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DCA" w14:textId="2A57C441" w:rsidR="00F607C5" w:rsidRDefault="00F607C5">
      <w:pPr>
        <w:pStyle w:val="BodyText"/>
        <w:spacing w:before="2"/>
        <w:rPr>
          <w:rFonts w:ascii="Times New Roman"/>
          <w:sz w:val="10"/>
        </w:rPr>
      </w:pPr>
    </w:p>
    <w:p w14:paraId="07BDFA8E" w14:textId="30E327B7" w:rsidR="00F607C5" w:rsidRDefault="00F607C5">
      <w:pPr>
        <w:pStyle w:val="BodyText"/>
        <w:ind w:left="6240"/>
        <w:rPr>
          <w:rFonts w:ascii="Times New Roman"/>
          <w:sz w:val="20"/>
        </w:rPr>
      </w:pPr>
    </w:p>
    <w:p w14:paraId="1E41C798" w14:textId="77777777" w:rsidR="00F607C5" w:rsidRDefault="00F607C5">
      <w:pPr>
        <w:pStyle w:val="BodyText"/>
        <w:rPr>
          <w:rFonts w:ascii="Times New Roman"/>
          <w:sz w:val="20"/>
        </w:rPr>
      </w:pPr>
    </w:p>
    <w:p w14:paraId="5C92D9EC" w14:textId="77777777" w:rsidR="00F607C5" w:rsidRDefault="00F607C5">
      <w:pPr>
        <w:pStyle w:val="BodyText"/>
        <w:rPr>
          <w:rFonts w:ascii="Times New Roman"/>
          <w:sz w:val="20"/>
        </w:rPr>
      </w:pPr>
    </w:p>
    <w:p w14:paraId="08BF2C6C" w14:textId="77777777" w:rsidR="00F607C5" w:rsidRDefault="00F607C5">
      <w:pPr>
        <w:pStyle w:val="BodyText"/>
        <w:rPr>
          <w:rFonts w:ascii="Times New Roman"/>
          <w:sz w:val="20"/>
        </w:rPr>
      </w:pPr>
    </w:p>
    <w:p w14:paraId="2917DE1D" w14:textId="77777777" w:rsidR="00F607C5" w:rsidRDefault="00F607C5">
      <w:pPr>
        <w:pStyle w:val="BodyText"/>
        <w:spacing w:before="4"/>
        <w:rPr>
          <w:rFonts w:ascii="Times New Roman"/>
          <w:sz w:val="28"/>
        </w:rPr>
      </w:pPr>
    </w:p>
    <w:p w14:paraId="13B0BED4" w14:textId="77777777" w:rsidR="00F607C5" w:rsidRDefault="00377EEB">
      <w:pPr>
        <w:pStyle w:val="Title"/>
        <w:spacing w:before="89"/>
      </w:pPr>
      <w:r>
        <w:t>INDUCTION AND PROBATIONARY PERIOD POLICY</w:t>
      </w:r>
    </w:p>
    <w:p w14:paraId="7E9578A5" w14:textId="77777777" w:rsidR="00F607C5" w:rsidRDefault="00F607C5">
      <w:pPr>
        <w:pStyle w:val="BodyText"/>
        <w:spacing w:before="11"/>
        <w:rPr>
          <w:b/>
          <w:sz w:val="35"/>
        </w:rPr>
      </w:pPr>
    </w:p>
    <w:p w14:paraId="47424388" w14:textId="41E848E5" w:rsidR="00F607C5" w:rsidRDefault="00730E4B">
      <w:pPr>
        <w:pStyle w:val="Title"/>
        <w:ind w:right="368"/>
      </w:pPr>
      <w:r>
        <w:t>Ju</w:t>
      </w:r>
      <w:r w:rsidR="00DF6F76">
        <w:t>ly</w:t>
      </w:r>
      <w:r w:rsidR="00F07DC6">
        <w:t xml:space="preserve"> 2022</w:t>
      </w:r>
    </w:p>
    <w:p w14:paraId="5425A055" w14:textId="77777777" w:rsidR="00F607C5" w:rsidRDefault="00F607C5">
      <w:pPr>
        <w:pStyle w:val="BodyText"/>
        <w:rPr>
          <w:b/>
          <w:sz w:val="20"/>
        </w:rPr>
      </w:pPr>
    </w:p>
    <w:p w14:paraId="4284B43F" w14:textId="77777777" w:rsidR="00F607C5" w:rsidRDefault="00F607C5">
      <w:pPr>
        <w:pStyle w:val="BodyText"/>
        <w:rPr>
          <w:b/>
          <w:sz w:val="20"/>
        </w:rPr>
      </w:pPr>
    </w:p>
    <w:p w14:paraId="7803A6C8" w14:textId="77777777" w:rsidR="00F607C5" w:rsidRDefault="00F607C5">
      <w:pPr>
        <w:pStyle w:val="BodyText"/>
        <w:rPr>
          <w:b/>
          <w:sz w:val="20"/>
        </w:rPr>
      </w:pPr>
    </w:p>
    <w:p w14:paraId="3F2234F3" w14:textId="77777777" w:rsidR="00F607C5" w:rsidRDefault="00F607C5">
      <w:pPr>
        <w:pStyle w:val="BodyText"/>
        <w:spacing w:before="8"/>
        <w:rPr>
          <w:b/>
          <w:sz w:val="12"/>
        </w:rPr>
      </w:pPr>
    </w:p>
    <w:tbl>
      <w:tblPr>
        <w:tblW w:w="0" w:type="auto"/>
        <w:tblInd w:w="202" w:type="dxa"/>
        <w:tblLayout w:type="fixed"/>
        <w:tblCellMar>
          <w:left w:w="0" w:type="dxa"/>
          <w:right w:w="0" w:type="dxa"/>
        </w:tblCellMar>
        <w:tblLook w:val="01E0" w:firstRow="1" w:lastRow="1" w:firstColumn="1" w:lastColumn="1" w:noHBand="0" w:noVBand="0"/>
      </w:tblPr>
      <w:tblGrid>
        <w:gridCol w:w="4066"/>
        <w:gridCol w:w="5178"/>
      </w:tblGrid>
      <w:tr w:rsidR="00F607C5" w14:paraId="7C499D6F" w14:textId="77777777">
        <w:trPr>
          <w:trHeight w:val="524"/>
        </w:trPr>
        <w:tc>
          <w:tcPr>
            <w:tcW w:w="4066" w:type="dxa"/>
            <w:tcBorders>
              <w:top w:val="single" w:sz="4" w:space="0" w:color="000000"/>
              <w:left w:val="single" w:sz="6" w:space="0" w:color="000000"/>
            </w:tcBorders>
          </w:tcPr>
          <w:p w14:paraId="1E563681" w14:textId="77777777" w:rsidR="00F607C5" w:rsidRDefault="00377EEB">
            <w:pPr>
              <w:pStyle w:val="TableParagraph"/>
              <w:spacing w:before="115"/>
              <w:ind w:left="105"/>
              <w:rPr>
                <w:b/>
              </w:rPr>
            </w:pPr>
            <w:r>
              <w:rPr>
                <w:b/>
              </w:rPr>
              <w:t>Authorship :</w:t>
            </w:r>
          </w:p>
        </w:tc>
        <w:tc>
          <w:tcPr>
            <w:tcW w:w="5178" w:type="dxa"/>
            <w:tcBorders>
              <w:top w:val="single" w:sz="4" w:space="0" w:color="000000"/>
              <w:right w:val="single" w:sz="4" w:space="0" w:color="000000"/>
            </w:tcBorders>
          </w:tcPr>
          <w:p w14:paraId="6C75BFBD" w14:textId="55F9ECA8" w:rsidR="00F607C5" w:rsidRDefault="00F07DC6">
            <w:pPr>
              <w:pStyle w:val="TableParagraph"/>
              <w:spacing w:before="118"/>
              <w:ind w:left="267"/>
              <w:rPr>
                <w:sz w:val="24"/>
              </w:rPr>
            </w:pPr>
            <w:r>
              <w:rPr>
                <w:sz w:val="24"/>
              </w:rPr>
              <w:t>HR</w:t>
            </w:r>
          </w:p>
        </w:tc>
      </w:tr>
      <w:tr w:rsidR="00F607C5" w14:paraId="55F49893" w14:textId="77777777">
        <w:trPr>
          <w:trHeight w:val="739"/>
        </w:trPr>
        <w:tc>
          <w:tcPr>
            <w:tcW w:w="4066" w:type="dxa"/>
            <w:tcBorders>
              <w:left w:val="single" w:sz="6" w:space="0" w:color="000000"/>
            </w:tcBorders>
          </w:tcPr>
          <w:p w14:paraId="2F299B32" w14:textId="77777777" w:rsidR="00F607C5" w:rsidRDefault="00377EEB">
            <w:pPr>
              <w:pStyle w:val="TableParagraph"/>
              <w:spacing w:before="123"/>
              <w:ind w:left="105"/>
              <w:rPr>
                <w:b/>
              </w:rPr>
            </w:pPr>
            <w:r>
              <w:rPr>
                <w:b/>
              </w:rPr>
              <w:t>Committee Approved :</w:t>
            </w:r>
          </w:p>
        </w:tc>
        <w:tc>
          <w:tcPr>
            <w:tcW w:w="5178" w:type="dxa"/>
            <w:tcBorders>
              <w:right w:val="single" w:sz="4" w:space="0" w:color="000000"/>
            </w:tcBorders>
          </w:tcPr>
          <w:p w14:paraId="6A3387FB" w14:textId="6D7233C4" w:rsidR="00F607C5" w:rsidRDefault="00DF6F76">
            <w:pPr>
              <w:pStyle w:val="TableParagraph"/>
              <w:spacing w:before="124"/>
              <w:ind w:left="267" w:right="591"/>
              <w:rPr>
                <w:sz w:val="24"/>
              </w:rPr>
            </w:pPr>
            <w:r>
              <w:rPr>
                <w:sz w:val="24"/>
              </w:rPr>
              <w:t xml:space="preserve">Remuneration Committee </w:t>
            </w:r>
          </w:p>
        </w:tc>
      </w:tr>
      <w:tr w:rsidR="00F607C5" w14:paraId="5D34C2C0" w14:textId="77777777">
        <w:trPr>
          <w:trHeight w:val="466"/>
        </w:trPr>
        <w:tc>
          <w:tcPr>
            <w:tcW w:w="4066" w:type="dxa"/>
            <w:tcBorders>
              <w:left w:val="single" w:sz="6" w:space="0" w:color="000000"/>
            </w:tcBorders>
          </w:tcPr>
          <w:p w14:paraId="238E2AED" w14:textId="77777777" w:rsidR="00F607C5" w:rsidRDefault="00377EEB">
            <w:pPr>
              <w:pStyle w:val="TableParagraph"/>
              <w:spacing w:before="56"/>
              <w:ind w:left="105"/>
              <w:rPr>
                <w:b/>
              </w:rPr>
            </w:pPr>
            <w:r>
              <w:rPr>
                <w:b/>
              </w:rPr>
              <w:t>Approved Date :</w:t>
            </w:r>
          </w:p>
        </w:tc>
        <w:tc>
          <w:tcPr>
            <w:tcW w:w="5178" w:type="dxa"/>
            <w:tcBorders>
              <w:right w:val="single" w:sz="4" w:space="0" w:color="000000"/>
            </w:tcBorders>
          </w:tcPr>
          <w:p w14:paraId="201192AD" w14:textId="2759E44A" w:rsidR="00F607C5" w:rsidRDefault="00DF6F76">
            <w:pPr>
              <w:pStyle w:val="TableParagraph"/>
              <w:spacing w:before="59"/>
              <w:ind w:left="267"/>
              <w:rPr>
                <w:sz w:val="24"/>
              </w:rPr>
            </w:pPr>
            <w:r>
              <w:rPr>
                <w:sz w:val="24"/>
              </w:rPr>
              <w:t>01/07/2022</w:t>
            </w:r>
          </w:p>
        </w:tc>
      </w:tr>
      <w:tr w:rsidR="00F607C5" w14:paraId="46DC8953" w14:textId="77777777">
        <w:trPr>
          <w:trHeight w:val="505"/>
        </w:trPr>
        <w:tc>
          <w:tcPr>
            <w:tcW w:w="4066" w:type="dxa"/>
            <w:tcBorders>
              <w:left w:val="single" w:sz="6" w:space="0" w:color="000000"/>
            </w:tcBorders>
          </w:tcPr>
          <w:p w14:paraId="4C2019AA" w14:textId="77777777" w:rsidR="00F607C5" w:rsidRDefault="00377EEB">
            <w:pPr>
              <w:pStyle w:val="TableParagraph"/>
              <w:spacing w:before="125"/>
              <w:ind w:left="105"/>
              <w:rPr>
                <w:b/>
              </w:rPr>
            </w:pPr>
            <w:r>
              <w:rPr>
                <w:b/>
              </w:rPr>
              <w:t>Review Date :</w:t>
            </w:r>
          </w:p>
        </w:tc>
        <w:tc>
          <w:tcPr>
            <w:tcW w:w="5178" w:type="dxa"/>
            <w:tcBorders>
              <w:right w:val="single" w:sz="4" w:space="0" w:color="000000"/>
            </w:tcBorders>
          </w:tcPr>
          <w:p w14:paraId="06856767" w14:textId="208AAE10" w:rsidR="00F607C5" w:rsidRDefault="00DF6F76">
            <w:pPr>
              <w:pStyle w:val="TableParagraph"/>
              <w:spacing w:before="127"/>
              <w:ind w:left="267"/>
            </w:pPr>
            <w:r>
              <w:t>01/07/2026</w:t>
            </w:r>
          </w:p>
        </w:tc>
      </w:tr>
      <w:tr w:rsidR="00F607C5" w14:paraId="6DE6CCB4" w14:textId="77777777">
        <w:trPr>
          <w:trHeight w:val="499"/>
        </w:trPr>
        <w:tc>
          <w:tcPr>
            <w:tcW w:w="4066" w:type="dxa"/>
            <w:tcBorders>
              <w:left w:val="single" w:sz="6" w:space="0" w:color="000000"/>
            </w:tcBorders>
          </w:tcPr>
          <w:p w14:paraId="158D03C1" w14:textId="77777777" w:rsidR="00F607C5" w:rsidRDefault="00377EEB">
            <w:pPr>
              <w:pStyle w:val="TableParagraph"/>
              <w:spacing w:before="118"/>
              <w:ind w:left="105"/>
              <w:rPr>
                <w:b/>
              </w:rPr>
            </w:pPr>
            <w:r>
              <w:rPr>
                <w:b/>
              </w:rPr>
              <w:t>Equality Impact Assessment :</w:t>
            </w:r>
          </w:p>
        </w:tc>
        <w:tc>
          <w:tcPr>
            <w:tcW w:w="5178" w:type="dxa"/>
            <w:tcBorders>
              <w:right w:val="single" w:sz="4" w:space="0" w:color="000000"/>
            </w:tcBorders>
          </w:tcPr>
          <w:p w14:paraId="5DD5CB58" w14:textId="1F18B3D2" w:rsidR="00F607C5" w:rsidRDefault="00DF6F76">
            <w:pPr>
              <w:pStyle w:val="TableParagraph"/>
              <w:spacing w:before="121"/>
              <w:ind w:left="267"/>
            </w:pPr>
            <w:r>
              <w:t xml:space="preserve">Completed </w:t>
            </w:r>
          </w:p>
        </w:tc>
      </w:tr>
      <w:tr w:rsidR="00F607C5" w14:paraId="3F888B3B" w14:textId="77777777">
        <w:trPr>
          <w:trHeight w:val="499"/>
        </w:trPr>
        <w:tc>
          <w:tcPr>
            <w:tcW w:w="4066" w:type="dxa"/>
            <w:tcBorders>
              <w:left w:val="single" w:sz="6" w:space="0" w:color="000000"/>
            </w:tcBorders>
          </w:tcPr>
          <w:p w14:paraId="53221BAA" w14:textId="77777777" w:rsidR="00F607C5" w:rsidRDefault="00377EEB">
            <w:pPr>
              <w:pStyle w:val="TableParagraph"/>
              <w:spacing w:before="118"/>
              <w:ind w:left="105"/>
              <w:rPr>
                <w:b/>
              </w:rPr>
            </w:pPr>
            <w:r>
              <w:rPr>
                <w:b/>
              </w:rPr>
              <w:t>Target Audience:</w:t>
            </w:r>
          </w:p>
        </w:tc>
        <w:tc>
          <w:tcPr>
            <w:tcW w:w="5178" w:type="dxa"/>
            <w:tcBorders>
              <w:right w:val="single" w:sz="4" w:space="0" w:color="000000"/>
            </w:tcBorders>
          </w:tcPr>
          <w:p w14:paraId="5E8C182E" w14:textId="77777777" w:rsidR="00F607C5" w:rsidRDefault="00377EEB">
            <w:pPr>
              <w:pStyle w:val="TableParagraph"/>
              <w:spacing w:before="121"/>
              <w:ind w:left="267"/>
            </w:pPr>
            <w:r>
              <w:t>All new employees and recruiting managers</w:t>
            </w:r>
          </w:p>
        </w:tc>
      </w:tr>
      <w:tr w:rsidR="00F607C5" w14:paraId="6965A6D9" w14:textId="77777777">
        <w:trPr>
          <w:trHeight w:val="503"/>
        </w:trPr>
        <w:tc>
          <w:tcPr>
            <w:tcW w:w="4066" w:type="dxa"/>
            <w:tcBorders>
              <w:left w:val="single" w:sz="6" w:space="0" w:color="000000"/>
              <w:bottom w:val="single" w:sz="4" w:space="0" w:color="000000"/>
            </w:tcBorders>
          </w:tcPr>
          <w:p w14:paraId="5BFAE486" w14:textId="77777777" w:rsidR="00F607C5" w:rsidRDefault="00377EEB">
            <w:pPr>
              <w:pStyle w:val="TableParagraph"/>
              <w:spacing w:before="119"/>
              <w:ind w:left="105"/>
              <w:rPr>
                <w:b/>
              </w:rPr>
            </w:pPr>
            <w:r>
              <w:rPr>
                <w:b/>
              </w:rPr>
              <w:t>Version Number :</w:t>
            </w:r>
          </w:p>
        </w:tc>
        <w:tc>
          <w:tcPr>
            <w:tcW w:w="5178" w:type="dxa"/>
            <w:tcBorders>
              <w:bottom w:val="single" w:sz="4" w:space="0" w:color="000000"/>
              <w:right w:val="single" w:sz="4" w:space="0" w:color="000000"/>
            </w:tcBorders>
          </w:tcPr>
          <w:p w14:paraId="431DCD9C" w14:textId="7B780EA1" w:rsidR="00F607C5" w:rsidRDefault="00377EEB">
            <w:pPr>
              <w:pStyle w:val="TableParagraph"/>
              <w:spacing w:before="122"/>
              <w:ind w:left="267"/>
            </w:pPr>
            <w:r>
              <w:t>1.</w:t>
            </w:r>
            <w:r w:rsidR="00F07DC6">
              <w:t>1</w:t>
            </w:r>
          </w:p>
        </w:tc>
      </w:tr>
    </w:tbl>
    <w:p w14:paraId="7BBEB01D" w14:textId="77777777" w:rsidR="00F607C5" w:rsidRDefault="00F607C5">
      <w:pPr>
        <w:pStyle w:val="BodyText"/>
        <w:rPr>
          <w:b/>
          <w:sz w:val="20"/>
        </w:rPr>
      </w:pPr>
    </w:p>
    <w:p w14:paraId="5D774E35" w14:textId="77777777" w:rsidR="00F607C5" w:rsidRDefault="00F607C5">
      <w:pPr>
        <w:pStyle w:val="BodyText"/>
        <w:spacing w:before="7"/>
        <w:rPr>
          <w:b/>
          <w:sz w:val="23"/>
        </w:rPr>
      </w:pPr>
    </w:p>
    <w:p w14:paraId="450022E4" w14:textId="77777777" w:rsidR="00F607C5" w:rsidRDefault="00377EEB">
      <w:pPr>
        <w:pStyle w:val="Heading1"/>
        <w:ind w:left="350" w:right="372"/>
        <w:jc w:val="center"/>
      </w:pPr>
      <w:r>
        <w:t>The on-line version is the only version that is maintained. Any printed copies should, therefore, be viewed as ‘uncontrolled’ and as such may not necessarily contain the latest updates and amendments.</w:t>
      </w:r>
    </w:p>
    <w:p w14:paraId="3147644A" w14:textId="77777777" w:rsidR="00F607C5" w:rsidRDefault="00F607C5">
      <w:pPr>
        <w:jc w:val="center"/>
        <w:sectPr w:rsidR="00F607C5" w:rsidSect="007E3346">
          <w:footerReference w:type="default" r:id="rId10"/>
          <w:headerReference w:type="first" r:id="rId11"/>
          <w:type w:val="continuous"/>
          <w:pgSz w:w="11910" w:h="16840"/>
          <w:pgMar w:top="1580" w:right="1120" w:bottom="1020" w:left="1140" w:header="720" w:footer="834" w:gutter="0"/>
          <w:pgNumType w:start="1"/>
          <w:cols w:space="720"/>
          <w:titlePg/>
          <w:docGrid w:linePitch="299"/>
        </w:sectPr>
      </w:pPr>
    </w:p>
    <w:p w14:paraId="1ADF2E19" w14:textId="77777777" w:rsidR="00F607C5" w:rsidRDefault="00377EEB">
      <w:pPr>
        <w:spacing w:before="113"/>
        <w:ind w:left="350" w:right="368"/>
        <w:jc w:val="center"/>
        <w:rPr>
          <w:b/>
        </w:rPr>
      </w:pPr>
      <w:r>
        <w:rPr>
          <w:b/>
        </w:rPr>
        <w:lastRenderedPageBreak/>
        <w:t>POLICY AMENDMENTS</w:t>
      </w:r>
    </w:p>
    <w:p w14:paraId="7EF825EF" w14:textId="77777777" w:rsidR="00F607C5" w:rsidRDefault="00F607C5">
      <w:pPr>
        <w:pStyle w:val="BodyText"/>
        <w:rPr>
          <w:b/>
          <w:sz w:val="24"/>
        </w:rPr>
      </w:pPr>
    </w:p>
    <w:p w14:paraId="10D42C27" w14:textId="77777777" w:rsidR="00F607C5" w:rsidRDefault="00F607C5">
      <w:pPr>
        <w:pStyle w:val="BodyText"/>
        <w:spacing w:before="2"/>
        <w:rPr>
          <w:b/>
          <w:sz w:val="20"/>
        </w:rPr>
      </w:pPr>
    </w:p>
    <w:p w14:paraId="36AE7E0E" w14:textId="77777777" w:rsidR="00F607C5" w:rsidRDefault="00377EEB">
      <w:pPr>
        <w:pStyle w:val="BodyText"/>
        <w:ind w:left="300" w:right="492"/>
      </w:pPr>
      <w:r>
        <w:t>Amendments to the policy will be issued from time to time. A new amendment history will be issued with each change.</w:t>
      </w:r>
    </w:p>
    <w:p w14:paraId="5F26A72A" w14:textId="77777777" w:rsidR="00F607C5" w:rsidRDefault="00F607C5">
      <w:pPr>
        <w:pStyle w:val="BodyText"/>
        <w:rPr>
          <w:sz w:val="20"/>
        </w:rPr>
      </w:pPr>
    </w:p>
    <w:p w14:paraId="68E7EC6B" w14:textId="77777777" w:rsidR="00F607C5" w:rsidRDefault="00F607C5">
      <w:pPr>
        <w:pStyle w:val="BodyText"/>
        <w:spacing w:before="3"/>
        <w:rPr>
          <w:sz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721"/>
        <w:gridCol w:w="2366"/>
        <w:gridCol w:w="1702"/>
        <w:gridCol w:w="2168"/>
      </w:tblGrid>
      <w:tr w:rsidR="00F607C5" w14:paraId="6769EBCB" w14:textId="77777777">
        <w:trPr>
          <w:trHeight w:val="757"/>
        </w:trPr>
        <w:tc>
          <w:tcPr>
            <w:tcW w:w="1123" w:type="dxa"/>
            <w:tcBorders>
              <w:left w:val="single" w:sz="6" w:space="0" w:color="000000"/>
            </w:tcBorders>
          </w:tcPr>
          <w:p w14:paraId="2465AFDF" w14:textId="77777777" w:rsidR="00F607C5" w:rsidRDefault="00377EEB">
            <w:pPr>
              <w:pStyle w:val="TableParagraph"/>
              <w:ind w:left="153" w:right="145" w:hanging="5"/>
              <w:jc w:val="center"/>
              <w:rPr>
                <w:b/>
              </w:rPr>
            </w:pPr>
            <w:r>
              <w:rPr>
                <w:b/>
              </w:rPr>
              <w:t>New Version</w:t>
            </w:r>
          </w:p>
          <w:p w14:paraId="6C18C02C" w14:textId="77777777" w:rsidR="00F607C5" w:rsidRDefault="00377EEB">
            <w:pPr>
              <w:pStyle w:val="TableParagraph"/>
              <w:spacing w:line="237" w:lineRule="exact"/>
              <w:ind w:left="124" w:right="114"/>
              <w:jc w:val="center"/>
              <w:rPr>
                <w:b/>
              </w:rPr>
            </w:pPr>
            <w:r>
              <w:rPr>
                <w:b/>
              </w:rPr>
              <w:t>Number</w:t>
            </w:r>
          </w:p>
        </w:tc>
        <w:tc>
          <w:tcPr>
            <w:tcW w:w="1721" w:type="dxa"/>
          </w:tcPr>
          <w:p w14:paraId="0C9140BD" w14:textId="77777777" w:rsidR="00F607C5" w:rsidRDefault="00377EEB">
            <w:pPr>
              <w:pStyle w:val="TableParagraph"/>
              <w:spacing w:line="248" w:lineRule="exact"/>
              <w:ind w:left="353"/>
              <w:rPr>
                <w:b/>
              </w:rPr>
            </w:pPr>
            <w:r>
              <w:rPr>
                <w:b/>
              </w:rPr>
              <w:t>Issued by</w:t>
            </w:r>
          </w:p>
        </w:tc>
        <w:tc>
          <w:tcPr>
            <w:tcW w:w="2366" w:type="dxa"/>
          </w:tcPr>
          <w:p w14:paraId="3B6D43BD" w14:textId="77777777" w:rsidR="00F607C5" w:rsidRDefault="00377EEB">
            <w:pPr>
              <w:pStyle w:val="TableParagraph"/>
              <w:ind w:left="548" w:right="516" w:firstLine="153"/>
              <w:rPr>
                <w:b/>
              </w:rPr>
            </w:pPr>
            <w:r>
              <w:rPr>
                <w:b/>
              </w:rPr>
              <w:t>Nature of Amendment</w:t>
            </w:r>
          </w:p>
        </w:tc>
        <w:tc>
          <w:tcPr>
            <w:tcW w:w="1702" w:type="dxa"/>
          </w:tcPr>
          <w:p w14:paraId="69CC8286" w14:textId="77777777" w:rsidR="00F607C5" w:rsidRDefault="00377EEB">
            <w:pPr>
              <w:pStyle w:val="TableParagraph"/>
              <w:ind w:left="387" w:right="147" w:hanging="207"/>
              <w:rPr>
                <w:b/>
              </w:rPr>
            </w:pPr>
            <w:r>
              <w:rPr>
                <w:b/>
              </w:rPr>
              <w:t>Approved by and Date</w:t>
            </w:r>
          </w:p>
        </w:tc>
        <w:tc>
          <w:tcPr>
            <w:tcW w:w="2168" w:type="dxa"/>
          </w:tcPr>
          <w:p w14:paraId="65B838DA" w14:textId="77777777" w:rsidR="00F607C5" w:rsidRDefault="00377EEB">
            <w:pPr>
              <w:pStyle w:val="TableParagraph"/>
              <w:spacing w:line="248" w:lineRule="exact"/>
              <w:ind w:left="245"/>
              <w:rPr>
                <w:b/>
              </w:rPr>
            </w:pPr>
            <w:r>
              <w:rPr>
                <w:b/>
              </w:rPr>
              <w:t>Date on Intranet</w:t>
            </w:r>
          </w:p>
        </w:tc>
      </w:tr>
      <w:tr w:rsidR="00F607C5" w14:paraId="78BC3541" w14:textId="77777777">
        <w:trPr>
          <w:trHeight w:val="1264"/>
        </w:trPr>
        <w:tc>
          <w:tcPr>
            <w:tcW w:w="1123" w:type="dxa"/>
            <w:tcBorders>
              <w:left w:val="single" w:sz="6" w:space="0" w:color="000000"/>
            </w:tcBorders>
          </w:tcPr>
          <w:p w14:paraId="6587BA76" w14:textId="77777777" w:rsidR="00F607C5" w:rsidRDefault="00377EEB">
            <w:pPr>
              <w:pStyle w:val="TableParagraph"/>
              <w:spacing w:line="250" w:lineRule="exact"/>
              <w:ind w:left="105"/>
            </w:pPr>
            <w:r>
              <w:t>1.0</w:t>
            </w:r>
          </w:p>
        </w:tc>
        <w:tc>
          <w:tcPr>
            <w:tcW w:w="1721" w:type="dxa"/>
          </w:tcPr>
          <w:p w14:paraId="23093A67" w14:textId="77777777" w:rsidR="00F607C5" w:rsidRDefault="00377EEB">
            <w:pPr>
              <w:pStyle w:val="TableParagraph"/>
              <w:ind w:left="108"/>
            </w:pPr>
            <w:r>
              <w:t>Harrogate and Rural District Clinical</w:t>
            </w:r>
          </w:p>
          <w:p w14:paraId="34124CB9" w14:textId="77777777" w:rsidR="00F607C5" w:rsidRDefault="00377EEB">
            <w:pPr>
              <w:pStyle w:val="TableParagraph"/>
              <w:spacing w:before="4" w:line="252" w:lineRule="exact"/>
              <w:ind w:left="108" w:right="79"/>
            </w:pPr>
            <w:r>
              <w:t>Commissioning Group</w:t>
            </w:r>
          </w:p>
        </w:tc>
        <w:tc>
          <w:tcPr>
            <w:tcW w:w="2366" w:type="dxa"/>
          </w:tcPr>
          <w:p w14:paraId="3D161DBD" w14:textId="77777777" w:rsidR="00F607C5" w:rsidRDefault="00377EEB">
            <w:pPr>
              <w:pStyle w:val="TableParagraph"/>
              <w:spacing w:line="250" w:lineRule="exact"/>
              <w:ind w:left="108"/>
            </w:pPr>
            <w:r>
              <w:t>New Policy</w:t>
            </w:r>
          </w:p>
        </w:tc>
        <w:tc>
          <w:tcPr>
            <w:tcW w:w="1702" w:type="dxa"/>
          </w:tcPr>
          <w:p w14:paraId="147FAEE9" w14:textId="77777777" w:rsidR="00F607C5" w:rsidRDefault="00377EEB">
            <w:pPr>
              <w:pStyle w:val="TableParagraph"/>
              <w:spacing w:line="242" w:lineRule="auto"/>
              <w:ind w:left="109" w:right="461"/>
            </w:pPr>
            <w:r>
              <w:t>JTUPF 28.10.2015</w:t>
            </w:r>
          </w:p>
          <w:p w14:paraId="0165CC8F" w14:textId="04A0E076" w:rsidR="00F607C5" w:rsidRDefault="00377EEB">
            <w:pPr>
              <w:pStyle w:val="TableParagraph"/>
              <w:spacing w:line="242" w:lineRule="auto"/>
              <w:ind w:left="109"/>
            </w:pPr>
            <w:r>
              <w:t xml:space="preserve">and </w:t>
            </w:r>
            <w:r w:rsidR="00DF6F76">
              <w:t>ICB</w:t>
            </w:r>
            <w:r>
              <w:t xml:space="preserve"> </w:t>
            </w:r>
            <w:r>
              <w:rPr>
                <w:spacing w:val="-8"/>
              </w:rPr>
              <w:t xml:space="preserve">SMT </w:t>
            </w:r>
            <w:r>
              <w:t>14.09.2015</w:t>
            </w:r>
          </w:p>
        </w:tc>
        <w:tc>
          <w:tcPr>
            <w:tcW w:w="2168" w:type="dxa"/>
          </w:tcPr>
          <w:p w14:paraId="396527FF" w14:textId="77777777" w:rsidR="00F607C5" w:rsidRDefault="00377EEB">
            <w:pPr>
              <w:pStyle w:val="TableParagraph"/>
              <w:spacing w:line="250" w:lineRule="exact"/>
              <w:ind w:left="109"/>
            </w:pPr>
            <w:r>
              <w:t>04 March 2016</w:t>
            </w:r>
          </w:p>
        </w:tc>
      </w:tr>
      <w:tr w:rsidR="00F607C5" w14:paraId="624DA706" w14:textId="77777777">
        <w:trPr>
          <w:trHeight w:val="251"/>
        </w:trPr>
        <w:tc>
          <w:tcPr>
            <w:tcW w:w="1123" w:type="dxa"/>
            <w:tcBorders>
              <w:left w:val="single" w:sz="6" w:space="0" w:color="000000"/>
            </w:tcBorders>
          </w:tcPr>
          <w:p w14:paraId="6753FF30" w14:textId="21EFC00B" w:rsidR="00F607C5" w:rsidRDefault="00C34BE3">
            <w:pPr>
              <w:pStyle w:val="TableParagraph"/>
              <w:rPr>
                <w:rFonts w:ascii="Times New Roman"/>
                <w:sz w:val="18"/>
              </w:rPr>
            </w:pPr>
            <w:r>
              <w:rPr>
                <w:rFonts w:ascii="Times New Roman"/>
                <w:sz w:val="18"/>
              </w:rPr>
              <w:t>1.1</w:t>
            </w:r>
          </w:p>
        </w:tc>
        <w:tc>
          <w:tcPr>
            <w:tcW w:w="1721" w:type="dxa"/>
          </w:tcPr>
          <w:p w14:paraId="1C71C8F4" w14:textId="1A161862" w:rsidR="00F607C5" w:rsidRDefault="00DF6F76">
            <w:pPr>
              <w:pStyle w:val="TableParagraph"/>
              <w:rPr>
                <w:rFonts w:ascii="Times New Roman"/>
                <w:sz w:val="18"/>
              </w:rPr>
            </w:pPr>
            <w:r>
              <w:rPr>
                <w:rFonts w:ascii="Times New Roman"/>
                <w:sz w:val="18"/>
              </w:rPr>
              <w:t xml:space="preserve">ICB </w:t>
            </w:r>
            <w:r w:rsidR="00730E4B">
              <w:rPr>
                <w:rFonts w:ascii="Times New Roman"/>
                <w:sz w:val="18"/>
              </w:rPr>
              <w:t xml:space="preserve"> </w:t>
            </w:r>
          </w:p>
        </w:tc>
        <w:tc>
          <w:tcPr>
            <w:tcW w:w="2366" w:type="dxa"/>
          </w:tcPr>
          <w:p w14:paraId="5436FD6D" w14:textId="7E400892" w:rsidR="00F607C5" w:rsidRDefault="00DF6F76">
            <w:pPr>
              <w:pStyle w:val="TableParagraph"/>
              <w:rPr>
                <w:rFonts w:ascii="Times New Roman"/>
                <w:sz w:val="18"/>
              </w:rPr>
            </w:pPr>
            <w:r>
              <w:rPr>
                <w:rFonts w:ascii="Times New Roman"/>
                <w:sz w:val="18"/>
              </w:rPr>
              <w:t xml:space="preserve">Changed from ICB to ICB policy </w:t>
            </w:r>
            <w:r>
              <w:rPr>
                <w:rFonts w:ascii="Times New Roman"/>
                <w:sz w:val="18"/>
              </w:rPr>
              <w:t>–</w:t>
            </w:r>
            <w:r>
              <w:rPr>
                <w:rFonts w:ascii="Times New Roman"/>
                <w:sz w:val="18"/>
              </w:rPr>
              <w:t xml:space="preserve"> updated to reflect ICB corporate induction  </w:t>
            </w:r>
          </w:p>
        </w:tc>
        <w:tc>
          <w:tcPr>
            <w:tcW w:w="1702" w:type="dxa"/>
          </w:tcPr>
          <w:p w14:paraId="52E40D88" w14:textId="77777777" w:rsidR="00F607C5" w:rsidRDefault="00DF6F76">
            <w:pPr>
              <w:pStyle w:val="TableParagraph"/>
              <w:rPr>
                <w:rFonts w:ascii="Times New Roman"/>
                <w:sz w:val="18"/>
              </w:rPr>
            </w:pPr>
            <w:r>
              <w:rPr>
                <w:rFonts w:ascii="Times New Roman"/>
                <w:sz w:val="18"/>
              </w:rPr>
              <w:t xml:space="preserve">SPF </w:t>
            </w:r>
            <w:r>
              <w:rPr>
                <w:rFonts w:ascii="Times New Roman"/>
                <w:sz w:val="18"/>
              </w:rPr>
              <w:t>–</w:t>
            </w:r>
            <w:r>
              <w:rPr>
                <w:rFonts w:ascii="Times New Roman"/>
                <w:sz w:val="18"/>
              </w:rPr>
              <w:t xml:space="preserve"> 30</w:t>
            </w:r>
            <w:r w:rsidRPr="00DF6F76">
              <w:rPr>
                <w:rFonts w:ascii="Times New Roman"/>
                <w:sz w:val="18"/>
                <w:vertAlign w:val="superscript"/>
              </w:rPr>
              <w:t>th</w:t>
            </w:r>
            <w:r>
              <w:rPr>
                <w:rFonts w:ascii="Times New Roman"/>
                <w:sz w:val="18"/>
              </w:rPr>
              <w:t xml:space="preserve"> June 2022</w:t>
            </w:r>
          </w:p>
          <w:p w14:paraId="5CA50EB2" w14:textId="60E603FF" w:rsidR="00DF6F76" w:rsidRDefault="00DF6F76">
            <w:pPr>
              <w:pStyle w:val="TableParagraph"/>
              <w:rPr>
                <w:rFonts w:ascii="Times New Roman"/>
                <w:sz w:val="18"/>
              </w:rPr>
            </w:pPr>
            <w:r>
              <w:rPr>
                <w:rFonts w:ascii="Times New Roman"/>
                <w:sz w:val="18"/>
              </w:rPr>
              <w:t xml:space="preserve">Rem Com </w:t>
            </w:r>
            <w:r>
              <w:rPr>
                <w:rFonts w:ascii="Times New Roman"/>
                <w:sz w:val="18"/>
              </w:rPr>
              <w:t>–</w:t>
            </w:r>
            <w:r>
              <w:rPr>
                <w:rFonts w:ascii="Times New Roman"/>
                <w:sz w:val="18"/>
              </w:rPr>
              <w:t xml:space="preserve"> 01/07/2022</w:t>
            </w:r>
          </w:p>
        </w:tc>
        <w:tc>
          <w:tcPr>
            <w:tcW w:w="2168" w:type="dxa"/>
          </w:tcPr>
          <w:p w14:paraId="4331A32C" w14:textId="77777777" w:rsidR="00F607C5" w:rsidRDefault="00F607C5">
            <w:pPr>
              <w:pStyle w:val="TableParagraph"/>
              <w:rPr>
                <w:rFonts w:ascii="Times New Roman"/>
                <w:sz w:val="18"/>
              </w:rPr>
            </w:pPr>
          </w:p>
        </w:tc>
      </w:tr>
      <w:tr w:rsidR="00F607C5" w14:paraId="2E40F125" w14:textId="77777777">
        <w:trPr>
          <w:trHeight w:val="254"/>
        </w:trPr>
        <w:tc>
          <w:tcPr>
            <w:tcW w:w="1123" w:type="dxa"/>
            <w:tcBorders>
              <w:left w:val="single" w:sz="6" w:space="0" w:color="000000"/>
            </w:tcBorders>
          </w:tcPr>
          <w:p w14:paraId="580D7B6D" w14:textId="77777777" w:rsidR="00F607C5" w:rsidRDefault="00F607C5">
            <w:pPr>
              <w:pStyle w:val="TableParagraph"/>
              <w:rPr>
                <w:rFonts w:ascii="Times New Roman"/>
                <w:sz w:val="18"/>
              </w:rPr>
            </w:pPr>
          </w:p>
        </w:tc>
        <w:tc>
          <w:tcPr>
            <w:tcW w:w="1721" w:type="dxa"/>
          </w:tcPr>
          <w:p w14:paraId="1844F42B" w14:textId="77777777" w:rsidR="00F607C5" w:rsidRDefault="00F607C5">
            <w:pPr>
              <w:pStyle w:val="TableParagraph"/>
              <w:rPr>
                <w:rFonts w:ascii="Times New Roman"/>
                <w:sz w:val="18"/>
              </w:rPr>
            </w:pPr>
          </w:p>
        </w:tc>
        <w:tc>
          <w:tcPr>
            <w:tcW w:w="2366" w:type="dxa"/>
          </w:tcPr>
          <w:p w14:paraId="2857DADB" w14:textId="77777777" w:rsidR="00F607C5" w:rsidRDefault="00F607C5">
            <w:pPr>
              <w:pStyle w:val="TableParagraph"/>
              <w:rPr>
                <w:rFonts w:ascii="Times New Roman"/>
                <w:sz w:val="18"/>
              </w:rPr>
            </w:pPr>
          </w:p>
        </w:tc>
        <w:tc>
          <w:tcPr>
            <w:tcW w:w="1702" w:type="dxa"/>
          </w:tcPr>
          <w:p w14:paraId="4D73D71A" w14:textId="77777777" w:rsidR="00F607C5" w:rsidRDefault="00F607C5">
            <w:pPr>
              <w:pStyle w:val="TableParagraph"/>
              <w:rPr>
                <w:rFonts w:ascii="Times New Roman"/>
                <w:sz w:val="18"/>
              </w:rPr>
            </w:pPr>
          </w:p>
        </w:tc>
        <w:tc>
          <w:tcPr>
            <w:tcW w:w="2168" w:type="dxa"/>
          </w:tcPr>
          <w:p w14:paraId="700FEE96" w14:textId="77777777" w:rsidR="00F607C5" w:rsidRDefault="00F607C5">
            <w:pPr>
              <w:pStyle w:val="TableParagraph"/>
              <w:rPr>
                <w:rFonts w:ascii="Times New Roman"/>
                <w:sz w:val="18"/>
              </w:rPr>
            </w:pPr>
          </w:p>
        </w:tc>
      </w:tr>
      <w:tr w:rsidR="00F607C5" w14:paraId="0317ED77" w14:textId="77777777">
        <w:trPr>
          <w:trHeight w:val="251"/>
        </w:trPr>
        <w:tc>
          <w:tcPr>
            <w:tcW w:w="1123" w:type="dxa"/>
            <w:tcBorders>
              <w:left w:val="single" w:sz="6" w:space="0" w:color="000000"/>
            </w:tcBorders>
          </w:tcPr>
          <w:p w14:paraId="0C6FEDA3" w14:textId="77777777" w:rsidR="00F607C5" w:rsidRDefault="00F607C5">
            <w:pPr>
              <w:pStyle w:val="TableParagraph"/>
              <w:rPr>
                <w:rFonts w:ascii="Times New Roman"/>
                <w:sz w:val="18"/>
              </w:rPr>
            </w:pPr>
          </w:p>
        </w:tc>
        <w:tc>
          <w:tcPr>
            <w:tcW w:w="1721" w:type="dxa"/>
          </w:tcPr>
          <w:p w14:paraId="3CFC4DD9" w14:textId="77777777" w:rsidR="00F607C5" w:rsidRDefault="00F607C5">
            <w:pPr>
              <w:pStyle w:val="TableParagraph"/>
              <w:rPr>
                <w:rFonts w:ascii="Times New Roman"/>
                <w:sz w:val="18"/>
              </w:rPr>
            </w:pPr>
          </w:p>
        </w:tc>
        <w:tc>
          <w:tcPr>
            <w:tcW w:w="2366" w:type="dxa"/>
          </w:tcPr>
          <w:p w14:paraId="36434A2F" w14:textId="77777777" w:rsidR="00F607C5" w:rsidRDefault="00F607C5">
            <w:pPr>
              <w:pStyle w:val="TableParagraph"/>
              <w:rPr>
                <w:rFonts w:ascii="Times New Roman"/>
                <w:sz w:val="18"/>
              </w:rPr>
            </w:pPr>
          </w:p>
        </w:tc>
        <w:tc>
          <w:tcPr>
            <w:tcW w:w="1702" w:type="dxa"/>
          </w:tcPr>
          <w:p w14:paraId="4E81CA6F" w14:textId="77777777" w:rsidR="00F607C5" w:rsidRDefault="00F607C5">
            <w:pPr>
              <w:pStyle w:val="TableParagraph"/>
              <w:rPr>
                <w:rFonts w:ascii="Times New Roman"/>
                <w:sz w:val="18"/>
              </w:rPr>
            </w:pPr>
          </w:p>
        </w:tc>
        <w:tc>
          <w:tcPr>
            <w:tcW w:w="2168" w:type="dxa"/>
          </w:tcPr>
          <w:p w14:paraId="643FEA99" w14:textId="77777777" w:rsidR="00F607C5" w:rsidRDefault="00F607C5">
            <w:pPr>
              <w:pStyle w:val="TableParagraph"/>
              <w:rPr>
                <w:rFonts w:ascii="Times New Roman"/>
                <w:sz w:val="18"/>
              </w:rPr>
            </w:pPr>
          </w:p>
        </w:tc>
      </w:tr>
      <w:tr w:rsidR="00F607C5" w14:paraId="386AAC56" w14:textId="77777777">
        <w:trPr>
          <w:trHeight w:val="254"/>
        </w:trPr>
        <w:tc>
          <w:tcPr>
            <w:tcW w:w="1123" w:type="dxa"/>
            <w:tcBorders>
              <w:left w:val="single" w:sz="6" w:space="0" w:color="000000"/>
            </w:tcBorders>
          </w:tcPr>
          <w:p w14:paraId="47FDA7B3" w14:textId="77777777" w:rsidR="00F607C5" w:rsidRDefault="00F607C5">
            <w:pPr>
              <w:pStyle w:val="TableParagraph"/>
              <w:rPr>
                <w:rFonts w:ascii="Times New Roman"/>
                <w:sz w:val="18"/>
              </w:rPr>
            </w:pPr>
          </w:p>
        </w:tc>
        <w:tc>
          <w:tcPr>
            <w:tcW w:w="1721" w:type="dxa"/>
          </w:tcPr>
          <w:p w14:paraId="69176414" w14:textId="77777777" w:rsidR="00F607C5" w:rsidRDefault="00F607C5">
            <w:pPr>
              <w:pStyle w:val="TableParagraph"/>
              <w:rPr>
                <w:rFonts w:ascii="Times New Roman"/>
                <w:sz w:val="18"/>
              </w:rPr>
            </w:pPr>
          </w:p>
        </w:tc>
        <w:tc>
          <w:tcPr>
            <w:tcW w:w="2366" w:type="dxa"/>
          </w:tcPr>
          <w:p w14:paraId="4167533E" w14:textId="77777777" w:rsidR="00F607C5" w:rsidRDefault="00F607C5">
            <w:pPr>
              <w:pStyle w:val="TableParagraph"/>
              <w:rPr>
                <w:rFonts w:ascii="Times New Roman"/>
                <w:sz w:val="18"/>
              </w:rPr>
            </w:pPr>
          </w:p>
        </w:tc>
        <w:tc>
          <w:tcPr>
            <w:tcW w:w="1702" w:type="dxa"/>
          </w:tcPr>
          <w:p w14:paraId="33F154A8" w14:textId="77777777" w:rsidR="00F607C5" w:rsidRDefault="00F607C5">
            <w:pPr>
              <w:pStyle w:val="TableParagraph"/>
              <w:rPr>
                <w:rFonts w:ascii="Times New Roman"/>
                <w:sz w:val="18"/>
              </w:rPr>
            </w:pPr>
          </w:p>
        </w:tc>
        <w:tc>
          <w:tcPr>
            <w:tcW w:w="2168" w:type="dxa"/>
          </w:tcPr>
          <w:p w14:paraId="4C49706C" w14:textId="77777777" w:rsidR="00F607C5" w:rsidRDefault="00F607C5">
            <w:pPr>
              <w:pStyle w:val="TableParagraph"/>
              <w:rPr>
                <w:rFonts w:ascii="Times New Roman"/>
                <w:sz w:val="18"/>
              </w:rPr>
            </w:pPr>
          </w:p>
        </w:tc>
      </w:tr>
      <w:tr w:rsidR="00F607C5" w14:paraId="7702410B" w14:textId="77777777">
        <w:trPr>
          <w:trHeight w:val="251"/>
        </w:trPr>
        <w:tc>
          <w:tcPr>
            <w:tcW w:w="1123" w:type="dxa"/>
            <w:tcBorders>
              <w:left w:val="single" w:sz="6" w:space="0" w:color="000000"/>
            </w:tcBorders>
          </w:tcPr>
          <w:p w14:paraId="6F62358F" w14:textId="77777777" w:rsidR="00F607C5" w:rsidRDefault="00F607C5">
            <w:pPr>
              <w:pStyle w:val="TableParagraph"/>
              <w:rPr>
                <w:rFonts w:ascii="Times New Roman"/>
                <w:sz w:val="18"/>
              </w:rPr>
            </w:pPr>
          </w:p>
        </w:tc>
        <w:tc>
          <w:tcPr>
            <w:tcW w:w="1721" w:type="dxa"/>
          </w:tcPr>
          <w:p w14:paraId="25AD9262" w14:textId="77777777" w:rsidR="00F607C5" w:rsidRDefault="00F607C5">
            <w:pPr>
              <w:pStyle w:val="TableParagraph"/>
              <w:rPr>
                <w:rFonts w:ascii="Times New Roman"/>
                <w:sz w:val="18"/>
              </w:rPr>
            </w:pPr>
          </w:p>
        </w:tc>
        <w:tc>
          <w:tcPr>
            <w:tcW w:w="2366" w:type="dxa"/>
          </w:tcPr>
          <w:p w14:paraId="0ED56E94" w14:textId="77777777" w:rsidR="00F607C5" w:rsidRDefault="00F607C5">
            <w:pPr>
              <w:pStyle w:val="TableParagraph"/>
              <w:rPr>
                <w:rFonts w:ascii="Times New Roman"/>
                <w:sz w:val="18"/>
              </w:rPr>
            </w:pPr>
          </w:p>
        </w:tc>
        <w:tc>
          <w:tcPr>
            <w:tcW w:w="1702" w:type="dxa"/>
          </w:tcPr>
          <w:p w14:paraId="2CFFE75A" w14:textId="77777777" w:rsidR="00F607C5" w:rsidRDefault="00F607C5">
            <w:pPr>
              <w:pStyle w:val="TableParagraph"/>
              <w:rPr>
                <w:rFonts w:ascii="Times New Roman"/>
                <w:sz w:val="18"/>
              </w:rPr>
            </w:pPr>
          </w:p>
        </w:tc>
        <w:tc>
          <w:tcPr>
            <w:tcW w:w="2168" w:type="dxa"/>
          </w:tcPr>
          <w:p w14:paraId="705B3B63" w14:textId="77777777" w:rsidR="00F607C5" w:rsidRDefault="00F607C5">
            <w:pPr>
              <w:pStyle w:val="TableParagraph"/>
              <w:rPr>
                <w:rFonts w:ascii="Times New Roman"/>
                <w:sz w:val="18"/>
              </w:rPr>
            </w:pPr>
          </w:p>
        </w:tc>
      </w:tr>
    </w:tbl>
    <w:p w14:paraId="2C863B68" w14:textId="77777777" w:rsidR="00F607C5" w:rsidRDefault="00F607C5">
      <w:pPr>
        <w:rPr>
          <w:rFonts w:ascii="Times New Roman"/>
          <w:sz w:val="18"/>
        </w:rPr>
        <w:sectPr w:rsidR="00F607C5">
          <w:pgSz w:w="11910" w:h="16840"/>
          <w:pgMar w:top="1580" w:right="1120" w:bottom="1140" w:left="1140" w:header="0" w:footer="834" w:gutter="0"/>
          <w:cols w:space="720"/>
        </w:sectPr>
      </w:pPr>
    </w:p>
    <w:p w14:paraId="34A1DABA" w14:textId="77777777" w:rsidR="00F607C5" w:rsidRDefault="00377EEB">
      <w:pPr>
        <w:pStyle w:val="Heading1"/>
        <w:spacing w:before="77"/>
        <w:ind w:left="300"/>
      </w:pPr>
      <w:r>
        <w:lastRenderedPageBreak/>
        <w:t>CONTENTS</w:t>
      </w:r>
    </w:p>
    <w:p w14:paraId="4050D229" w14:textId="77777777" w:rsidR="00F607C5" w:rsidRDefault="00F607C5">
      <w:pPr>
        <w:pStyle w:val="BodyText"/>
        <w:rPr>
          <w:b/>
          <w:sz w:val="20"/>
        </w:rPr>
      </w:pPr>
    </w:p>
    <w:p w14:paraId="779B3865" w14:textId="77777777" w:rsidR="00F607C5" w:rsidRDefault="00F607C5">
      <w:pPr>
        <w:pStyle w:val="BodyText"/>
        <w:rPr>
          <w:b/>
          <w:sz w:val="13"/>
        </w:rPr>
      </w:pPr>
    </w:p>
    <w:tbl>
      <w:tblPr>
        <w:tblW w:w="0" w:type="auto"/>
        <w:tblInd w:w="107" w:type="dxa"/>
        <w:tblLayout w:type="fixed"/>
        <w:tblCellMar>
          <w:left w:w="0" w:type="dxa"/>
          <w:right w:w="0" w:type="dxa"/>
        </w:tblCellMar>
        <w:tblLook w:val="01E0" w:firstRow="1" w:lastRow="1" w:firstColumn="1" w:lastColumn="1" w:noHBand="0" w:noVBand="0"/>
      </w:tblPr>
      <w:tblGrid>
        <w:gridCol w:w="586"/>
        <w:gridCol w:w="1314"/>
        <w:gridCol w:w="6040"/>
        <w:gridCol w:w="1488"/>
      </w:tblGrid>
      <w:tr w:rsidR="00F607C5" w14:paraId="26412144" w14:textId="77777777">
        <w:trPr>
          <w:trHeight w:val="310"/>
        </w:trPr>
        <w:tc>
          <w:tcPr>
            <w:tcW w:w="586" w:type="dxa"/>
          </w:tcPr>
          <w:p w14:paraId="18CF822A" w14:textId="77777777" w:rsidR="00F607C5" w:rsidRDefault="00F607C5">
            <w:pPr>
              <w:pStyle w:val="TableParagraph"/>
              <w:rPr>
                <w:rFonts w:ascii="Times New Roman"/>
                <w:sz w:val="20"/>
              </w:rPr>
            </w:pPr>
          </w:p>
        </w:tc>
        <w:tc>
          <w:tcPr>
            <w:tcW w:w="1314" w:type="dxa"/>
          </w:tcPr>
          <w:p w14:paraId="6BC14851" w14:textId="77777777" w:rsidR="00F607C5" w:rsidRDefault="00F607C5">
            <w:pPr>
              <w:pStyle w:val="TableParagraph"/>
              <w:rPr>
                <w:rFonts w:ascii="Times New Roman"/>
                <w:sz w:val="20"/>
              </w:rPr>
            </w:pPr>
          </w:p>
        </w:tc>
        <w:tc>
          <w:tcPr>
            <w:tcW w:w="6040" w:type="dxa"/>
          </w:tcPr>
          <w:p w14:paraId="71003B11" w14:textId="77777777" w:rsidR="00F607C5" w:rsidRDefault="00F607C5">
            <w:pPr>
              <w:pStyle w:val="TableParagraph"/>
              <w:rPr>
                <w:rFonts w:ascii="Times New Roman"/>
                <w:sz w:val="20"/>
              </w:rPr>
            </w:pPr>
          </w:p>
        </w:tc>
        <w:tc>
          <w:tcPr>
            <w:tcW w:w="1488" w:type="dxa"/>
          </w:tcPr>
          <w:p w14:paraId="30E6EDE4" w14:textId="77777777" w:rsidR="00F607C5" w:rsidRDefault="00377EEB">
            <w:pPr>
              <w:pStyle w:val="TableParagraph"/>
              <w:spacing w:line="247" w:lineRule="exact"/>
              <w:ind w:right="219"/>
              <w:jc w:val="right"/>
              <w:rPr>
                <w:b/>
              </w:rPr>
            </w:pPr>
            <w:r>
              <w:rPr>
                <w:b/>
              </w:rPr>
              <w:t>Page</w:t>
            </w:r>
          </w:p>
        </w:tc>
      </w:tr>
      <w:tr w:rsidR="00F607C5" w14:paraId="41D48BD3" w14:textId="77777777">
        <w:trPr>
          <w:trHeight w:val="374"/>
        </w:trPr>
        <w:tc>
          <w:tcPr>
            <w:tcW w:w="586" w:type="dxa"/>
          </w:tcPr>
          <w:p w14:paraId="2BA5F496" w14:textId="77777777" w:rsidR="00F607C5" w:rsidRDefault="00377EEB">
            <w:pPr>
              <w:pStyle w:val="TableParagraph"/>
              <w:spacing w:before="57"/>
              <w:ind w:left="200"/>
            </w:pPr>
            <w:r>
              <w:t>1</w:t>
            </w:r>
          </w:p>
        </w:tc>
        <w:tc>
          <w:tcPr>
            <w:tcW w:w="1314" w:type="dxa"/>
          </w:tcPr>
          <w:p w14:paraId="18A4F1E4" w14:textId="77777777" w:rsidR="00F607C5" w:rsidRDefault="00377EEB">
            <w:pPr>
              <w:pStyle w:val="TableParagraph"/>
              <w:spacing w:before="57"/>
              <w:ind w:left="142"/>
            </w:pPr>
            <w:r>
              <w:t>Introduction</w:t>
            </w:r>
          </w:p>
        </w:tc>
        <w:tc>
          <w:tcPr>
            <w:tcW w:w="6040" w:type="dxa"/>
          </w:tcPr>
          <w:p w14:paraId="0AE071AD" w14:textId="77777777" w:rsidR="00F607C5" w:rsidRDefault="00F607C5">
            <w:pPr>
              <w:pStyle w:val="TableParagraph"/>
              <w:rPr>
                <w:rFonts w:ascii="Times New Roman"/>
                <w:sz w:val="20"/>
              </w:rPr>
            </w:pPr>
          </w:p>
        </w:tc>
        <w:tc>
          <w:tcPr>
            <w:tcW w:w="1488" w:type="dxa"/>
          </w:tcPr>
          <w:p w14:paraId="5F75B603" w14:textId="77777777" w:rsidR="00F607C5" w:rsidRDefault="00377EEB">
            <w:pPr>
              <w:pStyle w:val="TableParagraph"/>
              <w:spacing w:before="57"/>
              <w:ind w:right="197"/>
              <w:jc w:val="right"/>
            </w:pPr>
            <w:r>
              <w:t>4</w:t>
            </w:r>
          </w:p>
        </w:tc>
      </w:tr>
      <w:tr w:rsidR="00F607C5" w14:paraId="5856AFFE" w14:textId="77777777">
        <w:trPr>
          <w:trHeight w:val="373"/>
        </w:trPr>
        <w:tc>
          <w:tcPr>
            <w:tcW w:w="586" w:type="dxa"/>
          </w:tcPr>
          <w:p w14:paraId="1204E55D" w14:textId="77777777" w:rsidR="00F607C5" w:rsidRDefault="00377EEB">
            <w:pPr>
              <w:pStyle w:val="TableParagraph"/>
              <w:spacing w:before="57"/>
              <w:ind w:left="200"/>
            </w:pPr>
            <w:r>
              <w:t>2</w:t>
            </w:r>
          </w:p>
        </w:tc>
        <w:tc>
          <w:tcPr>
            <w:tcW w:w="7354" w:type="dxa"/>
            <w:gridSpan w:val="2"/>
          </w:tcPr>
          <w:p w14:paraId="60DFCDBE" w14:textId="77777777" w:rsidR="00F607C5" w:rsidRDefault="00377EEB">
            <w:pPr>
              <w:pStyle w:val="TableParagraph"/>
              <w:spacing w:before="57"/>
              <w:ind w:left="142"/>
            </w:pPr>
            <w:r>
              <w:t>Engagement</w:t>
            </w:r>
          </w:p>
        </w:tc>
        <w:tc>
          <w:tcPr>
            <w:tcW w:w="1488" w:type="dxa"/>
          </w:tcPr>
          <w:p w14:paraId="04E4CB44" w14:textId="77777777" w:rsidR="00F607C5" w:rsidRDefault="00377EEB">
            <w:pPr>
              <w:pStyle w:val="TableParagraph"/>
              <w:spacing w:before="57"/>
              <w:ind w:right="197"/>
              <w:jc w:val="right"/>
            </w:pPr>
            <w:r>
              <w:t>4</w:t>
            </w:r>
          </w:p>
        </w:tc>
      </w:tr>
      <w:tr w:rsidR="00F607C5" w14:paraId="54E6E56D" w14:textId="77777777">
        <w:trPr>
          <w:trHeight w:val="371"/>
        </w:trPr>
        <w:tc>
          <w:tcPr>
            <w:tcW w:w="586" w:type="dxa"/>
          </w:tcPr>
          <w:p w14:paraId="10AA7745" w14:textId="77777777" w:rsidR="00F607C5" w:rsidRDefault="00377EEB">
            <w:pPr>
              <w:pStyle w:val="TableParagraph"/>
              <w:spacing w:before="56"/>
              <w:ind w:left="200"/>
            </w:pPr>
            <w:r>
              <w:t>3</w:t>
            </w:r>
          </w:p>
        </w:tc>
        <w:tc>
          <w:tcPr>
            <w:tcW w:w="7354" w:type="dxa"/>
            <w:gridSpan w:val="2"/>
          </w:tcPr>
          <w:p w14:paraId="76AE5D4B" w14:textId="77777777" w:rsidR="00F607C5" w:rsidRDefault="00377EEB">
            <w:pPr>
              <w:pStyle w:val="TableParagraph"/>
              <w:spacing w:before="56"/>
              <w:ind w:left="142"/>
            </w:pPr>
            <w:r>
              <w:t>Impact Analyses</w:t>
            </w:r>
          </w:p>
        </w:tc>
        <w:tc>
          <w:tcPr>
            <w:tcW w:w="1488" w:type="dxa"/>
          </w:tcPr>
          <w:p w14:paraId="1A3DEE2D" w14:textId="77777777" w:rsidR="00F607C5" w:rsidRDefault="00377EEB">
            <w:pPr>
              <w:pStyle w:val="TableParagraph"/>
              <w:spacing w:before="56"/>
              <w:ind w:right="197"/>
              <w:jc w:val="right"/>
            </w:pPr>
            <w:r>
              <w:t>4</w:t>
            </w:r>
          </w:p>
        </w:tc>
      </w:tr>
      <w:tr w:rsidR="00F607C5" w14:paraId="21012A6A" w14:textId="77777777">
        <w:trPr>
          <w:trHeight w:val="373"/>
        </w:trPr>
        <w:tc>
          <w:tcPr>
            <w:tcW w:w="586" w:type="dxa"/>
          </w:tcPr>
          <w:p w14:paraId="38FC5F77" w14:textId="77777777" w:rsidR="00F607C5" w:rsidRDefault="00F607C5">
            <w:pPr>
              <w:pStyle w:val="TableParagraph"/>
              <w:rPr>
                <w:rFonts w:ascii="Times New Roman"/>
                <w:sz w:val="20"/>
              </w:rPr>
            </w:pPr>
          </w:p>
        </w:tc>
        <w:tc>
          <w:tcPr>
            <w:tcW w:w="1314" w:type="dxa"/>
          </w:tcPr>
          <w:p w14:paraId="44E71C0A" w14:textId="77777777" w:rsidR="00F607C5" w:rsidRDefault="00377EEB">
            <w:pPr>
              <w:pStyle w:val="TableParagraph"/>
              <w:spacing w:before="56"/>
              <w:ind w:left="142"/>
            </w:pPr>
            <w:r>
              <w:t>3.1</w:t>
            </w:r>
          </w:p>
        </w:tc>
        <w:tc>
          <w:tcPr>
            <w:tcW w:w="6040" w:type="dxa"/>
          </w:tcPr>
          <w:p w14:paraId="712B943B" w14:textId="77777777" w:rsidR="00F607C5" w:rsidRDefault="00377EEB">
            <w:pPr>
              <w:pStyle w:val="TableParagraph"/>
              <w:spacing w:before="56"/>
              <w:ind w:left="20"/>
            </w:pPr>
            <w:r>
              <w:t>Equality</w:t>
            </w:r>
          </w:p>
        </w:tc>
        <w:tc>
          <w:tcPr>
            <w:tcW w:w="1488" w:type="dxa"/>
          </w:tcPr>
          <w:p w14:paraId="2FE28B27" w14:textId="77777777" w:rsidR="00F607C5" w:rsidRDefault="00377EEB">
            <w:pPr>
              <w:pStyle w:val="TableParagraph"/>
              <w:spacing w:before="56"/>
              <w:ind w:right="197"/>
              <w:jc w:val="right"/>
            </w:pPr>
            <w:r>
              <w:t>4</w:t>
            </w:r>
          </w:p>
        </w:tc>
      </w:tr>
      <w:tr w:rsidR="00F607C5" w14:paraId="39A8CC17" w14:textId="77777777">
        <w:trPr>
          <w:trHeight w:val="373"/>
        </w:trPr>
        <w:tc>
          <w:tcPr>
            <w:tcW w:w="586" w:type="dxa"/>
          </w:tcPr>
          <w:p w14:paraId="44C4F6C7" w14:textId="77777777" w:rsidR="00F607C5" w:rsidRDefault="00F607C5">
            <w:pPr>
              <w:pStyle w:val="TableParagraph"/>
              <w:rPr>
                <w:rFonts w:ascii="Times New Roman"/>
                <w:sz w:val="20"/>
              </w:rPr>
            </w:pPr>
          </w:p>
        </w:tc>
        <w:tc>
          <w:tcPr>
            <w:tcW w:w="1314" w:type="dxa"/>
          </w:tcPr>
          <w:p w14:paraId="533C1B11" w14:textId="77777777" w:rsidR="00F607C5" w:rsidRDefault="00377EEB">
            <w:pPr>
              <w:pStyle w:val="TableParagraph"/>
              <w:spacing w:before="57"/>
              <w:ind w:left="142"/>
            </w:pPr>
            <w:r>
              <w:t>3.2</w:t>
            </w:r>
          </w:p>
        </w:tc>
        <w:tc>
          <w:tcPr>
            <w:tcW w:w="6040" w:type="dxa"/>
          </w:tcPr>
          <w:p w14:paraId="43E72ECC" w14:textId="77777777" w:rsidR="00F607C5" w:rsidRDefault="00377EEB">
            <w:pPr>
              <w:pStyle w:val="TableParagraph"/>
              <w:spacing w:before="57"/>
              <w:ind w:left="20"/>
            </w:pPr>
            <w:r>
              <w:t>Sustainability</w:t>
            </w:r>
          </w:p>
        </w:tc>
        <w:tc>
          <w:tcPr>
            <w:tcW w:w="1488" w:type="dxa"/>
          </w:tcPr>
          <w:p w14:paraId="16FB16DD" w14:textId="77777777" w:rsidR="00F607C5" w:rsidRDefault="00377EEB">
            <w:pPr>
              <w:pStyle w:val="TableParagraph"/>
              <w:spacing w:before="57"/>
              <w:ind w:right="197"/>
              <w:jc w:val="right"/>
            </w:pPr>
            <w:r>
              <w:t>4</w:t>
            </w:r>
          </w:p>
        </w:tc>
      </w:tr>
      <w:tr w:rsidR="00F607C5" w14:paraId="153191FD" w14:textId="77777777">
        <w:trPr>
          <w:trHeight w:val="373"/>
        </w:trPr>
        <w:tc>
          <w:tcPr>
            <w:tcW w:w="586" w:type="dxa"/>
          </w:tcPr>
          <w:p w14:paraId="1BAA63DA" w14:textId="77777777" w:rsidR="00F607C5" w:rsidRDefault="00F607C5">
            <w:pPr>
              <w:pStyle w:val="TableParagraph"/>
              <w:rPr>
                <w:rFonts w:ascii="Times New Roman"/>
                <w:sz w:val="20"/>
              </w:rPr>
            </w:pPr>
          </w:p>
        </w:tc>
        <w:tc>
          <w:tcPr>
            <w:tcW w:w="1314" w:type="dxa"/>
          </w:tcPr>
          <w:p w14:paraId="72C55F56" w14:textId="77777777" w:rsidR="00F607C5" w:rsidRDefault="00377EEB">
            <w:pPr>
              <w:pStyle w:val="TableParagraph"/>
              <w:spacing w:before="56"/>
              <w:ind w:left="142"/>
            </w:pPr>
            <w:r>
              <w:t>3.3</w:t>
            </w:r>
          </w:p>
        </w:tc>
        <w:tc>
          <w:tcPr>
            <w:tcW w:w="6040" w:type="dxa"/>
          </w:tcPr>
          <w:p w14:paraId="18E7487A" w14:textId="77777777" w:rsidR="00F607C5" w:rsidRDefault="00377EEB">
            <w:pPr>
              <w:pStyle w:val="TableParagraph"/>
              <w:spacing w:before="56"/>
              <w:ind w:left="20"/>
            </w:pPr>
            <w:r>
              <w:t>Bribery Act 2010</w:t>
            </w:r>
          </w:p>
        </w:tc>
        <w:tc>
          <w:tcPr>
            <w:tcW w:w="1488" w:type="dxa"/>
          </w:tcPr>
          <w:p w14:paraId="7BD428E3" w14:textId="77777777" w:rsidR="00F607C5" w:rsidRDefault="00377EEB">
            <w:pPr>
              <w:pStyle w:val="TableParagraph"/>
              <w:spacing w:before="56"/>
              <w:ind w:right="197"/>
              <w:jc w:val="right"/>
            </w:pPr>
            <w:r>
              <w:t>4</w:t>
            </w:r>
          </w:p>
        </w:tc>
      </w:tr>
      <w:tr w:rsidR="00F607C5" w14:paraId="0863E048" w14:textId="77777777">
        <w:trPr>
          <w:trHeight w:val="373"/>
        </w:trPr>
        <w:tc>
          <w:tcPr>
            <w:tcW w:w="586" w:type="dxa"/>
          </w:tcPr>
          <w:p w14:paraId="29BA64C3" w14:textId="77777777" w:rsidR="00F607C5" w:rsidRDefault="00377EEB">
            <w:pPr>
              <w:pStyle w:val="TableParagraph"/>
              <w:spacing w:before="57"/>
              <w:ind w:left="200"/>
            </w:pPr>
            <w:r>
              <w:t>4</w:t>
            </w:r>
          </w:p>
        </w:tc>
        <w:tc>
          <w:tcPr>
            <w:tcW w:w="1314" w:type="dxa"/>
          </w:tcPr>
          <w:p w14:paraId="6EB85C1D" w14:textId="77777777" w:rsidR="00F607C5" w:rsidRDefault="00377EEB">
            <w:pPr>
              <w:pStyle w:val="TableParagraph"/>
              <w:spacing w:before="57"/>
              <w:ind w:left="142"/>
            </w:pPr>
            <w:r>
              <w:t>Scope</w:t>
            </w:r>
          </w:p>
        </w:tc>
        <w:tc>
          <w:tcPr>
            <w:tcW w:w="6040" w:type="dxa"/>
          </w:tcPr>
          <w:p w14:paraId="31B2A51E" w14:textId="77777777" w:rsidR="00F607C5" w:rsidRDefault="00F607C5">
            <w:pPr>
              <w:pStyle w:val="TableParagraph"/>
              <w:rPr>
                <w:rFonts w:ascii="Times New Roman"/>
                <w:sz w:val="20"/>
              </w:rPr>
            </w:pPr>
          </w:p>
        </w:tc>
        <w:tc>
          <w:tcPr>
            <w:tcW w:w="1488" w:type="dxa"/>
          </w:tcPr>
          <w:p w14:paraId="2D754EFC" w14:textId="77777777" w:rsidR="00F607C5" w:rsidRDefault="00377EEB">
            <w:pPr>
              <w:pStyle w:val="TableParagraph"/>
              <w:spacing w:before="57"/>
              <w:ind w:right="197"/>
              <w:jc w:val="right"/>
            </w:pPr>
            <w:r>
              <w:t>5</w:t>
            </w:r>
          </w:p>
        </w:tc>
      </w:tr>
      <w:tr w:rsidR="00F607C5" w14:paraId="7C8A102B" w14:textId="77777777">
        <w:trPr>
          <w:trHeight w:val="371"/>
        </w:trPr>
        <w:tc>
          <w:tcPr>
            <w:tcW w:w="586" w:type="dxa"/>
          </w:tcPr>
          <w:p w14:paraId="7A9FEF9D" w14:textId="77777777" w:rsidR="00F607C5" w:rsidRDefault="00377EEB">
            <w:pPr>
              <w:pStyle w:val="TableParagraph"/>
              <w:spacing w:before="56"/>
              <w:ind w:left="200"/>
            </w:pPr>
            <w:r>
              <w:t>5</w:t>
            </w:r>
          </w:p>
        </w:tc>
        <w:tc>
          <w:tcPr>
            <w:tcW w:w="7354" w:type="dxa"/>
            <w:gridSpan w:val="2"/>
          </w:tcPr>
          <w:p w14:paraId="64B8427C" w14:textId="77777777" w:rsidR="00F607C5" w:rsidRDefault="00377EEB">
            <w:pPr>
              <w:pStyle w:val="TableParagraph"/>
              <w:spacing w:before="56"/>
              <w:ind w:left="142"/>
            </w:pPr>
            <w:r>
              <w:t>Policy Purpose and Aims</w:t>
            </w:r>
          </w:p>
        </w:tc>
        <w:tc>
          <w:tcPr>
            <w:tcW w:w="1488" w:type="dxa"/>
          </w:tcPr>
          <w:p w14:paraId="0BDB70FB" w14:textId="77777777" w:rsidR="00F607C5" w:rsidRDefault="00377EEB">
            <w:pPr>
              <w:pStyle w:val="TableParagraph"/>
              <w:spacing w:before="56"/>
              <w:ind w:right="197"/>
              <w:jc w:val="right"/>
            </w:pPr>
            <w:r>
              <w:t>5</w:t>
            </w:r>
          </w:p>
        </w:tc>
      </w:tr>
      <w:tr w:rsidR="00F607C5" w14:paraId="6B75174C" w14:textId="77777777">
        <w:trPr>
          <w:trHeight w:val="373"/>
        </w:trPr>
        <w:tc>
          <w:tcPr>
            <w:tcW w:w="586" w:type="dxa"/>
          </w:tcPr>
          <w:p w14:paraId="579B2A4B" w14:textId="77777777" w:rsidR="00F607C5" w:rsidRDefault="00377EEB">
            <w:pPr>
              <w:pStyle w:val="TableParagraph"/>
              <w:spacing w:before="56"/>
              <w:ind w:left="200"/>
            </w:pPr>
            <w:r>
              <w:t>6</w:t>
            </w:r>
          </w:p>
        </w:tc>
        <w:tc>
          <w:tcPr>
            <w:tcW w:w="1314" w:type="dxa"/>
          </w:tcPr>
          <w:p w14:paraId="76B27601" w14:textId="77777777" w:rsidR="00F607C5" w:rsidRDefault="00377EEB">
            <w:pPr>
              <w:pStyle w:val="TableParagraph"/>
              <w:spacing w:before="56"/>
              <w:ind w:left="142"/>
            </w:pPr>
            <w:r>
              <w:t>Definitions</w:t>
            </w:r>
          </w:p>
        </w:tc>
        <w:tc>
          <w:tcPr>
            <w:tcW w:w="6040" w:type="dxa"/>
          </w:tcPr>
          <w:p w14:paraId="376600BF" w14:textId="77777777" w:rsidR="00F607C5" w:rsidRDefault="00F607C5">
            <w:pPr>
              <w:pStyle w:val="TableParagraph"/>
              <w:rPr>
                <w:rFonts w:ascii="Times New Roman"/>
                <w:sz w:val="20"/>
              </w:rPr>
            </w:pPr>
          </w:p>
        </w:tc>
        <w:tc>
          <w:tcPr>
            <w:tcW w:w="1488" w:type="dxa"/>
          </w:tcPr>
          <w:p w14:paraId="5F3766F1" w14:textId="77777777" w:rsidR="00F607C5" w:rsidRDefault="00377EEB">
            <w:pPr>
              <w:pStyle w:val="TableParagraph"/>
              <w:spacing w:before="56"/>
              <w:ind w:right="197"/>
              <w:jc w:val="right"/>
            </w:pPr>
            <w:r>
              <w:t>6</w:t>
            </w:r>
          </w:p>
        </w:tc>
      </w:tr>
      <w:tr w:rsidR="00F607C5" w14:paraId="4CF86C6B" w14:textId="77777777">
        <w:trPr>
          <w:trHeight w:val="373"/>
        </w:trPr>
        <w:tc>
          <w:tcPr>
            <w:tcW w:w="586" w:type="dxa"/>
          </w:tcPr>
          <w:p w14:paraId="060BA018" w14:textId="77777777" w:rsidR="00F607C5" w:rsidRDefault="00377EEB">
            <w:pPr>
              <w:pStyle w:val="TableParagraph"/>
              <w:spacing w:before="57"/>
              <w:ind w:left="200"/>
            </w:pPr>
            <w:r>
              <w:t>7</w:t>
            </w:r>
          </w:p>
        </w:tc>
        <w:tc>
          <w:tcPr>
            <w:tcW w:w="7354" w:type="dxa"/>
            <w:gridSpan w:val="2"/>
          </w:tcPr>
          <w:p w14:paraId="07097856" w14:textId="77777777" w:rsidR="00F607C5" w:rsidRDefault="00377EEB">
            <w:pPr>
              <w:pStyle w:val="TableParagraph"/>
              <w:spacing w:before="57"/>
              <w:ind w:left="142"/>
            </w:pPr>
            <w:r>
              <w:t>Roles / Responsibilities / Duties</w:t>
            </w:r>
          </w:p>
        </w:tc>
        <w:tc>
          <w:tcPr>
            <w:tcW w:w="1488" w:type="dxa"/>
          </w:tcPr>
          <w:p w14:paraId="115A36E3" w14:textId="77777777" w:rsidR="00F607C5" w:rsidRDefault="00377EEB">
            <w:pPr>
              <w:pStyle w:val="TableParagraph"/>
              <w:spacing w:before="57"/>
              <w:ind w:right="197"/>
              <w:jc w:val="right"/>
            </w:pPr>
            <w:r>
              <w:t>6</w:t>
            </w:r>
          </w:p>
        </w:tc>
      </w:tr>
      <w:tr w:rsidR="00F607C5" w14:paraId="74C5B205" w14:textId="77777777">
        <w:trPr>
          <w:trHeight w:val="373"/>
        </w:trPr>
        <w:tc>
          <w:tcPr>
            <w:tcW w:w="586" w:type="dxa"/>
          </w:tcPr>
          <w:p w14:paraId="7164296C" w14:textId="77777777" w:rsidR="00F607C5" w:rsidRDefault="00377EEB">
            <w:pPr>
              <w:pStyle w:val="TableParagraph"/>
              <w:spacing w:before="56"/>
              <w:ind w:left="200"/>
            </w:pPr>
            <w:r>
              <w:t>8</w:t>
            </w:r>
          </w:p>
        </w:tc>
        <w:tc>
          <w:tcPr>
            <w:tcW w:w="7354" w:type="dxa"/>
            <w:gridSpan w:val="2"/>
          </w:tcPr>
          <w:p w14:paraId="2A960B4C" w14:textId="77777777" w:rsidR="00F607C5" w:rsidRDefault="00377EEB">
            <w:pPr>
              <w:pStyle w:val="TableParagraph"/>
              <w:spacing w:before="56"/>
              <w:ind w:left="142"/>
            </w:pPr>
            <w:r>
              <w:t>Implementation</w:t>
            </w:r>
          </w:p>
        </w:tc>
        <w:tc>
          <w:tcPr>
            <w:tcW w:w="1488" w:type="dxa"/>
          </w:tcPr>
          <w:p w14:paraId="593C2E36" w14:textId="77777777" w:rsidR="00F607C5" w:rsidRDefault="00377EEB">
            <w:pPr>
              <w:pStyle w:val="TableParagraph"/>
              <w:spacing w:before="56"/>
              <w:ind w:right="197"/>
              <w:jc w:val="right"/>
            </w:pPr>
            <w:r>
              <w:t>7</w:t>
            </w:r>
          </w:p>
        </w:tc>
      </w:tr>
      <w:tr w:rsidR="00F607C5" w14:paraId="320F2123" w14:textId="77777777">
        <w:trPr>
          <w:trHeight w:val="373"/>
        </w:trPr>
        <w:tc>
          <w:tcPr>
            <w:tcW w:w="586" w:type="dxa"/>
          </w:tcPr>
          <w:p w14:paraId="5F4B52F0" w14:textId="77777777" w:rsidR="00F607C5" w:rsidRDefault="00377EEB">
            <w:pPr>
              <w:pStyle w:val="TableParagraph"/>
              <w:spacing w:before="57"/>
              <w:ind w:left="200"/>
            </w:pPr>
            <w:r>
              <w:t>9</w:t>
            </w:r>
          </w:p>
        </w:tc>
        <w:tc>
          <w:tcPr>
            <w:tcW w:w="7354" w:type="dxa"/>
            <w:gridSpan w:val="2"/>
          </w:tcPr>
          <w:p w14:paraId="67B9BB65" w14:textId="77777777" w:rsidR="00F607C5" w:rsidRDefault="00377EEB">
            <w:pPr>
              <w:pStyle w:val="TableParagraph"/>
              <w:spacing w:before="57"/>
              <w:ind w:left="142"/>
            </w:pPr>
            <w:r>
              <w:t>Training and Awareness</w:t>
            </w:r>
          </w:p>
        </w:tc>
        <w:tc>
          <w:tcPr>
            <w:tcW w:w="1488" w:type="dxa"/>
          </w:tcPr>
          <w:p w14:paraId="5B56F558" w14:textId="77777777" w:rsidR="00F607C5" w:rsidRDefault="00377EEB">
            <w:pPr>
              <w:pStyle w:val="TableParagraph"/>
              <w:spacing w:before="57"/>
              <w:ind w:right="197"/>
              <w:jc w:val="right"/>
            </w:pPr>
            <w:r>
              <w:t>7</w:t>
            </w:r>
          </w:p>
        </w:tc>
      </w:tr>
      <w:tr w:rsidR="00F607C5" w14:paraId="6C901EA7" w14:textId="77777777">
        <w:trPr>
          <w:trHeight w:val="373"/>
        </w:trPr>
        <w:tc>
          <w:tcPr>
            <w:tcW w:w="586" w:type="dxa"/>
          </w:tcPr>
          <w:p w14:paraId="09771256" w14:textId="77777777" w:rsidR="00F607C5" w:rsidRDefault="00377EEB">
            <w:pPr>
              <w:pStyle w:val="TableParagraph"/>
              <w:spacing w:before="56"/>
              <w:ind w:left="200"/>
            </w:pPr>
            <w:r>
              <w:t>10</w:t>
            </w:r>
          </w:p>
        </w:tc>
        <w:tc>
          <w:tcPr>
            <w:tcW w:w="7354" w:type="dxa"/>
            <w:gridSpan w:val="2"/>
          </w:tcPr>
          <w:p w14:paraId="38071FD2" w14:textId="77777777" w:rsidR="00F607C5" w:rsidRDefault="00377EEB">
            <w:pPr>
              <w:pStyle w:val="TableParagraph"/>
              <w:spacing w:before="56"/>
              <w:ind w:left="142"/>
            </w:pPr>
            <w:r>
              <w:t>Monitoring and Audit</w:t>
            </w:r>
          </w:p>
        </w:tc>
        <w:tc>
          <w:tcPr>
            <w:tcW w:w="1488" w:type="dxa"/>
          </w:tcPr>
          <w:p w14:paraId="045C8612" w14:textId="77777777" w:rsidR="00F607C5" w:rsidRDefault="00377EEB">
            <w:pPr>
              <w:pStyle w:val="TableParagraph"/>
              <w:spacing w:before="56"/>
              <w:ind w:right="197"/>
              <w:jc w:val="right"/>
            </w:pPr>
            <w:r>
              <w:t>7</w:t>
            </w:r>
          </w:p>
        </w:tc>
      </w:tr>
      <w:tr w:rsidR="00F607C5" w14:paraId="49BC983B" w14:textId="77777777">
        <w:trPr>
          <w:trHeight w:val="373"/>
        </w:trPr>
        <w:tc>
          <w:tcPr>
            <w:tcW w:w="586" w:type="dxa"/>
          </w:tcPr>
          <w:p w14:paraId="6FF4DCC2" w14:textId="77777777" w:rsidR="00F607C5" w:rsidRDefault="00377EEB">
            <w:pPr>
              <w:pStyle w:val="TableParagraph"/>
              <w:spacing w:before="57"/>
              <w:ind w:left="200"/>
            </w:pPr>
            <w:r>
              <w:t>11</w:t>
            </w:r>
          </w:p>
        </w:tc>
        <w:tc>
          <w:tcPr>
            <w:tcW w:w="7354" w:type="dxa"/>
            <w:gridSpan w:val="2"/>
          </w:tcPr>
          <w:p w14:paraId="1FC5F47E" w14:textId="77777777" w:rsidR="00F607C5" w:rsidRDefault="00377EEB">
            <w:pPr>
              <w:pStyle w:val="TableParagraph"/>
              <w:spacing w:before="57"/>
              <w:ind w:left="142"/>
            </w:pPr>
            <w:r>
              <w:t>Policy Review</w:t>
            </w:r>
          </w:p>
        </w:tc>
        <w:tc>
          <w:tcPr>
            <w:tcW w:w="1488" w:type="dxa"/>
          </w:tcPr>
          <w:p w14:paraId="08413C8D" w14:textId="77777777" w:rsidR="00F607C5" w:rsidRDefault="00377EEB">
            <w:pPr>
              <w:pStyle w:val="TableParagraph"/>
              <w:spacing w:before="57"/>
              <w:ind w:right="197"/>
              <w:jc w:val="right"/>
            </w:pPr>
            <w:r>
              <w:t>8</w:t>
            </w:r>
          </w:p>
        </w:tc>
      </w:tr>
      <w:tr w:rsidR="00F607C5" w14:paraId="5E86A64A" w14:textId="77777777">
        <w:trPr>
          <w:trHeight w:val="370"/>
        </w:trPr>
        <w:tc>
          <w:tcPr>
            <w:tcW w:w="586" w:type="dxa"/>
          </w:tcPr>
          <w:p w14:paraId="6328F350" w14:textId="77777777" w:rsidR="00F607C5" w:rsidRDefault="00377EEB">
            <w:pPr>
              <w:pStyle w:val="TableParagraph"/>
              <w:spacing w:before="56"/>
              <w:ind w:left="200"/>
            </w:pPr>
            <w:r>
              <w:t>12</w:t>
            </w:r>
          </w:p>
        </w:tc>
        <w:tc>
          <w:tcPr>
            <w:tcW w:w="1314" w:type="dxa"/>
          </w:tcPr>
          <w:p w14:paraId="350B22C6" w14:textId="77777777" w:rsidR="00F607C5" w:rsidRDefault="00377EEB">
            <w:pPr>
              <w:pStyle w:val="TableParagraph"/>
              <w:spacing w:before="56"/>
              <w:ind w:left="142"/>
            </w:pPr>
            <w:r>
              <w:t>References</w:t>
            </w:r>
          </w:p>
        </w:tc>
        <w:tc>
          <w:tcPr>
            <w:tcW w:w="6040" w:type="dxa"/>
          </w:tcPr>
          <w:p w14:paraId="0741D030" w14:textId="77777777" w:rsidR="00F607C5" w:rsidRDefault="00F607C5">
            <w:pPr>
              <w:pStyle w:val="TableParagraph"/>
              <w:rPr>
                <w:rFonts w:ascii="Times New Roman"/>
                <w:sz w:val="20"/>
              </w:rPr>
            </w:pPr>
          </w:p>
        </w:tc>
        <w:tc>
          <w:tcPr>
            <w:tcW w:w="1488" w:type="dxa"/>
          </w:tcPr>
          <w:p w14:paraId="02DC7524" w14:textId="77777777" w:rsidR="00F607C5" w:rsidRDefault="00377EEB">
            <w:pPr>
              <w:pStyle w:val="TableParagraph"/>
              <w:spacing w:before="56"/>
              <w:ind w:right="197"/>
              <w:jc w:val="right"/>
            </w:pPr>
            <w:r>
              <w:t>8</w:t>
            </w:r>
          </w:p>
        </w:tc>
      </w:tr>
      <w:tr w:rsidR="00F607C5" w14:paraId="7E955BC7" w14:textId="77777777">
        <w:trPr>
          <w:trHeight w:val="373"/>
        </w:trPr>
        <w:tc>
          <w:tcPr>
            <w:tcW w:w="9428" w:type="dxa"/>
            <w:gridSpan w:val="4"/>
          </w:tcPr>
          <w:p w14:paraId="6EA65846" w14:textId="77777777" w:rsidR="00F607C5" w:rsidRDefault="00377EEB">
            <w:pPr>
              <w:pStyle w:val="TableParagraph"/>
              <w:spacing w:before="55"/>
              <w:ind w:left="200"/>
              <w:rPr>
                <w:b/>
              </w:rPr>
            </w:pPr>
            <w:r>
              <w:rPr>
                <w:b/>
              </w:rPr>
              <w:t>Part Two</w:t>
            </w:r>
          </w:p>
        </w:tc>
      </w:tr>
      <w:tr w:rsidR="00F607C5" w14:paraId="560A51F3" w14:textId="77777777">
        <w:trPr>
          <w:trHeight w:val="374"/>
        </w:trPr>
        <w:tc>
          <w:tcPr>
            <w:tcW w:w="586" w:type="dxa"/>
          </w:tcPr>
          <w:p w14:paraId="42EEE64A" w14:textId="77777777" w:rsidR="00F607C5" w:rsidRDefault="00377EEB">
            <w:pPr>
              <w:pStyle w:val="TableParagraph"/>
              <w:spacing w:before="58"/>
              <w:ind w:left="200"/>
            </w:pPr>
            <w:r>
              <w:t>1</w:t>
            </w:r>
          </w:p>
        </w:tc>
        <w:tc>
          <w:tcPr>
            <w:tcW w:w="7354" w:type="dxa"/>
            <w:gridSpan w:val="2"/>
          </w:tcPr>
          <w:p w14:paraId="62058E9B" w14:textId="77777777" w:rsidR="00F607C5" w:rsidRDefault="00377EEB">
            <w:pPr>
              <w:pStyle w:val="TableParagraph"/>
              <w:spacing w:before="58"/>
              <w:ind w:left="142"/>
            </w:pPr>
            <w:r>
              <w:t>Induction Process</w:t>
            </w:r>
          </w:p>
        </w:tc>
        <w:tc>
          <w:tcPr>
            <w:tcW w:w="1488" w:type="dxa"/>
          </w:tcPr>
          <w:p w14:paraId="0A3CB577" w14:textId="77777777" w:rsidR="00F607C5" w:rsidRDefault="00377EEB">
            <w:pPr>
              <w:pStyle w:val="TableParagraph"/>
              <w:spacing w:before="58"/>
              <w:ind w:right="197"/>
              <w:jc w:val="right"/>
            </w:pPr>
            <w:r>
              <w:t>9</w:t>
            </w:r>
          </w:p>
        </w:tc>
      </w:tr>
      <w:tr w:rsidR="00F607C5" w14:paraId="649ED90E" w14:textId="77777777">
        <w:trPr>
          <w:trHeight w:val="373"/>
        </w:trPr>
        <w:tc>
          <w:tcPr>
            <w:tcW w:w="586" w:type="dxa"/>
          </w:tcPr>
          <w:p w14:paraId="64F6A833" w14:textId="77777777" w:rsidR="00F607C5" w:rsidRDefault="00377EEB">
            <w:pPr>
              <w:pStyle w:val="TableParagraph"/>
              <w:spacing w:before="56"/>
              <w:ind w:left="200"/>
            </w:pPr>
            <w:r>
              <w:t>2</w:t>
            </w:r>
          </w:p>
        </w:tc>
        <w:tc>
          <w:tcPr>
            <w:tcW w:w="7354" w:type="dxa"/>
            <w:gridSpan w:val="2"/>
          </w:tcPr>
          <w:p w14:paraId="659F8CF5" w14:textId="77777777" w:rsidR="00F607C5" w:rsidRDefault="00377EEB">
            <w:pPr>
              <w:pStyle w:val="TableParagraph"/>
              <w:spacing w:before="56"/>
              <w:ind w:left="142"/>
            </w:pPr>
            <w:r>
              <w:t>Contract of Employment and Related Policies and Procedures</w:t>
            </w:r>
          </w:p>
        </w:tc>
        <w:tc>
          <w:tcPr>
            <w:tcW w:w="1488" w:type="dxa"/>
          </w:tcPr>
          <w:p w14:paraId="34EF8A71" w14:textId="77777777" w:rsidR="00F607C5" w:rsidRDefault="00377EEB">
            <w:pPr>
              <w:pStyle w:val="TableParagraph"/>
              <w:spacing w:before="56"/>
              <w:ind w:right="197"/>
              <w:jc w:val="right"/>
            </w:pPr>
            <w:r>
              <w:t>9</w:t>
            </w:r>
          </w:p>
        </w:tc>
      </w:tr>
      <w:tr w:rsidR="00F607C5" w14:paraId="3B8B9505" w14:textId="77777777">
        <w:trPr>
          <w:trHeight w:val="373"/>
        </w:trPr>
        <w:tc>
          <w:tcPr>
            <w:tcW w:w="586" w:type="dxa"/>
          </w:tcPr>
          <w:p w14:paraId="3CF9DD48" w14:textId="77777777" w:rsidR="00F607C5" w:rsidRDefault="00377EEB">
            <w:pPr>
              <w:pStyle w:val="TableParagraph"/>
              <w:spacing w:before="57"/>
              <w:ind w:left="200"/>
            </w:pPr>
            <w:r>
              <w:t>3</w:t>
            </w:r>
          </w:p>
        </w:tc>
        <w:tc>
          <w:tcPr>
            <w:tcW w:w="7354" w:type="dxa"/>
            <w:gridSpan w:val="2"/>
          </w:tcPr>
          <w:p w14:paraId="58AADBE9" w14:textId="77777777" w:rsidR="00F607C5" w:rsidRDefault="00377EEB">
            <w:pPr>
              <w:pStyle w:val="TableParagraph"/>
              <w:spacing w:before="57"/>
              <w:ind w:left="142"/>
            </w:pPr>
            <w:r>
              <w:t>Record Keeping</w:t>
            </w:r>
          </w:p>
        </w:tc>
        <w:tc>
          <w:tcPr>
            <w:tcW w:w="1488" w:type="dxa"/>
          </w:tcPr>
          <w:p w14:paraId="2DC361CC" w14:textId="77777777" w:rsidR="00F607C5" w:rsidRDefault="00377EEB">
            <w:pPr>
              <w:pStyle w:val="TableParagraph"/>
              <w:spacing w:before="57"/>
              <w:ind w:right="198"/>
              <w:jc w:val="right"/>
            </w:pPr>
            <w:r>
              <w:t>10</w:t>
            </w:r>
          </w:p>
        </w:tc>
      </w:tr>
      <w:tr w:rsidR="00F607C5" w14:paraId="6B1619CD" w14:textId="77777777">
        <w:trPr>
          <w:trHeight w:val="372"/>
        </w:trPr>
        <w:tc>
          <w:tcPr>
            <w:tcW w:w="586" w:type="dxa"/>
          </w:tcPr>
          <w:p w14:paraId="74E0A659" w14:textId="77777777" w:rsidR="00F607C5" w:rsidRDefault="00377EEB">
            <w:pPr>
              <w:pStyle w:val="TableParagraph"/>
              <w:spacing w:before="56"/>
              <w:ind w:left="200"/>
            </w:pPr>
            <w:r>
              <w:t>4</w:t>
            </w:r>
          </w:p>
        </w:tc>
        <w:tc>
          <w:tcPr>
            <w:tcW w:w="7354" w:type="dxa"/>
            <w:gridSpan w:val="2"/>
          </w:tcPr>
          <w:p w14:paraId="695A93C0" w14:textId="77777777" w:rsidR="00F607C5" w:rsidRDefault="00377EEB">
            <w:pPr>
              <w:pStyle w:val="TableParagraph"/>
              <w:spacing w:before="56"/>
              <w:ind w:left="142"/>
            </w:pPr>
            <w:r>
              <w:t>Right to Representation</w:t>
            </w:r>
          </w:p>
        </w:tc>
        <w:tc>
          <w:tcPr>
            <w:tcW w:w="1488" w:type="dxa"/>
          </w:tcPr>
          <w:p w14:paraId="52E30A7C" w14:textId="77777777" w:rsidR="00F607C5" w:rsidRDefault="00377EEB">
            <w:pPr>
              <w:pStyle w:val="TableParagraph"/>
              <w:spacing w:before="56"/>
              <w:ind w:right="198"/>
              <w:jc w:val="right"/>
            </w:pPr>
            <w:r>
              <w:t>10</w:t>
            </w:r>
          </w:p>
        </w:tc>
      </w:tr>
      <w:tr w:rsidR="00F607C5" w14:paraId="470DF3D3" w14:textId="77777777">
        <w:trPr>
          <w:trHeight w:val="373"/>
        </w:trPr>
        <w:tc>
          <w:tcPr>
            <w:tcW w:w="586" w:type="dxa"/>
          </w:tcPr>
          <w:p w14:paraId="49E8B6BF" w14:textId="77777777" w:rsidR="00F607C5" w:rsidRDefault="00377EEB">
            <w:pPr>
              <w:pStyle w:val="TableParagraph"/>
              <w:spacing w:before="56"/>
              <w:ind w:left="200"/>
            </w:pPr>
            <w:r>
              <w:t>5</w:t>
            </w:r>
          </w:p>
        </w:tc>
        <w:tc>
          <w:tcPr>
            <w:tcW w:w="7354" w:type="dxa"/>
            <w:gridSpan w:val="2"/>
          </w:tcPr>
          <w:p w14:paraId="7FB79F2A" w14:textId="77777777" w:rsidR="00F607C5" w:rsidRDefault="00377EEB">
            <w:pPr>
              <w:pStyle w:val="TableParagraph"/>
              <w:spacing w:before="56"/>
              <w:ind w:left="142"/>
            </w:pPr>
            <w:r>
              <w:t>Extension to Probationary Periods</w:t>
            </w:r>
          </w:p>
        </w:tc>
        <w:tc>
          <w:tcPr>
            <w:tcW w:w="1488" w:type="dxa"/>
          </w:tcPr>
          <w:p w14:paraId="42621009" w14:textId="77777777" w:rsidR="00F607C5" w:rsidRDefault="00377EEB">
            <w:pPr>
              <w:pStyle w:val="TableParagraph"/>
              <w:spacing w:before="56"/>
              <w:ind w:right="198"/>
              <w:jc w:val="right"/>
            </w:pPr>
            <w:r>
              <w:t>10</w:t>
            </w:r>
          </w:p>
        </w:tc>
      </w:tr>
      <w:tr w:rsidR="00F607C5" w14:paraId="0F5C5D3B" w14:textId="77777777">
        <w:trPr>
          <w:trHeight w:val="372"/>
        </w:trPr>
        <w:tc>
          <w:tcPr>
            <w:tcW w:w="586" w:type="dxa"/>
          </w:tcPr>
          <w:p w14:paraId="7D4FB539" w14:textId="77777777" w:rsidR="00F607C5" w:rsidRDefault="00377EEB">
            <w:pPr>
              <w:pStyle w:val="TableParagraph"/>
              <w:spacing w:before="57"/>
              <w:ind w:left="200"/>
            </w:pPr>
            <w:r>
              <w:t>6</w:t>
            </w:r>
          </w:p>
        </w:tc>
        <w:tc>
          <w:tcPr>
            <w:tcW w:w="7354" w:type="dxa"/>
            <w:gridSpan w:val="2"/>
          </w:tcPr>
          <w:p w14:paraId="75E84829" w14:textId="77777777" w:rsidR="00F607C5" w:rsidRDefault="00377EEB">
            <w:pPr>
              <w:pStyle w:val="TableParagraph"/>
              <w:spacing w:before="57"/>
              <w:ind w:left="142"/>
            </w:pPr>
            <w:r>
              <w:t>Outcome of Probationary Period</w:t>
            </w:r>
          </w:p>
        </w:tc>
        <w:tc>
          <w:tcPr>
            <w:tcW w:w="1488" w:type="dxa"/>
          </w:tcPr>
          <w:p w14:paraId="6B2541DB" w14:textId="77777777" w:rsidR="00F607C5" w:rsidRDefault="00377EEB">
            <w:pPr>
              <w:pStyle w:val="TableParagraph"/>
              <w:spacing w:before="57"/>
              <w:ind w:right="198"/>
              <w:jc w:val="right"/>
            </w:pPr>
            <w:r>
              <w:t>10</w:t>
            </w:r>
          </w:p>
        </w:tc>
      </w:tr>
      <w:tr w:rsidR="00F607C5" w14:paraId="4950906F" w14:textId="77777777">
        <w:trPr>
          <w:trHeight w:val="373"/>
        </w:trPr>
        <w:tc>
          <w:tcPr>
            <w:tcW w:w="9428" w:type="dxa"/>
            <w:gridSpan w:val="4"/>
          </w:tcPr>
          <w:p w14:paraId="65715ED9" w14:textId="77777777" w:rsidR="00F607C5" w:rsidRDefault="00377EEB">
            <w:pPr>
              <w:pStyle w:val="TableParagraph"/>
              <w:spacing w:before="55"/>
              <w:ind w:left="200"/>
              <w:rPr>
                <w:b/>
              </w:rPr>
            </w:pPr>
            <w:r>
              <w:rPr>
                <w:b/>
              </w:rPr>
              <w:t>Appendices</w:t>
            </w:r>
          </w:p>
        </w:tc>
      </w:tr>
      <w:tr w:rsidR="00F607C5" w14:paraId="7C95E80C" w14:textId="77777777">
        <w:trPr>
          <w:trHeight w:val="374"/>
        </w:trPr>
        <w:tc>
          <w:tcPr>
            <w:tcW w:w="1900" w:type="dxa"/>
            <w:gridSpan w:val="2"/>
          </w:tcPr>
          <w:p w14:paraId="32C1D7DA" w14:textId="77777777" w:rsidR="00F607C5" w:rsidRDefault="00377EEB">
            <w:pPr>
              <w:pStyle w:val="TableParagraph"/>
              <w:spacing w:before="58"/>
              <w:ind w:left="200"/>
            </w:pPr>
            <w:r>
              <w:t>Appendix 1</w:t>
            </w:r>
          </w:p>
        </w:tc>
        <w:tc>
          <w:tcPr>
            <w:tcW w:w="6040" w:type="dxa"/>
          </w:tcPr>
          <w:p w14:paraId="5182A4C1" w14:textId="3E318490" w:rsidR="00F607C5" w:rsidRDefault="00377EEB">
            <w:pPr>
              <w:pStyle w:val="TableParagraph"/>
              <w:spacing w:before="58"/>
              <w:ind w:left="20"/>
            </w:pPr>
            <w:r>
              <w:t>Induction Checklist</w:t>
            </w:r>
          </w:p>
        </w:tc>
        <w:tc>
          <w:tcPr>
            <w:tcW w:w="1488" w:type="dxa"/>
          </w:tcPr>
          <w:p w14:paraId="1BF762CC" w14:textId="77777777" w:rsidR="00F607C5" w:rsidRDefault="00377EEB">
            <w:pPr>
              <w:pStyle w:val="TableParagraph"/>
              <w:spacing w:before="58"/>
              <w:ind w:right="198"/>
              <w:jc w:val="right"/>
            </w:pPr>
            <w:r>
              <w:t>12</w:t>
            </w:r>
          </w:p>
        </w:tc>
      </w:tr>
      <w:tr w:rsidR="00F607C5" w14:paraId="4CAAACBF" w14:textId="77777777">
        <w:trPr>
          <w:trHeight w:val="372"/>
        </w:trPr>
        <w:tc>
          <w:tcPr>
            <w:tcW w:w="1900" w:type="dxa"/>
            <w:gridSpan w:val="2"/>
          </w:tcPr>
          <w:p w14:paraId="1DF4208D" w14:textId="77777777" w:rsidR="00F607C5" w:rsidRDefault="00377EEB">
            <w:pPr>
              <w:pStyle w:val="TableParagraph"/>
              <w:spacing w:before="56"/>
              <w:ind w:left="200"/>
            </w:pPr>
            <w:r>
              <w:t>Appendix 2</w:t>
            </w:r>
          </w:p>
        </w:tc>
        <w:tc>
          <w:tcPr>
            <w:tcW w:w="6040" w:type="dxa"/>
          </w:tcPr>
          <w:p w14:paraId="3991955E" w14:textId="77777777" w:rsidR="00F607C5" w:rsidRDefault="00377EEB">
            <w:pPr>
              <w:pStyle w:val="TableParagraph"/>
              <w:spacing w:before="56"/>
              <w:ind w:left="20"/>
            </w:pPr>
            <w:r>
              <w:t>Standard Letter for Review Meeting</w:t>
            </w:r>
          </w:p>
        </w:tc>
        <w:tc>
          <w:tcPr>
            <w:tcW w:w="1488" w:type="dxa"/>
          </w:tcPr>
          <w:p w14:paraId="211C1051" w14:textId="77777777" w:rsidR="00F607C5" w:rsidRDefault="00377EEB">
            <w:pPr>
              <w:pStyle w:val="TableParagraph"/>
              <w:spacing w:before="56"/>
              <w:ind w:right="198"/>
              <w:jc w:val="right"/>
            </w:pPr>
            <w:r>
              <w:t>15</w:t>
            </w:r>
          </w:p>
        </w:tc>
      </w:tr>
      <w:tr w:rsidR="00F607C5" w14:paraId="5E2F2111" w14:textId="77777777">
        <w:trPr>
          <w:trHeight w:val="373"/>
        </w:trPr>
        <w:tc>
          <w:tcPr>
            <w:tcW w:w="1900" w:type="dxa"/>
            <w:gridSpan w:val="2"/>
          </w:tcPr>
          <w:p w14:paraId="4AB1F381" w14:textId="77777777" w:rsidR="00F607C5" w:rsidRDefault="00377EEB">
            <w:pPr>
              <w:pStyle w:val="TableParagraph"/>
              <w:spacing w:before="56"/>
              <w:ind w:left="200"/>
            </w:pPr>
            <w:r>
              <w:t>Appendix 3</w:t>
            </w:r>
          </w:p>
        </w:tc>
        <w:tc>
          <w:tcPr>
            <w:tcW w:w="6040" w:type="dxa"/>
          </w:tcPr>
          <w:p w14:paraId="27D766B8" w14:textId="77777777" w:rsidR="00F607C5" w:rsidRDefault="00377EEB">
            <w:pPr>
              <w:pStyle w:val="TableParagraph"/>
              <w:spacing w:before="56"/>
              <w:ind w:left="20"/>
            </w:pPr>
            <w:r>
              <w:t>Probation Periods –Review Documentation</w:t>
            </w:r>
          </w:p>
        </w:tc>
        <w:tc>
          <w:tcPr>
            <w:tcW w:w="1488" w:type="dxa"/>
          </w:tcPr>
          <w:p w14:paraId="0D8C65EE" w14:textId="77777777" w:rsidR="00F607C5" w:rsidRDefault="00377EEB">
            <w:pPr>
              <w:pStyle w:val="TableParagraph"/>
              <w:spacing w:before="56"/>
              <w:ind w:right="198"/>
              <w:jc w:val="right"/>
            </w:pPr>
            <w:r>
              <w:t>16</w:t>
            </w:r>
          </w:p>
        </w:tc>
      </w:tr>
      <w:tr w:rsidR="00F607C5" w14:paraId="0DCDA7F0" w14:textId="77777777">
        <w:trPr>
          <w:trHeight w:val="373"/>
        </w:trPr>
        <w:tc>
          <w:tcPr>
            <w:tcW w:w="1900" w:type="dxa"/>
            <w:gridSpan w:val="2"/>
          </w:tcPr>
          <w:p w14:paraId="51147F90" w14:textId="77777777" w:rsidR="00F607C5" w:rsidRDefault="00377EEB">
            <w:pPr>
              <w:pStyle w:val="TableParagraph"/>
              <w:spacing w:before="57"/>
              <w:ind w:left="200"/>
            </w:pPr>
            <w:r>
              <w:t>Appendix 4</w:t>
            </w:r>
          </w:p>
        </w:tc>
        <w:tc>
          <w:tcPr>
            <w:tcW w:w="6040" w:type="dxa"/>
          </w:tcPr>
          <w:p w14:paraId="1A6E90DB" w14:textId="77777777" w:rsidR="00F607C5" w:rsidRDefault="00377EEB">
            <w:pPr>
              <w:pStyle w:val="TableParagraph"/>
              <w:spacing w:before="57"/>
              <w:ind w:left="20"/>
            </w:pPr>
            <w:r>
              <w:t>Standard Letter – Successful outcome</w:t>
            </w:r>
          </w:p>
        </w:tc>
        <w:tc>
          <w:tcPr>
            <w:tcW w:w="1488" w:type="dxa"/>
          </w:tcPr>
          <w:p w14:paraId="1EB7D75C" w14:textId="77777777" w:rsidR="00F607C5" w:rsidRDefault="00377EEB">
            <w:pPr>
              <w:pStyle w:val="TableParagraph"/>
              <w:spacing w:before="57"/>
              <w:ind w:right="198"/>
              <w:jc w:val="right"/>
            </w:pPr>
            <w:r>
              <w:t>17</w:t>
            </w:r>
          </w:p>
        </w:tc>
      </w:tr>
      <w:tr w:rsidR="00F607C5" w14:paraId="277EE497" w14:textId="77777777">
        <w:trPr>
          <w:trHeight w:val="373"/>
        </w:trPr>
        <w:tc>
          <w:tcPr>
            <w:tcW w:w="1900" w:type="dxa"/>
            <w:gridSpan w:val="2"/>
          </w:tcPr>
          <w:p w14:paraId="25B0488D" w14:textId="77777777" w:rsidR="00F607C5" w:rsidRDefault="00377EEB">
            <w:pPr>
              <w:pStyle w:val="TableParagraph"/>
              <w:spacing w:before="56"/>
              <w:ind w:left="200"/>
            </w:pPr>
            <w:r>
              <w:t>Appendix 5</w:t>
            </w:r>
          </w:p>
        </w:tc>
        <w:tc>
          <w:tcPr>
            <w:tcW w:w="6040" w:type="dxa"/>
          </w:tcPr>
          <w:p w14:paraId="76DC230F" w14:textId="77777777" w:rsidR="00F607C5" w:rsidRDefault="00377EEB">
            <w:pPr>
              <w:pStyle w:val="TableParagraph"/>
              <w:spacing w:before="56"/>
              <w:ind w:left="20"/>
            </w:pPr>
            <w:r>
              <w:t>Standard Letter – Extension of Probationary Period</w:t>
            </w:r>
          </w:p>
        </w:tc>
        <w:tc>
          <w:tcPr>
            <w:tcW w:w="1488" w:type="dxa"/>
          </w:tcPr>
          <w:p w14:paraId="7639EE7B" w14:textId="77777777" w:rsidR="00F607C5" w:rsidRDefault="00377EEB">
            <w:pPr>
              <w:pStyle w:val="TableParagraph"/>
              <w:spacing w:before="56"/>
              <w:ind w:right="198"/>
              <w:jc w:val="right"/>
            </w:pPr>
            <w:r>
              <w:t>18</w:t>
            </w:r>
          </w:p>
        </w:tc>
      </w:tr>
      <w:tr w:rsidR="00F607C5" w14:paraId="2BAD73C1" w14:textId="77777777">
        <w:trPr>
          <w:trHeight w:val="373"/>
        </w:trPr>
        <w:tc>
          <w:tcPr>
            <w:tcW w:w="1900" w:type="dxa"/>
            <w:gridSpan w:val="2"/>
          </w:tcPr>
          <w:p w14:paraId="4A142ABB" w14:textId="77777777" w:rsidR="00F607C5" w:rsidRDefault="00377EEB">
            <w:pPr>
              <w:pStyle w:val="TableParagraph"/>
              <w:spacing w:before="57"/>
              <w:ind w:left="200"/>
            </w:pPr>
            <w:r>
              <w:t>Appendix 6</w:t>
            </w:r>
          </w:p>
        </w:tc>
        <w:tc>
          <w:tcPr>
            <w:tcW w:w="6040" w:type="dxa"/>
          </w:tcPr>
          <w:p w14:paraId="02B8126B" w14:textId="77777777" w:rsidR="00F607C5" w:rsidRDefault="00377EEB">
            <w:pPr>
              <w:pStyle w:val="TableParagraph"/>
              <w:spacing w:before="57"/>
              <w:ind w:left="20"/>
            </w:pPr>
            <w:r>
              <w:t>Standard Letter – Unsuccessful Outcome</w:t>
            </w:r>
          </w:p>
        </w:tc>
        <w:tc>
          <w:tcPr>
            <w:tcW w:w="1488" w:type="dxa"/>
          </w:tcPr>
          <w:p w14:paraId="6AA7351C" w14:textId="77777777" w:rsidR="00F607C5" w:rsidRDefault="00377EEB">
            <w:pPr>
              <w:pStyle w:val="TableParagraph"/>
              <w:spacing w:before="57"/>
              <w:ind w:right="198"/>
              <w:jc w:val="right"/>
            </w:pPr>
            <w:r>
              <w:t>19</w:t>
            </w:r>
          </w:p>
        </w:tc>
      </w:tr>
      <w:tr w:rsidR="00F607C5" w14:paraId="4403832B" w14:textId="77777777">
        <w:trPr>
          <w:trHeight w:val="372"/>
        </w:trPr>
        <w:tc>
          <w:tcPr>
            <w:tcW w:w="1900" w:type="dxa"/>
            <w:gridSpan w:val="2"/>
          </w:tcPr>
          <w:p w14:paraId="383E71E7" w14:textId="77777777" w:rsidR="00F607C5" w:rsidRDefault="00377EEB">
            <w:pPr>
              <w:pStyle w:val="TableParagraph"/>
              <w:spacing w:before="56"/>
              <w:ind w:left="200"/>
            </w:pPr>
            <w:r>
              <w:t>Appendix 7</w:t>
            </w:r>
          </w:p>
        </w:tc>
        <w:tc>
          <w:tcPr>
            <w:tcW w:w="6040" w:type="dxa"/>
          </w:tcPr>
          <w:p w14:paraId="4EA48D00" w14:textId="77777777" w:rsidR="00F607C5" w:rsidRDefault="00377EEB">
            <w:pPr>
              <w:pStyle w:val="TableParagraph"/>
              <w:spacing w:before="56"/>
              <w:ind w:left="20"/>
            </w:pPr>
            <w:r>
              <w:t>Equality Impact Analysis</w:t>
            </w:r>
          </w:p>
        </w:tc>
        <w:tc>
          <w:tcPr>
            <w:tcW w:w="1488" w:type="dxa"/>
          </w:tcPr>
          <w:p w14:paraId="19C209ED" w14:textId="77777777" w:rsidR="00F607C5" w:rsidRDefault="00377EEB">
            <w:pPr>
              <w:pStyle w:val="TableParagraph"/>
              <w:spacing w:before="56"/>
              <w:ind w:right="198"/>
              <w:jc w:val="right"/>
            </w:pPr>
            <w:r>
              <w:t>20</w:t>
            </w:r>
          </w:p>
        </w:tc>
      </w:tr>
    </w:tbl>
    <w:p w14:paraId="46233CDC" w14:textId="77777777" w:rsidR="00F607C5" w:rsidRDefault="00F607C5">
      <w:pPr>
        <w:spacing w:line="233" w:lineRule="exact"/>
        <w:jc w:val="right"/>
        <w:sectPr w:rsidR="00F607C5">
          <w:pgSz w:w="11910" w:h="16840"/>
          <w:pgMar w:top="1340" w:right="1120" w:bottom="1140" w:left="1140" w:header="0" w:footer="834" w:gutter="0"/>
          <w:cols w:space="720"/>
        </w:sectPr>
      </w:pPr>
    </w:p>
    <w:p w14:paraId="50E2B058" w14:textId="77777777" w:rsidR="00F607C5" w:rsidRDefault="00377EEB">
      <w:pPr>
        <w:pStyle w:val="ListParagraph"/>
        <w:numPr>
          <w:ilvl w:val="0"/>
          <w:numId w:val="12"/>
        </w:numPr>
        <w:tabs>
          <w:tab w:val="left" w:pos="1020"/>
          <w:tab w:val="left" w:pos="1021"/>
        </w:tabs>
        <w:spacing w:before="77"/>
        <w:ind w:hanging="721"/>
        <w:rPr>
          <w:b/>
        </w:rPr>
      </w:pPr>
      <w:r>
        <w:rPr>
          <w:b/>
        </w:rPr>
        <w:lastRenderedPageBreak/>
        <w:t>INTRODUCTION</w:t>
      </w:r>
    </w:p>
    <w:p w14:paraId="2393F371" w14:textId="77777777" w:rsidR="00F607C5" w:rsidRDefault="00F607C5">
      <w:pPr>
        <w:pStyle w:val="BodyText"/>
        <w:spacing w:before="3"/>
        <w:rPr>
          <w:b/>
        </w:rPr>
      </w:pPr>
    </w:p>
    <w:p w14:paraId="7DEEF6DC" w14:textId="56D10AD9" w:rsidR="00F607C5" w:rsidRDefault="00377EEB">
      <w:pPr>
        <w:pStyle w:val="ListParagraph"/>
        <w:numPr>
          <w:ilvl w:val="1"/>
          <w:numId w:val="12"/>
        </w:numPr>
        <w:tabs>
          <w:tab w:val="left" w:pos="1021"/>
        </w:tabs>
        <w:ind w:right="312"/>
        <w:jc w:val="both"/>
      </w:pPr>
      <w:r>
        <w:t xml:space="preserve">This policy describes the approach of </w:t>
      </w:r>
      <w:r w:rsidR="00F07DC6">
        <w:t>the</w:t>
      </w:r>
      <w:r w:rsidR="00DF6F76">
        <w:t xml:space="preserve"> ICB</w:t>
      </w:r>
      <w:r>
        <w:t xml:space="preserve"> to the use of probationary periods for new employees.</w:t>
      </w:r>
    </w:p>
    <w:p w14:paraId="53815AB2" w14:textId="77777777" w:rsidR="00F607C5" w:rsidRDefault="00F607C5">
      <w:pPr>
        <w:pStyle w:val="BodyText"/>
        <w:spacing w:before="10"/>
        <w:rPr>
          <w:sz w:val="21"/>
        </w:rPr>
      </w:pPr>
    </w:p>
    <w:p w14:paraId="24813369" w14:textId="7A7066F9" w:rsidR="00F607C5" w:rsidRDefault="00377EEB">
      <w:pPr>
        <w:pStyle w:val="ListParagraph"/>
        <w:numPr>
          <w:ilvl w:val="1"/>
          <w:numId w:val="12"/>
        </w:numPr>
        <w:tabs>
          <w:tab w:val="left" w:pos="1021"/>
        </w:tabs>
        <w:ind w:right="321"/>
        <w:jc w:val="both"/>
      </w:pPr>
      <w:r>
        <w:t xml:space="preserve">The purpose of a probationary period, together with other measures such as induction, is to provide a consistent means by which new employees can be supported to become effective as quickly as possible and to enable a manager to objectively assess the capability, attitude and potential of the new employee. Should the required standards of the </w:t>
      </w:r>
      <w:r w:rsidR="00DF6F76">
        <w:t>ICB</w:t>
      </w:r>
      <w:r>
        <w:t xml:space="preserve"> not be met during the probationary period employment may either be terminated or, exceptionally,</w:t>
      </w:r>
      <w:r>
        <w:rPr>
          <w:spacing w:val="-10"/>
        </w:rPr>
        <w:t xml:space="preserve"> </w:t>
      </w:r>
      <w:r>
        <w:t>extended.</w:t>
      </w:r>
    </w:p>
    <w:p w14:paraId="0B9E0755" w14:textId="77777777" w:rsidR="00F607C5" w:rsidRDefault="00F607C5">
      <w:pPr>
        <w:pStyle w:val="BodyText"/>
        <w:rPr>
          <w:sz w:val="24"/>
        </w:rPr>
      </w:pPr>
    </w:p>
    <w:p w14:paraId="488C0698" w14:textId="77777777" w:rsidR="00F607C5" w:rsidRDefault="00F607C5">
      <w:pPr>
        <w:pStyle w:val="BodyText"/>
        <w:spacing w:before="10"/>
        <w:rPr>
          <w:sz w:val="19"/>
        </w:rPr>
      </w:pPr>
    </w:p>
    <w:p w14:paraId="3EE5D055" w14:textId="77777777" w:rsidR="00F607C5" w:rsidRDefault="00377EEB">
      <w:pPr>
        <w:pStyle w:val="Heading1"/>
        <w:numPr>
          <w:ilvl w:val="0"/>
          <w:numId w:val="12"/>
        </w:numPr>
        <w:tabs>
          <w:tab w:val="left" w:pos="1020"/>
          <w:tab w:val="left" w:pos="1021"/>
        </w:tabs>
        <w:spacing w:before="1"/>
        <w:ind w:hanging="721"/>
      </w:pPr>
      <w:r>
        <w:t>ENGAGEMENT</w:t>
      </w:r>
    </w:p>
    <w:p w14:paraId="117621ED" w14:textId="77777777" w:rsidR="00F607C5" w:rsidRDefault="00F607C5">
      <w:pPr>
        <w:pStyle w:val="BodyText"/>
        <w:spacing w:before="3"/>
        <w:rPr>
          <w:b/>
        </w:rPr>
      </w:pPr>
    </w:p>
    <w:p w14:paraId="7C003ACA" w14:textId="00F20F32" w:rsidR="00F607C5" w:rsidRDefault="00377EEB">
      <w:pPr>
        <w:pStyle w:val="BodyText"/>
        <w:ind w:left="1020" w:right="319"/>
        <w:jc w:val="both"/>
      </w:pPr>
      <w:r>
        <w:t xml:space="preserve">This policy has been developed by the workforce team in partnership with employees, managers and trade unions and approved at the </w:t>
      </w:r>
      <w:r w:rsidR="00F07DC6">
        <w:t>social partnership forum</w:t>
      </w:r>
    </w:p>
    <w:p w14:paraId="2FDC5257" w14:textId="77777777" w:rsidR="00F607C5" w:rsidRDefault="00F607C5">
      <w:pPr>
        <w:pStyle w:val="BodyText"/>
        <w:rPr>
          <w:sz w:val="24"/>
        </w:rPr>
      </w:pPr>
    </w:p>
    <w:p w14:paraId="324FB04B" w14:textId="77777777" w:rsidR="00F607C5" w:rsidRDefault="00F607C5">
      <w:pPr>
        <w:pStyle w:val="BodyText"/>
        <w:spacing w:before="9"/>
        <w:rPr>
          <w:sz w:val="19"/>
        </w:rPr>
      </w:pPr>
    </w:p>
    <w:p w14:paraId="362AFB2C" w14:textId="77777777" w:rsidR="00F607C5" w:rsidRDefault="00377EEB">
      <w:pPr>
        <w:pStyle w:val="Heading1"/>
        <w:numPr>
          <w:ilvl w:val="0"/>
          <w:numId w:val="12"/>
        </w:numPr>
        <w:tabs>
          <w:tab w:val="left" w:pos="1020"/>
          <w:tab w:val="left" w:pos="1021"/>
        </w:tabs>
        <w:ind w:hanging="721"/>
      </w:pPr>
      <w:r>
        <w:t>IMPACT</w:t>
      </w:r>
      <w:r>
        <w:rPr>
          <w:spacing w:val="1"/>
        </w:rPr>
        <w:t xml:space="preserve"> </w:t>
      </w:r>
      <w:r>
        <w:t>ANALYSES</w:t>
      </w:r>
    </w:p>
    <w:p w14:paraId="29F29D3A" w14:textId="77777777" w:rsidR="00F607C5" w:rsidRDefault="00F607C5">
      <w:pPr>
        <w:pStyle w:val="BodyText"/>
        <w:spacing w:before="9"/>
        <w:rPr>
          <w:b/>
          <w:sz w:val="21"/>
        </w:rPr>
      </w:pPr>
    </w:p>
    <w:p w14:paraId="5B869688" w14:textId="77777777" w:rsidR="00F607C5" w:rsidRDefault="00377EEB">
      <w:pPr>
        <w:pStyle w:val="ListParagraph"/>
        <w:numPr>
          <w:ilvl w:val="1"/>
          <w:numId w:val="12"/>
        </w:numPr>
        <w:tabs>
          <w:tab w:val="left" w:pos="1020"/>
          <w:tab w:val="left" w:pos="1021"/>
        </w:tabs>
        <w:spacing w:before="1"/>
        <w:ind w:hanging="721"/>
        <w:rPr>
          <w:b/>
        </w:rPr>
      </w:pPr>
      <w:r>
        <w:rPr>
          <w:b/>
        </w:rPr>
        <w:t>Equality</w:t>
      </w:r>
    </w:p>
    <w:p w14:paraId="5549BECA" w14:textId="77777777" w:rsidR="00F607C5" w:rsidRDefault="00F607C5">
      <w:pPr>
        <w:pStyle w:val="BodyText"/>
        <w:spacing w:before="2"/>
        <w:rPr>
          <w:b/>
        </w:rPr>
      </w:pPr>
    </w:p>
    <w:p w14:paraId="09292DFE" w14:textId="2851D3CE" w:rsidR="00F607C5" w:rsidRDefault="00377EEB">
      <w:pPr>
        <w:pStyle w:val="BodyText"/>
        <w:ind w:left="1020" w:right="315"/>
        <w:jc w:val="both"/>
      </w:pPr>
      <w:r>
        <w:t xml:space="preserve">In applying this policy, the </w:t>
      </w:r>
      <w:r w:rsidR="00DF6F76">
        <w:t>ICB</w:t>
      </w:r>
      <w:r>
        <w:t xml:space="preserve"> will have due regard to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w:t>
      </w:r>
      <w:r>
        <w:rPr>
          <w:spacing w:val="-6"/>
        </w:rPr>
        <w:t xml:space="preserve"> </w:t>
      </w:r>
      <w:r>
        <w:t>characteristic.</w:t>
      </w:r>
    </w:p>
    <w:p w14:paraId="0BD61E40" w14:textId="77777777" w:rsidR="00F607C5" w:rsidRDefault="00F607C5">
      <w:pPr>
        <w:pStyle w:val="BodyText"/>
      </w:pPr>
    </w:p>
    <w:p w14:paraId="305340D6" w14:textId="77777777" w:rsidR="00F607C5" w:rsidRDefault="00377EEB">
      <w:pPr>
        <w:pStyle w:val="BodyText"/>
        <w:ind w:left="1020" w:right="316"/>
        <w:jc w:val="both"/>
      </w:pPr>
      <w:r>
        <w:t xml:space="preserve">An Equality Impact Analysis is attached at Appendix 7. As a result of performing the analysis, it is evident that a risk of discrimination exists and this risk may be removed or reduced by implementing the actions detailed within the </w:t>
      </w:r>
      <w:r>
        <w:rPr>
          <w:i/>
        </w:rPr>
        <w:t>Action Planning s</w:t>
      </w:r>
      <w:r>
        <w:t>ection of the Equality Impact Analysis. A Manager has a duty to recognise that an employee’s performance during the probation period may be because they have a disability and may require extra support (</w:t>
      </w:r>
      <w:r>
        <w:rPr>
          <w:i/>
        </w:rPr>
        <w:t>reasonable adjustments</w:t>
      </w:r>
      <w:r>
        <w:t>) to enable them to effectively carry out their role and successfully complete the probation period.</w:t>
      </w:r>
    </w:p>
    <w:p w14:paraId="04EB2571" w14:textId="77777777" w:rsidR="00F607C5" w:rsidRDefault="00F607C5">
      <w:pPr>
        <w:pStyle w:val="BodyText"/>
        <w:spacing w:before="11"/>
        <w:rPr>
          <w:sz w:val="21"/>
        </w:rPr>
      </w:pPr>
    </w:p>
    <w:p w14:paraId="4C080F68" w14:textId="77777777" w:rsidR="00F607C5" w:rsidRDefault="00377EEB">
      <w:pPr>
        <w:pStyle w:val="Heading1"/>
        <w:numPr>
          <w:ilvl w:val="1"/>
          <w:numId w:val="12"/>
        </w:numPr>
        <w:tabs>
          <w:tab w:val="left" w:pos="1020"/>
          <w:tab w:val="left" w:pos="1021"/>
        </w:tabs>
        <w:ind w:hanging="721"/>
      </w:pPr>
      <w:r>
        <w:t>Sustainability</w:t>
      </w:r>
    </w:p>
    <w:p w14:paraId="6C43DAD3" w14:textId="77777777" w:rsidR="00F607C5" w:rsidRDefault="00F607C5">
      <w:pPr>
        <w:pStyle w:val="BodyText"/>
        <w:spacing w:before="3"/>
        <w:rPr>
          <w:b/>
        </w:rPr>
      </w:pPr>
    </w:p>
    <w:p w14:paraId="022ECCE3" w14:textId="77777777" w:rsidR="00F607C5" w:rsidRDefault="00377EEB">
      <w:pPr>
        <w:pStyle w:val="BodyText"/>
        <w:ind w:left="1020" w:right="318"/>
        <w:jc w:val="both"/>
      </w:pPr>
      <w:r>
        <w:t>A Sustainability Impact Assessment has been completed for this policy and is attached at Appendix 8.</w:t>
      </w:r>
    </w:p>
    <w:p w14:paraId="5876DA3C" w14:textId="77777777" w:rsidR="00F607C5" w:rsidRDefault="00F607C5">
      <w:pPr>
        <w:pStyle w:val="BodyText"/>
        <w:spacing w:before="9"/>
        <w:rPr>
          <w:sz w:val="21"/>
        </w:rPr>
      </w:pPr>
    </w:p>
    <w:p w14:paraId="629F0B5C" w14:textId="77777777" w:rsidR="00F607C5" w:rsidRDefault="00377EEB">
      <w:pPr>
        <w:pStyle w:val="Heading1"/>
        <w:numPr>
          <w:ilvl w:val="1"/>
          <w:numId w:val="12"/>
        </w:numPr>
        <w:tabs>
          <w:tab w:val="left" w:pos="1020"/>
          <w:tab w:val="left" w:pos="1021"/>
        </w:tabs>
        <w:ind w:hanging="721"/>
      </w:pPr>
      <w:r>
        <w:t>Bribery Act</w:t>
      </w:r>
      <w:r>
        <w:rPr>
          <w:spacing w:val="1"/>
        </w:rPr>
        <w:t xml:space="preserve"> </w:t>
      </w:r>
      <w:r>
        <w:t>2010</w:t>
      </w:r>
    </w:p>
    <w:p w14:paraId="0A83B7EB" w14:textId="77777777" w:rsidR="00F607C5" w:rsidRDefault="00F607C5">
      <w:pPr>
        <w:pStyle w:val="BodyText"/>
        <w:spacing w:before="3"/>
        <w:rPr>
          <w:b/>
        </w:rPr>
      </w:pPr>
    </w:p>
    <w:p w14:paraId="7A3370A2" w14:textId="745E6D07" w:rsidR="00F607C5" w:rsidRDefault="00377EEB">
      <w:pPr>
        <w:pStyle w:val="BodyText"/>
        <w:ind w:left="1020" w:right="314"/>
        <w:jc w:val="both"/>
      </w:pPr>
      <w:r>
        <w:t xml:space="preserve">The </w:t>
      </w:r>
      <w:r w:rsidR="00DF6F76">
        <w:t>ICB</w:t>
      </w:r>
      <w:r>
        <w:t xml:space="preserve"> follows good NHS business practice as outlined in the Business Conduct Policy and has robust controls in place to prevent bribery</w:t>
      </w:r>
      <w:r>
        <w:rPr>
          <w:color w:val="FF0000"/>
        </w:rPr>
        <w:t>.</w:t>
      </w:r>
    </w:p>
    <w:p w14:paraId="2274F4E2" w14:textId="77777777" w:rsidR="00F607C5" w:rsidRDefault="00F607C5">
      <w:pPr>
        <w:pStyle w:val="BodyText"/>
        <w:spacing w:before="11"/>
        <w:rPr>
          <w:sz w:val="21"/>
        </w:rPr>
      </w:pPr>
    </w:p>
    <w:p w14:paraId="7BE349A8" w14:textId="77777777" w:rsidR="00F607C5" w:rsidRDefault="00377EEB">
      <w:pPr>
        <w:pStyle w:val="BodyText"/>
        <w:ind w:left="1020"/>
        <w:jc w:val="both"/>
      </w:pPr>
      <w:r>
        <w:t>Under the Bribery Act 2010, it is a criminal offence to :</w:t>
      </w:r>
    </w:p>
    <w:p w14:paraId="598D9DC7" w14:textId="77777777" w:rsidR="00F607C5" w:rsidRDefault="00377EEB">
      <w:pPr>
        <w:pStyle w:val="ListParagraph"/>
        <w:numPr>
          <w:ilvl w:val="2"/>
          <w:numId w:val="12"/>
        </w:numPr>
        <w:tabs>
          <w:tab w:val="left" w:pos="1377"/>
          <w:tab w:val="left" w:pos="1378"/>
        </w:tabs>
        <w:spacing w:before="118"/>
        <w:ind w:right="316"/>
        <w:jc w:val="left"/>
      </w:pPr>
      <w:r>
        <w:t>Bribe another person by offering, promising or giving a financial or other advantage to induce them to perform improperly a relevant function or activity,</w:t>
      </w:r>
      <w:r>
        <w:rPr>
          <w:spacing w:val="8"/>
        </w:rPr>
        <w:t xml:space="preserve"> </w:t>
      </w:r>
      <w:r>
        <w:t>or</w:t>
      </w:r>
    </w:p>
    <w:p w14:paraId="28EABCED" w14:textId="77777777" w:rsidR="00F607C5" w:rsidRDefault="00F607C5">
      <w:pPr>
        <w:sectPr w:rsidR="00F607C5">
          <w:pgSz w:w="11910" w:h="16840"/>
          <w:pgMar w:top="1340" w:right="1120" w:bottom="1140" w:left="1140" w:header="0" w:footer="834" w:gutter="0"/>
          <w:cols w:space="720"/>
        </w:sectPr>
      </w:pPr>
    </w:p>
    <w:p w14:paraId="505E9D93" w14:textId="77777777" w:rsidR="00F607C5" w:rsidRDefault="00377EEB">
      <w:pPr>
        <w:pStyle w:val="BodyText"/>
        <w:spacing w:before="79"/>
        <w:ind w:left="1378"/>
        <w:jc w:val="both"/>
      </w:pPr>
      <w:r>
        <w:lastRenderedPageBreak/>
        <w:t>as a reward for already having done so; and</w:t>
      </w:r>
    </w:p>
    <w:p w14:paraId="58CFE332" w14:textId="77777777" w:rsidR="00F607C5" w:rsidRDefault="00377EEB">
      <w:pPr>
        <w:pStyle w:val="ListParagraph"/>
        <w:numPr>
          <w:ilvl w:val="2"/>
          <w:numId w:val="12"/>
        </w:numPr>
        <w:tabs>
          <w:tab w:val="left" w:pos="1378"/>
        </w:tabs>
        <w:spacing w:before="119"/>
        <w:ind w:right="320"/>
      </w:pPr>
      <w:r>
        <w:t>Be bribed by another person by requesting, agreeing to receive or accepting a financial or other advantage with the intention that a relevant function or activity would then be performed improperly, or as a reward for having already done</w:t>
      </w:r>
      <w:r>
        <w:rPr>
          <w:spacing w:val="-19"/>
        </w:rPr>
        <w:t xml:space="preserve"> </w:t>
      </w:r>
      <w:r>
        <w:t>so.</w:t>
      </w:r>
    </w:p>
    <w:p w14:paraId="3A4BEA5A" w14:textId="77777777" w:rsidR="00F607C5" w:rsidRDefault="00F607C5">
      <w:pPr>
        <w:pStyle w:val="BodyText"/>
        <w:spacing w:before="10"/>
        <w:rPr>
          <w:sz w:val="21"/>
        </w:rPr>
      </w:pPr>
    </w:p>
    <w:p w14:paraId="0D6A5BD6" w14:textId="113D2619" w:rsidR="00F607C5" w:rsidRDefault="00377EEB">
      <w:pPr>
        <w:pStyle w:val="BodyText"/>
        <w:spacing w:before="1"/>
        <w:ind w:left="1020" w:right="321"/>
        <w:jc w:val="both"/>
      </w:pPr>
      <w:r>
        <w:t xml:space="preserve">Incorrect and false information disclosed in order to obtain leave will be viewed as fraud and will be referred to the </w:t>
      </w:r>
      <w:r w:rsidR="00DF6F76">
        <w:t>ICB</w:t>
      </w:r>
      <w:r>
        <w:t>’s local Counter Fraud Specialist, which may leave the claimant liable for disciplinary, prosecution and civil recovery proceedings.</w:t>
      </w:r>
    </w:p>
    <w:p w14:paraId="4451CBC0" w14:textId="77777777" w:rsidR="00F607C5" w:rsidRDefault="00F607C5">
      <w:pPr>
        <w:pStyle w:val="BodyText"/>
      </w:pPr>
    </w:p>
    <w:p w14:paraId="110268A2" w14:textId="77777777" w:rsidR="00F607C5" w:rsidRDefault="00377EEB">
      <w:pPr>
        <w:pStyle w:val="BodyText"/>
        <w:ind w:left="1020" w:right="320"/>
        <w:jc w:val="both"/>
      </w:pPr>
      <w:r>
        <w:t>Due consideration has been given to the Bribery Act 2010 in the development of this policy document. Consistent application and monitoring of this policy will mitigate bribery in relation to the types of leave within this policy.</w:t>
      </w:r>
    </w:p>
    <w:p w14:paraId="2474C733" w14:textId="77777777" w:rsidR="00F607C5" w:rsidRDefault="00F607C5">
      <w:pPr>
        <w:pStyle w:val="BodyText"/>
        <w:rPr>
          <w:sz w:val="24"/>
        </w:rPr>
      </w:pPr>
    </w:p>
    <w:p w14:paraId="2F0AB9C8" w14:textId="77777777" w:rsidR="00F607C5" w:rsidRDefault="00F607C5">
      <w:pPr>
        <w:pStyle w:val="BodyText"/>
        <w:spacing w:before="9"/>
        <w:rPr>
          <w:sz w:val="19"/>
        </w:rPr>
      </w:pPr>
    </w:p>
    <w:p w14:paraId="498607B8" w14:textId="77777777" w:rsidR="00F607C5" w:rsidRDefault="00377EEB">
      <w:pPr>
        <w:pStyle w:val="Heading1"/>
        <w:numPr>
          <w:ilvl w:val="0"/>
          <w:numId w:val="12"/>
        </w:numPr>
        <w:tabs>
          <w:tab w:val="left" w:pos="1020"/>
          <w:tab w:val="left" w:pos="1021"/>
        </w:tabs>
        <w:ind w:hanging="721"/>
      </w:pPr>
      <w:r>
        <w:t>SCOPE</w:t>
      </w:r>
    </w:p>
    <w:p w14:paraId="35E3046C" w14:textId="77777777" w:rsidR="00F607C5" w:rsidRDefault="00F607C5">
      <w:pPr>
        <w:pStyle w:val="BodyText"/>
        <w:spacing w:before="4"/>
        <w:rPr>
          <w:b/>
        </w:rPr>
      </w:pPr>
    </w:p>
    <w:p w14:paraId="612D7042" w14:textId="2D71044B" w:rsidR="00F607C5" w:rsidRDefault="00377EEB">
      <w:pPr>
        <w:pStyle w:val="ListParagraph"/>
        <w:numPr>
          <w:ilvl w:val="1"/>
          <w:numId w:val="12"/>
        </w:numPr>
        <w:tabs>
          <w:tab w:val="left" w:pos="1021"/>
        </w:tabs>
        <w:ind w:right="319"/>
        <w:jc w:val="both"/>
      </w:pPr>
      <w:r>
        <w:t xml:space="preserve">This policy and procedure will apply to all new employees of the </w:t>
      </w:r>
      <w:r w:rsidR="00DF6F76">
        <w:t>ICB</w:t>
      </w:r>
      <w:r>
        <w:t xml:space="preserve"> but will not apply to those engaged on fixed term contracts of six months or less where a local induction will be appropriate. This policy will not apply to staff working with the </w:t>
      </w:r>
      <w:r w:rsidR="00DF6F76">
        <w:t>ICB</w:t>
      </w:r>
      <w:r>
        <w:t xml:space="preserve"> on a secondment basis where the termination terms of the secondment agreement will</w:t>
      </w:r>
      <w:r>
        <w:rPr>
          <w:spacing w:val="-1"/>
        </w:rPr>
        <w:t xml:space="preserve"> </w:t>
      </w:r>
      <w:r>
        <w:t>apply.</w:t>
      </w:r>
    </w:p>
    <w:p w14:paraId="273889B1" w14:textId="77777777" w:rsidR="00F607C5" w:rsidRDefault="00F607C5">
      <w:pPr>
        <w:pStyle w:val="BodyText"/>
        <w:spacing w:before="10"/>
        <w:rPr>
          <w:sz w:val="21"/>
        </w:rPr>
      </w:pPr>
    </w:p>
    <w:p w14:paraId="3F070C7D" w14:textId="27D60619" w:rsidR="00F607C5" w:rsidRDefault="00377EEB">
      <w:pPr>
        <w:pStyle w:val="ListParagraph"/>
        <w:numPr>
          <w:ilvl w:val="1"/>
          <w:numId w:val="12"/>
        </w:numPr>
        <w:tabs>
          <w:tab w:val="left" w:pos="1021"/>
        </w:tabs>
        <w:ind w:right="316"/>
        <w:jc w:val="both"/>
      </w:pPr>
      <w:r>
        <w:t xml:space="preserve">Existing </w:t>
      </w:r>
      <w:r w:rsidR="00DF6F76">
        <w:t>ICB</w:t>
      </w:r>
      <w:r>
        <w:t xml:space="preserve"> staff who take up new posts within the </w:t>
      </w:r>
      <w:r w:rsidR="00DF6F76">
        <w:t>ICB</w:t>
      </w:r>
      <w:r>
        <w:t xml:space="preserve"> will not be subject to a probationary period nor will individuals who join the </w:t>
      </w:r>
      <w:r w:rsidR="00DF6F76">
        <w:t>ICB</w:t>
      </w:r>
      <w:r>
        <w:t xml:space="preserve"> due to the application of the Transfer of Undertakings Protection of Employment regulations. However a local induction will be</w:t>
      </w:r>
      <w:r>
        <w:rPr>
          <w:spacing w:val="-1"/>
        </w:rPr>
        <w:t xml:space="preserve"> </w:t>
      </w:r>
      <w:r>
        <w:t>appropriate</w:t>
      </w:r>
      <w:r w:rsidR="00CF2CC8">
        <w:t xml:space="preserve"> and it is expected appropriate support will still be offered via one to one meetings for anyone starting a new role. </w:t>
      </w:r>
    </w:p>
    <w:p w14:paraId="0C76F24D" w14:textId="77777777" w:rsidR="00F607C5" w:rsidRDefault="00F607C5">
      <w:pPr>
        <w:pStyle w:val="BodyText"/>
      </w:pPr>
    </w:p>
    <w:p w14:paraId="4A3A341C" w14:textId="29A20485" w:rsidR="00F607C5" w:rsidRDefault="00377EEB">
      <w:pPr>
        <w:pStyle w:val="ListParagraph"/>
        <w:numPr>
          <w:ilvl w:val="1"/>
          <w:numId w:val="12"/>
        </w:numPr>
        <w:tabs>
          <w:tab w:val="left" w:pos="1021"/>
        </w:tabs>
        <w:ind w:right="313"/>
        <w:jc w:val="both"/>
      </w:pPr>
      <w:r>
        <w:t xml:space="preserve">The </w:t>
      </w:r>
      <w:r w:rsidR="00DF6F76">
        <w:rPr>
          <w:spacing w:val="-2"/>
        </w:rPr>
        <w:t>ICB</w:t>
      </w:r>
      <w:r>
        <w:rPr>
          <w:spacing w:val="-2"/>
        </w:rPr>
        <w:t xml:space="preserve"> </w:t>
      </w:r>
      <w:r>
        <w:t xml:space="preserve">has the right to terminate the contract of an employee at any time during the probationary period should they fail to meet the required standards. Staff whose contracts are terminated during the probationary period will be entitled to a </w:t>
      </w:r>
      <w:r>
        <w:rPr>
          <w:b/>
        </w:rPr>
        <w:t>notice period of one month</w:t>
      </w:r>
      <w:r>
        <w:t>, which will normally be paid in</w:t>
      </w:r>
      <w:r>
        <w:rPr>
          <w:spacing w:val="-7"/>
        </w:rPr>
        <w:t xml:space="preserve"> </w:t>
      </w:r>
      <w:r>
        <w:t>lieu.</w:t>
      </w:r>
    </w:p>
    <w:p w14:paraId="35EE0298" w14:textId="77777777" w:rsidR="00F607C5" w:rsidRDefault="00F607C5">
      <w:pPr>
        <w:pStyle w:val="BodyText"/>
      </w:pPr>
    </w:p>
    <w:p w14:paraId="06E654B1" w14:textId="77777777" w:rsidR="00F607C5" w:rsidRDefault="00377EEB">
      <w:pPr>
        <w:pStyle w:val="ListParagraph"/>
        <w:numPr>
          <w:ilvl w:val="1"/>
          <w:numId w:val="12"/>
        </w:numPr>
        <w:tabs>
          <w:tab w:val="left" w:pos="1021"/>
        </w:tabs>
        <w:spacing w:before="1"/>
        <w:ind w:right="318"/>
        <w:jc w:val="both"/>
      </w:pPr>
      <w:r>
        <w:t>On successful completion of the probationary period, the notice period as outlined in an individual’s contract of employment will</w:t>
      </w:r>
      <w:r>
        <w:rPr>
          <w:spacing w:val="3"/>
        </w:rPr>
        <w:t xml:space="preserve"> </w:t>
      </w:r>
      <w:r>
        <w:t>apply.</w:t>
      </w:r>
    </w:p>
    <w:p w14:paraId="4D4BCB1D" w14:textId="77777777" w:rsidR="00F607C5" w:rsidRDefault="00F607C5">
      <w:pPr>
        <w:pStyle w:val="BodyText"/>
        <w:rPr>
          <w:sz w:val="24"/>
        </w:rPr>
      </w:pPr>
    </w:p>
    <w:p w14:paraId="6FBBF5F1" w14:textId="77777777" w:rsidR="00F607C5" w:rsidRDefault="00F607C5">
      <w:pPr>
        <w:pStyle w:val="BodyText"/>
        <w:spacing w:before="9"/>
        <w:rPr>
          <w:sz w:val="19"/>
        </w:rPr>
      </w:pPr>
    </w:p>
    <w:p w14:paraId="18D719A9" w14:textId="77777777" w:rsidR="00F607C5" w:rsidRDefault="00377EEB">
      <w:pPr>
        <w:pStyle w:val="Heading1"/>
        <w:numPr>
          <w:ilvl w:val="0"/>
          <w:numId w:val="12"/>
        </w:numPr>
        <w:tabs>
          <w:tab w:val="left" w:pos="1020"/>
          <w:tab w:val="left" w:pos="1021"/>
        </w:tabs>
        <w:spacing w:before="1"/>
        <w:ind w:hanging="721"/>
      </w:pPr>
      <w:r>
        <w:t xml:space="preserve">POLICY PURPOSE </w:t>
      </w:r>
      <w:r>
        <w:rPr>
          <w:spacing w:val="-3"/>
        </w:rPr>
        <w:t>AND</w:t>
      </w:r>
      <w:r>
        <w:rPr>
          <w:spacing w:val="5"/>
        </w:rPr>
        <w:t xml:space="preserve"> </w:t>
      </w:r>
      <w:r>
        <w:rPr>
          <w:spacing w:val="-3"/>
        </w:rPr>
        <w:t>AIMS</w:t>
      </w:r>
    </w:p>
    <w:p w14:paraId="0F002CA8" w14:textId="77777777" w:rsidR="00F607C5" w:rsidRDefault="00F607C5">
      <w:pPr>
        <w:pStyle w:val="BodyText"/>
        <w:spacing w:before="2"/>
        <w:rPr>
          <w:b/>
        </w:rPr>
      </w:pPr>
    </w:p>
    <w:p w14:paraId="14BDEEB8" w14:textId="77777777" w:rsidR="00F607C5" w:rsidRDefault="00377EEB">
      <w:pPr>
        <w:pStyle w:val="ListParagraph"/>
        <w:numPr>
          <w:ilvl w:val="1"/>
          <w:numId w:val="12"/>
        </w:numPr>
        <w:tabs>
          <w:tab w:val="left" w:pos="1021"/>
        </w:tabs>
        <w:ind w:right="318"/>
        <w:jc w:val="both"/>
      </w:pPr>
      <w:r>
        <w:t>The organisation recognises the importance of providing each of its new employees with a suitable structured Induction programme. This policy ensures all staff are  clear about the requirements of their role and have an overall understanding of the organisation.</w:t>
      </w:r>
    </w:p>
    <w:p w14:paraId="557BB979" w14:textId="77777777" w:rsidR="00F607C5" w:rsidRDefault="00F607C5">
      <w:pPr>
        <w:pStyle w:val="BodyText"/>
      </w:pPr>
    </w:p>
    <w:p w14:paraId="06872C61" w14:textId="1C3C430F" w:rsidR="00F607C5" w:rsidRDefault="00377EEB">
      <w:pPr>
        <w:pStyle w:val="ListParagraph"/>
        <w:numPr>
          <w:ilvl w:val="1"/>
          <w:numId w:val="12"/>
        </w:numPr>
        <w:tabs>
          <w:tab w:val="left" w:pos="1021"/>
        </w:tabs>
        <w:ind w:right="318"/>
        <w:jc w:val="both"/>
      </w:pPr>
      <w:r>
        <w:t xml:space="preserve">A well inducted, trained and educated workforce will enable the </w:t>
      </w:r>
      <w:r w:rsidR="00DF6F76">
        <w:t>ICB</w:t>
      </w:r>
      <w:r>
        <w:t xml:space="preserve"> to achieve its organisational objectives and provides the staff with information, knowledge and  tools to carry out their job safely and</w:t>
      </w:r>
      <w:r>
        <w:rPr>
          <w:spacing w:val="-9"/>
        </w:rPr>
        <w:t xml:space="preserve"> </w:t>
      </w:r>
      <w:r>
        <w:t>well.</w:t>
      </w:r>
    </w:p>
    <w:p w14:paraId="0ABE3B6A" w14:textId="77777777" w:rsidR="00F607C5" w:rsidRDefault="00F607C5">
      <w:pPr>
        <w:pStyle w:val="BodyText"/>
        <w:spacing w:before="11"/>
        <w:rPr>
          <w:sz w:val="21"/>
        </w:rPr>
      </w:pPr>
    </w:p>
    <w:p w14:paraId="3EFA117F" w14:textId="513D0DA2" w:rsidR="00F607C5" w:rsidRDefault="00377EEB">
      <w:pPr>
        <w:pStyle w:val="ListParagraph"/>
        <w:numPr>
          <w:ilvl w:val="1"/>
          <w:numId w:val="12"/>
        </w:numPr>
        <w:tabs>
          <w:tab w:val="left" w:pos="1021"/>
        </w:tabs>
        <w:ind w:right="314"/>
        <w:jc w:val="both"/>
      </w:pPr>
      <w:r>
        <w:t xml:space="preserve">The organisation has legal obligations to provide compliance/mandatory training and to deliver a suitable induction programme for new staff. The </w:t>
      </w:r>
      <w:r w:rsidR="00DF6F76">
        <w:rPr>
          <w:spacing w:val="-2"/>
        </w:rPr>
        <w:t>ICB</w:t>
      </w:r>
      <w:r>
        <w:rPr>
          <w:spacing w:val="-2"/>
        </w:rPr>
        <w:t xml:space="preserve"> </w:t>
      </w:r>
      <w:r>
        <w:t>takes these obligations seriously and seeks to ensure all staff comply with the procedure outlined in part 2 of this</w:t>
      </w:r>
      <w:r>
        <w:rPr>
          <w:spacing w:val="-2"/>
        </w:rPr>
        <w:t xml:space="preserve"> </w:t>
      </w:r>
      <w:r>
        <w:t>policy.</w:t>
      </w:r>
    </w:p>
    <w:p w14:paraId="1A7E13A0" w14:textId="77777777" w:rsidR="00F607C5" w:rsidRDefault="00F607C5">
      <w:pPr>
        <w:pStyle w:val="BodyText"/>
      </w:pPr>
    </w:p>
    <w:p w14:paraId="71C39679" w14:textId="77777777" w:rsidR="00F607C5" w:rsidRDefault="00377EEB">
      <w:pPr>
        <w:pStyle w:val="ListParagraph"/>
        <w:numPr>
          <w:ilvl w:val="1"/>
          <w:numId w:val="12"/>
        </w:numPr>
        <w:tabs>
          <w:tab w:val="left" w:pos="1021"/>
        </w:tabs>
        <w:ind w:right="318"/>
        <w:jc w:val="both"/>
      </w:pPr>
      <w:r>
        <w:t>The probation process should work alongside the induction process to help create a positive</w:t>
      </w:r>
      <w:r>
        <w:rPr>
          <w:spacing w:val="40"/>
        </w:rPr>
        <w:t xml:space="preserve"> </w:t>
      </w:r>
      <w:r>
        <w:t>and</w:t>
      </w:r>
      <w:r>
        <w:rPr>
          <w:spacing w:val="41"/>
        </w:rPr>
        <w:t xml:space="preserve"> </w:t>
      </w:r>
      <w:r>
        <w:t>supportive</w:t>
      </w:r>
      <w:r>
        <w:rPr>
          <w:spacing w:val="44"/>
        </w:rPr>
        <w:t xml:space="preserve"> </w:t>
      </w:r>
      <w:r>
        <w:t>working</w:t>
      </w:r>
      <w:r>
        <w:rPr>
          <w:spacing w:val="43"/>
        </w:rPr>
        <w:t xml:space="preserve"> </w:t>
      </w:r>
      <w:r>
        <w:t>environment,</w:t>
      </w:r>
      <w:r>
        <w:rPr>
          <w:spacing w:val="42"/>
        </w:rPr>
        <w:t xml:space="preserve"> </w:t>
      </w:r>
      <w:r>
        <w:t>allowing</w:t>
      </w:r>
      <w:r>
        <w:rPr>
          <w:spacing w:val="43"/>
        </w:rPr>
        <w:t xml:space="preserve"> </w:t>
      </w:r>
      <w:r>
        <w:t>new</w:t>
      </w:r>
      <w:r>
        <w:rPr>
          <w:spacing w:val="38"/>
        </w:rPr>
        <w:t xml:space="preserve"> </w:t>
      </w:r>
      <w:r>
        <w:t>staff</w:t>
      </w:r>
      <w:r>
        <w:rPr>
          <w:spacing w:val="43"/>
        </w:rPr>
        <w:t xml:space="preserve"> </w:t>
      </w:r>
      <w:r>
        <w:t>to</w:t>
      </w:r>
      <w:r>
        <w:rPr>
          <w:spacing w:val="41"/>
        </w:rPr>
        <w:t xml:space="preserve"> </w:t>
      </w:r>
      <w:r>
        <w:t>settle</w:t>
      </w:r>
      <w:r>
        <w:rPr>
          <w:spacing w:val="41"/>
        </w:rPr>
        <w:t xml:space="preserve"> </w:t>
      </w:r>
      <w:r>
        <w:t>into</w:t>
      </w:r>
      <w:r>
        <w:rPr>
          <w:spacing w:val="42"/>
        </w:rPr>
        <w:t xml:space="preserve"> </w:t>
      </w:r>
      <w:r>
        <w:t>the</w:t>
      </w:r>
    </w:p>
    <w:p w14:paraId="77708662" w14:textId="77777777" w:rsidR="00F607C5" w:rsidRDefault="00F607C5">
      <w:pPr>
        <w:jc w:val="both"/>
        <w:sectPr w:rsidR="00F607C5">
          <w:pgSz w:w="11910" w:h="16840"/>
          <w:pgMar w:top="1340" w:right="1120" w:bottom="1140" w:left="1140" w:header="0" w:footer="834" w:gutter="0"/>
          <w:cols w:space="720"/>
        </w:sectPr>
      </w:pPr>
    </w:p>
    <w:p w14:paraId="32E04321" w14:textId="77777777" w:rsidR="00F607C5" w:rsidRDefault="00377EEB">
      <w:pPr>
        <w:pStyle w:val="BodyText"/>
        <w:spacing w:before="79"/>
        <w:ind w:left="1020" w:right="492"/>
      </w:pPr>
      <w:r>
        <w:lastRenderedPageBreak/>
        <w:t>organisation and learn the key elements of the job within a reasonable and realistic timescale.</w:t>
      </w:r>
    </w:p>
    <w:p w14:paraId="607C279F" w14:textId="77777777" w:rsidR="00F607C5" w:rsidRDefault="00F607C5">
      <w:pPr>
        <w:pStyle w:val="BodyText"/>
      </w:pPr>
    </w:p>
    <w:p w14:paraId="1608E86A" w14:textId="77777777" w:rsidR="00F607C5" w:rsidRDefault="00377EEB">
      <w:pPr>
        <w:pStyle w:val="ListParagraph"/>
        <w:numPr>
          <w:ilvl w:val="1"/>
          <w:numId w:val="12"/>
        </w:numPr>
        <w:tabs>
          <w:tab w:val="left" w:pos="1021"/>
        </w:tabs>
        <w:ind w:right="321"/>
        <w:jc w:val="both"/>
      </w:pPr>
      <w:r>
        <w:t>The policy aims to ensure that the probation process is undertaken for all staff and is applied in a fair and consistent manner, within a supportive framework and in line with employment legislation</w:t>
      </w:r>
      <w:r>
        <w:rPr>
          <w:spacing w:val="-2"/>
        </w:rPr>
        <w:t xml:space="preserve"> </w:t>
      </w:r>
      <w:r>
        <w:t>requirements.</w:t>
      </w:r>
    </w:p>
    <w:p w14:paraId="6EC8E254" w14:textId="77777777" w:rsidR="00F607C5" w:rsidRDefault="00F607C5">
      <w:pPr>
        <w:pStyle w:val="BodyText"/>
        <w:rPr>
          <w:sz w:val="24"/>
        </w:rPr>
      </w:pPr>
    </w:p>
    <w:p w14:paraId="2B9F96B8" w14:textId="77777777" w:rsidR="00F607C5" w:rsidRDefault="00F607C5">
      <w:pPr>
        <w:pStyle w:val="BodyText"/>
        <w:spacing w:before="9"/>
        <w:rPr>
          <w:sz w:val="19"/>
        </w:rPr>
      </w:pPr>
    </w:p>
    <w:p w14:paraId="2465E165" w14:textId="77777777" w:rsidR="00F607C5" w:rsidRDefault="00377EEB">
      <w:pPr>
        <w:pStyle w:val="Heading1"/>
        <w:numPr>
          <w:ilvl w:val="0"/>
          <w:numId w:val="12"/>
        </w:numPr>
        <w:tabs>
          <w:tab w:val="left" w:pos="1020"/>
          <w:tab w:val="left" w:pos="1021"/>
        </w:tabs>
        <w:ind w:hanging="721"/>
      </w:pPr>
      <w:r>
        <w:t>DEFINITIONS</w:t>
      </w:r>
    </w:p>
    <w:p w14:paraId="73849D48" w14:textId="77777777" w:rsidR="00F607C5" w:rsidRDefault="00F607C5">
      <w:pPr>
        <w:pStyle w:val="BodyText"/>
        <w:spacing w:before="2"/>
        <w:rPr>
          <w:b/>
        </w:rPr>
      </w:pPr>
    </w:p>
    <w:p w14:paraId="4192B8D6" w14:textId="0BC92BFF" w:rsidR="00F607C5" w:rsidRDefault="00377EEB">
      <w:pPr>
        <w:pStyle w:val="ListParagraph"/>
        <w:numPr>
          <w:ilvl w:val="1"/>
          <w:numId w:val="12"/>
        </w:numPr>
        <w:tabs>
          <w:tab w:val="left" w:pos="1021"/>
        </w:tabs>
        <w:spacing w:before="1"/>
        <w:ind w:right="316"/>
        <w:jc w:val="both"/>
      </w:pPr>
      <w:r>
        <w:t xml:space="preserve">A probationary period is a trial period during which the performance, conduct and attendance of the employee will be assessed by a manager against the particular requirements of the role, the </w:t>
      </w:r>
      <w:r w:rsidR="00DF6F76">
        <w:t>ICB</w:t>
      </w:r>
      <w:r>
        <w:t>’s values and behaviours and expected levels of attendance and</w:t>
      </w:r>
      <w:r>
        <w:rPr>
          <w:spacing w:val="-3"/>
        </w:rPr>
        <w:t xml:space="preserve"> </w:t>
      </w:r>
      <w:r>
        <w:t>punctuality.</w:t>
      </w:r>
    </w:p>
    <w:p w14:paraId="34C9AFF3" w14:textId="77777777" w:rsidR="00F607C5" w:rsidRDefault="00F607C5">
      <w:pPr>
        <w:pStyle w:val="BodyText"/>
        <w:spacing w:before="11"/>
        <w:rPr>
          <w:sz w:val="21"/>
        </w:rPr>
      </w:pPr>
    </w:p>
    <w:p w14:paraId="386FDEAF" w14:textId="77777777" w:rsidR="00F607C5" w:rsidRDefault="00377EEB">
      <w:pPr>
        <w:pStyle w:val="ListParagraph"/>
        <w:numPr>
          <w:ilvl w:val="1"/>
          <w:numId w:val="12"/>
        </w:numPr>
        <w:tabs>
          <w:tab w:val="left" w:pos="1021"/>
        </w:tabs>
        <w:ind w:right="319"/>
        <w:jc w:val="both"/>
      </w:pPr>
      <w:r>
        <w:t xml:space="preserve">A decision about whether the probationary period has been successful will normally be made within </w:t>
      </w:r>
      <w:r>
        <w:rPr>
          <w:b/>
        </w:rPr>
        <w:t xml:space="preserve">six months </w:t>
      </w:r>
      <w:r>
        <w:t>of the date of commencement of employment. However, if there are significant concerns highlighted at earlier review stages, and there is no evidence of the required improvement being made, a decision to dismiss or to extend the probationary period may be taken before the end of the probationary period by the appropriate</w:t>
      </w:r>
      <w:r>
        <w:rPr>
          <w:spacing w:val="-3"/>
        </w:rPr>
        <w:t xml:space="preserve"> </w:t>
      </w:r>
      <w:r>
        <w:t>manager.</w:t>
      </w:r>
    </w:p>
    <w:p w14:paraId="36BEBE82" w14:textId="77777777" w:rsidR="00F607C5" w:rsidRDefault="00F607C5">
      <w:pPr>
        <w:pStyle w:val="BodyText"/>
        <w:spacing w:before="1"/>
      </w:pPr>
    </w:p>
    <w:p w14:paraId="4E9F6063" w14:textId="77777777" w:rsidR="00F607C5" w:rsidRPr="00785F37" w:rsidRDefault="00377EEB">
      <w:pPr>
        <w:pStyle w:val="ListParagraph"/>
        <w:numPr>
          <w:ilvl w:val="1"/>
          <w:numId w:val="12"/>
        </w:numPr>
        <w:tabs>
          <w:tab w:val="left" w:pos="1021"/>
        </w:tabs>
        <w:ind w:right="320"/>
        <w:jc w:val="both"/>
      </w:pPr>
      <w:r>
        <w:t xml:space="preserve">During the probationary period the employee’s performance, conduct and attendance will be </w:t>
      </w:r>
      <w:r w:rsidRPr="00785F37">
        <w:t>reviewed by the manager and recorded within standard documentation (Appendix 2 and</w:t>
      </w:r>
      <w:r w:rsidRPr="00785F37">
        <w:rPr>
          <w:spacing w:val="-3"/>
        </w:rPr>
        <w:t xml:space="preserve"> </w:t>
      </w:r>
      <w:r w:rsidRPr="00785F37">
        <w:t>3).</w:t>
      </w:r>
    </w:p>
    <w:p w14:paraId="534183AA" w14:textId="77777777" w:rsidR="00F607C5" w:rsidRPr="00785F37" w:rsidRDefault="00F607C5">
      <w:pPr>
        <w:pStyle w:val="BodyText"/>
        <w:spacing w:before="3"/>
      </w:pPr>
    </w:p>
    <w:tbl>
      <w:tblPr>
        <w:tblW w:w="0" w:type="auto"/>
        <w:tblInd w:w="1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836"/>
      </w:tblGrid>
      <w:tr w:rsidR="00F607C5" w:rsidRPr="00785F37" w14:paraId="474D39C6" w14:textId="77777777">
        <w:trPr>
          <w:trHeight w:val="251"/>
        </w:trPr>
        <w:tc>
          <w:tcPr>
            <w:tcW w:w="2650" w:type="dxa"/>
          </w:tcPr>
          <w:p w14:paraId="1364F876" w14:textId="77777777" w:rsidR="00F607C5" w:rsidRPr="00785F37" w:rsidRDefault="00377EEB">
            <w:pPr>
              <w:pStyle w:val="TableParagraph"/>
              <w:spacing w:line="232" w:lineRule="exact"/>
              <w:ind w:left="107"/>
            </w:pPr>
            <w:r w:rsidRPr="00785F37">
              <w:t>Induction review</w:t>
            </w:r>
          </w:p>
        </w:tc>
        <w:tc>
          <w:tcPr>
            <w:tcW w:w="1836" w:type="dxa"/>
          </w:tcPr>
          <w:p w14:paraId="239C8955" w14:textId="77777777" w:rsidR="00F607C5" w:rsidRPr="00785F37" w:rsidRDefault="00377EEB">
            <w:pPr>
              <w:pStyle w:val="TableParagraph"/>
              <w:spacing w:line="232" w:lineRule="exact"/>
              <w:ind w:left="107"/>
            </w:pPr>
            <w:r w:rsidRPr="00785F37">
              <w:t>Week 1</w:t>
            </w:r>
          </w:p>
        </w:tc>
      </w:tr>
      <w:tr w:rsidR="00F607C5" w:rsidRPr="00785F37" w14:paraId="0CF5DA58" w14:textId="77777777">
        <w:trPr>
          <w:trHeight w:val="254"/>
        </w:trPr>
        <w:tc>
          <w:tcPr>
            <w:tcW w:w="2650" w:type="dxa"/>
          </w:tcPr>
          <w:p w14:paraId="78AE4E19" w14:textId="77777777" w:rsidR="00F607C5" w:rsidRPr="00785F37" w:rsidRDefault="00377EEB">
            <w:pPr>
              <w:pStyle w:val="TableParagraph"/>
              <w:spacing w:line="234" w:lineRule="exact"/>
              <w:ind w:left="107"/>
            </w:pPr>
            <w:r w:rsidRPr="00785F37">
              <w:t>Initial review</w:t>
            </w:r>
          </w:p>
        </w:tc>
        <w:tc>
          <w:tcPr>
            <w:tcW w:w="1836" w:type="dxa"/>
          </w:tcPr>
          <w:p w14:paraId="51F707DF" w14:textId="0DF0E16D" w:rsidR="00F607C5" w:rsidRPr="00785F37" w:rsidRDefault="00377EEB">
            <w:pPr>
              <w:pStyle w:val="TableParagraph"/>
              <w:spacing w:line="234" w:lineRule="exact"/>
              <w:ind w:left="107"/>
            </w:pPr>
            <w:r w:rsidRPr="00785F37">
              <w:t xml:space="preserve">Week </w:t>
            </w:r>
            <w:r w:rsidR="00BE7858" w:rsidRPr="00785F37">
              <w:t>4</w:t>
            </w:r>
          </w:p>
        </w:tc>
      </w:tr>
      <w:tr w:rsidR="00F607C5" w:rsidRPr="00785F37" w14:paraId="77C6773E" w14:textId="77777777">
        <w:trPr>
          <w:trHeight w:val="251"/>
        </w:trPr>
        <w:tc>
          <w:tcPr>
            <w:tcW w:w="2650" w:type="dxa"/>
          </w:tcPr>
          <w:p w14:paraId="4EC61DC3" w14:textId="77777777" w:rsidR="00F607C5" w:rsidRPr="00785F37" w:rsidRDefault="00377EEB">
            <w:pPr>
              <w:pStyle w:val="TableParagraph"/>
              <w:spacing w:line="232" w:lineRule="exact"/>
              <w:ind w:left="107"/>
            </w:pPr>
            <w:r w:rsidRPr="00785F37">
              <w:t>Intermediate review</w:t>
            </w:r>
          </w:p>
        </w:tc>
        <w:tc>
          <w:tcPr>
            <w:tcW w:w="1836" w:type="dxa"/>
          </w:tcPr>
          <w:p w14:paraId="217099BC" w14:textId="77777777" w:rsidR="00F607C5" w:rsidRPr="00785F37" w:rsidRDefault="00377EEB">
            <w:pPr>
              <w:pStyle w:val="TableParagraph"/>
              <w:spacing w:line="232" w:lineRule="exact"/>
              <w:ind w:left="107"/>
            </w:pPr>
            <w:r w:rsidRPr="00785F37">
              <w:t>Week 12</w:t>
            </w:r>
          </w:p>
        </w:tc>
      </w:tr>
      <w:tr w:rsidR="00F607C5" w:rsidRPr="00785F37" w14:paraId="2C536A08" w14:textId="77777777">
        <w:trPr>
          <w:trHeight w:val="254"/>
        </w:trPr>
        <w:tc>
          <w:tcPr>
            <w:tcW w:w="2650" w:type="dxa"/>
          </w:tcPr>
          <w:p w14:paraId="13D97D56" w14:textId="77777777" w:rsidR="00F607C5" w:rsidRPr="00785F37" w:rsidRDefault="00377EEB">
            <w:pPr>
              <w:pStyle w:val="TableParagraph"/>
              <w:spacing w:line="234" w:lineRule="exact"/>
              <w:ind w:left="107"/>
            </w:pPr>
            <w:r w:rsidRPr="00785F37">
              <w:t>Final review</w:t>
            </w:r>
          </w:p>
        </w:tc>
        <w:tc>
          <w:tcPr>
            <w:tcW w:w="1836" w:type="dxa"/>
          </w:tcPr>
          <w:p w14:paraId="19AA10CE" w14:textId="77777777" w:rsidR="00F607C5" w:rsidRPr="00785F37" w:rsidRDefault="00377EEB">
            <w:pPr>
              <w:pStyle w:val="TableParagraph"/>
              <w:spacing w:line="234" w:lineRule="exact"/>
              <w:ind w:left="107"/>
            </w:pPr>
            <w:r w:rsidRPr="00785F37">
              <w:t>Week 26</w:t>
            </w:r>
          </w:p>
        </w:tc>
      </w:tr>
    </w:tbl>
    <w:p w14:paraId="17177B6B" w14:textId="77777777" w:rsidR="00F607C5" w:rsidRPr="00785F37" w:rsidRDefault="00F607C5">
      <w:pPr>
        <w:pStyle w:val="BodyText"/>
        <w:spacing w:before="8"/>
        <w:rPr>
          <w:sz w:val="21"/>
        </w:rPr>
      </w:pPr>
    </w:p>
    <w:p w14:paraId="7AE6686C" w14:textId="2427D973" w:rsidR="00F607C5" w:rsidRPr="00785F37" w:rsidRDefault="00377EEB">
      <w:pPr>
        <w:pStyle w:val="BodyText"/>
        <w:ind w:left="1020" w:right="492"/>
      </w:pPr>
      <w:r w:rsidRPr="00785F37">
        <w:t xml:space="preserve">This timetable is however flexible and can be tailored to meet the needs of the line manager and employee, provided </w:t>
      </w:r>
      <w:r w:rsidR="00F07DC6" w:rsidRPr="00785F37">
        <w:t>four</w:t>
      </w:r>
      <w:r w:rsidRPr="00785F37">
        <w:t xml:space="preserve"> review meetings are held.</w:t>
      </w:r>
    </w:p>
    <w:p w14:paraId="7440EC0B" w14:textId="77777777" w:rsidR="00F607C5" w:rsidRPr="00785F37" w:rsidRDefault="00F607C5">
      <w:pPr>
        <w:pStyle w:val="BodyText"/>
        <w:spacing w:before="2"/>
      </w:pPr>
    </w:p>
    <w:p w14:paraId="79AC6917" w14:textId="77777777" w:rsidR="00F607C5" w:rsidRPr="00785F37" w:rsidRDefault="00377EEB">
      <w:pPr>
        <w:pStyle w:val="ListParagraph"/>
        <w:numPr>
          <w:ilvl w:val="1"/>
          <w:numId w:val="12"/>
        </w:numPr>
        <w:tabs>
          <w:tab w:val="left" w:pos="1009"/>
        </w:tabs>
        <w:ind w:left="1008" w:right="320" w:hanging="708"/>
        <w:jc w:val="both"/>
      </w:pPr>
      <w:r w:rsidRPr="00785F37">
        <w:t>Where necessary additional support and development opportunities will be provided by the</w:t>
      </w:r>
      <w:r w:rsidRPr="00785F37">
        <w:rPr>
          <w:spacing w:val="-3"/>
        </w:rPr>
        <w:t xml:space="preserve"> </w:t>
      </w:r>
      <w:r w:rsidRPr="00785F37">
        <w:t>manager.</w:t>
      </w:r>
    </w:p>
    <w:p w14:paraId="66488460" w14:textId="77777777" w:rsidR="00F607C5" w:rsidRDefault="00F607C5">
      <w:pPr>
        <w:pStyle w:val="BodyText"/>
        <w:spacing w:before="2"/>
      </w:pPr>
    </w:p>
    <w:p w14:paraId="070B3BCF" w14:textId="77777777" w:rsidR="00F607C5" w:rsidRDefault="00377EEB">
      <w:pPr>
        <w:pStyle w:val="Heading1"/>
        <w:numPr>
          <w:ilvl w:val="0"/>
          <w:numId w:val="12"/>
        </w:numPr>
        <w:tabs>
          <w:tab w:val="left" w:pos="1020"/>
          <w:tab w:val="left" w:pos="1021"/>
        </w:tabs>
        <w:spacing w:line="500" w:lineRule="atLeast"/>
        <w:ind w:left="1008" w:right="4648" w:hanging="708"/>
      </w:pPr>
      <w:r>
        <w:t>ROLES / RESPONSIBILITIES / DUTIES Senior Management</w:t>
      </w:r>
      <w:r>
        <w:rPr>
          <w:spacing w:val="-2"/>
        </w:rPr>
        <w:t xml:space="preserve"> </w:t>
      </w:r>
      <w:r>
        <w:t>Team</w:t>
      </w:r>
    </w:p>
    <w:p w14:paraId="55021B03" w14:textId="77777777" w:rsidR="00F607C5" w:rsidRDefault="00377EEB">
      <w:pPr>
        <w:pStyle w:val="ListParagraph"/>
        <w:numPr>
          <w:ilvl w:val="1"/>
          <w:numId w:val="12"/>
        </w:numPr>
        <w:tabs>
          <w:tab w:val="left" w:pos="1008"/>
          <w:tab w:val="left" w:pos="1009"/>
        </w:tabs>
        <w:spacing w:before="130"/>
        <w:ind w:left="1008" w:hanging="709"/>
      </w:pPr>
      <w:r>
        <w:t>Responsible for ensuring that this policy is implemented within their</w:t>
      </w:r>
      <w:r>
        <w:rPr>
          <w:spacing w:val="-12"/>
        </w:rPr>
        <w:t xml:space="preserve"> </w:t>
      </w:r>
      <w:r>
        <w:t>teams.</w:t>
      </w:r>
    </w:p>
    <w:p w14:paraId="4CD31F60" w14:textId="77777777" w:rsidR="00F607C5" w:rsidRDefault="00F607C5">
      <w:pPr>
        <w:pStyle w:val="BodyText"/>
        <w:spacing w:before="7"/>
        <w:rPr>
          <w:sz w:val="21"/>
        </w:rPr>
      </w:pPr>
    </w:p>
    <w:p w14:paraId="5A67852F" w14:textId="77777777" w:rsidR="00F607C5" w:rsidRDefault="00377EEB">
      <w:pPr>
        <w:pStyle w:val="Heading1"/>
        <w:spacing w:before="1"/>
      </w:pPr>
      <w:r>
        <w:t>Managers</w:t>
      </w:r>
    </w:p>
    <w:p w14:paraId="506D37B6" w14:textId="696AA7C3" w:rsidR="00F607C5" w:rsidRDefault="00377EEB">
      <w:pPr>
        <w:pStyle w:val="ListParagraph"/>
        <w:numPr>
          <w:ilvl w:val="1"/>
          <w:numId w:val="12"/>
        </w:numPr>
        <w:tabs>
          <w:tab w:val="left" w:pos="1021"/>
        </w:tabs>
        <w:spacing w:before="123"/>
        <w:ind w:right="321"/>
        <w:jc w:val="both"/>
      </w:pPr>
      <w:r>
        <w:t xml:space="preserve">To create and implement an induction plan for the employee including regular supervision arrangements (please refer to the </w:t>
      </w:r>
      <w:r w:rsidR="00DF6F76">
        <w:t>ICB</w:t>
      </w:r>
      <w:r>
        <w:t xml:space="preserve"> Induction Handbook for further information).</w:t>
      </w:r>
    </w:p>
    <w:p w14:paraId="08FF2094" w14:textId="77777777" w:rsidR="00F607C5" w:rsidRDefault="00377EEB">
      <w:pPr>
        <w:pStyle w:val="ListParagraph"/>
        <w:numPr>
          <w:ilvl w:val="1"/>
          <w:numId w:val="12"/>
        </w:numPr>
        <w:tabs>
          <w:tab w:val="left" w:pos="1021"/>
        </w:tabs>
        <w:spacing w:before="120"/>
        <w:ind w:right="313"/>
        <w:jc w:val="both"/>
      </w:pPr>
      <w:r>
        <w:t>To agree induction and probationary review dates with the employee and to ensure that these reviews are undertaken and the probationary assessment forms are completed.</w:t>
      </w:r>
    </w:p>
    <w:p w14:paraId="3E9190FA" w14:textId="77777777" w:rsidR="00F607C5" w:rsidRDefault="00F607C5">
      <w:pPr>
        <w:jc w:val="both"/>
        <w:sectPr w:rsidR="00F607C5">
          <w:pgSz w:w="11910" w:h="16840"/>
          <w:pgMar w:top="1340" w:right="1120" w:bottom="1140" w:left="1140" w:header="0" w:footer="834" w:gutter="0"/>
          <w:cols w:space="720"/>
        </w:sectPr>
      </w:pPr>
    </w:p>
    <w:p w14:paraId="71739E09" w14:textId="77777777" w:rsidR="00F607C5" w:rsidRDefault="00377EEB">
      <w:pPr>
        <w:pStyle w:val="ListParagraph"/>
        <w:numPr>
          <w:ilvl w:val="1"/>
          <w:numId w:val="12"/>
        </w:numPr>
        <w:tabs>
          <w:tab w:val="left" w:pos="1021"/>
        </w:tabs>
        <w:spacing w:before="79"/>
        <w:ind w:right="313"/>
        <w:jc w:val="both"/>
      </w:pPr>
      <w:r>
        <w:lastRenderedPageBreak/>
        <w:t>To establish clear objectives for the employee and to ensure that training (including statutory and mandatory) and development opportunities are identified, planned and undertaken by the new</w:t>
      </w:r>
      <w:r>
        <w:rPr>
          <w:spacing w:val="-9"/>
        </w:rPr>
        <w:t xml:space="preserve"> </w:t>
      </w:r>
      <w:r>
        <w:t>employee.</w:t>
      </w:r>
    </w:p>
    <w:p w14:paraId="7B82A997" w14:textId="77777777" w:rsidR="00F607C5" w:rsidRDefault="00377EEB">
      <w:pPr>
        <w:pStyle w:val="ListParagraph"/>
        <w:numPr>
          <w:ilvl w:val="1"/>
          <w:numId w:val="12"/>
        </w:numPr>
        <w:tabs>
          <w:tab w:val="left" w:pos="1021"/>
        </w:tabs>
        <w:spacing w:before="120"/>
        <w:ind w:right="319"/>
        <w:jc w:val="both"/>
      </w:pPr>
      <w:r>
        <w:t>To seek advice from a Workforce Representative should the employee not be performing to the required</w:t>
      </w:r>
      <w:r>
        <w:rPr>
          <w:spacing w:val="-5"/>
        </w:rPr>
        <w:t xml:space="preserve"> </w:t>
      </w:r>
      <w:r>
        <w:t>standard.</w:t>
      </w:r>
    </w:p>
    <w:p w14:paraId="5EB0FC77" w14:textId="77777777" w:rsidR="00F607C5" w:rsidRDefault="00377EEB">
      <w:pPr>
        <w:pStyle w:val="ListParagraph"/>
        <w:numPr>
          <w:ilvl w:val="1"/>
          <w:numId w:val="12"/>
        </w:numPr>
        <w:tabs>
          <w:tab w:val="left" w:pos="1021"/>
        </w:tabs>
        <w:spacing w:before="120"/>
        <w:ind w:right="320"/>
        <w:jc w:val="both"/>
      </w:pPr>
      <w:r>
        <w:t>To make recommendations to their manager should they believe that an employee’s contract of employment ought to be terminated during, or at the conclusion of, the probationary</w:t>
      </w:r>
      <w:r>
        <w:rPr>
          <w:spacing w:val="-3"/>
        </w:rPr>
        <w:t xml:space="preserve"> </w:t>
      </w:r>
      <w:r>
        <w:t>period.</w:t>
      </w:r>
    </w:p>
    <w:p w14:paraId="46D24FC0" w14:textId="77777777" w:rsidR="00F607C5" w:rsidRDefault="00377EEB">
      <w:pPr>
        <w:pStyle w:val="ListParagraph"/>
        <w:numPr>
          <w:ilvl w:val="1"/>
          <w:numId w:val="12"/>
        </w:numPr>
        <w:tabs>
          <w:tab w:val="left" w:pos="1021"/>
        </w:tabs>
        <w:spacing w:before="120"/>
        <w:ind w:right="319"/>
        <w:jc w:val="both"/>
      </w:pPr>
      <w:r>
        <w:t>To ensure that copies of all related correspondence and records are kept and are accessible.</w:t>
      </w:r>
    </w:p>
    <w:p w14:paraId="0D4A4F85" w14:textId="77777777" w:rsidR="00F607C5" w:rsidRDefault="00377EEB">
      <w:pPr>
        <w:pStyle w:val="ListParagraph"/>
        <w:numPr>
          <w:ilvl w:val="1"/>
          <w:numId w:val="12"/>
        </w:numPr>
        <w:tabs>
          <w:tab w:val="left" w:pos="1021"/>
        </w:tabs>
        <w:spacing w:before="120"/>
        <w:ind w:right="314"/>
        <w:jc w:val="both"/>
      </w:pPr>
      <w:r>
        <w:t>Where necessary, to carry out a workplace assessment and ensure that any reasonable adjustments required at work are implemented in a timely</w:t>
      </w:r>
      <w:r>
        <w:rPr>
          <w:spacing w:val="-11"/>
        </w:rPr>
        <w:t xml:space="preserve"> </w:t>
      </w:r>
      <w:r>
        <w:t>manner.</w:t>
      </w:r>
    </w:p>
    <w:p w14:paraId="76D961D4" w14:textId="77777777" w:rsidR="00F607C5" w:rsidRDefault="00F607C5">
      <w:pPr>
        <w:pStyle w:val="BodyText"/>
        <w:spacing w:before="9"/>
        <w:rPr>
          <w:sz w:val="21"/>
        </w:rPr>
      </w:pPr>
    </w:p>
    <w:p w14:paraId="0C8AEAEB" w14:textId="77777777" w:rsidR="00F607C5" w:rsidRDefault="00377EEB">
      <w:pPr>
        <w:pStyle w:val="Heading1"/>
      </w:pPr>
      <w:r>
        <w:t>Workforce Team</w:t>
      </w:r>
    </w:p>
    <w:p w14:paraId="4862F83C" w14:textId="77777777" w:rsidR="00F607C5" w:rsidRDefault="00377EEB">
      <w:pPr>
        <w:pStyle w:val="ListParagraph"/>
        <w:numPr>
          <w:ilvl w:val="1"/>
          <w:numId w:val="12"/>
        </w:numPr>
        <w:tabs>
          <w:tab w:val="left" w:pos="1021"/>
        </w:tabs>
        <w:spacing w:before="151"/>
        <w:ind w:right="321"/>
        <w:jc w:val="both"/>
      </w:pPr>
      <w:r>
        <w:t>To provide guidance and advice to managers and probationers about implementation of this policy and procedure as</w:t>
      </w:r>
      <w:r>
        <w:rPr>
          <w:spacing w:val="-1"/>
        </w:rPr>
        <w:t xml:space="preserve"> </w:t>
      </w:r>
      <w:r>
        <w:t>appropriate.</w:t>
      </w:r>
    </w:p>
    <w:p w14:paraId="17D9FED9" w14:textId="77777777" w:rsidR="00F607C5" w:rsidRDefault="00377EEB">
      <w:pPr>
        <w:pStyle w:val="ListParagraph"/>
        <w:numPr>
          <w:ilvl w:val="1"/>
          <w:numId w:val="12"/>
        </w:numPr>
        <w:tabs>
          <w:tab w:val="left" w:pos="1006"/>
        </w:tabs>
        <w:spacing w:before="144"/>
        <w:ind w:left="1006" w:right="320" w:hanging="706"/>
        <w:jc w:val="both"/>
      </w:pPr>
      <w:r>
        <w:t>To provide support to line managers in monitoring the completion of probationary periods.</w:t>
      </w:r>
    </w:p>
    <w:p w14:paraId="211297A3" w14:textId="77777777" w:rsidR="00F607C5" w:rsidRDefault="00377EEB">
      <w:pPr>
        <w:pStyle w:val="ListParagraph"/>
        <w:numPr>
          <w:ilvl w:val="1"/>
          <w:numId w:val="12"/>
        </w:numPr>
        <w:tabs>
          <w:tab w:val="left" w:pos="1020"/>
          <w:tab w:val="left" w:pos="1021"/>
        </w:tabs>
        <w:spacing w:before="149" w:line="237" w:lineRule="auto"/>
        <w:ind w:right="320"/>
        <w:rPr>
          <w:sz w:val="24"/>
        </w:rPr>
      </w:pPr>
      <w:r>
        <w:t>To ensure that all recruitment/contractual documentation reflects the requirement for probationary periods, with particular emphasis on correct notice</w:t>
      </w:r>
      <w:r>
        <w:rPr>
          <w:spacing w:val="-6"/>
        </w:rPr>
        <w:t xml:space="preserve"> </w:t>
      </w:r>
      <w:r>
        <w:t>periods</w:t>
      </w:r>
      <w:r>
        <w:rPr>
          <w:sz w:val="24"/>
        </w:rPr>
        <w:t>.</w:t>
      </w:r>
    </w:p>
    <w:p w14:paraId="615002A8" w14:textId="77777777" w:rsidR="00F607C5" w:rsidRDefault="00377EEB">
      <w:pPr>
        <w:pStyle w:val="Heading1"/>
        <w:spacing w:before="120"/>
      </w:pPr>
      <w:r>
        <w:t>The Employee</w:t>
      </w:r>
    </w:p>
    <w:p w14:paraId="5582DAF2" w14:textId="77777777" w:rsidR="00F607C5" w:rsidRDefault="00377EEB">
      <w:pPr>
        <w:pStyle w:val="ListParagraph"/>
        <w:numPr>
          <w:ilvl w:val="1"/>
          <w:numId w:val="12"/>
        </w:numPr>
        <w:tabs>
          <w:tab w:val="left" w:pos="1020"/>
          <w:tab w:val="left" w:pos="1021"/>
        </w:tabs>
        <w:spacing w:before="124"/>
        <w:ind w:hanging="721"/>
      </w:pPr>
      <w:r>
        <w:t>To perform to the best of their</w:t>
      </w:r>
      <w:r>
        <w:rPr>
          <w:spacing w:val="-6"/>
        </w:rPr>
        <w:t xml:space="preserve"> </w:t>
      </w:r>
      <w:r>
        <w:t>ability.</w:t>
      </w:r>
    </w:p>
    <w:p w14:paraId="18164FAE" w14:textId="77777777" w:rsidR="00F607C5" w:rsidRDefault="00377EEB">
      <w:pPr>
        <w:pStyle w:val="ListParagraph"/>
        <w:numPr>
          <w:ilvl w:val="1"/>
          <w:numId w:val="12"/>
        </w:numPr>
        <w:tabs>
          <w:tab w:val="left" w:pos="1020"/>
          <w:tab w:val="left" w:pos="1021"/>
        </w:tabs>
        <w:spacing w:before="119"/>
        <w:ind w:right="321"/>
      </w:pPr>
      <w:r>
        <w:t>To undertake any agreed induction, training and development activities and to implement learning from these</w:t>
      </w:r>
      <w:r>
        <w:rPr>
          <w:spacing w:val="-5"/>
        </w:rPr>
        <w:t xml:space="preserve"> </w:t>
      </w:r>
      <w:r>
        <w:t>activities.</w:t>
      </w:r>
    </w:p>
    <w:p w14:paraId="2AFB90EB" w14:textId="77777777" w:rsidR="00F607C5" w:rsidRDefault="00377EEB">
      <w:pPr>
        <w:pStyle w:val="ListParagraph"/>
        <w:numPr>
          <w:ilvl w:val="1"/>
          <w:numId w:val="12"/>
        </w:numPr>
        <w:tabs>
          <w:tab w:val="left" w:pos="1020"/>
          <w:tab w:val="left" w:pos="1021"/>
        </w:tabs>
        <w:spacing w:before="120"/>
        <w:ind w:hanging="721"/>
      </w:pPr>
      <w:r>
        <w:t>To raise training and development needs with the manager as early as</w:t>
      </w:r>
      <w:r>
        <w:rPr>
          <w:spacing w:val="-18"/>
        </w:rPr>
        <w:t xml:space="preserve"> </w:t>
      </w:r>
      <w:r>
        <w:t>possible.</w:t>
      </w:r>
    </w:p>
    <w:p w14:paraId="0FF33E86" w14:textId="77777777" w:rsidR="00F607C5" w:rsidRDefault="00377EEB">
      <w:pPr>
        <w:pStyle w:val="ListParagraph"/>
        <w:numPr>
          <w:ilvl w:val="1"/>
          <w:numId w:val="12"/>
        </w:numPr>
        <w:tabs>
          <w:tab w:val="left" w:pos="1020"/>
          <w:tab w:val="left" w:pos="1021"/>
        </w:tabs>
        <w:spacing w:before="119"/>
        <w:ind w:right="320"/>
      </w:pPr>
      <w:r>
        <w:t>To identify whether they have a protected characteristic and whether additional support, training, equipment or adjustments are</w:t>
      </w:r>
      <w:r>
        <w:rPr>
          <w:spacing w:val="-3"/>
        </w:rPr>
        <w:t xml:space="preserve"> </w:t>
      </w:r>
      <w:r>
        <w:t>required.</w:t>
      </w:r>
    </w:p>
    <w:p w14:paraId="01B2422C" w14:textId="77777777" w:rsidR="00F607C5" w:rsidRDefault="00F607C5">
      <w:pPr>
        <w:pStyle w:val="BodyText"/>
        <w:rPr>
          <w:sz w:val="24"/>
        </w:rPr>
      </w:pPr>
    </w:p>
    <w:p w14:paraId="2EA13AE6" w14:textId="77777777" w:rsidR="00F607C5" w:rsidRDefault="00F607C5">
      <w:pPr>
        <w:pStyle w:val="BodyText"/>
        <w:rPr>
          <w:sz w:val="24"/>
        </w:rPr>
      </w:pPr>
    </w:p>
    <w:p w14:paraId="7A5D43C6" w14:textId="77777777" w:rsidR="00F607C5" w:rsidRDefault="00377EEB">
      <w:pPr>
        <w:pStyle w:val="Heading1"/>
        <w:numPr>
          <w:ilvl w:val="0"/>
          <w:numId w:val="12"/>
        </w:numPr>
        <w:tabs>
          <w:tab w:val="left" w:pos="1020"/>
          <w:tab w:val="left" w:pos="1021"/>
        </w:tabs>
        <w:spacing w:before="193"/>
        <w:ind w:hanging="721"/>
      </w:pPr>
      <w:r>
        <w:t>IMPLEMENTATION</w:t>
      </w:r>
    </w:p>
    <w:p w14:paraId="66FDF8F1" w14:textId="546E1F02" w:rsidR="00F607C5" w:rsidRDefault="00377EEB">
      <w:pPr>
        <w:pStyle w:val="BodyText"/>
        <w:spacing w:before="121"/>
        <w:ind w:left="1020" w:right="320"/>
        <w:jc w:val="both"/>
      </w:pPr>
      <w:r>
        <w:t xml:space="preserve">The </w:t>
      </w:r>
      <w:r w:rsidR="00DF6F76">
        <w:t>ICB</w:t>
      </w:r>
      <w:r>
        <w:t>’s Senior Management Team is responsible for formal approval of, and monitoring compliance with this policy. Following ratification the policy will be disseminated to staff via the organisation’s intranet.</w:t>
      </w:r>
    </w:p>
    <w:p w14:paraId="384412B0" w14:textId="77777777" w:rsidR="00F607C5" w:rsidRDefault="00F607C5">
      <w:pPr>
        <w:pStyle w:val="BodyText"/>
        <w:rPr>
          <w:sz w:val="24"/>
        </w:rPr>
      </w:pPr>
    </w:p>
    <w:p w14:paraId="268DBB50" w14:textId="77777777" w:rsidR="00F607C5" w:rsidRDefault="00F607C5">
      <w:pPr>
        <w:pStyle w:val="BodyText"/>
        <w:spacing w:before="9"/>
        <w:rPr>
          <w:sz w:val="19"/>
        </w:rPr>
      </w:pPr>
    </w:p>
    <w:p w14:paraId="2657A995" w14:textId="77777777" w:rsidR="00F607C5" w:rsidRDefault="00377EEB">
      <w:pPr>
        <w:pStyle w:val="Heading1"/>
        <w:numPr>
          <w:ilvl w:val="0"/>
          <w:numId w:val="12"/>
        </w:numPr>
        <w:tabs>
          <w:tab w:val="left" w:pos="1020"/>
          <w:tab w:val="left" w:pos="1021"/>
        </w:tabs>
        <w:ind w:hanging="721"/>
      </w:pPr>
      <w:r>
        <w:t xml:space="preserve">TRAINING </w:t>
      </w:r>
      <w:r>
        <w:rPr>
          <w:spacing w:val="-3"/>
        </w:rPr>
        <w:t>AND</w:t>
      </w:r>
      <w:r>
        <w:rPr>
          <w:spacing w:val="9"/>
        </w:rPr>
        <w:t xml:space="preserve"> </w:t>
      </w:r>
      <w:r>
        <w:t>AWARENESS</w:t>
      </w:r>
    </w:p>
    <w:p w14:paraId="0C11717A" w14:textId="1E8CE752" w:rsidR="00F607C5" w:rsidRDefault="00377EEB">
      <w:pPr>
        <w:pStyle w:val="BodyText"/>
        <w:spacing w:before="124"/>
        <w:ind w:left="1020" w:right="325"/>
        <w:jc w:val="both"/>
      </w:pPr>
      <w:r>
        <w:t xml:space="preserve">A copy of the policy will be available on the </w:t>
      </w:r>
      <w:r w:rsidR="00DF6F76">
        <w:t>ICB</w:t>
      </w:r>
      <w:r>
        <w:t xml:space="preserve"> intranet. Training needs will be identified via the performance appraisal process and performance development plan.</w:t>
      </w:r>
    </w:p>
    <w:p w14:paraId="143B1F94" w14:textId="77777777" w:rsidR="00F607C5" w:rsidRDefault="00F607C5">
      <w:pPr>
        <w:pStyle w:val="BodyText"/>
        <w:rPr>
          <w:sz w:val="24"/>
        </w:rPr>
      </w:pPr>
    </w:p>
    <w:p w14:paraId="3B372477" w14:textId="77777777" w:rsidR="00F607C5" w:rsidRDefault="00F607C5">
      <w:pPr>
        <w:pStyle w:val="BodyText"/>
        <w:spacing w:before="8"/>
        <w:rPr>
          <w:sz w:val="19"/>
        </w:rPr>
      </w:pPr>
    </w:p>
    <w:p w14:paraId="4D7ECFCF" w14:textId="77777777" w:rsidR="00F607C5" w:rsidRDefault="00377EEB">
      <w:pPr>
        <w:pStyle w:val="Heading1"/>
        <w:numPr>
          <w:ilvl w:val="0"/>
          <w:numId w:val="12"/>
        </w:numPr>
        <w:tabs>
          <w:tab w:val="left" w:pos="1020"/>
          <w:tab w:val="left" w:pos="1021"/>
        </w:tabs>
        <w:ind w:hanging="721"/>
      </w:pPr>
      <w:r>
        <w:t xml:space="preserve">MONITORING </w:t>
      </w:r>
      <w:r>
        <w:rPr>
          <w:spacing w:val="-3"/>
        </w:rPr>
        <w:t>AND</w:t>
      </w:r>
      <w:r>
        <w:rPr>
          <w:spacing w:val="7"/>
        </w:rPr>
        <w:t xml:space="preserve"> </w:t>
      </w:r>
      <w:r>
        <w:t>AUDIT</w:t>
      </w:r>
    </w:p>
    <w:p w14:paraId="14F7053A" w14:textId="552D1CD6" w:rsidR="00F607C5" w:rsidRDefault="00377EEB">
      <w:pPr>
        <w:pStyle w:val="BodyText"/>
        <w:spacing w:before="124"/>
        <w:ind w:left="1020" w:right="324"/>
        <w:jc w:val="both"/>
      </w:pPr>
      <w:r>
        <w:t xml:space="preserve">The implementation of this policy will be audited on an annual basis by the </w:t>
      </w:r>
      <w:r w:rsidR="00DF6F76">
        <w:t>ICB</w:t>
      </w:r>
      <w:r>
        <w:t xml:space="preserve"> and reported to </w:t>
      </w:r>
      <w:r w:rsidR="00DF6F76">
        <w:t>ICB</w:t>
      </w:r>
      <w:r>
        <w:t xml:space="preserve"> Senior Management Team .</w:t>
      </w:r>
    </w:p>
    <w:p w14:paraId="6390516B" w14:textId="77777777" w:rsidR="00F607C5" w:rsidRDefault="00F607C5">
      <w:pPr>
        <w:jc w:val="both"/>
        <w:sectPr w:rsidR="00F607C5">
          <w:pgSz w:w="11910" w:h="16840"/>
          <w:pgMar w:top="1340" w:right="1120" w:bottom="1140" w:left="1140" w:header="0" w:footer="834" w:gutter="0"/>
          <w:cols w:space="720"/>
        </w:sectPr>
      </w:pPr>
    </w:p>
    <w:p w14:paraId="32905D6C" w14:textId="77777777" w:rsidR="00F607C5" w:rsidRDefault="00377EEB">
      <w:pPr>
        <w:pStyle w:val="Heading1"/>
        <w:numPr>
          <w:ilvl w:val="0"/>
          <w:numId w:val="12"/>
        </w:numPr>
        <w:tabs>
          <w:tab w:val="left" w:pos="1020"/>
          <w:tab w:val="left" w:pos="1021"/>
        </w:tabs>
        <w:spacing w:before="77"/>
        <w:ind w:hanging="721"/>
      </w:pPr>
      <w:r>
        <w:lastRenderedPageBreak/>
        <w:t>POLICY</w:t>
      </w:r>
      <w:r>
        <w:rPr>
          <w:spacing w:val="-2"/>
        </w:rPr>
        <w:t xml:space="preserve"> </w:t>
      </w:r>
      <w:r>
        <w:t>REVIEW</w:t>
      </w:r>
    </w:p>
    <w:p w14:paraId="675CD31F" w14:textId="37BB1D4F" w:rsidR="00F607C5" w:rsidRDefault="00377EEB">
      <w:pPr>
        <w:pStyle w:val="BodyText"/>
        <w:spacing w:before="121"/>
        <w:ind w:left="1020" w:right="317"/>
        <w:jc w:val="both"/>
      </w:pPr>
      <w:r>
        <w:t xml:space="preserve">The policy and procedure will be reviewed every three years by the </w:t>
      </w:r>
      <w:r w:rsidR="00DF6F76">
        <w:t>ICB</w:t>
      </w:r>
      <w:r>
        <w:t xml:space="preserve"> in conjunction with operational managers and Trade Union representatives. Where review is necessary due to legislative change, this will happen immediately.</w:t>
      </w:r>
    </w:p>
    <w:p w14:paraId="6F1C32C3" w14:textId="77777777" w:rsidR="00F607C5" w:rsidRDefault="00F607C5">
      <w:pPr>
        <w:pStyle w:val="BodyText"/>
        <w:rPr>
          <w:sz w:val="24"/>
        </w:rPr>
      </w:pPr>
    </w:p>
    <w:p w14:paraId="27D44F43" w14:textId="77777777" w:rsidR="00F607C5" w:rsidRDefault="00F607C5">
      <w:pPr>
        <w:pStyle w:val="BodyText"/>
        <w:spacing w:before="9"/>
        <w:rPr>
          <w:sz w:val="19"/>
        </w:rPr>
      </w:pPr>
    </w:p>
    <w:p w14:paraId="16F190E3" w14:textId="77777777" w:rsidR="00F607C5" w:rsidRDefault="00377EEB">
      <w:pPr>
        <w:pStyle w:val="Heading1"/>
        <w:numPr>
          <w:ilvl w:val="0"/>
          <w:numId w:val="12"/>
        </w:numPr>
        <w:tabs>
          <w:tab w:val="left" w:pos="1020"/>
          <w:tab w:val="left" w:pos="1021"/>
        </w:tabs>
        <w:ind w:hanging="721"/>
      </w:pPr>
      <w:r>
        <w:t>REFERENCES and ASSOCIATED DOCUMENTATION</w:t>
      </w:r>
    </w:p>
    <w:p w14:paraId="4C501C3F" w14:textId="270D8EFD" w:rsidR="00F607C5" w:rsidRDefault="00377EEB">
      <w:pPr>
        <w:pStyle w:val="BodyText"/>
        <w:spacing w:before="124"/>
        <w:ind w:left="1020"/>
      </w:pPr>
      <w:r>
        <w:t xml:space="preserve">This policy should be read in conjunction with the following </w:t>
      </w:r>
      <w:r w:rsidR="00DF6F76">
        <w:t>ICB</w:t>
      </w:r>
      <w:r>
        <w:t xml:space="preserve"> policies:</w:t>
      </w:r>
    </w:p>
    <w:p w14:paraId="3858772D" w14:textId="77777777" w:rsidR="00F607C5" w:rsidRDefault="00377EEB">
      <w:pPr>
        <w:pStyle w:val="ListParagraph"/>
        <w:numPr>
          <w:ilvl w:val="0"/>
          <w:numId w:val="11"/>
        </w:numPr>
        <w:tabs>
          <w:tab w:val="left" w:pos="1377"/>
          <w:tab w:val="left" w:pos="1378"/>
        </w:tabs>
        <w:spacing w:before="119"/>
        <w:jc w:val="left"/>
      </w:pPr>
      <w:r>
        <w:t>Recruitment and Selection</w:t>
      </w:r>
      <w:r>
        <w:rPr>
          <w:spacing w:val="1"/>
        </w:rPr>
        <w:t xml:space="preserve"> </w:t>
      </w:r>
      <w:r>
        <w:t>policy</w:t>
      </w:r>
    </w:p>
    <w:p w14:paraId="34E0CE78" w14:textId="77777777" w:rsidR="00F607C5" w:rsidRDefault="00377EEB">
      <w:pPr>
        <w:pStyle w:val="ListParagraph"/>
        <w:numPr>
          <w:ilvl w:val="0"/>
          <w:numId w:val="11"/>
        </w:numPr>
        <w:tabs>
          <w:tab w:val="left" w:pos="1380"/>
          <w:tab w:val="left" w:pos="1381"/>
        </w:tabs>
        <w:spacing w:before="119"/>
        <w:ind w:left="1380" w:hanging="361"/>
        <w:jc w:val="left"/>
      </w:pPr>
      <w:r>
        <w:t>Disciplinary</w:t>
      </w:r>
      <w:r>
        <w:rPr>
          <w:spacing w:val="-2"/>
        </w:rPr>
        <w:t xml:space="preserve"> </w:t>
      </w:r>
      <w:r>
        <w:t>policy</w:t>
      </w:r>
    </w:p>
    <w:p w14:paraId="2F5D9242" w14:textId="6C5C6D8A" w:rsidR="00F607C5" w:rsidRDefault="00C34BE3">
      <w:pPr>
        <w:pStyle w:val="ListParagraph"/>
        <w:numPr>
          <w:ilvl w:val="0"/>
          <w:numId w:val="11"/>
        </w:numPr>
        <w:tabs>
          <w:tab w:val="left" w:pos="1380"/>
          <w:tab w:val="left" w:pos="1381"/>
        </w:tabs>
        <w:spacing w:before="199"/>
        <w:ind w:left="1380" w:hanging="361"/>
        <w:jc w:val="left"/>
      </w:pPr>
      <w:r>
        <w:t>Appraisal</w:t>
      </w:r>
      <w:r w:rsidR="00377EEB">
        <w:rPr>
          <w:spacing w:val="-4"/>
        </w:rPr>
        <w:t xml:space="preserve"> </w:t>
      </w:r>
      <w:r>
        <w:t>Framework</w:t>
      </w:r>
    </w:p>
    <w:p w14:paraId="33C0BE73" w14:textId="77777777" w:rsidR="00F607C5" w:rsidRDefault="00377EEB">
      <w:pPr>
        <w:pStyle w:val="ListParagraph"/>
        <w:numPr>
          <w:ilvl w:val="0"/>
          <w:numId w:val="11"/>
        </w:numPr>
        <w:tabs>
          <w:tab w:val="left" w:pos="1380"/>
          <w:tab w:val="left" w:pos="1381"/>
        </w:tabs>
        <w:spacing w:before="198"/>
        <w:ind w:left="1380" w:hanging="361"/>
        <w:jc w:val="left"/>
      </w:pPr>
      <w:r>
        <w:t>Absence Management</w:t>
      </w:r>
      <w:r>
        <w:rPr>
          <w:spacing w:val="2"/>
        </w:rPr>
        <w:t xml:space="preserve"> </w:t>
      </w:r>
      <w:r>
        <w:t>Policy</w:t>
      </w:r>
    </w:p>
    <w:p w14:paraId="04571EC4" w14:textId="77777777" w:rsidR="00F607C5" w:rsidRDefault="00F607C5">
      <w:pPr>
        <w:sectPr w:rsidR="00F607C5">
          <w:pgSz w:w="11910" w:h="16840"/>
          <w:pgMar w:top="1340" w:right="1120" w:bottom="1140" w:left="1140" w:header="0" w:footer="834" w:gutter="0"/>
          <w:cols w:space="720"/>
        </w:sectPr>
      </w:pPr>
    </w:p>
    <w:p w14:paraId="1D4408A4" w14:textId="77777777" w:rsidR="00F607C5" w:rsidRDefault="00377EEB">
      <w:pPr>
        <w:pStyle w:val="Heading1"/>
        <w:spacing w:before="77"/>
        <w:ind w:left="300"/>
      </w:pPr>
      <w:r>
        <w:lastRenderedPageBreak/>
        <w:t>PART 2</w:t>
      </w:r>
    </w:p>
    <w:p w14:paraId="560C4156" w14:textId="77777777" w:rsidR="00F607C5" w:rsidRDefault="00F607C5">
      <w:pPr>
        <w:pStyle w:val="BodyText"/>
        <w:spacing w:before="5"/>
        <w:rPr>
          <w:b/>
          <w:sz w:val="32"/>
        </w:rPr>
      </w:pPr>
    </w:p>
    <w:p w14:paraId="2F335E34" w14:textId="77777777" w:rsidR="00F607C5" w:rsidRDefault="00377EEB">
      <w:pPr>
        <w:ind w:left="300"/>
        <w:rPr>
          <w:b/>
        </w:rPr>
      </w:pPr>
      <w:r>
        <w:rPr>
          <w:b/>
        </w:rPr>
        <w:t>INDUCTION PROCEDURE</w:t>
      </w:r>
    </w:p>
    <w:p w14:paraId="60B1C230" w14:textId="77777777" w:rsidR="00F607C5" w:rsidRDefault="00F607C5">
      <w:pPr>
        <w:pStyle w:val="BodyText"/>
        <w:rPr>
          <w:b/>
          <w:sz w:val="24"/>
        </w:rPr>
      </w:pPr>
    </w:p>
    <w:p w14:paraId="1E73885A" w14:textId="77777777" w:rsidR="00F607C5" w:rsidRDefault="00F607C5">
      <w:pPr>
        <w:pStyle w:val="BodyText"/>
        <w:spacing w:before="2"/>
        <w:rPr>
          <w:b/>
          <w:sz w:val="19"/>
        </w:rPr>
      </w:pPr>
    </w:p>
    <w:p w14:paraId="5F28E2D2" w14:textId="31DFC98E" w:rsidR="00C34BE3" w:rsidRPr="00FD2D1D" w:rsidRDefault="00C34BE3">
      <w:pPr>
        <w:pStyle w:val="ListParagraph"/>
        <w:numPr>
          <w:ilvl w:val="1"/>
          <w:numId w:val="10"/>
        </w:numPr>
        <w:tabs>
          <w:tab w:val="left" w:pos="1021"/>
        </w:tabs>
        <w:ind w:right="324"/>
        <w:jc w:val="both"/>
      </w:pPr>
      <w:r w:rsidRPr="009034B9">
        <w:rPr>
          <w:sz w:val="24"/>
          <w:szCs w:val="24"/>
        </w:rPr>
        <w:t>Starting a new job is a demanding and often stressful experience.  As well as the obvious challenge of tackling new tasks, there is also the need to become accustomed to a new organisation, environment and new colleagues.  The purpose of the workplace induction is to support new employees during this difficult period and to help them become fully integrated into the organisation and their team as quickly and easily as possible.</w:t>
      </w:r>
    </w:p>
    <w:p w14:paraId="71441976" w14:textId="77777777" w:rsidR="00C34BE3" w:rsidRDefault="00C34BE3" w:rsidP="00FD2D1D">
      <w:pPr>
        <w:pStyle w:val="ListParagraph"/>
        <w:tabs>
          <w:tab w:val="left" w:pos="1021"/>
        </w:tabs>
        <w:ind w:right="324" w:firstLine="0"/>
        <w:jc w:val="left"/>
      </w:pPr>
    </w:p>
    <w:p w14:paraId="5142A129" w14:textId="1E2A446C" w:rsidR="00F607C5" w:rsidRDefault="00377EEB">
      <w:pPr>
        <w:pStyle w:val="ListParagraph"/>
        <w:numPr>
          <w:ilvl w:val="1"/>
          <w:numId w:val="10"/>
        </w:numPr>
        <w:tabs>
          <w:tab w:val="left" w:pos="1021"/>
        </w:tabs>
        <w:ind w:right="324"/>
        <w:jc w:val="both"/>
      </w:pPr>
      <w:r>
        <w:t xml:space="preserve">The </w:t>
      </w:r>
      <w:r w:rsidR="00DF6F76">
        <w:rPr>
          <w:spacing w:val="-2"/>
        </w:rPr>
        <w:t>ICB</w:t>
      </w:r>
      <w:r>
        <w:rPr>
          <w:spacing w:val="-2"/>
        </w:rPr>
        <w:t xml:space="preserve"> </w:t>
      </w:r>
      <w:r>
        <w:t>will ensure that the induction programme will normally be completed within the first three months of an individual’s employment with</w:t>
      </w:r>
      <w:r>
        <w:rPr>
          <w:spacing w:val="-10"/>
        </w:rPr>
        <w:t xml:space="preserve"> </w:t>
      </w:r>
      <w:r>
        <w:t>them.</w:t>
      </w:r>
    </w:p>
    <w:p w14:paraId="042D9224" w14:textId="77777777" w:rsidR="00F607C5" w:rsidRDefault="00377EEB">
      <w:pPr>
        <w:pStyle w:val="ListParagraph"/>
        <w:numPr>
          <w:ilvl w:val="1"/>
          <w:numId w:val="10"/>
        </w:numPr>
        <w:tabs>
          <w:tab w:val="left" w:pos="1021"/>
        </w:tabs>
        <w:spacing w:before="118"/>
        <w:ind w:right="318"/>
        <w:jc w:val="both"/>
      </w:pPr>
      <w:r>
        <w:t>The length and nature of the induction process can be tailored to the individual depending on the complexity of their role, nature of the department and if they are a new or existing</w:t>
      </w:r>
      <w:r>
        <w:rPr>
          <w:spacing w:val="-1"/>
        </w:rPr>
        <w:t xml:space="preserve"> </w:t>
      </w:r>
      <w:r>
        <w:t>employee.</w:t>
      </w:r>
    </w:p>
    <w:p w14:paraId="634C264C" w14:textId="6078548D" w:rsidR="00F607C5" w:rsidRDefault="00377EEB">
      <w:pPr>
        <w:pStyle w:val="ListParagraph"/>
        <w:numPr>
          <w:ilvl w:val="1"/>
          <w:numId w:val="10"/>
        </w:numPr>
        <w:tabs>
          <w:tab w:val="left" w:pos="1021"/>
        </w:tabs>
        <w:spacing w:before="122"/>
        <w:ind w:right="321"/>
        <w:jc w:val="both"/>
      </w:pPr>
      <w:r>
        <w:t xml:space="preserve">Attendance at corporate induction and completion of a local induction will be monitored and recorded in line with the </w:t>
      </w:r>
      <w:r w:rsidR="00DF6F76">
        <w:t>ICB</w:t>
      </w:r>
      <w:r>
        <w:t>’s policy and procedure. This  will include</w:t>
      </w:r>
      <w:r>
        <w:rPr>
          <w:spacing w:val="-1"/>
        </w:rPr>
        <w:t xml:space="preserve"> </w:t>
      </w:r>
      <w:r>
        <w:t>:</w:t>
      </w:r>
    </w:p>
    <w:p w14:paraId="7B662CCA" w14:textId="77777777" w:rsidR="00F607C5" w:rsidRDefault="00377EEB">
      <w:pPr>
        <w:pStyle w:val="ListParagraph"/>
        <w:numPr>
          <w:ilvl w:val="2"/>
          <w:numId w:val="10"/>
        </w:numPr>
        <w:tabs>
          <w:tab w:val="left" w:pos="1740"/>
          <w:tab w:val="left" w:pos="1741"/>
        </w:tabs>
        <w:spacing w:before="119"/>
        <w:ind w:hanging="733"/>
      </w:pPr>
      <w:r>
        <w:t>Stage 1 Local</w:t>
      </w:r>
      <w:r>
        <w:rPr>
          <w:spacing w:val="-6"/>
        </w:rPr>
        <w:t xml:space="preserve"> </w:t>
      </w:r>
      <w:r>
        <w:t>Induction:</w:t>
      </w:r>
    </w:p>
    <w:p w14:paraId="19D132E7" w14:textId="77777777" w:rsidR="00F607C5" w:rsidRDefault="00377EEB">
      <w:pPr>
        <w:pStyle w:val="BodyText"/>
        <w:spacing w:before="120"/>
        <w:ind w:left="1728" w:right="318"/>
        <w:jc w:val="both"/>
      </w:pPr>
      <w:r>
        <w:t>Introduces the employee to the Division or Department and should be completed within the first four weeks of employment. It may be completed either in groups or on a one to one basis and should encompass all elements listed in the Local Induction Checklist attached in Appendix 1. A copy of the completed checklist should be signed and retained by both manager and individual.</w:t>
      </w:r>
    </w:p>
    <w:p w14:paraId="099A8297" w14:textId="77777777" w:rsidR="00F607C5" w:rsidRDefault="00377EEB">
      <w:pPr>
        <w:pStyle w:val="ListParagraph"/>
        <w:numPr>
          <w:ilvl w:val="2"/>
          <w:numId w:val="10"/>
        </w:numPr>
        <w:tabs>
          <w:tab w:val="left" w:pos="1740"/>
          <w:tab w:val="left" w:pos="1741"/>
        </w:tabs>
        <w:spacing w:before="121"/>
        <w:ind w:hanging="733"/>
      </w:pPr>
      <w:r>
        <w:t>Stage 2 Corporate</w:t>
      </w:r>
      <w:r>
        <w:rPr>
          <w:spacing w:val="-7"/>
        </w:rPr>
        <w:t xml:space="preserve"> </w:t>
      </w:r>
      <w:r>
        <w:t>Induction:</w:t>
      </w:r>
    </w:p>
    <w:p w14:paraId="079096F4" w14:textId="197546C8" w:rsidR="00F607C5" w:rsidRDefault="00377EEB">
      <w:pPr>
        <w:pStyle w:val="ListParagraph"/>
        <w:numPr>
          <w:ilvl w:val="1"/>
          <w:numId w:val="10"/>
        </w:numPr>
        <w:tabs>
          <w:tab w:val="left" w:pos="1021"/>
        </w:tabs>
        <w:spacing w:before="119"/>
        <w:ind w:right="316"/>
        <w:jc w:val="both"/>
      </w:pPr>
      <w:r>
        <w:t xml:space="preserve">Should be completed </w:t>
      </w:r>
      <w:r w:rsidRPr="00FD2D1D">
        <w:t xml:space="preserve">within the first </w:t>
      </w:r>
      <w:r w:rsidR="00052E24" w:rsidRPr="00FD2D1D">
        <w:t xml:space="preserve">8 weeks </w:t>
      </w:r>
      <w:r w:rsidRPr="00FD2D1D">
        <w:t>of employment. Areas that</w:t>
      </w:r>
      <w:r>
        <w:t xml:space="preserve"> should be covered</w:t>
      </w:r>
      <w:r>
        <w:rPr>
          <w:spacing w:val="-1"/>
        </w:rPr>
        <w:t xml:space="preserve"> </w:t>
      </w:r>
      <w:r>
        <w:t>include:</w:t>
      </w:r>
    </w:p>
    <w:p w14:paraId="50FBB5AD" w14:textId="4457E144" w:rsidR="00F607C5" w:rsidRDefault="00377EEB">
      <w:pPr>
        <w:pStyle w:val="ListParagraph"/>
        <w:numPr>
          <w:ilvl w:val="2"/>
          <w:numId w:val="10"/>
        </w:numPr>
        <w:tabs>
          <w:tab w:val="left" w:pos="1728"/>
          <w:tab w:val="left" w:pos="1729"/>
        </w:tabs>
        <w:spacing w:before="121"/>
        <w:ind w:left="1728" w:hanging="721"/>
        <w:jc w:val="left"/>
      </w:pPr>
      <w:r>
        <w:t xml:space="preserve">The </w:t>
      </w:r>
      <w:r w:rsidR="00DF6F76">
        <w:t>ICB</w:t>
      </w:r>
      <w:r>
        <w:t>s – vision, value and strategic</w:t>
      </w:r>
      <w:r>
        <w:rPr>
          <w:spacing w:val="-1"/>
        </w:rPr>
        <w:t xml:space="preserve"> </w:t>
      </w:r>
      <w:r>
        <w:t>overview</w:t>
      </w:r>
    </w:p>
    <w:p w14:paraId="6375A009" w14:textId="77777777" w:rsidR="00F607C5" w:rsidRDefault="00377EEB">
      <w:pPr>
        <w:pStyle w:val="ListParagraph"/>
        <w:numPr>
          <w:ilvl w:val="2"/>
          <w:numId w:val="10"/>
        </w:numPr>
        <w:tabs>
          <w:tab w:val="left" w:pos="1728"/>
          <w:tab w:val="left" w:pos="1729"/>
        </w:tabs>
        <w:spacing w:before="119"/>
        <w:ind w:left="1728" w:hanging="721"/>
        <w:jc w:val="left"/>
      </w:pPr>
      <w:r>
        <w:t>Organisation structure – specific divisional roles and</w:t>
      </w:r>
      <w:r>
        <w:rPr>
          <w:spacing w:val="-7"/>
        </w:rPr>
        <w:t xml:space="preserve"> </w:t>
      </w:r>
      <w:r>
        <w:t>responsibilities</w:t>
      </w:r>
    </w:p>
    <w:p w14:paraId="32897294" w14:textId="77777777" w:rsidR="00F607C5" w:rsidRDefault="00377EEB">
      <w:pPr>
        <w:pStyle w:val="ListParagraph"/>
        <w:numPr>
          <w:ilvl w:val="2"/>
          <w:numId w:val="10"/>
        </w:numPr>
        <w:tabs>
          <w:tab w:val="left" w:pos="1728"/>
          <w:tab w:val="left" w:pos="1729"/>
        </w:tabs>
        <w:spacing w:before="121"/>
        <w:ind w:left="1728" w:hanging="721"/>
        <w:jc w:val="left"/>
      </w:pPr>
      <w:r>
        <w:t>The Objective Setting and Review</w:t>
      </w:r>
      <w:r>
        <w:rPr>
          <w:spacing w:val="-4"/>
        </w:rPr>
        <w:t xml:space="preserve"> </w:t>
      </w:r>
      <w:r>
        <w:t>Policy</w:t>
      </w:r>
    </w:p>
    <w:p w14:paraId="5F6C33EF" w14:textId="77777777" w:rsidR="00F607C5" w:rsidRDefault="00377EEB">
      <w:pPr>
        <w:pStyle w:val="ListParagraph"/>
        <w:numPr>
          <w:ilvl w:val="2"/>
          <w:numId w:val="10"/>
        </w:numPr>
        <w:tabs>
          <w:tab w:val="left" w:pos="1728"/>
          <w:tab w:val="left" w:pos="1729"/>
        </w:tabs>
        <w:spacing w:before="122"/>
        <w:ind w:left="1728" w:hanging="721"/>
        <w:jc w:val="left"/>
      </w:pPr>
      <w:r>
        <w:t>Compliance / Mandatory</w:t>
      </w:r>
      <w:r>
        <w:rPr>
          <w:spacing w:val="-2"/>
        </w:rPr>
        <w:t xml:space="preserve"> </w:t>
      </w:r>
      <w:r>
        <w:t>Training</w:t>
      </w:r>
    </w:p>
    <w:p w14:paraId="5511504F" w14:textId="43292FC9" w:rsidR="00F607C5" w:rsidRPr="00FD2D1D" w:rsidRDefault="00052E24">
      <w:pPr>
        <w:pStyle w:val="ListParagraph"/>
        <w:numPr>
          <w:ilvl w:val="1"/>
          <w:numId w:val="10"/>
        </w:numPr>
        <w:tabs>
          <w:tab w:val="left" w:pos="1021"/>
        </w:tabs>
        <w:spacing w:before="119"/>
        <w:ind w:right="313"/>
        <w:jc w:val="both"/>
      </w:pPr>
      <w:r w:rsidRPr="00FD2D1D">
        <w:t xml:space="preserve">There will be a bi-monthly corporate induction which will be coordinated through the HR/OD team. Line managers should contact the HR/OD team to book new recruits onto the next available session.  If this is not possible, </w:t>
      </w:r>
      <w:r w:rsidR="00377EEB" w:rsidRPr="00FD2D1D">
        <w:t>then it will be the responsibility of line managers to arrange 1-1 sessions for the new employee to meet with the appropriate people to cover the areas outlined</w:t>
      </w:r>
      <w:r w:rsidR="00377EEB" w:rsidRPr="00FD2D1D">
        <w:rPr>
          <w:spacing w:val="-3"/>
        </w:rPr>
        <w:t xml:space="preserve"> </w:t>
      </w:r>
      <w:r w:rsidR="00377EEB" w:rsidRPr="00FD2D1D">
        <w:t>above.</w:t>
      </w:r>
    </w:p>
    <w:p w14:paraId="1442C38A" w14:textId="77777777" w:rsidR="00F607C5" w:rsidRDefault="00377EEB">
      <w:pPr>
        <w:pStyle w:val="ListParagraph"/>
        <w:numPr>
          <w:ilvl w:val="1"/>
          <w:numId w:val="10"/>
        </w:numPr>
        <w:tabs>
          <w:tab w:val="left" w:pos="1021"/>
        </w:tabs>
        <w:spacing w:before="121"/>
        <w:ind w:hanging="721"/>
        <w:jc w:val="both"/>
      </w:pPr>
      <w:r w:rsidRPr="00FD2D1D">
        <w:t>Induction may also include visits to other departments as</w:t>
      </w:r>
      <w:r w:rsidRPr="00FD2D1D">
        <w:rPr>
          <w:spacing w:val="-11"/>
        </w:rPr>
        <w:t xml:space="preserve"> </w:t>
      </w:r>
      <w:r w:rsidRPr="00FD2D1D">
        <w:t>appropriate</w:t>
      </w:r>
      <w:r>
        <w:t>.</w:t>
      </w:r>
    </w:p>
    <w:p w14:paraId="60543AA1" w14:textId="77777777" w:rsidR="00F607C5" w:rsidRDefault="00377EEB">
      <w:pPr>
        <w:pStyle w:val="ListParagraph"/>
        <w:numPr>
          <w:ilvl w:val="1"/>
          <w:numId w:val="10"/>
        </w:numPr>
        <w:tabs>
          <w:tab w:val="left" w:pos="1021"/>
        </w:tabs>
        <w:spacing w:before="119"/>
        <w:ind w:right="316"/>
        <w:jc w:val="both"/>
      </w:pPr>
      <w:r>
        <w:t>It is the responsibility of the line manager to determine whether a bank, agency, temporary worker or contractor is required to attend the corporate induction</w:t>
      </w:r>
      <w:r>
        <w:rPr>
          <w:spacing w:val="-20"/>
        </w:rPr>
        <w:t xml:space="preserve"> </w:t>
      </w:r>
      <w:r>
        <w:t>training.</w:t>
      </w:r>
    </w:p>
    <w:p w14:paraId="1A5A26DB" w14:textId="77777777" w:rsidR="00F607C5" w:rsidRDefault="00F607C5">
      <w:pPr>
        <w:pStyle w:val="BodyText"/>
        <w:rPr>
          <w:sz w:val="24"/>
        </w:rPr>
      </w:pPr>
    </w:p>
    <w:p w14:paraId="0F915669" w14:textId="77777777" w:rsidR="00F607C5" w:rsidRDefault="00F607C5">
      <w:pPr>
        <w:pStyle w:val="BodyText"/>
        <w:spacing w:before="10"/>
        <w:rPr>
          <w:sz w:val="19"/>
        </w:rPr>
      </w:pPr>
    </w:p>
    <w:p w14:paraId="55ACAC1F" w14:textId="77777777" w:rsidR="00F607C5" w:rsidRDefault="00377EEB">
      <w:pPr>
        <w:pStyle w:val="Heading1"/>
        <w:numPr>
          <w:ilvl w:val="0"/>
          <w:numId w:val="9"/>
        </w:numPr>
        <w:tabs>
          <w:tab w:val="left" w:pos="1021"/>
        </w:tabs>
        <w:ind w:hanging="721"/>
        <w:jc w:val="both"/>
      </w:pPr>
      <w:r>
        <w:t xml:space="preserve">CONTRACT OF EMPLOYMENT </w:t>
      </w:r>
      <w:r>
        <w:rPr>
          <w:spacing w:val="-3"/>
        </w:rPr>
        <w:t xml:space="preserve">AND </w:t>
      </w:r>
      <w:r>
        <w:t xml:space="preserve">RELATED POLICIES </w:t>
      </w:r>
      <w:r>
        <w:rPr>
          <w:spacing w:val="-4"/>
        </w:rPr>
        <w:t>AND</w:t>
      </w:r>
      <w:r>
        <w:rPr>
          <w:spacing w:val="2"/>
        </w:rPr>
        <w:t xml:space="preserve"> </w:t>
      </w:r>
      <w:r>
        <w:t>PROCEDURES</w:t>
      </w:r>
    </w:p>
    <w:p w14:paraId="5C540105" w14:textId="47556574" w:rsidR="00F607C5" w:rsidRDefault="00377EEB">
      <w:pPr>
        <w:pStyle w:val="ListParagraph"/>
        <w:numPr>
          <w:ilvl w:val="1"/>
          <w:numId w:val="9"/>
        </w:numPr>
        <w:tabs>
          <w:tab w:val="left" w:pos="1021"/>
        </w:tabs>
        <w:spacing w:before="121"/>
        <w:ind w:right="312"/>
        <w:jc w:val="both"/>
      </w:pPr>
      <w:r>
        <w:t xml:space="preserve">During the probationary period the employee will be employed on a contract of employment and subject to a range of </w:t>
      </w:r>
      <w:r w:rsidR="00DF6F76">
        <w:t>ICB</w:t>
      </w:r>
      <w:r>
        <w:t xml:space="preserve"> policies and procedures together with all relevant operational policies and procedures. However, the following policies will not apply during the probationary period: Management of Attendance Policy, Disciplinary </w:t>
      </w:r>
      <w:r>
        <w:lastRenderedPageBreak/>
        <w:t>Policy and Managing Work Performance Policy. This does not affect any statutory rights.</w:t>
      </w:r>
    </w:p>
    <w:p w14:paraId="42E43DBB" w14:textId="77777777" w:rsidR="00C34BE3" w:rsidRDefault="00377EEB" w:rsidP="00C34BE3">
      <w:pPr>
        <w:pStyle w:val="ListParagraph"/>
        <w:numPr>
          <w:ilvl w:val="1"/>
          <w:numId w:val="9"/>
        </w:numPr>
        <w:tabs>
          <w:tab w:val="left" w:pos="1021"/>
        </w:tabs>
        <w:spacing w:before="122"/>
        <w:ind w:right="320"/>
        <w:jc w:val="both"/>
      </w:pPr>
      <w:r>
        <w:t>Details of the probationary period will be clearly set out in offer letters, and the contract of employment.</w:t>
      </w:r>
    </w:p>
    <w:p w14:paraId="58B03586" w14:textId="77777777" w:rsidR="00C34BE3" w:rsidRDefault="00C34BE3" w:rsidP="00C34BE3">
      <w:pPr>
        <w:tabs>
          <w:tab w:val="left" w:pos="1021"/>
        </w:tabs>
        <w:spacing w:before="122"/>
        <w:ind w:right="320"/>
        <w:jc w:val="both"/>
      </w:pPr>
    </w:p>
    <w:p w14:paraId="364793A7" w14:textId="7B022819" w:rsidR="00C34BE3" w:rsidRPr="00C34BE3" w:rsidRDefault="00C34BE3" w:rsidP="00C34BE3">
      <w:pPr>
        <w:tabs>
          <w:tab w:val="left" w:pos="1021"/>
        </w:tabs>
        <w:spacing w:before="122"/>
        <w:ind w:right="320"/>
        <w:jc w:val="both"/>
        <w:sectPr w:rsidR="00C34BE3" w:rsidRPr="00C34BE3">
          <w:pgSz w:w="11910" w:h="16840"/>
          <w:pgMar w:top="1340" w:right="1120" w:bottom="1140" w:left="1140" w:header="0" w:footer="834" w:gutter="0"/>
          <w:cols w:space="720"/>
        </w:sectPr>
      </w:pPr>
    </w:p>
    <w:p w14:paraId="72F83320" w14:textId="77777777" w:rsidR="00F607C5" w:rsidRDefault="00377EEB">
      <w:pPr>
        <w:pStyle w:val="ListParagraph"/>
        <w:numPr>
          <w:ilvl w:val="1"/>
          <w:numId w:val="9"/>
        </w:numPr>
        <w:tabs>
          <w:tab w:val="left" w:pos="1021"/>
        </w:tabs>
        <w:spacing w:before="79"/>
        <w:ind w:right="320"/>
        <w:jc w:val="both"/>
      </w:pPr>
      <w:r>
        <w:lastRenderedPageBreak/>
        <w:t>During the probationary period the employee will be subject to a notice period of one month.</w:t>
      </w:r>
    </w:p>
    <w:p w14:paraId="36CE3B13" w14:textId="77777777" w:rsidR="00F607C5" w:rsidRDefault="00377EEB">
      <w:pPr>
        <w:pStyle w:val="ListParagraph"/>
        <w:numPr>
          <w:ilvl w:val="1"/>
          <w:numId w:val="9"/>
        </w:numPr>
        <w:tabs>
          <w:tab w:val="left" w:pos="1021"/>
        </w:tabs>
        <w:spacing w:before="121"/>
        <w:ind w:right="320"/>
        <w:jc w:val="both"/>
      </w:pPr>
      <w:r>
        <w:t>Following successful completion of the probationary period the employee will also be covered by the Performance Appraisal</w:t>
      </w:r>
      <w:r>
        <w:rPr>
          <w:spacing w:val="-4"/>
        </w:rPr>
        <w:t xml:space="preserve"> </w:t>
      </w:r>
      <w:r>
        <w:t>Policy.</w:t>
      </w:r>
    </w:p>
    <w:p w14:paraId="20BD29D6" w14:textId="77777777" w:rsidR="00F607C5" w:rsidRDefault="00F607C5">
      <w:pPr>
        <w:pStyle w:val="BodyText"/>
        <w:rPr>
          <w:sz w:val="24"/>
        </w:rPr>
      </w:pPr>
    </w:p>
    <w:p w14:paraId="13FAB9BB" w14:textId="77777777" w:rsidR="00F607C5" w:rsidRDefault="00F607C5">
      <w:pPr>
        <w:pStyle w:val="BodyText"/>
        <w:spacing w:before="7"/>
        <w:rPr>
          <w:sz w:val="19"/>
        </w:rPr>
      </w:pPr>
    </w:p>
    <w:p w14:paraId="14B3FD40" w14:textId="77777777" w:rsidR="00F607C5" w:rsidRDefault="00377EEB">
      <w:pPr>
        <w:pStyle w:val="Heading1"/>
        <w:numPr>
          <w:ilvl w:val="0"/>
          <w:numId w:val="8"/>
        </w:numPr>
        <w:tabs>
          <w:tab w:val="left" w:pos="1020"/>
          <w:tab w:val="left" w:pos="1021"/>
        </w:tabs>
        <w:ind w:hanging="721"/>
      </w:pPr>
      <w:r>
        <w:t>RECORD</w:t>
      </w:r>
      <w:r>
        <w:rPr>
          <w:spacing w:val="-1"/>
        </w:rPr>
        <w:t xml:space="preserve"> </w:t>
      </w:r>
      <w:r>
        <w:t>KEEPING</w:t>
      </w:r>
    </w:p>
    <w:p w14:paraId="58072A35" w14:textId="77777777" w:rsidR="00F607C5" w:rsidRDefault="00377EEB">
      <w:pPr>
        <w:pStyle w:val="ListParagraph"/>
        <w:numPr>
          <w:ilvl w:val="1"/>
          <w:numId w:val="8"/>
        </w:numPr>
        <w:tabs>
          <w:tab w:val="left" w:pos="1021"/>
        </w:tabs>
        <w:spacing w:before="124"/>
        <w:ind w:right="316"/>
        <w:jc w:val="both"/>
      </w:pPr>
      <w:r>
        <w:t>It is important that a written/electronic record is kept by the manager of the outcome of every stage of the probationary assessment process and that this record can be accessed by the employee and the Workforce</w:t>
      </w:r>
      <w:r>
        <w:rPr>
          <w:spacing w:val="-13"/>
        </w:rPr>
        <w:t xml:space="preserve"> </w:t>
      </w:r>
      <w:r>
        <w:t>Team.</w:t>
      </w:r>
    </w:p>
    <w:p w14:paraId="25EB28AB" w14:textId="77777777" w:rsidR="00F607C5" w:rsidRDefault="00377EEB">
      <w:pPr>
        <w:pStyle w:val="ListParagraph"/>
        <w:numPr>
          <w:ilvl w:val="1"/>
          <w:numId w:val="8"/>
        </w:numPr>
        <w:tabs>
          <w:tab w:val="left" w:pos="1021"/>
        </w:tabs>
        <w:spacing w:before="120"/>
        <w:ind w:right="314"/>
        <w:jc w:val="both"/>
      </w:pPr>
      <w:r>
        <w:t xml:space="preserve">Records will include the Probationary Period Assessment Form (Appendix 3) and copies of any letters sent to the employee by the manager concerning a need </w:t>
      </w:r>
      <w:r>
        <w:rPr>
          <w:spacing w:val="3"/>
        </w:rPr>
        <w:t xml:space="preserve">for </w:t>
      </w:r>
      <w:r>
        <w:t>improvement, an extension of the probationary period and the outcome of the probationary period review</w:t>
      </w:r>
      <w:r>
        <w:rPr>
          <w:spacing w:val="-7"/>
        </w:rPr>
        <w:t xml:space="preserve"> </w:t>
      </w:r>
      <w:r>
        <w:t>process.</w:t>
      </w:r>
    </w:p>
    <w:p w14:paraId="4983F3CC" w14:textId="77777777" w:rsidR="00F607C5" w:rsidRDefault="00F607C5">
      <w:pPr>
        <w:pStyle w:val="BodyText"/>
        <w:rPr>
          <w:sz w:val="24"/>
        </w:rPr>
      </w:pPr>
    </w:p>
    <w:p w14:paraId="662CC47B" w14:textId="77777777" w:rsidR="00F607C5" w:rsidRDefault="00F607C5">
      <w:pPr>
        <w:pStyle w:val="BodyText"/>
        <w:rPr>
          <w:sz w:val="24"/>
        </w:rPr>
      </w:pPr>
    </w:p>
    <w:p w14:paraId="5E7A87AF" w14:textId="77777777" w:rsidR="00F607C5" w:rsidRDefault="00377EEB">
      <w:pPr>
        <w:pStyle w:val="Heading1"/>
        <w:numPr>
          <w:ilvl w:val="0"/>
          <w:numId w:val="8"/>
        </w:numPr>
        <w:tabs>
          <w:tab w:val="left" w:pos="1020"/>
          <w:tab w:val="left" w:pos="1021"/>
        </w:tabs>
        <w:spacing w:before="193"/>
        <w:ind w:hanging="721"/>
      </w:pPr>
      <w:r>
        <w:t>RIGHT TO</w:t>
      </w:r>
      <w:r>
        <w:rPr>
          <w:spacing w:val="-1"/>
        </w:rPr>
        <w:t xml:space="preserve"> </w:t>
      </w:r>
      <w:r>
        <w:t>REPRESENTATION</w:t>
      </w:r>
    </w:p>
    <w:p w14:paraId="1DB43F16" w14:textId="5D6D09BF" w:rsidR="00F607C5" w:rsidRDefault="00377EEB">
      <w:pPr>
        <w:pStyle w:val="ListParagraph"/>
        <w:numPr>
          <w:ilvl w:val="1"/>
          <w:numId w:val="8"/>
        </w:numPr>
        <w:tabs>
          <w:tab w:val="left" w:pos="1021"/>
        </w:tabs>
        <w:spacing w:before="122"/>
        <w:ind w:right="320"/>
        <w:jc w:val="both"/>
      </w:pPr>
      <w:r>
        <w:t xml:space="preserve">An employee is entitled to be accompanied at a probationary period review meeting should they wish. The employee may be accompanied by a Trade Union or staff organisation representative, or a </w:t>
      </w:r>
      <w:r w:rsidR="00DF6F76">
        <w:t>ICB</w:t>
      </w:r>
      <w:r>
        <w:t xml:space="preserve"> colleague not acting in a legal</w:t>
      </w:r>
      <w:r>
        <w:rPr>
          <w:spacing w:val="-17"/>
        </w:rPr>
        <w:t xml:space="preserve"> </w:t>
      </w:r>
      <w:r>
        <w:t>capacity.</w:t>
      </w:r>
    </w:p>
    <w:p w14:paraId="26E4E1CC" w14:textId="77777777" w:rsidR="00F607C5" w:rsidRDefault="00377EEB">
      <w:pPr>
        <w:pStyle w:val="ListParagraph"/>
        <w:numPr>
          <w:ilvl w:val="1"/>
          <w:numId w:val="8"/>
        </w:numPr>
        <w:tabs>
          <w:tab w:val="left" w:pos="1021"/>
        </w:tabs>
        <w:spacing w:before="119"/>
        <w:ind w:right="317"/>
        <w:jc w:val="both"/>
      </w:pPr>
      <w:r>
        <w:t>A minimum of five working days’ notice of each review meeting will be provided by the manager who will take into account the right of the employee to representation when making the meeting</w:t>
      </w:r>
      <w:r>
        <w:rPr>
          <w:spacing w:val="-3"/>
        </w:rPr>
        <w:t xml:space="preserve"> </w:t>
      </w:r>
      <w:r>
        <w:t>arrangements.</w:t>
      </w:r>
    </w:p>
    <w:p w14:paraId="35B7086E" w14:textId="77777777" w:rsidR="00F607C5" w:rsidRDefault="00377EEB">
      <w:pPr>
        <w:pStyle w:val="ListParagraph"/>
        <w:numPr>
          <w:ilvl w:val="1"/>
          <w:numId w:val="8"/>
        </w:numPr>
        <w:tabs>
          <w:tab w:val="left" w:pos="1021"/>
        </w:tabs>
        <w:spacing w:before="120"/>
        <w:ind w:right="315"/>
        <w:jc w:val="both"/>
      </w:pPr>
      <w:r>
        <w:t>It is the responsibility of the employee to arrange for their representative to attend as review meetings will go ahead with or without a representative being present given the importance of adhering to the timetable laid down in this policy /</w:t>
      </w:r>
      <w:r>
        <w:rPr>
          <w:spacing w:val="-10"/>
        </w:rPr>
        <w:t xml:space="preserve"> </w:t>
      </w:r>
      <w:r>
        <w:t>procedure.</w:t>
      </w:r>
    </w:p>
    <w:p w14:paraId="49CB3C14" w14:textId="77777777" w:rsidR="00F607C5" w:rsidRDefault="00F607C5">
      <w:pPr>
        <w:pStyle w:val="BodyText"/>
        <w:rPr>
          <w:sz w:val="24"/>
        </w:rPr>
      </w:pPr>
    </w:p>
    <w:p w14:paraId="14CC961F" w14:textId="77777777" w:rsidR="00F607C5" w:rsidRDefault="00F607C5">
      <w:pPr>
        <w:pStyle w:val="BodyText"/>
        <w:rPr>
          <w:sz w:val="24"/>
        </w:rPr>
      </w:pPr>
    </w:p>
    <w:p w14:paraId="07A7E859" w14:textId="77777777" w:rsidR="00F607C5" w:rsidRDefault="00377EEB">
      <w:pPr>
        <w:pStyle w:val="Heading1"/>
        <w:numPr>
          <w:ilvl w:val="0"/>
          <w:numId w:val="8"/>
        </w:numPr>
        <w:tabs>
          <w:tab w:val="left" w:pos="1020"/>
          <w:tab w:val="left" w:pos="1021"/>
        </w:tabs>
        <w:spacing w:before="191"/>
        <w:ind w:hanging="721"/>
      </w:pPr>
      <w:r>
        <w:t>EXTENSION TO PROBATIONARY</w:t>
      </w:r>
      <w:r>
        <w:rPr>
          <w:spacing w:val="1"/>
        </w:rPr>
        <w:t xml:space="preserve"> </w:t>
      </w:r>
      <w:r>
        <w:t>PERIODS</w:t>
      </w:r>
    </w:p>
    <w:p w14:paraId="4F8963F1" w14:textId="77777777" w:rsidR="00F607C5" w:rsidRDefault="00377EEB">
      <w:pPr>
        <w:pStyle w:val="ListParagraph"/>
        <w:numPr>
          <w:ilvl w:val="1"/>
          <w:numId w:val="8"/>
        </w:numPr>
        <w:tabs>
          <w:tab w:val="left" w:pos="1021"/>
        </w:tabs>
        <w:spacing w:before="124"/>
        <w:ind w:right="319"/>
        <w:jc w:val="both"/>
      </w:pPr>
      <w:r>
        <w:t>A probationary period should only be extended in exceptional circumstances, e.g. where the performance of the employee has not met the required standard, but it is felt that further time for review is necessary, e.g. due to a lack of available support or because of sickness absence resulting in an inability to conduct</w:t>
      </w:r>
      <w:r>
        <w:rPr>
          <w:spacing w:val="-11"/>
        </w:rPr>
        <w:t xml:space="preserve"> </w:t>
      </w:r>
      <w:r>
        <w:t>reviews.</w:t>
      </w:r>
    </w:p>
    <w:p w14:paraId="64CBE493" w14:textId="77777777" w:rsidR="00F607C5" w:rsidRDefault="00377EEB">
      <w:pPr>
        <w:pStyle w:val="ListParagraph"/>
        <w:numPr>
          <w:ilvl w:val="1"/>
          <w:numId w:val="8"/>
        </w:numPr>
        <w:tabs>
          <w:tab w:val="left" w:pos="1021"/>
        </w:tabs>
        <w:spacing w:before="119"/>
        <w:ind w:right="316"/>
        <w:jc w:val="both"/>
      </w:pPr>
      <w:r>
        <w:t>Any extension to the probationary period can only be for a short period of time, and for no more than eight weeks beyond the end of the initial probationary period. The manager and the employee must both agree to an extension. Advice and guidance on the extension of probationary periods is available from the Workforce</w:t>
      </w:r>
      <w:r>
        <w:rPr>
          <w:spacing w:val="-17"/>
        </w:rPr>
        <w:t xml:space="preserve"> </w:t>
      </w:r>
      <w:r>
        <w:t>Team.</w:t>
      </w:r>
    </w:p>
    <w:p w14:paraId="7D0CB4F0" w14:textId="77777777" w:rsidR="00F607C5" w:rsidRDefault="00377EEB">
      <w:pPr>
        <w:pStyle w:val="ListParagraph"/>
        <w:numPr>
          <w:ilvl w:val="1"/>
          <w:numId w:val="8"/>
        </w:numPr>
        <w:tabs>
          <w:tab w:val="left" w:pos="1009"/>
        </w:tabs>
        <w:spacing w:before="121"/>
        <w:ind w:left="1008" w:right="315" w:hanging="708"/>
        <w:jc w:val="both"/>
      </w:pPr>
      <w:r>
        <w:t>Any extension to the probationary period should be confirmed to the employee, see Appendix 5, including the reason/s for the extension together with the required standards / objectives and the support available to achieve the required performance standards.</w:t>
      </w:r>
    </w:p>
    <w:p w14:paraId="6B865DB6" w14:textId="77777777" w:rsidR="00F607C5" w:rsidRDefault="00F607C5">
      <w:pPr>
        <w:pStyle w:val="BodyText"/>
        <w:rPr>
          <w:sz w:val="24"/>
        </w:rPr>
      </w:pPr>
    </w:p>
    <w:p w14:paraId="1CC5F925" w14:textId="77777777" w:rsidR="00F607C5" w:rsidRDefault="00F607C5">
      <w:pPr>
        <w:pStyle w:val="BodyText"/>
        <w:rPr>
          <w:sz w:val="24"/>
        </w:rPr>
      </w:pPr>
    </w:p>
    <w:p w14:paraId="71F3B4D0" w14:textId="77777777" w:rsidR="00F607C5" w:rsidRDefault="00377EEB">
      <w:pPr>
        <w:pStyle w:val="Heading1"/>
        <w:numPr>
          <w:ilvl w:val="0"/>
          <w:numId w:val="8"/>
        </w:numPr>
        <w:tabs>
          <w:tab w:val="left" w:pos="1020"/>
          <w:tab w:val="left" w:pos="1021"/>
        </w:tabs>
        <w:spacing w:before="193"/>
        <w:ind w:hanging="721"/>
      </w:pPr>
      <w:r>
        <w:t>OUTCOME OF PROBATIONARY</w:t>
      </w:r>
      <w:r>
        <w:rPr>
          <w:spacing w:val="-3"/>
        </w:rPr>
        <w:t xml:space="preserve"> </w:t>
      </w:r>
      <w:r>
        <w:t>PERIOD</w:t>
      </w:r>
    </w:p>
    <w:p w14:paraId="2D6C8E7E" w14:textId="77777777" w:rsidR="00F607C5" w:rsidRDefault="00377EEB">
      <w:pPr>
        <w:pStyle w:val="ListParagraph"/>
        <w:numPr>
          <w:ilvl w:val="1"/>
          <w:numId w:val="8"/>
        </w:numPr>
        <w:tabs>
          <w:tab w:val="left" w:pos="1021"/>
        </w:tabs>
        <w:spacing w:before="122"/>
        <w:ind w:right="319"/>
        <w:jc w:val="both"/>
      </w:pPr>
      <w:r>
        <w:t>Upon completion of the probationary review meetings, including any extension to the probationary period, the manager will either decide that the employee is to be confirmed in post or to recommend that they be</w:t>
      </w:r>
      <w:r>
        <w:rPr>
          <w:spacing w:val="-11"/>
        </w:rPr>
        <w:t xml:space="preserve"> </w:t>
      </w:r>
      <w:r>
        <w:t>dismissed.</w:t>
      </w:r>
    </w:p>
    <w:p w14:paraId="38A34639" w14:textId="77777777" w:rsidR="00F607C5" w:rsidRDefault="00F607C5">
      <w:pPr>
        <w:jc w:val="both"/>
        <w:sectPr w:rsidR="00F607C5">
          <w:pgSz w:w="11910" w:h="16840"/>
          <w:pgMar w:top="1340" w:right="1120" w:bottom="1140" w:left="1140" w:header="0" w:footer="834" w:gutter="0"/>
          <w:cols w:space="720"/>
        </w:sectPr>
      </w:pPr>
    </w:p>
    <w:p w14:paraId="6AC9D95D" w14:textId="77777777" w:rsidR="00F607C5" w:rsidRDefault="00377EEB">
      <w:pPr>
        <w:pStyle w:val="ListParagraph"/>
        <w:numPr>
          <w:ilvl w:val="1"/>
          <w:numId w:val="8"/>
        </w:numPr>
        <w:tabs>
          <w:tab w:val="left" w:pos="1021"/>
        </w:tabs>
        <w:spacing w:before="79"/>
        <w:ind w:right="319"/>
        <w:jc w:val="both"/>
      </w:pPr>
      <w:r>
        <w:lastRenderedPageBreak/>
        <w:t>This decision / recommendation, with reasons, will be recorded in a letter to the employee to be written. A copy should be retained by the manager, and on the employee’s personal file (see Appendix 4 and</w:t>
      </w:r>
      <w:r>
        <w:rPr>
          <w:spacing w:val="-9"/>
        </w:rPr>
        <w:t xml:space="preserve"> </w:t>
      </w:r>
      <w:r>
        <w:t>6).</w:t>
      </w:r>
    </w:p>
    <w:p w14:paraId="5CA4AAC3" w14:textId="5B6E2ABE" w:rsidR="00F607C5" w:rsidRDefault="00377EEB">
      <w:pPr>
        <w:pStyle w:val="ListParagraph"/>
        <w:numPr>
          <w:ilvl w:val="1"/>
          <w:numId w:val="8"/>
        </w:numPr>
        <w:tabs>
          <w:tab w:val="left" w:pos="1021"/>
        </w:tabs>
        <w:spacing w:before="120"/>
        <w:ind w:right="319"/>
        <w:jc w:val="both"/>
      </w:pPr>
      <w:r>
        <w:t xml:space="preserve">Where there is a recommendation that the employee be dismissed this will be subject to a written report by the manager which will be considered at a meeting with the Chief Officer, or Senior Manager with delegated authority, the line manager, a </w:t>
      </w:r>
      <w:r w:rsidR="00C34BE3">
        <w:t>HR</w:t>
      </w:r>
      <w:r>
        <w:t xml:space="preserve"> representative and the employee, at which a decision will be made. The employee is entitled to be accompanied at this meeting as stated in section 3 of this</w:t>
      </w:r>
      <w:r>
        <w:rPr>
          <w:spacing w:val="-3"/>
        </w:rPr>
        <w:t xml:space="preserve"> </w:t>
      </w:r>
      <w:r>
        <w:t>procedure.</w:t>
      </w:r>
    </w:p>
    <w:p w14:paraId="5E231AA8" w14:textId="77777777" w:rsidR="00F607C5" w:rsidRDefault="00F607C5">
      <w:pPr>
        <w:pStyle w:val="BodyText"/>
        <w:rPr>
          <w:sz w:val="24"/>
        </w:rPr>
      </w:pPr>
    </w:p>
    <w:p w14:paraId="03C27F78" w14:textId="77777777" w:rsidR="00F607C5" w:rsidRDefault="00377EEB">
      <w:pPr>
        <w:pStyle w:val="Heading1"/>
        <w:numPr>
          <w:ilvl w:val="0"/>
          <w:numId w:val="8"/>
        </w:numPr>
        <w:tabs>
          <w:tab w:val="left" w:pos="1020"/>
          <w:tab w:val="left" w:pos="1021"/>
        </w:tabs>
        <w:spacing w:before="191"/>
        <w:ind w:hanging="721"/>
      </w:pPr>
      <w:r>
        <w:t>RIGHT OF</w:t>
      </w:r>
      <w:r>
        <w:rPr>
          <w:spacing w:val="-3"/>
        </w:rPr>
        <w:t xml:space="preserve"> </w:t>
      </w:r>
      <w:r>
        <w:t>APPEAL</w:t>
      </w:r>
    </w:p>
    <w:p w14:paraId="57A0C94D" w14:textId="77777777" w:rsidR="00F607C5" w:rsidRDefault="00377EEB">
      <w:pPr>
        <w:pStyle w:val="ListParagraph"/>
        <w:numPr>
          <w:ilvl w:val="1"/>
          <w:numId w:val="8"/>
        </w:numPr>
        <w:tabs>
          <w:tab w:val="left" w:pos="1021"/>
        </w:tabs>
        <w:spacing w:before="124"/>
        <w:ind w:right="316"/>
        <w:jc w:val="both"/>
      </w:pPr>
      <w:r>
        <w:t>An employee has a right to appeal against a decision made to terminate their employment during, or at the conclusion of, their probationary</w:t>
      </w:r>
      <w:r>
        <w:rPr>
          <w:spacing w:val="-8"/>
        </w:rPr>
        <w:t xml:space="preserve"> </w:t>
      </w:r>
      <w:r>
        <w:t>period.</w:t>
      </w:r>
    </w:p>
    <w:p w14:paraId="4E577D57" w14:textId="64A9956C" w:rsidR="00F607C5" w:rsidRDefault="00377EEB">
      <w:pPr>
        <w:pStyle w:val="BodyText"/>
        <w:spacing w:before="121"/>
        <w:ind w:left="1008" w:right="320" w:hanging="708"/>
        <w:jc w:val="both"/>
      </w:pPr>
      <w:r>
        <w:t xml:space="preserve">7.1 </w:t>
      </w:r>
      <w:r w:rsidR="00C34BE3">
        <w:tab/>
      </w:r>
      <w:r>
        <w:t xml:space="preserve">The appeal process to be followed is laid down in Appendix 5 of the </w:t>
      </w:r>
      <w:r w:rsidR="00DF6F76">
        <w:t>ICB</w:t>
      </w:r>
      <w:r>
        <w:t xml:space="preserve"> Disciplinary Policy and Procedure – </w:t>
      </w:r>
      <w:r w:rsidR="00DF6F76">
        <w:t>ICB</w:t>
      </w:r>
      <w:r>
        <w:t xml:space="preserve"> Appeals Procedure.</w:t>
      </w:r>
    </w:p>
    <w:p w14:paraId="0D7061CD" w14:textId="77777777" w:rsidR="00F607C5" w:rsidRDefault="00F607C5">
      <w:pPr>
        <w:jc w:val="both"/>
        <w:sectPr w:rsidR="00F607C5">
          <w:pgSz w:w="11910" w:h="16840"/>
          <w:pgMar w:top="1340" w:right="1120" w:bottom="1140" w:left="1140" w:header="0" w:footer="834" w:gutter="0"/>
          <w:cols w:space="720"/>
        </w:sectPr>
      </w:pPr>
    </w:p>
    <w:p w14:paraId="7B4539C5" w14:textId="5B247917" w:rsidR="001F45F9" w:rsidRDefault="00CD36EF" w:rsidP="001F45F9">
      <w:r>
        <w:rPr>
          <w:noProof/>
        </w:rPr>
        <w:lastRenderedPageBreak/>
        <w:drawing>
          <wp:anchor distT="0" distB="0" distL="114300" distR="114300" simplePos="0" relativeHeight="487605760" behindDoc="1" locked="0" layoutInCell="1" allowOverlap="1" wp14:anchorId="64965E9E" wp14:editId="2146502F">
            <wp:simplePos x="0" y="0"/>
            <wp:positionH relativeFrom="margin">
              <wp:align>right</wp:align>
            </wp:positionH>
            <wp:positionV relativeFrom="paragraph">
              <wp:posOffset>0</wp:posOffset>
            </wp:positionV>
            <wp:extent cx="1174750" cy="612140"/>
            <wp:effectExtent l="0" t="0" r="6350" b="0"/>
            <wp:wrapTight wrapText="bothSides">
              <wp:wrapPolygon edited="0">
                <wp:start x="0" y="0"/>
                <wp:lineTo x="0" y="20838"/>
                <wp:lineTo x="21366" y="20838"/>
                <wp:lineTo x="21366"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750" cy="612140"/>
                    </a:xfrm>
                    <a:prstGeom prst="rect">
                      <a:avLst/>
                    </a:prstGeom>
                  </pic:spPr>
                </pic:pic>
              </a:graphicData>
            </a:graphic>
            <wp14:sizeRelH relativeFrom="page">
              <wp14:pctWidth>0</wp14:pctWidth>
            </wp14:sizeRelH>
            <wp14:sizeRelV relativeFrom="page">
              <wp14:pctHeight>0</wp14:pctHeight>
            </wp14:sizeRelV>
          </wp:anchor>
        </w:drawing>
      </w:r>
      <w:r>
        <w:t>Appendix 1</w:t>
      </w:r>
    </w:p>
    <w:p w14:paraId="230AFB6F" w14:textId="65B6A400" w:rsidR="00CD36EF" w:rsidRDefault="00CD36EF" w:rsidP="001F45F9"/>
    <w:p w14:paraId="35762617" w14:textId="710863E4" w:rsidR="00CD36EF" w:rsidRDefault="00CD36EF" w:rsidP="001F45F9"/>
    <w:p w14:paraId="07158281" w14:textId="77777777" w:rsidR="00CD36EF" w:rsidRDefault="00CD36EF" w:rsidP="001F45F9"/>
    <w:p w14:paraId="27E63CF7" w14:textId="77777777" w:rsidR="00CD36EF" w:rsidRDefault="00CD36EF" w:rsidP="001F45F9"/>
    <w:p w14:paraId="22D9391C" w14:textId="77777777" w:rsidR="00E507D3" w:rsidRPr="00E21035" w:rsidRDefault="00E507D3" w:rsidP="00E507D3">
      <w:r w:rsidRPr="00E21035">
        <w:t xml:space="preserve">Dear [insert </w:t>
      </w:r>
      <w:r>
        <w:t xml:space="preserve">first </w:t>
      </w:r>
      <w:r w:rsidRPr="00E21035">
        <w:t>name]</w:t>
      </w:r>
    </w:p>
    <w:p w14:paraId="0270BD45" w14:textId="77777777" w:rsidR="00E507D3" w:rsidRPr="0016483C" w:rsidRDefault="00E507D3" w:rsidP="00E507D3">
      <w:pPr>
        <w:rPr>
          <w:b/>
          <w:bCs/>
          <w:sz w:val="44"/>
          <w:szCs w:val="44"/>
        </w:rPr>
      </w:pPr>
      <w:r>
        <w:rPr>
          <w:b/>
          <w:bCs/>
          <w:sz w:val="44"/>
          <w:szCs w:val="44"/>
        </w:rPr>
        <w:t>Welcome!</w:t>
      </w:r>
    </w:p>
    <w:p w14:paraId="3A19A83B" w14:textId="77777777" w:rsidR="00E507D3" w:rsidRPr="00B750D9" w:rsidRDefault="00E507D3" w:rsidP="00E507D3">
      <w:r>
        <w:rPr>
          <w:sz w:val="24"/>
          <w:szCs w:val="24"/>
        </w:rPr>
        <w:t>W</w:t>
      </w:r>
      <w:r w:rsidRPr="00B750D9">
        <w:rPr>
          <w:sz w:val="24"/>
          <w:szCs w:val="24"/>
        </w:rPr>
        <w:t>elcome</w:t>
      </w:r>
      <w:r w:rsidRPr="00701168">
        <w:rPr>
          <w:sz w:val="24"/>
          <w:szCs w:val="24"/>
        </w:rPr>
        <w:t xml:space="preserve"> </w:t>
      </w:r>
      <w:r w:rsidRPr="00701168">
        <w:t xml:space="preserve">to </w:t>
      </w:r>
      <w:r w:rsidRPr="00753C78">
        <w:t xml:space="preserve">the Humber and North Yorkshire </w:t>
      </w:r>
      <w:r>
        <w:t>Integrated Care Board (ICB)</w:t>
      </w:r>
      <w:r w:rsidRPr="00753C78">
        <w:t>. We wish you success in your new job, and we hope that you quickly feel at home. At Humber and North Yorkshire</w:t>
      </w:r>
      <w:r>
        <w:t xml:space="preserve"> ICB</w:t>
      </w:r>
      <w:r w:rsidRPr="00753C78">
        <w:t>, every role is important. We hope you will immediately connect with our core values and commit to these values which are critical for our mutual success.</w:t>
      </w:r>
      <w:r w:rsidRPr="00B750D9">
        <w:t xml:space="preserve"> </w:t>
      </w:r>
    </w:p>
    <w:p w14:paraId="0557A0B4" w14:textId="77777777" w:rsidR="00E507D3" w:rsidRPr="00701168" w:rsidRDefault="00E507D3" w:rsidP="00E507D3">
      <w:pPr>
        <w:rPr>
          <w:b/>
          <w:bCs/>
          <w:sz w:val="24"/>
          <w:szCs w:val="24"/>
        </w:rPr>
      </w:pPr>
      <w:r w:rsidRPr="00701168">
        <w:rPr>
          <w:b/>
          <w:bCs/>
          <w:sz w:val="24"/>
          <w:szCs w:val="24"/>
        </w:rPr>
        <w:t xml:space="preserve">Our </w:t>
      </w:r>
      <w:r>
        <w:rPr>
          <w:b/>
          <w:bCs/>
          <w:sz w:val="24"/>
          <w:szCs w:val="24"/>
        </w:rPr>
        <w:t>People Vision</w:t>
      </w:r>
    </w:p>
    <w:p w14:paraId="0DBCC587" w14:textId="77777777" w:rsidR="00E507D3" w:rsidRDefault="00E507D3" w:rsidP="00E507D3">
      <w:pPr>
        <w:rPr>
          <w:rFonts w:eastAsia="Times New Roman" w:cstheme="minorHAnsi"/>
          <w:color w:val="000000"/>
          <w:kern w:val="28"/>
          <w:lang w:eastAsia="en-GB"/>
          <w14:cntxtAlts/>
        </w:rPr>
      </w:pPr>
      <w:r w:rsidRPr="00645139">
        <w:rPr>
          <w:b/>
          <w:bCs/>
          <w:i/>
          <w:iCs/>
        </w:rPr>
        <w:t>'To create a diverse workforce that values kindness, compassion and respect, where innovation is encouraged, collaboration is the norm and individuals are supported and developed to reach their potential.'</w:t>
      </w:r>
    </w:p>
    <w:p w14:paraId="1DF27EFF" w14:textId="77777777" w:rsidR="00E507D3" w:rsidRDefault="00E507D3" w:rsidP="00E507D3">
      <w:pPr>
        <w:rPr>
          <w:rFonts w:eastAsia="Times New Roman" w:cstheme="minorHAnsi"/>
          <w:color w:val="000000"/>
          <w:kern w:val="28"/>
          <w:lang w:eastAsia="en-GB"/>
          <w14:cntxtAlts/>
        </w:rPr>
      </w:pPr>
    </w:p>
    <w:p w14:paraId="7AFEC3E4" w14:textId="77777777" w:rsidR="00E507D3" w:rsidRDefault="00E507D3" w:rsidP="00E507D3">
      <w:pPr>
        <w:rPr>
          <w:rFonts w:eastAsia="Times New Roman" w:cstheme="minorHAnsi"/>
          <w:color w:val="000000"/>
          <w:kern w:val="28"/>
          <w:lang w:eastAsia="en-GB"/>
          <w14:cntxtAlts/>
        </w:rPr>
      </w:pPr>
      <w:r w:rsidRPr="004327EB">
        <w:rPr>
          <w:rFonts w:eastAsia="Times New Roman" w:cstheme="minorHAnsi"/>
          <w:color w:val="000000"/>
          <w:kern w:val="28"/>
          <w:lang w:eastAsia="en-GB"/>
          <w14:cntxtAlts/>
        </w:rPr>
        <w:t xml:space="preserve">When you work within Humber </w:t>
      </w:r>
      <w:r>
        <w:rPr>
          <w:rFonts w:eastAsia="Times New Roman" w:cstheme="minorHAnsi"/>
          <w:color w:val="000000"/>
          <w:kern w:val="28"/>
          <w:lang w:eastAsia="en-GB"/>
          <w14:cntxtAlts/>
        </w:rPr>
        <w:t>and North Yorkshire ICB</w:t>
      </w:r>
      <w:r w:rsidRPr="004327EB">
        <w:rPr>
          <w:rFonts w:eastAsia="Times New Roman" w:cstheme="minorHAnsi"/>
          <w:color w:val="000000"/>
          <w:kern w:val="28"/>
          <w:lang w:eastAsia="en-GB"/>
          <w14:cntxtAlts/>
        </w:rPr>
        <w:t>, you will feel…</w:t>
      </w:r>
    </w:p>
    <w:p w14:paraId="1AADF811" w14:textId="77777777" w:rsidR="00E507D3" w:rsidRDefault="00E507D3" w:rsidP="00E507D3">
      <w:pPr>
        <w:rPr>
          <w:rFonts w:eastAsia="Times New Roman" w:cstheme="minorHAnsi"/>
          <w:color w:val="000000"/>
          <w:kern w:val="28"/>
          <w:lang w:eastAsia="en-GB"/>
          <w14:cntxtAlts/>
        </w:rPr>
      </w:pPr>
      <w:r>
        <w:rPr>
          <w:noProof/>
        </w:rPr>
        <w:drawing>
          <wp:inline distT="0" distB="0" distL="0" distR="0" wp14:anchorId="71C97098" wp14:editId="57F1722D">
            <wp:extent cx="5731510" cy="1501775"/>
            <wp:effectExtent l="0" t="0" r="2540" b="317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3"/>
                    <a:stretch>
                      <a:fillRect/>
                    </a:stretch>
                  </pic:blipFill>
                  <pic:spPr>
                    <a:xfrm>
                      <a:off x="0" y="0"/>
                      <a:ext cx="5731510" cy="1501775"/>
                    </a:xfrm>
                    <a:prstGeom prst="rect">
                      <a:avLst/>
                    </a:prstGeom>
                  </pic:spPr>
                </pic:pic>
              </a:graphicData>
            </a:graphic>
          </wp:inline>
        </w:drawing>
      </w:r>
    </w:p>
    <w:p w14:paraId="1F126FEE" w14:textId="77777777" w:rsidR="00E507D3" w:rsidRDefault="00E507D3" w:rsidP="00E507D3">
      <w:pPr>
        <w:rPr>
          <w:rFonts w:eastAsia="Times New Roman" w:cstheme="minorHAnsi"/>
          <w:color w:val="000000"/>
          <w:kern w:val="28"/>
          <w:lang w:eastAsia="en-GB"/>
          <w14:cntxtAlts/>
        </w:rPr>
      </w:pPr>
    </w:p>
    <w:p w14:paraId="215CC971" w14:textId="77777777" w:rsidR="00E507D3" w:rsidRPr="00645139" w:rsidRDefault="00E507D3" w:rsidP="00E507D3">
      <w:pPr>
        <w:rPr>
          <w:rFonts w:eastAsia="Times New Roman" w:cstheme="minorHAnsi"/>
          <w:b/>
          <w:bCs/>
          <w:color w:val="000000"/>
          <w:kern w:val="28"/>
          <w:lang w:eastAsia="en-GB"/>
          <w14:cntxtAlts/>
        </w:rPr>
      </w:pPr>
      <w:r w:rsidRPr="00645139">
        <w:rPr>
          <w:rFonts w:eastAsia="Times New Roman" w:cstheme="minorHAnsi"/>
          <w:b/>
          <w:bCs/>
          <w:color w:val="000000"/>
          <w:kern w:val="28"/>
          <w:lang w:eastAsia="en-GB"/>
          <w14:cntxtAlts/>
        </w:rPr>
        <w:t>Your Induction</w:t>
      </w:r>
    </w:p>
    <w:p w14:paraId="7FA8AE91" w14:textId="77777777" w:rsidR="00E507D3" w:rsidRDefault="00E507D3" w:rsidP="00E507D3">
      <w:pPr>
        <w:rPr>
          <w:rFonts w:eastAsia="Times New Roman" w:cstheme="minorHAnsi"/>
          <w:color w:val="000000"/>
          <w:kern w:val="28"/>
          <w:lang w:eastAsia="en-GB"/>
          <w14:cntxtAlts/>
        </w:rPr>
      </w:pPr>
    </w:p>
    <w:p w14:paraId="053DEB90" w14:textId="77777777" w:rsidR="00E507D3" w:rsidRDefault="00E507D3" w:rsidP="00E507D3">
      <w:pPr>
        <w:rPr>
          <w:rFonts w:eastAsia="Times New Roman" w:cstheme="minorHAnsi"/>
          <w:color w:val="000000"/>
          <w:kern w:val="28"/>
          <w:lang w:eastAsia="en-GB"/>
          <w14:cntxtAlts/>
        </w:rPr>
      </w:pPr>
      <w:r w:rsidRPr="00B750D9">
        <w:rPr>
          <w:rFonts w:eastAsia="Times New Roman" w:cstheme="minorHAnsi"/>
          <w:color w:val="000000"/>
          <w:kern w:val="28"/>
          <w:lang w:eastAsia="en-GB"/>
          <w14:cntxtAlts/>
        </w:rPr>
        <w:t>The</w:t>
      </w:r>
      <w:r>
        <w:rPr>
          <w:rFonts w:eastAsia="Times New Roman" w:cstheme="minorHAnsi"/>
          <w:color w:val="000000"/>
          <w:kern w:val="28"/>
          <w:lang w:eastAsia="en-GB"/>
          <w14:cntxtAlts/>
        </w:rPr>
        <w:t xml:space="preserve"> ICB</w:t>
      </w:r>
      <w:r w:rsidRPr="00B750D9">
        <w:rPr>
          <w:rFonts w:eastAsia="Times New Roman" w:cstheme="minorHAnsi"/>
          <w:color w:val="000000"/>
          <w:kern w:val="28"/>
          <w:lang w:eastAsia="en-GB"/>
          <w14:cntxtAlts/>
        </w:rPr>
        <w:t xml:space="preserve"> recognises that </w:t>
      </w:r>
      <w:r w:rsidRPr="00645139">
        <w:rPr>
          <w:rFonts w:eastAsia="Times New Roman" w:cstheme="minorHAnsi"/>
          <w:color w:val="000000" w:themeColor="text1"/>
          <w:kern w:val="28"/>
          <w:lang w:eastAsia="en-GB"/>
          <w14:cntxtAlts/>
        </w:rPr>
        <w:t xml:space="preserve">our people </w:t>
      </w:r>
      <w:r w:rsidRPr="00B750D9">
        <w:rPr>
          <w:rFonts w:eastAsia="Times New Roman" w:cstheme="minorHAnsi"/>
          <w:color w:val="000000"/>
          <w:kern w:val="28"/>
          <w:lang w:eastAsia="en-GB"/>
          <w14:cntxtAlts/>
        </w:rPr>
        <w:t xml:space="preserve">are fundamental to </w:t>
      </w:r>
      <w:r>
        <w:rPr>
          <w:rFonts w:eastAsia="Times New Roman" w:cstheme="minorHAnsi"/>
          <w:color w:val="000000"/>
          <w:kern w:val="28"/>
          <w:lang w:eastAsia="en-GB"/>
          <w14:cntxtAlts/>
        </w:rPr>
        <w:t xml:space="preserve">the </w:t>
      </w:r>
      <w:r w:rsidRPr="00B750D9">
        <w:rPr>
          <w:rFonts w:eastAsia="Times New Roman" w:cstheme="minorHAnsi"/>
          <w:color w:val="000000"/>
          <w:kern w:val="28"/>
          <w:lang w:eastAsia="en-GB"/>
          <w14:cntxtAlts/>
        </w:rPr>
        <w:t>success</w:t>
      </w:r>
      <w:r>
        <w:rPr>
          <w:rFonts w:eastAsia="Times New Roman" w:cstheme="minorHAnsi"/>
          <w:color w:val="000000"/>
          <w:kern w:val="28"/>
          <w:lang w:eastAsia="en-GB"/>
          <w14:cntxtAlts/>
        </w:rPr>
        <w:t xml:space="preserve"> of the organisation and so it is important to us that if</w:t>
      </w:r>
      <w:r w:rsidRPr="00B750D9">
        <w:rPr>
          <w:rFonts w:eastAsia="Times New Roman" w:cstheme="minorHAnsi"/>
          <w:color w:val="000000"/>
          <w:kern w:val="28"/>
          <w:lang w:eastAsia="en-GB"/>
          <w14:cntxtAlts/>
        </w:rPr>
        <w:t xml:space="preserve"> all </w:t>
      </w:r>
      <w:r>
        <w:rPr>
          <w:rFonts w:eastAsia="Times New Roman" w:cstheme="minorHAnsi"/>
          <w:color w:val="000000"/>
          <w:kern w:val="28"/>
          <w:lang w:eastAsia="en-GB"/>
          <w14:cntxtAlts/>
        </w:rPr>
        <w:t>our colleagues are</w:t>
      </w:r>
      <w:r w:rsidRPr="00B750D9">
        <w:rPr>
          <w:rFonts w:eastAsia="Times New Roman" w:cstheme="minorHAnsi"/>
          <w:color w:val="000000"/>
          <w:kern w:val="28"/>
          <w:lang w:eastAsia="en-GB"/>
          <w14:cntxtAlts/>
        </w:rPr>
        <w:t xml:space="preserve"> to become effective and efficient in their role as quickly as possible, it is essential that </w:t>
      </w:r>
      <w:r>
        <w:rPr>
          <w:rFonts w:eastAsia="Times New Roman" w:cstheme="minorHAnsi"/>
          <w:color w:val="000000"/>
          <w:kern w:val="28"/>
          <w:lang w:eastAsia="en-GB"/>
          <w14:cntxtAlts/>
        </w:rPr>
        <w:t>new or current colleagues new to their role</w:t>
      </w:r>
      <w:r w:rsidRPr="00B750D9">
        <w:rPr>
          <w:rFonts w:eastAsia="Times New Roman" w:cstheme="minorHAnsi"/>
          <w:color w:val="000000"/>
          <w:kern w:val="28"/>
          <w:lang w:eastAsia="en-GB"/>
          <w14:cntxtAlts/>
        </w:rPr>
        <w:t xml:space="preserve">, receive a timely </w:t>
      </w:r>
      <w:r>
        <w:rPr>
          <w:rFonts w:eastAsia="Times New Roman" w:cstheme="minorHAnsi"/>
          <w:color w:val="000000"/>
          <w:kern w:val="28"/>
          <w:lang w:eastAsia="en-GB"/>
          <w14:cntxtAlts/>
        </w:rPr>
        <w:t xml:space="preserve">and </w:t>
      </w:r>
      <w:r w:rsidRPr="00B750D9">
        <w:rPr>
          <w:rFonts w:eastAsia="Times New Roman" w:cstheme="minorHAnsi"/>
          <w:color w:val="000000"/>
          <w:kern w:val="28"/>
          <w:lang w:eastAsia="en-GB"/>
          <w14:cntxtAlts/>
        </w:rPr>
        <w:t xml:space="preserve">induction. </w:t>
      </w:r>
    </w:p>
    <w:p w14:paraId="3382A298" w14:textId="77777777" w:rsidR="00E507D3" w:rsidRDefault="00E507D3" w:rsidP="00E507D3">
      <w:pPr>
        <w:rPr>
          <w:rFonts w:eastAsia="Times New Roman" w:cstheme="minorHAnsi"/>
          <w:color w:val="000000"/>
          <w:kern w:val="28"/>
          <w:lang w:eastAsia="en-GB"/>
          <w14:cntxtAlts/>
        </w:rPr>
      </w:pPr>
    </w:p>
    <w:p w14:paraId="35A46C4C" w14:textId="77777777" w:rsidR="00E507D3" w:rsidRPr="00B750D9" w:rsidRDefault="00E507D3" w:rsidP="00E507D3">
      <w:pPr>
        <w:rPr>
          <w:rFonts w:eastAsia="Times New Roman" w:cstheme="minorHAnsi"/>
          <w:color w:val="000000"/>
          <w:kern w:val="28"/>
          <w:lang w:eastAsia="en-GB"/>
          <w14:cntxtAlts/>
        </w:rPr>
      </w:pPr>
      <w:r w:rsidRPr="00B750D9">
        <w:rPr>
          <w:rFonts w:eastAsia="Times New Roman" w:cstheme="minorHAnsi"/>
          <w:color w:val="000000"/>
          <w:kern w:val="28"/>
          <w:lang w:eastAsia="en-GB"/>
          <w14:cntxtAlts/>
        </w:rPr>
        <w:t>The</w:t>
      </w:r>
      <w:r>
        <w:rPr>
          <w:rFonts w:eastAsia="Times New Roman" w:cstheme="minorHAnsi"/>
          <w:color w:val="000000"/>
          <w:kern w:val="28"/>
          <w:lang w:eastAsia="en-GB"/>
          <w14:cntxtAlts/>
        </w:rPr>
        <w:t xml:space="preserve"> ICB</w:t>
      </w:r>
      <w:r w:rsidRPr="00B750D9">
        <w:rPr>
          <w:rFonts w:eastAsia="Times New Roman" w:cstheme="minorHAnsi"/>
          <w:color w:val="000000"/>
          <w:kern w:val="28"/>
          <w:lang w:eastAsia="en-GB"/>
          <w14:cntxtAlts/>
        </w:rPr>
        <w:t xml:space="preserve"> places great importance on thorough induction proce</w:t>
      </w:r>
      <w:r>
        <w:rPr>
          <w:rFonts w:eastAsia="Times New Roman" w:cstheme="minorHAnsi"/>
          <w:color w:val="000000"/>
          <w:kern w:val="28"/>
          <w:lang w:eastAsia="en-GB"/>
          <w14:cntxtAlts/>
        </w:rPr>
        <w:t>sses</w:t>
      </w:r>
      <w:r w:rsidRPr="00B750D9">
        <w:rPr>
          <w:rFonts w:eastAsia="Times New Roman" w:cstheme="minorHAnsi"/>
          <w:color w:val="000000"/>
          <w:kern w:val="28"/>
          <w:lang w:eastAsia="en-GB"/>
          <w14:cntxtAlts/>
        </w:rPr>
        <w:t xml:space="preserve"> which make new </w:t>
      </w:r>
      <w:r>
        <w:rPr>
          <w:rFonts w:eastAsia="Times New Roman" w:cstheme="minorHAnsi"/>
          <w:color w:val="000000"/>
          <w:kern w:val="28"/>
          <w:lang w:eastAsia="en-GB"/>
          <w14:cntxtAlts/>
        </w:rPr>
        <w:t>colleagues</w:t>
      </w:r>
      <w:r w:rsidRPr="00B750D9">
        <w:rPr>
          <w:rFonts w:eastAsia="Times New Roman" w:cstheme="minorHAnsi"/>
          <w:color w:val="000000"/>
          <w:kern w:val="28"/>
          <w:lang w:eastAsia="en-GB"/>
          <w14:cntxtAlts/>
        </w:rPr>
        <w:t xml:space="preserve"> feel welcome, valued, and settled in </w:t>
      </w:r>
      <w:r>
        <w:rPr>
          <w:rFonts w:eastAsia="Times New Roman" w:cstheme="minorHAnsi"/>
          <w:color w:val="000000"/>
          <w:kern w:val="28"/>
          <w:lang w:eastAsia="en-GB"/>
          <w14:cntxtAlts/>
        </w:rPr>
        <w:t xml:space="preserve">your </w:t>
      </w:r>
      <w:r w:rsidRPr="00B750D9">
        <w:rPr>
          <w:rFonts w:eastAsia="Times New Roman" w:cstheme="minorHAnsi"/>
          <w:color w:val="000000"/>
          <w:kern w:val="28"/>
          <w:lang w:eastAsia="en-GB"/>
          <w14:cntxtAlts/>
        </w:rPr>
        <w:t xml:space="preserve">new role. This then forms the basis from which </w:t>
      </w:r>
      <w:r>
        <w:rPr>
          <w:rFonts w:eastAsia="Times New Roman" w:cstheme="minorHAnsi"/>
          <w:color w:val="000000"/>
          <w:kern w:val="28"/>
          <w:lang w:eastAsia="en-GB"/>
          <w14:cntxtAlts/>
        </w:rPr>
        <w:t>you</w:t>
      </w:r>
      <w:r w:rsidRPr="00B750D9">
        <w:rPr>
          <w:rFonts w:eastAsia="Times New Roman" w:cstheme="minorHAnsi"/>
          <w:color w:val="000000"/>
          <w:kern w:val="28"/>
          <w:lang w:eastAsia="en-GB"/>
          <w14:cntxtAlts/>
        </w:rPr>
        <w:t xml:space="preserve"> can quickly get up to speed, perform </w:t>
      </w:r>
      <w:r>
        <w:rPr>
          <w:rFonts w:eastAsia="Times New Roman" w:cstheme="minorHAnsi"/>
          <w:color w:val="000000"/>
          <w:kern w:val="28"/>
          <w:lang w:eastAsia="en-GB"/>
          <w14:cntxtAlts/>
        </w:rPr>
        <w:t>your</w:t>
      </w:r>
      <w:r w:rsidRPr="00B750D9">
        <w:rPr>
          <w:rFonts w:eastAsia="Times New Roman" w:cstheme="minorHAnsi"/>
          <w:color w:val="000000"/>
          <w:kern w:val="28"/>
          <w:lang w:eastAsia="en-GB"/>
          <w14:cntxtAlts/>
        </w:rPr>
        <w:t xml:space="preserve"> duties effectively and begin to contribute to </w:t>
      </w:r>
      <w:r>
        <w:rPr>
          <w:rFonts w:eastAsia="Times New Roman" w:cstheme="minorHAnsi"/>
          <w:color w:val="000000"/>
          <w:kern w:val="28"/>
          <w:lang w:eastAsia="en-GB"/>
          <w14:cntxtAlts/>
        </w:rPr>
        <w:t>your</w:t>
      </w:r>
      <w:r w:rsidRPr="00B750D9">
        <w:rPr>
          <w:rFonts w:eastAsia="Times New Roman" w:cstheme="minorHAnsi"/>
          <w:color w:val="000000"/>
          <w:kern w:val="28"/>
          <w:lang w:eastAsia="en-GB"/>
          <w14:cntxtAlts/>
        </w:rPr>
        <w:t xml:space="preserve"> team, the d</w:t>
      </w:r>
      <w:r>
        <w:rPr>
          <w:rFonts w:eastAsia="Times New Roman" w:cstheme="minorHAnsi"/>
          <w:color w:val="000000"/>
          <w:kern w:val="28"/>
          <w:lang w:eastAsia="en-GB"/>
          <w14:cntxtAlts/>
        </w:rPr>
        <w:t>irectorate</w:t>
      </w:r>
      <w:r w:rsidRPr="00B750D9">
        <w:rPr>
          <w:rFonts w:eastAsia="Times New Roman" w:cstheme="minorHAnsi"/>
          <w:color w:val="000000"/>
          <w:kern w:val="28"/>
          <w:lang w:eastAsia="en-GB"/>
          <w14:cntxtAlts/>
        </w:rPr>
        <w:t xml:space="preserve"> and the </w:t>
      </w:r>
      <w:r>
        <w:rPr>
          <w:rFonts w:eastAsia="Times New Roman" w:cstheme="minorHAnsi"/>
          <w:color w:val="000000"/>
          <w:kern w:val="28"/>
          <w:lang w:eastAsia="en-GB"/>
          <w14:cntxtAlts/>
        </w:rPr>
        <w:t>ICB.</w:t>
      </w:r>
    </w:p>
    <w:p w14:paraId="7FDB7998" w14:textId="77777777" w:rsidR="00E507D3" w:rsidRDefault="00E507D3" w:rsidP="00E507D3">
      <w:pPr>
        <w:rPr>
          <w:rFonts w:eastAsia="Times New Roman" w:cstheme="minorHAnsi"/>
          <w:b/>
          <w:bCs/>
          <w:color w:val="000000"/>
          <w:kern w:val="28"/>
          <w:lang w:eastAsia="en-GB"/>
          <w14:cntxtAlts/>
        </w:rPr>
      </w:pPr>
    </w:p>
    <w:p w14:paraId="21D4C231" w14:textId="77777777" w:rsidR="00E507D3" w:rsidRPr="00343C59" w:rsidRDefault="00E507D3" w:rsidP="00E507D3">
      <w:pPr>
        <w:rPr>
          <w:rFonts w:eastAsia="Times New Roman" w:cstheme="minorHAnsi"/>
          <w:b/>
          <w:bCs/>
          <w:color w:val="000000"/>
          <w:kern w:val="28"/>
          <w:lang w:eastAsia="en-GB"/>
          <w14:cntxtAlts/>
        </w:rPr>
      </w:pPr>
      <w:r w:rsidRPr="00343C59">
        <w:rPr>
          <w:rFonts w:eastAsia="Times New Roman" w:cstheme="minorHAnsi"/>
          <w:b/>
          <w:bCs/>
          <w:color w:val="000000"/>
          <w:kern w:val="28"/>
          <w:lang w:eastAsia="en-GB"/>
          <w14:cntxtAlts/>
        </w:rPr>
        <w:t>First Steps</w:t>
      </w:r>
    </w:p>
    <w:p w14:paraId="7A2AA2F2" w14:textId="77777777" w:rsidR="00E507D3" w:rsidRDefault="00E507D3" w:rsidP="00E507D3">
      <w:pPr>
        <w:rPr>
          <w:rFonts w:eastAsia="Times New Roman" w:cstheme="minorHAnsi"/>
          <w:color w:val="000000"/>
          <w:kern w:val="28"/>
          <w:lang w:eastAsia="en-GB"/>
          <w14:cntxtAlts/>
        </w:rPr>
      </w:pPr>
    </w:p>
    <w:p w14:paraId="50BA1340" w14:textId="77777777" w:rsidR="00E507D3" w:rsidRPr="00343C59" w:rsidRDefault="00E507D3" w:rsidP="00E507D3">
      <w:pPr>
        <w:rPr>
          <w:rFonts w:eastAsia="Times New Roman" w:cstheme="minorHAnsi"/>
          <w:color w:val="000000"/>
          <w:kern w:val="28"/>
          <w:lang w:eastAsia="en-GB"/>
          <w14:cntxtAlts/>
        </w:rPr>
      </w:pPr>
      <w:r w:rsidRPr="00343C59">
        <w:rPr>
          <w:rFonts w:eastAsia="Times New Roman" w:cstheme="minorHAnsi"/>
          <w:color w:val="000000"/>
          <w:kern w:val="28"/>
          <w:lang w:eastAsia="en-GB"/>
          <w14:cntxtAlts/>
        </w:rPr>
        <w:t xml:space="preserve">Your line manager or supervisor will provide you with an introduction to your immediate team, and an outline of duties and/or responsibilities of their role to give you an understanding of where your role fits into the team. </w:t>
      </w:r>
    </w:p>
    <w:p w14:paraId="0D81697A" w14:textId="77777777" w:rsidR="00E507D3" w:rsidRPr="00343C59" w:rsidRDefault="00E507D3" w:rsidP="00E507D3">
      <w:pPr>
        <w:rPr>
          <w:rFonts w:eastAsia="Times New Roman" w:cstheme="minorHAnsi"/>
          <w:color w:val="000000"/>
          <w:kern w:val="28"/>
          <w:lang w:eastAsia="en-GB"/>
          <w14:cntxtAlts/>
        </w:rPr>
      </w:pPr>
      <w:r w:rsidRPr="00343C59">
        <w:rPr>
          <w:rFonts w:eastAsia="Times New Roman" w:cstheme="minorHAnsi"/>
          <w:color w:val="000000"/>
          <w:kern w:val="28"/>
          <w:lang w:eastAsia="en-GB"/>
          <w14:cntxtAlts/>
        </w:rPr>
        <w:t> </w:t>
      </w:r>
    </w:p>
    <w:p w14:paraId="38B81E06" w14:textId="77777777" w:rsidR="00E507D3" w:rsidRPr="00343C59" w:rsidRDefault="00E507D3" w:rsidP="00E507D3">
      <w:pPr>
        <w:rPr>
          <w:rFonts w:eastAsia="Times New Roman" w:cstheme="minorHAnsi"/>
          <w:color w:val="000000"/>
          <w:kern w:val="28"/>
          <w:lang w:eastAsia="en-GB"/>
          <w14:cntxtAlts/>
        </w:rPr>
      </w:pPr>
      <w:r w:rsidRPr="00343C59">
        <w:rPr>
          <w:rFonts w:eastAsia="Times New Roman" w:cstheme="minorHAnsi"/>
          <w:color w:val="000000"/>
          <w:kern w:val="28"/>
          <w:lang w:eastAsia="en-GB"/>
          <w14:cntxtAlts/>
        </w:rPr>
        <w:t xml:space="preserve">You will be advised by either your line manager or immediate team on what are the typical behaviours or the “norm” for the team and wider </w:t>
      </w:r>
      <w:r>
        <w:rPr>
          <w:rFonts w:eastAsia="Times New Roman" w:cstheme="minorHAnsi"/>
          <w:color w:val="000000"/>
          <w:kern w:val="28"/>
          <w:lang w:eastAsia="en-GB"/>
          <w14:cntxtAlts/>
        </w:rPr>
        <w:t>ICB</w:t>
      </w:r>
      <w:r w:rsidRPr="00343C59">
        <w:rPr>
          <w:rFonts w:eastAsia="Times New Roman" w:cstheme="minorHAnsi"/>
          <w:color w:val="000000"/>
          <w:kern w:val="28"/>
          <w:lang w:eastAsia="en-GB"/>
          <w14:cntxtAlts/>
        </w:rPr>
        <w:t xml:space="preserve"> in terms of office procedures, escalation processes, and</w:t>
      </w:r>
      <w:r>
        <w:rPr>
          <w:rFonts w:eastAsia="Times New Roman" w:cstheme="minorHAnsi"/>
          <w:color w:val="000000"/>
          <w:kern w:val="28"/>
          <w:lang w:eastAsia="en-GB"/>
          <w14:cntxtAlts/>
        </w:rPr>
        <w:t xml:space="preserve"> (when visiting)</w:t>
      </w:r>
      <w:r w:rsidRPr="00343C59">
        <w:rPr>
          <w:rFonts w:eastAsia="Times New Roman" w:cstheme="minorHAnsi"/>
          <w:color w:val="000000"/>
          <w:kern w:val="28"/>
          <w:lang w:eastAsia="en-GB"/>
          <w14:cntxtAlts/>
        </w:rPr>
        <w:t xml:space="preserve"> general office etiquette. This will generally consist of: </w:t>
      </w:r>
    </w:p>
    <w:p w14:paraId="0A64A892" w14:textId="77777777" w:rsidR="00E507D3" w:rsidRPr="00343C59" w:rsidRDefault="00E507D3" w:rsidP="00E507D3">
      <w:pPr>
        <w:rPr>
          <w:rFonts w:eastAsia="Times New Roman" w:cstheme="minorHAnsi"/>
          <w:color w:val="000000"/>
          <w:kern w:val="28"/>
          <w:lang w:eastAsia="en-GB"/>
          <w14:cntxtAlts/>
        </w:rPr>
      </w:pPr>
      <w:r w:rsidRPr="00343C59">
        <w:rPr>
          <w:rFonts w:eastAsia="Times New Roman" w:cstheme="minorHAnsi"/>
          <w:color w:val="000000"/>
          <w:kern w:val="28"/>
          <w:lang w:eastAsia="en-GB"/>
          <w14:cntxtAlts/>
        </w:rPr>
        <w:t> </w:t>
      </w:r>
    </w:p>
    <w:p w14:paraId="52A39B17" w14:textId="77777777" w:rsidR="00E507D3" w:rsidRPr="00645139" w:rsidRDefault="00E507D3" w:rsidP="00E507D3">
      <w:pPr>
        <w:pStyle w:val="ListParagraph"/>
        <w:numPr>
          <w:ilvl w:val="0"/>
          <w:numId w:val="15"/>
        </w:numPr>
        <w:autoSpaceDE/>
        <w:autoSpaceDN/>
        <w:contextualSpacing/>
        <w:jc w:val="left"/>
        <w:rPr>
          <w:rFonts w:eastAsia="Times New Roman" w:cstheme="minorHAnsi"/>
          <w:color w:val="000000"/>
          <w:kern w:val="28"/>
          <w:lang w:eastAsia="en-GB"/>
          <w14:cntxtAlts/>
        </w:rPr>
      </w:pPr>
      <w:r w:rsidRPr="00645139">
        <w:rPr>
          <w:rFonts w:eastAsia="Times New Roman" w:cstheme="minorHAnsi"/>
          <w:color w:val="000000"/>
          <w:kern w:val="28"/>
          <w:lang w:eastAsia="en-GB"/>
          <w14:cntxtAlts/>
        </w:rPr>
        <w:t xml:space="preserve">Schedule of relevant meetings or committees </w:t>
      </w:r>
    </w:p>
    <w:p w14:paraId="6981A814" w14:textId="77777777" w:rsidR="00E507D3" w:rsidRPr="00645139" w:rsidRDefault="00E507D3" w:rsidP="00E507D3">
      <w:pPr>
        <w:pStyle w:val="ListParagraph"/>
        <w:numPr>
          <w:ilvl w:val="0"/>
          <w:numId w:val="15"/>
        </w:numPr>
        <w:autoSpaceDE/>
        <w:autoSpaceDN/>
        <w:contextualSpacing/>
        <w:jc w:val="left"/>
        <w:rPr>
          <w:rFonts w:eastAsia="Times New Roman" w:cstheme="minorHAnsi"/>
          <w:color w:val="000000"/>
          <w:kern w:val="28"/>
          <w:lang w:eastAsia="en-GB"/>
          <w14:cntxtAlts/>
        </w:rPr>
      </w:pPr>
      <w:r w:rsidRPr="00645139">
        <w:rPr>
          <w:rFonts w:eastAsia="Times New Roman" w:cstheme="minorHAnsi"/>
          <w:color w:val="000000"/>
          <w:kern w:val="28"/>
          <w:lang w:eastAsia="en-GB"/>
          <w14:cntxtAlts/>
        </w:rPr>
        <w:t xml:space="preserve">General office practices </w:t>
      </w:r>
    </w:p>
    <w:p w14:paraId="2E1A0898" w14:textId="77777777" w:rsidR="00E507D3" w:rsidRPr="00645139" w:rsidRDefault="00E507D3" w:rsidP="00E507D3">
      <w:pPr>
        <w:pStyle w:val="ListParagraph"/>
        <w:numPr>
          <w:ilvl w:val="0"/>
          <w:numId w:val="15"/>
        </w:numPr>
        <w:autoSpaceDE/>
        <w:autoSpaceDN/>
        <w:contextualSpacing/>
        <w:jc w:val="left"/>
        <w:rPr>
          <w:rFonts w:eastAsia="Times New Roman" w:cstheme="minorHAnsi"/>
          <w:color w:val="000000"/>
          <w:kern w:val="28"/>
          <w:lang w:eastAsia="en-GB"/>
          <w14:cntxtAlts/>
        </w:rPr>
      </w:pPr>
      <w:r w:rsidRPr="00645139">
        <w:rPr>
          <w:rFonts w:eastAsia="Times New Roman" w:cstheme="minorHAnsi"/>
          <w:color w:val="000000"/>
          <w:kern w:val="28"/>
          <w:lang w:eastAsia="en-GB"/>
          <w14:cntxtAlts/>
        </w:rPr>
        <w:t xml:space="preserve">Absence reporting procedure </w:t>
      </w:r>
    </w:p>
    <w:p w14:paraId="37C87654" w14:textId="77777777" w:rsidR="00E507D3" w:rsidRPr="00645139" w:rsidRDefault="00E507D3" w:rsidP="00E507D3">
      <w:pPr>
        <w:pStyle w:val="ListParagraph"/>
        <w:numPr>
          <w:ilvl w:val="0"/>
          <w:numId w:val="15"/>
        </w:numPr>
        <w:autoSpaceDE/>
        <w:autoSpaceDN/>
        <w:contextualSpacing/>
        <w:jc w:val="left"/>
        <w:rPr>
          <w:rFonts w:eastAsia="Times New Roman" w:cstheme="minorHAnsi"/>
          <w:b/>
          <w:bCs/>
          <w:color w:val="000000"/>
          <w:kern w:val="28"/>
          <w:lang w:eastAsia="en-GB"/>
          <w14:cntxtAlts/>
        </w:rPr>
      </w:pPr>
      <w:r w:rsidRPr="00645139">
        <w:rPr>
          <w:rFonts w:eastAsia="Times New Roman" w:cstheme="minorHAnsi"/>
          <w:color w:val="000000"/>
          <w:kern w:val="28"/>
          <w:lang w:eastAsia="en-GB"/>
          <w14:cntxtAlts/>
        </w:rPr>
        <w:t xml:space="preserve">Annual leave allowance </w:t>
      </w:r>
    </w:p>
    <w:p w14:paraId="20703674" w14:textId="77777777" w:rsidR="00E507D3" w:rsidRPr="00343C59" w:rsidRDefault="00E507D3" w:rsidP="00E507D3">
      <w:pPr>
        <w:ind w:left="720" w:hanging="720"/>
        <w:rPr>
          <w:rFonts w:eastAsia="Times New Roman" w:cstheme="minorHAnsi"/>
          <w:b/>
          <w:bCs/>
          <w:color w:val="000000"/>
          <w:kern w:val="28"/>
          <w:lang w:eastAsia="en-GB"/>
          <w14:cntxtAlts/>
        </w:rPr>
      </w:pPr>
      <w:r w:rsidRPr="00343C59">
        <w:rPr>
          <w:rFonts w:eastAsia="Times New Roman" w:cstheme="minorHAnsi"/>
          <w:b/>
          <w:bCs/>
          <w:color w:val="000000"/>
          <w:kern w:val="28"/>
          <w:lang w:eastAsia="en-GB"/>
          <w14:cntxtAlts/>
        </w:rPr>
        <w:t> </w:t>
      </w:r>
    </w:p>
    <w:p w14:paraId="0BE5D3FD" w14:textId="77777777" w:rsidR="00E507D3" w:rsidRDefault="00E507D3" w:rsidP="00E507D3">
      <w:pPr>
        <w:rPr>
          <w:rFonts w:eastAsia="Times New Roman" w:cstheme="minorHAnsi"/>
          <w:color w:val="000000"/>
          <w:kern w:val="28"/>
          <w:lang w:eastAsia="en-GB"/>
          <w14:cntxtAlts/>
        </w:rPr>
      </w:pPr>
      <w:r w:rsidRPr="00343C59">
        <w:rPr>
          <w:rFonts w:eastAsia="Times New Roman" w:cstheme="minorHAnsi"/>
          <w:color w:val="000000"/>
          <w:kern w:val="28"/>
          <w:lang w:eastAsia="en-GB"/>
          <w14:cntxtAlts/>
        </w:rPr>
        <w:t xml:space="preserve">Please refer to the </w:t>
      </w:r>
      <w:r>
        <w:rPr>
          <w:rFonts w:eastAsia="Times New Roman" w:cstheme="minorHAnsi"/>
          <w:color w:val="000000"/>
          <w:kern w:val="28"/>
          <w:lang w:eastAsia="en-GB"/>
          <w14:cntxtAlts/>
        </w:rPr>
        <w:t xml:space="preserve">Local </w:t>
      </w:r>
      <w:r w:rsidRPr="00343C59">
        <w:rPr>
          <w:rFonts w:eastAsia="Times New Roman" w:cstheme="minorHAnsi"/>
          <w:color w:val="000000"/>
          <w:kern w:val="28"/>
          <w:lang w:eastAsia="en-GB"/>
          <w14:cntxtAlts/>
        </w:rPr>
        <w:t xml:space="preserve">Induction </w:t>
      </w:r>
      <w:r>
        <w:rPr>
          <w:rFonts w:eastAsia="Times New Roman" w:cstheme="minorHAnsi"/>
          <w:color w:val="000000"/>
          <w:kern w:val="28"/>
          <w:lang w:eastAsia="en-GB"/>
          <w14:cntxtAlts/>
        </w:rPr>
        <w:t>Plan and Checklist (overpage)</w:t>
      </w:r>
      <w:r w:rsidRPr="00343C59">
        <w:rPr>
          <w:rFonts w:eastAsia="Times New Roman" w:cstheme="minorHAnsi"/>
          <w:kern w:val="28"/>
          <w:lang w:eastAsia="en-GB"/>
          <w14:cntxtAlts/>
        </w:rPr>
        <w:t xml:space="preserve"> </w:t>
      </w:r>
      <w:r w:rsidRPr="00343C59">
        <w:rPr>
          <w:rFonts w:eastAsia="Times New Roman" w:cstheme="minorHAnsi"/>
          <w:color w:val="000000"/>
          <w:kern w:val="28"/>
          <w:lang w:eastAsia="en-GB"/>
          <w14:cntxtAlts/>
        </w:rPr>
        <w:t xml:space="preserve">and further tools to support your </w:t>
      </w:r>
      <w:r w:rsidRPr="00343C59">
        <w:rPr>
          <w:rFonts w:eastAsia="Times New Roman" w:cstheme="minorHAnsi"/>
          <w:color w:val="000000"/>
          <w:kern w:val="28"/>
          <w:lang w:eastAsia="en-GB"/>
          <w14:cntxtAlts/>
        </w:rPr>
        <w:lastRenderedPageBreak/>
        <w:t xml:space="preserve">introduction to </w:t>
      </w:r>
      <w:r>
        <w:rPr>
          <w:rFonts w:eastAsia="Times New Roman" w:cstheme="minorHAnsi"/>
          <w:color w:val="000000"/>
          <w:kern w:val="28"/>
          <w:lang w:eastAsia="en-GB"/>
          <w14:cntxtAlts/>
        </w:rPr>
        <w:t>the ICB</w:t>
      </w:r>
      <w:r w:rsidRPr="00343C59">
        <w:rPr>
          <w:rFonts w:eastAsia="Times New Roman" w:cstheme="minorHAnsi"/>
          <w:color w:val="000000"/>
          <w:kern w:val="28"/>
          <w:lang w:eastAsia="en-GB"/>
          <w14:cntxtAlts/>
        </w:rPr>
        <w:t>.</w:t>
      </w:r>
    </w:p>
    <w:p w14:paraId="0B024E34" w14:textId="77777777" w:rsidR="00E507D3" w:rsidRDefault="00E507D3" w:rsidP="00E507D3">
      <w:pPr>
        <w:rPr>
          <w:rFonts w:eastAsia="Times New Roman" w:cstheme="minorHAnsi"/>
          <w:color w:val="000000"/>
          <w:kern w:val="28"/>
          <w:lang w:eastAsia="en-GB"/>
          <w14:cntxtAlts/>
        </w:rPr>
      </w:pPr>
    </w:p>
    <w:p w14:paraId="727EEAB1" w14:textId="77777777" w:rsidR="00E507D3" w:rsidRDefault="00E507D3" w:rsidP="00E507D3">
      <w:pPr>
        <w:rPr>
          <w:rFonts w:eastAsia="Times New Roman" w:cstheme="minorHAnsi"/>
          <w:color w:val="000000"/>
          <w:kern w:val="28"/>
          <w:lang w:eastAsia="en-GB"/>
          <w14:cntxtAlts/>
        </w:rPr>
      </w:pPr>
    </w:p>
    <w:p w14:paraId="09FE8549" w14:textId="77777777" w:rsidR="00E507D3" w:rsidRPr="00645139" w:rsidRDefault="00E507D3" w:rsidP="00E507D3">
      <w:pPr>
        <w:rPr>
          <w:rFonts w:eastAsia="Times New Roman" w:cstheme="minorHAnsi"/>
          <w:b/>
          <w:bCs/>
          <w:color w:val="000000" w:themeColor="text1"/>
          <w:kern w:val="28"/>
          <w:lang w:eastAsia="en-GB"/>
          <w14:cntxtAlts/>
        </w:rPr>
      </w:pPr>
      <w:r w:rsidRPr="00645139">
        <w:rPr>
          <w:rFonts w:eastAsia="Times New Roman" w:cstheme="minorHAnsi"/>
          <w:b/>
          <w:bCs/>
          <w:color w:val="000000" w:themeColor="text1"/>
          <w:kern w:val="28"/>
          <w:lang w:eastAsia="en-GB"/>
          <w14:cntxtAlts/>
        </w:rPr>
        <w:t>Line Manager's Responsibilities</w:t>
      </w:r>
    </w:p>
    <w:p w14:paraId="044BF41A" w14:textId="77777777" w:rsidR="00E507D3" w:rsidRPr="00645139" w:rsidRDefault="00E507D3" w:rsidP="00E507D3">
      <w:pPr>
        <w:rPr>
          <w:rFonts w:eastAsia="Times New Roman" w:cstheme="minorHAnsi"/>
          <w:color w:val="000000" w:themeColor="text1"/>
          <w:kern w:val="28"/>
          <w:lang w:eastAsia="en-GB"/>
          <w14:cntxtAlts/>
        </w:rPr>
      </w:pPr>
    </w:p>
    <w:p w14:paraId="70E02DDC" w14:textId="77777777" w:rsidR="00E507D3" w:rsidRPr="00645139" w:rsidRDefault="00E507D3" w:rsidP="00E507D3">
      <w:pPr>
        <w:rPr>
          <w:rFonts w:eastAsia="Times New Roman" w:cstheme="minorHAnsi"/>
          <w:color w:val="000000" w:themeColor="text1"/>
          <w:kern w:val="28"/>
          <w:lang w:eastAsia="en-GB"/>
          <w14:cntxtAlts/>
        </w:rPr>
      </w:pPr>
      <w:r w:rsidRPr="00645139">
        <w:rPr>
          <w:rFonts w:eastAsia="Times New Roman" w:cstheme="minorHAnsi"/>
          <w:color w:val="000000" w:themeColor="text1"/>
          <w:kern w:val="28"/>
          <w:lang w:eastAsia="en-GB"/>
          <w14:cntxtAlts/>
        </w:rPr>
        <w:t>The induction checklist is a way of ensuring that information is imparted to new employees when they are likely to be most receptive. It avoids overloading employees with information during the first weeks while ensuring that all areas are covered. Line Managers should ensure that these matters have been properly understood while the checklist is being completed, ideally in the form of a weekly chat with your new colleague.</w:t>
      </w:r>
    </w:p>
    <w:p w14:paraId="634C3566" w14:textId="77777777" w:rsidR="00E507D3" w:rsidRPr="00645139" w:rsidRDefault="00E507D3" w:rsidP="00E507D3">
      <w:pPr>
        <w:rPr>
          <w:rFonts w:eastAsia="Times New Roman" w:cstheme="minorHAnsi"/>
          <w:color w:val="000000" w:themeColor="text1"/>
          <w:kern w:val="28"/>
          <w:lang w:eastAsia="en-GB"/>
          <w14:cntxtAlts/>
        </w:rPr>
      </w:pPr>
    </w:p>
    <w:p w14:paraId="7DA97A38" w14:textId="77777777" w:rsidR="00E507D3" w:rsidRPr="00645139" w:rsidRDefault="00E507D3" w:rsidP="00E507D3">
      <w:pPr>
        <w:rPr>
          <w:rFonts w:eastAsia="Times New Roman" w:cstheme="minorHAnsi"/>
          <w:color w:val="000000" w:themeColor="text1"/>
          <w:kern w:val="28"/>
          <w:lang w:eastAsia="en-GB"/>
          <w14:cntxtAlts/>
        </w:rPr>
      </w:pPr>
      <w:r w:rsidRPr="00645139">
        <w:rPr>
          <w:rFonts w:eastAsia="Times New Roman" w:cstheme="minorHAnsi"/>
          <w:color w:val="000000" w:themeColor="text1"/>
          <w:kern w:val="28"/>
          <w:lang w:eastAsia="en-GB"/>
          <w14:cntxtAlts/>
        </w:rPr>
        <w:t>At the end of the process the induction checklist should be signed by both parties and saved down into the employee's folder copying to the HNY Workforce Services Team for recording on ESR. By ensuring this form is signed and returned the line manager is clearly demonstrating that a local induction has taken place. It is a line manager’s responsibility to ensure that a proper local induction has taken place and without the completed form the manager has not demonstrated that an adequate induction has occurred.</w:t>
      </w:r>
    </w:p>
    <w:p w14:paraId="69C2B352" w14:textId="77777777" w:rsidR="00E507D3" w:rsidRPr="00645139" w:rsidRDefault="00E507D3" w:rsidP="00E507D3">
      <w:pPr>
        <w:rPr>
          <w:rFonts w:eastAsia="Times New Roman" w:cstheme="minorHAnsi"/>
          <w:color w:val="000000" w:themeColor="text1"/>
          <w:kern w:val="28"/>
          <w:lang w:eastAsia="en-GB"/>
          <w14:cntxtAlts/>
        </w:rPr>
      </w:pPr>
    </w:p>
    <w:p w14:paraId="6D665017" w14:textId="77777777" w:rsidR="00E507D3" w:rsidRPr="00645139" w:rsidRDefault="00E507D3" w:rsidP="00E507D3">
      <w:pPr>
        <w:rPr>
          <w:rFonts w:eastAsia="Times New Roman" w:cstheme="minorHAnsi"/>
          <w:color w:val="000000" w:themeColor="text1"/>
          <w:kern w:val="28"/>
          <w:lang w:eastAsia="en-GB"/>
          <w14:cntxtAlts/>
        </w:rPr>
      </w:pPr>
      <w:r w:rsidRPr="00645139">
        <w:rPr>
          <w:rFonts w:eastAsia="Times New Roman" w:cstheme="minorHAnsi"/>
          <w:color w:val="000000" w:themeColor="text1"/>
          <w:kern w:val="28"/>
          <w:lang w:eastAsia="en-GB"/>
          <w14:cntxtAlts/>
        </w:rPr>
        <w:t>The employee will want to get to know his or her colleagues quickly and become part of the team and time should be allowed for this process. Colleagues should be briefed on the new employee’s arrival and, if possible, one member of the team should be nominated to make sure that the new employee has every assistance in settling in quickly (‘mentor/buddy’).</w:t>
      </w:r>
    </w:p>
    <w:p w14:paraId="091B7380" w14:textId="77777777" w:rsidR="00E507D3" w:rsidRPr="00645139" w:rsidRDefault="00E507D3" w:rsidP="00E507D3">
      <w:pPr>
        <w:rPr>
          <w:rFonts w:eastAsia="Times New Roman" w:cstheme="minorHAnsi"/>
          <w:color w:val="000000" w:themeColor="text1"/>
          <w:kern w:val="28"/>
          <w:lang w:eastAsia="en-GB"/>
          <w14:cntxtAlts/>
        </w:rPr>
      </w:pPr>
    </w:p>
    <w:p w14:paraId="7D2AB3C3" w14:textId="77777777" w:rsidR="00E507D3" w:rsidRPr="00645139" w:rsidRDefault="00E507D3" w:rsidP="00E507D3">
      <w:pPr>
        <w:rPr>
          <w:rFonts w:eastAsia="Times New Roman" w:cstheme="minorHAnsi"/>
          <w:color w:val="000000" w:themeColor="text1"/>
          <w:kern w:val="28"/>
          <w:lang w:eastAsia="en-GB"/>
          <w14:cntxtAlts/>
        </w:rPr>
      </w:pPr>
      <w:r w:rsidRPr="00645139">
        <w:rPr>
          <w:rFonts w:eastAsia="Times New Roman" w:cstheme="minorHAnsi"/>
          <w:color w:val="000000" w:themeColor="text1"/>
          <w:kern w:val="28"/>
          <w:lang w:eastAsia="en-GB"/>
          <w14:cntxtAlts/>
        </w:rPr>
        <w:t>Although the new employee will want to start work as soon as possible, it is essential that</w:t>
      </w:r>
    </w:p>
    <w:p w14:paraId="6A3F3DDE" w14:textId="77777777" w:rsidR="00E507D3" w:rsidRDefault="00E507D3" w:rsidP="00E507D3">
      <w:pPr>
        <w:rPr>
          <w:rFonts w:eastAsia="Times New Roman" w:cstheme="minorHAnsi"/>
          <w:color w:val="000000" w:themeColor="text1"/>
          <w:kern w:val="28"/>
          <w:lang w:eastAsia="en-GB"/>
          <w14:cntxtAlts/>
        </w:rPr>
      </w:pPr>
      <w:r w:rsidRPr="00645139">
        <w:rPr>
          <w:rFonts w:eastAsia="Times New Roman" w:cstheme="minorHAnsi"/>
          <w:color w:val="000000" w:themeColor="text1"/>
          <w:kern w:val="28"/>
          <w:lang w:eastAsia="en-GB"/>
          <w14:cntxtAlts/>
        </w:rPr>
        <w:t xml:space="preserve">sufficient time is given to the 'Welcome' process and that he/she is not booked up with </w:t>
      </w:r>
      <w:r>
        <w:rPr>
          <w:rFonts w:eastAsia="Times New Roman" w:cstheme="minorHAnsi"/>
          <w:color w:val="000000" w:themeColor="text1"/>
          <w:kern w:val="28"/>
          <w:lang w:eastAsia="en-GB"/>
          <w14:cntxtAlts/>
        </w:rPr>
        <w:t xml:space="preserve">too many </w:t>
      </w:r>
      <w:r w:rsidRPr="00645139">
        <w:rPr>
          <w:rFonts w:eastAsia="Times New Roman" w:cstheme="minorHAnsi"/>
          <w:color w:val="000000" w:themeColor="text1"/>
          <w:kern w:val="28"/>
          <w:lang w:eastAsia="en-GB"/>
          <w14:cntxtAlts/>
        </w:rPr>
        <w:t>meetings</w:t>
      </w:r>
      <w:r>
        <w:rPr>
          <w:rFonts w:eastAsia="Times New Roman" w:cstheme="minorHAnsi"/>
          <w:color w:val="000000" w:themeColor="text1"/>
          <w:kern w:val="28"/>
          <w:lang w:eastAsia="en-GB"/>
          <w14:cntxtAlts/>
        </w:rPr>
        <w:t xml:space="preserve"> </w:t>
      </w:r>
      <w:r w:rsidRPr="00645139">
        <w:rPr>
          <w:rFonts w:eastAsia="Times New Roman" w:cstheme="minorHAnsi"/>
          <w:color w:val="000000" w:themeColor="text1"/>
          <w:kern w:val="28"/>
          <w:lang w:eastAsia="en-GB"/>
          <w14:cntxtAlts/>
        </w:rPr>
        <w:t>etc which prevent attendance at the Corporate Induction Day (if, for some reason, a booked date is not in place from the Workforce Services Team you should contact the team directly for the next date).</w:t>
      </w:r>
    </w:p>
    <w:p w14:paraId="17355B92" w14:textId="77777777" w:rsidR="00E507D3" w:rsidRDefault="00E507D3" w:rsidP="00E507D3">
      <w:pPr>
        <w:rPr>
          <w:rFonts w:eastAsia="Times New Roman" w:cstheme="minorHAnsi"/>
          <w:color w:val="000000" w:themeColor="text1"/>
          <w:kern w:val="28"/>
          <w:lang w:eastAsia="en-GB"/>
          <w14:cntxtAlts/>
        </w:rPr>
      </w:pPr>
    </w:p>
    <w:p w14:paraId="7506B56B" w14:textId="77777777" w:rsidR="00E507D3" w:rsidRPr="00675952" w:rsidRDefault="00E507D3" w:rsidP="00E507D3">
      <w:pPr>
        <w:rPr>
          <w:rFonts w:eastAsia="Times New Roman" w:cstheme="minorHAnsi"/>
          <w:color w:val="000000" w:themeColor="text1"/>
          <w:kern w:val="28"/>
          <w:lang w:eastAsia="en-GB"/>
          <w14:cntxtAlts/>
        </w:rPr>
      </w:pPr>
      <w:r>
        <w:rPr>
          <w:rFonts w:eastAsia="Times New Roman" w:cstheme="minorHAnsi"/>
          <w:color w:val="000000" w:themeColor="text1"/>
          <w:kern w:val="28"/>
          <w:lang w:eastAsia="en-GB"/>
          <w14:cntxtAlts/>
        </w:rPr>
        <w:t xml:space="preserve">For further information, please refer to the Line Manager's Induction Handbook issued by the HR Workforce Service Team; contact </w:t>
      </w:r>
      <w:hyperlink r:id="rId14" w:history="1">
        <w:r w:rsidRPr="00645139">
          <w:rPr>
            <w:rStyle w:val="Hyperlink"/>
          </w:rPr>
          <w:t>hr.hnyy@nhs.net</w:t>
        </w:r>
      </w:hyperlink>
      <w:r>
        <w:rPr>
          <w:rFonts w:eastAsia="Times New Roman" w:cstheme="minorHAnsi"/>
          <w:color w:val="000000" w:themeColor="text1"/>
          <w:kern w:val="28"/>
          <w:lang w:eastAsia="en-GB"/>
          <w14:cntxtAlts/>
        </w:rPr>
        <w:t xml:space="preserve"> i</w:t>
      </w:r>
      <w:r>
        <w:rPr>
          <w:rFonts w:eastAsia="Times New Roman" w:cstheme="minorHAnsi"/>
          <w:color w:val="000000"/>
          <w:kern w:val="28"/>
          <w:lang w:eastAsia="en-GB"/>
          <w14:cntxtAlts/>
        </w:rPr>
        <w:t>f you have not received your copy.</w:t>
      </w:r>
    </w:p>
    <w:p w14:paraId="1D6AD1B8" w14:textId="77777777" w:rsidR="00E507D3" w:rsidRDefault="00E507D3" w:rsidP="00E507D3">
      <w:pPr>
        <w:rPr>
          <w:rFonts w:eastAsia="Times New Roman" w:cstheme="minorHAnsi"/>
          <w:color w:val="000000"/>
          <w:kern w:val="28"/>
          <w:lang w:eastAsia="en-GB"/>
          <w14:cntxtAlts/>
        </w:rPr>
      </w:pPr>
    </w:p>
    <w:p w14:paraId="25FC3F76" w14:textId="77777777" w:rsidR="00E507D3" w:rsidRDefault="00E507D3" w:rsidP="00E507D3">
      <w:pPr>
        <w:rPr>
          <w:rFonts w:eastAsia="Times New Roman" w:cstheme="minorHAnsi"/>
          <w:color w:val="000000"/>
          <w:kern w:val="28"/>
          <w:lang w:eastAsia="en-GB"/>
          <w14:cntxtAlts/>
        </w:rPr>
      </w:pPr>
    </w:p>
    <w:p w14:paraId="591B4D82" w14:textId="77777777" w:rsidR="00E507D3" w:rsidRDefault="00E507D3" w:rsidP="00E507D3">
      <w:pPr>
        <w:rPr>
          <w:rFonts w:eastAsia="Times New Roman" w:cstheme="minorHAnsi"/>
          <w:color w:val="000000"/>
          <w:kern w:val="28"/>
          <w:lang w:eastAsia="en-GB"/>
          <w14:cntxtAlts/>
        </w:rPr>
      </w:pPr>
    </w:p>
    <w:p w14:paraId="0779648C" w14:textId="77777777" w:rsidR="00E507D3" w:rsidRDefault="00E507D3" w:rsidP="00E507D3">
      <w:pPr>
        <w:rPr>
          <w:rFonts w:eastAsia="Times New Roman" w:cstheme="minorHAnsi"/>
          <w:color w:val="000000"/>
          <w:kern w:val="28"/>
          <w:lang w:eastAsia="en-GB"/>
          <w14:cntxtAlts/>
        </w:rPr>
      </w:pPr>
    </w:p>
    <w:p w14:paraId="57130D0C" w14:textId="77777777" w:rsidR="00E507D3" w:rsidRDefault="00E507D3" w:rsidP="00E507D3">
      <w:pPr>
        <w:rPr>
          <w:rFonts w:eastAsia="Times New Roman" w:cstheme="minorHAnsi"/>
          <w:color w:val="000000"/>
          <w:kern w:val="28"/>
          <w:lang w:eastAsia="en-GB"/>
          <w14:cntxtAlts/>
        </w:rPr>
      </w:pPr>
    </w:p>
    <w:p w14:paraId="10E87C6C" w14:textId="77777777" w:rsidR="00E507D3" w:rsidRDefault="00E507D3" w:rsidP="00E507D3">
      <w:pPr>
        <w:rPr>
          <w:rFonts w:eastAsia="Times New Roman" w:cstheme="minorHAnsi"/>
          <w:color w:val="000000"/>
          <w:kern w:val="28"/>
          <w:lang w:eastAsia="en-GB"/>
          <w14:cntxtAlts/>
        </w:rPr>
      </w:pPr>
    </w:p>
    <w:p w14:paraId="41FA06C3" w14:textId="77777777" w:rsidR="00E507D3" w:rsidRDefault="00E507D3" w:rsidP="00E507D3">
      <w:pPr>
        <w:rPr>
          <w:rFonts w:eastAsia="Times New Roman" w:cstheme="minorHAnsi"/>
          <w:color w:val="000000"/>
          <w:kern w:val="28"/>
          <w:lang w:eastAsia="en-GB"/>
          <w14:cntxtAlts/>
        </w:rPr>
      </w:pPr>
    </w:p>
    <w:p w14:paraId="2FE24447" w14:textId="77777777" w:rsidR="00E507D3" w:rsidRDefault="00E507D3" w:rsidP="00E507D3">
      <w:pPr>
        <w:rPr>
          <w:rFonts w:eastAsia="Times New Roman" w:cstheme="minorHAnsi"/>
          <w:color w:val="000000"/>
          <w:kern w:val="28"/>
          <w:lang w:eastAsia="en-GB"/>
          <w14:cntxtAlts/>
        </w:rPr>
      </w:pPr>
    </w:p>
    <w:p w14:paraId="16621EAE" w14:textId="77777777" w:rsidR="00E507D3" w:rsidRDefault="00E507D3" w:rsidP="00E507D3">
      <w:pPr>
        <w:rPr>
          <w:rFonts w:eastAsia="Times New Roman" w:cstheme="minorHAnsi"/>
          <w:color w:val="000000"/>
          <w:kern w:val="28"/>
          <w:lang w:eastAsia="en-GB"/>
          <w14:cntxtAlts/>
        </w:rPr>
      </w:pPr>
    </w:p>
    <w:p w14:paraId="4D3FA63E" w14:textId="77777777" w:rsidR="00E507D3" w:rsidRDefault="00E507D3" w:rsidP="00E507D3">
      <w:pPr>
        <w:rPr>
          <w:rFonts w:eastAsia="Times New Roman" w:cstheme="minorHAnsi"/>
          <w:color w:val="000000"/>
          <w:kern w:val="28"/>
          <w:lang w:eastAsia="en-GB"/>
          <w14:cntxtAlts/>
        </w:rPr>
      </w:pPr>
      <w:r>
        <w:rPr>
          <w:rFonts w:eastAsia="Times New Roman" w:cstheme="minorHAnsi"/>
          <w:color w:val="000000"/>
          <w:kern w:val="28"/>
          <w:lang w:eastAsia="en-GB"/>
          <w14:cntxtAlts/>
        </w:rPr>
        <w:br w:type="page"/>
      </w:r>
    </w:p>
    <w:p w14:paraId="1DD978BC" w14:textId="77777777" w:rsidR="00E507D3" w:rsidRDefault="00E507D3" w:rsidP="00E507D3">
      <w:pPr>
        <w:rPr>
          <w:rFonts w:eastAsia="Times New Roman" w:cstheme="minorHAnsi"/>
          <w:color w:val="000000"/>
          <w:kern w:val="28"/>
          <w:lang w:eastAsia="en-GB"/>
          <w14:cntxtAlts/>
        </w:rPr>
      </w:pPr>
    </w:p>
    <w:p w14:paraId="3AF98077" w14:textId="77777777" w:rsidR="00E507D3" w:rsidRPr="00343C59" w:rsidRDefault="00E507D3" w:rsidP="00E507D3">
      <w:pPr>
        <w:rPr>
          <w:rFonts w:ascii="Times New Roman" w:eastAsia="Times New Roman" w:hAnsi="Times New Roman" w:cs="Times New Roman"/>
          <w:color w:val="000000"/>
          <w:kern w:val="28"/>
          <w:sz w:val="20"/>
          <w:szCs w:val="20"/>
          <w:lang w:eastAsia="en-GB"/>
          <w14:cntxtAlts/>
        </w:rPr>
      </w:pPr>
    </w:p>
    <w:tbl>
      <w:tblPr>
        <w:tblStyle w:val="TableGrid"/>
        <w:tblW w:w="0" w:type="auto"/>
        <w:tblLayout w:type="fixed"/>
        <w:tblLook w:val="04A0" w:firstRow="1" w:lastRow="0" w:firstColumn="1" w:lastColumn="0" w:noHBand="0" w:noVBand="1"/>
      </w:tblPr>
      <w:tblGrid>
        <w:gridCol w:w="2093"/>
        <w:gridCol w:w="2693"/>
        <w:gridCol w:w="1843"/>
        <w:gridCol w:w="2551"/>
      </w:tblGrid>
      <w:tr w:rsidR="00E507D3" w:rsidRPr="00DF7D7B" w14:paraId="03C2C0A8" w14:textId="77777777" w:rsidTr="009417F5">
        <w:tc>
          <w:tcPr>
            <w:tcW w:w="9180" w:type="dxa"/>
            <w:gridSpan w:val="4"/>
            <w:tcBorders>
              <w:top w:val="nil"/>
              <w:left w:val="nil"/>
              <w:bottom w:val="nil"/>
              <w:right w:val="nil"/>
            </w:tcBorders>
            <w:shd w:val="clear" w:color="auto" w:fill="8DB3E2" w:themeFill="text2" w:themeFillTint="66"/>
          </w:tcPr>
          <w:p w14:paraId="10C2299A" w14:textId="77777777" w:rsidR="00E507D3" w:rsidRPr="0067494E" w:rsidRDefault="00E507D3" w:rsidP="009417F5">
            <w:pPr>
              <w:rPr>
                <w:b/>
                <w:sz w:val="32"/>
                <w:szCs w:val="32"/>
              </w:rPr>
            </w:pPr>
            <w:bookmarkStart w:id="0" w:name="_Hlk69129719"/>
            <w:r w:rsidRPr="00DF7D7B">
              <w:rPr>
                <w:b/>
                <w:sz w:val="32"/>
                <w:szCs w:val="32"/>
              </w:rPr>
              <w:t xml:space="preserve">Local Induction </w:t>
            </w:r>
            <w:r>
              <w:rPr>
                <w:b/>
                <w:sz w:val="32"/>
                <w:szCs w:val="32"/>
              </w:rPr>
              <w:t>Plan</w:t>
            </w:r>
            <w:bookmarkEnd w:id="0"/>
          </w:p>
        </w:tc>
      </w:tr>
      <w:tr w:rsidR="00E507D3" w:rsidRPr="00DF7D7B" w14:paraId="11D15827" w14:textId="77777777" w:rsidTr="009417F5">
        <w:tc>
          <w:tcPr>
            <w:tcW w:w="9180" w:type="dxa"/>
            <w:gridSpan w:val="4"/>
            <w:tcBorders>
              <w:top w:val="nil"/>
              <w:left w:val="nil"/>
              <w:bottom w:val="single" w:sz="4" w:space="0" w:color="auto"/>
              <w:right w:val="nil"/>
            </w:tcBorders>
            <w:shd w:val="clear" w:color="auto" w:fill="auto"/>
          </w:tcPr>
          <w:p w14:paraId="616599FD" w14:textId="77777777" w:rsidR="00E507D3" w:rsidRPr="00DF7D7B" w:rsidRDefault="00E507D3" w:rsidP="009417F5">
            <w:pPr>
              <w:rPr>
                <w:b/>
                <w:sz w:val="32"/>
                <w:szCs w:val="32"/>
              </w:rPr>
            </w:pPr>
          </w:p>
        </w:tc>
      </w:tr>
      <w:tr w:rsidR="00E507D3" w:rsidRPr="00DF7D7B" w14:paraId="2F6A46A0" w14:textId="77777777" w:rsidTr="009417F5">
        <w:trPr>
          <w:trHeight w:val="745"/>
        </w:trPr>
        <w:tc>
          <w:tcPr>
            <w:tcW w:w="2093" w:type="dxa"/>
            <w:tcBorders>
              <w:top w:val="single" w:sz="4" w:space="0" w:color="auto"/>
            </w:tcBorders>
          </w:tcPr>
          <w:p w14:paraId="272F9075" w14:textId="77777777" w:rsidR="00E507D3" w:rsidRPr="00DF7D7B" w:rsidRDefault="00E507D3" w:rsidP="009417F5">
            <w:pPr>
              <w:rPr>
                <w:b/>
                <w:sz w:val="24"/>
                <w:szCs w:val="24"/>
              </w:rPr>
            </w:pPr>
            <w:r>
              <w:rPr>
                <w:b/>
                <w:sz w:val="24"/>
                <w:szCs w:val="24"/>
              </w:rPr>
              <w:t xml:space="preserve">Employee's </w:t>
            </w:r>
            <w:r w:rsidRPr="00DF7D7B">
              <w:rPr>
                <w:b/>
                <w:sz w:val="24"/>
                <w:szCs w:val="24"/>
              </w:rPr>
              <w:t>Name:</w:t>
            </w:r>
          </w:p>
          <w:p w14:paraId="66C5AC7F" w14:textId="77777777" w:rsidR="00E507D3" w:rsidRPr="00DF7D7B" w:rsidRDefault="00E507D3" w:rsidP="009417F5">
            <w:pPr>
              <w:rPr>
                <w:b/>
                <w:sz w:val="24"/>
                <w:szCs w:val="24"/>
              </w:rPr>
            </w:pPr>
          </w:p>
        </w:tc>
        <w:tc>
          <w:tcPr>
            <w:tcW w:w="2693" w:type="dxa"/>
            <w:tcBorders>
              <w:top w:val="single" w:sz="4" w:space="0" w:color="auto"/>
            </w:tcBorders>
          </w:tcPr>
          <w:p w14:paraId="487775BA" w14:textId="77777777" w:rsidR="00E507D3" w:rsidRDefault="00E507D3" w:rsidP="009417F5"/>
          <w:p w14:paraId="29EC487F" w14:textId="77777777" w:rsidR="00E507D3" w:rsidRPr="00DF7D7B" w:rsidRDefault="00E507D3" w:rsidP="009417F5"/>
        </w:tc>
        <w:tc>
          <w:tcPr>
            <w:tcW w:w="1843" w:type="dxa"/>
            <w:tcBorders>
              <w:top w:val="single" w:sz="4" w:space="0" w:color="auto"/>
            </w:tcBorders>
          </w:tcPr>
          <w:p w14:paraId="68A60780" w14:textId="77777777" w:rsidR="00E507D3" w:rsidRPr="00DF7D7B" w:rsidRDefault="00E507D3" w:rsidP="009417F5">
            <w:pPr>
              <w:rPr>
                <w:b/>
                <w:sz w:val="24"/>
                <w:szCs w:val="24"/>
              </w:rPr>
            </w:pPr>
            <w:r w:rsidRPr="00DF7D7B">
              <w:rPr>
                <w:b/>
                <w:sz w:val="24"/>
                <w:szCs w:val="24"/>
              </w:rPr>
              <w:t>Start Date:</w:t>
            </w:r>
          </w:p>
          <w:p w14:paraId="447AB1C3" w14:textId="77777777" w:rsidR="00E507D3" w:rsidRPr="00DF7D7B" w:rsidRDefault="00E507D3" w:rsidP="009417F5">
            <w:pPr>
              <w:rPr>
                <w:b/>
                <w:sz w:val="24"/>
                <w:szCs w:val="24"/>
              </w:rPr>
            </w:pPr>
          </w:p>
        </w:tc>
        <w:tc>
          <w:tcPr>
            <w:tcW w:w="2551" w:type="dxa"/>
            <w:tcBorders>
              <w:top w:val="single" w:sz="4" w:space="0" w:color="auto"/>
            </w:tcBorders>
          </w:tcPr>
          <w:p w14:paraId="32024DC6" w14:textId="77777777" w:rsidR="00E507D3" w:rsidRDefault="00E507D3" w:rsidP="009417F5"/>
          <w:p w14:paraId="1D6E66CB" w14:textId="77777777" w:rsidR="00E507D3" w:rsidRPr="00DF7D7B" w:rsidRDefault="00E507D3" w:rsidP="009417F5"/>
        </w:tc>
      </w:tr>
      <w:tr w:rsidR="00E507D3" w:rsidRPr="00DF7D7B" w14:paraId="24DF56E3" w14:textId="77777777" w:rsidTr="009417F5">
        <w:trPr>
          <w:trHeight w:val="559"/>
        </w:trPr>
        <w:tc>
          <w:tcPr>
            <w:tcW w:w="2093" w:type="dxa"/>
          </w:tcPr>
          <w:p w14:paraId="1B24298A" w14:textId="77777777" w:rsidR="00E507D3" w:rsidRPr="00DF7D7B" w:rsidRDefault="00E507D3" w:rsidP="009417F5">
            <w:r w:rsidRPr="00DF7D7B">
              <w:rPr>
                <w:b/>
                <w:sz w:val="24"/>
                <w:szCs w:val="24"/>
              </w:rPr>
              <w:t>D</w:t>
            </w:r>
            <w:r>
              <w:rPr>
                <w:b/>
                <w:sz w:val="24"/>
                <w:szCs w:val="24"/>
              </w:rPr>
              <w:t>irectorate:</w:t>
            </w:r>
          </w:p>
        </w:tc>
        <w:tc>
          <w:tcPr>
            <w:tcW w:w="2693" w:type="dxa"/>
          </w:tcPr>
          <w:p w14:paraId="555A5C90" w14:textId="77777777" w:rsidR="00E507D3" w:rsidRDefault="00E507D3" w:rsidP="009417F5"/>
          <w:p w14:paraId="069DDA74" w14:textId="77777777" w:rsidR="00E507D3" w:rsidRPr="00DF7D7B" w:rsidRDefault="00E507D3" w:rsidP="009417F5"/>
        </w:tc>
        <w:tc>
          <w:tcPr>
            <w:tcW w:w="1843" w:type="dxa"/>
            <w:vMerge w:val="restart"/>
          </w:tcPr>
          <w:p w14:paraId="70D25B52" w14:textId="77777777" w:rsidR="00E507D3" w:rsidRPr="00273015" w:rsidRDefault="00E507D3" w:rsidP="009417F5">
            <w:pPr>
              <w:rPr>
                <w:b/>
                <w:bCs/>
                <w:sz w:val="24"/>
                <w:szCs w:val="24"/>
              </w:rPr>
            </w:pPr>
            <w:r w:rsidRPr="00273015">
              <w:rPr>
                <w:b/>
                <w:bCs/>
                <w:sz w:val="24"/>
                <w:szCs w:val="24"/>
              </w:rPr>
              <w:t>Assigned Mentor/Buddy:</w:t>
            </w:r>
          </w:p>
        </w:tc>
        <w:tc>
          <w:tcPr>
            <w:tcW w:w="2551" w:type="dxa"/>
            <w:vMerge w:val="restart"/>
          </w:tcPr>
          <w:p w14:paraId="5106480F" w14:textId="77777777" w:rsidR="00E507D3" w:rsidRDefault="00E507D3" w:rsidP="009417F5"/>
          <w:p w14:paraId="7907373F" w14:textId="77777777" w:rsidR="00E507D3" w:rsidRPr="00DF7D7B" w:rsidRDefault="00E507D3" w:rsidP="009417F5"/>
        </w:tc>
      </w:tr>
      <w:tr w:rsidR="00E507D3" w:rsidRPr="00DF7D7B" w14:paraId="27C044AD" w14:textId="77777777" w:rsidTr="009417F5">
        <w:trPr>
          <w:trHeight w:val="528"/>
        </w:trPr>
        <w:tc>
          <w:tcPr>
            <w:tcW w:w="2093" w:type="dxa"/>
          </w:tcPr>
          <w:p w14:paraId="271504A1" w14:textId="77777777" w:rsidR="00E507D3" w:rsidRPr="00DF7D7B" w:rsidRDefault="00E507D3" w:rsidP="009417F5">
            <w:pPr>
              <w:rPr>
                <w:b/>
                <w:sz w:val="24"/>
                <w:szCs w:val="24"/>
              </w:rPr>
            </w:pPr>
            <w:r>
              <w:rPr>
                <w:b/>
                <w:sz w:val="24"/>
                <w:szCs w:val="24"/>
              </w:rPr>
              <w:t>Team:</w:t>
            </w:r>
          </w:p>
        </w:tc>
        <w:tc>
          <w:tcPr>
            <w:tcW w:w="2693" w:type="dxa"/>
          </w:tcPr>
          <w:p w14:paraId="6C5F56DF" w14:textId="77777777" w:rsidR="00E507D3" w:rsidRPr="00832AB4" w:rsidRDefault="00E507D3" w:rsidP="009417F5">
            <w:pPr>
              <w:rPr>
                <w:b/>
              </w:rPr>
            </w:pPr>
          </w:p>
          <w:p w14:paraId="2094A6AB" w14:textId="77777777" w:rsidR="00E507D3" w:rsidRPr="00832AB4" w:rsidRDefault="00E507D3" w:rsidP="009417F5">
            <w:pPr>
              <w:rPr>
                <w:b/>
              </w:rPr>
            </w:pPr>
          </w:p>
        </w:tc>
        <w:tc>
          <w:tcPr>
            <w:tcW w:w="1843" w:type="dxa"/>
            <w:vMerge/>
          </w:tcPr>
          <w:p w14:paraId="01CAB921" w14:textId="77777777" w:rsidR="00E507D3" w:rsidRPr="00DF7D7B" w:rsidRDefault="00E507D3" w:rsidP="009417F5">
            <w:pPr>
              <w:rPr>
                <w:b/>
                <w:sz w:val="24"/>
                <w:szCs w:val="24"/>
              </w:rPr>
            </w:pPr>
          </w:p>
        </w:tc>
        <w:tc>
          <w:tcPr>
            <w:tcW w:w="2551" w:type="dxa"/>
            <w:vMerge/>
          </w:tcPr>
          <w:p w14:paraId="592CD3A5" w14:textId="77777777" w:rsidR="00E507D3" w:rsidRPr="00DF7D7B" w:rsidRDefault="00E507D3" w:rsidP="009417F5"/>
        </w:tc>
      </w:tr>
      <w:tr w:rsidR="00E507D3" w:rsidRPr="00DF7D7B" w14:paraId="485DFEF0" w14:textId="77777777" w:rsidTr="009417F5">
        <w:trPr>
          <w:trHeight w:val="575"/>
        </w:trPr>
        <w:tc>
          <w:tcPr>
            <w:tcW w:w="2093" w:type="dxa"/>
          </w:tcPr>
          <w:p w14:paraId="16176243" w14:textId="77777777" w:rsidR="00E507D3" w:rsidRPr="00DF7D7B" w:rsidRDefault="00E507D3" w:rsidP="009417F5">
            <w:pPr>
              <w:rPr>
                <w:b/>
                <w:sz w:val="24"/>
                <w:szCs w:val="24"/>
              </w:rPr>
            </w:pPr>
            <w:r w:rsidRPr="00DF7D7B">
              <w:rPr>
                <w:b/>
                <w:sz w:val="24"/>
                <w:szCs w:val="24"/>
              </w:rPr>
              <w:t>Line Manager</w:t>
            </w:r>
            <w:r>
              <w:rPr>
                <w:b/>
                <w:sz w:val="24"/>
                <w:szCs w:val="24"/>
              </w:rPr>
              <w:t>'s Name</w:t>
            </w:r>
            <w:r w:rsidRPr="00DF7D7B">
              <w:rPr>
                <w:b/>
                <w:sz w:val="24"/>
                <w:szCs w:val="24"/>
              </w:rPr>
              <w:t>:</w:t>
            </w:r>
          </w:p>
        </w:tc>
        <w:tc>
          <w:tcPr>
            <w:tcW w:w="7087" w:type="dxa"/>
            <w:gridSpan w:val="3"/>
          </w:tcPr>
          <w:p w14:paraId="1A216DC6" w14:textId="77777777" w:rsidR="00E507D3" w:rsidRDefault="00E507D3" w:rsidP="009417F5"/>
          <w:p w14:paraId="0F7CF8B5" w14:textId="77777777" w:rsidR="00E507D3" w:rsidRPr="00DF7D7B" w:rsidRDefault="00E507D3" w:rsidP="009417F5"/>
        </w:tc>
      </w:tr>
      <w:tr w:rsidR="00E507D3" w:rsidRPr="00DF7D7B" w14:paraId="5AC358FC" w14:textId="77777777" w:rsidTr="009417F5">
        <w:tc>
          <w:tcPr>
            <w:tcW w:w="2093" w:type="dxa"/>
          </w:tcPr>
          <w:p w14:paraId="590A0617" w14:textId="77777777" w:rsidR="00E507D3" w:rsidRPr="00DF7D7B" w:rsidRDefault="00E507D3" w:rsidP="009417F5">
            <w:pPr>
              <w:rPr>
                <w:b/>
                <w:sz w:val="24"/>
                <w:szCs w:val="24"/>
              </w:rPr>
            </w:pPr>
            <w:r>
              <w:rPr>
                <w:b/>
                <w:sz w:val="24"/>
                <w:szCs w:val="24"/>
              </w:rPr>
              <w:t>Line Manager's Position:</w:t>
            </w:r>
          </w:p>
        </w:tc>
        <w:tc>
          <w:tcPr>
            <w:tcW w:w="7087" w:type="dxa"/>
            <w:gridSpan w:val="3"/>
          </w:tcPr>
          <w:p w14:paraId="70989671" w14:textId="77777777" w:rsidR="00E507D3" w:rsidRDefault="00E507D3" w:rsidP="009417F5"/>
          <w:p w14:paraId="28D05115" w14:textId="77777777" w:rsidR="00E507D3" w:rsidRPr="00DF7D7B" w:rsidRDefault="00E507D3" w:rsidP="009417F5"/>
        </w:tc>
      </w:tr>
    </w:tbl>
    <w:p w14:paraId="1339AAE5" w14:textId="77777777" w:rsidR="00E507D3" w:rsidRDefault="00E507D3" w:rsidP="00E507D3">
      <w:pPr>
        <w:rPr>
          <w:b/>
          <w:bCs/>
          <w:sz w:val="24"/>
          <w:szCs w:val="24"/>
        </w:rPr>
      </w:pPr>
    </w:p>
    <w:p w14:paraId="265DC386" w14:textId="77777777" w:rsidR="00E507D3" w:rsidRDefault="00E507D3" w:rsidP="00E507D3">
      <w:pPr>
        <w:rPr>
          <w:b/>
          <w:bCs/>
          <w:sz w:val="24"/>
          <w:szCs w:val="24"/>
        </w:rPr>
      </w:pPr>
      <w:r>
        <w:rPr>
          <w:b/>
          <w:bCs/>
          <w:sz w:val="24"/>
          <w:szCs w:val="24"/>
        </w:rPr>
        <w:t>First things first:</w:t>
      </w:r>
    </w:p>
    <w:tbl>
      <w:tblPr>
        <w:tblStyle w:val="TableGrid"/>
        <w:tblW w:w="9209" w:type="dxa"/>
        <w:tblLook w:val="04A0" w:firstRow="1" w:lastRow="0" w:firstColumn="1" w:lastColumn="0" w:noHBand="0" w:noVBand="1"/>
      </w:tblPr>
      <w:tblGrid>
        <w:gridCol w:w="7422"/>
        <w:gridCol w:w="1787"/>
      </w:tblGrid>
      <w:tr w:rsidR="00E507D3" w14:paraId="11A38C80" w14:textId="77777777" w:rsidTr="009417F5">
        <w:tc>
          <w:tcPr>
            <w:tcW w:w="7422" w:type="dxa"/>
            <w:shd w:val="clear" w:color="auto" w:fill="B8CCE4" w:themeFill="accent1" w:themeFillTint="66"/>
          </w:tcPr>
          <w:p w14:paraId="7622A539" w14:textId="77777777" w:rsidR="00E507D3" w:rsidRDefault="00E507D3" w:rsidP="009417F5">
            <w:pPr>
              <w:rPr>
                <w:b/>
                <w:bCs/>
                <w:sz w:val="24"/>
                <w:szCs w:val="24"/>
              </w:rPr>
            </w:pPr>
            <w:r>
              <w:rPr>
                <w:b/>
                <w:bCs/>
                <w:sz w:val="24"/>
                <w:szCs w:val="24"/>
              </w:rPr>
              <w:t>Staff 'Welcome' Portal</w:t>
            </w:r>
          </w:p>
        </w:tc>
        <w:tc>
          <w:tcPr>
            <w:tcW w:w="1787" w:type="dxa"/>
            <w:shd w:val="clear" w:color="auto" w:fill="B8CCE4" w:themeFill="accent1" w:themeFillTint="66"/>
          </w:tcPr>
          <w:p w14:paraId="2A2968BB" w14:textId="77777777" w:rsidR="00E507D3" w:rsidRDefault="00E507D3" w:rsidP="009417F5">
            <w:pPr>
              <w:jc w:val="center"/>
              <w:rPr>
                <w:b/>
                <w:bCs/>
                <w:sz w:val="24"/>
                <w:szCs w:val="24"/>
              </w:rPr>
            </w:pPr>
            <w:r>
              <w:rPr>
                <w:b/>
                <w:bCs/>
                <w:sz w:val="24"/>
                <w:szCs w:val="24"/>
              </w:rPr>
              <w:t>Date:</w:t>
            </w:r>
          </w:p>
        </w:tc>
      </w:tr>
      <w:tr w:rsidR="00E507D3" w14:paraId="4D7C125C" w14:textId="77777777" w:rsidTr="009417F5">
        <w:tc>
          <w:tcPr>
            <w:tcW w:w="7422" w:type="dxa"/>
          </w:tcPr>
          <w:p w14:paraId="4A51D7AD" w14:textId="77777777" w:rsidR="00E507D3" w:rsidRDefault="00E507D3" w:rsidP="009417F5">
            <w:pPr>
              <w:rPr>
                <w:b/>
                <w:bCs/>
                <w:sz w:val="24"/>
                <w:szCs w:val="24"/>
              </w:rPr>
            </w:pPr>
          </w:p>
          <w:p w14:paraId="40CBE522" w14:textId="4111DAFA" w:rsidR="00E507D3" w:rsidRDefault="00E507D3" w:rsidP="009417F5">
            <w:r w:rsidRPr="00440513">
              <w:t xml:space="preserve">Line Manager to provide details of </w:t>
            </w:r>
            <w:r>
              <w:t xml:space="preserve">the </w:t>
            </w:r>
            <w:hyperlink r:id="rId15" w:history="1">
              <w:r w:rsidRPr="00CA5E8E">
                <w:rPr>
                  <w:rStyle w:val="Hyperlink"/>
                </w:rPr>
                <w:t>Staff Welcome Portal</w:t>
              </w:r>
            </w:hyperlink>
            <w:r>
              <w:t>, providing an overview of the HNY ICB 'Welcome' and how to navigate the portal for employee information.</w:t>
            </w:r>
            <w:r w:rsidR="001B07FD">
              <w:t xml:space="preserve"> Contact HR or line manager for password.</w:t>
            </w:r>
          </w:p>
          <w:p w14:paraId="692228A8" w14:textId="77777777" w:rsidR="00E507D3" w:rsidRPr="00440513" w:rsidRDefault="00E507D3" w:rsidP="009417F5"/>
        </w:tc>
        <w:tc>
          <w:tcPr>
            <w:tcW w:w="1787" w:type="dxa"/>
          </w:tcPr>
          <w:p w14:paraId="5E7EB708" w14:textId="77777777" w:rsidR="00E507D3" w:rsidRDefault="00E507D3" w:rsidP="009417F5">
            <w:pPr>
              <w:rPr>
                <w:b/>
                <w:bCs/>
                <w:sz w:val="24"/>
                <w:szCs w:val="24"/>
              </w:rPr>
            </w:pPr>
          </w:p>
          <w:p w14:paraId="3E408D5E" w14:textId="77777777" w:rsidR="00E507D3" w:rsidRDefault="00E507D3" w:rsidP="009417F5">
            <w:pPr>
              <w:rPr>
                <w:b/>
                <w:bCs/>
                <w:sz w:val="24"/>
                <w:szCs w:val="24"/>
              </w:rPr>
            </w:pPr>
          </w:p>
        </w:tc>
      </w:tr>
    </w:tbl>
    <w:p w14:paraId="2BD92AA4" w14:textId="77777777" w:rsidR="00E507D3" w:rsidRDefault="00E507D3" w:rsidP="00E507D3">
      <w:pPr>
        <w:rPr>
          <w:b/>
          <w:bCs/>
          <w:sz w:val="24"/>
          <w:szCs w:val="24"/>
        </w:rPr>
      </w:pPr>
    </w:p>
    <w:tbl>
      <w:tblPr>
        <w:tblStyle w:val="TableGrid"/>
        <w:tblW w:w="9209" w:type="dxa"/>
        <w:tblLook w:val="04A0" w:firstRow="1" w:lastRow="0" w:firstColumn="1" w:lastColumn="0" w:noHBand="0" w:noVBand="1"/>
      </w:tblPr>
      <w:tblGrid>
        <w:gridCol w:w="7423"/>
        <w:gridCol w:w="1786"/>
      </w:tblGrid>
      <w:tr w:rsidR="00E507D3" w14:paraId="5B917ED0" w14:textId="77777777" w:rsidTr="009417F5">
        <w:tc>
          <w:tcPr>
            <w:tcW w:w="7423" w:type="dxa"/>
            <w:shd w:val="clear" w:color="auto" w:fill="B8CCE4" w:themeFill="accent1" w:themeFillTint="66"/>
          </w:tcPr>
          <w:p w14:paraId="4545998A" w14:textId="77777777" w:rsidR="00E507D3" w:rsidRDefault="00E507D3" w:rsidP="009417F5">
            <w:pPr>
              <w:rPr>
                <w:b/>
                <w:bCs/>
                <w:sz w:val="24"/>
                <w:szCs w:val="24"/>
              </w:rPr>
            </w:pPr>
            <w:bookmarkStart w:id="1" w:name="_Hlk104976207"/>
            <w:r>
              <w:rPr>
                <w:b/>
                <w:bCs/>
                <w:sz w:val="24"/>
                <w:szCs w:val="24"/>
              </w:rPr>
              <w:t xml:space="preserve">Health and Wellbeing (HWB) Introduction </w:t>
            </w:r>
          </w:p>
        </w:tc>
        <w:tc>
          <w:tcPr>
            <w:tcW w:w="1786" w:type="dxa"/>
            <w:shd w:val="clear" w:color="auto" w:fill="B8CCE4" w:themeFill="accent1" w:themeFillTint="66"/>
          </w:tcPr>
          <w:p w14:paraId="1A20134F" w14:textId="77777777" w:rsidR="00E507D3" w:rsidRDefault="00E507D3" w:rsidP="009417F5">
            <w:pPr>
              <w:jc w:val="center"/>
              <w:rPr>
                <w:b/>
                <w:bCs/>
                <w:sz w:val="24"/>
                <w:szCs w:val="24"/>
              </w:rPr>
            </w:pPr>
            <w:r>
              <w:rPr>
                <w:b/>
                <w:bCs/>
                <w:sz w:val="24"/>
                <w:szCs w:val="24"/>
              </w:rPr>
              <w:t>Date:</w:t>
            </w:r>
          </w:p>
        </w:tc>
      </w:tr>
      <w:tr w:rsidR="00E507D3" w14:paraId="756F51B1" w14:textId="77777777" w:rsidTr="009417F5">
        <w:tc>
          <w:tcPr>
            <w:tcW w:w="7423" w:type="dxa"/>
          </w:tcPr>
          <w:p w14:paraId="77BAC57B" w14:textId="77777777" w:rsidR="00E507D3" w:rsidRDefault="00E507D3" w:rsidP="009417F5">
            <w:pPr>
              <w:rPr>
                <w:b/>
                <w:bCs/>
                <w:sz w:val="24"/>
                <w:szCs w:val="24"/>
              </w:rPr>
            </w:pPr>
          </w:p>
          <w:p w14:paraId="5336EA4E" w14:textId="77777777" w:rsidR="00E507D3" w:rsidRDefault="00E507D3" w:rsidP="009417F5">
            <w:r w:rsidRPr="00440513">
              <w:t xml:space="preserve">Line Manager to provide details of support for HWB including </w:t>
            </w:r>
            <w:hyperlink r:id="rId16" w:history="1">
              <w:r w:rsidRPr="00CA5E8E">
                <w:rPr>
                  <w:rStyle w:val="Hyperlink"/>
                </w:rPr>
                <w:t>HWB Resilience Hub</w:t>
              </w:r>
            </w:hyperlink>
            <w:r w:rsidRPr="00440513">
              <w:t>; indicate how and when conversations around health and wellbeing may take place.</w:t>
            </w:r>
          </w:p>
          <w:p w14:paraId="7CC79E74" w14:textId="77777777" w:rsidR="00E507D3" w:rsidRPr="00440513" w:rsidRDefault="00E507D3" w:rsidP="009417F5"/>
        </w:tc>
        <w:tc>
          <w:tcPr>
            <w:tcW w:w="1786" w:type="dxa"/>
          </w:tcPr>
          <w:p w14:paraId="1116CC78" w14:textId="77777777" w:rsidR="00E507D3" w:rsidRDefault="00E507D3" w:rsidP="009417F5">
            <w:pPr>
              <w:rPr>
                <w:b/>
                <w:bCs/>
                <w:sz w:val="24"/>
                <w:szCs w:val="24"/>
              </w:rPr>
            </w:pPr>
          </w:p>
          <w:p w14:paraId="32AEC2AE" w14:textId="77777777" w:rsidR="00E507D3" w:rsidRDefault="00E507D3" w:rsidP="009417F5">
            <w:pPr>
              <w:rPr>
                <w:b/>
                <w:bCs/>
                <w:sz w:val="24"/>
                <w:szCs w:val="24"/>
              </w:rPr>
            </w:pPr>
          </w:p>
        </w:tc>
      </w:tr>
      <w:bookmarkEnd w:id="1"/>
    </w:tbl>
    <w:p w14:paraId="4A9DF441" w14:textId="77777777" w:rsidR="00E507D3" w:rsidRPr="00701168" w:rsidRDefault="00E507D3" w:rsidP="00E507D3">
      <w:pPr>
        <w:rPr>
          <w:b/>
          <w:bCs/>
          <w:sz w:val="24"/>
          <w:szCs w:val="24"/>
        </w:rPr>
      </w:pPr>
    </w:p>
    <w:tbl>
      <w:tblPr>
        <w:tblStyle w:val="TableGrid"/>
        <w:tblW w:w="9209" w:type="dxa"/>
        <w:tblLook w:val="04A0" w:firstRow="1" w:lastRow="0" w:firstColumn="1" w:lastColumn="0" w:noHBand="0" w:noVBand="1"/>
      </w:tblPr>
      <w:tblGrid>
        <w:gridCol w:w="7133"/>
        <w:gridCol w:w="2076"/>
      </w:tblGrid>
      <w:tr w:rsidR="00E507D3" w14:paraId="09A0FCF1" w14:textId="77777777" w:rsidTr="009417F5">
        <w:tc>
          <w:tcPr>
            <w:tcW w:w="9209" w:type="dxa"/>
            <w:gridSpan w:val="2"/>
            <w:shd w:val="clear" w:color="auto" w:fill="B8CCE4" w:themeFill="accent1" w:themeFillTint="66"/>
          </w:tcPr>
          <w:p w14:paraId="28B02C52" w14:textId="77777777" w:rsidR="00E507D3" w:rsidRDefault="00E507D3" w:rsidP="009417F5">
            <w:r w:rsidRPr="00701168">
              <w:rPr>
                <w:b/>
                <w:bCs/>
                <w:sz w:val="24"/>
                <w:szCs w:val="24"/>
              </w:rPr>
              <w:t xml:space="preserve">Your </w:t>
            </w:r>
            <w:r>
              <w:rPr>
                <w:b/>
                <w:bCs/>
                <w:sz w:val="24"/>
                <w:szCs w:val="24"/>
              </w:rPr>
              <w:t>initial goals</w:t>
            </w:r>
          </w:p>
        </w:tc>
      </w:tr>
      <w:tr w:rsidR="00E507D3" w14:paraId="0C6EAF8F" w14:textId="77777777" w:rsidTr="009417F5">
        <w:tc>
          <w:tcPr>
            <w:tcW w:w="9209" w:type="dxa"/>
            <w:gridSpan w:val="2"/>
          </w:tcPr>
          <w:p w14:paraId="0014510B" w14:textId="77777777" w:rsidR="00E507D3" w:rsidRDefault="00E507D3" w:rsidP="009417F5"/>
          <w:p w14:paraId="2675BBE9" w14:textId="77777777" w:rsidR="00E507D3" w:rsidRDefault="00E507D3" w:rsidP="009417F5">
            <w:r>
              <w:t xml:space="preserve">In discussion and agreement with your Line Manager, the following will represent your initial objectives/goals during the Induction and Probationary period. Please ensure you speak with your line manager or mentor/buddy if these objectives/goals need to be reviewed early. </w:t>
            </w:r>
          </w:p>
          <w:p w14:paraId="0DB693DE" w14:textId="77777777" w:rsidR="00E507D3" w:rsidRDefault="00E507D3" w:rsidP="009417F5"/>
          <w:p w14:paraId="305371EF" w14:textId="77777777" w:rsidR="00E507D3" w:rsidRDefault="00E507D3" w:rsidP="009417F5">
            <w:r>
              <w:t xml:space="preserve">The number of initial objectives will not exceed three; further objectives will be discussed on completion of the Induction and Probationary period. </w:t>
            </w:r>
          </w:p>
          <w:p w14:paraId="0C469FD7" w14:textId="77777777" w:rsidR="00E507D3" w:rsidRDefault="00E507D3" w:rsidP="009417F5"/>
        </w:tc>
      </w:tr>
      <w:tr w:rsidR="00E507D3" w14:paraId="186A1F26" w14:textId="77777777" w:rsidTr="009417F5">
        <w:tc>
          <w:tcPr>
            <w:tcW w:w="7133" w:type="dxa"/>
            <w:shd w:val="clear" w:color="auto" w:fill="B8CCE4" w:themeFill="accent1" w:themeFillTint="66"/>
          </w:tcPr>
          <w:p w14:paraId="0D51BA1F" w14:textId="77777777" w:rsidR="00E507D3" w:rsidRPr="00834870" w:rsidRDefault="00E507D3" w:rsidP="009417F5">
            <w:pPr>
              <w:rPr>
                <w:b/>
                <w:bCs/>
              </w:rPr>
            </w:pPr>
            <w:r w:rsidRPr="00834870">
              <w:rPr>
                <w:b/>
                <w:bCs/>
              </w:rPr>
              <w:t>SMART Objective</w:t>
            </w:r>
            <w:r>
              <w:rPr>
                <w:b/>
                <w:bCs/>
              </w:rPr>
              <w:t>s</w:t>
            </w:r>
          </w:p>
        </w:tc>
        <w:tc>
          <w:tcPr>
            <w:tcW w:w="2076" w:type="dxa"/>
            <w:shd w:val="clear" w:color="auto" w:fill="B8CCE4" w:themeFill="accent1" w:themeFillTint="66"/>
          </w:tcPr>
          <w:p w14:paraId="135E0172" w14:textId="77777777" w:rsidR="00E507D3" w:rsidRPr="00834870" w:rsidRDefault="00E507D3" w:rsidP="009417F5">
            <w:pPr>
              <w:rPr>
                <w:b/>
                <w:bCs/>
              </w:rPr>
            </w:pPr>
            <w:r w:rsidRPr="00834870">
              <w:rPr>
                <w:b/>
                <w:bCs/>
              </w:rPr>
              <w:t>Completion date</w:t>
            </w:r>
          </w:p>
        </w:tc>
      </w:tr>
      <w:tr w:rsidR="00E507D3" w14:paraId="1D1D23CB" w14:textId="77777777" w:rsidTr="009417F5">
        <w:tc>
          <w:tcPr>
            <w:tcW w:w="7133" w:type="dxa"/>
          </w:tcPr>
          <w:p w14:paraId="3A39B924" w14:textId="77777777" w:rsidR="00E507D3" w:rsidRDefault="00E507D3" w:rsidP="009417F5">
            <w:r>
              <w:t>1.</w:t>
            </w:r>
          </w:p>
          <w:p w14:paraId="538066BB" w14:textId="77777777" w:rsidR="00E507D3" w:rsidRDefault="00E507D3" w:rsidP="009417F5"/>
          <w:p w14:paraId="7FF1E6CD" w14:textId="77777777" w:rsidR="00E507D3" w:rsidRDefault="00E507D3" w:rsidP="009417F5"/>
          <w:p w14:paraId="7E3042A0" w14:textId="77777777" w:rsidR="00E507D3" w:rsidRDefault="00E507D3" w:rsidP="009417F5"/>
          <w:p w14:paraId="1C78F395" w14:textId="77777777" w:rsidR="00E507D3" w:rsidRDefault="00E507D3" w:rsidP="009417F5"/>
        </w:tc>
        <w:tc>
          <w:tcPr>
            <w:tcW w:w="2076" w:type="dxa"/>
          </w:tcPr>
          <w:p w14:paraId="67254D8E" w14:textId="77777777" w:rsidR="00E507D3" w:rsidRDefault="00E507D3" w:rsidP="009417F5"/>
        </w:tc>
      </w:tr>
      <w:tr w:rsidR="00E507D3" w14:paraId="7F2698FB" w14:textId="77777777" w:rsidTr="009417F5">
        <w:tc>
          <w:tcPr>
            <w:tcW w:w="7133" w:type="dxa"/>
          </w:tcPr>
          <w:p w14:paraId="01F2E91C" w14:textId="77777777" w:rsidR="00E507D3" w:rsidRDefault="00E507D3" w:rsidP="009417F5">
            <w:r>
              <w:t>2.</w:t>
            </w:r>
          </w:p>
          <w:p w14:paraId="5EE579CA" w14:textId="77777777" w:rsidR="00E507D3" w:rsidRDefault="00E507D3" w:rsidP="009417F5"/>
          <w:p w14:paraId="247E1114" w14:textId="77777777" w:rsidR="00E507D3" w:rsidRDefault="00E507D3" w:rsidP="009417F5"/>
          <w:p w14:paraId="1361FCD1" w14:textId="77777777" w:rsidR="00E507D3" w:rsidRDefault="00E507D3" w:rsidP="009417F5"/>
          <w:p w14:paraId="312C9B85" w14:textId="77777777" w:rsidR="00E507D3" w:rsidRDefault="00E507D3" w:rsidP="009417F5"/>
        </w:tc>
        <w:tc>
          <w:tcPr>
            <w:tcW w:w="2076" w:type="dxa"/>
          </w:tcPr>
          <w:p w14:paraId="1756FCA2" w14:textId="77777777" w:rsidR="00E507D3" w:rsidRDefault="00E507D3" w:rsidP="009417F5"/>
        </w:tc>
      </w:tr>
      <w:tr w:rsidR="00E507D3" w14:paraId="14329322" w14:textId="77777777" w:rsidTr="009417F5">
        <w:tc>
          <w:tcPr>
            <w:tcW w:w="7133" w:type="dxa"/>
          </w:tcPr>
          <w:p w14:paraId="06C7D5FD" w14:textId="77777777" w:rsidR="00E507D3" w:rsidRDefault="00E507D3" w:rsidP="009417F5">
            <w:r>
              <w:t>3.</w:t>
            </w:r>
          </w:p>
          <w:p w14:paraId="3B6907AD" w14:textId="77777777" w:rsidR="00E507D3" w:rsidRDefault="00E507D3" w:rsidP="009417F5"/>
          <w:p w14:paraId="47585D9A" w14:textId="77777777" w:rsidR="00E507D3" w:rsidRDefault="00E507D3" w:rsidP="009417F5"/>
          <w:p w14:paraId="240BAA0C" w14:textId="77777777" w:rsidR="00E507D3" w:rsidRDefault="00E507D3" w:rsidP="009417F5"/>
          <w:p w14:paraId="6E8764AD" w14:textId="77777777" w:rsidR="00E507D3" w:rsidRDefault="00E507D3" w:rsidP="009417F5"/>
        </w:tc>
        <w:tc>
          <w:tcPr>
            <w:tcW w:w="2076" w:type="dxa"/>
          </w:tcPr>
          <w:p w14:paraId="5B2E2447" w14:textId="77777777" w:rsidR="00E507D3" w:rsidRDefault="00E507D3" w:rsidP="009417F5"/>
        </w:tc>
      </w:tr>
    </w:tbl>
    <w:p w14:paraId="734342EF" w14:textId="77777777" w:rsidR="00E507D3" w:rsidRDefault="00E507D3" w:rsidP="00E507D3"/>
    <w:p w14:paraId="766BC4E1" w14:textId="77777777" w:rsidR="00E507D3" w:rsidRPr="009D4139" w:rsidRDefault="00E507D3" w:rsidP="00E507D3">
      <w:pPr>
        <w:rPr>
          <w:b/>
          <w:bCs/>
        </w:rPr>
      </w:pPr>
      <w:r>
        <w:rPr>
          <w:b/>
          <w:bCs/>
        </w:rPr>
        <w:t>I</w:t>
      </w:r>
      <w:r w:rsidRPr="009D4139">
        <w:rPr>
          <w:b/>
          <w:bCs/>
        </w:rPr>
        <w:t>nduction Monitoring and Review</w:t>
      </w:r>
    </w:p>
    <w:p w14:paraId="1F6CE7E6" w14:textId="77777777" w:rsidR="00E507D3" w:rsidRDefault="00E507D3" w:rsidP="00E507D3">
      <w:r w:rsidRPr="009D4139">
        <w:t xml:space="preserve">Monitoring your progress through your induction is beneficial for you and the organisation; on-going discussions between you and your manager should ensure your induction goes smoothly and should there be any bumps along the way, together these can be ironed out so that you have a successful introduction into your role and the </w:t>
      </w:r>
      <w:r>
        <w:t>ICB</w:t>
      </w:r>
      <w:r w:rsidRPr="009D4139">
        <w:t>.</w:t>
      </w:r>
    </w:p>
    <w:p w14:paraId="30091548" w14:textId="77777777" w:rsidR="00E507D3" w:rsidRPr="009D4139" w:rsidRDefault="00E507D3" w:rsidP="00E507D3">
      <w:r w:rsidRPr="009D4139">
        <w:t xml:space="preserve">To ensure objectives are appropriate and individuals are supported to achieve them, and that progress is monitored there should be regular meetings between you and your manager. </w:t>
      </w:r>
    </w:p>
    <w:p w14:paraId="678243DF" w14:textId="77777777" w:rsidR="00E507D3" w:rsidRPr="009D4139" w:rsidRDefault="00E507D3" w:rsidP="00E507D3">
      <w:r w:rsidRPr="009D4139">
        <w:t xml:space="preserve">Reviewing your development and performance begins at this induction phase and continues throughout your time with us.  </w:t>
      </w:r>
    </w:p>
    <w:p w14:paraId="0B729E41" w14:textId="77777777" w:rsidR="00E507D3" w:rsidRPr="009D4139" w:rsidRDefault="00E507D3" w:rsidP="00E507D3">
      <w:r w:rsidRPr="009D4139">
        <w:t>Refer to the Induction and Probationary Periods Policy for further details, the process to follow and the review documentation (appendix 3) required to support new employees during the first weeks and months in role.</w:t>
      </w:r>
    </w:p>
    <w:p w14:paraId="472DC7BB" w14:textId="77777777" w:rsidR="00E507D3" w:rsidRDefault="00E507D3" w:rsidP="00E507D3">
      <w:pPr>
        <w:rPr>
          <w:color w:val="000000" w:themeColor="text1"/>
        </w:rPr>
      </w:pPr>
      <w:r w:rsidRPr="009D4139">
        <w:t>You should speak to your line manager</w:t>
      </w:r>
      <w:r>
        <w:t>, mentor/buddy</w:t>
      </w:r>
      <w:r w:rsidRPr="009D4139">
        <w:t xml:space="preserve"> or </w:t>
      </w:r>
      <w:r w:rsidRPr="00645139">
        <w:rPr>
          <w:color w:val="000000" w:themeColor="text1"/>
        </w:rPr>
        <w:t>the HR Team if at any time you have concerns - they will support you in managing your work and development throughout your induction period.</w:t>
      </w:r>
    </w:p>
    <w:p w14:paraId="4254198A" w14:textId="77777777" w:rsidR="00E507D3" w:rsidRPr="000050EE" w:rsidRDefault="00E507D3" w:rsidP="00E507D3">
      <w:pPr>
        <w:rPr>
          <w:b/>
          <w:bCs/>
          <w:color w:val="000000" w:themeColor="text1"/>
        </w:rPr>
      </w:pPr>
      <w:r w:rsidRPr="000050EE">
        <w:rPr>
          <w:b/>
          <w:bCs/>
          <w:color w:val="000000" w:themeColor="text1"/>
        </w:rPr>
        <w:t>Welcome Induction Surveys</w:t>
      </w:r>
    </w:p>
    <w:p w14:paraId="2F649D59" w14:textId="77777777" w:rsidR="00E507D3" w:rsidRPr="00645139" w:rsidRDefault="00E507D3" w:rsidP="00E507D3">
      <w:pPr>
        <w:rPr>
          <w:color w:val="000000" w:themeColor="text1"/>
        </w:rPr>
      </w:pPr>
      <w:r>
        <w:rPr>
          <w:color w:val="000000" w:themeColor="text1"/>
        </w:rPr>
        <w:t>To enable the ICB to improve its 'Welcome' for new colleagues the HR Team will survey new starters between weeks 8 to 14.</w:t>
      </w:r>
    </w:p>
    <w:p w14:paraId="41F52D7C" w14:textId="77777777" w:rsidR="00E507D3" w:rsidRDefault="00E507D3" w:rsidP="00E507D3">
      <w:pPr>
        <w:rPr>
          <w:b/>
          <w:sz w:val="24"/>
          <w:szCs w:val="24"/>
        </w:rPr>
      </w:pPr>
      <w:r>
        <w:rPr>
          <w:b/>
          <w:sz w:val="24"/>
          <w:szCs w:val="24"/>
        </w:rPr>
        <w:t>How to raise queries or complaints</w:t>
      </w:r>
    </w:p>
    <w:p w14:paraId="75DEB2D4" w14:textId="77777777" w:rsidR="00E507D3" w:rsidRPr="00753C78" w:rsidRDefault="00E507D3" w:rsidP="00E507D3">
      <w:pPr>
        <w:rPr>
          <w:bCs/>
        </w:rPr>
      </w:pPr>
      <w:r w:rsidRPr="00794AF8">
        <w:rPr>
          <w:bCs/>
        </w:rPr>
        <w:t xml:space="preserve">Any </w:t>
      </w:r>
      <w:r>
        <w:rPr>
          <w:bCs/>
        </w:rPr>
        <w:t>employee</w:t>
      </w:r>
      <w:r w:rsidRPr="00794AF8">
        <w:rPr>
          <w:bCs/>
        </w:rPr>
        <w:t xml:space="preserve"> may at some time have problems or concerns with their work, working conditions or relationships with colleagues that they wish to raise with management. </w:t>
      </w:r>
      <w:r>
        <w:rPr>
          <w:bCs/>
        </w:rPr>
        <w:t>Any complaints or adverse queries</w:t>
      </w:r>
      <w:r w:rsidRPr="00794AF8">
        <w:rPr>
          <w:bCs/>
        </w:rPr>
        <w:t xml:space="preserve"> are best dealt with at an early stage, informally with </w:t>
      </w:r>
      <w:r>
        <w:rPr>
          <w:bCs/>
        </w:rPr>
        <w:t>your</w:t>
      </w:r>
      <w:r w:rsidRPr="00794AF8">
        <w:rPr>
          <w:bCs/>
        </w:rPr>
        <w:t xml:space="preserve"> immediate line manager. However, </w:t>
      </w:r>
      <w:r>
        <w:rPr>
          <w:bCs/>
        </w:rPr>
        <w:t>the ICB does have a</w:t>
      </w:r>
      <w:r w:rsidRPr="00794AF8">
        <w:rPr>
          <w:bCs/>
        </w:rPr>
        <w:t xml:space="preserve"> formal procedure in place to handle cases left unresolved. Having formal grievance procedures in place allows </w:t>
      </w:r>
      <w:r>
        <w:rPr>
          <w:bCs/>
        </w:rPr>
        <w:t>the ICB</w:t>
      </w:r>
      <w:r w:rsidRPr="00794AF8">
        <w:rPr>
          <w:bCs/>
        </w:rPr>
        <w:t xml:space="preserve"> to consider any issues which can't be resolved informally and to deal with them fairly and consistently. Pursuing the formal route should be a last resort rather than the first option</w:t>
      </w:r>
      <w:r>
        <w:rPr>
          <w:bCs/>
        </w:rPr>
        <w:t xml:space="preserve"> and should be via the </w:t>
      </w:r>
      <w:hyperlink r:id="rId17" w:history="1">
        <w:r w:rsidRPr="00F226FC">
          <w:rPr>
            <w:rStyle w:val="Hyperlink"/>
            <w:bCs/>
          </w:rPr>
          <w:t>Grievance Policy.</w:t>
        </w:r>
      </w:hyperlink>
    </w:p>
    <w:p w14:paraId="7B7F6579" w14:textId="77777777" w:rsidR="00E507D3" w:rsidRPr="00A146CF" w:rsidRDefault="00E507D3" w:rsidP="00E507D3">
      <w:pPr>
        <w:rPr>
          <w:b/>
        </w:rPr>
      </w:pPr>
      <w:r w:rsidRPr="00A146CF">
        <w:rPr>
          <w:b/>
        </w:rPr>
        <w:t xml:space="preserve">Freedom </w:t>
      </w:r>
      <w:r>
        <w:rPr>
          <w:b/>
        </w:rPr>
        <w:t>to</w:t>
      </w:r>
      <w:r w:rsidRPr="00A146CF">
        <w:rPr>
          <w:b/>
        </w:rPr>
        <w:t xml:space="preserve"> Speak Up Guardian</w:t>
      </w:r>
    </w:p>
    <w:p w14:paraId="6164D9E7" w14:textId="77777777" w:rsidR="00E507D3" w:rsidRPr="00B7101C" w:rsidRDefault="00E507D3" w:rsidP="00E507D3">
      <w:pPr>
        <w:rPr>
          <w:bCs/>
        </w:rPr>
      </w:pPr>
      <w:r w:rsidRPr="00B7101C">
        <w:rPr>
          <w:bCs/>
        </w:rPr>
        <w:t xml:space="preserve">An additional informal and available route to discuss your concerns about anything that may be harmful to the work we do and how we go about that work are </w:t>
      </w:r>
      <w:r w:rsidRPr="00645139">
        <w:rPr>
          <w:bCs/>
        </w:rPr>
        <w:t>our Freedom to Speak Up Guardians.</w:t>
      </w:r>
      <w:r w:rsidRPr="00645139">
        <w:rPr>
          <w:bCs/>
          <w:color w:val="00B050"/>
        </w:rPr>
        <w:t xml:space="preserve"> </w:t>
      </w:r>
      <w:r w:rsidRPr="00B7101C">
        <w:rPr>
          <w:bCs/>
        </w:rPr>
        <w:t>These FTSU Guardians are independent of your line manager and formal structures within the organisation.</w:t>
      </w:r>
    </w:p>
    <w:p w14:paraId="75085200" w14:textId="77777777" w:rsidR="00E507D3" w:rsidRDefault="00E507D3" w:rsidP="00E507D3">
      <w:pPr>
        <w:rPr>
          <w:b/>
          <w:sz w:val="24"/>
          <w:szCs w:val="24"/>
        </w:rPr>
      </w:pPr>
      <w:r w:rsidRPr="00B7101C">
        <w:rPr>
          <w:bCs/>
        </w:rPr>
        <w:t xml:space="preserve">Details </w:t>
      </w:r>
      <w:r>
        <w:rPr>
          <w:bCs/>
        </w:rPr>
        <w:t xml:space="preserve">can be found in the </w:t>
      </w:r>
      <w:bookmarkStart w:id="2" w:name="_Hlk118811861"/>
      <w:r>
        <w:rPr>
          <w:bCs/>
        </w:rPr>
        <w:fldChar w:fldCharType="begin"/>
      </w:r>
      <w:r>
        <w:rPr>
          <w:bCs/>
        </w:rPr>
        <w:instrText xml:space="preserve"> HYPERLINK "https://humberandnorthyorkshire.icb.nhs.uk/governance/" </w:instrText>
      </w:r>
      <w:r>
        <w:rPr>
          <w:bCs/>
        </w:rPr>
      </w:r>
      <w:r>
        <w:rPr>
          <w:bCs/>
        </w:rPr>
        <w:fldChar w:fldCharType="separate"/>
      </w:r>
      <w:r w:rsidRPr="00CA5E8E">
        <w:rPr>
          <w:rStyle w:val="Hyperlink"/>
          <w:bCs/>
        </w:rPr>
        <w:t>ICB Whistleblowing Policy</w:t>
      </w:r>
      <w:bookmarkEnd w:id="2"/>
      <w:r>
        <w:rPr>
          <w:bCs/>
        </w:rPr>
        <w:fldChar w:fldCharType="end"/>
      </w:r>
      <w:r w:rsidRPr="00645139">
        <w:rPr>
          <w:bCs/>
          <w:color w:val="000000" w:themeColor="text1"/>
        </w:rPr>
        <w:t xml:space="preserve">. </w:t>
      </w:r>
      <w:r w:rsidRPr="00B7101C">
        <w:rPr>
          <w:bCs/>
        </w:rPr>
        <w:t>Our Guardians have been trained in receiving concerns and will give you information about where you can go for more support.</w:t>
      </w:r>
      <w:r>
        <w:rPr>
          <w:bCs/>
        </w:rPr>
        <w:t xml:space="preserve"> The ICBs Guardian is Dr Nigel Wells, </w:t>
      </w:r>
      <w:r w:rsidRPr="00CA5E8E">
        <w:t>Executive Director of Clinical and Professional.</w:t>
      </w:r>
    </w:p>
    <w:p w14:paraId="5B3EB718" w14:textId="77777777" w:rsidR="00E507D3" w:rsidRDefault="00E507D3" w:rsidP="00E507D3">
      <w:pPr>
        <w:rPr>
          <w:b/>
          <w:sz w:val="24"/>
          <w:szCs w:val="24"/>
        </w:rPr>
      </w:pPr>
      <w:r w:rsidRPr="00273015">
        <w:rPr>
          <w:b/>
          <w:sz w:val="24"/>
          <w:szCs w:val="24"/>
        </w:rPr>
        <w:t>Local Induction Checklist</w:t>
      </w:r>
    </w:p>
    <w:p w14:paraId="1002FF8B" w14:textId="77777777" w:rsidR="00E507D3" w:rsidRPr="00440513" w:rsidRDefault="00E507D3" w:rsidP="00E507D3">
      <w:pPr>
        <w:rPr>
          <w:bCs/>
          <w:i/>
          <w:iCs/>
        </w:rPr>
      </w:pPr>
      <w:r w:rsidRPr="00440513">
        <w:rPr>
          <w:bCs/>
          <w:i/>
          <w:iCs/>
        </w:rPr>
        <w:t>(For completion between the line manager and new employee)</w:t>
      </w:r>
    </w:p>
    <w:tbl>
      <w:tblPr>
        <w:tblStyle w:val="TableGrid"/>
        <w:tblW w:w="0" w:type="auto"/>
        <w:tblLook w:val="04A0" w:firstRow="1" w:lastRow="0" w:firstColumn="1" w:lastColumn="0" w:noHBand="0" w:noVBand="1"/>
      </w:tblPr>
      <w:tblGrid>
        <w:gridCol w:w="7260"/>
        <w:gridCol w:w="1256"/>
        <w:gridCol w:w="1121"/>
      </w:tblGrid>
      <w:tr w:rsidR="00E507D3" w:rsidRPr="00DF7D7B" w14:paraId="083BC810" w14:textId="77777777" w:rsidTr="009417F5">
        <w:trPr>
          <w:trHeight w:val="491"/>
        </w:trPr>
        <w:tc>
          <w:tcPr>
            <w:tcW w:w="0" w:type="auto"/>
          </w:tcPr>
          <w:p w14:paraId="5E123995" w14:textId="77777777" w:rsidR="00E507D3" w:rsidRPr="00DF7D7B" w:rsidRDefault="00E507D3" w:rsidP="009417F5">
            <w:pPr>
              <w:rPr>
                <w:b/>
                <w:sz w:val="24"/>
                <w:szCs w:val="24"/>
              </w:rPr>
            </w:pPr>
            <w:r w:rsidRPr="00DF7D7B">
              <w:rPr>
                <w:b/>
                <w:sz w:val="24"/>
                <w:szCs w:val="24"/>
              </w:rPr>
              <w:t xml:space="preserve">Submission Date: </w:t>
            </w:r>
            <w:r w:rsidRPr="00DF7D7B">
              <w:t xml:space="preserve">(no later than </w:t>
            </w:r>
            <w:r>
              <w:t>2</w:t>
            </w:r>
            <w:r w:rsidRPr="00DF7D7B">
              <w:t xml:space="preserve"> month</w:t>
            </w:r>
            <w:r>
              <w:t>s</w:t>
            </w:r>
            <w:r w:rsidRPr="00DF7D7B">
              <w:t xml:space="preserve"> after commencement</w:t>
            </w:r>
            <w:r>
              <w:t>)</w:t>
            </w:r>
          </w:p>
        </w:tc>
        <w:tc>
          <w:tcPr>
            <w:tcW w:w="0" w:type="auto"/>
            <w:gridSpan w:val="2"/>
          </w:tcPr>
          <w:p w14:paraId="7C37EAE8" w14:textId="77777777" w:rsidR="00E507D3" w:rsidRPr="00DF7D7B" w:rsidRDefault="00E507D3" w:rsidP="009417F5"/>
        </w:tc>
      </w:tr>
      <w:tr w:rsidR="00E507D3" w:rsidRPr="00DF7D7B" w14:paraId="5FDF906E" w14:textId="77777777" w:rsidTr="009417F5">
        <w:tc>
          <w:tcPr>
            <w:tcW w:w="0" w:type="auto"/>
            <w:vMerge w:val="restart"/>
            <w:shd w:val="clear" w:color="auto" w:fill="8DB3E2" w:themeFill="text2" w:themeFillTint="66"/>
          </w:tcPr>
          <w:p w14:paraId="7876B200" w14:textId="77777777" w:rsidR="00E507D3" w:rsidRPr="00B93C01" w:rsidRDefault="00E507D3" w:rsidP="009417F5">
            <w:pPr>
              <w:rPr>
                <w:b/>
                <w:sz w:val="24"/>
                <w:szCs w:val="24"/>
              </w:rPr>
            </w:pPr>
            <w:r w:rsidRPr="00B93C01">
              <w:rPr>
                <w:b/>
                <w:sz w:val="24"/>
                <w:szCs w:val="24"/>
              </w:rPr>
              <w:t>Induction Subject Area</w:t>
            </w:r>
          </w:p>
        </w:tc>
        <w:tc>
          <w:tcPr>
            <w:tcW w:w="0" w:type="auto"/>
            <w:gridSpan w:val="2"/>
            <w:shd w:val="clear" w:color="auto" w:fill="8DB3E2" w:themeFill="text2" w:themeFillTint="66"/>
          </w:tcPr>
          <w:p w14:paraId="7C979FEF" w14:textId="77777777" w:rsidR="00E507D3" w:rsidRPr="0030644E" w:rsidRDefault="00E507D3" w:rsidP="009417F5">
            <w:pPr>
              <w:rPr>
                <w:b/>
              </w:rPr>
            </w:pPr>
            <w:r w:rsidRPr="0030644E">
              <w:rPr>
                <w:b/>
              </w:rPr>
              <w:t>Completed (Initials)</w:t>
            </w:r>
          </w:p>
        </w:tc>
      </w:tr>
      <w:tr w:rsidR="00E507D3" w:rsidRPr="00DF7D7B" w14:paraId="4BEEE7E7" w14:textId="77777777" w:rsidTr="009417F5">
        <w:tc>
          <w:tcPr>
            <w:tcW w:w="0" w:type="auto"/>
            <w:vMerge/>
            <w:shd w:val="clear" w:color="auto" w:fill="8DB3E2" w:themeFill="text2" w:themeFillTint="66"/>
          </w:tcPr>
          <w:p w14:paraId="1EB4A880" w14:textId="77777777" w:rsidR="00E507D3" w:rsidRPr="00B93C01" w:rsidRDefault="00E507D3" w:rsidP="009417F5">
            <w:pPr>
              <w:rPr>
                <w:b/>
                <w:sz w:val="24"/>
                <w:szCs w:val="24"/>
              </w:rPr>
            </w:pPr>
          </w:p>
        </w:tc>
        <w:tc>
          <w:tcPr>
            <w:tcW w:w="0" w:type="auto"/>
            <w:shd w:val="clear" w:color="auto" w:fill="8DB3E2" w:themeFill="text2" w:themeFillTint="66"/>
          </w:tcPr>
          <w:p w14:paraId="13B0F67E" w14:textId="77777777" w:rsidR="00E507D3" w:rsidRPr="0030644E" w:rsidRDefault="00E507D3" w:rsidP="009417F5">
            <w:pPr>
              <w:rPr>
                <w:b/>
              </w:rPr>
            </w:pPr>
            <w:r w:rsidRPr="0030644E">
              <w:rPr>
                <w:b/>
              </w:rPr>
              <w:t>Employee</w:t>
            </w:r>
          </w:p>
        </w:tc>
        <w:tc>
          <w:tcPr>
            <w:tcW w:w="0" w:type="auto"/>
            <w:shd w:val="clear" w:color="auto" w:fill="8DB3E2" w:themeFill="text2" w:themeFillTint="66"/>
          </w:tcPr>
          <w:p w14:paraId="06ECF7E6" w14:textId="77777777" w:rsidR="00E507D3" w:rsidRPr="0030644E" w:rsidRDefault="00E507D3" w:rsidP="009417F5">
            <w:pPr>
              <w:rPr>
                <w:b/>
              </w:rPr>
            </w:pPr>
            <w:r w:rsidRPr="0030644E">
              <w:rPr>
                <w:b/>
              </w:rPr>
              <w:t>Manager</w:t>
            </w:r>
          </w:p>
        </w:tc>
      </w:tr>
      <w:tr w:rsidR="00E507D3" w:rsidRPr="00DF7D7B" w14:paraId="6113686C" w14:textId="77777777" w:rsidTr="009417F5">
        <w:tc>
          <w:tcPr>
            <w:tcW w:w="0" w:type="auto"/>
            <w:gridSpan w:val="3"/>
          </w:tcPr>
          <w:p w14:paraId="27436F59" w14:textId="77777777" w:rsidR="00E507D3" w:rsidRPr="00B93C01" w:rsidRDefault="00E507D3" w:rsidP="009417F5">
            <w:pPr>
              <w:rPr>
                <w:b/>
                <w:sz w:val="24"/>
                <w:szCs w:val="24"/>
              </w:rPr>
            </w:pPr>
          </w:p>
        </w:tc>
      </w:tr>
      <w:tr w:rsidR="00E507D3" w:rsidRPr="00DF7D7B" w14:paraId="67A05B74" w14:textId="77777777" w:rsidTr="009417F5">
        <w:tc>
          <w:tcPr>
            <w:tcW w:w="0" w:type="auto"/>
            <w:gridSpan w:val="3"/>
            <w:shd w:val="clear" w:color="auto" w:fill="8DB3E2" w:themeFill="text2" w:themeFillTint="66"/>
          </w:tcPr>
          <w:p w14:paraId="4099CED3" w14:textId="77777777" w:rsidR="00E507D3" w:rsidRPr="00DF7D7B" w:rsidRDefault="00E507D3" w:rsidP="009417F5">
            <w:r w:rsidRPr="00B93C01">
              <w:rPr>
                <w:b/>
                <w:sz w:val="24"/>
                <w:szCs w:val="24"/>
              </w:rPr>
              <w:t>1. Introductions</w:t>
            </w:r>
          </w:p>
        </w:tc>
      </w:tr>
      <w:tr w:rsidR="00E507D3" w:rsidRPr="00DF7D7B" w14:paraId="4B285E78" w14:textId="77777777" w:rsidTr="009417F5">
        <w:tc>
          <w:tcPr>
            <w:tcW w:w="0" w:type="auto"/>
          </w:tcPr>
          <w:p w14:paraId="0DE15313" w14:textId="77777777" w:rsidR="00E507D3" w:rsidRPr="00DF7D7B" w:rsidRDefault="00E507D3" w:rsidP="009417F5">
            <w:r w:rsidRPr="00DF7D7B">
              <w:t>Introduction to colleagues/team and manager</w:t>
            </w:r>
          </w:p>
          <w:p w14:paraId="183CC2E4" w14:textId="77777777" w:rsidR="00E507D3" w:rsidRPr="00DF7D7B" w:rsidRDefault="00E507D3" w:rsidP="009417F5"/>
        </w:tc>
        <w:tc>
          <w:tcPr>
            <w:tcW w:w="0" w:type="auto"/>
          </w:tcPr>
          <w:p w14:paraId="6E0D6723" w14:textId="77777777" w:rsidR="00E507D3" w:rsidRPr="00DF7D7B" w:rsidRDefault="00E507D3" w:rsidP="009417F5"/>
        </w:tc>
        <w:tc>
          <w:tcPr>
            <w:tcW w:w="0" w:type="auto"/>
          </w:tcPr>
          <w:p w14:paraId="133AA068" w14:textId="77777777" w:rsidR="00E507D3" w:rsidRPr="00DF7D7B" w:rsidRDefault="00E507D3" w:rsidP="009417F5"/>
        </w:tc>
      </w:tr>
      <w:tr w:rsidR="00E507D3" w:rsidRPr="00DF7D7B" w14:paraId="7D72A671" w14:textId="77777777" w:rsidTr="009417F5">
        <w:tc>
          <w:tcPr>
            <w:tcW w:w="0" w:type="auto"/>
          </w:tcPr>
          <w:p w14:paraId="66BCED45" w14:textId="77777777" w:rsidR="00E507D3" w:rsidRPr="00DF7D7B" w:rsidRDefault="00E507D3" w:rsidP="009417F5">
            <w:r w:rsidRPr="00DF7D7B">
              <w:t>Introductions to key contacts specific to role (including partner organisations</w:t>
            </w:r>
            <w:r>
              <w:t xml:space="preserve"> within job role remit)</w:t>
            </w:r>
          </w:p>
        </w:tc>
        <w:tc>
          <w:tcPr>
            <w:tcW w:w="0" w:type="auto"/>
          </w:tcPr>
          <w:p w14:paraId="78E75B6F" w14:textId="77777777" w:rsidR="00E507D3" w:rsidRPr="00DF7D7B" w:rsidRDefault="00E507D3" w:rsidP="009417F5"/>
        </w:tc>
        <w:tc>
          <w:tcPr>
            <w:tcW w:w="0" w:type="auto"/>
          </w:tcPr>
          <w:p w14:paraId="5EABBCB0" w14:textId="77777777" w:rsidR="00E507D3" w:rsidRPr="00DF7D7B" w:rsidRDefault="00E507D3" w:rsidP="009417F5"/>
        </w:tc>
      </w:tr>
      <w:tr w:rsidR="00E507D3" w:rsidRPr="00DF7D7B" w14:paraId="63A485EC" w14:textId="77777777" w:rsidTr="009417F5">
        <w:tc>
          <w:tcPr>
            <w:tcW w:w="0" w:type="auto"/>
          </w:tcPr>
          <w:p w14:paraId="32683C94" w14:textId="77777777" w:rsidR="00E507D3" w:rsidRDefault="00E507D3" w:rsidP="009417F5">
            <w:r w:rsidRPr="00DF7D7B">
              <w:t xml:space="preserve">Introduction </w:t>
            </w:r>
            <w:r w:rsidRPr="00645139">
              <w:rPr>
                <w:color w:val="000000" w:themeColor="text1"/>
              </w:rPr>
              <w:t>to Place Directors – Overview of ICS</w:t>
            </w:r>
          </w:p>
          <w:p w14:paraId="63E8D999" w14:textId="77777777" w:rsidR="00E507D3" w:rsidRPr="00DF7D7B" w:rsidRDefault="00E507D3" w:rsidP="009417F5"/>
        </w:tc>
        <w:tc>
          <w:tcPr>
            <w:tcW w:w="0" w:type="auto"/>
          </w:tcPr>
          <w:p w14:paraId="76F0A8A2" w14:textId="77777777" w:rsidR="00E507D3" w:rsidRPr="00DF7D7B" w:rsidRDefault="00E507D3" w:rsidP="009417F5"/>
        </w:tc>
        <w:tc>
          <w:tcPr>
            <w:tcW w:w="0" w:type="auto"/>
          </w:tcPr>
          <w:p w14:paraId="098237D4" w14:textId="77777777" w:rsidR="00E507D3" w:rsidRPr="00DF7D7B" w:rsidRDefault="00E507D3" w:rsidP="009417F5"/>
        </w:tc>
      </w:tr>
      <w:tr w:rsidR="00E507D3" w:rsidRPr="00DF7D7B" w14:paraId="13E301E9" w14:textId="77777777" w:rsidTr="009417F5">
        <w:tc>
          <w:tcPr>
            <w:tcW w:w="0" w:type="auto"/>
            <w:gridSpan w:val="3"/>
            <w:shd w:val="clear" w:color="auto" w:fill="8DB3E2" w:themeFill="text2" w:themeFillTint="66"/>
          </w:tcPr>
          <w:p w14:paraId="39B29AA2" w14:textId="77777777" w:rsidR="00E507D3" w:rsidRPr="00DF7D7B" w:rsidRDefault="00E507D3" w:rsidP="009417F5">
            <w:r w:rsidRPr="00B93C01">
              <w:rPr>
                <w:b/>
                <w:sz w:val="24"/>
                <w:szCs w:val="24"/>
              </w:rPr>
              <w:t>2. Health &amp; Safety</w:t>
            </w:r>
          </w:p>
        </w:tc>
      </w:tr>
      <w:tr w:rsidR="00E507D3" w:rsidRPr="00DF7D7B" w14:paraId="5421BF70" w14:textId="77777777" w:rsidTr="009417F5">
        <w:tc>
          <w:tcPr>
            <w:tcW w:w="0" w:type="auto"/>
          </w:tcPr>
          <w:p w14:paraId="06CCFEF2" w14:textId="77777777" w:rsidR="00E507D3" w:rsidRDefault="00E507D3" w:rsidP="009417F5">
            <w:r w:rsidRPr="00DF7D7B">
              <w:t>Tour of building</w:t>
            </w:r>
            <w:r>
              <w:t xml:space="preserve"> (as applicable)</w:t>
            </w:r>
            <w:r w:rsidRPr="00DF7D7B">
              <w:t xml:space="preserve"> e.g., toilets, meeting rooms, kitchen</w:t>
            </w:r>
          </w:p>
          <w:p w14:paraId="015D3F58" w14:textId="77777777" w:rsidR="00E507D3" w:rsidRPr="00DF7D7B" w:rsidRDefault="00E507D3" w:rsidP="009417F5"/>
        </w:tc>
        <w:tc>
          <w:tcPr>
            <w:tcW w:w="0" w:type="auto"/>
          </w:tcPr>
          <w:p w14:paraId="7153B3A3" w14:textId="77777777" w:rsidR="00E507D3" w:rsidRPr="00DF7D7B" w:rsidRDefault="00E507D3" w:rsidP="009417F5"/>
        </w:tc>
        <w:tc>
          <w:tcPr>
            <w:tcW w:w="0" w:type="auto"/>
          </w:tcPr>
          <w:p w14:paraId="331F558D" w14:textId="77777777" w:rsidR="00E507D3" w:rsidRPr="00DF7D7B" w:rsidRDefault="00E507D3" w:rsidP="009417F5"/>
        </w:tc>
      </w:tr>
      <w:tr w:rsidR="00E507D3" w:rsidRPr="00DF7D7B" w14:paraId="56C02334" w14:textId="77777777" w:rsidTr="009417F5">
        <w:tc>
          <w:tcPr>
            <w:tcW w:w="0" w:type="auto"/>
            <w:gridSpan w:val="3"/>
            <w:shd w:val="clear" w:color="auto" w:fill="C6D9F1" w:themeFill="text2" w:themeFillTint="33"/>
          </w:tcPr>
          <w:p w14:paraId="2DBA14E3" w14:textId="77777777" w:rsidR="00E507D3" w:rsidRPr="00DF7D7B" w:rsidRDefault="00E507D3" w:rsidP="009417F5">
            <w:r w:rsidRPr="00B93C01">
              <w:rPr>
                <w:b/>
              </w:rPr>
              <w:lastRenderedPageBreak/>
              <w:t>2.1 Fire Safety:</w:t>
            </w:r>
          </w:p>
        </w:tc>
      </w:tr>
      <w:tr w:rsidR="00E507D3" w:rsidRPr="00DF7D7B" w14:paraId="4A3C2218" w14:textId="77777777" w:rsidTr="009417F5">
        <w:tc>
          <w:tcPr>
            <w:tcW w:w="0" w:type="auto"/>
          </w:tcPr>
          <w:p w14:paraId="24135A75" w14:textId="77777777" w:rsidR="00E507D3" w:rsidRDefault="00E507D3" w:rsidP="009417F5">
            <w:r w:rsidRPr="00DF7D7B">
              <w:t>Introduction to Fire Warden</w:t>
            </w:r>
            <w:r>
              <w:t xml:space="preserve"> </w:t>
            </w:r>
          </w:p>
          <w:p w14:paraId="158208CF" w14:textId="77777777" w:rsidR="00E507D3" w:rsidRPr="00DF7D7B" w:rsidRDefault="00E507D3" w:rsidP="009417F5"/>
        </w:tc>
        <w:tc>
          <w:tcPr>
            <w:tcW w:w="0" w:type="auto"/>
          </w:tcPr>
          <w:p w14:paraId="3898998F" w14:textId="77777777" w:rsidR="00E507D3" w:rsidRPr="00DF7D7B" w:rsidRDefault="00E507D3" w:rsidP="009417F5"/>
        </w:tc>
        <w:tc>
          <w:tcPr>
            <w:tcW w:w="0" w:type="auto"/>
          </w:tcPr>
          <w:p w14:paraId="5147CACE" w14:textId="77777777" w:rsidR="00E507D3" w:rsidRPr="00DF7D7B" w:rsidRDefault="00E507D3" w:rsidP="009417F5"/>
        </w:tc>
      </w:tr>
      <w:tr w:rsidR="00E507D3" w:rsidRPr="00DF7D7B" w14:paraId="5E74FA8A" w14:textId="77777777" w:rsidTr="009417F5">
        <w:tc>
          <w:tcPr>
            <w:tcW w:w="0" w:type="auto"/>
          </w:tcPr>
          <w:p w14:paraId="7FF4C3B6" w14:textId="77777777" w:rsidR="00E507D3" w:rsidRPr="00DF7D7B" w:rsidRDefault="00E507D3" w:rsidP="009417F5">
            <w:r w:rsidRPr="00DF7D7B">
              <w:t>Fire escapes, fire assembly points, fire alarm weekly test time, actions to take in the event of a fire</w:t>
            </w:r>
          </w:p>
        </w:tc>
        <w:tc>
          <w:tcPr>
            <w:tcW w:w="0" w:type="auto"/>
          </w:tcPr>
          <w:p w14:paraId="6C052AE1" w14:textId="77777777" w:rsidR="00E507D3" w:rsidRPr="00DF7D7B" w:rsidRDefault="00E507D3" w:rsidP="009417F5"/>
        </w:tc>
        <w:tc>
          <w:tcPr>
            <w:tcW w:w="0" w:type="auto"/>
          </w:tcPr>
          <w:p w14:paraId="1D4AED0E" w14:textId="77777777" w:rsidR="00E507D3" w:rsidRPr="00DF7D7B" w:rsidRDefault="00E507D3" w:rsidP="009417F5"/>
        </w:tc>
      </w:tr>
      <w:tr w:rsidR="00E507D3" w:rsidRPr="00DF7D7B" w14:paraId="008BEC54" w14:textId="77777777" w:rsidTr="009417F5">
        <w:tc>
          <w:tcPr>
            <w:tcW w:w="0" w:type="auto"/>
            <w:gridSpan w:val="3"/>
            <w:shd w:val="clear" w:color="auto" w:fill="C6D9F1" w:themeFill="text2" w:themeFillTint="33"/>
          </w:tcPr>
          <w:p w14:paraId="48BC72C6" w14:textId="77777777" w:rsidR="00E507D3" w:rsidRPr="00DF7D7B" w:rsidRDefault="00E507D3" w:rsidP="009417F5">
            <w:r w:rsidRPr="00B93C01">
              <w:rPr>
                <w:b/>
              </w:rPr>
              <w:t>2.2 Security:</w:t>
            </w:r>
          </w:p>
        </w:tc>
      </w:tr>
      <w:tr w:rsidR="00E507D3" w:rsidRPr="00DF7D7B" w14:paraId="3CBC20A7" w14:textId="77777777" w:rsidTr="009417F5">
        <w:tc>
          <w:tcPr>
            <w:tcW w:w="0" w:type="auto"/>
          </w:tcPr>
          <w:p w14:paraId="12F5F031" w14:textId="77777777" w:rsidR="00E507D3" w:rsidRPr="00DF7D7B" w:rsidRDefault="00E507D3" w:rsidP="009417F5">
            <w:r w:rsidRPr="00DF7D7B">
              <w:t xml:space="preserve">Issue ID </w:t>
            </w:r>
            <w:r w:rsidRPr="00645139">
              <w:rPr>
                <w:color w:val="000000" w:themeColor="text1"/>
              </w:rPr>
              <w:t>Badge TBC</w:t>
            </w:r>
          </w:p>
          <w:p w14:paraId="000C3896" w14:textId="77777777" w:rsidR="00E507D3" w:rsidRPr="00DF7D7B" w:rsidRDefault="00E507D3" w:rsidP="009417F5"/>
        </w:tc>
        <w:tc>
          <w:tcPr>
            <w:tcW w:w="0" w:type="auto"/>
          </w:tcPr>
          <w:p w14:paraId="6FE3749F" w14:textId="77777777" w:rsidR="00E507D3" w:rsidRPr="00DF7D7B" w:rsidRDefault="00E507D3" w:rsidP="009417F5"/>
        </w:tc>
        <w:tc>
          <w:tcPr>
            <w:tcW w:w="0" w:type="auto"/>
          </w:tcPr>
          <w:p w14:paraId="03FDDAB6" w14:textId="77777777" w:rsidR="00E507D3" w:rsidRPr="00DF7D7B" w:rsidRDefault="00E507D3" w:rsidP="009417F5"/>
        </w:tc>
      </w:tr>
      <w:tr w:rsidR="00E507D3" w:rsidRPr="00DF7D7B" w14:paraId="22C339EC" w14:textId="77777777" w:rsidTr="009417F5">
        <w:tc>
          <w:tcPr>
            <w:tcW w:w="0" w:type="auto"/>
          </w:tcPr>
          <w:p w14:paraId="183D8AC6" w14:textId="77777777" w:rsidR="00E507D3" w:rsidRPr="00DF7D7B" w:rsidRDefault="00E507D3" w:rsidP="009417F5">
            <w:r w:rsidRPr="00DF7D7B">
              <w:t>Issue Door Fob/access card/Access code</w:t>
            </w:r>
            <w:r>
              <w:t xml:space="preserve"> </w:t>
            </w:r>
            <w:r w:rsidRPr="00645139">
              <w:rPr>
                <w:color w:val="000000" w:themeColor="text1"/>
              </w:rPr>
              <w:t>(Reception each Place)</w:t>
            </w:r>
            <w:r>
              <w:rPr>
                <w:color w:val="000000" w:themeColor="text1"/>
              </w:rPr>
              <w:t>. Local video tours available for each office space on the staff portal.</w:t>
            </w:r>
          </w:p>
        </w:tc>
        <w:tc>
          <w:tcPr>
            <w:tcW w:w="0" w:type="auto"/>
          </w:tcPr>
          <w:p w14:paraId="0C019B2F" w14:textId="77777777" w:rsidR="00E507D3" w:rsidRPr="00DF7D7B" w:rsidRDefault="00E507D3" w:rsidP="009417F5"/>
        </w:tc>
        <w:tc>
          <w:tcPr>
            <w:tcW w:w="0" w:type="auto"/>
          </w:tcPr>
          <w:p w14:paraId="34AB17F7" w14:textId="77777777" w:rsidR="00E507D3" w:rsidRPr="00DF7D7B" w:rsidRDefault="00E507D3" w:rsidP="009417F5"/>
        </w:tc>
      </w:tr>
      <w:tr w:rsidR="00E507D3" w:rsidRPr="00DF7D7B" w14:paraId="11C1338B" w14:textId="77777777" w:rsidTr="009417F5">
        <w:tc>
          <w:tcPr>
            <w:tcW w:w="0" w:type="auto"/>
            <w:gridSpan w:val="3"/>
            <w:shd w:val="clear" w:color="auto" w:fill="C6D9F1" w:themeFill="text2" w:themeFillTint="33"/>
          </w:tcPr>
          <w:p w14:paraId="3691C862" w14:textId="77777777" w:rsidR="00E507D3" w:rsidRPr="00DF7D7B" w:rsidRDefault="00E507D3" w:rsidP="009417F5">
            <w:r>
              <w:rPr>
                <w:b/>
              </w:rPr>
              <w:t>2.3 Safe Working Practice:</w:t>
            </w:r>
          </w:p>
        </w:tc>
      </w:tr>
      <w:tr w:rsidR="00E507D3" w:rsidRPr="00DF7D7B" w14:paraId="1229B149" w14:textId="77777777" w:rsidTr="009417F5">
        <w:tc>
          <w:tcPr>
            <w:tcW w:w="0" w:type="auto"/>
          </w:tcPr>
          <w:p w14:paraId="3BE30A1A" w14:textId="77777777" w:rsidR="00E507D3" w:rsidRPr="00DF7D7B" w:rsidRDefault="00E507D3" w:rsidP="009417F5">
            <w:r w:rsidRPr="00DF7D7B">
              <w:t>Identify if ergonomic assessment of workplac</w:t>
            </w:r>
            <w:r>
              <w:t>e needs to be undertaken YES/NO [delete as required]</w:t>
            </w:r>
          </w:p>
        </w:tc>
        <w:tc>
          <w:tcPr>
            <w:tcW w:w="0" w:type="auto"/>
          </w:tcPr>
          <w:p w14:paraId="1007608A" w14:textId="77777777" w:rsidR="00E507D3" w:rsidRPr="00DF7D7B" w:rsidRDefault="00E507D3" w:rsidP="009417F5"/>
        </w:tc>
        <w:tc>
          <w:tcPr>
            <w:tcW w:w="0" w:type="auto"/>
          </w:tcPr>
          <w:p w14:paraId="060F407D" w14:textId="77777777" w:rsidR="00E507D3" w:rsidRPr="00DF7D7B" w:rsidRDefault="00E507D3" w:rsidP="009417F5"/>
        </w:tc>
      </w:tr>
      <w:tr w:rsidR="00E507D3" w:rsidRPr="00DF7D7B" w14:paraId="23B456D5" w14:textId="77777777" w:rsidTr="009417F5">
        <w:tc>
          <w:tcPr>
            <w:tcW w:w="0" w:type="auto"/>
          </w:tcPr>
          <w:p w14:paraId="648307FF" w14:textId="77777777" w:rsidR="00E507D3" w:rsidRPr="00DF7D7B" w:rsidRDefault="00E507D3" w:rsidP="009417F5">
            <w:r w:rsidRPr="00DF7D7B">
              <w:t>Discuss safe working practices (e.g. Risks associated with Display Screen Use, not bringing electrical items in from home,</w:t>
            </w:r>
            <w:r>
              <w:t xml:space="preserve"> personal safety, lone working)</w:t>
            </w:r>
          </w:p>
        </w:tc>
        <w:tc>
          <w:tcPr>
            <w:tcW w:w="0" w:type="auto"/>
          </w:tcPr>
          <w:p w14:paraId="11D6B09C" w14:textId="77777777" w:rsidR="00E507D3" w:rsidRPr="00DF7D7B" w:rsidRDefault="00E507D3" w:rsidP="009417F5"/>
        </w:tc>
        <w:tc>
          <w:tcPr>
            <w:tcW w:w="0" w:type="auto"/>
          </w:tcPr>
          <w:p w14:paraId="74420485" w14:textId="77777777" w:rsidR="00E507D3" w:rsidRPr="00DF7D7B" w:rsidRDefault="00E507D3" w:rsidP="009417F5"/>
        </w:tc>
      </w:tr>
      <w:tr w:rsidR="00E507D3" w:rsidRPr="00DF7D7B" w14:paraId="5EA552FE" w14:textId="77777777" w:rsidTr="009417F5">
        <w:tc>
          <w:tcPr>
            <w:tcW w:w="0" w:type="auto"/>
          </w:tcPr>
          <w:p w14:paraId="5873EE3D" w14:textId="77777777" w:rsidR="00E507D3" w:rsidRPr="00DF7D7B" w:rsidRDefault="00E507D3" w:rsidP="009417F5">
            <w:r>
              <w:t xml:space="preserve">Complete Display Screen Equipment form </w:t>
            </w:r>
          </w:p>
        </w:tc>
        <w:tc>
          <w:tcPr>
            <w:tcW w:w="0" w:type="auto"/>
          </w:tcPr>
          <w:p w14:paraId="72877139" w14:textId="77777777" w:rsidR="00E507D3" w:rsidRPr="00DF7D7B" w:rsidRDefault="00E507D3" w:rsidP="009417F5"/>
        </w:tc>
        <w:tc>
          <w:tcPr>
            <w:tcW w:w="0" w:type="auto"/>
          </w:tcPr>
          <w:p w14:paraId="510F9A75" w14:textId="77777777" w:rsidR="00E507D3" w:rsidRPr="00DF7D7B" w:rsidRDefault="00E507D3" w:rsidP="009417F5"/>
        </w:tc>
      </w:tr>
      <w:tr w:rsidR="00E507D3" w:rsidRPr="00DF7D7B" w14:paraId="7AFAF627" w14:textId="77777777" w:rsidTr="009417F5">
        <w:tc>
          <w:tcPr>
            <w:tcW w:w="0" w:type="auto"/>
          </w:tcPr>
          <w:p w14:paraId="076DC7F9" w14:textId="77777777" w:rsidR="00E507D3" w:rsidRPr="00DF7D7B" w:rsidRDefault="00E507D3" w:rsidP="009417F5">
            <w:r w:rsidRPr="00DF7D7B">
              <w:t>Incident / Accident / Significant Event Reporting</w:t>
            </w:r>
          </w:p>
          <w:p w14:paraId="199D4BF0" w14:textId="77777777" w:rsidR="00E507D3" w:rsidRPr="00DF7D7B" w:rsidRDefault="00E507D3" w:rsidP="009417F5"/>
        </w:tc>
        <w:tc>
          <w:tcPr>
            <w:tcW w:w="0" w:type="auto"/>
          </w:tcPr>
          <w:p w14:paraId="4276FDAB" w14:textId="77777777" w:rsidR="00E507D3" w:rsidRPr="00DF7D7B" w:rsidRDefault="00E507D3" w:rsidP="009417F5"/>
        </w:tc>
        <w:tc>
          <w:tcPr>
            <w:tcW w:w="0" w:type="auto"/>
          </w:tcPr>
          <w:p w14:paraId="69EE6DE6" w14:textId="77777777" w:rsidR="00E507D3" w:rsidRPr="00DF7D7B" w:rsidRDefault="00E507D3" w:rsidP="009417F5"/>
        </w:tc>
      </w:tr>
      <w:tr w:rsidR="00E507D3" w:rsidRPr="00DF7D7B" w14:paraId="5B727905" w14:textId="77777777" w:rsidTr="009417F5">
        <w:tc>
          <w:tcPr>
            <w:tcW w:w="0" w:type="auto"/>
          </w:tcPr>
          <w:p w14:paraId="08C24210" w14:textId="77777777" w:rsidR="00E507D3" w:rsidRPr="00DF7D7B" w:rsidRDefault="00E507D3" w:rsidP="009417F5">
            <w:r w:rsidRPr="00DF7D7B">
              <w:t>Location of First Aid Box/Bag</w:t>
            </w:r>
          </w:p>
          <w:p w14:paraId="1F6D1816" w14:textId="77777777" w:rsidR="00E507D3" w:rsidRPr="00DF7D7B" w:rsidRDefault="00E507D3" w:rsidP="009417F5"/>
        </w:tc>
        <w:tc>
          <w:tcPr>
            <w:tcW w:w="0" w:type="auto"/>
          </w:tcPr>
          <w:p w14:paraId="3741C747" w14:textId="77777777" w:rsidR="00E507D3" w:rsidRPr="00DF7D7B" w:rsidRDefault="00E507D3" w:rsidP="009417F5"/>
        </w:tc>
        <w:tc>
          <w:tcPr>
            <w:tcW w:w="0" w:type="auto"/>
          </w:tcPr>
          <w:p w14:paraId="7186CCFA" w14:textId="77777777" w:rsidR="00E507D3" w:rsidRPr="00DF7D7B" w:rsidRDefault="00E507D3" w:rsidP="009417F5"/>
        </w:tc>
      </w:tr>
      <w:tr w:rsidR="00E507D3" w:rsidRPr="00DF7D7B" w14:paraId="7BDDC905" w14:textId="77777777" w:rsidTr="009417F5">
        <w:tc>
          <w:tcPr>
            <w:tcW w:w="0" w:type="auto"/>
          </w:tcPr>
          <w:p w14:paraId="5199ABBA" w14:textId="77777777" w:rsidR="00E507D3" w:rsidRPr="00DF7D7B" w:rsidRDefault="00E507D3" w:rsidP="009417F5">
            <w:r w:rsidRPr="00DF7D7B">
              <w:t>No Smoking Building</w:t>
            </w:r>
          </w:p>
          <w:p w14:paraId="0F5DE287" w14:textId="77777777" w:rsidR="00E507D3" w:rsidRPr="00DF7D7B" w:rsidRDefault="00E507D3" w:rsidP="009417F5"/>
        </w:tc>
        <w:tc>
          <w:tcPr>
            <w:tcW w:w="0" w:type="auto"/>
          </w:tcPr>
          <w:p w14:paraId="1FC8145C" w14:textId="77777777" w:rsidR="00E507D3" w:rsidRPr="00DF7D7B" w:rsidRDefault="00E507D3" w:rsidP="009417F5"/>
        </w:tc>
        <w:tc>
          <w:tcPr>
            <w:tcW w:w="0" w:type="auto"/>
          </w:tcPr>
          <w:p w14:paraId="59C1D38E" w14:textId="77777777" w:rsidR="00E507D3" w:rsidRPr="00DF7D7B" w:rsidRDefault="00E507D3" w:rsidP="009417F5"/>
        </w:tc>
      </w:tr>
      <w:tr w:rsidR="00E507D3" w:rsidRPr="00DF7D7B" w14:paraId="7075B2BA" w14:textId="77777777" w:rsidTr="009417F5">
        <w:tc>
          <w:tcPr>
            <w:tcW w:w="0" w:type="auto"/>
            <w:gridSpan w:val="3"/>
            <w:shd w:val="clear" w:color="auto" w:fill="8DB3E2" w:themeFill="text2" w:themeFillTint="66"/>
          </w:tcPr>
          <w:p w14:paraId="0675CE3D" w14:textId="77777777" w:rsidR="00E507D3" w:rsidRPr="00B93C01" w:rsidRDefault="00E507D3" w:rsidP="009417F5">
            <w:pPr>
              <w:rPr>
                <w:b/>
                <w:sz w:val="24"/>
                <w:szCs w:val="24"/>
              </w:rPr>
            </w:pPr>
            <w:r>
              <w:rPr>
                <w:b/>
                <w:sz w:val="24"/>
                <w:szCs w:val="24"/>
              </w:rPr>
              <w:t>3. Car Parking &amp; Travel</w:t>
            </w:r>
          </w:p>
        </w:tc>
      </w:tr>
      <w:tr w:rsidR="00E507D3" w:rsidRPr="00DF7D7B" w14:paraId="7DA438D6" w14:textId="77777777" w:rsidTr="009417F5">
        <w:tc>
          <w:tcPr>
            <w:tcW w:w="0" w:type="auto"/>
          </w:tcPr>
          <w:p w14:paraId="6E568F17" w14:textId="77777777" w:rsidR="00E507D3" w:rsidRPr="00DF7D7B" w:rsidRDefault="00E507D3" w:rsidP="009417F5">
            <w:r w:rsidRPr="00DF7D7B">
              <w:t>Car Parking Arrangements</w:t>
            </w:r>
            <w:r>
              <w:t xml:space="preserve"> </w:t>
            </w:r>
          </w:p>
          <w:p w14:paraId="09BC5993" w14:textId="77777777" w:rsidR="00E507D3" w:rsidRPr="00DF7D7B" w:rsidRDefault="00E507D3" w:rsidP="009417F5"/>
        </w:tc>
        <w:tc>
          <w:tcPr>
            <w:tcW w:w="0" w:type="auto"/>
          </w:tcPr>
          <w:p w14:paraId="19C50564" w14:textId="77777777" w:rsidR="00E507D3" w:rsidRPr="00DF7D7B" w:rsidRDefault="00E507D3" w:rsidP="009417F5"/>
        </w:tc>
        <w:tc>
          <w:tcPr>
            <w:tcW w:w="0" w:type="auto"/>
          </w:tcPr>
          <w:p w14:paraId="366C8E84" w14:textId="77777777" w:rsidR="00E507D3" w:rsidRPr="00DF7D7B" w:rsidRDefault="00E507D3" w:rsidP="009417F5"/>
        </w:tc>
      </w:tr>
      <w:tr w:rsidR="00E507D3" w:rsidRPr="00DF7D7B" w14:paraId="33EE58A1" w14:textId="77777777" w:rsidTr="009417F5">
        <w:tc>
          <w:tcPr>
            <w:tcW w:w="0" w:type="auto"/>
          </w:tcPr>
          <w:p w14:paraId="2025769C" w14:textId="77777777" w:rsidR="00E507D3" w:rsidRDefault="00E507D3" w:rsidP="009417F5">
            <w:r w:rsidRPr="00DF7D7B">
              <w:t>Travel Expenses</w:t>
            </w:r>
            <w:r>
              <w:t xml:space="preserve"> (online submission) guidance documents. </w:t>
            </w:r>
          </w:p>
          <w:p w14:paraId="584404BB" w14:textId="77777777" w:rsidR="00E507D3" w:rsidRPr="00DF7D7B" w:rsidRDefault="00E507D3" w:rsidP="009417F5"/>
        </w:tc>
        <w:tc>
          <w:tcPr>
            <w:tcW w:w="0" w:type="auto"/>
          </w:tcPr>
          <w:p w14:paraId="44764D67" w14:textId="77777777" w:rsidR="00E507D3" w:rsidRPr="00DF7D7B" w:rsidRDefault="00E507D3" w:rsidP="009417F5"/>
        </w:tc>
        <w:tc>
          <w:tcPr>
            <w:tcW w:w="0" w:type="auto"/>
          </w:tcPr>
          <w:p w14:paraId="09844F99" w14:textId="77777777" w:rsidR="00E507D3" w:rsidRPr="00DF7D7B" w:rsidRDefault="00E507D3" w:rsidP="009417F5"/>
        </w:tc>
      </w:tr>
      <w:tr w:rsidR="00E507D3" w:rsidRPr="00DF7D7B" w14:paraId="58FBDAFB" w14:textId="77777777" w:rsidTr="009417F5">
        <w:tc>
          <w:tcPr>
            <w:tcW w:w="0" w:type="auto"/>
            <w:gridSpan w:val="3"/>
            <w:shd w:val="clear" w:color="auto" w:fill="8DB3E2" w:themeFill="text2" w:themeFillTint="66"/>
          </w:tcPr>
          <w:p w14:paraId="59CAED3B" w14:textId="77777777" w:rsidR="00E507D3" w:rsidRPr="00DF7D7B" w:rsidRDefault="00E507D3" w:rsidP="009417F5">
            <w:r w:rsidRPr="00B93C01">
              <w:rPr>
                <w:b/>
                <w:bCs/>
                <w:sz w:val="24"/>
                <w:szCs w:val="24"/>
              </w:rPr>
              <w:t>4. Management/Corporate</w:t>
            </w:r>
          </w:p>
        </w:tc>
      </w:tr>
      <w:tr w:rsidR="00E507D3" w:rsidRPr="00DF7D7B" w14:paraId="79ACC7D0" w14:textId="77777777" w:rsidTr="009417F5">
        <w:trPr>
          <w:trHeight w:val="336"/>
        </w:trPr>
        <w:tc>
          <w:tcPr>
            <w:tcW w:w="0" w:type="auto"/>
          </w:tcPr>
          <w:p w14:paraId="510CB443" w14:textId="77777777" w:rsidR="00E507D3" w:rsidRPr="00DF7D7B" w:rsidRDefault="00E507D3" w:rsidP="009417F5">
            <w:r w:rsidRPr="00DF7D7B">
              <w:t xml:space="preserve">Contract of Employment – Signed and returned to </w:t>
            </w:r>
            <w:r>
              <w:t xml:space="preserve">HR: </w:t>
            </w:r>
            <w:hyperlink r:id="rId18" w:history="1">
              <w:r w:rsidRPr="00C66C3F">
                <w:rPr>
                  <w:rStyle w:val="Hyperlink"/>
                </w:rPr>
                <w:t>hr.hnyy@nhs.net</w:t>
              </w:r>
            </w:hyperlink>
          </w:p>
        </w:tc>
        <w:tc>
          <w:tcPr>
            <w:tcW w:w="0" w:type="auto"/>
          </w:tcPr>
          <w:p w14:paraId="6F6C4973" w14:textId="77777777" w:rsidR="00E507D3" w:rsidRDefault="00E507D3" w:rsidP="009417F5"/>
          <w:p w14:paraId="284ABC30" w14:textId="77777777" w:rsidR="00E507D3" w:rsidRPr="00DF7D7B" w:rsidRDefault="00E507D3" w:rsidP="009417F5"/>
        </w:tc>
        <w:tc>
          <w:tcPr>
            <w:tcW w:w="0" w:type="auto"/>
          </w:tcPr>
          <w:p w14:paraId="56223735" w14:textId="77777777" w:rsidR="00E507D3" w:rsidRPr="00DF7D7B" w:rsidRDefault="00E507D3" w:rsidP="009417F5"/>
        </w:tc>
      </w:tr>
      <w:tr w:rsidR="00E507D3" w:rsidRPr="00DF7D7B" w14:paraId="11E84BB7" w14:textId="77777777" w:rsidTr="009417F5">
        <w:tc>
          <w:tcPr>
            <w:tcW w:w="0" w:type="auto"/>
          </w:tcPr>
          <w:p w14:paraId="747A756A" w14:textId="77777777" w:rsidR="00E507D3" w:rsidRPr="00DF7D7B" w:rsidRDefault="00E507D3" w:rsidP="009417F5">
            <w:r w:rsidRPr="00DF7D7B">
              <w:t>All new starter paperwork complete and returned</w:t>
            </w:r>
            <w:r>
              <w:t xml:space="preserve">: </w:t>
            </w:r>
            <w:bookmarkStart w:id="3" w:name="_Hlk109396354"/>
            <w:r>
              <w:fldChar w:fldCharType="begin"/>
            </w:r>
            <w:r>
              <w:instrText xml:space="preserve"> HYPERLINK "mailto:hr.hnyy@nhs.net" </w:instrText>
            </w:r>
            <w:r>
              <w:fldChar w:fldCharType="separate"/>
            </w:r>
            <w:r w:rsidRPr="00645139">
              <w:rPr>
                <w:rStyle w:val="Hyperlink"/>
              </w:rPr>
              <w:t>hr.hnyy@nhs.net</w:t>
            </w:r>
            <w:r>
              <w:rPr>
                <w:rStyle w:val="Hyperlink"/>
              </w:rPr>
              <w:fldChar w:fldCharType="end"/>
            </w:r>
            <w:bookmarkEnd w:id="3"/>
          </w:p>
          <w:p w14:paraId="18F75148" w14:textId="77777777" w:rsidR="00E507D3" w:rsidRDefault="00E507D3" w:rsidP="00E507D3">
            <w:pPr>
              <w:pStyle w:val="ListParagraph"/>
              <w:numPr>
                <w:ilvl w:val="0"/>
                <w:numId w:val="13"/>
              </w:numPr>
              <w:contextualSpacing/>
              <w:jc w:val="left"/>
            </w:pPr>
            <w:r w:rsidRPr="00DF7D7B">
              <w:t xml:space="preserve">HR2 payroll form </w:t>
            </w:r>
          </w:p>
          <w:p w14:paraId="62F5EEAD" w14:textId="77777777" w:rsidR="00E507D3" w:rsidRPr="00DF7D7B" w:rsidRDefault="00E507D3" w:rsidP="00E507D3">
            <w:pPr>
              <w:pStyle w:val="ListParagraph"/>
              <w:numPr>
                <w:ilvl w:val="0"/>
                <w:numId w:val="13"/>
              </w:numPr>
              <w:contextualSpacing/>
              <w:jc w:val="left"/>
            </w:pPr>
            <w:r>
              <w:t>HR2b New Employee Pension Questionnaire</w:t>
            </w:r>
          </w:p>
        </w:tc>
        <w:tc>
          <w:tcPr>
            <w:tcW w:w="0" w:type="auto"/>
          </w:tcPr>
          <w:p w14:paraId="0FD2538B" w14:textId="77777777" w:rsidR="00E507D3" w:rsidRPr="00DF7D7B" w:rsidRDefault="00E507D3" w:rsidP="009417F5"/>
        </w:tc>
        <w:tc>
          <w:tcPr>
            <w:tcW w:w="0" w:type="auto"/>
          </w:tcPr>
          <w:p w14:paraId="12DBB62B" w14:textId="77777777" w:rsidR="00E507D3" w:rsidRPr="00DF7D7B" w:rsidRDefault="00E507D3" w:rsidP="009417F5"/>
        </w:tc>
      </w:tr>
      <w:tr w:rsidR="00E507D3" w:rsidRPr="00DF7D7B" w14:paraId="750341ED" w14:textId="77777777" w:rsidTr="009417F5">
        <w:tc>
          <w:tcPr>
            <w:tcW w:w="0" w:type="auto"/>
            <w:gridSpan w:val="3"/>
            <w:shd w:val="clear" w:color="auto" w:fill="C6D9F1" w:themeFill="text2" w:themeFillTint="33"/>
          </w:tcPr>
          <w:p w14:paraId="17AD78E2" w14:textId="77777777" w:rsidR="00E507D3" w:rsidRPr="00DF7D7B" w:rsidRDefault="00E507D3" w:rsidP="009417F5">
            <w:r>
              <w:rPr>
                <w:b/>
                <w:bCs/>
              </w:rPr>
              <w:t>4.1</w:t>
            </w:r>
            <w:r w:rsidRPr="00DF7D7B">
              <w:rPr>
                <w:b/>
                <w:bCs/>
              </w:rPr>
              <w:t xml:space="preserve"> Attendance</w:t>
            </w:r>
            <w:r>
              <w:rPr>
                <w:b/>
                <w:bCs/>
              </w:rPr>
              <w:t>:</w:t>
            </w:r>
          </w:p>
        </w:tc>
      </w:tr>
      <w:tr w:rsidR="00E507D3" w:rsidRPr="00DF7D7B" w14:paraId="478F23A2" w14:textId="77777777" w:rsidTr="009417F5">
        <w:tc>
          <w:tcPr>
            <w:tcW w:w="0" w:type="auto"/>
          </w:tcPr>
          <w:p w14:paraId="19051A69" w14:textId="77777777" w:rsidR="00E507D3" w:rsidRDefault="00E507D3" w:rsidP="009417F5">
            <w:r w:rsidRPr="00DF7D7B">
              <w:t>Time and Attendance Process</w:t>
            </w:r>
          </w:p>
          <w:p w14:paraId="73D2E49D" w14:textId="77777777" w:rsidR="00E507D3" w:rsidRPr="00DF7D7B" w:rsidRDefault="00E507D3" w:rsidP="009417F5"/>
        </w:tc>
        <w:tc>
          <w:tcPr>
            <w:tcW w:w="0" w:type="auto"/>
          </w:tcPr>
          <w:p w14:paraId="7C995D42" w14:textId="77777777" w:rsidR="00E507D3" w:rsidRPr="00DF7D7B" w:rsidRDefault="00E507D3" w:rsidP="009417F5"/>
        </w:tc>
        <w:tc>
          <w:tcPr>
            <w:tcW w:w="0" w:type="auto"/>
          </w:tcPr>
          <w:p w14:paraId="229BA17E" w14:textId="77777777" w:rsidR="00E507D3" w:rsidRPr="00DF7D7B" w:rsidRDefault="00E507D3" w:rsidP="009417F5"/>
        </w:tc>
      </w:tr>
      <w:tr w:rsidR="00E507D3" w:rsidRPr="00DF7D7B" w14:paraId="72637C8C" w14:textId="77777777" w:rsidTr="009417F5">
        <w:tc>
          <w:tcPr>
            <w:tcW w:w="0" w:type="auto"/>
          </w:tcPr>
          <w:p w14:paraId="5956D4EB" w14:textId="77777777" w:rsidR="00E507D3" w:rsidRDefault="00E507D3" w:rsidP="009417F5">
            <w:r>
              <w:t>Booking Annual Leave</w:t>
            </w:r>
          </w:p>
          <w:p w14:paraId="733317C1" w14:textId="77777777" w:rsidR="00E507D3" w:rsidRPr="00DF7D7B" w:rsidRDefault="00E507D3" w:rsidP="009417F5"/>
        </w:tc>
        <w:tc>
          <w:tcPr>
            <w:tcW w:w="0" w:type="auto"/>
          </w:tcPr>
          <w:p w14:paraId="0A2345E5" w14:textId="77777777" w:rsidR="00E507D3" w:rsidRPr="00DF7D7B" w:rsidRDefault="00E507D3" w:rsidP="009417F5"/>
        </w:tc>
        <w:tc>
          <w:tcPr>
            <w:tcW w:w="0" w:type="auto"/>
          </w:tcPr>
          <w:p w14:paraId="063D228F" w14:textId="77777777" w:rsidR="00E507D3" w:rsidRPr="00DF7D7B" w:rsidRDefault="00E507D3" w:rsidP="009417F5"/>
        </w:tc>
      </w:tr>
      <w:tr w:rsidR="00E507D3" w:rsidRPr="00DF7D7B" w14:paraId="12BFEA9C" w14:textId="77777777" w:rsidTr="009417F5">
        <w:tc>
          <w:tcPr>
            <w:tcW w:w="0" w:type="auto"/>
          </w:tcPr>
          <w:p w14:paraId="6DADF454" w14:textId="77777777" w:rsidR="00E507D3" w:rsidRDefault="00E507D3" w:rsidP="009417F5">
            <w:r w:rsidRPr="00DF7D7B">
              <w:t>Reporting Sickness Absence</w:t>
            </w:r>
          </w:p>
          <w:p w14:paraId="458322E4" w14:textId="77777777" w:rsidR="00E507D3" w:rsidRPr="00DF7D7B" w:rsidRDefault="00E507D3" w:rsidP="009417F5"/>
        </w:tc>
        <w:tc>
          <w:tcPr>
            <w:tcW w:w="0" w:type="auto"/>
          </w:tcPr>
          <w:p w14:paraId="52DE5FB7" w14:textId="77777777" w:rsidR="00E507D3" w:rsidRPr="00DF7D7B" w:rsidRDefault="00E507D3" w:rsidP="009417F5"/>
        </w:tc>
        <w:tc>
          <w:tcPr>
            <w:tcW w:w="0" w:type="auto"/>
          </w:tcPr>
          <w:p w14:paraId="380AD5FC" w14:textId="77777777" w:rsidR="00E507D3" w:rsidRPr="00DF7D7B" w:rsidRDefault="00E507D3" w:rsidP="009417F5"/>
        </w:tc>
      </w:tr>
      <w:tr w:rsidR="00E507D3" w:rsidRPr="00DF7D7B" w14:paraId="18C02B5C" w14:textId="77777777" w:rsidTr="009417F5">
        <w:tc>
          <w:tcPr>
            <w:tcW w:w="0" w:type="auto"/>
          </w:tcPr>
          <w:p w14:paraId="67980FC7" w14:textId="77777777" w:rsidR="00E507D3" w:rsidRDefault="00E507D3" w:rsidP="009417F5">
            <w:r w:rsidRPr="00DF7D7B">
              <w:t>Procedures regarding Special Leave</w:t>
            </w:r>
          </w:p>
          <w:p w14:paraId="4FA22C78" w14:textId="77777777" w:rsidR="00E507D3" w:rsidRPr="00DF7D7B" w:rsidRDefault="00E507D3" w:rsidP="009417F5"/>
        </w:tc>
        <w:tc>
          <w:tcPr>
            <w:tcW w:w="0" w:type="auto"/>
          </w:tcPr>
          <w:p w14:paraId="1B90D602" w14:textId="77777777" w:rsidR="00E507D3" w:rsidRPr="00DF7D7B" w:rsidRDefault="00E507D3" w:rsidP="009417F5"/>
        </w:tc>
        <w:tc>
          <w:tcPr>
            <w:tcW w:w="0" w:type="auto"/>
          </w:tcPr>
          <w:p w14:paraId="1E6EB91C" w14:textId="77777777" w:rsidR="00E507D3" w:rsidRPr="00DF7D7B" w:rsidRDefault="00E507D3" w:rsidP="009417F5"/>
        </w:tc>
      </w:tr>
      <w:tr w:rsidR="00E507D3" w:rsidRPr="00DF7D7B" w14:paraId="2EAED0D2" w14:textId="77777777" w:rsidTr="009417F5">
        <w:tc>
          <w:tcPr>
            <w:tcW w:w="0" w:type="auto"/>
          </w:tcPr>
          <w:p w14:paraId="1F4C2724" w14:textId="77777777" w:rsidR="00E507D3" w:rsidRDefault="00E507D3" w:rsidP="009417F5">
            <w:r w:rsidRPr="00DF7D7B">
              <w:t>Flexitime/time off in lieu</w:t>
            </w:r>
          </w:p>
          <w:p w14:paraId="478644D4" w14:textId="77777777" w:rsidR="00E507D3" w:rsidRPr="00DF7D7B" w:rsidRDefault="00E507D3" w:rsidP="009417F5"/>
        </w:tc>
        <w:tc>
          <w:tcPr>
            <w:tcW w:w="0" w:type="auto"/>
          </w:tcPr>
          <w:p w14:paraId="050B4E10" w14:textId="77777777" w:rsidR="00E507D3" w:rsidRPr="00DF7D7B" w:rsidRDefault="00E507D3" w:rsidP="009417F5"/>
        </w:tc>
        <w:tc>
          <w:tcPr>
            <w:tcW w:w="0" w:type="auto"/>
          </w:tcPr>
          <w:p w14:paraId="1DBE7582" w14:textId="77777777" w:rsidR="00E507D3" w:rsidRPr="00DF7D7B" w:rsidRDefault="00E507D3" w:rsidP="009417F5"/>
        </w:tc>
      </w:tr>
      <w:tr w:rsidR="00E507D3" w:rsidRPr="00DF7D7B" w14:paraId="759338DF" w14:textId="77777777" w:rsidTr="009417F5">
        <w:tc>
          <w:tcPr>
            <w:tcW w:w="0" w:type="auto"/>
            <w:gridSpan w:val="3"/>
            <w:shd w:val="clear" w:color="auto" w:fill="C6D9F1" w:themeFill="text2" w:themeFillTint="33"/>
          </w:tcPr>
          <w:p w14:paraId="038DE4E8" w14:textId="77777777" w:rsidR="00E507D3" w:rsidRPr="00DF7D7B" w:rsidRDefault="00E507D3" w:rsidP="009417F5">
            <w:r>
              <w:rPr>
                <w:b/>
                <w:bCs/>
              </w:rPr>
              <w:t>4.2</w:t>
            </w:r>
            <w:r w:rsidRPr="00DF7D7B">
              <w:rPr>
                <w:b/>
                <w:bCs/>
              </w:rPr>
              <w:t xml:space="preserve"> Job Specific</w:t>
            </w:r>
            <w:r>
              <w:rPr>
                <w:b/>
                <w:bCs/>
              </w:rPr>
              <w:t>:</w:t>
            </w:r>
          </w:p>
        </w:tc>
      </w:tr>
      <w:tr w:rsidR="00E507D3" w:rsidRPr="00DF7D7B" w14:paraId="408908E0" w14:textId="77777777" w:rsidTr="009417F5">
        <w:tc>
          <w:tcPr>
            <w:tcW w:w="0" w:type="auto"/>
          </w:tcPr>
          <w:p w14:paraId="2BF9C3BD" w14:textId="77777777" w:rsidR="00E507D3" w:rsidRPr="00DF7D7B" w:rsidRDefault="00E507D3" w:rsidP="009417F5">
            <w:r w:rsidRPr="00DF7D7B">
              <w:t xml:space="preserve">Understanding of Job Description and how role fits into </w:t>
            </w:r>
            <w:r>
              <w:t xml:space="preserve">ICS/Place </w:t>
            </w:r>
            <w:r w:rsidRPr="00DF7D7B">
              <w:t xml:space="preserve">structure </w:t>
            </w:r>
            <w:r w:rsidRPr="00645139">
              <w:rPr>
                <w:i/>
                <w:iCs/>
              </w:rPr>
              <w:t>[Line Manager provide a copy of appropriate structure chart(s)]</w:t>
            </w:r>
          </w:p>
        </w:tc>
        <w:tc>
          <w:tcPr>
            <w:tcW w:w="0" w:type="auto"/>
          </w:tcPr>
          <w:p w14:paraId="27D705E6" w14:textId="77777777" w:rsidR="00E507D3" w:rsidRPr="00DF7D7B" w:rsidRDefault="00E507D3" w:rsidP="009417F5"/>
        </w:tc>
        <w:tc>
          <w:tcPr>
            <w:tcW w:w="0" w:type="auto"/>
          </w:tcPr>
          <w:p w14:paraId="7F0A1308" w14:textId="77777777" w:rsidR="00E507D3" w:rsidRPr="00DF7D7B" w:rsidRDefault="00E507D3" w:rsidP="009417F5"/>
        </w:tc>
      </w:tr>
      <w:tr w:rsidR="00E507D3" w:rsidRPr="00DF7D7B" w14:paraId="213E6BD2" w14:textId="77777777" w:rsidTr="009417F5">
        <w:tc>
          <w:tcPr>
            <w:tcW w:w="0" w:type="auto"/>
          </w:tcPr>
          <w:p w14:paraId="642653A9" w14:textId="77777777" w:rsidR="00E507D3" w:rsidRDefault="00E507D3" w:rsidP="009417F5">
            <w:r w:rsidRPr="00DF7D7B">
              <w:t>Booked 1-1 to set objectives and personal development plan</w:t>
            </w:r>
            <w:r>
              <w:t xml:space="preserve"> (PDP) – </w:t>
            </w:r>
            <w:r w:rsidRPr="00645139">
              <w:rPr>
                <w:i/>
                <w:iCs/>
              </w:rPr>
              <w:t xml:space="preserve">refer to </w:t>
            </w:r>
            <w:r>
              <w:rPr>
                <w:i/>
                <w:iCs/>
              </w:rPr>
              <w:t xml:space="preserve">appraisal </w:t>
            </w:r>
            <w:r w:rsidRPr="00645139">
              <w:rPr>
                <w:i/>
                <w:iCs/>
              </w:rPr>
              <w:t>documentation</w:t>
            </w:r>
          </w:p>
          <w:p w14:paraId="2D6475E1" w14:textId="77777777" w:rsidR="00E507D3" w:rsidRPr="00DF7D7B" w:rsidRDefault="00E507D3" w:rsidP="009417F5"/>
        </w:tc>
        <w:tc>
          <w:tcPr>
            <w:tcW w:w="0" w:type="auto"/>
          </w:tcPr>
          <w:p w14:paraId="020AF968" w14:textId="77777777" w:rsidR="00E507D3" w:rsidRPr="00DF7D7B" w:rsidRDefault="00E507D3" w:rsidP="009417F5"/>
        </w:tc>
        <w:tc>
          <w:tcPr>
            <w:tcW w:w="0" w:type="auto"/>
          </w:tcPr>
          <w:p w14:paraId="7A0EB4E3" w14:textId="77777777" w:rsidR="00E507D3" w:rsidRPr="00DF7D7B" w:rsidRDefault="00E507D3" w:rsidP="009417F5"/>
        </w:tc>
      </w:tr>
      <w:tr w:rsidR="00E507D3" w:rsidRPr="00DF7D7B" w14:paraId="38708373" w14:textId="77777777" w:rsidTr="009417F5">
        <w:tc>
          <w:tcPr>
            <w:tcW w:w="0" w:type="auto"/>
          </w:tcPr>
          <w:p w14:paraId="72BB0B5D" w14:textId="77777777" w:rsidR="00E507D3" w:rsidRDefault="00E507D3" w:rsidP="009417F5">
            <w:r w:rsidRPr="00DF7D7B">
              <w:t>Attendance at team meetings and any other identified meetings/groups</w:t>
            </w:r>
          </w:p>
          <w:p w14:paraId="0CAFD1D8" w14:textId="77777777" w:rsidR="00E507D3" w:rsidRPr="00DF7D7B" w:rsidRDefault="00E507D3" w:rsidP="009417F5"/>
        </w:tc>
        <w:tc>
          <w:tcPr>
            <w:tcW w:w="0" w:type="auto"/>
          </w:tcPr>
          <w:p w14:paraId="5012040A" w14:textId="77777777" w:rsidR="00E507D3" w:rsidRPr="00DF7D7B" w:rsidRDefault="00E507D3" w:rsidP="009417F5"/>
        </w:tc>
        <w:tc>
          <w:tcPr>
            <w:tcW w:w="0" w:type="auto"/>
          </w:tcPr>
          <w:p w14:paraId="5E31D2CA" w14:textId="77777777" w:rsidR="00E507D3" w:rsidRPr="00DF7D7B" w:rsidRDefault="00E507D3" w:rsidP="009417F5"/>
        </w:tc>
      </w:tr>
      <w:tr w:rsidR="00E507D3" w:rsidRPr="00DF7D7B" w14:paraId="2440B408" w14:textId="77777777" w:rsidTr="009417F5">
        <w:tc>
          <w:tcPr>
            <w:tcW w:w="0" w:type="auto"/>
          </w:tcPr>
          <w:p w14:paraId="4F6F941D" w14:textId="77777777" w:rsidR="00E507D3" w:rsidRDefault="00E507D3" w:rsidP="009417F5">
            <w:r w:rsidRPr="00DF7D7B">
              <w:t>Monitoring of performance &amp;</w:t>
            </w:r>
            <w:r>
              <w:t xml:space="preserve"> the</w:t>
            </w:r>
            <w:r w:rsidRPr="00DF7D7B">
              <w:t xml:space="preserve"> Performance Review process</w:t>
            </w:r>
            <w:r>
              <w:t xml:space="preserve"> </w:t>
            </w:r>
          </w:p>
          <w:p w14:paraId="0692055D" w14:textId="77777777" w:rsidR="00E507D3" w:rsidRPr="00DF7D7B" w:rsidRDefault="00E507D3" w:rsidP="009417F5"/>
        </w:tc>
        <w:tc>
          <w:tcPr>
            <w:tcW w:w="0" w:type="auto"/>
          </w:tcPr>
          <w:p w14:paraId="2AE478AF" w14:textId="77777777" w:rsidR="00E507D3" w:rsidRPr="00DF7D7B" w:rsidRDefault="00E507D3" w:rsidP="009417F5"/>
        </w:tc>
        <w:tc>
          <w:tcPr>
            <w:tcW w:w="0" w:type="auto"/>
          </w:tcPr>
          <w:p w14:paraId="19F69862" w14:textId="77777777" w:rsidR="00E507D3" w:rsidRPr="00DF7D7B" w:rsidRDefault="00E507D3" w:rsidP="009417F5"/>
        </w:tc>
      </w:tr>
      <w:tr w:rsidR="00E507D3" w:rsidRPr="00DF7D7B" w14:paraId="23301BE7" w14:textId="77777777" w:rsidTr="009417F5">
        <w:tc>
          <w:tcPr>
            <w:tcW w:w="0" w:type="auto"/>
          </w:tcPr>
          <w:p w14:paraId="614754DF" w14:textId="77777777" w:rsidR="00E507D3" w:rsidRPr="00304091" w:rsidRDefault="00E507D3" w:rsidP="009417F5">
            <w:pPr>
              <w:rPr>
                <w:lang w:val="en-US"/>
              </w:rPr>
            </w:pPr>
            <w:r w:rsidRPr="00CA5E8E">
              <w:rPr>
                <w:lang w:val="en-US"/>
              </w:rPr>
              <w:lastRenderedPageBreak/>
              <w:t xml:space="preserve">Information and support available – mentoring/buddy system (localised)/ coaching (ICS platform) contact </w:t>
            </w:r>
            <w:hyperlink r:id="rId19" w:history="1">
              <w:r w:rsidRPr="00CA5E8E">
                <w:rPr>
                  <w:rStyle w:val="Hyperlink"/>
                  <w:lang w:val="en-US"/>
                </w:rPr>
                <w:t>HR.HNYY@nhs.net</w:t>
              </w:r>
            </w:hyperlink>
            <w:r w:rsidRPr="00CA5E8E">
              <w:rPr>
                <w:lang w:val="en-US"/>
              </w:rPr>
              <w:t xml:space="preserve"> for details. </w:t>
            </w:r>
          </w:p>
        </w:tc>
        <w:tc>
          <w:tcPr>
            <w:tcW w:w="0" w:type="auto"/>
          </w:tcPr>
          <w:p w14:paraId="088FD12C" w14:textId="77777777" w:rsidR="00E507D3" w:rsidRPr="00DF7D7B" w:rsidRDefault="00E507D3" w:rsidP="009417F5"/>
        </w:tc>
        <w:tc>
          <w:tcPr>
            <w:tcW w:w="0" w:type="auto"/>
          </w:tcPr>
          <w:p w14:paraId="10583684" w14:textId="77777777" w:rsidR="00E507D3" w:rsidRPr="00DF7D7B" w:rsidRDefault="00E507D3" w:rsidP="009417F5"/>
        </w:tc>
      </w:tr>
      <w:tr w:rsidR="00E507D3" w:rsidRPr="00DF7D7B" w14:paraId="4F8460A2" w14:textId="77777777" w:rsidTr="009417F5">
        <w:tc>
          <w:tcPr>
            <w:tcW w:w="0" w:type="auto"/>
            <w:gridSpan w:val="3"/>
            <w:shd w:val="clear" w:color="auto" w:fill="C6D9F1" w:themeFill="text2" w:themeFillTint="33"/>
          </w:tcPr>
          <w:p w14:paraId="07AB3E5E" w14:textId="77777777" w:rsidR="00E507D3" w:rsidRPr="00DF7D7B" w:rsidRDefault="00E507D3" w:rsidP="009417F5">
            <w:r>
              <w:rPr>
                <w:b/>
                <w:bCs/>
              </w:rPr>
              <w:t>4.3</w:t>
            </w:r>
            <w:r w:rsidRPr="00DF7D7B">
              <w:rPr>
                <w:b/>
                <w:bCs/>
              </w:rPr>
              <w:t xml:space="preserve"> Development</w:t>
            </w:r>
            <w:r>
              <w:rPr>
                <w:b/>
                <w:bCs/>
              </w:rPr>
              <w:t>:</w:t>
            </w:r>
          </w:p>
        </w:tc>
      </w:tr>
      <w:tr w:rsidR="00E507D3" w:rsidRPr="00DF7D7B" w14:paraId="6C01A915" w14:textId="77777777" w:rsidTr="009417F5">
        <w:tc>
          <w:tcPr>
            <w:tcW w:w="0" w:type="auto"/>
          </w:tcPr>
          <w:p w14:paraId="247C0171" w14:textId="77777777" w:rsidR="00E507D3" w:rsidRPr="00645139" w:rsidRDefault="00E507D3" w:rsidP="009417F5">
            <w:pPr>
              <w:rPr>
                <w:color w:val="000000" w:themeColor="text1"/>
              </w:rPr>
            </w:pPr>
            <w:r w:rsidRPr="00645139">
              <w:rPr>
                <w:b/>
                <w:bCs/>
                <w:color w:val="000000" w:themeColor="text1"/>
              </w:rPr>
              <w:t>Day 1:</w:t>
            </w:r>
            <w:r w:rsidRPr="00645139">
              <w:rPr>
                <w:color w:val="000000" w:themeColor="text1"/>
              </w:rPr>
              <w:t xml:space="preserve"> confirm </w:t>
            </w:r>
            <w:r w:rsidRPr="00645139">
              <w:rPr>
                <w:b/>
                <w:bCs/>
                <w:color w:val="000000" w:themeColor="text1"/>
              </w:rPr>
              <w:t>Corporate Induction Date</w:t>
            </w:r>
            <w:r w:rsidRPr="00645139">
              <w:rPr>
                <w:color w:val="000000" w:themeColor="text1"/>
              </w:rPr>
              <w:t xml:space="preserve"> and venue received. If not in receipt, Line Manager contact </w:t>
            </w:r>
            <w:r>
              <w:rPr>
                <w:color w:val="000000" w:themeColor="text1"/>
              </w:rPr>
              <w:t xml:space="preserve">HR </w:t>
            </w:r>
            <w:r w:rsidRPr="00645139">
              <w:rPr>
                <w:color w:val="000000" w:themeColor="text1"/>
              </w:rPr>
              <w:t>Workforce Services Team immediately for date, time, and venue.</w:t>
            </w:r>
          </w:p>
        </w:tc>
        <w:tc>
          <w:tcPr>
            <w:tcW w:w="0" w:type="auto"/>
          </w:tcPr>
          <w:p w14:paraId="445016AE" w14:textId="77777777" w:rsidR="00E507D3" w:rsidRPr="00DF7D7B" w:rsidRDefault="00E507D3" w:rsidP="009417F5"/>
        </w:tc>
        <w:tc>
          <w:tcPr>
            <w:tcW w:w="0" w:type="auto"/>
          </w:tcPr>
          <w:p w14:paraId="4F82E7C1" w14:textId="77777777" w:rsidR="00E507D3" w:rsidRPr="00DF7D7B" w:rsidRDefault="00E507D3" w:rsidP="009417F5"/>
        </w:tc>
      </w:tr>
      <w:tr w:rsidR="00E507D3" w:rsidRPr="00DF7D7B" w14:paraId="2412D5EC" w14:textId="77777777" w:rsidTr="009417F5">
        <w:tc>
          <w:tcPr>
            <w:tcW w:w="0" w:type="auto"/>
          </w:tcPr>
          <w:p w14:paraId="16C07FE5" w14:textId="77777777" w:rsidR="00E507D3" w:rsidRPr="00645139" w:rsidRDefault="00E507D3" w:rsidP="009417F5">
            <w:pPr>
              <w:rPr>
                <w:color w:val="000000" w:themeColor="text1"/>
              </w:rPr>
            </w:pPr>
            <w:r w:rsidRPr="00645139">
              <w:rPr>
                <w:color w:val="000000" w:themeColor="text1"/>
              </w:rPr>
              <w:t xml:space="preserve">Appraisal, career development process and cycle discussed </w:t>
            </w:r>
          </w:p>
        </w:tc>
        <w:tc>
          <w:tcPr>
            <w:tcW w:w="0" w:type="auto"/>
          </w:tcPr>
          <w:p w14:paraId="71F73201" w14:textId="77777777" w:rsidR="00E507D3" w:rsidRDefault="00E507D3" w:rsidP="009417F5"/>
          <w:p w14:paraId="33464AF2" w14:textId="77777777" w:rsidR="00E507D3" w:rsidRPr="00DF7D7B" w:rsidRDefault="00E507D3" w:rsidP="009417F5"/>
        </w:tc>
        <w:tc>
          <w:tcPr>
            <w:tcW w:w="0" w:type="auto"/>
          </w:tcPr>
          <w:p w14:paraId="2AB6060C" w14:textId="77777777" w:rsidR="00E507D3" w:rsidRPr="00DF7D7B" w:rsidRDefault="00E507D3" w:rsidP="009417F5"/>
        </w:tc>
      </w:tr>
      <w:tr w:rsidR="00E507D3" w:rsidRPr="00DF7D7B" w14:paraId="2767764A" w14:textId="77777777" w:rsidTr="009417F5">
        <w:tc>
          <w:tcPr>
            <w:tcW w:w="0" w:type="auto"/>
          </w:tcPr>
          <w:p w14:paraId="01A5973B" w14:textId="77777777" w:rsidR="00E507D3" w:rsidRPr="000050EE" w:rsidRDefault="00E507D3" w:rsidP="009417F5">
            <w:pPr>
              <w:rPr>
                <w:color w:val="548DD4" w:themeColor="text2" w:themeTint="99"/>
              </w:rPr>
            </w:pPr>
            <w:r w:rsidRPr="00304091">
              <w:rPr>
                <w:lang w:val="en-US"/>
              </w:rPr>
              <w:t>Authorisation of Training/Courses Process – Learning and Development Policy</w:t>
            </w:r>
          </w:p>
        </w:tc>
        <w:tc>
          <w:tcPr>
            <w:tcW w:w="0" w:type="auto"/>
          </w:tcPr>
          <w:p w14:paraId="48A75367" w14:textId="77777777" w:rsidR="00E507D3" w:rsidRPr="00DF7D7B" w:rsidRDefault="00E507D3" w:rsidP="009417F5"/>
        </w:tc>
        <w:tc>
          <w:tcPr>
            <w:tcW w:w="0" w:type="auto"/>
          </w:tcPr>
          <w:p w14:paraId="56376D43" w14:textId="77777777" w:rsidR="00E507D3" w:rsidRPr="00DF7D7B" w:rsidRDefault="00E507D3" w:rsidP="009417F5"/>
        </w:tc>
      </w:tr>
      <w:tr w:rsidR="00E507D3" w:rsidRPr="00DF7D7B" w14:paraId="474B4B12" w14:textId="77777777" w:rsidTr="009417F5">
        <w:tc>
          <w:tcPr>
            <w:tcW w:w="0" w:type="auto"/>
          </w:tcPr>
          <w:p w14:paraId="4731AB48" w14:textId="77777777" w:rsidR="00E507D3" w:rsidRPr="00FE70F4" w:rsidRDefault="00E507D3" w:rsidP="009417F5">
            <w:pPr>
              <w:rPr>
                <w:b/>
                <w:bCs/>
              </w:rPr>
            </w:pPr>
            <w:r w:rsidRPr="00FE70F4">
              <w:rPr>
                <w:b/>
                <w:bCs/>
              </w:rPr>
              <w:t>Just and Learning Culture e-Learning</w:t>
            </w:r>
          </w:p>
          <w:p w14:paraId="5784BE0D" w14:textId="77777777" w:rsidR="00E507D3" w:rsidRPr="00645139" w:rsidRDefault="00E507D3" w:rsidP="009417F5">
            <w:pPr>
              <w:rPr>
                <w:color w:val="00B050"/>
              </w:rPr>
            </w:pPr>
            <w:r>
              <w:t xml:space="preserve">As part of our commitment to upholding our values and expected behaviours and as part of the NHS People Plan, all new employees should access the following modules applicable to their roles. Completion will provide a Certificate which can be validated with discussion at the Induction (probationary) Review stage </w:t>
            </w:r>
            <w:r w:rsidRPr="00645139">
              <w:rPr>
                <w:color w:val="000000" w:themeColor="text1"/>
              </w:rPr>
              <w:t>and copied to HR</w:t>
            </w:r>
            <w:r>
              <w:rPr>
                <w:color w:val="000000" w:themeColor="text1"/>
              </w:rPr>
              <w:t xml:space="preserve"> Team.</w:t>
            </w:r>
          </w:p>
          <w:p w14:paraId="1A7BCAD9" w14:textId="77777777" w:rsidR="00E507D3" w:rsidRPr="00FE70F4" w:rsidRDefault="00E507D3" w:rsidP="009417F5"/>
          <w:p w14:paraId="1A219D4F" w14:textId="77777777" w:rsidR="00E507D3" w:rsidRPr="00FE70F4" w:rsidRDefault="00000000" w:rsidP="009417F5">
            <w:pPr>
              <w:rPr>
                <w:sz w:val="20"/>
                <w:szCs w:val="20"/>
                <w:lang w:eastAsia="en-GB"/>
              </w:rPr>
            </w:pPr>
            <w:hyperlink r:id="rId20" w:history="1">
              <w:r w:rsidR="00E507D3" w:rsidRPr="00FE70F4">
                <w:rPr>
                  <w:rStyle w:val="Hyperlink"/>
                  <w:b/>
                  <w:sz w:val="20"/>
                  <w:szCs w:val="20"/>
                </w:rPr>
                <w:t xml:space="preserve">Module 1: </w:t>
              </w:r>
              <w:r w:rsidR="00E507D3" w:rsidRPr="00FE70F4">
                <w:rPr>
                  <w:rStyle w:val="Hyperlink"/>
                  <w:sz w:val="20"/>
                  <w:szCs w:val="20"/>
                  <w:lang w:eastAsia="en-GB"/>
                </w:rPr>
                <w:t>A new way of caring (all staff)</w:t>
              </w:r>
            </w:hyperlink>
          </w:p>
          <w:p w14:paraId="169C9533" w14:textId="77777777" w:rsidR="00E507D3" w:rsidRPr="00FE70F4" w:rsidRDefault="00000000" w:rsidP="009417F5">
            <w:pPr>
              <w:rPr>
                <w:sz w:val="20"/>
                <w:szCs w:val="20"/>
              </w:rPr>
            </w:pPr>
            <w:hyperlink r:id="rId21" w:history="1">
              <w:r w:rsidR="00E507D3" w:rsidRPr="00FE70F4">
                <w:rPr>
                  <w:rStyle w:val="Hyperlink"/>
                  <w:b/>
                  <w:bCs/>
                  <w:sz w:val="20"/>
                  <w:szCs w:val="20"/>
                </w:rPr>
                <w:t xml:space="preserve">Module 2: </w:t>
              </w:r>
              <w:r w:rsidR="00E507D3" w:rsidRPr="00FE70F4">
                <w:rPr>
                  <w:rStyle w:val="Hyperlink"/>
                  <w:sz w:val="20"/>
                  <w:szCs w:val="20"/>
                </w:rPr>
                <w:t>A guide to HR Practice (Line Managers)</w:t>
              </w:r>
            </w:hyperlink>
          </w:p>
          <w:p w14:paraId="10149388" w14:textId="77777777" w:rsidR="00E507D3" w:rsidRPr="00FE70F4" w:rsidRDefault="00000000" w:rsidP="009417F5">
            <w:pPr>
              <w:rPr>
                <w:sz w:val="20"/>
                <w:szCs w:val="20"/>
              </w:rPr>
            </w:pPr>
            <w:hyperlink r:id="rId22" w:history="1">
              <w:r w:rsidR="00E507D3" w:rsidRPr="00FE70F4">
                <w:rPr>
                  <w:rStyle w:val="Hyperlink"/>
                  <w:b/>
                  <w:bCs/>
                  <w:sz w:val="20"/>
                  <w:szCs w:val="20"/>
                </w:rPr>
                <w:t xml:space="preserve">Module 3: </w:t>
              </w:r>
              <w:r w:rsidR="00E507D3" w:rsidRPr="00FE70F4">
                <w:rPr>
                  <w:rStyle w:val="Hyperlink"/>
                  <w:sz w:val="20"/>
                  <w:szCs w:val="20"/>
                </w:rPr>
                <w:t>What Every Board Should Know (Board)</w:t>
              </w:r>
            </w:hyperlink>
          </w:p>
          <w:p w14:paraId="006C7F42" w14:textId="77777777" w:rsidR="00E507D3" w:rsidRPr="00FE70F4" w:rsidRDefault="00000000" w:rsidP="009417F5">
            <w:pPr>
              <w:rPr>
                <w:b/>
                <w:bCs/>
                <w:sz w:val="20"/>
                <w:szCs w:val="20"/>
              </w:rPr>
            </w:pPr>
            <w:hyperlink r:id="rId23" w:history="1">
              <w:r w:rsidR="00E507D3" w:rsidRPr="00FE70F4">
                <w:rPr>
                  <w:rStyle w:val="Hyperlink"/>
                  <w:b/>
                  <w:bCs/>
                  <w:sz w:val="20"/>
                  <w:szCs w:val="20"/>
                </w:rPr>
                <w:t xml:space="preserve">Module 4: </w:t>
              </w:r>
              <w:r w:rsidR="00E507D3" w:rsidRPr="00FE70F4">
                <w:rPr>
                  <w:rStyle w:val="Hyperlink"/>
                  <w:sz w:val="20"/>
                  <w:szCs w:val="20"/>
                </w:rPr>
                <w:t>Respect and Civility Awareness (All staff)</w:t>
              </w:r>
            </w:hyperlink>
          </w:p>
          <w:p w14:paraId="5D5AB8F4" w14:textId="77777777" w:rsidR="00E507D3" w:rsidRDefault="00E507D3" w:rsidP="009417F5">
            <w:pPr>
              <w:rPr>
                <w:b/>
                <w:bCs/>
                <w:color w:val="000000" w:themeColor="text1"/>
              </w:rPr>
            </w:pPr>
          </w:p>
          <w:p w14:paraId="7C764866" w14:textId="77777777" w:rsidR="00E507D3" w:rsidRPr="00645139" w:rsidRDefault="00E507D3" w:rsidP="009417F5">
            <w:pPr>
              <w:rPr>
                <w:b/>
                <w:bCs/>
                <w:color w:val="000000" w:themeColor="text1"/>
              </w:rPr>
            </w:pPr>
            <w:r w:rsidRPr="00645139">
              <w:rPr>
                <w:b/>
                <w:bCs/>
                <w:color w:val="000000" w:themeColor="text1"/>
              </w:rPr>
              <w:t>Freedom To Speak Up (Guardians)</w:t>
            </w:r>
          </w:p>
          <w:p w14:paraId="60C45B9A" w14:textId="77777777" w:rsidR="00E507D3" w:rsidRPr="00753C78" w:rsidRDefault="00E507D3" w:rsidP="009417F5">
            <w:pPr>
              <w:rPr>
                <w:color w:val="000000" w:themeColor="text1"/>
              </w:rPr>
            </w:pPr>
            <w:r w:rsidRPr="00645139">
              <w:rPr>
                <w:color w:val="000000" w:themeColor="text1"/>
              </w:rPr>
              <w:t>Freedom to Speak Up Guardians support workers to speak up when they feel that they are unable to do so by other routes. They ensure that people who speak up are thanked, that the issues they raise are responded to, and make sure that the person speaking up receives feedback on the actions taken. Support can be accessed via the Staff Portal (r</w:t>
            </w:r>
            <w:r w:rsidRPr="00645139">
              <w:rPr>
                <w:i/>
                <w:iCs/>
                <w:color w:val="000000" w:themeColor="text1"/>
              </w:rPr>
              <w:t>efer also to the Whistleblowing Policy – section 7).</w:t>
            </w:r>
          </w:p>
        </w:tc>
        <w:tc>
          <w:tcPr>
            <w:tcW w:w="0" w:type="auto"/>
          </w:tcPr>
          <w:p w14:paraId="67FB082C" w14:textId="77777777" w:rsidR="00E507D3" w:rsidRPr="00DF7D7B" w:rsidRDefault="00E507D3" w:rsidP="009417F5"/>
        </w:tc>
        <w:tc>
          <w:tcPr>
            <w:tcW w:w="0" w:type="auto"/>
          </w:tcPr>
          <w:p w14:paraId="24756909" w14:textId="77777777" w:rsidR="00E507D3" w:rsidRPr="00DF7D7B" w:rsidRDefault="00E507D3" w:rsidP="009417F5"/>
        </w:tc>
      </w:tr>
      <w:tr w:rsidR="00E507D3" w:rsidRPr="00DF7D7B" w14:paraId="45116DE2" w14:textId="77777777" w:rsidTr="009417F5">
        <w:tc>
          <w:tcPr>
            <w:tcW w:w="0" w:type="auto"/>
            <w:gridSpan w:val="3"/>
            <w:shd w:val="clear" w:color="auto" w:fill="C6D9F1" w:themeFill="text2" w:themeFillTint="33"/>
          </w:tcPr>
          <w:p w14:paraId="2E8BD259" w14:textId="77777777" w:rsidR="00E507D3" w:rsidRPr="00DF7D7B" w:rsidRDefault="00E507D3" w:rsidP="009417F5">
            <w:r>
              <w:rPr>
                <w:b/>
                <w:bCs/>
              </w:rPr>
              <w:t>4.4</w:t>
            </w:r>
            <w:r w:rsidRPr="00DF7D7B">
              <w:rPr>
                <w:b/>
                <w:bCs/>
              </w:rPr>
              <w:t xml:space="preserve"> Health &amp; Wellbeing</w:t>
            </w:r>
            <w:r>
              <w:rPr>
                <w:b/>
                <w:bCs/>
              </w:rPr>
              <w:t>:</w:t>
            </w:r>
          </w:p>
        </w:tc>
      </w:tr>
      <w:tr w:rsidR="00E507D3" w:rsidRPr="00DF7D7B" w14:paraId="52389332" w14:textId="77777777" w:rsidTr="009417F5">
        <w:tc>
          <w:tcPr>
            <w:tcW w:w="0" w:type="auto"/>
          </w:tcPr>
          <w:p w14:paraId="48B150DE" w14:textId="77777777" w:rsidR="00E507D3" w:rsidRDefault="00E507D3" w:rsidP="009417F5">
            <w:r w:rsidRPr="00DF7D7B">
              <w:t xml:space="preserve">Occupational Health Services </w:t>
            </w:r>
            <w:r>
              <w:t xml:space="preserve">(contact: </w:t>
            </w:r>
            <w:hyperlink r:id="rId24" w:history="1">
              <w:r w:rsidRPr="008361B6">
                <w:rPr>
                  <w:rStyle w:val="Hyperlink"/>
                </w:rPr>
                <w:t>hr.hnyy@nhs.net</w:t>
              </w:r>
            </w:hyperlink>
            <w:r>
              <w:t xml:space="preserve"> )</w:t>
            </w:r>
          </w:p>
          <w:p w14:paraId="55781F5A" w14:textId="77777777" w:rsidR="00E507D3" w:rsidRDefault="00E507D3" w:rsidP="009417F5">
            <w:r>
              <w:t xml:space="preserve">Completion of Health Passport (Optional) </w:t>
            </w:r>
          </w:p>
          <w:p w14:paraId="4836C81B" w14:textId="4ACF23AC" w:rsidR="00E507D3" w:rsidRDefault="00000000" w:rsidP="009417F5">
            <w:hyperlink r:id="rId25" w:history="1">
              <w:r w:rsidR="002C1617">
                <w:rPr>
                  <w:rStyle w:val="Hyperlink"/>
                </w:rPr>
                <w:t>NHS health passport | NHS Employers</w:t>
              </w:r>
            </w:hyperlink>
          </w:p>
          <w:p w14:paraId="78A78328" w14:textId="77777777" w:rsidR="00E507D3" w:rsidRPr="00DF7D7B" w:rsidRDefault="00E507D3" w:rsidP="009417F5">
            <w:pPr>
              <w:rPr>
                <w:b/>
                <w:bCs/>
              </w:rPr>
            </w:pPr>
            <w:r w:rsidRPr="00645139">
              <w:rPr>
                <w:color w:val="000000" w:themeColor="text1"/>
              </w:rPr>
              <w:t xml:space="preserve">Flexible Working – Working Carers: </w:t>
            </w:r>
            <w:hyperlink r:id="rId26" w:history="1">
              <w:r>
                <w:rPr>
                  <w:rStyle w:val="Hyperlink"/>
                </w:rPr>
                <w:t>CP-Employment-–-Log.pdf (carerpassport.uk)</w:t>
              </w:r>
            </w:hyperlink>
            <w:r>
              <w:t xml:space="preserve"> </w:t>
            </w:r>
          </w:p>
        </w:tc>
        <w:tc>
          <w:tcPr>
            <w:tcW w:w="0" w:type="auto"/>
          </w:tcPr>
          <w:p w14:paraId="4D5F7D15" w14:textId="77777777" w:rsidR="00E507D3" w:rsidRPr="00DF7D7B" w:rsidRDefault="00E507D3" w:rsidP="009417F5"/>
        </w:tc>
        <w:tc>
          <w:tcPr>
            <w:tcW w:w="0" w:type="auto"/>
          </w:tcPr>
          <w:p w14:paraId="634E69AA" w14:textId="77777777" w:rsidR="00E507D3" w:rsidRPr="00DF7D7B" w:rsidRDefault="00E507D3" w:rsidP="009417F5"/>
        </w:tc>
      </w:tr>
      <w:tr w:rsidR="00E507D3" w:rsidRPr="00DF7D7B" w14:paraId="7800092F" w14:textId="77777777" w:rsidTr="009417F5">
        <w:tc>
          <w:tcPr>
            <w:tcW w:w="0" w:type="auto"/>
            <w:gridSpan w:val="3"/>
            <w:shd w:val="clear" w:color="auto" w:fill="8DB3E2" w:themeFill="text2" w:themeFillTint="66"/>
          </w:tcPr>
          <w:p w14:paraId="5F73C957" w14:textId="77777777" w:rsidR="00E507D3" w:rsidRPr="00DF7D7B" w:rsidRDefault="00E507D3" w:rsidP="009417F5">
            <w:r w:rsidRPr="00B93C01">
              <w:rPr>
                <w:b/>
                <w:bCs/>
                <w:sz w:val="24"/>
                <w:szCs w:val="24"/>
              </w:rPr>
              <w:t>5. Confidentiality</w:t>
            </w:r>
          </w:p>
        </w:tc>
      </w:tr>
      <w:tr w:rsidR="00E507D3" w:rsidRPr="00DF7D7B" w14:paraId="44DCFFE9" w14:textId="77777777" w:rsidTr="009417F5">
        <w:tc>
          <w:tcPr>
            <w:tcW w:w="0" w:type="auto"/>
          </w:tcPr>
          <w:p w14:paraId="346D5692" w14:textId="77777777" w:rsidR="00E507D3" w:rsidRPr="00DF7D7B" w:rsidRDefault="00E507D3" w:rsidP="009417F5">
            <w:pPr>
              <w:rPr>
                <w:b/>
                <w:bCs/>
              </w:rPr>
            </w:pPr>
            <w:r w:rsidRPr="00DF7D7B">
              <w:t>Discussed Confidentiality in Work Setting (locking PC screen, filing paperwork, shredding etc.)</w:t>
            </w:r>
          </w:p>
        </w:tc>
        <w:tc>
          <w:tcPr>
            <w:tcW w:w="0" w:type="auto"/>
          </w:tcPr>
          <w:p w14:paraId="619EFAAD" w14:textId="77777777" w:rsidR="00E507D3" w:rsidRPr="00DF7D7B" w:rsidRDefault="00E507D3" w:rsidP="009417F5"/>
        </w:tc>
        <w:tc>
          <w:tcPr>
            <w:tcW w:w="0" w:type="auto"/>
          </w:tcPr>
          <w:p w14:paraId="2B039E4F" w14:textId="77777777" w:rsidR="00E507D3" w:rsidRPr="00DF7D7B" w:rsidRDefault="00E507D3" w:rsidP="009417F5"/>
        </w:tc>
      </w:tr>
      <w:tr w:rsidR="00E507D3" w:rsidRPr="00DF7D7B" w14:paraId="016A09CD" w14:textId="77777777" w:rsidTr="009417F5">
        <w:tc>
          <w:tcPr>
            <w:tcW w:w="0" w:type="auto"/>
          </w:tcPr>
          <w:p w14:paraId="6D5264DC" w14:textId="77777777" w:rsidR="00E507D3" w:rsidRPr="00F226FC" w:rsidRDefault="00E507D3" w:rsidP="009417F5">
            <w:pPr>
              <w:rPr>
                <w:color w:val="FF0000"/>
              </w:rPr>
            </w:pPr>
            <w:r w:rsidRPr="005B105C">
              <w:t xml:space="preserve">Information Governance </w:t>
            </w:r>
            <w:r>
              <w:t>and information security policies and Information Governance handbook</w:t>
            </w:r>
            <w:r w:rsidRPr="005B105C">
              <w:t>: discuss data protection/ information governance awareness (refer to Item 9 below for initial training priority)</w:t>
            </w:r>
            <w:r>
              <w:t xml:space="preserve"> and complete declaration within IG handbook and save in personnel file </w:t>
            </w:r>
          </w:p>
        </w:tc>
        <w:tc>
          <w:tcPr>
            <w:tcW w:w="0" w:type="auto"/>
          </w:tcPr>
          <w:p w14:paraId="0CF43640" w14:textId="77777777" w:rsidR="00E507D3" w:rsidRPr="00DF7D7B" w:rsidRDefault="00E507D3" w:rsidP="009417F5"/>
        </w:tc>
        <w:tc>
          <w:tcPr>
            <w:tcW w:w="0" w:type="auto"/>
          </w:tcPr>
          <w:p w14:paraId="0FD1DF23" w14:textId="77777777" w:rsidR="00E507D3" w:rsidRPr="00DF7D7B" w:rsidRDefault="00E507D3" w:rsidP="009417F5"/>
        </w:tc>
      </w:tr>
      <w:tr w:rsidR="00E507D3" w:rsidRPr="00DF7D7B" w14:paraId="609B5963" w14:textId="77777777" w:rsidTr="009417F5">
        <w:tc>
          <w:tcPr>
            <w:tcW w:w="0" w:type="auto"/>
          </w:tcPr>
          <w:p w14:paraId="5C06A6E8" w14:textId="77777777" w:rsidR="00E507D3" w:rsidRPr="00450363" w:rsidRDefault="00E507D3" w:rsidP="009417F5">
            <w:pPr>
              <w:rPr>
                <w:color w:val="FF0000"/>
              </w:rPr>
            </w:pPr>
            <w:r>
              <w:t xml:space="preserve">Complete Declaration of Interest form </w:t>
            </w:r>
          </w:p>
        </w:tc>
        <w:tc>
          <w:tcPr>
            <w:tcW w:w="0" w:type="auto"/>
          </w:tcPr>
          <w:p w14:paraId="063DFD49" w14:textId="77777777" w:rsidR="00E507D3" w:rsidRPr="00DF7D7B" w:rsidRDefault="00E507D3" w:rsidP="009417F5"/>
        </w:tc>
        <w:tc>
          <w:tcPr>
            <w:tcW w:w="0" w:type="auto"/>
          </w:tcPr>
          <w:p w14:paraId="132A80C9" w14:textId="77777777" w:rsidR="00E507D3" w:rsidRPr="00DF7D7B" w:rsidRDefault="00E507D3" w:rsidP="009417F5"/>
        </w:tc>
      </w:tr>
      <w:tr w:rsidR="00E507D3" w:rsidRPr="00DF7D7B" w14:paraId="04BF2389" w14:textId="77777777" w:rsidTr="009417F5">
        <w:tc>
          <w:tcPr>
            <w:tcW w:w="0" w:type="auto"/>
            <w:gridSpan w:val="3"/>
            <w:shd w:val="clear" w:color="auto" w:fill="8DB3E2" w:themeFill="text2" w:themeFillTint="66"/>
          </w:tcPr>
          <w:p w14:paraId="42C117E9" w14:textId="77777777" w:rsidR="00E507D3" w:rsidRPr="00DF7D7B" w:rsidRDefault="00E507D3" w:rsidP="009417F5">
            <w:r w:rsidRPr="00B93C01">
              <w:rPr>
                <w:b/>
                <w:bCs/>
                <w:sz w:val="24"/>
                <w:szCs w:val="24"/>
              </w:rPr>
              <w:t>6. IT</w:t>
            </w:r>
          </w:p>
        </w:tc>
      </w:tr>
      <w:tr w:rsidR="00E507D3" w:rsidRPr="00DF7D7B" w14:paraId="454547C0" w14:textId="77777777" w:rsidTr="009417F5">
        <w:tc>
          <w:tcPr>
            <w:tcW w:w="0" w:type="auto"/>
          </w:tcPr>
          <w:p w14:paraId="33C2E2BC" w14:textId="77777777" w:rsidR="00E507D3" w:rsidRPr="00DF7D7B" w:rsidRDefault="00E507D3" w:rsidP="009417F5">
            <w:r>
              <w:t xml:space="preserve">Link to ESR for employee self service </w:t>
            </w:r>
          </w:p>
        </w:tc>
        <w:tc>
          <w:tcPr>
            <w:tcW w:w="0" w:type="auto"/>
          </w:tcPr>
          <w:p w14:paraId="56812754" w14:textId="77777777" w:rsidR="00E507D3" w:rsidRDefault="00E507D3" w:rsidP="009417F5"/>
          <w:p w14:paraId="33CEA3F9" w14:textId="77777777" w:rsidR="00E507D3" w:rsidRPr="00DF7D7B" w:rsidRDefault="00E507D3" w:rsidP="009417F5"/>
        </w:tc>
        <w:tc>
          <w:tcPr>
            <w:tcW w:w="0" w:type="auto"/>
          </w:tcPr>
          <w:p w14:paraId="197554DC" w14:textId="77777777" w:rsidR="00E507D3" w:rsidRPr="00DF7D7B" w:rsidRDefault="00E507D3" w:rsidP="009417F5"/>
        </w:tc>
      </w:tr>
      <w:tr w:rsidR="00E507D3" w:rsidRPr="00DF7D7B" w14:paraId="545EAF07" w14:textId="77777777" w:rsidTr="009417F5">
        <w:tc>
          <w:tcPr>
            <w:tcW w:w="0" w:type="auto"/>
          </w:tcPr>
          <w:p w14:paraId="0DDE63B3" w14:textId="77777777" w:rsidR="00E507D3" w:rsidRDefault="00E507D3" w:rsidP="009417F5">
            <w:r w:rsidRPr="00DF7D7B">
              <w:t>Access to PC, email, phone on site, internet</w:t>
            </w:r>
          </w:p>
          <w:p w14:paraId="27A3806D" w14:textId="77777777" w:rsidR="00E507D3" w:rsidRPr="00DF7D7B" w:rsidRDefault="00E507D3" w:rsidP="009417F5">
            <w:pPr>
              <w:rPr>
                <w:b/>
                <w:bCs/>
              </w:rPr>
            </w:pPr>
          </w:p>
        </w:tc>
        <w:tc>
          <w:tcPr>
            <w:tcW w:w="0" w:type="auto"/>
          </w:tcPr>
          <w:p w14:paraId="4682AA7E" w14:textId="77777777" w:rsidR="00E507D3" w:rsidRPr="00DF7D7B" w:rsidRDefault="00E507D3" w:rsidP="009417F5"/>
        </w:tc>
        <w:tc>
          <w:tcPr>
            <w:tcW w:w="0" w:type="auto"/>
          </w:tcPr>
          <w:p w14:paraId="1DD375E6" w14:textId="77777777" w:rsidR="00E507D3" w:rsidRPr="00DF7D7B" w:rsidRDefault="00E507D3" w:rsidP="009417F5"/>
        </w:tc>
      </w:tr>
      <w:tr w:rsidR="00E507D3" w:rsidRPr="00DF7D7B" w14:paraId="44C18CAB" w14:textId="77777777" w:rsidTr="009417F5">
        <w:tc>
          <w:tcPr>
            <w:tcW w:w="0" w:type="auto"/>
          </w:tcPr>
          <w:p w14:paraId="4F6D7B68" w14:textId="77777777" w:rsidR="00E507D3" w:rsidRDefault="00E507D3" w:rsidP="009417F5">
            <w:r w:rsidRPr="00DF7D7B">
              <w:t>Issue of any mobile equipment required</w:t>
            </w:r>
          </w:p>
          <w:p w14:paraId="362412C8" w14:textId="77777777" w:rsidR="00E507D3" w:rsidRPr="00DF7D7B" w:rsidRDefault="00E507D3" w:rsidP="009417F5">
            <w:pPr>
              <w:rPr>
                <w:b/>
                <w:bCs/>
              </w:rPr>
            </w:pPr>
          </w:p>
        </w:tc>
        <w:tc>
          <w:tcPr>
            <w:tcW w:w="0" w:type="auto"/>
          </w:tcPr>
          <w:p w14:paraId="20F15FDF" w14:textId="77777777" w:rsidR="00E507D3" w:rsidRPr="00DF7D7B" w:rsidRDefault="00E507D3" w:rsidP="009417F5"/>
        </w:tc>
        <w:tc>
          <w:tcPr>
            <w:tcW w:w="0" w:type="auto"/>
          </w:tcPr>
          <w:p w14:paraId="66F79FFD" w14:textId="77777777" w:rsidR="00E507D3" w:rsidRPr="00DF7D7B" w:rsidRDefault="00E507D3" w:rsidP="009417F5"/>
        </w:tc>
      </w:tr>
      <w:tr w:rsidR="00E507D3" w:rsidRPr="00DF7D7B" w14:paraId="632D0799" w14:textId="77777777" w:rsidTr="009417F5">
        <w:tc>
          <w:tcPr>
            <w:tcW w:w="0" w:type="auto"/>
          </w:tcPr>
          <w:p w14:paraId="503E5B34" w14:textId="77777777" w:rsidR="00E507D3" w:rsidRPr="00304091" w:rsidRDefault="00E507D3" w:rsidP="009417F5">
            <w:pPr>
              <w:rPr>
                <w:lang w:val="en-US"/>
              </w:rPr>
            </w:pPr>
            <w:r w:rsidRPr="00304091">
              <w:rPr>
                <w:lang w:val="en-US"/>
              </w:rPr>
              <w:t>Issue of Smart Card (required if using MSS on ESR) Referred to place RA agent/ ensure manager self-service has been requested via HR Workforce Services Team (H</w:t>
            </w:r>
            <w:hyperlink r:id="rId27" w:history="1">
              <w:r w:rsidRPr="00304091">
                <w:rPr>
                  <w:rStyle w:val="Hyperlink"/>
                  <w:lang w:val="en-US"/>
                </w:rPr>
                <w:t>R.HNY@nhs.net</w:t>
              </w:r>
            </w:hyperlink>
            <w:r w:rsidRPr="00304091">
              <w:rPr>
                <w:lang w:val="en-US"/>
              </w:rPr>
              <w:t>)</w:t>
            </w:r>
          </w:p>
        </w:tc>
        <w:tc>
          <w:tcPr>
            <w:tcW w:w="0" w:type="auto"/>
          </w:tcPr>
          <w:p w14:paraId="033DC6FE" w14:textId="77777777" w:rsidR="00E507D3" w:rsidRPr="00DF7D7B" w:rsidRDefault="00E507D3" w:rsidP="009417F5"/>
        </w:tc>
        <w:tc>
          <w:tcPr>
            <w:tcW w:w="0" w:type="auto"/>
          </w:tcPr>
          <w:p w14:paraId="74079D5E" w14:textId="77777777" w:rsidR="00E507D3" w:rsidRPr="00DF7D7B" w:rsidRDefault="00E507D3" w:rsidP="009417F5"/>
        </w:tc>
      </w:tr>
      <w:tr w:rsidR="00E507D3" w:rsidRPr="00DF7D7B" w14:paraId="4D3657A2" w14:textId="77777777" w:rsidTr="009417F5">
        <w:tc>
          <w:tcPr>
            <w:tcW w:w="0" w:type="auto"/>
          </w:tcPr>
          <w:p w14:paraId="51897171" w14:textId="77777777" w:rsidR="00E507D3" w:rsidRDefault="00E507D3" w:rsidP="009417F5">
            <w:r w:rsidRPr="00DF7D7B">
              <w:t>Add contact details to CCG directory/distribution list</w:t>
            </w:r>
            <w:r>
              <w:t xml:space="preserve"> comms/reception </w:t>
            </w:r>
          </w:p>
          <w:p w14:paraId="20D1D55E" w14:textId="77777777" w:rsidR="00E507D3" w:rsidRPr="00DF7D7B" w:rsidRDefault="00E507D3" w:rsidP="009417F5"/>
        </w:tc>
        <w:tc>
          <w:tcPr>
            <w:tcW w:w="0" w:type="auto"/>
          </w:tcPr>
          <w:p w14:paraId="2CF33E68" w14:textId="77777777" w:rsidR="00E507D3" w:rsidRPr="00DF7D7B" w:rsidRDefault="00E507D3" w:rsidP="009417F5"/>
        </w:tc>
        <w:tc>
          <w:tcPr>
            <w:tcW w:w="0" w:type="auto"/>
          </w:tcPr>
          <w:p w14:paraId="0AADEBA9" w14:textId="77777777" w:rsidR="00E507D3" w:rsidRPr="00DF7D7B" w:rsidRDefault="00E507D3" w:rsidP="009417F5"/>
        </w:tc>
      </w:tr>
      <w:tr w:rsidR="00E507D3" w:rsidRPr="00DF7D7B" w14:paraId="6C34603A" w14:textId="77777777" w:rsidTr="009417F5">
        <w:tc>
          <w:tcPr>
            <w:tcW w:w="0" w:type="auto"/>
          </w:tcPr>
          <w:p w14:paraId="38CCC642" w14:textId="77777777" w:rsidR="00E507D3" w:rsidRDefault="00E507D3" w:rsidP="009417F5">
            <w:r w:rsidRPr="00DF7D7B">
              <w:lastRenderedPageBreak/>
              <w:t>Discuss appropriate use of email/internet/telephone/mobile phone</w:t>
            </w:r>
            <w:r>
              <w:t xml:space="preserve"> </w:t>
            </w:r>
          </w:p>
          <w:p w14:paraId="22DE94BD" w14:textId="77777777" w:rsidR="00E507D3" w:rsidRPr="00DF7D7B" w:rsidRDefault="00E507D3" w:rsidP="009417F5"/>
        </w:tc>
        <w:tc>
          <w:tcPr>
            <w:tcW w:w="0" w:type="auto"/>
          </w:tcPr>
          <w:p w14:paraId="4FFCEA6E" w14:textId="77777777" w:rsidR="00E507D3" w:rsidRPr="00DF7D7B" w:rsidRDefault="00E507D3" w:rsidP="009417F5"/>
        </w:tc>
        <w:tc>
          <w:tcPr>
            <w:tcW w:w="0" w:type="auto"/>
          </w:tcPr>
          <w:p w14:paraId="34BA5AA6" w14:textId="77777777" w:rsidR="00E507D3" w:rsidRPr="00DF7D7B" w:rsidRDefault="00E507D3" w:rsidP="009417F5"/>
        </w:tc>
      </w:tr>
      <w:tr w:rsidR="00E507D3" w:rsidRPr="00DF7D7B" w14:paraId="6E24221F" w14:textId="77777777" w:rsidTr="009417F5">
        <w:tc>
          <w:tcPr>
            <w:tcW w:w="0" w:type="auto"/>
          </w:tcPr>
          <w:p w14:paraId="305C8DAD" w14:textId="77777777" w:rsidR="00E507D3" w:rsidRPr="00DF7D7B" w:rsidRDefault="00E507D3" w:rsidP="009417F5">
            <w:r w:rsidRPr="00DF7D7B">
              <w:t xml:space="preserve">Discuss use of encrypted memory stick only and not using personal laptops for work </w:t>
            </w:r>
          </w:p>
        </w:tc>
        <w:tc>
          <w:tcPr>
            <w:tcW w:w="0" w:type="auto"/>
          </w:tcPr>
          <w:p w14:paraId="69B40262" w14:textId="77777777" w:rsidR="00E507D3" w:rsidRPr="00DF7D7B" w:rsidRDefault="00E507D3" w:rsidP="009417F5"/>
        </w:tc>
        <w:tc>
          <w:tcPr>
            <w:tcW w:w="0" w:type="auto"/>
          </w:tcPr>
          <w:p w14:paraId="39CC4FF4" w14:textId="77777777" w:rsidR="00E507D3" w:rsidRPr="00DF7D7B" w:rsidRDefault="00E507D3" w:rsidP="009417F5"/>
        </w:tc>
      </w:tr>
      <w:tr w:rsidR="00E507D3" w:rsidRPr="00DF7D7B" w14:paraId="161631F8" w14:textId="77777777" w:rsidTr="009417F5">
        <w:tc>
          <w:tcPr>
            <w:tcW w:w="0" w:type="auto"/>
          </w:tcPr>
          <w:p w14:paraId="7B3E0155" w14:textId="77777777" w:rsidR="00E507D3" w:rsidRPr="00DF7D7B" w:rsidRDefault="00E507D3" w:rsidP="009417F5">
            <w:r w:rsidRPr="00DF7D7B">
              <w:t>Ensure understanding of process for reporting issues through IT helpdesk</w:t>
            </w:r>
          </w:p>
        </w:tc>
        <w:tc>
          <w:tcPr>
            <w:tcW w:w="0" w:type="auto"/>
          </w:tcPr>
          <w:p w14:paraId="14C626AC" w14:textId="77777777" w:rsidR="00E507D3" w:rsidRDefault="00E507D3" w:rsidP="009417F5"/>
          <w:p w14:paraId="10C653A7" w14:textId="77777777" w:rsidR="00E507D3" w:rsidRPr="00DF7D7B" w:rsidRDefault="00E507D3" w:rsidP="009417F5"/>
        </w:tc>
        <w:tc>
          <w:tcPr>
            <w:tcW w:w="0" w:type="auto"/>
          </w:tcPr>
          <w:p w14:paraId="2383E5DE" w14:textId="77777777" w:rsidR="00E507D3" w:rsidRPr="00DF7D7B" w:rsidRDefault="00E507D3" w:rsidP="009417F5"/>
        </w:tc>
      </w:tr>
      <w:tr w:rsidR="00E507D3" w:rsidRPr="00DF7D7B" w14:paraId="2CEC4619" w14:textId="77777777" w:rsidTr="009417F5">
        <w:tc>
          <w:tcPr>
            <w:tcW w:w="0" w:type="auto"/>
            <w:gridSpan w:val="3"/>
            <w:shd w:val="clear" w:color="auto" w:fill="8DB3E2" w:themeFill="text2" w:themeFillTint="66"/>
          </w:tcPr>
          <w:p w14:paraId="6C87B309" w14:textId="77777777" w:rsidR="00E507D3" w:rsidRPr="00DF7D7B" w:rsidRDefault="00E507D3" w:rsidP="009417F5">
            <w:r w:rsidRPr="00B93C01">
              <w:rPr>
                <w:b/>
                <w:bCs/>
                <w:sz w:val="24"/>
                <w:szCs w:val="24"/>
              </w:rPr>
              <w:t>7. Finance</w:t>
            </w:r>
          </w:p>
        </w:tc>
      </w:tr>
      <w:tr w:rsidR="00E507D3" w:rsidRPr="00DF7D7B" w14:paraId="71E9AE8A" w14:textId="77777777" w:rsidTr="009417F5">
        <w:tc>
          <w:tcPr>
            <w:tcW w:w="0" w:type="auto"/>
          </w:tcPr>
          <w:p w14:paraId="7F4A0139" w14:textId="77777777" w:rsidR="00E507D3" w:rsidRPr="00FF3C61" w:rsidRDefault="00E507D3" w:rsidP="009417F5">
            <w:pPr>
              <w:rPr>
                <w:color w:val="FF0000"/>
              </w:rPr>
            </w:pPr>
            <w:r w:rsidRPr="00304091">
              <w:rPr>
                <w:lang w:val="en-US"/>
              </w:rPr>
              <w:t xml:space="preserve">Signpost to Finance and </w:t>
            </w:r>
            <w:hyperlink r:id="rId28" w:history="1">
              <w:r w:rsidRPr="00304091">
                <w:rPr>
                  <w:rStyle w:val="Hyperlink"/>
                  <w:lang w:val="en-US"/>
                </w:rPr>
                <w:t>Corporate Governance Policies</w:t>
              </w:r>
            </w:hyperlink>
            <w:r w:rsidRPr="00304091">
              <w:rPr>
                <w:lang w:val="en-US"/>
              </w:rPr>
              <w:t xml:space="preserve"> and Procedures (This must include the Business Conduct Policy, Anti-Fraud Policy and the Whistleblowing Policy)</w:t>
            </w:r>
          </w:p>
        </w:tc>
        <w:tc>
          <w:tcPr>
            <w:tcW w:w="0" w:type="auto"/>
          </w:tcPr>
          <w:p w14:paraId="551DE73C" w14:textId="77777777" w:rsidR="00E507D3" w:rsidRPr="00DF7D7B" w:rsidRDefault="00E507D3" w:rsidP="009417F5"/>
        </w:tc>
        <w:tc>
          <w:tcPr>
            <w:tcW w:w="0" w:type="auto"/>
          </w:tcPr>
          <w:p w14:paraId="773CC8A1" w14:textId="77777777" w:rsidR="00E507D3" w:rsidRPr="00DF7D7B" w:rsidRDefault="00E507D3" w:rsidP="009417F5"/>
        </w:tc>
      </w:tr>
      <w:tr w:rsidR="00E507D3" w:rsidRPr="00DF7D7B" w14:paraId="389F8576" w14:textId="77777777" w:rsidTr="009417F5">
        <w:trPr>
          <w:trHeight w:val="321"/>
        </w:trPr>
        <w:tc>
          <w:tcPr>
            <w:tcW w:w="0" w:type="auto"/>
          </w:tcPr>
          <w:p w14:paraId="2CD9CD42" w14:textId="77777777" w:rsidR="00E507D3" w:rsidRPr="00DF7D7B" w:rsidRDefault="00E507D3" w:rsidP="009417F5">
            <w:r w:rsidRPr="00DF7D7B">
              <w:t xml:space="preserve">1-1 with Management Accountant (if Budget Holder) </w:t>
            </w:r>
          </w:p>
        </w:tc>
        <w:tc>
          <w:tcPr>
            <w:tcW w:w="0" w:type="auto"/>
          </w:tcPr>
          <w:p w14:paraId="3AA430D2" w14:textId="77777777" w:rsidR="00E507D3" w:rsidRDefault="00E507D3" w:rsidP="009417F5"/>
          <w:p w14:paraId="47F1CBF2" w14:textId="77777777" w:rsidR="00E507D3" w:rsidRPr="00DF7D7B" w:rsidRDefault="00E507D3" w:rsidP="009417F5"/>
        </w:tc>
        <w:tc>
          <w:tcPr>
            <w:tcW w:w="0" w:type="auto"/>
          </w:tcPr>
          <w:p w14:paraId="2229CCB8" w14:textId="77777777" w:rsidR="00E507D3" w:rsidRPr="00DF7D7B" w:rsidRDefault="00E507D3" w:rsidP="009417F5"/>
        </w:tc>
      </w:tr>
      <w:tr w:rsidR="00E507D3" w:rsidRPr="00DF7D7B" w14:paraId="72BD47FA" w14:textId="77777777" w:rsidTr="009417F5">
        <w:tc>
          <w:tcPr>
            <w:tcW w:w="0" w:type="auto"/>
            <w:gridSpan w:val="3"/>
            <w:shd w:val="clear" w:color="auto" w:fill="8DB3E2" w:themeFill="text2" w:themeFillTint="66"/>
          </w:tcPr>
          <w:p w14:paraId="5ACFD8CE" w14:textId="77777777" w:rsidR="00E507D3" w:rsidRPr="00DF7D7B" w:rsidRDefault="00E507D3" w:rsidP="009417F5">
            <w:r w:rsidRPr="00B93C01">
              <w:rPr>
                <w:b/>
                <w:bCs/>
                <w:sz w:val="24"/>
                <w:szCs w:val="24"/>
              </w:rPr>
              <w:t>8. Environment &amp; Resources</w:t>
            </w:r>
          </w:p>
        </w:tc>
      </w:tr>
      <w:tr w:rsidR="00E507D3" w:rsidRPr="00DF7D7B" w14:paraId="005EA946" w14:textId="77777777" w:rsidTr="009417F5">
        <w:tc>
          <w:tcPr>
            <w:tcW w:w="0" w:type="auto"/>
          </w:tcPr>
          <w:p w14:paraId="627F264C" w14:textId="77777777" w:rsidR="00E507D3" w:rsidRDefault="00E507D3" w:rsidP="009417F5">
            <w:r w:rsidRPr="00DF7D7B">
              <w:t>Car Sharing, Reduced use of paper and printing, recycling</w:t>
            </w:r>
          </w:p>
          <w:p w14:paraId="42ED21C7" w14:textId="77777777" w:rsidR="00E507D3" w:rsidRPr="00DF7D7B" w:rsidRDefault="00E507D3" w:rsidP="009417F5"/>
        </w:tc>
        <w:tc>
          <w:tcPr>
            <w:tcW w:w="0" w:type="auto"/>
          </w:tcPr>
          <w:p w14:paraId="1E35A5EA" w14:textId="77777777" w:rsidR="00E507D3" w:rsidRPr="00DF7D7B" w:rsidRDefault="00E507D3" w:rsidP="009417F5"/>
        </w:tc>
        <w:tc>
          <w:tcPr>
            <w:tcW w:w="0" w:type="auto"/>
          </w:tcPr>
          <w:p w14:paraId="0B2AB497" w14:textId="77777777" w:rsidR="00E507D3" w:rsidRPr="00DF7D7B" w:rsidRDefault="00E507D3" w:rsidP="009417F5"/>
        </w:tc>
      </w:tr>
      <w:tr w:rsidR="00E507D3" w:rsidRPr="00DF7D7B" w14:paraId="7FB5EA81" w14:textId="77777777" w:rsidTr="009417F5">
        <w:tc>
          <w:tcPr>
            <w:tcW w:w="0" w:type="auto"/>
          </w:tcPr>
          <w:p w14:paraId="4A90A08C" w14:textId="77777777" w:rsidR="00E507D3" w:rsidRDefault="00E507D3" w:rsidP="009417F5">
            <w:r w:rsidRPr="00DF7D7B">
              <w:t>System for Stationery and Equipment Orders</w:t>
            </w:r>
          </w:p>
          <w:p w14:paraId="296BE498" w14:textId="77777777" w:rsidR="00E507D3" w:rsidRPr="00DF7D7B" w:rsidRDefault="00E507D3" w:rsidP="009417F5"/>
        </w:tc>
        <w:tc>
          <w:tcPr>
            <w:tcW w:w="0" w:type="auto"/>
          </w:tcPr>
          <w:p w14:paraId="2B2D52E4" w14:textId="77777777" w:rsidR="00E507D3" w:rsidRPr="00DF7D7B" w:rsidRDefault="00E507D3" w:rsidP="009417F5"/>
        </w:tc>
        <w:tc>
          <w:tcPr>
            <w:tcW w:w="0" w:type="auto"/>
          </w:tcPr>
          <w:p w14:paraId="04D1CD19" w14:textId="77777777" w:rsidR="00E507D3" w:rsidRPr="00DF7D7B" w:rsidRDefault="00E507D3" w:rsidP="009417F5"/>
        </w:tc>
      </w:tr>
      <w:tr w:rsidR="00E507D3" w:rsidRPr="00DF7D7B" w14:paraId="6D6A48AE" w14:textId="77777777" w:rsidTr="009417F5">
        <w:tc>
          <w:tcPr>
            <w:tcW w:w="0" w:type="auto"/>
            <w:gridSpan w:val="3"/>
            <w:shd w:val="clear" w:color="auto" w:fill="8DB3E2" w:themeFill="text2" w:themeFillTint="66"/>
          </w:tcPr>
          <w:p w14:paraId="00F26070" w14:textId="77777777" w:rsidR="00E507D3" w:rsidRPr="00DF7D7B" w:rsidRDefault="00E507D3" w:rsidP="009417F5">
            <w:r w:rsidRPr="00B93C01">
              <w:rPr>
                <w:b/>
                <w:bCs/>
                <w:sz w:val="24"/>
                <w:szCs w:val="24"/>
              </w:rPr>
              <w:t>9. Statutory and Mandatory/Compliance e-learning</w:t>
            </w:r>
          </w:p>
        </w:tc>
      </w:tr>
      <w:tr w:rsidR="00E507D3" w:rsidRPr="00DF7D7B" w14:paraId="686E5F30" w14:textId="77777777" w:rsidTr="009417F5">
        <w:trPr>
          <w:trHeight w:val="827"/>
        </w:trPr>
        <w:tc>
          <w:tcPr>
            <w:tcW w:w="0" w:type="auto"/>
          </w:tcPr>
          <w:p w14:paraId="21732A8F" w14:textId="77777777" w:rsidR="00E507D3" w:rsidRPr="00645139" w:rsidRDefault="00E507D3" w:rsidP="009417F5">
            <w:r w:rsidRPr="00645139">
              <w:t xml:space="preserve">The following e-learning </w:t>
            </w:r>
            <w:r w:rsidRPr="00645139">
              <w:rPr>
                <w:b/>
                <w:bCs/>
              </w:rPr>
              <w:t>must be prioritised</w:t>
            </w:r>
            <w:r w:rsidRPr="00645139">
              <w:t xml:space="preserve"> and completed within </w:t>
            </w:r>
            <w:r w:rsidRPr="00645139">
              <w:rPr>
                <w:color w:val="000000" w:themeColor="text1"/>
              </w:rPr>
              <w:t xml:space="preserve">maximum 7 working days* </w:t>
            </w:r>
            <w:r w:rsidRPr="00645139">
              <w:t>of start date on ESR:</w:t>
            </w:r>
          </w:p>
          <w:p w14:paraId="5A346BD1" w14:textId="77777777" w:rsidR="00E507D3" w:rsidRPr="00645139" w:rsidRDefault="00E507D3" w:rsidP="00E507D3">
            <w:pPr>
              <w:pStyle w:val="ListParagraph"/>
              <w:numPr>
                <w:ilvl w:val="0"/>
                <w:numId w:val="14"/>
              </w:numPr>
              <w:contextualSpacing/>
              <w:jc w:val="left"/>
              <w:rPr>
                <w:b/>
                <w:bCs/>
              </w:rPr>
            </w:pPr>
            <w:r w:rsidRPr="00645139">
              <w:rPr>
                <w:b/>
                <w:bCs/>
              </w:rPr>
              <w:t>Data Security Awareness</w:t>
            </w:r>
          </w:p>
          <w:p w14:paraId="647F6A35" w14:textId="77777777" w:rsidR="00E507D3" w:rsidRDefault="00E507D3" w:rsidP="009417F5">
            <w:pPr>
              <w:rPr>
                <w:i/>
                <w:iCs/>
                <w:sz w:val="18"/>
                <w:szCs w:val="18"/>
              </w:rPr>
            </w:pPr>
            <w:r w:rsidRPr="00645139">
              <w:rPr>
                <w:sz w:val="18"/>
                <w:szCs w:val="18"/>
              </w:rPr>
              <w:t>*</w:t>
            </w:r>
            <w:r w:rsidRPr="00645139">
              <w:rPr>
                <w:i/>
                <w:iCs/>
                <w:sz w:val="18"/>
                <w:szCs w:val="18"/>
              </w:rPr>
              <w:t>if HR2 starter documents are not processed efficiently, this will have an impact on employee access to ESR and the outcom</w:t>
            </w:r>
            <w:r w:rsidRPr="00645139">
              <w:rPr>
                <w:i/>
                <w:iCs/>
                <w:color w:val="00B050"/>
                <w:sz w:val="18"/>
                <w:szCs w:val="18"/>
              </w:rPr>
              <w:t>es</w:t>
            </w:r>
            <w:r w:rsidRPr="00645139">
              <w:rPr>
                <w:i/>
                <w:iCs/>
                <w:sz w:val="18"/>
                <w:szCs w:val="18"/>
              </w:rPr>
              <w:t xml:space="preserve"> required above.</w:t>
            </w:r>
          </w:p>
          <w:p w14:paraId="071A6B71" w14:textId="77777777" w:rsidR="00E507D3" w:rsidRPr="0067494E" w:rsidRDefault="00E507D3" w:rsidP="009417F5">
            <w:pPr>
              <w:rPr>
                <w:i/>
                <w:iCs/>
                <w:sz w:val="18"/>
                <w:szCs w:val="18"/>
              </w:rPr>
            </w:pPr>
          </w:p>
        </w:tc>
        <w:tc>
          <w:tcPr>
            <w:tcW w:w="0" w:type="auto"/>
          </w:tcPr>
          <w:p w14:paraId="1B988F04" w14:textId="77777777" w:rsidR="00E507D3" w:rsidRPr="00DF7D7B" w:rsidRDefault="00E507D3" w:rsidP="009417F5"/>
        </w:tc>
        <w:tc>
          <w:tcPr>
            <w:tcW w:w="0" w:type="auto"/>
          </w:tcPr>
          <w:p w14:paraId="46B35270" w14:textId="77777777" w:rsidR="00E507D3" w:rsidRPr="00DF7D7B" w:rsidRDefault="00E507D3" w:rsidP="009417F5"/>
        </w:tc>
      </w:tr>
      <w:tr w:rsidR="00E507D3" w:rsidRPr="00DF7D7B" w14:paraId="68ACB416" w14:textId="77777777" w:rsidTr="009417F5">
        <w:trPr>
          <w:trHeight w:val="3048"/>
        </w:trPr>
        <w:tc>
          <w:tcPr>
            <w:tcW w:w="0" w:type="auto"/>
            <w:tcBorders>
              <w:bottom w:val="single" w:sz="4" w:space="0" w:color="auto"/>
            </w:tcBorders>
          </w:tcPr>
          <w:p w14:paraId="6D469FBB" w14:textId="77777777" w:rsidR="00E507D3" w:rsidRPr="00645139" w:rsidRDefault="00E507D3" w:rsidP="009417F5">
            <w:pPr>
              <w:rPr>
                <w:color w:val="000000" w:themeColor="text1"/>
              </w:rPr>
            </w:pPr>
            <w:r>
              <w:t>The following e-learning</w:t>
            </w:r>
            <w:r w:rsidRPr="00DF7D7B">
              <w:t xml:space="preserve"> must be completed within</w:t>
            </w:r>
            <w:r>
              <w:t xml:space="preserve"> maximum</w:t>
            </w:r>
            <w:r w:rsidRPr="00DF7D7B">
              <w:t xml:space="preserve"> </w:t>
            </w:r>
            <w:r w:rsidRPr="00645139">
              <w:rPr>
                <w:color w:val="000000" w:themeColor="text1"/>
              </w:rPr>
              <w:t>8 weeks of start date:</w:t>
            </w:r>
          </w:p>
          <w:p w14:paraId="496ACD55" w14:textId="77777777" w:rsidR="00E507D3" w:rsidRPr="00DF7D7B" w:rsidRDefault="00E507D3" w:rsidP="00E507D3">
            <w:pPr>
              <w:pStyle w:val="ListParagraph"/>
              <w:numPr>
                <w:ilvl w:val="0"/>
                <w:numId w:val="14"/>
              </w:numPr>
              <w:contextualSpacing/>
              <w:jc w:val="left"/>
            </w:pPr>
            <w:r w:rsidRPr="00DF7D7B">
              <w:t xml:space="preserve">Equality &amp; Diversity </w:t>
            </w:r>
          </w:p>
          <w:p w14:paraId="21540E39" w14:textId="77777777" w:rsidR="00E507D3" w:rsidRPr="00DF7D7B" w:rsidRDefault="00E507D3" w:rsidP="00E507D3">
            <w:pPr>
              <w:pStyle w:val="ListParagraph"/>
              <w:numPr>
                <w:ilvl w:val="0"/>
                <w:numId w:val="14"/>
              </w:numPr>
              <w:contextualSpacing/>
              <w:jc w:val="left"/>
            </w:pPr>
            <w:r w:rsidRPr="00DF7D7B">
              <w:t xml:space="preserve">Fire Safety </w:t>
            </w:r>
          </w:p>
          <w:p w14:paraId="30B25A1A" w14:textId="77777777" w:rsidR="00E507D3" w:rsidRPr="00DF7D7B" w:rsidRDefault="00E507D3" w:rsidP="00E507D3">
            <w:pPr>
              <w:pStyle w:val="ListParagraph"/>
              <w:numPr>
                <w:ilvl w:val="0"/>
                <w:numId w:val="14"/>
              </w:numPr>
              <w:contextualSpacing/>
              <w:jc w:val="left"/>
            </w:pPr>
            <w:r w:rsidRPr="00DF7D7B">
              <w:t xml:space="preserve">Health &amp; Safety </w:t>
            </w:r>
          </w:p>
          <w:p w14:paraId="45377688" w14:textId="77777777" w:rsidR="00E507D3" w:rsidRPr="00DF7D7B" w:rsidRDefault="00E507D3" w:rsidP="00E507D3">
            <w:pPr>
              <w:pStyle w:val="ListParagraph"/>
              <w:numPr>
                <w:ilvl w:val="0"/>
                <w:numId w:val="14"/>
              </w:numPr>
              <w:contextualSpacing/>
              <w:jc w:val="left"/>
            </w:pPr>
            <w:r w:rsidRPr="00DF7D7B">
              <w:t xml:space="preserve">Infection Prevention &amp; Control </w:t>
            </w:r>
          </w:p>
          <w:p w14:paraId="7BCB0623" w14:textId="77777777" w:rsidR="00E507D3" w:rsidRPr="00DF7D7B" w:rsidRDefault="00E507D3" w:rsidP="00E507D3">
            <w:pPr>
              <w:pStyle w:val="ListParagraph"/>
              <w:numPr>
                <w:ilvl w:val="0"/>
                <w:numId w:val="14"/>
              </w:numPr>
              <w:contextualSpacing/>
              <w:jc w:val="left"/>
            </w:pPr>
            <w:r w:rsidRPr="00DF7D7B">
              <w:t xml:space="preserve">Manual Handling </w:t>
            </w:r>
          </w:p>
          <w:p w14:paraId="36B7588A" w14:textId="77777777" w:rsidR="00E507D3" w:rsidRPr="00DF7D7B" w:rsidRDefault="00E507D3" w:rsidP="00E507D3">
            <w:pPr>
              <w:pStyle w:val="ListParagraph"/>
              <w:numPr>
                <w:ilvl w:val="0"/>
                <w:numId w:val="14"/>
              </w:numPr>
              <w:contextualSpacing/>
              <w:jc w:val="left"/>
            </w:pPr>
            <w:r w:rsidRPr="00DF7D7B">
              <w:t xml:space="preserve">Safeguarding Adults </w:t>
            </w:r>
          </w:p>
          <w:p w14:paraId="32CC684C" w14:textId="5DB1FCF7" w:rsidR="00E507D3" w:rsidRDefault="00E507D3" w:rsidP="00E507D3">
            <w:pPr>
              <w:pStyle w:val="ListParagraph"/>
              <w:numPr>
                <w:ilvl w:val="0"/>
                <w:numId w:val="14"/>
              </w:numPr>
              <w:contextualSpacing/>
              <w:jc w:val="left"/>
            </w:pPr>
            <w:r w:rsidRPr="00DF7D7B">
              <w:t xml:space="preserve">Safeguarding Children </w:t>
            </w:r>
          </w:p>
          <w:p w14:paraId="1042721D" w14:textId="4F1146BB" w:rsidR="00A42E29" w:rsidRDefault="00A42E29" w:rsidP="00E507D3">
            <w:pPr>
              <w:pStyle w:val="ListParagraph"/>
              <w:numPr>
                <w:ilvl w:val="0"/>
                <w:numId w:val="14"/>
              </w:numPr>
              <w:contextualSpacing/>
              <w:jc w:val="left"/>
            </w:pPr>
            <w:r>
              <w:t>Oliver McGowan Learning Disability and Autism</w:t>
            </w:r>
          </w:p>
          <w:p w14:paraId="66C9EDFE" w14:textId="77777777" w:rsidR="00E507D3" w:rsidRPr="0067494E" w:rsidRDefault="00E507D3" w:rsidP="009417F5">
            <w:pPr>
              <w:rPr>
                <w:i/>
                <w:iCs/>
                <w:sz w:val="18"/>
                <w:szCs w:val="18"/>
              </w:rPr>
            </w:pPr>
            <w:r>
              <w:rPr>
                <w:i/>
                <w:iCs/>
                <w:sz w:val="18"/>
                <w:szCs w:val="18"/>
              </w:rPr>
              <w:t xml:space="preserve">Line managers should review completion of these over the period of the Induction and if technical issues are hindering completion, to report these to  </w:t>
            </w:r>
            <w:hyperlink r:id="rId29" w:history="1">
              <w:r w:rsidRPr="008361B6">
                <w:rPr>
                  <w:rStyle w:val="Hyperlink"/>
                </w:rPr>
                <w:t>hr.hnyy@nhs.net</w:t>
              </w:r>
            </w:hyperlink>
            <w:r>
              <w:rPr>
                <w:i/>
                <w:iCs/>
                <w:sz w:val="18"/>
                <w:szCs w:val="18"/>
              </w:rPr>
              <w:t xml:space="preserve"> as soon as possible.</w:t>
            </w:r>
          </w:p>
          <w:p w14:paraId="6BBC26ED" w14:textId="77777777" w:rsidR="00E507D3" w:rsidRPr="00DF7D7B" w:rsidRDefault="00E507D3" w:rsidP="009417F5"/>
        </w:tc>
        <w:tc>
          <w:tcPr>
            <w:tcW w:w="0" w:type="auto"/>
            <w:tcBorders>
              <w:bottom w:val="single" w:sz="4" w:space="0" w:color="auto"/>
            </w:tcBorders>
          </w:tcPr>
          <w:p w14:paraId="2C2E4364" w14:textId="77777777" w:rsidR="00E507D3" w:rsidRPr="00DF7D7B" w:rsidRDefault="00E507D3" w:rsidP="009417F5"/>
        </w:tc>
        <w:tc>
          <w:tcPr>
            <w:tcW w:w="0" w:type="auto"/>
            <w:tcBorders>
              <w:bottom w:val="single" w:sz="4" w:space="0" w:color="auto"/>
            </w:tcBorders>
          </w:tcPr>
          <w:p w14:paraId="05DC1F62" w14:textId="77777777" w:rsidR="00E507D3" w:rsidRPr="00DF7D7B" w:rsidRDefault="00E507D3" w:rsidP="009417F5"/>
        </w:tc>
      </w:tr>
      <w:tr w:rsidR="00E507D3" w:rsidRPr="00DF7D7B" w14:paraId="541E6A08" w14:textId="77777777" w:rsidTr="009417F5">
        <w:trPr>
          <w:trHeight w:val="1042"/>
        </w:trPr>
        <w:tc>
          <w:tcPr>
            <w:tcW w:w="0" w:type="auto"/>
            <w:tcBorders>
              <w:bottom w:val="single" w:sz="4" w:space="0" w:color="auto"/>
            </w:tcBorders>
          </w:tcPr>
          <w:p w14:paraId="4485A6C1" w14:textId="77777777" w:rsidR="00E507D3" w:rsidRPr="00EB152F" w:rsidRDefault="00E507D3" w:rsidP="009417F5">
            <w:pPr>
              <w:rPr>
                <w:b/>
                <w:bCs/>
                <w:lang w:val="en-US"/>
              </w:rPr>
            </w:pPr>
            <w:r w:rsidRPr="00EB152F">
              <w:rPr>
                <w:b/>
                <w:bCs/>
                <w:lang w:val="en-US"/>
              </w:rPr>
              <w:t>Additional e-learning requirements from NHS England:</w:t>
            </w:r>
          </w:p>
          <w:p w14:paraId="565B1021" w14:textId="77777777" w:rsidR="00E507D3" w:rsidRPr="00EB152F" w:rsidRDefault="00E507D3" w:rsidP="009417F5">
            <w:pPr>
              <w:rPr>
                <w:lang w:val="en-US"/>
              </w:rPr>
            </w:pPr>
          </w:p>
          <w:p w14:paraId="7E86AFE8" w14:textId="77777777" w:rsidR="00E507D3" w:rsidRPr="00EB152F" w:rsidRDefault="00E507D3" w:rsidP="009417F5">
            <w:pPr>
              <w:rPr>
                <w:b/>
                <w:bCs/>
                <w:lang w:val="en-US"/>
              </w:rPr>
            </w:pPr>
            <w:r w:rsidRPr="00EB152F">
              <w:rPr>
                <w:b/>
                <w:bCs/>
                <w:lang w:val="en-US"/>
              </w:rPr>
              <w:t xml:space="preserve">HNY ICS wide Personalised Care Training </w:t>
            </w:r>
          </w:p>
          <w:p w14:paraId="10174308" w14:textId="77777777" w:rsidR="00E507D3" w:rsidRPr="00EB152F" w:rsidRDefault="00E507D3" w:rsidP="009417F5">
            <w:pPr>
              <w:rPr>
                <w:lang w:val="en-US"/>
              </w:rPr>
            </w:pPr>
          </w:p>
          <w:p w14:paraId="6773452C" w14:textId="77777777" w:rsidR="00E507D3" w:rsidRPr="00EB152F" w:rsidRDefault="00E507D3" w:rsidP="009417F5">
            <w:pPr>
              <w:rPr>
                <w:lang w:val="en-US"/>
              </w:rPr>
            </w:pPr>
            <w:r w:rsidRPr="00EB152F">
              <w:rPr>
                <w:lang w:val="en-US"/>
              </w:rPr>
              <w:t>Personalised Care is one of the foundations of the NHS Long Term Plan (LTP) (2019) and, at its essence, is the ambition to enable people to have choice and control over the way their care is planned and delivered, based on what matters to them and their individual strengths, needs and preferences.</w:t>
            </w:r>
          </w:p>
          <w:p w14:paraId="4C319CD3" w14:textId="77777777" w:rsidR="00E507D3" w:rsidRPr="00EB152F" w:rsidRDefault="00E507D3" w:rsidP="009417F5">
            <w:pPr>
              <w:rPr>
                <w:lang w:val="en-US"/>
              </w:rPr>
            </w:pPr>
          </w:p>
          <w:p w14:paraId="265A1D73" w14:textId="77777777" w:rsidR="00E507D3" w:rsidRPr="00EB152F" w:rsidRDefault="00E507D3" w:rsidP="009417F5">
            <w:pPr>
              <w:rPr>
                <w:lang w:val="en-US"/>
              </w:rPr>
            </w:pPr>
            <w:r w:rsidRPr="00EB152F">
              <w:rPr>
                <w:lang w:val="en-US"/>
              </w:rPr>
              <w:t xml:space="preserve">All ICB employees are required to complete the </w:t>
            </w:r>
            <w:r w:rsidRPr="00EB152F">
              <w:rPr>
                <w:b/>
                <w:bCs/>
                <w:lang w:val="en-US"/>
              </w:rPr>
              <w:t xml:space="preserve">Core Skills module </w:t>
            </w:r>
            <w:r w:rsidRPr="00EB152F">
              <w:rPr>
                <w:lang w:val="en-US"/>
              </w:rPr>
              <w:t xml:space="preserve">(below), obtain the 'Certificate' on completion and line Managers are to ensure that the certificate is emailed to the Workforce Services Team at </w:t>
            </w:r>
            <w:hyperlink r:id="rId30" w:history="1">
              <w:r w:rsidRPr="00EB152F">
                <w:rPr>
                  <w:rStyle w:val="Hyperlink"/>
                  <w:lang w:val="en-US"/>
                </w:rPr>
                <w:t>hr.hnyy@nhs.net</w:t>
              </w:r>
            </w:hyperlink>
            <w:r w:rsidRPr="00EB152F">
              <w:rPr>
                <w:lang w:val="en-US"/>
              </w:rPr>
              <w:t xml:space="preserve"> allowing the team to support the compliance count for NHSE.</w:t>
            </w:r>
          </w:p>
          <w:p w14:paraId="6A28939A" w14:textId="77777777" w:rsidR="00E507D3" w:rsidRPr="00EB152F" w:rsidRDefault="00E507D3" w:rsidP="009417F5">
            <w:pPr>
              <w:rPr>
                <w:lang w:val="en-US"/>
              </w:rPr>
            </w:pPr>
          </w:p>
          <w:p w14:paraId="31B35815" w14:textId="77777777" w:rsidR="00E507D3" w:rsidRPr="00EB152F" w:rsidRDefault="00E507D3" w:rsidP="009417F5">
            <w:pPr>
              <w:rPr>
                <w:lang w:val="en-US"/>
              </w:rPr>
            </w:pPr>
            <w:r w:rsidRPr="00EB152F">
              <w:rPr>
                <w:lang w:val="en-US"/>
              </w:rPr>
              <w:lastRenderedPageBreak/>
              <w:t xml:space="preserve">The e-learning module is accessed via the </w:t>
            </w:r>
            <w:hyperlink r:id="rId31" w:history="1">
              <w:r w:rsidRPr="00EB152F">
                <w:rPr>
                  <w:rStyle w:val="Hyperlink"/>
                  <w:lang w:val="en-US"/>
                </w:rPr>
                <w:t>Personalised Care Institute (link)</w:t>
              </w:r>
            </w:hyperlink>
            <w:r w:rsidRPr="00EB152F">
              <w:rPr>
                <w:lang w:val="en-US"/>
              </w:rPr>
              <w:t>; colleagues will register for an account and then are able to play the content.</w:t>
            </w:r>
          </w:p>
          <w:p w14:paraId="4846EF00" w14:textId="77777777" w:rsidR="00E507D3" w:rsidRDefault="00E507D3" w:rsidP="009417F5"/>
        </w:tc>
        <w:tc>
          <w:tcPr>
            <w:tcW w:w="0" w:type="auto"/>
            <w:tcBorders>
              <w:bottom w:val="single" w:sz="4" w:space="0" w:color="auto"/>
            </w:tcBorders>
          </w:tcPr>
          <w:p w14:paraId="644BB6E1" w14:textId="77777777" w:rsidR="00E507D3" w:rsidRPr="00DF7D7B" w:rsidRDefault="00E507D3" w:rsidP="009417F5"/>
        </w:tc>
        <w:tc>
          <w:tcPr>
            <w:tcW w:w="0" w:type="auto"/>
            <w:tcBorders>
              <w:bottom w:val="single" w:sz="4" w:space="0" w:color="auto"/>
            </w:tcBorders>
          </w:tcPr>
          <w:p w14:paraId="47B3B473" w14:textId="77777777" w:rsidR="00E507D3" w:rsidRPr="00DF7D7B" w:rsidRDefault="00E507D3" w:rsidP="009417F5"/>
        </w:tc>
      </w:tr>
      <w:tr w:rsidR="00E507D3" w:rsidRPr="00DF7D7B" w14:paraId="133037BE" w14:textId="77777777" w:rsidTr="009417F5">
        <w:tc>
          <w:tcPr>
            <w:tcW w:w="0" w:type="auto"/>
            <w:gridSpan w:val="3"/>
            <w:tcBorders>
              <w:bottom w:val="single" w:sz="4" w:space="0" w:color="auto"/>
            </w:tcBorders>
          </w:tcPr>
          <w:p w14:paraId="2DD68EF9" w14:textId="77777777" w:rsidR="00E507D3" w:rsidRDefault="00E507D3" w:rsidP="009417F5">
            <w:pPr>
              <w:rPr>
                <w:b/>
                <w:sz w:val="24"/>
                <w:szCs w:val="24"/>
              </w:rPr>
            </w:pPr>
            <w:r w:rsidRPr="00B93C01">
              <w:rPr>
                <w:b/>
                <w:sz w:val="24"/>
                <w:szCs w:val="24"/>
              </w:rPr>
              <w:t xml:space="preserve">Comments: </w:t>
            </w:r>
          </w:p>
          <w:p w14:paraId="1B37A6AC" w14:textId="77777777" w:rsidR="00E507D3" w:rsidRPr="00B93C01" w:rsidRDefault="00E507D3" w:rsidP="009417F5">
            <w:pPr>
              <w:rPr>
                <w:b/>
                <w:sz w:val="24"/>
                <w:szCs w:val="24"/>
              </w:rPr>
            </w:pPr>
          </w:p>
          <w:p w14:paraId="4101E183" w14:textId="77777777" w:rsidR="00E507D3" w:rsidRPr="00B93C01" w:rsidRDefault="00E507D3" w:rsidP="009417F5"/>
          <w:p w14:paraId="00352DF1" w14:textId="77777777" w:rsidR="00E507D3" w:rsidRPr="00DF7D7B" w:rsidRDefault="00E507D3" w:rsidP="009417F5"/>
        </w:tc>
      </w:tr>
      <w:tr w:rsidR="00E507D3" w:rsidRPr="00DF7D7B" w14:paraId="6E27EC70" w14:textId="77777777" w:rsidTr="009417F5">
        <w:tc>
          <w:tcPr>
            <w:tcW w:w="0" w:type="auto"/>
            <w:tcBorders>
              <w:top w:val="single" w:sz="4" w:space="0" w:color="auto"/>
              <w:left w:val="nil"/>
              <w:bottom w:val="single" w:sz="4" w:space="0" w:color="auto"/>
              <w:right w:val="nil"/>
            </w:tcBorders>
          </w:tcPr>
          <w:p w14:paraId="3BD7288D" w14:textId="77777777" w:rsidR="00E507D3" w:rsidRPr="00B93C01" w:rsidRDefault="00E507D3" w:rsidP="009417F5">
            <w:r w:rsidRPr="00B93C01">
              <w:rPr>
                <w:b/>
              </w:rPr>
              <w:t>Manager’s Signature:</w:t>
            </w:r>
          </w:p>
          <w:p w14:paraId="483B77BB" w14:textId="77777777" w:rsidR="00E507D3" w:rsidRPr="00B93C01" w:rsidRDefault="00E507D3" w:rsidP="009417F5">
            <w:pPr>
              <w:rPr>
                <w:b/>
              </w:rPr>
            </w:pPr>
          </w:p>
        </w:tc>
        <w:tc>
          <w:tcPr>
            <w:tcW w:w="0" w:type="auto"/>
            <w:gridSpan w:val="2"/>
            <w:tcBorders>
              <w:top w:val="single" w:sz="4" w:space="0" w:color="auto"/>
              <w:left w:val="nil"/>
              <w:bottom w:val="single" w:sz="4" w:space="0" w:color="auto"/>
              <w:right w:val="nil"/>
            </w:tcBorders>
          </w:tcPr>
          <w:p w14:paraId="2C6D0A11" w14:textId="77777777" w:rsidR="00E507D3" w:rsidRPr="00DF7D7B" w:rsidRDefault="00E507D3" w:rsidP="009417F5"/>
        </w:tc>
      </w:tr>
      <w:tr w:rsidR="00E507D3" w:rsidRPr="00DF7D7B" w14:paraId="6213B21A" w14:textId="77777777" w:rsidTr="009417F5">
        <w:tc>
          <w:tcPr>
            <w:tcW w:w="0" w:type="auto"/>
            <w:tcBorders>
              <w:top w:val="single" w:sz="4" w:space="0" w:color="auto"/>
              <w:left w:val="single" w:sz="4" w:space="0" w:color="auto"/>
              <w:bottom w:val="single" w:sz="4" w:space="0" w:color="auto"/>
              <w:right w:val="single" w:sz="4" w:space="0" w:color="auto"/>
            </w:tcBorders>
          </w:tcPr>
          <w:p w14:paraId="0CA682B8" w14:textId="77777777" w:rsidR="00E507D3" w:rsidRPr="00B93C01" w:rsidRDefault="00E507D3" w:rsidP="009417F5">
            <w:r>
              <w:rPr>
                <w:b/>
              </w:rPr>
              <w:t xml:space="preserve">Employee </w:t>
            </w:r>
            <w:r w:rsidRPr="00B93C01">
              <w:rPr>
                <w:b/>
              </w:rPr>
              <w:t>Print Name:</w:t>
            </w:r>
          </w:p>
        </w:tc>
        <w:tc>
          <w:tcPr>
            <w:tcW w:w="0" w:type="auto"/>
            <w:gridSpan w:val="2"/>
            <w:tcBorders>
              <w:top w:val="single" w:sz="4" w:space="0" w:color="auto"/>
              <w:left w:val="single" w:sz="4" w:space="0" w:color="auto"/>
              <w:bottom w:val="single" w:sz="4" w:space="0" w:color="auto"/>
              <w:right w:val="single" w:sz="4" w:space="0" w:color="auto"/>
            </w:tcBorders>
          </w:tcPr>
          <w:p w14:paraId="6AF19466" w14:textId="77777777" w:rsidR="00E507D3" w:rsidRDefault="00E507D3" w:rsidP="009417F5"/>
          <w:p w14:paraId="50D6F8CD" w14:textId="77777777" w:rsidR="00E507D3" w:rsidRPr="00DF7D7B" w:rsidRDefault="00E507D3" w:rsidP="009417F5"/>
        </w:tc>
      </w:tr>
      <w:tr w:rsidR="00E507D3" w:rsidRPr="00DF7D7B" w14:paraId="148EA441" w14:textId="77777777" w:rsidTr="009417F5">
        <w:tc>
          <w:tcPr>
            <w:tcW w:w="0" w:type="auto"/>
            <w:gridSpan w:val="3"/>
            <w:tcBorders>
              <w:top w:val="single" w:sz="4" w:space="0" w:color="auto"/>
              <w:left w:val="single" w:sz="4" w:space="0" w:color="auto"/>
              <w:bottom w:val="single" w:sz="4" w:space="0" w:color="auto"/>
              <w:right w:val="single" w:sz="4" w:space="0" w:color="auto"/>
            </w:tcBorders>
          </w:tcPr>
          <w:p w14:paraId="28A48349" w14:textId="77777777" w:rsidR="00E507D3" w:rsidRPr="00DF7D7B" w:rsidRDefault="00E507D3" w:rsidP="009417F5">
            <w:r w:rsidRPr="00DF7D7B">
              <w:t>‘I confirm that I have received the above Induction’</w:t>
            </w:r>
          </w:p>
          <w:p w14:paraId="4A4D5A51" w14:textId="77777777" w:rsidR="00E507D3" w:rsidRPr="00DF7D7B" w:rsidRDefault="00E507D3" w:rsidP="009417F5"/>
        </w:tc>
      </w:tr>
      <w:tr w:rsidR="00E507D3" w:rsidRPr="00DF7D7B" w14:paraId="6D7A15F8" w14:textId="77777777" w:rsidTr="009417F5">
        <w:tc>
          <w:tcPr>
            <w:tcW w:w="0" w:type="auto"/>
            <w:tcBorders>
              <w:top w:val="single" w:sz="4" w:space="0" w:color="auto"/>
              <w:left w:val="single" w:sz="4" w:space="0" w:color="auto"/>
              <w:bottom w:val="single" w:sz="4" w:space="0" w:color="auto"/>
              <w:right w:val="single" w:sz="4" w:space="0" w:color="auto"/>
            </w:tcBorders>
          </w:tcPr>
          <w:p w14:paraId="3F400863" w14:textId="77777777" w:rsidR="00E507D3" w:rsidRDefault="00E507D3" w:rsidP="009417F5">
            <w:pPr>
              <w:rPr>
                <w:b/>
              </w:rPr>
            </w:pPr>
            <w:r>
              <w:rPr>
                <w:b/>
              </w:rPr>
              <w:t xml:space="preserve">Sign </w:t>
            </w:r>
            <w:r w:rsidRPr="00B93C01">
              <w:rPr>
                <w:b/>
              </w:rPr>
              <w:t>Name:</w:t>
            </w:r>
          </w:p>
          <w:p w14:paraId="168E8F57" w14:textId="77777777" w:rsidR="00E507D3" w:rsidRPr="00B93C01" w:rsidRDefault="00E507D3" w:rsidP="009417F5"/>
        </w:tc>
        <w:tc>
          <w:tcPr>
            <w:tcW w:w="0" w:type="auto"/>
            <w:gridSpan w:val="2"/>
            <w:tcBorders>
              <w:top w:val="single" w:sz="4" w:space="0" w:color="auto"/>
              <w:left w:val="single" w:sz="4" w:space="0" w:color="auto"/>
              <w:bottom w:val="single" w:sz="4" w:space="0" w:color="auto"/>
              <w:right w:val="single" w:sz="4" w:space="0" w:color="auto"/>
            </w:tcBorders>
          </w:tcPr>
          <w:p w14:paraId="761DBA1E" w14:textId="77777777" w:rsidR="00E507D3" w:rsidRPr="00B93C01" w:rsidRDefault="00E507D3" w:rsidP="009417F5">
            <w:r w:rsidRPr="00B93C01">
              <w:rPr>
                <w:b/>
              </w:rPr>
              <w:t>Date:</w:t>
            </w:r>
          </w:p>
        </w:tc>
      </w:tr>
      <w:tr w:rsidR="00E507D3" w:rsidRPr="00DF7D7B" w14:paraId="7DBD1E3B" w14:textId="77777777" w:rsidTr="009417F5">
        <w:tc>
          <w:tcPr>
            <w:tcW w:w="0" w:type="auto"/>
            <w:gridSpan w:val="3"/>
            <w:tcBorders>
              <w:top w:val="single" w:sz="4" w:space="0" w:color="auto"/>
              <w:left w:val="single" w:sz="4" w:space="0" w:color="auto"/>
              <w:bottom w:val="single" w:sz="4" w:space="0" w:color="auto"/>
              <w:right w:val="single" w:sz="4" w:space="0" w:color="auto"/>
            </w:tcBorders>
          </w:tcPr>
          <w:p w14:paraId="7FA9BBB5" w14:textId="77777777" w:rsidR="00E507D3" w:rsidRPr="0030644E" w:rsidRDefault="00E507D3" w:rsidP="009417F5">
            <w:pPr>
              <w:rPr>
                <w:u w:val="single"/>
              </w:rPr>
            </w:pPr>
            <w:r w:rsidRPr="002267BF">
              <w:t xml:space="preserve">To be returned by the Manager 2 months after commencement to </w:t>
            </w:r>
            <w:r w:rsidRPr="006A7CCF">
              <w:rPr>
                <w:color w:val="000000" w:themeColor="text1"/>
              </w:rPr>
              <w:t xml:space="preserve">Workforce Services </w:t>
            </w:r>
            <w:r w:rsidRPr="002267BF">
              <w:t xml:space="preserve">Team at </w:t>
            </w:r>
            <w:r>
              <w:t xml:space="preserve"> </w:t>
            </w:r>
            <w:hyperlink r:id="rId32" w:history="1">
              <w:r w:rsidRPr="008361B6">
                <w:rPr>
                  <w:rStyle w:val="Hyperlink"/>
                </w:rPr>
                <w:t>hr.hnyy@nhs.net</w:t>
              </w:r>
            </w:hyperlink>
          </w:p>
          <w:p w14:paraId="2D930F42" w14:textId="77777777" w:rsidR="00E507D3" w:rsidRPr="002267BF" w:rsidRDefault="00E507D3" w:rsidP="009417F5"/>
        </w:tc>
      </w:tr>
      <w:tr w:rsidR="00E507D3" w:rsidRPr="00DF7D7B" w14:paraId="6922993C" w14:textId="77777777" w:rsidTr="009417F5">
        <w:tc>
          <w:tcPr>
            <w:tcW w:w="0" w:type="auto"/>
            <w:gridSpan w:val="3"/>
            <w:tcBorders>
              <w:top w:val="single" w:sz="4" w:space="0" w:color="auto"/>
              <w:left w:val="single" w:sz="4" w:space="0" w:color="auto"/>
              <w:bottom w:val="single" w:sz="4" w:space="0" w:color="auto"/>
              <w:right w:val="single" w:sz="4" w:space="0" w:color="auto"/>
            </w:tcBorders>
          </w:tcPr>
          <w:p w14:paraId="5B3DB3AB" w14:textId="77777777" w:rsidR="00E507D3" w:rsidRPr="002267BF" w:rsidRDefault="00E507D3" w:rsidP="009417F5">
            <w:r w:rsidRPr="002267BF">
              <w:t xml:space="preserve">A copy of the completed checklist must also be placed on the employees personnel file held in the </w:t>
            </w:r>
            <w:r>
              <w:t>appropriate electronic folder.</w:t>
            </w:r>
          </w:p>
        </w:tc>
      </w:tr>
    </w:tbl>
    <w:p w14:paraId="6F5D8523" w14:textId="77777777" w:rsidR="00E507D3" w:rsidRDefault="00E507D3" w:rsidP="00E507D3"/>
    <w:p w14:paraId="4B3805BC" w14:textId="7C13FA7A" w:rsidR="001F45F9" w:rsidRDefault="001F45F9" w:rsidP="001F45F9">
      <w:pPr>
        <w:sectPr w:rsidR="001F45F9" w:rsidSect="00076AC0">
          <w:pgSz w:w="11910" w:h="16840"/>
          <w:pgMar w:top="1418" w:right="1123" w:bottom="1021" w:left="1140" w:header="0" w:footer="833" w:gutter="0"/>
          <w:cols w:space="720"/>
          <w:docGrid w:linePitch="299"/>
        </w:sectPr>
      </w:pPr>
    </w:p>
    <w:p w14:paraId="10CC6658" w14:textId="53015D4A" w:rsidR="00F607C5" w:rsidRDefault="00377EEB" w:rsidP="00076AC0">
      <w:pPr>
        <w:spacing w:before="77" w:line="253" w:lineRule="exact"/>
        <w:rPr>
          <w:b/>
        </w:rPr>
      </w:pPr>
      <w:r>
        <w:rPr>
          <w:b/>
        </w:rPr>
        <w:lastRenderedPageBreak/>
        <w:t xml:space="preserve">Appendix </w:t>
      </w:r>
      <w:r w:rsidR="00076AC0">
        <w:rPr>
          <w:b/>
        </w:rPr>
        <w:t>2</w:t>
      </w:r>
    </w:p>
    <w:p w14:paraId="0C7F0215" w14:textId="77777777" w:rsidR="00F607C5" w:rsidRDefault="00377EEB">
      <w:pPr>
        <w:spacing w:line="253" w:lineRule="exact"/>
        <w:ind w:left="300"/>
        <w:rPr>
          <w:b/>
        </w:rPr>
      </w:pPr>
      <w:r>
        <w:rPr>
          <w:b/>
          <w:u w:val="thick"/>
        </w:rPr>
        <w:t>Standard Letter for Review Meeting</w:t>
      </w:r>
    </w:p>
    <w:p w14:paraId="7F7FA5BD" w14:textId="77777777" w:rsidR="00F607C5" w:rsidRDefault="00F607C5">
      <w:pPr>
        <w:pStyle w:val="BodyText"/>
        <w:rPr>
          <w:b/>
          <w:sz w:val="20"/>
        </w:rPr>
      </w:pPr>
    </w:p>
    <w:p w14:paraId="5F064C4F" w14:textId="77777777" w:rsidR="00F607C5" w:rsidRDefault="00F607C5">
      <w:pPr>
        <w:pStyle w:val="BodyText"/>
        <w:spacing w:before="2"/>
        <w:rPr>
          <w:b/>
          <w:sz w:val="16"/>
        </w:rPr>
      </w:pPr>
    </w:p>
    <w:p w14:paraId="0FAA6079" w14:textId="77777777" w:rsidR="00F607C5" w:rsidRDefault="00377EEB">
      <w:pPr>
        <w:pStyle w:val="BodyText"/>
        <w:spacing w:before="94"/>
        <w:ind w:left="300"/>
      </w:pPr>
      <w:r>
        <w:t>Dear</w:t>
      </w:r>
    </w:p>
    <w:p w14:paraId="1643B968" w14:textId="77777777" w:rsidR="00F607C5" w:rsidRDefault="00F607C5">
      <w:pPr>
        <w:pStyle w:val="BodyText"/>
        <w:spacing w:before="9"/>
        <w:rPr>
          <w:sz w:val="21"/>
        </w:rPr>
      </w:pPr>
    </w:p>
    <w:p w14:paraId="3F2C8E24" w14:textId="77777777" w:rsidR="00F607C5" w:rsidRDefault="00377EEB">
      <w:pPr>
        <w:pStyle w:val="BodyText"/>
        <w:ind w:left="300"/>
      </w:pPr>
      <w:r>
        <w:rPr>
          <w:u w:val="single"/>
        </w:rPr>
        <w:t>Induction and Probationary period</w:t>
      </w:r>
    </w:p>
    <w:p w14:paraId="2B55E03C" w14:textId="77777777" w:rsidR="00F607C5" w:rsidRDefault="00F607C5">
      <w:pPr>
        <w:pStyle w:val="BodyText"/>
        <w:spacing w:before="11"/>
        <w:rPr>
          <w:sz w:val="13"/>
        </w:rPr>
      </w:pPr>
    </w:p>
    <w:p w14:paraId="18881984" w14:textId="77777777" w:rsidR="00F607C5" w:rsidRDefault="00377EEB">
      <w:pPr>
        <w:pStyle w:val="BodyText"/>
        <w:spacing w:before="93"/>
        <w:ind w:left="300"/>
      </w:pPr>
      <w:r>
        <w:t>Further to our discussion I write to confirm the agreed dates for your review meetings :</w:t>
      </w:r>
    </w:p>
    <w:p w14:paraId="3847ADE0" w14:textId="77777777" w:rsidR="00F607C5" w:rsidRDefault="00F607C5">
      <w:pPr>
        <w:pStyle w:val="BodyText"/>
        <w:spacing w:before="3"/>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2"/>
        <w:gridCol w:w="3082"/>
      </w:tblGrid>
      <w:tr w:rsidR="00F607C5" w14:paraId="1F881A85" w14:textId="77777777">
        <w:trPr>
          <w:trHeight w:val="491"/>
        </w:trPr>
        <w:tc>
          <w:tcPr>
            <w:tcW w:w="3080" w:type="dxa"/>
            <w:tcBorders>
              <w:left w:val="single" w:sz="6" w:space="0" w:color="000000"/>
            </w:tcBorders>
          </w:tcPr>
          <w:p w14:paraId="30E64ACF" w14:textId="77777777" w:rsidR="00F607C5" w:rsidRDefault="00377EEB">
            <w:pPr>
              <w:pStyle w:val="TableParagraph"/>
              <w:spacing w:line="248" w:lineRule="exact"/>
              <w:ind w:left="105"/>
              <w:rPr>
                <w:b/>
              </w:rPr>
            </w:pPr>
            <w:r>
              <w:rPr>
                <w:b/>
              </w:rPr>
              <w:t>Week</w:t>
            </w:r>
          </w:p>
        </w:tc>
        <w:tc>
          <w:tcPr>
            <w:tcW w:w="3082" w:type="dxa"/>
          </w:tcPr>
          <w:p w14:paraId="0DD0B846" w14:textId="77777777" w:rsidR="00F607C5" w:rsidRDefault="00377EEB">
            <w:pPr>
              <w:pStyle w:val="TableParagraph"/>
              <w:spacing w:line="248" w:lineRule="exact"/>
              <w:ind w:left="108"/>
              <w:rPr>
                <w:b/>
              </w:rPr>
            </w:pPr>
            <w:r>
              <w:rPr>
                <w:b/>
              </w:rPr>
              <w:t>Date</w:t>
            </w:r>
          </w:p>
        </w:tc>
        <w:tc>
          <w:tcPr>
            <w:tcW w:w="3082" w:type="dxa"/>
          </w:tcPr>
          <w:p w14:paraId="1B3A1D70" w14:textId="77777777" w:rsidR="00F607C5" w:rsidRDefault="00377EEB">
            <w:pPr>
              <w:pStyle w:val="TableParagraph"/>
              <w:spacing w:line="248" w:lineRule="exact"/>
              <w:ind w:left="108"/>
              <w:rPr>
                <w:b/>
              </w:rPr>
            </w:pPr>
            <w:r>
              <w:rPr>
                <w:b/>
              </w:rPr>
              <w:t>Time</w:t>
            </w:r>
          </w:p>
        </w:tc>
      </w:tr>
      <w:tr w:rsidR="00F607C5" w14:paraId="23C4303A" w14:textId="77777777">
        <w:trPr>
          <w:trHeight w:val="981"/>
        </w:trPr>
        <w:tc>
          <w:tcPr>
            <w:tcW w:w="3080" w:type="dxa"/>
            <w:tcBorders>
              <w:left w:val="single" w:sz="6" w:space="0" w:color="000000"/>
            </w:tcBorders>
          </w:tcPr>
          <w:p w14:paraId="436E2912" w14:textId="77777777" w:rsidR="00F607C5" w:rsidRDefault="00F607C5">
            <w:pPr>
              <w:pStyle w:val="TableParagraph"/>
              <w:rPr>
                <w:rFonts w:ascii="Times New Roman"/>
                <w:sz w:val="20"/>
              </w:rPr>
            </w:pPr>
          </w:p>
        </w:tc>
        <w:tc>
          <w:tcPr>
            <w:tcW w:w="3082" w:type="dxa"/>
          </w:tcPr>
          <w:p w14:paraId="742A7FB0" w14:textId="77777777" w:rsidR="00F607C5" w:rsidRDefault="00F607C5">
            <w:pPr>
              <w:pStyle w:val="TableParagraph"/>
              <w:rPr>
                <w:rFonts w:ascii="Times New Roman"/>
                <w:sz w:val="20"/>
              </w:rPr>
            </w:pPr>
          </w:p>
        </w:tc>
        <w:tc>
          <w:tcPr>
            <w:tcW w:w="3082" w:type="dxa"/>
          </w:tcPr>
          <w:p w14:paraId="1D716F36" w14:textId="77777777" w:rsidR="00F607C5" w:rsidRDefault="00F607C5">
            <w:pPr>
              <w:pStyle w:val="TableParagraph"/>
              <w:rPr>
                <w:rFonts w:ascii="Times New Roman"/>
                <w:sz w:val="20"/>
              </w:rPr>
            </w:pPr>
          </w:p>
        </w:tc>
      </w:tr>
      <w:tr w:rsidR="00F607C5" w14:paraId="0E981F98" w14:textId="77777777">
        <w:trPr>
          <w:trHeight w:val="981"/>
        </w:trPr>
        <w:tc>
          <w:tcPr>
            <w:tcW w:w="3080" w:type="dxa"/>
            <w:tcBorders>
              <w:left w:val="single" w:sz="6" w:space="0" w:color="000000"/>
            </w:tcBorders>
          </w:tcPr>
          <w:p w14:paraId="387AF118" w14:textId="77777777" w:rsidR="00F607C5" w:rsidRDefault="00F607C5">
            <w:pPr>
              <w:pStyle w:val="TableParagraph"/>
              <w:rPr>
                <w:rFonts w:ascii="Times New Roman"/>
                <w:sz w:val="20"/>
              </w:rPr>
            </w:pPr>
          </w:p>
        </w:tc>
        <w:tc>
          <w:tcPr>
            <w:tcW w:w="3082" w:type="dxa"/>
          </w:tcPr>
          <w:p w14:paraId="5F7FFF42" w14:textId="77777777" w:rsidR="00F607C5" w:rsidRDefault="00F607C5">
            <w:pPr>
              <w:pStyle w:val="TableParagraph"/>
              <w:rPr>
                <w:rFonts w:ascii="Times New Roman"/>
                <w:sz w:val="20"/>
              </w:rPr>
            </w:pPr>
          </w:p>
        </w:tc>
        <w:tc>
          <w:tcPr>
            <w:tcW w:w="3082" w:type="dxa"/>
          </w:tcPr>
          <w:p w14:paraId="4C706323" w14:textId="77777777" w:rsidR="00F607C5" w:rsidRDefault="00F607C5">
            <w:pPr>
              <w:pStyle w:val="TableParagraph"/>
              <w:rPr>
                <w:rFonts w:ascii="Times New Roman"/>
                <w:sz w:val="20"/>
              </w:rPr>
            </w:pPr>
          </w:p>
        </w:tc>
      </w:tr>
      <w:tr w:rsidR="00F607C5" w14:paraId="4BF20C76" w14:textId="77777777">
        <w:trPr>
          <w:trHeight w:val="983"/>
        </w:trPr>
        <w:tc>
          <w:tcPr>
            <w:tcW w:w="3080" w:type="dxa"/>
            <w:tcBorders>
              <w:left w:val="single" w:sz="6" w:space="0" w:color="000000"/>
            </w:tcBorders>
          </w:tcPr>
          <w:p w14:paraId="7D00B094" w14:textId="77777777" w:rsidR="00F607C5" w:rsidRDefault="00F607C5">
            <w:pPr>
              <w:pStyle w:val="TableParagraph"/>
              <w:rPr>
                <w:rFonts w:ascii="Times New Roman"/>
                <w:sz w:val="20"/>
              </w:rPr>
            </w:pPr>
          </w:p>
        </w:tc>
        <w:tc>
          <w:tcPr>
            <w:tcW w:w="3082" w:type="dxa"/>
          </w:tcPr>
          <w:p w14:paraId="1E831DF8" w14:textId="77777777" w:rsidR="00F607C5" w:rsidRDefault="00F607C5">
            <w:pPr>
              <w:pStyle w:val="TableParagraph"/>
              <w:rPr>
                <w:rFonts w:ascii="Times New Roman"/>
                <w:sz w:val="20"/>
              </w:rPr>
            </w:pPr>
          </w:p>
        </w:tc>
        <w:tc>
          <w:tcPr>
            <w:tcW w:w="3082" w:type="dxa"/>
          </w:tcPr>
          <w:p w14:paraId="272184D8" w14:textId="77777777" w:rsidR="00F607C5" w:rsidRDefault="00F607C5">
            <w:pPr>
              <w:pStyle w:val="TableParagraph"/>
              <w:rPr>
                <w:rFonts w:ascii="Times New Roman"/>
                <w:sz w:val="20"/>
              </w:rPr>
            </w:pPr>
          </w:p>
        </w:tc>
      </w:tr>
      <w:tr w:rsidR="00F607C5" w14:paraId="2938B85F" w14:textId="77777777">
        <w:trPr>
          <w:trHeight w:val="981"/>
        </w:trPr>
        <w:tc>
          <w:tcPr>
            <w:tcW w:w="3080" w:type="dxa"/>
            <w:tcBorders>
              <w:left w:val="single" w:sz="6" w:space="0" w:color="000000"/>
            </w:tcBorders>
          </w:tcPr>
          <w:p w14:paraId="1FD4FB56" w14:textId="77777777" w:rsidR="00F607C5" w:rsidRDefault="00F607C5">
            <w:pPr>
              <w:pStyle w:val="TableParagraph"/>
              <w:rPr>
                <w:rFonts w:ascii="Times New Roman"/>
                <w:sz w:val="20"/>
              </w:rPr>
            </w:pPr>
          </w:p>
        </w:tc>
        <w:tc>
          <w:tcPr>
            <w:tcW w:w="3082" w:type="dxa"/>
          </w:tcPr>
          <w:p w14:paraId="48BADE5E" w14:textId="77777777" w:rsidR="00F607C5" w:rsidRDefault="00F607C5">
            <w:pPr>
              <w:pStyle w:val="TableParagraph"/>
              <w:rPr>
                <w:rFonts w:ascii="Times New Roman"/>
                <w:sz w:val="20"/>
              </w:rPr>
            </w:pPr>
          </w:p>
        </w:tc>
        <w:tc>
          <w:tcPr>
            <w:tcW w:w="3082" w:type="dxa"/>
          </w:tcPr>
          <w:p w14:paraId="43F1AAF8" w14:textId="77777777" w:rsidR="00F607C5" w:rsidRDefault="00F607C5">
            <w:pPr>
              <w:pStyle w:val="TableParagraph"/>
              <w:rPr>
                <w:rFonts w:ascii="Times New Roman"/>
                <w:sz w:val="20"/>
              </w:rPr>
            </w:pPr>
          </w:p>
        </w:tc>
      </w:tr>
      <w:tr w:rsidR="00F607C5" w14:paraId="0CF8D7E5" w14:textId="77777777">
        <w:trPr>
          <w:trHeight w:val="978"/>
        </w:trPr>
        <w:tc>
          <w:tcPr>
            <w:tcW w:w="3080" w:type="dxa"/>
            <w:tcBorders>
              <w:left w:val="single" w:sz="6" w:space="0" w:color="000000"/>
              <w:bottom w:val="single" w:sz="6" w:space="0" w:color="000000"/>
            </w:tcBorders>
          </w:tcPr>
          <w:p w14:paraId="0005EAE9" w14:textId="77777777" w:rsidR="00F607C5" w:rsidRDefault="00F607C5">
            <w:pPr>
              <w:pStyle w:val="TableParagraph"/>
              <w:rPr>
                <w:rFonts w:ascii="Times New Roman"/>
                <w:sz w:val="20"/>
              </w:rPr>
            </w:pPr>
          </w:p>
        </w:tc>
        <w:tc>
          <w:tcPr>
            <w:tcW w:w="3082" w:type="dxa"/>
            <w:tcBorders>
              <w:bottom w:val="single" w:sz="6" w:space="0" w:color="000000"/>
            </w:tcBorders>
          </w:tcPr>
          <w:p w14:paraId="7E118A50" w14:textId="77777777" w:rsidR="00F607C5" w:rsidRDefault="00F607C5">
            <w:pPr>
              <w:pStyle w:val="TableParagraph"/>
              <w:rPr>
                <w:rFonts w:ascii="Times New Roman"/>
                <w:sz w:val="20"/>
              </w:rPr>
            </w:pPr>
          </w:p>
        </w:tc>
        <w:tc>
          <w:tcPr>
            <w:tcW w:w="3082" w:type="dxa"/>
            <w:tcBorders>
              <w:bottom w:val="single" w:sz="6" w:space="0" w:color="000000"/>
            </w:tcBorders>
          </w:tcPr>
          <w:p w14:paraId="01F41C93" w14:textId="77777777" w:rsidR="00F607C5" w:rsidRDefault="00F607C5">
            <w:pPr>
              <w:pStyle w:val="TableParagraph"/>
              <w:rPr>
                <w:rFonts w:ascii="Times New Roman"/>
                <w:sz w:val="20"/>
              </w:rPr>
            </w:pPr>
          </w:p>
        </w:tc>
      </w:tr>
      <w:tr w:rsidR="00F607C5" w14:paraId="440C2CD6" w14:textId="77777777">
        <w:trPr>
          <w:trHeight w:val="981"/>
        </w:trPr>
        <w:tc>
          <w:tcPr>
            <w:tcW w:w="3080" w:type="dxa"/>
            <w:tcBorders>
              <w:top w:val="single" w:sz="6" w:space="0" w:color="000000"/>
              <w:left w:val="single" w:sz="6" w:space="0" w:color="000000"/>
            </w:tcBorders>
          </w:tcPr>
          <w:p w14:paraId="417F3147" w14:textId="77777777" w:rsidR="00F607C5" w:rsidRDefault="00F607C5">
            <w:pPr>
              <w:pStyle w:val="TableParagraph"/>
              <w:rPr>
                <w:rFonts w:ascii="Times New Roman"/>
                <w:sz w:val="20"/>
              </w:rPr>
            </w:pPr>
          </w:p>
        </w:tc>
        <w:tc>
          <w:tcPr>
            <w:tcW w:w="3082" w:type="dxa"/>
            <w:tcBorders>
              <w:top w:val="single" w:sz="6" w:space="0" w:color="000000"/>
            </w:tcBorders>
          </w:tcPr>
          <w:p w14:paraId="47924D65" w14:textId="77777777" w:rsidR="00F607C5" w:rsidRDefault="00F607C5">
            <w:pPr>
              <w:pStyle w:val="TableParagraph"/>
              <w:rPr>
                <w:rFonts w:ascii="Times New Roman"/>
                <w:sz w:val="20"/>
              </w:rPr>
            </w:pPr>
          </w:p>
        </w:tc>
        <w:tc>
          <w:tcPr>
            <w:tcW w:w="3082" w:type="dxa"/>
            <w:tcBorders>
              <w:top w:val="single" w:sz="6" w:space="0" w:color="000000"/>
            </w:tcBorders>
          </w:tcPr>
          <w:p w14:paraId="52AFF9BA" w14:textId="77777777" w:rsidR="00F607C5" w:rsidRDefault="00F607C5">
            <w:pPr>
              <w:pStyle w:val="TableParagraph"/>
              <w:rPr>
                <w:rFonts w:ascii="Times New Roman"/>
                <w:sz w:val="20"/>
              </w:rPr>
            </w:pPr>
          </w:p>
        </w:tc>
      </w:tr>
    </w:tbl>
    <w:p w14:paraId="2220E689" w14:textId="77777777" w:rsidR="00F607C5" w:rsidRDefault="00F607C5">
      <w:pPr>
        <w:pStyle w:val="BodyText"/>
        <w:spacing w:before="8"/>
        <w:rPr>
          <w:sz w:val="21"/>
        </w:rPr>
      </w:pPr>
    </w:p>
    <w:p w14:paraId="6338D29C" w14:textId="77777777" w:rsidR="00F607C5" w:rsidRDefault="00377EEB">
      <w:pPr>
        <w:pStyle w:val="BodyText"/>
        <w:ind w:left="300" w:right="492"/>
      </w:pPr>
      <w:r>
        <w:t>All meetings will be held in my office and if you are unable to attend any of these meetings please let me know as soon as possible.</w:t>
      </w:r>
    </w:p>
    <w:p w14:paraId="15F49765" w14:textId="77777777" w:rsidR="00F607C5" w:rsidRDefault="00F607C5">
      <w:pPr>
        <w:pStyle w:val="BodyText"/>
        <w:spacing w:before="11"/>
        <w:rPr>
          <w:sz w:val="21"/>
        </w:rPr>
      </w:pPr>
    </w:p>
    <w:p w14:paraId="6360C6AB" w14:textId="77777777" w:rsidR="00F607C5" w:rsidRDefault="00377EEB">
      <w:pPr>
        <w:pStyle w:val="BodyText"/>
        <w:ind w:left="300"/>
      </w:pPr>
      <w:r>
        <w:t>Yours sincerely</w:t>
      </w:r>
    </w:p>
    <w:p w14:paraId="12B28B2E" w14:textId="77777777" w:rsidR="00F607C5" w:rsidRDefault="00F607C5">
      <w:pPr>
        <w:pStyle w:val="BodyText"/>
        <w:rPr>
          <w:sz w:val="24"/>
        </w:rPr>
      </w:pPr>
    </w:p>
    <w:p w14:paraId="66921D41" w14:textId="77777777" w:rsidR="00F607C5" w:rsidRDefault="00F607C5">
      <w:pPr>
        <w:pStyle w:val="BodyText"/>
        <w:rPr>
          <w:sz w:val="24"/>
        </w:rPr>
      </w:pPr>
    </w:p>
    <w:p w14:paraId="0E7933A3" w14:textId="77777777" w:rsidR="00F607C5" w:rsidRDefault="00377EEB">
      <w:pPr>
        <w:pStyle w:val="BodyText"/>
        <w:spacing w:before="208"/>
        <w:ind w:left="300"/>
      </w:pPr>
      <w:r>
        <w:t>Manager</w:t>
      </w:r>
    </w:p>
    <w:p w14:paraId="5ABEB2B4" w14:textId="77777777" w:rsidR="00F607C5" w:rsidRDefault="00F607C5">
      <w:pPr>
        <w:sectPr w:rsidR="00F607C5">
          <w:pgSz w:w="11910" w:h="16840"/>
          <w:pgMar w:top="1340" w:right="1120" w:bottom="1140" w:left="1140" w:header="0" w:footer="834" w:gutter="0"/>
          <w:cols w:space="720"/>
        </w:sectPr>
      </w:pPr>
    </w:p>
    <w:p w14:paraId="60DA8FF6" w14:textId="58FD295C" w:rsidR="00F607C5" w:rsidRDefault="007E3346">
      <w:pPr>
        <w:pStyle w:val="BodyText"/>
        <w:spacing w:before="5"/>
        <w:rPr>
          <w:sz w:val="20"/>
        </w:rPr>
      </w:pPr>
      <w:r>
        <w:rPr>
          <w:noProof/>
        </w:rPr>
        <w:lastRenderedPageBreak/>
        <mc:AlternateContent>
          <mc:Choice Requires="wps">
            <w:drawing>
              <wp:anchor distT="0" distB="0" distL="114300" distR="114300" simplePos="0" relativeHeight="15728640" behindDoc="0" locked="0" layoutInCell="1" allowOverlap="1" wp14:anchorId="5DCE502B" wp14:editId="32F41602">
                <wp:simplePos x="0" y="0"/>
                <wp:positionH relativeFrom="page">
                  <wp:posOffset>132715</wp:posOffset>
                </wp:positionH>
                <wp:positionV relativeFrom="page">
                  <wp:posOffset>6778625</wp:posOffset>
                </wp:positionV>
                <wp:extent cx="9665335" cy="56515"/>
                <wp:effectExtent l="0" t="0" r="0" b="0"/>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65335" cy="56515"/>
                        </a:xfrm>
                        <a:custGeom>
                          <a:avLst/>
                          <a:gdLst>
                            <a:gd name="T0" fmla="+- 0 15429 209"/>
                            <a:gd name="T1" fmla="*/ T0 w 15221"/>
                            <a:gd name="T2" fmla="+- 0 10749 10675"/>
                            <a:gd name="T3" fmla="*/ 10749 h 89"/>
                            <a:gd name="T4" fmla="+- 0 209 209"/>
                            <a:gd name="T5" fmla="*/ T4 w 15221"/>
                            <a:gd name="T6" fmla="+- 0 10749 10675"/>
                            <a:gd name="T7" fmla="*/ 10749 h 89"/>
                            <a:gd name="T8" fmla="+- 0 209 209"/>
                            <a:gd name="T9" fmla="*/ T8 w 15221"/>
                            <a:gd name="T10" fmla="+- 0 10764 10675"/>
                            <a:gd name="T11" fmla="*/ 10764 h 89"/>
                            <a:gd name="T12" fmla="+- 0 15429 209"/>
                            <a:gd name="T13" fmla="*/ T12 w 15221"/>
                            <a:gd name="T14" fmla="+- 0 10764 10675"/>
                            <a:gd name="T15" fmla="*/ 10764 h 89"/>
                            <a:gd name="T16" fmla="+- 0 15429 209"/>
                            <a:gd name="T17" fmla="*/ T16 w 15221"/>
                            <a:gd name="T18" fmla="+- 0 10749 10675"/>
                            <a:gd name="T19" fmla="*/ 10749 h 89"/>
                            <a:gd name="T20" fmla="+- 0 15429 209"/>
                            <a:gd name="T21" fmla="*/ T20 w 15221"/>
                            <a:gd name="T22" fmla="+- 0 10675 10675"/>
                            <a:gd name="T23" fmla="*/ 10675 h 89"/>
                            <a:gd name="T24" fmla="+- 0 209 209"/>
                            <a:gd name="T25" fmla="*/ T24 w 15221"/>
                            <a:gd name="T26" fmla="+- 0 10675 10675"/>
                            <a:gd name="T27" fmla="*/ 10675 h 89"/>
                            <a:gd name="T28" fmla="+- 0 209 209"/>
                            <a:gd name="T29" fmla="*/ T28 w 15221"/>
                            <a:gd name="T30" fmla="+- 0 10735 10675"/>
                            <a:gd name="T31" fmla="*/ 10735 h 89"/>
                            <a:gd name="T32" fmla="+- 0 15429 209"/>
                            <a:gd name="T33" fmla="*/ T32 w 15221"/>
                            <a:gd name="T34" fmla="+- 0 10735 10675"/>
                            <a:gd name="T35" fmla="*/ 10735 h 89"/>
                            <a:gd name="T36" fmla="+- 0 15429 209"/>
                            <a:gd name="T37" fmla="*/ T36 w 15221"/>
                            <a:gd name="T38" fmla="+- 0 10675 10675"/>
                            <a:gd name="T39" fmla="*/ 106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21" h="89">
                              <a:moveTo>
                                <a:pt x="15220" y="74"/>
                              </a:moveTo>
                              <a:lnTo>
                                <a:pt x="0" y="74"/>
                              </a:lnTo>
                              <a:lnTo>
                                <a:pt x="0" y="89"/>
                              </a:lnTo>
                              <a:lnTo>
                                <a:pt x="15220" y="89"/>
                              </a:lnTo>
                              <a:lnTo>
                                <a:pt x="15220" y="74"/>
                              </a:lnTo>
                              <a:close/>
                              <a:moveTo>
                                <a:pt x="15220" y="0"/>
                              </a:moveTo>
                              <a:lnTo>
                                <a:pt x="0" y="0"/>
                              </a:lnTo>
                              <a:lnTo>
                                <a:pt x="0" y="60"/>
                              </a:lnTo>
                              <a:lnTo>
                                <a:pt x="15220" y="60"/>
                              </a:lnTo>
                              <a:lnTo>
                                <a:pt x="1522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730D" id="AutoShape 51" o:spid="_x0000_s1026" style="position:absolute;margin-left:10.45pt;margin-top:533.75pt;width:761.05pt;height:4.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" path="m15220,74l,74,,89r15220,l15220,74xm15220,l,,,60r15220,l15220,xe" fillcolor="#612322" stroked="f">
                <v:path arrowok="t" o:connecttype="custom" o:connectlocs="9664700,6825615;0,6825615;0,6835140;9664700,6835140;9664700,6825615;9664700,6778625;0,6778625;0,6816725;9664700,6816725;9664700,6778625" o:connectangles="0,0,0,0,0,0,0,0,0,0"/>
                <w10:wrap anchorx="page" anchory="page"/>
              </v:shape>
            </w:pict>
          </mc:Fallback>
        </mc:AlternateContent>
      </w:r>
    </w:p>
    <w:p w14:paraId="3BD1B1C6" w14:textId="06953075" w:rsidR="00F607C5" w:rsidRDefault="00377EEB">
      <w:pPr>
        <w:pStyle w:val="Heading1"/>
        <w:spacing w:before="94" w:line="252" w:lineRule="exact"/>
        <w:ind w:left="13734"/>
      </w:pPr>
      <w:r>
        <w:t xml:space="preserve">Appendix </w:t>
      </w:r>
      <w:r w:rsidR="00076AC0">
        <w:t>3</w:t>
      </w:r>
    </w:p>
    <w:p w14:paraId="769DD7DC" w14:textId="77777777" w:rsidR="00F607C5" w:rsidRDefault="00377EEB">
      <w:pPr>
        <w:spacing w:line="252" w:lineRule="exact"/>
        <w:ind w:left="184"/>
        <w:rPr>
          <w:b/>
        </w:rPr>
      </w:pPr>
      <w:r>
        <w:rPr>
          <w:b/>
          <w:u w:val="thick"/>
        </w:rPr>
        <w:t>Probationary Periods – Review Documentation</w:t>
      </w:r>
    </w:p>
    <w:p w14:paraId="206F1872" w14:textId="77777777" w:rsidR="00F607C5" w:rsidRDefault="00F607C5">
      <w:pPr>
        <w:pStyle w:val="BodyText"/>
        <w:spacing w:before="1"/>
        <w:rPr>
          <w:b/>
          <w:sz w:val="14"/>
        </w:rPr>
      </w:pPr>
    </w:p>
    <w:p w14:paraId="61099B43" w14:textId="77777777" w:rsidR="00F607C5" w:rsidRDefault="00377EEB">
      <w:pPr>
        <w:pStyle w:val="BodyText"/>
        <w:spacing w:before="94"/>
        <w:ind w:left="184"/>
      </w:pPr>
      <w:r>
        <w:t>Name of employee ........................................................ Post ............................................................. Department ...........................................</w:t>
      </w:r>
    </w:p>
    <w:p w14:paraId="48964EFA" w14:textId="77777777" w:rsidR="00F607C5" w:rsidRDefault="00377EEB">
      <w:pPr>
        <w:pStyle w:val="BodyText"/>
        <w:spacing w:before="1" w:line="252" w:lineRule="exact"/>
        <w:ind w:left="184"/>
      </w:pPr>
      <w:r>
        <w:t>Date commenced in post .................................................. Name of Line Manager .....................................................................................</w:t>
      </w:r>
    </w:p>
    <w:p w14:paraId="4960AD67" w14:textId="77777777" w:rsidR="00F607C5" w:rsidRDefault="00377EEB">
      <w:pPr>
        <w:pStyle w:val="BodyText"/>
        <w:spacing w:line="252" w:lineRule="exact"/>
        <w:ind w:left="184"/>
      </w:pPr>
      <w:r>
        <w:t>Review period (specify week) ...........................................................................................</w:t>
      </w:r>
    </w:p>
    <w:p w14:paraId="1CE9276E" w14:textId="77777777" w:rsidR="00F607C5" w:rsidRDefault="00F607C5">
      <w:pPr>
        <w:pStyle w:val="BodyText"/>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2347"/>
        <w:gridCol w:w="2735"/>
        <w:gridCol w:w="3239"/>
        <w:gridCol w:w="3419"/>
      </w:tblGrid>
      <w:tr w:rsidR="00F607C5" w14:paraId="498CF00F" w14:textId="77777777">
        <w:trPr>
          <w:trHeight w:val="757"/>
        </w:trPr>
        <w:tc>
          <w:tcPr>
            <w:tcW w:w="3420" w:type="dxa"/>
          </w:tcPr>
          <w:p w14:paraId="379A66BA" w14:textId="77777777" w:rsidR="00F607C5" w:rsidRDefault="00377EEB">
            <w:pPr>
              <w:pStyle w:val="TableParagraph"/>
              <w:spacing w:line="248" w:lineRule="exact"/>
              <w:ind w:left="107"/>
              <w:rPr>
                <w:b/>
              </w:rPr>
            </w:pPr>
            <w:r>
              <w:rPr>
                <w:b/>
              </w:rPr>
              <w:t>KEY RESULT AREAS</w:t>
            </w:r>
          </w:p>
          <w:p w14:paraId="3963B727" w14:textId="77777777" w:rsidR="00F607C5" w:rsidRDefault="00377EEB">
            <w:pPr>
              <w:pStyle w:val="TableParagraph"/>
              <w:spacing w:before="2" w:line="254" w:lineRule="exact"/>
              <w:ind w:left="107" w:right="1082"/>
              <w:rPr>
                <w:b/>
              </w:rPr>
            </w:pPr>
            <w:r>
              <w:rPr>
                <w:b/>
              </w:rPr>
              <w:t>(breakdown further if necessary)</w:t>
            </w:r>
          </w:p>
        </w:tc>
        <w:tc>
          <w:tcPr>
            <w:tcW w:w="2347" w:type="dxa"/>
          </w:tcPr>
          <w:p w14:paraId="417614E1" w14:textId="77777777" w:rsidR="00F607C5" w:rsidRDefault="00377EEB">
            <w:pPr>
              <w:pStyle w:val="TableParagraph"/>
              <w:spacing w:line="248" w:lineRule="exact"/>
              <w:ind w:left="542"/>
              <w:rPr>
                <w:b/>
              </w:rPr>
            </w:pPr>
            <w:r>
              <w:rPr>
                <w:b/>
              </w:rPr>
              <w:t>Satisfactory</w:t>
            </w:r>
          </w:p>
        </w:tc>
        <w:tc>
          <w:tcPr>
            <w:tcW w:w="2735" w:type="dxa"/>
          </w:tcPr>
          <w:p w14:paraId="6A0BE10A" w14:textId="77777777" w:rsidR="00F607C5" w:rsidRDefault="00377EEB">
            <w:pPr>
              <w:pStyle w:val="TableParagraph"/>
              <w:ind w:left="171" w:right="137" w:firstLine="465"/>
              <w:rPr>
                <w:b/>
              </w:rPr>
            </w:pPr>
            <w:r>
              <w:rPr>
                <w:b/>
              </w:rPr>
              <w:t>Unsatisfactory (specify in more detail)</w:t>
            </w:r>
          </w:p>
        </w:tc>
        <w:tc>
          <w:tcPr>
            <w:tcW w:w="3239" w:type="dxa"/>
          </w:tcPr>
          <w:p w14:paraId="64C52CA6" w14:textId="77777777" w:rsidR="00F607C5" w:rsidRDefault="00377EEB">
            <w:pPr>
              <w:pStyle w:val="TableParagraph"/>
              <w:ind w:left="525" w:right="495" w:firstLine="247"/>
              <w:rPr>
                <w:b/>
              </w:rPr>
            </w:pPr>
            <w:r>
              <w:rPr>
                <w:b/>
              </w:rPr>
              <w:t>Details of further experience, learning,</w:t>
            </w:r>
          </w:p>
          <w:p w14:paraId="7B4ECB58" w14:textId="77777777" w:rsidR="00F607C5" w:rsidRDefault="00377EEB">
            <w:pPr>
              <w:pStyle w:val="TableParagraph"/>
              <w:spacing w:line="237" w:lineRule="exact"/>
              <w:ind w:left="667"/>
              <w:rPr>
                <w:b/>
              </w:rPr>
            </w:pPr>
            <w:r>
              <w:rPr>
                <w:b/>
              </w:rPr>
              <w:t>coaching required</w:t>
            </w:r>
          </w:p>
        </w:tc>
        <w:tc>
          <w:tcPr>
            <w:tcW w:w="3419" w:type="dxa"/>
          </w:tcPr>
          <w:p w14:paraId="18DBF684" w14:textId="77777777" w:rsidR="00F607C5" w:rsidRDefault="00377EEB">
            <w:pPr>
              <w:pStyle w:val="TableParagraph"/>
              <w:spacing w:line="248" w:lineRule="exact"/>
              <w:ind w:left="332"/>
              <w:rPr>
                <w:b/>
              </w:rPr>
            </w:pPr>
            <w:r>
              <w:rPr>
                <w:b/>
              </w:rPr>
              <w:t>Comments from employee</w:t>
            </w:r>
          </w:p>
        </w:tc>
      </w:tr>
      <w:tr w:rsidR="00F607C5" w14:paraId="1BDE52A3" w14:textId="77777777">
        <w:trPr>
          <w:trHeight w:val="732"/>
        </w:trPr>
        <w:tc>
          <w:tcPr>
            <w:tcW w:w="3420" w:type="dxa"/>
          </w:tcPr>
          <w:p w14:paraId="3EE23B94" w14:textId="77777777" w:rsidR="00F607C5" w:rsidRDefault="00377EEB">
            <w:pPr>
              <w:pStyle w:val="TableParagraph"/>
              <w:spacing w:line="251" w:lineRule="exact"/>
              <w:ind w:left="107"/>
            </w:pPr>
            <w:r>
              <w:t>Induction</w:t>
            </w:r>
          </w:p>
        </w:tc>
        <w:tc>
          <w:tcPr>
            <w:tcW w:w="2347" w:type="dxa"/>
          </w:tcPr>
          <w:p w14:paraId="0814653A" w14:textId="77777777" w:rsidR="00F607C5" w:rsidRDefault="00F607C5">
            <w:pPr>
              <w:pStyle w:val="TableParagraph"/>
              <w:rPr>
                <w:rFonts w:ascii="Times New Roman"/>
                <w:sz w:val="20"/>
              </w:rPr>
            </w:pPr>
          </w:p>
        </w:tc>
        <w:tc>
          <w:tcPr>
            <w:tcW w:w="2735" w:type="dxa"/>
          </w:tcPr>
          <w:p w14:paraId="117C07FD" w14:textId="77777777" w:rsidR="00F607C5" w:rsidRDefault="00F607C5">
            <w:pPr>
              <w:pStyle w:val="TableParagraph"/>
              <w:rPr>
                <w:rFonts w:ascii="Times New Roman"/>
                <w:sz w:val="20"/>
              </w:rPr>
            </w:pPr>
          </w:p>
        </w:tc>
        <w:tc>
          <w:tcPr>
            <w:tcW w:w="3239" w:type="dxa"/>
          </w:tcPr>
          <w:p w14:paraId="5E4B24F0" w14:textId="77777777" w:rsidR="00F607C5" w:rsidRDefault="00F607C5">
            <w:pPr>
              <w:pStyle w:val="TableParagraph"/>
              <w:rPr>
                <w:rFonts w:ascii="Times New Roman"/>
                <w:sz w:val="20"/>
              </w:rPr>
            </w:pPr>
          </w:p>
        </w:tc>
        <w:tc>
          <w:tcPr>
            <w:tcW w:w="3419" w:type="dxa"/>
          </w:tcPr>
          <w:p w14:paraId="03D4F597" w14:textId="77777777" w:rsidR="00F607C5" w:rsidRDefault="00F607C5">
            <w:pPr>
              <w:pStyle w:val="TableParagraph"/>
              <w:rPr>
                <w:rFonts w:ascii="Times New Roman"/>
                <w:sz w:val="20"/>
              </w:rPr>
            </w:pPr>
          </w:p>
        </w:tc>
      </w:tr>
      <w:tr w:rsidR="00F607C5" w14:paraId="4C1F47DB" w14:textId="77777777">
        <w:trPr>
          <w:trHeight w:val="757"/>
        </w:trPr>
        <w:tc>
          <w:tcPr>
            <w:tcW w:w="3420" w:type="dxa"/>
          </w:tcPr>
          <w:p w14:paraId="3B14F435" w14:textId="77777777" w:rsidR="00F607C5" w:rsidRDefault="00377EEB">
            <w:pPr>
              <w:pStyle w:val="TableParagraph"/>
              <w:spacing w:line="250" w:lineRule="exact"/>
              <w:ind w:left="107"/>
            </w:pPr>
            <w:r>
              <w:t>Performance of duties</w:t>
            </w:r>
          </w:p>
        </w:tc>
        <w:tc>
          <w:tcPr>
            <w:tcW w:w="2347" w:type="dxa"/>
          </w:tcPr>
          <w:p w14:paraId="2DE9698D" w14:textId="77777777" w:rsidR="00F607C5" w:rsidRDefault="00F607C5">
            <w:pPr>
              <w:pStyle w:val="TableParagraph"/>
              <w:rPr>
                <w:rFonts w:ascii="Times New Roman"/>
                <w:sz w:val="20"/>
              </w:rPr>
            </w:pPr>
          </w:p>
        </w:tc>
        <w:tc>
          <w:tcPr>
            <w:tcW w:w="2735" w:type="dxa"/>
          </w:tcPr>
          <w:p w14:paraId="6E8306F5" w14:textId="77777777" w:rsidR="00F607C5" w:rsidRDefault="00F607C5">
            <w:pPr>
              <w:pStyle w:val="TableParagraph"/>
              <w:rPr>
                <w:rFonts w:ascii="Times New Roman"/>
                <w:sz w:val="20"/>
              </w:rPr>
            </w:pPr>
          </w:p>
        </w:tc>
        <w:tc>
          <w:tcPr>
            <w:tcW w:w="3239" w:type="dxa"/>
          </w:tcPr>
          <w:p w14:paraId="33AEE2CF" w14:textId="77777777" w:rsidR="00F607C5" w:rsidRDefault="00F607C5">
            <w:pPr>
              <w:pStyle w:val="TableParagraph"/>
              <w:rPr>
                <w:rFonts w:ascii="Times New Roman"/>
                <w:sz w:val="20"/>
              </w:rPr>
            </w:pPr>
          </w:p>
        </w:tc>
        <w:tc>
          <w:tcPr>
            <w:tcW w:w="3419" w:type="dxa"/>
          </w:tcPr>
          <w:p w14:paraId="573FF823" w14:textId="77777777" w:rsidR="00F607C5" w:rsidRDefault="00F607C5">
            <w:pPr>
              <w:pStyle w:val="TableParagraph"/>
              <w:rPr>
                <w:rFonts w:ascii="Times New Roman"/>
                <w:sz w:val="20"/>
              </w:rPr>
            </w:pPr>
          </w:p>
        </w:tc>
      </w:tr>
      <w:tr w:rsidR="00F607C5" w14:paraId="5A4D9626" w14:textId="77777777">
        <w:trPr>
          <w:trHeight w:val="1012"/>
        </w:trPr>
        <w:tc>
          <w:tcPr>
            <w:tcW w:w="3420" w:type="dxa"/>
          </w:tcPr>
          <w:p w14:paraId="67148109" w14:textId="77777777" w:rsidR="00F607C5" w:rsidRDefault="00377EEB">
            <w:pPr>
              <w:pStyle w:val="TableParagraph"/>
              <w:ind w:left="107"/>
            </w:pPr>
            <w:r>
              <w:t>Customer service</w:t>
            </w:r>
          </w:p>
        </w:tc>
        <w:tc>
          <w:tcPr>
            <w:tcW w:w="2347" w:type="dxa"/>
          </w:tcPr>
          <w:p w14:paraId="18A7265D" w14:textId="77777777" w:rsidR="00F607C5" w:rsidRDefault="00F607C5">
            <w:pPr>
              <w:pStyle w:val="TableParagraph"/>
              <w:rPr>
                <w:rFonts w:ascii="Times New Roman"/>
                <w:sz w:val="20"/>
              </w:rPr>
            </w:pPr>
          </w:p>
        </w:tc>
        <w:tc>
          <w:tcPr>
            <w:tcW w:w="2735" w:type="dxa"/>
          </w:tcPr>
          <w:p w14:paraId="5F778D6F" w14:textId="77777777" w:rsidR="00F607C5" w:rsidRDefault="00F607C5">
            <w:pPr>
              <w:pStyle w:val="TableParagraph"/>
              <w:rPr>
                <w:rFonts w:ascii="Times New Roman"/>
                <w:sz w:val="20"/>
              </w:rPr>
            </w:pPr>
          </w:p>
        </w:tc>
        <w:tc>
          <w:tcPr>
            <w:tcW w:w="3239" w:type="dxa"/>
          </w:tcPr>
          <w:p w14:paraId="0879B864" w14:textId="77777777" w:rsidR="00F607C5" w:rsidRDefault="00F607C5">
            <w:pPr>
              <w:pStyle w:val="TableParagraph"/>
              <w:rPr>
                <w:rFonts w:ascii="Times New Roman"/>
                <w:sz w:val="20"/>
              </w:rPr>
            </w:pPr>
          </w:p>
        </w:tc>
        <w:tc>
          <w:tcPr>
            <w:tcW w:w="3419" w:type="dxa"/>
          </w:tcPr>
          <w:p w14:paraId="40A3785E" w14:textId="77777777" w:rsidR="00F607C5" w:rsidRDefault="00F607C5">
            <w:pPr>
              <w:pStyle w:val="TableParagraph"/>
              <w:rPr>
                <w:rFonts w:ascii="Times New Roman"/>
                <w:sz w:val="20"/>
              </w:rPr>
            </w:pPr>
          </w:p>
        </w:tc>
      </w:tr>
      <w:tr w:rsidR="00F607C5" w14:paraId="233E5D8D" w14:textId="77777777">
        <w:trPr>
          <w:trHeight w:val="1012"/>
        </w:trPr>
        <w:tc>
          <w:tcPr>
            <w:tcW w:w="3420" w:type="dxa"/>
          </w:tcPr>
          <w:p w14:paraId="6D860E23" w14:textId="77777777" w:rsidR="00F607C5" w:rsidRDefault="00377EEB">
            <w:pPr>
              <w:pStyle w:val="TableParagraph"/>
              <w:spacing w:line="251" w:lineRule="exact"/>
              <w:ind w:left="107"/>
            </w:pPr>
            <w:r>
              <w:t>Integration into department</w:t>
            </w:r>
          </w:p>
        </w:tc>
        <w:tc>
          <w:tcPr>
            <w:tcW w:w="2347" w:type="dxa"/>
          </w:tcPr>
          <w:p w14:paraId="4AD948DA" w14:textId="77777777" w:rsidR="00F607C5" w:rsidRDefault="00F607C5">
            <w:pPr>
              <w:pStyle w:val="TableParagraph"/>
              <w:rPr>
                <w:rFonts w:ascii="Times New Roman"/>
                <w:sz w:val="20"/>
              </w:rPr>
            </w:pPr>
          </w:p>
        </w:tc>
        <w:tc>
          <w:tcPr>
            <w:tcW w:w="2735" w:type="dxa"/>
          </w:tcPr>
          <w:p w14:paraId="0CCCC205" w14:textId="77777777" w:rsidR="00F607C5" w:rsidRDefault="00F607C5">
            <w:pPr>
              <w:pStyle w:val="TableParagraph"/>
              <w:rPr>
                <w:rFonts w:ascii="Times New Roman"/>
                <w:sz w:val="20"/>
              </w:rPr>
            </w:pPr>
          </w:p>
        </w:tc>
        <w:tc>
          <w:tcPr>
            <w:tcW w:w="3239" w:type="dxa"/>
          </w:tcPr>
          <w:p w14:paraId="263BDFBB" w14:textId="77777777" w:rsidR="00F607C5" w:rsidRDefault="00F607C5">
            <w:pPr>
              <w:pStyle w:val="TableParagraph"/>
              <w:rPr>
                <w:rFonts w:ascii="Times New Roman"/>
                <w:sz w:val="20"/>
              </w:rPr>
            </w:pPr>
          </w:p>
        </w:tc>
        <w:tc>
          <w:tcPr>
            <w:tcW w:w="3419" w:type="dxa"/>
          </w:tcPr>
          <w:p w14:paraId="6202DF53" w14:textId="77777777" w:rsidR="00F607C5" w:rsidRDefault="00F607C5">
            <w:pPr>
              <w:pStyle w:val="TableParagraph"/>
              <w:rPr>
                <w:rFonts w:ascii="Times New Roman"/>
                <w:sz w:val="20"/>
              </w:rPr>
            </w:pPr>
          </w:p>
        </w:tc>
      </w:tr>
      <w:tr w:rsidR="00F607C5" w14:paraId="6456CF2F" w14:textId="77777777">
        <w:trPr>
          <w:trHeight w:val="1264"/>
        </w:trPr>
        <w:tc>
          <w:tcPr>
            <w:tcW w:w="3420" w:type="dxa"/>
          </w:tcPr>
          <w:p w14:paraId="2A97C15E" w14:textId="77777777" w:rsidR="00F607C5" w:rsidRDefault="00377EEB">
            <w:pPr>
              <w:pStyle w:val="TableParagraph"/>
              <w:spacing w:line="242" w:lineRule="auto"/>
              <w:ind w:left="107" w:right="373"/>
            </w:pPr>
            <w:r>
              <w:t>Relationships with co-workers and manager</w:t>
            </w:r>
          </w:p>
        </w:tc>
        <w:tc>
          <w:tcPr>
            <w:tcW w:w="2347" w:type="dxa"/>
          </w:tcPr>
          <w:p w14:paraId="1AE1F025" w14:textId="77777777" w:rsidR="00F607C5" w:rsidRDefault="00F607C5">
            <w:pPr>
              <w:pStyle w:val="TableParagraph"/>
              <w:rPr>
                <w:rFonts w:ascii="Times New Roman"/>
                <w:sz w:val="20"/>
              </w:rPr>
            </w:pPr>
          </w:p>
        </w:tc>
        <w:tc>
          <w:tcPr>
            <w:tcW w:w="2735" w:type="dxa"/>
          </w:tcPr>
          <w:p w14:paraId="68C6695F" w14:textId="77777777" w:rsidR="00F607C5" w:rsidRDefault="00F607C5">
            <w:pPr>
              <w:pStyle w:val="TableParagraph"/>
              <w:rPr>
                <w:rFonts w:ascii="Times New Roman"/>
                <w:sz w:val="20"/>
              </w:rPr>
            </w:pPr>
          </w:p>
        </w:tc>
        <w:tc>
          <w:tcPr>
            <w:tcW w:w="3239" w:type="dxa"/>
          </w:tcPr>
          <w:p w14:paraId="1EC5489E" w14:textId="77777777" w:rsidR="00F607C5" w:rsidRDefault="00F607C5">
            <w:pPr>
              <w:pStyle w:val="TableParagraph"/>
              <w:rPr>
                <w:rFonts w:ascii="Times New Roman"/>
                <w:sz w:val="20"/>
              </w:rPr>
            </w:pPr>
          </w:p>
        </w:tc>
        <w:tc>
          <w:tcPr>
            <w:tcW w:w="3419" w:type="dxa"/>
          </w:tcPr>
          <w:p w14:paraId="117F867B" w14:textId="77777777" w:rsidR="00F607C5" w:rsidRDefault="00F607C5">
            <w:pPr>
              <w:pStyle w:val="TableParagraph"/>
              <w:rPr>
                <w:rFonts w:ascii="Times New Roman"/>
                <w:sz w:val="20"/>
              </w:rPr>
            </w:pPr>
          </w:p>
        </w:tc>
      </w:tr>
      <w:tr w:rsidR="00F607C5" w14:paraId="12B3A9FC" w14:textId="77777777">
        <w:trPr>
          <w:trHeight w:val="1012"/>
        </w:trPr>
        <w:tc>
          <w:tcPr>
            <w:tcW w:w="3420" w:type="dxa"/>
          </w:tcPr>
          <w:p w14:paraId="7157283F" w14:textId="77777777" w:rsidR="00F607C5" w:rsidRDefault="00377EEB">
            <w:pPr>
              <w:pStyle w:val="TableParagraph"/>
              <w:spacing w:line="250" w:lineRule="exact"/>
              <w:ind w:left="107"/>
            </w:pPr>
            <w:r>
              <w:t>Attendance/Timekeeping</w:t>
            </w:r>
          </w:p>
        </w:tc>
        <w:tc>
          <w:tcPr>
            <w:tcW w:w="2347" w:type="dxa"/>
          </w:tcPr>
          <w:p w14:paraId="37AFE17D" w14:textId="77777777" w:rsidR="00F607C5" w:rsidRDefault="00F607C5">
            <w:pPr>
              <w:pStyle w:val="TableParagraph"/>
              <w:rPr>
                <w:rFonts w:ascii="Times New Roman"/>
                <w:sz w:val="20"/>
              </w:rPr>
            </w:pPr>
          </w:p>
        </w:tc>
        <w:tc>
          <w:tcPr>
            <w:tcW w:w="2735" w:type="dxa"/>
          </w:tcPr>
          <w:p w14:paraId="716A41C3" w14:textId="77777777" w:rsidR="00F607C5" w:rsidRDefault="00F607C5">
            <w:pPr>
              <w:pStyle w:val="TableParagraph"/>
              <w:rPr>
                <w:rFonts w:ascii="Times New Roman"/>
                <w:sz w:val="20"/>
              </w:rPr>
            </w:pPr>
          </w:p>
        </w:tc>
        <w:tc>
          <w:tcPr>
            <w:tcW w:w="3239" w:type="dxa"/>
          </w:tcPr>
          <w:p w14:paraId="1469CF60" w14:textId="77777777" w:rsidR="00F607C5" w:rsidRDefault="00F607C5">
            <w:pPr>
              <w:pStyle w:val="TableParagraph"/>
              <w:rPr>
                <w:rFonts w:ascii="Times New Roman"/>
                <w:sz w:val="20"/>
              </w:rPr>
            </w:pPr>
          </w:p>
        </w:tc>
        <w:tc>
          <w:tcPr>
            <w:tcW w:w="3419" w:type="dxa"/>
          </w:tcPr>
          <w:p w14:paraId="3A456154" w14:textId="77777777" w:rsidR="00F607C5" w:rsidRDefault="00F607C5">
            <w:pPr>
              <w:pStyle w:val="TableParagraph"/>
              <w:rPr>
                <w:rFonts w:ascii="Times New Roman"/>
                <w:sz w:val="20"/>
              </w:rPr>
            </w:pPr>
          </w:p>
        </w:tc>
      </w:tr>
      <w:tr w:rsidR="00F607C5" w14:paraId="55E28376" w14:textId="77777777">
        <w:trPr>
          <w:trHeight w:val="253"/>
        </w:trPr>
        <w:tc>
          <w:tcPr>
            <w:tcW w:w="5767" w:type="dxa"/>
            <w:gridSpan w:val="2"/>
            <w:vMerge w:val="restart"/>
            <w:tcBorders>
              <w:left w:val="nil"/>
              <w:bottom w:val="nil"/>
            </w:tcBorders>
          </w:tcPr>
          <w:p w14:paraId="118CF38E" w14:textId="77777777" w:rsidR="00F607C5" w:rsidRDefault="00F607C5">
            <w:pPr>
              <w:pStyle w:val="TableParagraph"/>
              <w:rPr>
                <w:rFonts w:ascii="Times New Roman"/>
                <w:sz w:val="20"/>
              </w:rPr>
            </w:pPr>
          </w:p>
        </w:tc>
        <w:tc>
          <w:tcPr>
            <w:tcW w:w="2735" w:type="dxa"/>
          </w:tcPr>
          <w:p w14:paraId="67683B3E" w14:textId="77777777" w:rsidR="00F607C5" w:rsidRDefault="00377EEB">
            <w:pPr>
              <w:pStyle w:val="TableParagraph"/>
              <w:spacing w:line="234" w:lineRule="exact"/>
              <w:ind w:left="108"/>
            </w:pPr>
            <w:r>
              <w:t>Sign off</w:t>
            </w:r>
          </w:p>
        </w:tc>
        <w:tc>
          <w:tcPr>
            <w:tcW w:w="3239" w:type="dxa"/>
          </w:tcPr>
          <w:p w14:paraId="24B59D41" w14:textId="77777777" w:rsidR="00F607C5" w:rsidRDefault="00377EEB">
            <w:pPr>
              <w:pStyle w:val="TableParagraph"/>
              <w:spacing w:line="234" w:lineRule="exact"/>
              <w:ind w:left="110"/>
            </w:pPr>
            <w:r>
              <w:t>Manager:</w:t>
            </w:r>
          </w:p>
        </w:tc>
        <w:tc>
          <w:tcPr>
            <w:tcW w:w="3419" w:type="dxa"/>
          </w:tcPr>
          <w:p w14:paraId="665E9762" w14:textId="77777777" w:rsidR="00F607C5" w:rsidRDefault="00377EEB">
            <w:pPr>
              <w:pStyle w:val="TableParagraph"/>
              <w:spacing w:line="234" w:lineRule="exact"/>
              <w:ind w:left="111"/>
            </w:pPr>
            <w:r>
              <w:t>Date:</w:t>
            </w:r>
          </w:p>
        </w:tc>
      </w:tr>
      <w:tr w:rsidR="00F607C5" w14:paraId="1B2A8AC7" w14:textId="77777777">
        <w:trPr>
          <w:trHeight w:val="251"/>
        </w:trPr>
        <w:tc>
          <w:tcPr>
            <w:tcW w:w="5767" w:type="dxa"/>
            <w:gridSpan w:val="2"/>
            <w:vMerge/>
            <w:tcBorders>
              <w:top w:val="nil"/>
              <w:left w:val="nil"/>
              <w:bottom w:val="nil"/>
            </w:tcBorders>
          </w:tcPr>
          <w:p w14:paraId="6DDA1F2E" w14:textId="77777777" w:rsidR="00F607C5" w:rsidRDefault="00F607C5">
            <w:pPr>
              <w:rPr>
                <w:sz w:val="2"/>
                <w:szCs w:val="2"/>
              </w:rPr>
            </w:pPr>
          </w:p>
        </w:tc>
        <w:tc>
          <w:tcPr>
            <w:tcW w:w="2735" w:type="dxa"/>
          </w:tcPr>
          <w:p w14:paraId="63EB1554" w14:textId="77777777" w:rsidR="00F607C5" w:rsidRDefault="00F607C5">
            <w:pPr>
              <w:pStyle w:val="TableParagraph"/>
              <w:rPr>
                <w:rFonts w:ascii="Times New Roman"/>
                <w:sz w:val="18"/>
              </w:rPr>
            </w:pPr>
          </w:p>
        </w:tc>
        <w:tc>
          <w:tcPr>
            <w:tcW w:w="3239" w:type="dxa"/>
          </w:tcPr>
          <w:p w14:paraId="4C9E2DD4" w14:textId="77777777" w:rsidR="00F607C5" w:rsidRDefault="00377EEB">
            <w:pPr>
              <w:pStyle w:val="TableParagraph"/>
              <w:spacing w:line="232" w:lineRule="exact"/>
              <w:ind w:left="110"/>
            </w:pPr>
            <w:r>
              <w:t>Employee:</w:t>
            </w:r>
          </w:p>
        </w:tc>
        <w:tc>
          <w:tcPr>
            <w:tcW w:w="3419" w:type="dxa"/>
          </w:tcPr>
          <w:p w14:paraId="6B50F096" w14:textId="77777777" w:rsidR="00F607C5" w:rsidRDefault="00377EEB">
            <w:pPr>
              <w:pStyle w:val="TableParagraph"/>
              <w:spacing w:line="232" w:lineRule="exact"/>
              <w:ind w:left="111"/>
            </w:pPr>
            <w:r>
              <w:t>Date:</w:t>
            </w:r>
          </w:p>
        </w:tc>
      </w:tr>
    </w:tbl>
    <w:p w14:paraId="4A1AB781" w14:textId="77777777" w:rsidR="00F607C5" w:rsidRDefault="00F607C5">
      <w:pPr>
        <w:spacing w:line="232" w:lineRule="exact"/>
        <w:sectPr w:rsidR="00F607C5">
          <w:footerReference w:type="default" r:id="rId33"/>
          <w:pgSz w:w="16840" w:h="11910" w:orient="landscape"/>
          <w:pgMar w:top="1100" w:right="960" w:bottom="1100" w:left="480" w:header="0" w:footer="917" w:gutter="0"/>
          <w:cols w:space="720"/>
        </w:sectPr>
      </w:pPr>
    </w:p>
    <w:p w14:paraId="7DFEA714" w14:textId="13FAF168" w:rsidR="00F607C5" w:rsidRDefault="00377EEB">
      <w:pPr>
        <w:pStyle w:val="Heading1"/>
        <w:spacing w:before="77" w:line="253" w:lineRule="exact"/>
        <w:ind w:left="8062"/>
      </w:pPr>
      <w:r>
        <w:lastRenderedPageBreak/>
        <w:t xml:space="preserve">Appendix </w:t>
      </w:r>
      <w:r w:rsidR="00076AC0">
        <w:t>4</w:t>
      </w:r>
    </w:p>
    <w:p w14:paraId="2D5C9497" w14:textId="77777777" w:rsidR="00F607C5" w:rsidRDefault="00377EEB">
      <w:pPr>
        <w:spacing w:line="253" w:lineRule="exact"/>
        <w:ind w:left="220"/>
        <w:rPr>
          <w:b/>
        </w:rPr>
      </w:pPr>
      <w:r>
        <w:rPr>
          <w:b/>
          <w:u w:val="thick"/>
        </w:rPr>
        <w:t>Standard Letter – Successful Outcome</w:t>
      </w:r>
    </w:p>
    <w:p w14:paraId="53BD351A" w14:textId="77777777" w:rsidR="00F607C5" w:rsidRDefault="00F607C5">
      <w:pPr>
        <w:pStyle w:val="BodyText"/>
        <w:spacing w:before="1"/>
        <w:rPr>
          <w:b/>
          <w:sz w:val="14"/>
        </w:rPr>
      </w:pPr>
    </w:p>
    <w:p w14:paraId="1CAB14E4" w14:textId="77777777" w:rsidR="00F607C5" w:rsidRDefault="00377EEB">
      <w:pPr>
        <w:pStyle w:val="BodyText"/>
        <w:spacing w:before="93"/>
        <w:ind w:left="220"/>
      </w:pPr>
      <w:r>
        <w:t>Dear ...................................</w:t>
      </w:r>
    </w:p>
    <w:p w14:paraId="6A4D3EA0" w14:textId="77777777" w:rsidR="00F607C5" w:rsidRDefault="00F607C5">
      <w:pPr>
        <w:pStyle w:val="BodyText"/>
        <w:spacing w:before="1"/>
      </w:pPr>
    </w:p>
    <w:p w14:paraId="30686B20" w14:textId="77777777" w:rsidR="00F607C5" w:rsidRDefault="00377EEB">
      <w:pPr>
        <w:pStyle w:val="BodyText"/>
        <w:ind w:left="220"/>
      </w:pPr>
      <w:r>
        <w:rPr>
          <w:u w:val="single"/>
        </w:rPr>
        <w:t>Probationary period</w:t>
      </w:r>
    </w:p>
    <w:p w14:paraId="30E26CCA" w14:textId="77777777" w:rsidR="00F607C5" w:rsidRDefault="00F607C5">
      <w:pPr>
        <w:pStyle w:val="BodyText"/>
        <w:spacing w:before="10"/>
        <w:rPr>
          <w:sz w:val="13"/>
        </w:rPr>
      </w:pPr>
    </w:p>
    <w:p w14:paraId="797443C4" w14:textId="77777777" w:rsidR="00F607C5" w:rsidRDefault="00377EEB">
      <w:pPr>
        <w:pStyle w:val="BodyText"/>
        <w:spacing w:before="94"/>
        <w:ind w:left="220" w:right="220"/>
      </w:pPr>
      <w:r>
        <w:t>I write to confirm that you have successfully completed your probationary period in the following areas :</w:t>
      </w:r>
    </w:p>
    <w:p w14:paraId="7C58B3DB" w14:textId="77777777" w:rsidR="00F607C5" w:rsidRDefault="00377EEB">
      <w:pPr>
        <w:pStyle w:val="ListParagraph"/>
        <w:numPr>
          <w:ilvl w:val="0"/>
          <w:numId w:val="1"/>
        </w:numPr>
        <w:tabs>
          <w:tab w:val="left" w:pos="940"/>
          <w:tab w:val="left" w:pos="941"/>
        </w:tabs>
        <w:spacing w:before="120"/>
        <w:jc w:val="left"/>
      </w:pPr>
      <w:r>
        <w:t>performance of the duties in accordance with the job</w:t>
      </w:r>
      <w:r>
        <w:rPr>
          <w:spacing w:val="-4"/>
        </w:rPr>
        <w:t xml:space="preserve"> </w:t>
      </w:r>
      <w:r>
        <w:t>description</w:t>
      </w:r>
    </w:p>
    <w:p w14:paraId="71F8C9EC" w14:textId="77777777" w:rsidR="00F607C5" w:rsidRDefault="00377EEB">
      <w:pPr>
        <w:pStyle w:val="ListParagraph"/>
        <w:numPr>
          <w:ilvl w:val="0"/>
          <w:numId w:val="1"/>
        </w:numPr>
        <w:tabs>
          <w:tab w:val="left" w:pos="940"/>
          <w:tab w:val="left" w:pos="941"/>
        </w:tabs>
        <w:spacing w:before="117"/>
        <w:jc w:val="left"/>
      </w:pPr>
      <w:r>
        <w:t>customer</w:t>
      </w:r>
      <w:r>
        <w:rPr>
          <w:spacing w:val="-2"/>
        </w:rPr>
        <w:t xml:space="preserve"> </w:t>
      </w:r>
      <w:r>
        <w:t>service</w:t>
      </w:r>
    </w:p>
    <w:p w14:paraId="70675C31" w14:textId="77777777" w:rsidR="00F607C5" w:rsidRDefault="00377EEB">
      <w:pPr>
        <w:pStyle w:val="ListParagraph"/>
        <w:numPr>
          <w:ilvl w:val="0"/>
          <w:numId w:val="1"/>
        </w:numPr>
        <w:tabs>
          <w:tab w:val="left" w:pos="940"/>
          <w:tab w:val="left" w:pos="941"/>
        </w:tabs>
        <w:spacing w:before="119"/>
        <w:jc w:val="left"/>
      </w:pPr>
      <w:r>
        <w:t>integration into the</w:t>
      </w:r>
      <w:r>
        <w:rPr>
          <w:spacing w:val="-3"/>
        </w:rPr>
        <w:t xml:space="preserve"> </w:t>
      </w:r>
      <w:r>
        <w:t>workplace</w:t>
      </w:r>
    </w:p>
    <w:p w14:paraId="4848AE93" w14:textId="77777777" w:rsidR="00F607C5" w:rsidRDefault="00377EEB">
      <w:pPr>
        <w:pStyle w:val="ListParagraph"/>
        <w:numPr>
          <w:ilvl w:val="0"/>
          <w:numId w:val="1"/>
        </w:numPr>
        <w:tabs>
          <w:tab w:val="left" w:pos="940"/>
          <w:tab w:val="left" w:pos="941"/>
        </w:tabs>
        <w:spacing w:before="117"/>
        <w:jc w:val="left"/>
      </w:pPr>
      <w:r>
        <w:t>relationships with co-workers and</w:t>
      </w:r>
      <w:r>
        <w:rPr>
          <w:spacing w:val="-4"/>
        </w:rPr>
        <w:t xml:space="preserve"> </w:t>
      </w:r>
      <w:r>
        <w:t>managers</w:t>
      </w:r>
    </w:p>
    <w:p w14:paraId="275E1119" w14:textId="77777777" w:rsidR="00F607C5" w:rsidRDefault="00377EEB">
      <w:pPr>
        <w:pStyle w:val="ListParagraph"/>
        <w:numPr>
          <w:ilvl w:val="0"/>
          <w:numId w:val="1"/>
        </w:numPr>
        <w:tabs>
          <w:tab w:val="left" w:pos="940"/>
          <w:tab w:val="left" w:pos="941"/>
        </w:tabs>
        <w:spacing w:before="119"/>
        <w:jc w:val="left"/>
      </w:pPr>
      <w:r>
        <w:t>attendance and</w:t>
      </w:r>
      <w:r>
        <w:rPr>
          <w:spacing w:val="-5"/>
        </w:rPr>
        <w:t xml:space="preserve"> </w:t>
      </w:r>
      <w:r>
        <w:t>timekeeping</w:t>
      </w:r>
    </w:p>
    <w:p w14:paraId="5EC2C1CC" w14:textId="77777777" w:rsidR="00F607C5" w:rsidRDefault="00F607C5">
      <w:pPr>
        <w:pStyle w:val="BodyText"/>
        <w:spacing w:before="4"/>
        <w:rPr>
          <w:sz w:val="32"/>
        </w:rPr>
      </w:pPr>
    </w:p>
    <w:p w14:paraId="7091A784" w14:textId="77777777" w:rsidR="00F607C5" w:rsidRDefault="00377EEB">
      <w:pPr>
        <w:pStyle w:val="BodyText"/>
        <w:ind w:left="220"/>
      </w:pPr>
      <w:r>
        <w:t>or as relevant to post.</w:t>
      </w:r>
    </w:p>
    <w:p w14:paraId="1ED46F30" w14:textId="77777777" w:rsidR="00F607C5" w:rsidRDefault="00F607C5">
      <w:pPr>
        <w:pStyle w:val="BodyText"/>
        <w:spacing w:before="1"/>
      </w:pPr>
    </w:p>
    <w:p w14:paraId="56BA3E35" w14:textId="6A8FE058" w:rsidR="00F607C5" w:rsidRDefault="00377EEB">
      <w:pPr>
        <w:pStyle w:val="BodyText"/>
        <w:ind w:left="220"/>
      </w:pPr>
      <w:r>
        <w:t xml:space="preserve">I have pleasure in confirming your appointment with effect from your original date of commencement with </w:t>
      </w:r>
      <w:r w:rsidR="00DF6F76">
        <w:t xml:space="preserve">Humber and North Yorkshire ICB. </w:t>
      </w:r>
    </w:p>
    <w:p w14:paraId="41F152D1" w14:textId="77777777" w:rsidR="00F607C5" w:rsidRDefault="00F607C5">
      <w:pPr>
        <w:pStyle w:val="BodyText"/>
        <w:spacing w:before="11"/>
        <w:rPr>
          <w:sz w:val="21"/>
        </w:rPr>
      </w:pPr>
    </w:p>
    <w:p w14:paraId="6202F46A" w14:textId="77777777" w:rsidR="00F607C5" w:rsidRDefault="00377EEB">
      <w:pPr>
        <w:pStyle w:val="BodyText"/>
        <w:ind w:left="220"/>
      </w:pPr>
      <w:r>
        <w:t>Please attach this letter to your contract of employment.</w:t>
      </w:r>
    </w:p>
    <w:p w14:paraId="26677434" w14:textId="77777777" w:rsidR="00F607C5" w:rsidRDefault="00F607C5">
      <w:pPr>
        <w:pStyle w:val="BodyText"/>
      </w:pPr>
    </w:p>
    <w:p w14:paraId="69E1C5BB" w14:textId="77777777" w:rsidR="00F607C5" w:rsidRDefault="00377EEB">
      <w:pPr>
        <w:pStyle w:val="BodyText"/>
        <w:ind w:left="220" w:right="220"/>
      </w:pPr>
      <w:r>
        <w:t>I am looking to you to maintain the high standard of work you showed during your probationary period.</w:t>
      </w:r>
    </w:p>
    <w:p w14:paraId="156B84C8" w14:textId="77777777" w:rsidR="00F607C5" w:rsidRDefault="00F607C5">
      <w:pPr>
        <w:pStyle w:val="BodyText"/>
      </w:pPr>
    </w:p>
    <w:p w14:paraId="58D1AB12" w14:textId="72D1C3CA" w:rsidR="00F607C5" w:rsidRDefault="00377EEB">
      <w:pPr>
        <w:pStyle w:val="BodyText"/>
        <w:spacing w:line="480" w:lineRule="auto"/>
        <w:ind w:left="220" w:right="3519"/>
      </w:pPr>
      <w:r>
        <w:t xml:space="preserve">Thank you for your hard work and contribution to the </w:t>
      </w:r>
      <w:r w:rsidR="00DF6F76">
        <w:t>ICB</w:t>
      </w:r>
      <w:r>
        <w:t>. Yours sincerely</w:t>
      </w:r>
    </w:p>
    <w:p w14:paraId="7E9CB723" w14:textId="77777777" w:rsidR="00F607C5" w:rsidRDefault="00F607C5">
      <w:pPr>
        <w:pStyle w:val="BodyText"/>
        <w:rPr>
          <w:sz w:val="24"/>
        </w:rPr>
      </w:pPr>
    </w:p>
    <w:p w14:paraId="5D2AC59B" w14:textId="77777777" w:rsidR="00F607C5" w:rsidRDefault="00F607C5">
      <w:pPr>
        <w:pStyle w:val="BodyText"/>
        <w:rPr>
          <w:sz w:val="24"/>
        </w:rPr>
      </w:pPr>
    </w:p>
    <w:p w14:paraId="4CEBA9F1" w14:textId="77777777" w:rsidR="00F607C5" w:rsidRDefault="00377EEB">
      <w:pPr>
        <w:pStyle w:val="BodyText"/>
        <w:spacing w:before="207" w:line="720" w:lineRule="auto"/>
        <w:ind w:left="220" w:right="8361"/>
      </w:pPr>
      <w:r>
        <w:t>Manager Enc :</w:t>
      </w:r>
    </w:p>
    <w:p w14:paraId="07E36C34" w14:textId="77777777" w:rsidR="00F607C5" w:rsidRDefault="00F607C5">
      <w:pPr>
        <w:spacing w:line="720" w:lineRule="auto"/>
        <w:sectPr w:rsidR="00F607C5">
          <w:footerReference w:type="default" r:id="rId34"/>
          <w:pgSz w:w="11910" w:h="16840"/>
          <w:pgMar w:top="1340" w:right="1220" w:bottom="1140" w:left="1220" w:header="0" w:footer="949" w:gutter="0"/>
          <w:pgNumType w:start="17"/>
          <w:cols w:space="720"/>
        </w:sectPr>
      </w:pPr>
    </w:p>
    <w:p w14:paraId="3ABABEB6" w14:textId="6C329C1C" w:rsidR="00F607C5" w:rsidRDefault="00377EEB">
      <w:pPr>
        <w:pStyle w:val="Heading1"/>
        <w:spacing w:before="113" w:line="252" w:lineRule="exact"/>
        <w:ind w:left="8062"/>
      </w:pPr>
      <w:r>
        <w:lastRenderedPageBreak/>
        <w:t xml:space="preserve">Appendix </w:t>
      </w:r>
      <w:r w:rsidR="00076AC0">
        <w:t>5</w:t>
      </w:r>
    </w:p>
    <w:p w14:paraId="29333252" w14:textId="77777777" w:rsidR="00F607C5" w:rsidRDefault="00377EEB">
      <w:pPr>
        <w:spacing w:line="252" w:lineRule="exact"/>
        <w:ind w:left="220"/>
        <w:rPr>
          <w:b/>
        </w:rPr>
      </w:pPr>
      <w:r>
        <w:rPr>
          <w:b/>
          <w:u w:val="thick"/>
        </w:rPr>
        <w:t>Standard letter – Extension of Probationary Period</w:t>
      </w:r>
    </w:p>
    <w:p w14:paraId="2C1E4457" w14:textId="77777777" w:rsidR="00F607C5" w:rsidRDefault="00F607C5">
      <w:pPr>
        <w:pStyle w:val="BodyText"/>
        <w:spacing w:before="1"/>
        <w:rPr>
          <w:b/>
          <w:sz w:val="14"/>
        </w:rPr>
      </w:pPr>
    </w:p>
    <w:p w14:paraId="20307B33" w14:textId="77777777" w:rsidR="00F607C5" w:rsidRDefault="00377EEB">
      <w:pPr>
        <w:pStyle w:val="BodyText"/>
        <w:spacing w:before="94"/>
        <w:ind w:left="220"/>
      </w:pPr>
      <w:r>
        <w:t>Dear ...................................</w:t>
      </w:r>
    </w:p>
    <w:p w14:paraId="7EF312D7" w14:textId="77777777" w:rsidR="00F607C5" w:rsidRDefault="00F607C5">
      <w:pPr>
        <w:pStyle w:val="BodyText"/>
      </w:pPr>
    </w:p>
    <w:p w14:paraId="4E26AE9A" w14:textId="77777777" w:rsidR="00F607C5" w:rsidRDefault="00377EEB">
      <w:pPr>
        <w:pStyle w:val="BodyText"/>
        <w:ind w:left="220"/>
      </w:pPr>
      <w:r>
        <w:rPr>
          <w:u w:val="single"/>
        </w:rPr>
        <w:t>Extension of probationary period</w:t>
      </w:r>
    </w:p>
    <w:p w14:paraId="3D052462" w14:textId="77777777" w:rsidR="00F607C5" w:rsidRDefault="00F607C5">
      <w:pPr>
        <w:pStyle w:val="BodyText"/>
        <w:spacing w:before="10"/>
        <w:rPr>
          <w:sz w:val="13"/>
        </w:rPr>
      </w:pPr>
    </w:p>
    <w:p w14:paraId="0951A6A9" w14:textId="77777777" w:rsidR="00F607C5" w:rsidRDefault="00377EEB">
      <w:pPr>
        <w:pStyle w:val="BodyText"/>
        <w:tabs>
          <w:tab w:val="left" w:pos="1751"/>
          <w:tab w:val="left" w:pos="2667"/>
          <w:tab w:val="left" w:pos="3233"/>
          <w:tab w:val="left" w:pos="3663"/>
          <w:tab w:val="left" w:pos="4579"/>
          <w:tab w:val="left" w:pos="5068"/>
          <w:tab w:val="left" w:pos="5694"/>
          <w:tab w:val="left" w:pos="6185"/>
          <w:tab w:val="left" w:pos="6615"/>
          <w:tab w:val="left" w:pos="7676"/>
          <w:tab w:val="left" w:pos="8800"/>
        </w:tabs>
        <w:spacing w:before="94"/>
        <w:ind w:left="220" w:right="220"/>
      </w:pPr>
      <w:r>
        <w:t>Following our review meetings I can confirm that it will be necessary to extend your probationary</w:t>
      </w:r>
      <w:r>
        <w:tab/>
        <w:t>period</w:t>
      </w:r>
      <w:r>
        <w:tab/>
        <w:t>for</w:t>
      </w:r>
      <w:r>
        <w:tab/>
        <w:t>a</w:t>
      </w:r>
      <w:r>
        <w:tab/>
        <w:t>period</w:t>
      </w:r>
      <w:r>
        <w:tab/>
        <w:t>of</w:t>
      </w:r>
      <w:r>
        <w:tab/>
        <w:t>(up</w:t>
      </w:r>
      <w:r>
        <w:tab/>
        <w:t>to</w:t>
      </w:r>
      <w:r>
        <w:tab/>
        <w:t>8</w:t>
      </w:r>
      <w:r>
        <w:tab/>
        <w:t>weeks),</w:t>
      </w:r>
      <w:r>
        <w:tab/>
        <w:t>effective</w:t>
      </w:r>
      <w:r>
        <w:tab/>
      </w:r>
      <w:r>
        <w:rPr>
          <w:spacing w:val="-4"/>
        </w:rPr>
        <w:t>from</w:t>
      </w:r>
    </w:p>
    <w:p w14:paraId="1C7359D1" w14:textId="77777777" w:rsidR="00F607C5" w:rsidRDefault="00377EEB">
      <w:pPr>
        <w:pStyle w:val="BodyText"/>
        <w:spacing w:before="1"/>
        <w:ind w:left="220"/>
      </w:pPr>
      <w:r>
        <w:t>..................................................... and ending on...............................................</w:t>
      </w:r>
    </w:p>
    <w:p w14:paraId="10497827" w14:textId="77777777" w:rsidR="00F607C5" w:rsidRDefault="00F607C5">
      <w:pPr>
        <w:pStyle w:val="BodyText"/>
        <w:spacing w:before="9"/>
        <w:rPr>
          <w:sz w:val="21"/>
        </w:rPr>
      </w:pPr>
    </w:p>
    <w:p w14:paraId="6D931FBF" w14:textId="77777777" w:rsidR="00F607C5" w:rsidRDefault="00377EEB">
      <w:pPr>
        <w:pStyle w:val="BodyText"/>
        <w:ind w:left="220"/>
      </w:pPr>
      <w:r>
        <w:t>This is necessary for the following reasons :</w:t>
      </w:r>
    </w:p>
    <w:p w14:paraId="4035C957" w14:textId="77777777" w:rsidR="00F607C5" w:rsidRDefault="00F607C5">
      <w:pPr>
        <w:pStyle w:val="BodyText"/>
        <w:rPr>
          <w:sz w:val="24"/>
        </w:rPr>
      </w:pPr>
    </w:p>
    <w:p w14:paraId="6A79D842" w14:textId="77777777" w:rsidR="00F607C5" w:rsidRDefault="00F607C5">
      <w:pPr>
        <w:pStyle w:val="BodyText"/>
        <w:rPr>
          <w:sz w:val="24"/>
        </w:rPr>
      </w:pPr>
    </w:p>
    <w:p w14:paraId="5F6A4B05" w14:textId="77777777" w:rsidR="00F607C5" w:rsidRDefault="00F607C5">
      <w:pPr>
        <w:pStyle w:val="BodyText"/>
        <w:rPr>
          <w:sz w:val="24"/>
        </w:rPr>
      </w:pPr>
    </w:p>
    <w:p w14:paraId="0BCCE000" w14:textId="77777777" w:rsidR="00F607C5" w:rsidRDefault="00F607C5">
      <w:pPr>
        <w:pStyle w:val="BodyText"/>
        <w:rPr>
          <w:sz w:val="24"/>
        </w:rPr>
      </w:pPr>
    </w:p>
    <w:p w14:paraId="4DBA2A07" w14:textId="77777777" w:rsidR="00F607C5" w:rsidRDefault="00377EEB">
      <w:pPr>
        <w:pStyle w:val="BodyText"/>
        <w:spacing w:before="163"/>
        <w:ind w:left="220" w:right="220"/>
      </w:pPr>
      <w:r>
        <w:t>By the end of this extension I expect you to have achieved the following objectives / standards :</w:t>
      </w:r>
    </w:p>
    <w:p w14:paraId="79EB3A10" w14:textId="77777777" w:rsidR="00F607C5" w:rsidRDefault="00F607C5">
      <w:pPr>
        <w:pStyle w:val="BodyText"/>
        <w:rPr>
          <w:sz w:val="24"/>
        </w:rPr>
      </w:pPr>
    </w:p>
    <w:p w14:paraId="501F6AC0" w14:textId="77777777" w:rsidR="00F607C5" w:rsidRDefault="00F607C5">
      <w:pPr>
        <w:pStyle w:val="BodyText"/>
        <w:rPr>
          <w:sz w:val="24"/>
        </w:rPr>
      </w:pPr>
    </w:p>
    <w:p w14:paraId="604F3A2A" w14:textId="77777777" w:rsidR="00F607C5" w:rsidRDefault="00F607C5">
      <w:pPr>
        <w:pStyle w:val="BodyText"/>
        <w:rPr>
          <w:sz w:val="24"/>
        </w:rPr>
      </w:pPr>
    </w:p>
    <w:p w14:paraId="5A77451B" w14:textId="77777777" w:rsidR="00F607C5" w:rsidRDefault="00F607C5">
      <w:pPr>
        <w:pStyle w:val="BodyText"/>
        <w:rPr>
          <w:sz w:val="24"/>
        </w:rPr>
      </w:pPr>
    </w:p>
    <w:p w14:paraId="2CA31392" w14:textId="77777777" w:rsidR="00F607C5" w:rsidRDefault="00377EEB">
      <w:pPr>
        <w:pStyle w:val="BodyText"/>
        <w:spacing w:before="161"/>
        <w:ind w:left="220"/>
      </w:pPr>
      <w:r>
        <w:t>To help you to do this, I will support you as follows :</w:t>
      </w:r>
    </w:p>
    <w:p w14:paraId="07329E0F" w14:textId="77777777" w:rsidR="00F607C5" w:rsidRDefault="00F607C5">
      <w:pPr>
        <w:pStyle w:val="BodyText"/>
        <w:rPr>
          <w:sz w:val="24"/>
        </w:rPr>
      </w:pPr>
    </w:p>
    <w:p w14:paraId="3BE66D02" w14:textId="77777777" w:rsidR="00F607C5" w:rsidRDefault="00F607C5">
      <w:pPr>
        <w:pStyle w:val="BodyText"/>
        <w:rPr>
          <w:sz w:val="24"/>
        </w:rPr>
      </w:pPr>
    </w:p>
    <w:p w14:paraId="11F0AB1D" w14:textId="77777777" w:rsidR="00F607C5" w:rsidRDefault="00F607C5">
      <w:pPr>
        <w:pStyle w:val="BodyText"/>
        <w:rPr>
          <w:sz w:val="24"/>
        </w:rPr>
      </w:pPr>
    </w:p>
    <w:p w14:paraId="58E132A7" w14:textId="77777777" w:rsidR="00F607C5" w:rsidRDefault="00F607C5">
      <w:pPr>
        <w:pStyle w:val="BodyText"/>
        <w:rPr>
          <w:sz w:val="24"/>
        </w:rPr>
      </w:pPr>
    </w:p>
    <w:p w14:paraId="52611692" w14:textId="77777777" w:rsidR="00F607C5" w:rsidRDefault="00F607C5">
      <w:pPr>
        <w:pStyle w:val="BodyText"/>
        <w:rPr>
          <w:sz w:val="24"/>
        </w:rPr>
      </w:pPr>
    </w:p>
    <w:p w14:paraId="71ABBA13" w14:textId="6BF6683B" w:rsidR="00F607C5" w:rsidRDefault="00377EEB">
      <w:pPr>
        <w:pStyle w:val="BodyText"/>
        <w:spacing w:before="139"/>
        <w:ind w:left="220" w:right="225"/>
      </w:pPr>
      <w:r>
        <w:t xml:space="preserve">If you are unable to meet the required standards for this post, it will be necessary to terminate your employment with </w:t>
      </w:r>
      <w:r w:rsidR="00DF6F76">
        <w:t>Humber and North Yorkshire ICB</w:t>
      </w:r>
      <w:r>
        <w:t>.</w:t>
      </w:r>
    </w:p>
    <w:p w14:paraId="640E5F57" w14:textId="77777777" w:rsidR="00F607C5" w:rsidRDefault="00F607C5">
      <w:pPr>
        <w:pStyle w:val="BodyText"/>
        <w:spacing w:before="11"/>
        <w:rPr>
          <w:sz w:val="21"/>
        </w:rPr>
      </w:pPr>
    </w:p>
    <w:p w14:paraId="166C70F0" w14:textId="77777777" w:rsidR="00F607C5" w:rsidRDefault="00377EEB">
      <w:pPr>
        <w:pStyle w:val="BodyText"/>
        <w:ind w:left="220"/>
      </w:pPr>
      <w:r>
        <w:t>Yours sincerely</w:t>
      </w:r>
    </w:p>
    <w:p w14:paraId="593562FB" w14:textId="77777777" w:rsidR="00F607C5" w:rsidRDefault="00F607C5">
      <w:pPr>
        <w:pStyle w:val="BodyText"/>
        <w:rPr>
          <w:sz w:val="24"/>
        </w:rPr>
      </w:pPr>
    </w:p>
    <w:p w14:paraId="70230F12" w14:textId="77777777" w:rsidR="00F607C5" w:rsidRDefault="00F607C5">
      <w:pPr>
        <w:pStyle w:val="BodyText"/>
        <w:rPr>
          <w:sz w:val="24"/>
        </w:rPr>
      </w:pPr>
    </w:p>
    <w:p w14:paraId="0C062838" w14:textId="77777777" w:rsidR="00F607C5" w:rsidRDefault="00F607C5">
      <w:pPr>
        <w:pStyle w:val="BodyText"/>
        <w:rPr>
          <w:sz w:val="24"/>
        </w:rPr>
      </w:pPr>
    </w:p>
    <w:p w14:paraId="6341976D" w14:textId="77777777" w:rsidR="00F607C5" w:rsidRDefault="00377EEB">
      <w:pPr>
        <w:pStyle w:val="BodyText"/>
        <w:spacing w:before="184"/>
        <w:ind w:left="220"/>
      </w:pPr>
      <w:r>
        <w:t>Manager</w:t>
      </w:r>
    </w:p>
    <w:p w14:paraId="665B1B72" w14:textId="77777777" w:rsidR="00F607C5" w:rsidRDefault="00F607C5">
      <w:pPr>
        <w:sectPr w:rsidR="00F607C5">
          <w:pgSz w:w="11910" w:h="16840"/>
          <w:pgMar w:top="1580" w:right="1220" w:bottom="1140" w:left="1220" w:header="0" w:footer="949" w:gutter="0"/>
          <w:cols w:space="720"/>
        </w:sectPr>
      </w:pPr>
    </w:p>
    <w:p w14:paraId="5038BF00" w14:textId="3C82A2D7" w:rsidR="00F607C5" w:rsidRDefault="00377EEB">
      <w:pPr>
        <w:pStyle w:val="Heading1"/>
        <w:spacing w:before="77" w:line="253" w:lineRule="exact"/>
        <w:ind w:left="8062"/>
      </w:pPr>
      <w:r>
        <w:lastRenderedPageBreak/>
        <w:t xml:space="preserve">Appendix </w:t>
      </w:r>
      <w:r w:rsidR="00076AC0">
        <w:t>6</w:t>
      </w:r>
    </w:p>
    <w:p w14:paraId="2C0453FE" w14:textId="77777777" w:rsidR="00F607C5" w:rsidRDefault="00377EEB">
      <w:pPr>
        <w:spacing w:line="253" w:lineRule="exact"/>
        <w:ind w:left="220"/>
        <w:rPr>
          <w:b/>
        </w:rPr>
      </w:pPr>
      <w:r>
        <w:rPr>
          <w:b/>
          <w:u w:val="thick"/>
        </w:rPr>
        <w:t>Standard letter – Unsuccessful Outcome</w:t>
      </w:r>
    </w:p>
    <w:p w14:paraId="3D170DD1" w14:textId="77777777" w:rsidR="00F607C5" w:rsidRDefault="00F607C5">
      <w:pPr>
        <w:pStyle w:val="BodyText"/>
        <w:rPr>
          <w:b/>
          <w:sz w:val="20"/>
        </w:rPr>
      </w:pPr>
    </w:p>
    <w:p w14:paraId="3879DCE6" w14:textId="77777777" w:rsidR="00F607C5" w:rsidRDefault="00F607C5">
      <w:pPr>
        <w:pStyle w:val="BodyText"/>
        <w:spacing w:before="2"/>
        <w:rPr>
          <w:b/>
          <w:sz w:val="16"/>
        </w:rPr>
      </w:pPr>
    </w:p>
    <w:p w14:paraId="361C3275" w14:textId="77777777" w:rsidR="00F607C5" w:rsidRDefault="00377EEB">
      <w:pPr>
        <w:pStyle w:val="BodyText"/>
        <w:spacing w:before="94"/>
        <w:ind w:left="220"/>
      </w:pPr>
      <w:r>
        <w:t>Dear ...................................</w:t>
      </w:r>
    </w:p>
    <w:p w14:paraId="72C8703E" w14:textId="77777777" w:rsidR="00F607C5" w:rsidRDefault="00F607C5">
      <w:pPr>
        <w:pStyle w:val="BodyText"/>
        <w:spacing w:before="9"/>
        <w:rPr>
          <w:sz w:val="21"/>
        </w:rPr>
      </w:pPr>
    </w:p>
    <w:p w14:paraId="0E86EE24" w14:textId="77777777" w:rsidR="00F607C5" w:rsidRDefault="00377EEB">
      <w:pPr>
        <w:pStyle w:val="BodyText"/>
        <w:ind w:left="220"/>
      </w:pPr>
      <w:r>
        <w:rPr>
          <w:u w:val="single"/>
        </w:rPr>
        <w:t>Probationary period</w:t>
      </w:r>
    </w:p>
    <w:p w14:paraId="696A990B" w14:textId="77777777" w:rsidR="00F607C5" w:rsidRDefault="00F607C5">
      <w:pPr>
        <w:pStyle w:val="BodyText"/>
        <w:spacing w:before="11"/>
        <w:rPr>
          <w:sz w:val="13"/>
        </w:rPr>
      </w:pPr>
    </w:p>
    <w:p w14:paraId="397E1D27" w14:textId="77777777" w:rsidR="00F607C5" w:rsidRDefault="00377EEB">
      <w:pPr>
        <w:pStyle w:val="BodyText"/>
        <w:spacing w:before="93"/>
        <w:ind w:left="220"/>
      </w:pPr>
      <w:r>
        <w:t>Further to our meeting on ........................................... I write to confirm the outcome.</w:t>
      </w:r>
    </w:p>
    <w:p w14:paraId="3631390F" w14:textId="77777777" w:rsidR="00F607C5" w:rsidRDefault="00377EEB">
      <w:pPr>
        <w:pStyle w:val="BodyText"/>
        <w:tabs>
          <w:tab w:val="left" w:pos="1208"/>
          <w:tab w:val="left" w:pos="1825"/>
          <w:tab w:val="left" w:pos="2360"/>
          <w:tab w:val="left" w:pos="2979"/>
          <w:tab w:val="left" w:pos="6612"/>
          <w:tab w:val="left" w:pos="7232"/>
          <w:tab w:val="left" w:pos="7937"/>
        </w:tabs>
        <w:spacing w:before="2" w:line="252" w:lineRule="exact"/>
        <w:ind w:left="220"/>
      </w:pPr>
      <w:r>
        <w:t>Present</w:t>
      </w:r>
      <w:r>
        <w:tab/>
        <w:t>with</w:t>
      </w:r>
      <w:r>
        <w:tab/>
        <w:t>me</w:t>
      </w:r>
      <w:r>
        <w:tab/>
        <w:t>was</w:t>
      </w:r>
      <w:r>
        <w:tab/>
        <w:t>....................................................</w:t>
      </w:r>
      <w:r>
        <w:tab/>
        <w:t>You</w:t>
      </w:r>
      <w:r>
        <w:tab/>
        <w:t>were</w:t>
      </w:r>
      <w:r>
        <w:tab/>
        <w:t>accompanied</w:t>
      </w:r>
    </w:p>
    <w:p w14:paraId="1966D0C3" w14:textId="77777777" w:rsidR="00F607C5" w:rsidRDefault="00377EEB">
      <w:pPr>
        <w:pStyle w:val="BodyText"/>
        <w:spacing w:line="252" w:lineRule="exact"/>
        <w:ind w:left="220"/>
      </w:pPr>
      <w:r>
        <w:t>by........................................</w:t>
      </w:r>
    </w:p>
    <w:p w14:paraId="18639A4A" w14:textId="77777777" w:rsidR="00F607C5" w:rsidRDefault="00F607C5">
      <w:pPr>
        <w:pStyle w:val="BodyText"/>
      </w:pPr>
    </w:p>
    <w:p w14:paraId="4022CD5E" w14:textId="77777777" w:rsidR="00F607C5" w:rsidRDefault="00377EEB">
      <w:pPr>
        <w:pStyle w:val="BodyText"/>
        <w:ind w:left="220" w:right="218"/>
        <w:jc w:val="both"/>
      </w:pPr>
      <w:r>
        <w:t>Prior to the meeting we met on a number of occasions to discuss progress on your probationary period and I offered you additional help and support to help you to meet the required standards of your post.</w:t>
      </w:r>
    </w:p>
    <w:p w14:paraId="122D69BD" w14:textId="77777777" w:rsidR="00F607C5" w:rsidRDefault="00F607C5">
      <w:pPr>
        <w:pStyle w:val="BodyText"/>
        <w:spacing w:before="1"/>
      </w:pPr>
    </w:p>
    <w:p w14:paraId="733E4249" w14:textId="77777777" w:rsidR="00F607C5" w:rsidRDefault="00377EEB">
      <w:pPr>
        <w:pStyle w:val="BodyText"/>
        <w:spacing w:before="1"/>
        <w:ind w:left="220"/>
        <w:jc w:val="both"/>
      </w:pPr>
      <w:r>
        <w:t>Specifically, this additional help and support was as follows :</w:t>
      </w:r>
    </w:p>
    <w:p w14:paraId="3681E76D" w14:textId="77777777" w:rsidR="00F607C5" w:rsidRDefault="00F607C5">
      <w:pPr>
        <w:pStyle w:val="BodyText"/>
        <w:rPr>
          <w:sz w:val="24"/>
        </w:rPr>
      </w:pPr>
    </w:p>
    <w:p w14:paraId="309812A5" w14:textId="77777777" w:rsidR="00F607C5" w:rsidRDefault="00F607C5">
      <w:pPr>
        <w:pStyle w:val="BodyText"/>
        <w:rPr>
          <w:sz w:val="24"/>
        </w:rPr>
      </w:pPr>
    </w:p>
    <w:p w14:paraId="551019CF" w14:textId="77777777" w:rsidR="00F607C5" w:rsidRDefault="00F607C5">
      <w:pPr>
        <w:pStyle w:val="BodyText"/>
        <w:rPr>
          <w:sz w:val="24"/>
        </w:rPr>
      </w:pPr>
    </w:p>
    <w:p w14:paraId="65BAFA2E" w14:textId="77777777" w:rsidR="00F607C5" w:rsidRDefault="00F607C5">
      <w:pPr>
        <w:pStyle w:val="BodyText"/>
        <w:rPr>
          <w:sz w:val="24"/>
        </w:rPr>
      </w:pPr>
    </w:p>
    <w:p w14:paraId="511CAAB3" w14:textId="77777777" w:rsidR="00F607C5" w:rsidRDefault="00F607C5">
      <w:pPr>
        <w:pStyle w:val="BodyText"/>
        <w:spacing w:before="9"/>
        <w:rPr>
          <w:sz w:val="35"/>
        </w:rPr>
      </w:pPr>
    </w:p>
    <w:p w14:paraId="53CD75C2" w14:textId="6308232C" w:rsidR="00F607C5" w:rsidRDefault="00377EEB">
      <w:pPr>
        <w:pStyle w:val="BodyText"/>
        <w:ind w:left="220" w:right="224"/>
        <w:jc w:val="both"/>
      </w:pPr>
      <w:r>
        <w:t xml:space="preserve">I regret to inform you however that despite the </w:t>
      </w:r>
      <w:r w:rsidR="00DF6F76">
        <w:t>ICB</w:t>
      </w:r>
      <w:r>
        <w:t>’s best efforts you have not completed your probationary period to the required standards in the following areas :</w:t>
      </w:r>
    </w:p>
    <w:p w14:paraId="0C2B806D" w14:textId="77777777" w:rsidR="00F607C5" w:rsidRDefault="00F607C5">
      <w:pPr>
        <w:pStyle w:val="BodyText"/>
        <w:rPr>
          <w:sz w:val="24"/>
        </w:rPr>
      </w:pPr>
    </w:p>
    <w:p w14:paraId="7BEA8D1E" w14:textId="77777777" w:rsidR="00F607C5" w:rsidRDefault="00F607C5">
      <w:pPr>
        <w:pStyle w:val="BodyText"/>
        <w:rPr>
          <w:sz w:val="24"/>
        </w:rPr>
      </w:pPr>
    </w:p>
    <w:p w14:paraId="7034A897" w14:textId="77777777" w:rsidR="00F607C5" w:rsidRDefault="00F607C5">
      <w:pPr>
        <w:pStyle w:val="BodyText"/>
        <w:rPr>
          <w:sz w:val="24"/>
        </w:rPr>
      </w:pPr>
    </w:p>
    <w:p w14:paraId="2F3489E4" w14:textId="77777777" w:rsidR="00F607C5" w:rsidRDefault="00F607C5">
      <w:pPr>
        <w:pStyle w:val="BodyText"/>
        <w:rPr>
          <w:sz w:val="24"/>
        </w:rPr>
      </w:pPr>
    </w:p>
    <w:p w14:paraId="0D9AAC00" w14:textId="77777777" w:rsidR="00F607C5" w:rsidRDefault="00F607C5">
      <w:pPr>
        <w:pStyle w:val="BodyText"/>
        <w:rPr>
          <w:sz w:val="24"/>
        </w:rPr>
      </w:pPr>
    </w:p>
    <w:p w14:paraId="01C52A03" w14:textId="77777777" w:rsidR="00F607C5" w:rsidRDefault="00377EEB">
      <w:pPr>
        <w:pStyle w:val="BodyText"/>
        <w:spacing w:before="140"/>
        <w:ind w:left="220"/>
        <w:jc w:val="both"/>
      </w:pPr>
      <w:r>
        <w:t>Documentary evidence in support of this is attached.</w:t>
      </w:r>
    </w:p>
    <w:p w14:paraId="03E95670" w14:textId="77777777" w:rsidR="00F607C5" w:rsidRDefault="00F607C5">
      <w:pPr>
        <w:pStyle w:val="BodyText"/>
        <w:spacing w:before="10"/>
        <w:rPr>
          <w:sz w:val="21"/>
        </w:rPr>
      </w:pPr>
    </w:p>
    <w:p w14:paraId="29A5B3A6" w14:textId="77777777" w:rsidR="00F607C5" w:rsidRDefault="00377EEB">
      <w:pPr>
        <w:pStyle w:val="BodyText"/>
        <w:tabs>
          <w:tab w:val="left" w:leader="dot" w:pos="4613"/>
        </w:tabs>
        <w:ind w:left="220" w:right="221"/>
      </w:pPr>
      <w:r>
        <w:t>I have no option other than to terminate your employment on the grounds of capability with effect</w:t>
      </w:r>
      <w:r>
        <w:rPr>
          <w:spacing w:val="10"/>
        </w:rPr>
        <w:t xml:space="preserve"> </w:t>
      </w:r>
      <w:r>
        <w:t>from</w:t>
      </w:r>
      <w:r>
        <w:tab/>
        <w:t xml:space="preserve">You are entitled to one month’s notice and </w:t>
      </w:r>
      <w:r>
        <w:rPr>
          <w:spacing w:val="17"/>
        </w:rPr>
        <w:t xml:space="preserve"> </w:t>
      </w:r>
      <w:r>
        <w:t>this</w:t>
      </w:r>
    </w:p>
    <w:p w14:paraId="54E9B12C" w14:textId="77777777" w:rsidR="00F607C5" w:rsidRDefault="00377EEB">
      <w:pPr>
        <w:pStyle w:val="BodyText"/>
        <w:ind w:left="220"/>
      </w:pPr>
      <w:r>
        <w:t>will</w:t>
      </w:r>
      <w:r>
        <w:rPr>
          <w:spacing w:val="10"/>
        </w:rPr>
        <w:t xml:space="preserve"> </w:t>
      </w:r>
      <w:r>
        <w:t>be</w:t>
      </w:r>
      <w:r>
        <w:rPr>
          <w:spacing w:val="10"/>
        </w:rPr>
        <w:t xml:space="preserve"> </w:t>
      </w:r>
      <w:r>
        <w:t>paid</w:t>
      </w:r>
      <w:r>
        <w:rPr>
          <w:spacing w:val="10"/>
        </w:rPr>
        <w:t xml:space="preserve"> </w:t>
      </w:r>
      <w:r>
        <w:t>in</w:t>
      </w:r>
      <w:r>
        <w:rPr>
          <w:spacing w:val="11"/>
        </w:rPr>
        <w:t xml:space="preserve"> </w:t>
      </w:r>
      <w:r>
        <w:t>lieu</w:t>
      </w:r>
      <w:r>
        <w:rPr>
          <w:spacing w:val="10"/>
        </w:rPr>
        <w:t xml:space="preserve"> </w:t>
      </w:r>
      <w:r>
        <w:t>to</w:t>
      </w:r>
      <w:r>
        <w:rPr>
          <w:spacing w:val="11"/>
        </w:rPr>
        <w:t xml:space="preserve"> </w:t>
      </w:r>
      <w:r>
        <w:t xml:space="preserve">you. </w:t>
      </w:r>
      <w:r>
        <w:rPr>
          <w:spacing w:val="23"/>
        </w:rPr>
        <w:t xml:space="preserve"> </w:t>
      </w:r>
      <w:r>
        <w:t>You</w:t>
      </w:r>
      <w:r>
        <w:rPr>
          <w:spacing w:val="8"/>
        </w:rPr>
        <w:t xml:space="preserve"> </w:t>
      </w:r>
      <w:r>
        <w:t>have</w:t>
      </w:r>
      <w:r>
        <w:rPr>
          <w:spacing w:val="11"/>
        </w:rPr>
        <w:t xml:space="preserve"> </w:t>
      </w:r>
      <w:r>
        <w:t>a</w:t>
      </w:r>
      <w:r>
        <w:rPr>
          <w:spacing w:val="11"/>
        </w:rPr>
        <w:t xml:space="preserve"> </w:t>
      </w:r>
      <w:r>
        <w:t>right</w:t>
      </w:r>
      <w:r>
        <w:rPr>
          <w:spacing w:val="9"/>
        </w:rPr>
        <w:t xml:space="preserve"> </w:t>
      </w:r>
      <w:r>
        <w:t>of</w:t>
      </w:r>
      <w:r>
        <w:rPr>
          <w:spacing w:val="14"/>
        </w:rPr>
        <w:t xml:space="preserve"> </w:t>
      </w:r>
      <w:r>
        <w:t>appeal</w:t>
      </w:r>
      <w:r>
        <w:rPr>
          <w:spacing w:val="10"/>
        </w:rPr>
        <w:t xml:space="preserve"> </w:t>
      </w:r>
      <w:r>
        <w:t>to</w:t>
      </w:r>
      <w:r>
        <w:rPr>
          <w:spacing w:val="8"/>
        </w:rPr>
        <w:t xml:space="preserve"> </w:t>
      </w:r>
      <w:r>
        <w:t>.......................................................</w:t>
      </w:r>
    </w:p>
    <w:p w14:paraId="243ED9B0" w14:textId="77777777" w:rsidR="00F607C5" w:rsidRDefault="00377EEB">
      <w:pPr>
        <w:pStyle w:val="BodyText"/>
        <w:spacing w:before="2" w:line="477" w:lineRule="auto"/>
        <w:ind w:left="220" w:right="4729"/>
      </w:pPr>
      <w:r>
        <w:t>There is no further right of appeal beyond this. Yours sincerely</w:t>
      </w:r>
    </w:p>
    <w:p w14:paraId="1A31F7ED" w14:textId="77777777" w:rsidR="00F607C5" w:rsidRDefault="00F607C5">
      <w:pPr>
        <w:pStyle w:val="BodyText"/>
        <w:rPr>
          <w:sz w:val="24"/>
        </w:rPr>
      </w:pPr>
    </w:p>
    <w:p w14:paraId="0A01016A" w14:textId="77777777" w:rsidR="00F607C5" w:rsidRDefault="00F607C5">
      <w:pPr>
        <w:pStyle w:val="BodyText"/>
        <w:rPr>
          <w:sz w:val="24"/>
        </w:rPr>
      </w:pPr>
    </w:p>
    <w:p w14:paraId="639FE977" w14:textId="77777777" w:rsidR="00F607C5" w:rsidRDefault="00377EEB">
      <w:pPr>
        <w:pStyle w:val="BodyText"/>
        <w:spacing w:before="212"/>
        <w:ind w:left="220"/>
      </w:pPr>
      <w:r>
        <w:t>Manager</w:t>
      </w:r>
    </w:p>
    <w:p w14:paraId="08CC6FA6" w14:textId="19781826" w:rsidR="00730E4B" w:rsidRDefault="00730E4B"/>
    <w:p w14:paraId="64E05DBC" w14:textId="4B48AD69" w:rsidR="00730E4B" w:rsidRPr="00730E4B" w:rsidRDefault="00730E4B" w:rsidP="00730E4B">
      <w:r>
        <w:br w:type="page"/>
      </w:r>
      <w:r>
        <w:rPr>
          <w:rFonts w:ascii="Calibri" w:eastAsia="Calibri" w:hAnsi="Calibri" w:cs="Times New Roman"/>
        </w:rPr>
        <w:lastRenderedPageBreak/>
        <w:tab/>
        <w:t xml:space="preserve">Appendix </w:t>
      </w:r>
      <w:r w:rsidR="00076AC0">
        <w:rPr>
          <w:rFonts w:ascii="Calibri" w:eastAsia="Calibri" w:hAnsi="Calibri" w:cs="Times New Roman"/>
        </w:rPr>
        <w:t>7</w:t>
      </w:r>
    </w:p>
    <w:p w14:paraId="444A4914" w14:textId="77777777" w:rsidR="00730E4B" w:rsidRPr="000A6C3F" w:rsidRDefault="00730E4B" w:rsidP="00730E4B">
      <w:pPr>
        <w:widowControl/>
        <w:tabs>
          <w:tab w:val="left" w:pos="400"/>
          <w:tab w:val="center" w:pos="4513"/>
          <w:tab w:val="center" w:pos="5230"/>
          <w:tab w:val="right" w:pos="9026"/>
          <w:tab w:val="right" w:pos="9800"/>
        </w:tabs>
        <w:autoSpaceDE/>
        <w:autoSpaceDN/>
        <w:rPr>
          <w:rFonts w:eastAsia="Calibri"/>
          <w:b/>
        </w:rPr>
      </w:pPr>
    </w:p>
    <w:p w14:paraId="0E78D210" w14:textId="390B40F9" w:rsidR="00730E4B" w:rsidRPr="00A81BEE" w:rsidRDefault="00730E4B" w:rsidP="00730E4B">
      <w:pPr>
        <w:widowControl/>
        <w:tabs>
          <w:tab w:val="center" w:pos="4513"/>
          <w:tab w:val="right" w:pos="9026"/>
          <w:tab w:val="right" w:pos="9923"/>
        </w:tabs>
        <w:autoSpaceDE/>
        <w:autoSpaceDN/>
        <w:rPr>
          <w:rFonts w:ascii="Calibri" w:eastAsia="Calibri" w:hAnsi="Calibri"/>
          <w:b/>
          <w:color w:val="FF0000"/>
        </w:rPr>
      </w:pPr>
      <w:r w:rsidRPr="00A81BEE">
        <w:rPr>
          <w:rFonts w:ascii="Calibri" w:eastAsia="Calibri" w:hAnsi="Calibri" w:cs="Times New Roman"/>
          <w:b/>
          <w:color w:val="FF0000"/>
        </w:rPr>
        <w:t xml:space="preserve">Please refer to the EIA Guidelines located in </w:t>
      </w:r>
      <w:r w:rsidRPr="00A81BEE">
        <w:rPr>
          <w:rFonts w:ascii="Calibri" w:eastAsia="Calibri" w:hAnsi="Calibri"/>
          <w:b/>
          <w:bCs/>
          <w:i/>
          <w:iCs/>
          <w:color w:val="FF0000"/>
        </w:rPr>
        <w:t>Y:\HULL</w:t>
      </w:r>
      <w:r w:rsidR="00DF6F76">
        <w:rPr>
          <w:rFonts w:ascii="Calibri" w:eastAsia="Calibri" w:hAnsi="Calibri"/>
          <w:b/>
          <w:bCs/>
          <w:i/>
          <w:iCs/>
          <w:color w:val="FF0000"/>
        </w:rPr>
        <w:t>ICB</w:t>
      </w:r>
      <w:r w:rsidRPr="00A81BEE">
        <w:rPr>
          <w:rFonts w:ascii="Calibri" w:eastAsia="Calibri" w:hAnsi="Calibri"/>
          <w:b/>
          <w:bCs/>
          <w:i/>
          <w:iCs/>
          <w:color w:val="FF0000"/>
        </w:rPr>
        <w:t>\Corporate Templates and Forms\Equality and Diversity Information</w:t>
      </w:r>
      <w:r w:rsidRPr="00A81BEE">
        <w:rPr>
          <w:rFonts w:ascii="Calibri" w:eastAsia="Calibri" w:hAnsi="Calibri"/>
          <w:b/>
          <w:bCs/>
          <w:iCs/>
          <w:color w:val="FF0000"/>
        </w:rPr>
        <w:t xml:space="preserve"> before completing your E</w:t>
      </w:r>
      <w:r>
        <w:rPr>
          <w:rFonts w:ascii="Calibri" w:eastAsia="Calibri" w:hAnsi="Calibri"/>
          <w:b/>
          <w:bCs/>
          <w:iCs/>
          <w:color w:val="FF0000"/>
        </w:rPr>
        <w:t>Q</w:t>
      </w:r>
      <w:r w:rsidRPr="00A81BEE">
        <w:rPr>
          <w:rFonts w:ascii="Calibri" w:eastAsia="Calibri" w:hAnsi="Calibri"/>
          <w:b/>
          <w:bCs/>
          <w:iCs/>
          <w:color w:val="FF0000"/>
        </w:rPr>
        <w:t>IA)</w:t>
      </w:r>
    </w:p>
    <w:p w14:paraId="4C1F5E58" w14:textId="77777777" w:rsidR="00730E4B" w:rsidRPr="000A6C3F" w:rsidRDefault="00730E4B" w:rsidP="00730E4B">
      <w:pPr>
        <w:widowControl/>
        <w:tabs>
          <w:tab w:val="center" w:pos="4513"/>
          <w:tab w:val="right" w:pos="9026"/>
          <w:tab w:val="right" w:pos="9923"/>
        </w:tabs>
        <w:autoSpaceDE/>
        <w:autoSpaceDN/>
        <w:rPr>
          <w:rFonts w:ascii="Calibri" w:eastAsia="Calibri" w:hAnsi="Calibri" w:cs="Times New Roman"/>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730E4B" w:rsidRPr="000A6C3F" w14:paraId="2FAF9DC2" w14:textId="77777777" w:rsidTr="00912EFF">
        <w:tc>
          <w:tcPr>
            <w:tcW w:w="9640" w:type="dxa"/>
            <w:gridSpan w:val="2"/>
            <w:shd w:val="clear" w:color="auto" w:fill="0000FF"/>
          </w:tcPr>
          <w:p w14:paraId="6A732817" w14:textId="77777777" w:rsidR="00730E4B" w:rsidRPr="000A6C3F" w:rsidRDefault="00730E4B" w:rsidP="00912EFF">
            <w:pPr>
              <w:widowControl/>
              <w:autoSpaceDE/>
              <w:autoSpaceDN/>
              <w:jc w:val="center"/>
              <w:rPr>
                <w:rFonts w:eastAsia="Calibri"/>
                <w:b/>
                <w:szCs w:val="16"/>
              </w:rPr>
            </w:pPr>
          </w:p>
          <w:p w14:paraId="5ED5D731" w14:textId="77777777" w:rsidR="00730E4B" w:rsidRPr="000A6C3F" w:rsidRDefault="00730E4B" w:rsidP="00912EFF">
            <w:pPr>
              <w:widowControl/>
              <w:autoSpaceDE/>
              <w:autoSpaceDN/>
              <w:jc w:val="center"/>
              <w:rPr>
                <w:rFonts w:eastAsia="Calibri"/>
                <w:b/>
                <w:szCs w:val="40"/>
              </w:rPr>
            </w:pPr>
            <w:r w:rsidRPr="000A6C3F">
              <w:rPr>
                <w:rFonts w:eastAsia="Calibri"/>
                <w:b/>
                <w:szCs w:val="40"/>
              </w:rPr>
              <w:t xml:space="preserve">HR / Corporate Policy Equality Impact </w:t>
            </w:r>
            <w:r>
              <w:rPr>
                <w:rFonts w:eastAsia="Calibri"/>
                <w:b/>
                <w:szCs w:val="40"/>
              </w:rPr>
              <w:t>Assessment</w:t>
            </w:r>
            <w:r w:rsidRPr="000A6C3F">
              <w:rPr>
                <w:rFonts w:eastAsia="Calibri"/>
                <w:b/>
                <w:szCs w:val="40"/>
              </w:rPr>
              <w:t>:</w:t>
            </w:r>
          </w:p>
          <w:p w14:paraId="4CAD4EAA" w14:textId="77777777" w:rsidR="00730E4B" w:rsidRPr="000A6C3F" w:rsidRDefault="00730E4B" w:rsidP="00912EFF">
            <w:pPr>
              <w:widowControl/>
              <w:autoSpaceDE/>
              <w:autoSpaceDN/>
              <w:jc w:val="center"/>
              <w:rPr>
                <w:rFonts w:eastAsia="Calibri"/>
                <w:b/>
                <w:szCs w:val="16"/>
              </w:rPr>
            </w:pPr>
            <w:r w:rsidRPr="000A6C3F">
              <w:rPr>
                <w:rFonts w:eastAsia="Calibri"/>
                <w:b/>
                <w:szCs w:val="16"/>
              </w:rPr>
              <w:t xml:space="preserve">   </w:t>
            </w:r>
          </w:p>
        </w:tc>
      </w:tr>
      <w:tr w:rsidR="00730E4B" w:rsidRPr="000A6C3F" w14:paraId="7C584740" w14:textId="77777777" w:rsidTr="00912EFF">
        <w:trPr>
          <w:trHeight w:val="964"/>
        </w:trPr>
        <w:tc>
          <w:tcPr>
            <w:tcW w:w="4678" w:type="dxa"/>
            <w:shd w:val="pct12" w:color="auto" w:fill="auto"/>
            <w:vAlign w:val="center"/>
          </w:tcPr>
          <w:p w14:paraId="7F43F8AF" w14:textId="77777777" w:rsidR="00730E4B" w:rsidRPr="000A6C3F" w:rsidRDefault="00730E4B" w:rsidP="00912EFF">
            <w:pPr>
              <w:widowControl/>
              <w:autoSpaceDE/>
              <w:autoSpaceDN/>
              <w:rPr>
                <w:rFonts w:eastAsia="Calibri"/>
                <w:b/>
                <w:szCs w:val="28"/>
              </w:rPr>
            </w:pPr>
            <w:r w:rsidRPr="000A6C3F">
              <w:rPr>
                <w:rFonts w:eastAsia="Calibri"/>
                <w:b/>
                <w:szCs w:val="28"/>
              </w:rPr>
              <w:t xml:space="preserve">Policy / Project / Function: </w:t>
            </w:r>
          </w:p>
        </w:tc>
        <w:tc>
          <w:tcPr>
            <w:tcW w:w="4962" w:type="dxa"/>
          </w:tcPr>
          <w:p w14:paraId="6DA85047" w14:textId="77777777" w:rsidR="00730E4B" w:rsidRDefault="00730E4B" w:rsidP="00912EFF">
            <w:pPr>
              <w:pStyle w:val="TableParagraph"/>
              <w:spacing w:before="8"/>
              <w:rPr>
                <w:b/>
                <w:sz w:val="21"/>
              </w:rPr>
            </w:pPr>
          </w:p>
          <w:p w14:paraId="6D1C93A0" w14:textId="77777777" w:rsidR="00730E4B" w:rsidRPr="000A6C3F" w:rsidRDefault="00730E4B" w:rsidP="00912EFF">
            <w:pPr>
              <w:widowControl/>
              <w:tabs>
                <w:tab w:val="left" w:pos="9639"/>
              </w:tabs>
              <w:autoSpaceDE/>
              <w:autoSpaceDN/>
              <w:ind w:right="514"/>
              <w:rPr>
                <w:rFonts w:eastAsia="Calibri"/>
              </w:rPr>
            </w:pPr>
            <w:r>
              <w:t>Induction and Probationary Periods Policy</w:t>
            </w:r>
          </w:p>
        </w:tc>
      </w:tr>
      <w:tr w:rsidR="00730E4B" w:rsidRPr="000A6C3F" w14:paraId="6AB90570" w14:textId="77777777" w:rsidTr="00912EFF">
        <w:trPr>
          <w:trHeight w:val="567"/>
        </w:trPr>
        <w:tc>
          <w:tcPr>
            <w:tcW w:w="4678" w:type="dxa"/>
            <w:shd w:val="pct12" w:color="auto" w:fill="auto"/>
            <w:vAlign w:val="center"/>
          </w:tcPr>
          <w:p w14:paraId="61B25244" w14:textId="77777777" w:rsidR="00730E4B" w:rsidRPr="000A6C3F" w:rsidRDefault="00730E4B" w:rsidP="00912EFF">
            <w:pPr>
              <w:widowControl/>
              <w:autoSpaceDE/>
              <w:autoSpaceDN/>
              <w:rPr>
                <w:rFonts w:eastAsia="Calibri"/>
                <w:b/>
                <w:szCs w:val="28"/>
              </w:rPr>
            </w:pPr>
            <w:r w:rsidRPr="000A6C3F">
              <w:rPr>
                <w:rFonts w:eastAsia="Calibri"/>
                <w:b/>
                <w:szCs w:val="28"/>
              </w:rPr>
              <w:t>Date of Analysis:</w:t>
            </w:r>
          </w:p>
        </w:tc>
        <w:tc>
          <w:tcPr>
            <w:tcW w:w="4962" w:type="dxa"/>
          </w:tcPr>
          <w:p w14:paraId="110AE9D3" w14:textId="77777777" w:rsidR="00730E4B" w:rsidRPr="000A6C3F" w:rsidRDefault="00730E4B" w:rsidP="00912EFF">
            <w:pPr>
              <w:widowControl/>
              <w:autoSpaceDE/>
              <w:autoSpaceDN/>
              <w:rPr>
                <w:rFonts w:eastAsia="Calibri"/>
                <w:szCs w:val="28"/>
              </w:rPr>
            </w:pPr>
            <w:r>
              <w:t>13/06/2022</w:t>
            </w:r>
          </w:p>
        </w:tc>
      </w:tr>
      <w:tr w:rsidR="00730E4B" w:rsidRPr="000A6C3F" w14:paraId="2B650732" w14:textId="77777777" w:rsidTr="00912EFF">
        <w:trPr>
          <w:trHeight w:val="950"/>
        </w:trPr>
        <w:tc>
          <w:tcPr>
            <w:tcW w:w="4678" w:type="dxa"/>
            <w:shd w:val="pct12" w:color="auto" w:fill="auto"/>
            <w:vAlign w:val="center"/>
          </w:tcPr>
          <w:p w14:paraId="571285F5" w14:textId="77777777" w:rsidR="00730E4B" w:rsidRPr="000A6C3F" w:rsidRDefault="00730E4B" w:rsidP="00912EFF">
            <w:pPr>
              <w:widowControl/>
              <w:autoSpaceDE/>
              <w:autoSpaceDN/>
              <w:rPr>
                <w:rFonts w:eastAsia="Calibri"/>
                <w:b/>
                <w:szCs w:val="28"/>
              </w:rPr>
            </w:pPr>
            <w:r w:rsidRPr="000A6C3F">
              <w:rPr>
                <w:rFonts w:eastAsia="Calibri"/>
                <w:b/>
                <w:szCs w:val="28"/>
              </w:rPr>
              <w:t>Completed by:</w:t>
            </w:r>
          </w:p>
          <w:p w14:paraId="7CA9F3E6" w14:textId="77777777" w:rsidR="00730E4B" w:rsidRPr="000A6C3F" w:rsidRDefault="00730E4B" w:rsidP="00912EFF">
            <w:pPr>
              <w:widowControl/>
              <w:autoSpaceDE/>
              <w:autoSpaceDN/>
              <w:rPr>
                <w:rFonts w:eastAsia="Calibri"/>
                <w:b/>
                <w:szCs w:val="28"/>
              </w:rPr>
            </w:pPr>
            <w:r w:rsidRPr="000A6C3F">
              <w:rPr>
                <w:rFonts w:eastAsia="Calibri"/>
                <w:b/>
                <w:szCs w:val="28"/>
              </w:rPr>
              <w:t>(Name and Department</w:t>
            </w:r>
            <w:r w:rsidRPr="000A6C3F">
              <w:rPr>
                <w:rFonts w:eastAsia="Calibri"/>
                <w:szCs w:val="28"/>
              </w:rPr>
              <w:t xml:space="preserve">)    </w:t>
            </w:r>
          </w:p>
        </w:tc>
        <w:tc>
          <w:tcPr>
            <w:tcW w:w="4962" w:type="dxa"/>
          </w:tcPr>
          <w:p w14:paraId="1EFEADFA" w14:textId="77777777" w:rsidR="00730E4B" w:rsidRPr="000A6C3F" w:rsidRDefault="00730E4B" w:rsidP="00912EFF">
            <w:pPr>
              <w:widowControl/>
              <w:autoSpaceDE/>
              <w:autoSpaceDN/>
              <w:rPr>
                <w:rFonts w:eastAsia="Calibri"/>
              </w:rPr>
            </w:pPr>
            <w:r>
              <w:rPr>
                <w:rFonts w:eastAsia="Calibri"/>
              </w:rPr>
              <w:t xml:space="preserve">Sophie Lucas, HR </w:t>
            </w:r>
          </w:p>
        </w:tc>
      </w:tr>
      <w:tr w:rsidR="00730E4B" w:rsidRPr="000A6C3F" w14:paraId="3A4B52EF" w14:textId="77777777" w:rsidTr="00912EFF">
        <w:trPr>
          <w:trHeight w:val="1261"/>
        </w:trPr>
        <w:tc>
          <w:tcPr>
            <w:tcW w:w="4678" w:type="dxa"/>
            <w:shd w:val="pct12" w:color="auto" w:fill="auto"/>
            <w:vAlign w:val="center"/>
          </w:tcPr>
          <w:p w14:paraId="5DD1C58E" w14:textId="77777777" w:rsidR="00730E4B" w:rsidRPr="000A6C3F" w:rsidRDefault="00730E4B" w:rsidP="00912EFF">
            <w:pPr>
              <w:widowControl/>
              <w:autoSpaceDE/>
              <w:autoSpaceDN/>
              <w:rPr>
                <w:rFonts w:eastAsia="Calibri"/>
                <w:b/>
                <w:szCs w:val="28"/>
              </w:rPr>
            </w:pPr>
            <w:r w:rsidRPr="000A6C3F">
              <w:rPr>
                <w:rFonts w:eastAsia="Calibri"/>
                <w:b/>
                <w:szCs w:val="28"/>
              </w:rPr>
              <w:t>What are the aims and intended effects of this policy, project or function?</w:t>
            </w:r>
          </w:p>
        </w:tc>
        <w:tc>
          <w:tcPr>
            <w:tcW w:w="4962" w:type="dxa"/>
          </w:tcPr>
          <w:p w14:paraId="5394C1DC" w14:textId="77777777" w:rsidR="00730E4B" w:rsidRPr="000A6C3F" w:rsidRDefault="00730E4B" w:rsidP="00912EFF">
            <w:pPr>
              <w:widowControl/>
              <w:autoSpaceDE/>
              <w:autoSpaceDN/>
              <w:rPr>
                <w:rFonts w:eastAsia="Calibri"/>
              </w:rPr>
            </w:pPr>
          </w:p>
          <w:p w14:paraId="0CDDF6A2" w14:textId="77777777" w:rsidR="00730E4B" w:rsidRPr="000A6C3F" w:rsidRDefault="00730E4B" w:rsidP="00912EFF">
            <w:pPr>
              <w:widowControl/>
              <w:autoSpaceDE/>
              <w:autoSpaceDN/>
              <w:spacing w:line="276" w:lineRule="auto"/>
              <w:ind w:left="720"/>
              <w:jc w:val="both"/>
              <w:rPr>
                <w:rFonts w:eastAsia="Calibri"/>
                <w:szCs w:val="28"/>
              </w:rPr>
            </w:pPr>
            <w:r>
              <w:rPr>
                <w:rFonts w:eastAsia="Calibri"/>
                <w:szCs w:val="28"/>
              </w:rPr>
              <w:t xml:space="preserve">The Purpose of a probationary period, together with other measures such as induction is to provide a consistent means by which new employees can be supported to become effective as quickly as possible and to enable a manager to objectively assess  the capability, attitude and potential of the new employee. </w:t>
            </w:r>
          </w:p>
        </w:tc>
      </w:tr>
      <w:tr w:rsidR="00730E4B" w:rsidRPr="000A6C3F" w14:paraId="266D06B8" w14:textId="77777777" w:rsidTr="00912EFF">
        <w:trPr>
          <w:trHeight w:val="1137"/>
        </w:trPr>
        <w:tc>
          <w:tcPr>
            <w:tcW w:w="4678" w:type="dxa"/>
            <w:shd w:val="pct12" w:color="auto" w:fill="auto"/>
            <w:vAlign w:val="center"/>
          </w:tcPr>
          <w:p w14:paraId="76B9697F" w14:textId="77777777" w:rsidR="00730E4B" w:rsidRPr="000A6C3F" w:rsidRDefault="00730E4B" w:rsidP="00912EFF">
            <w:pPr>
              <w:widowControl/>
              <w:autoSpaceDE/>
              <w:autoSpaceDN/>
              <w:rPr>
                <w:rFonts w:eastAsia="Calibri"/>
                <w:b/>
                <w:szCs w:val="28"/>
              </w:rPr>
            </w:pPr>
            <w:r w:rsidRPr="000A6C3F">
              <w:rPr>
                <w:rFonts w:eastAsia="Calibri"/>
                <w:b/>
                <w:szCs w:val="28"/>
              </w:rPr>
              <w:t>Are there any significant changes to previous policy likely to have an impact on staff / other stakeholder groups?</w:t>
            </w:r>
          </w:p>
        </w:tc>
        <w:tc>
          <w:tcPr>
            <w:tcW w:w="4962" w:type="dxa"/>
          </w:tcPr>
          <w:p w14:paraId="421122B3" w14:textId="77777777" w:rsidR="00730E4B" w:rsidRPr="00FE00CC" w:rsidRDefault="00730E4B" w:rsidP="00912EFF">
            <w:pPr>
              <w:pStyle w:val="ListParagraph"/>
              <w:widowControl/>
              <w:autoSpaceDE/>
              <w:autoSpaceDN/>
              <w:ind w:left="1185"/>
              <w:rPr>
                <w:rFonts w:eastAsia="Calibri"/>
              </w:rPr>
            </w:pPr>
            <w:r>
              <w:t xml:space="preserve">No </w:t>
            </w:r>
          </w:p>
        </w:tc>
      </w:tr>
      <w:tr w:rsidR="00730E4B" w:rsidRPr="000A6C3F" w14:paraId="2ADE7A51" w14:textId="77777777" w:rsidTr="00912EFF">
        <w:trPr>
          <w:trHeight w:val="983"/>
        </w:trPr>
        <w:tc>
          <w:tcPr>
            <w:tcW w:w="4678" w:type="dxa"/>
            <w:shd w:val="pct12" w:color="auto" w:fill="auto"/>
            <w:vAlign w:val="center"/>
          </w:tcPr>
          <w:p w14:paraId="3FA78494" w14:textId="77777777" w:rsidR="00730E4B" w:rsidRPr="000A6C3F" w:rsidRDefault="00730E4B" w:rsidP="00912EFF">
            <w:pPr>
              <w:widowControl/>
              <w:autoSpaceDE/>
              <w:autoSpaceDN/>
              <w:rPr>
                <w:rFonts w:eastAsia="Calibri"/>
                <w:b/>
                <w:szCs w:val="28"/>
              </w:rPr>
            </w:pPr>
            <w:r w:rsidRPr="000A6C3F">
              <w:rPr>
                <w:rFonts w:eastAsia="Calibri"/>
                <w:b/>
                <w:szCs w:val="28"/>
              </w:rPr>
              <w:t xml:space="preserve">Please list any other policies </w:t>
            </w:r>
          </w:p>
          <w:p w14:paraId="18960366" w14:textId="77777777" w:rsidR="00730E4B" w:rsidRPr="000A6C3F" w:rsidRDefault="00730E4B" w:rsidP="00912EFF">
            <w:pPr>
              <w:widowControl/>
              <w:autoSpaceDE/>
              <w:autoSpaceDN/>
              <w:rPr>
                <w:rFonts w:eastAsia="Calibri"/>
                <w:b/>
                <w:szCs w:val="28"/>
              </w:rPr>
            </w:pPr>
            <w:r w:rsidRPr="000A6C3F">
              <w:rPr>
                <w:rFonts w:eastAsia="Calibri"/>
                <w:b/>
                <w:szCs w:val="28"/>
              </w:rPr>
              <w:t xml:space="preserve">that are related to or referred to as part of this analysis </w:t>
            </w:r>
          </w:p>
          <w:p w14:paraId="4E0D2D88" w14:textId="77777777" w:rsidR="00730E4B" w:rsidRPr="000A6C3F" w:rsidRDefault="00730E4B" w:rsidP="00912EFF">
            <w:pPr>
              <w:widowControl/>
              <w:autoSpaceDE/>
              <w:autoSpaceDN/>
              <w:rPr>
                <w:rFonts w:eastAsia="Calibri"/>
                <w:szCs w:val="28"/>
              </w:rPr>
            </w:pPr>
            <w:r w:rsidRPr="000A6C3F">
              <w:rPr>
                <w:rFonts w:eastAsia="Calibri"/>
                <w:b/>
                <w:szCs w:val="28"/>
              </w:rPr>
              <w:t xml:space="preserve">        </w:t>
            </w:r>
          </w:p>
        </w:tc>
        <w:tc>
          <w:tcPr>
            <w:tcW w:w="4962" w:type="dxa"/>
          </w:tcPr>
          <w:p w14:paraId="6A988D33" w14:textId="77777777" w:rsidR="00730E4B" w:rsidRDefault="00730E4B" w:rsidP="00730E4B">
            <w:pPr>
              <w:pStyle w:val="TableParagraph"/>
              <w:numPr>
                <w:ilvl w:val="0"/>
                <w:numId w:val="4"/>
              </w:numPr>
              <w:tabs>
                <w:tab w:val="left" w:pos="1185"/>
                <w:tab w:val="left" w:pos="1186"/>
              </w:tabs>
              <w:spacing w:before="119"/>
              <w:ind w:hanging="359"/>
            </w:pPr>
            <w:r>
              <w:t>Recruitment and</w:t>
            </w:r>
            <w:r>
              <w:rPr>
                <w:spacing w:val="-1"/>
              </w:rPr>
              <w:t xml:space="preserve"> </w:t>
            </w:r>
            <w:r>
              <w:t>Selection</w:t>
            </w:r>
          </w:p>
          <w:p w14:paraId="796DD2B6" w14:textId="77777777" w:rsidR="00730E4B" w:rsidRDefault="00730E4B" w:rsidP="00730E4B">
            <w:pPr>
              <w:pStyle w:val="TableParagraph"/>
              <w:numPr>
                <w:ilvl w:val="0"/>
                <w:numId w:val="4"/>
              </w:numPr>
              <w:tabs>
                <w:tab w:val="left" w:pos="1185"/>
                <w:tab w:val="left" w:pos="1186"/>
              </w:tabs>
              <w:spacing w:before="117"/>
              <w:ind w:hanging="359"/>
            </w:pPr>
            <w:r>
              <w:t>Disciplinary</w:t>
            </w:r>
          </w:p>
          <w:p w14:paraId="0539939F" w14:textId="77777777" w:rsidR="00730E4B" w:rsidRDefault="00730E4B" w:rsidP="00730E4B">
            <w:pPr>
              <w:pStyle w:val="TableParagraph"/>
              <w:numPr>
                <w:ilvl w:val="0"/>
                <w:numId w:val="4"/>
              </w:numPr>
              <w:tabs>
                <w:tab w:val="left" w:pos="1185"/>
                <w:tab w:val="left" w:pos="1186"/>
              </w:tabs>
              <w:spacing w:before="119"/>
              <w:ind w:hanging="359"/>
            </w:pPr>
            <w:r>
              <w:t>Absence Management</w:t>
            </w:r>
            <w:r>
              <w:rPr>
                <w:spacing w:val="1"/>
              </w:rPr>
              <w:t xml:space="preserve"> </w:t>
            </w:r>
            <w:r>
              <w:t>Policy</w:t>
            </w:r>
          </w:p>
          <w:p w14:paraId="0CE0E5D9" w14:textId="77777777" w:rsidR="00730E4B" w:rsidRPr="00FE00CC" w:rsidRDefault="00730E4B" w:rsidP="00730E4B">
            <w:pPr>
              <w:pStyle w:val="ListParagraph"/>
              <w:widowControl/>
              <w:numPr>
                <w:ilvl w:val="0"/>
                <w:numId w:val="4"/>
              </w:numPr>
              <w:autoSpaceDE/>
              <w:autoSpaceDN/>
              <w:spacing w:after="200" w:line="276" w:lineRule="auto"/>
              <w:contextualSpacing/>
              <w:jc w:val="left"/>
              <w:rPr>
                <w:rFonts w:eastAsia="Calibri"/>
              </w:rPr>
            </w:pPr>
            <w:r>
              <w:t>Objective Setting and Review</w:t>
            </w:r>
            <w:r w:rsidRPr="00FE00CC">
              <w:rPr>
                <w:spacing w:val="-5"/>
              </w:rPr>
              <w:t xml:space="preserve"> </w:t>
            </w:r>
            <w:r>
              <w:t>Policy</w:t>
            </w:r>
          </w:p>
        </w:tc>
      </w:tr>
      <w:tr w:rsidR="00730E4B" w:rsidRPr="000A6C3F" w14:paraId="37F8CAE7" w14:textId="77777777" w:rsidTr="00912EFF">
        <w:trPr>
          <w:trHeight w:val="942"/>
        </w:trPr>
        <w:tc>
          <w:tcPr>
            <w:tcW w:w="4678" w:type="dxa"/>
            <w:shd w:val="pct12" w:color="auto" w:fill="auto"/>
            <w:vAlign w:val="center"/>
          </w:tcPr>
          <w:p w14:paraId="34075004" w14:textId="77777777" w:rsidR="00730E4B" w:rsidRPr="000A6C3F" w:rsidRDefault="00730E4B" w:rsidP="00912EFF">
            <w:pPr>
              <w:widowControl/>
              <w:autoSpaceDE/>
              <w:autoSpaceDN/>
              <w:rPr>
                <w:rFonts w:eastAsia="Calibri"/>
                <w:b/>
                <w:szCs w:val="28"/>
              </w:rPr>
            </w:pPr>
            <w:r w:rsidRPr="000A6C3F">
              <w:rPr>
                <w:rFonts w:eastAsia="Calibri"/>
                <w:b/>
                <w:szCs w:val="28"/>
              </w:rPr>
              <w:t xml:space="preserve">Who will the policy, project or function affect?  </w:t>
            </w:r>
          </w:p>
        </w:tc>
        <w:tc>
          <w:tcPr>
            <w:tcW w:w="4962" w:type="dxa"/>
          </w:tcPr>
          <w:p w14:paraId="17957416" w14:textId="77777777" w:rsidR="00730E4B" w:rsidRPr="000A6C3F" w:rsidRDefault="00730E4B" w:rsidP="00912EFF">
            <w:pPr>
              <w:widowControl/>
              <w:autoSpaceDE/>
              <w:autoSpaceDN/>
              <w:rPr>
                <w:rFonts w:eastAsia="Calibri"/>
                <w:szCs w:val="28"/>
              </w:rPr>
            </w:pPr>
            <w:r w:rsidRPr="000A6C3F">
              <w:rPr>
                <w:rFonts w:eastAsia="Calibri"/>
                <w:szCs w:val="28"/>
              </w:rPr>
              <w:t xml:space="preserve">  </w:t>
            </w:r>
          </w:p>
          <w:p w14:paraId="5B93202B" w14:textId="77777777" w:rsidR="00730E4B" w:rsidRPr="000A6C3F" w:rsidRDefault="00730E4B" w:rsidP="00912EFF">
            <w:pPr>
              <w:widowControl/>
              <w:autoSpaceDE/>
              <w:autoSpaceDN/>
              <w:rPr>
                <w:rFonts w:eastAsia="Calibri"/>
                <w:szCs w:val="28"/>
              </w:rPr>
            </w:pPr>
            <w:r w:rsidRPr="000A6C3F">
              <w:rPr>
                <w:rFonts w:eastAsia="Calibri"/>
                <w:szCs w:val="28"/>
              </w:rPr>
              <w:t xml:space="preserve"> </w:t>
            </w:r>
          </w:p>
          <w:p w14:paraId="364609F5" w14:textId="77777777" w:rsidR="00730E4B" w:rsidRPr="000A6C3F" w:rsidRDefault="00730E4B" w:rsidP="00912EFF">
            <w:pPr>
              <w:widowControl/>
              <w:autoSpaceDE/>
              <w:autoSpaceDN/>
              <w:rPr>
                <w:rFonts w:eastAsia="Calibri"/>
                <w:szCs w:val="28"/>
              </w:rPr>
            </w:pPr>
            <w:r>
              <w:rPr>
                <w:rFonts w:eastAsia="Calibri"/>
                <w:szCs w:val="28"/>
              </w:rPr>
              <w:t xml:space="preserve">Employees </w:t>
            </w:r>
          </w:p>
        </w:tc>
      </w:tr>
      <w:tr w:rsidR="00730E4B" w:rsidRPr="000A6C3F" w14:paraId="0FC9F82C" w14:textId="77777777" w:rsidTr="00912EFF">
        <w:tc>
          <w:tcPr>
            <w:tcW w:w="4678" w:type="dxa"/>
            <w:shd w:val="pct12" w:color="auto" w:fill="auto"/>
            <w:vAlign w:val="center"/>
          </w:tcPr>
          <w:p w14:paraId="5E8CE405" w14:textId="77777777" w:rsidR="00730E4B" w:rsidRPr="000A6C3F" w:rsidRDefault="00730E4B" w:rsidP="00912EFF">
            <w:pPr>
              <w:widowControl/>
              <w:autoSpaceDE/>
              <w:autoSpaceDN/>
              <w:rPr>
                <w:rFonts w:eastAsia="Calibri"/>
                <w:b/>
                <w:szCs w:val="28"/>
              </w:rPr>
            </w:pPr>
            <w:r w:rsidRPr="000A6C3F">
              <w:rPr>
                <w:rFonts w:eastAsia="Calibri"/>
                <w:b/>
                <w:szCs w:val="28"/>
              </w:rPr>
              <w:t>What engagement / consultation has been done, or is planned for this policy and the equality impact assessment?</w:t>
            </w:r>
          </w:p>
          <w:p w14:paraId="5E14876E" w14:textId="77777777" w:rsidR="00730E4B" w:rsidRPr="000A6C3F" w:rsidRDefault="00730E4B" w:rsidP="00912EFF">
            <w:pPr>
              <w:widowControl/>
              <w:autoSpaceDE/>
              <w:autoSpaceDN/>
              <w:rPr>
                <w:rFonts w:eastAsia="Calibri"/>
                <w:b/>
                <w:szCs w:val="28"/>
              </w:rPr>
            </w:pPr>
          </w:p>
        </w:tc>
        <w:tc>
          <w:tcPr>
            <w:tcW w:w="4962" w:type="dxa"/>
          </w:tcPr>
          <w:p w14:paraId="549C6B37" w14:textId="77777777" w:rsidR="00730E4B" w:rsidRPr="000A6C3F" w:rsidRDefault="00730E4B" w:rsidP="00912EFF">
            <w:pPr>
              <w:widowControl/>
              <w:autoSpaceDE/>
              <w:autoSpaceDN/>
              <w:rPr>
                <w:rFonts w:eastAsia="Calibri"/>
                <w:szCs w:val="28"/>
              </w:rPr>
            </w:pPr>
            <w:r>
              <w:rPr>
                <w:rFonts w:eastAsia="Calibri"/>
                <w:szCs w:val="28"/>
              </w:rPr>
              <w:t>Consultation has taken place with SPF, all Staff and will be sent to the ICB to review and approve post 1</w:t>
            </w:r>
            <w:r w:rsidRPr="00912EFF">
              <w:rPr>
                <w:rFonts w:eastAsia="Calibri"/>
                <w:szCs w:val="28"/>
                <w:vertAlign w:val="superscript"/>
              </w:rPr>
              <w:t>st</w:t>
            </w:r>
            <w:r>
              <w:rPr>
                <w:rFonts w:eastAsia="Calibri"/>
                <w:szCs w:val="28"/>
              </w:rPr>
              <w:t xml:space="preserve"> July. </w:t>
            </w:r>
          </w:p>
        </w:tc>
      </w:tr>
      <w:tr w:rsidR="00730E4B" w:rsidRPr="000A6C3F" w14:paraId="0BE9CB30" w14:textId="77777777" w:rsidTr="00912EFF">
        <w:tc>
          <w:tcPr>
            <w:tcW w:w="4678" w:type="dxa"/>
            <w:shd w:val="pct12" w:color="auto" w:fill="auto"/>
          </w:tcPr>
          <w:p w14:paraId="524265A2" w14:textId="0A8BB12E" w:rsidR="00730E4B" w:rsidRPr="000A6C3F" w:rsidRDefault="00730E4B" w:rsidP="00912EFF">
            <w:pPr>
              <w:widowControl/>
              <w:autoSpaceDE/>
              <w:autoSpaceDN/>
              <w:rPr>
                <w:rFonts w:eastAsia="Calibri"/>
                <w:b/>
                <w:szCs w:val="28"/>
              </w:rPr>
            </w:pPr>
            <w:r w:rsidRPr="000A6C3F">
              <w:rPr>
                <w:rFonts w:eastAsia="Calibri"/>
                <w:b/>
                <w:szCs w:val="28"/>
              </w:rPr>
              <w:t>Promoting Inclusivity and Equality Objectives.</w:t>
            </w:r>
          </w:p>
          <w:p w14:paraId="5841D3CA" w14:textId="77777777" w:rsidR="00730E4B" w:rsidRPr="000A6C3F" w:rsidRDefault="00730E4B" w:rsidP="00912EFF">
            <w:pPr>
              <w:widowControl/>
              <w:autoSpaceDE/>
              <w:autoSpaceDN/>
              <w:rPr>
                <w:rFonts w:eastAsia="Calibri"/>
                <w:b/>
                <w:szCs w:val="28"/>
              </w:rPr>
            </w:pPr>
          </w:p>
          <w:p w14:paraId="7066C159" w14:textId="77777777" w:rsidR="00730E4B" w:rsidRPr="000A6C3F" w:rsidRDefault="00730E4B" w:rsidP="00912EFF">
            <w:pPr>
              <w:widowControl/>
              <w:autoSpaceDE/>
              <w:autoSpaceDN/>
              <w:rPr>
                <w:rFonts w:eastAsia="Calibri"/>
                <w:szCs w:val="28"/>
              </w:rPr>
            </w:pPr>
            <w:r w:rsidRPr="000A6C3F">
              <w:rPr>
                <w:rFonts w:eastAsia="Calibri"/>
                <w:szCs w:val="28"/>
              </w:rPr>
              <w:t>How does the project, service or function contribute towards our aims of eliminating discrimination and promoting equality and diversity within our organisation?</w:t>
            </w:r>
          </w:p>
          <w:p w14:paraId="311472C9" w14:textId="77777777" w:rsidR="00730E4B" w:rsidRPr="000A6C3F" w:rsidRDefault="00730E4B" w:rsidP="00912EFF">
            <w:pPr>
              <w:widowControl/>
              <w:autoSpaceDE/>
              <w:autoSpaceDN/>
              <w:rPr>
                <w:rFonts w:eastAsia="Calibri"/>
                <w:szCs w:val="28"/>
              </w:rPr>
            </w:pPr>
          </w:p>
          <w:p w14:paraId="788461CE" w14:textId="77777777" w:rsidR="00730E4B" w:rsidRPr="000A6C3F" w:rsidRDefault="00730E4B" w:rsidP="00912EFF">
            <w:pPr>
              <w:widowControl/>
              <w:autoSpaceDE/>
              <w:autoSpaceDN/>
              <w:rPr>
                <w:rFonts w:eastAsia="Calibri"/>
                <w:szCs w:val="28"/>
              </w:rPr>
            </w:pPr>
            <w:r w:rsidRPr="000A6C3F">
              <w:rPr>
                <w:rFonts w:eastAsia="Calibri"/>
                <w:szCs w:val="28"/>
              </w:rPr>
              <w:lastRenderedPageBreak/>
              <w:t>How does the policy promote our equality objectives:</w:t>
            </w:r>
          </w:p>
          <w:p w14:paraId="09A92568" w14:textId="77777777" w:rsidR="00730E4B" w:rsidRPr="000A6C3F" w:rsidRDefault="00730E4B" w:rsidP="00730E4B">
            <w:pPr>
              <w:widowControl/>
              <w:numPr>
                <w:ilvl w:val="0"/>
                <w:numId w:val="22"/>
              </w:numPr>
              <w:autoSpaceDE/>
              <w:autoSpaceDN/>
              <w:spacing w:after="200" w:line="276" w:lineRule="auto"/>
              <w:ind w:left="317" w:hanging="283"/>
              <w:rPr>
                <w:rFonts w:eastAsia="Calibri"/>
                <w:szCs w:val="28"/>
              </w:rPr>
            </w:pPr>
            <w:r w:rsidRPr="000A6C3F">
              <w:rPr>
                <w:rFonts w:eastAsia="Calibri"/>
                <w:szCs w:val="28"/>
              </w:rPr>
              <w:t>Ensure patients and public have improved access to information and minimise communications barriers</w:t>
            </w:r>
          </w:p>
          <w:p w14:paraId="390CCD24" w14:textId="77777777" w:rsidR="00730E4B" w:rsidRPr="000A6C3F" w:rsidRDefault="00730E4B" w:rsidP="00730E4B">
            <w:pPr>
              <w:widowControl/>
              <w:numPr>
                <w:ilvl w:val="0"/>
                <w:numId w:val="22"/>
              </w:numPr>
              <w:autoSpaceDE/>
              <w:autoSpaceDN/>
              <w:spacing w:after="200" w:line="276" w:lineRule="auto"/>
              <w:ind w:left="317" w:hanging="283"/>
              <w:rPr>
                <w:rFonts w:eastAsia="Calibri"/>
                <w:szCs w:val="28"/>
              </w:rPr>
            </w:pPr>
            <w:r w:rsidRPr="000A6C3F">
              <w:rPr>
                <w:rFonts w:eastAsia="Calibri"/>
                <w:szCs w:val="28"/>
              </w:rPr>
              <w:t>To ensure and provide evidence that equality is consciously considered in all commissioning activities and ownership of this is part of everyone’s day-to-day job</w:t>
            </w:r>
          </w:p>
          <w:p w14:paraId="3B26A70F" w14:textId="77777777" w:rsidR="00730E4B" w:rsidRPr="000A6C3F" w:rsidRDefault="00730E4B" w:rsidP="00730E4B">
            <w:pPr>
              <w:widowControl/>
              <w:numPr>
                <w:ilvl w:val="0"/>
                <w:numId w:val="22"/>
              </w:numPr>
              <w:autoSpaceDE/>
              <w:autoSpaceDN/>
              <w:spacing w:after="200" w:line="276" w:lineRule="auto"/>
              <w:ind w:left="317" w:hanging="283"/>
              <w:rPr>
                <w:rFonts w:eastAsia="Calibri"/>
                <w:szCs w:val="28"/>
              </w:rPr>
            </w:pPr>
            <w:r w:rsidRPr="000A6C3F">
              <w:rPr>
                <w:rFonts w:eastAsia="Calibri"/>
                <w:szCs w:val="28"/>
              </w:rPr>
              <w:t>Recruit and maintain a well-supported, skilled workforce, which is representative of the population we serve</w:t>
            </w:r>
          </w:p>
          <w:p w14:paraId="54E3C124" w14:textId="77777777" w:rsidR="00730E4B" w:rsidRDefault="00730E4B" w:rsidP="00730E4B">
            <w:pPr>
              <w:widowControl/>
              <w:numPr>
                <w:ilvl w:val="0"/>
                <w:numId w:val="22"/>
              </w:numPr>
              <w:autoSpaceDE/>
              <w:autoSpaceDN/>
              <w:spacing w:after="200" w:line="276" w:lineRule="auto"/>
              <w:ind w:left="317" w:hanging="283"/>
              <w:rPr>
                <w:rFonts w:eastAsia="Calibri"/>
                <w:szCs w:val="28"/>
              </w:rPr>
            </w:pPr>
            <w:r w:rsidRPr="000A6C3F">
              <w:rPr>
                <w:rFonts w:eastAsia="Calibri"/>
                <w:szCs w:val="28"/>
              </w:rPr>
              <w:t>Ensure the that NHS Hull Clinical Commissioning Group is welcoming and inclusive to people from all backgrounds and with a range of access needs</w:t>
            </w:r>
          </w:p>
          <w:p w14:paraId="407561FD" w14:textId="77777777" w:rsidR="00730E4B" w:rsidRPr="00147041" w:rsidRDefault="00730E4B" w:rsidP="00730E4B">
            <w:pPr>
              <w:widowControl/>
              <w:numPr>
                <w:ilvl w:val="0"/>
                <w:numId w:val="22"/>
              </w:numPr>
              <w:autoSpaceDE/>
              <w:autoSpaceDN/>
              <w:spacing w:after="200" w:line="276" w:lineRule="auto"/>
              <w:ind w:left="317" w:hanging="283"/>
              <w:rPr>
                <w:rFonts w:eastAsia="Calibri"/>
              </w:rPr>
            </w:pPr>
            <w:r w:rsidRPr="002E7D4D">
              <w:rPr>
                <w:rFonts w:eastAsia="Calibri"/>
              </w:rPr>
              <w:t>To demonstrate leadership on equality and inclusion and be an active champion of equalities in partnership programmes or arrangements</w:t>
            </w:r>
          </w:p>
          <w:p w14:paraId="723CED91" w14:textId="77777777" w:rsidR="00730E4B" w:rsidRPr="000A6C3F" w:rsidRDefault="00730E4B" w:rsidP="00912EFF">
            <w:pPr>
              <w:widowControl/>
              <w:autoSpaceDE/>
              <w:autoSpaceDN/>
              <w:rPr>
                <w:rFonts w:eastAsia="Calibri"/>
                <w:szCs w:val="28"/>
              </w:rPr>
            </w:pPr>
          </w:p>
          <w:p w14:paraId="2672B888" w14:textId="77777777" w:rsidR="00730E4B" w:rsidRPr="000A6C3F" w:rsidRDefault="00730E4B" w:rsidP="00912EFF">
            <w:pPr>
              <w:widowControl/>
              <w:autoSpaceDE/>
              <w:autoSpaceDN/>
              <w:rPr>
                <w:rFonts w:eastAsia="Calibri"/>
              </w:rPr>
            </w:pPr>
          </w:p>
        </w:tc>
        <w:tc>
          <w:tcPr>
            <w:tcW w:w="4962" w:type="dxa"/>
          </w:tcPr>
          <w:p w14:paraId="1A1DFFC4" w14:textId="2890904E" w:rsidR="00730E4B" w:rsidRPr="000A6C3F" w:rsidRDefault="00730E4B" w:rsidP="00912EFF">
            <w:pPr>
              <w:widowControl/>
              <w:autoSpaceDE/>
              <w:autoSpaceDN/>
              <w:rPr>
                <w:rFonts w:eastAsia="Calibri"/>
                <w:noProof/>
              </w:rPr>
            </w:pPr>
            <w:r>
              <w:lastRenderedPageBreak/>
              <w:t xml:space="preserve">The policy helps to retain a skilled workforce which is supported during the start of their career with the </w:t>
            </w:r>
            <w:r w:rsidR="00DF6F76">
              <w:t>ICB</w:t>
            </w:r>
            <w:r>
              <w:t xml:space="preserve"> to enable them to be effective as quickly as possible </w:t>
            </w:r>
          </w:p>
        </w:tc>
      </w:tr>
    </w:tbl>
    <w:p w14:paraId="2324A0C5" w14:textId="77777777" w:rsidR="00730E4B" w:rsidRPr="000A6C3F" w:rsidRDefault="00730E4B" w:rsidP="00730E4B">
      <w:pPr>
        <w:widowControl/>
        <w:autoSpaceDE/>
        <w:autoSpaceDN/>
        <w:spacing w:after="200" w:line="276" w:lineRule="auto"/>
        <w:rPr>
          <w:rFonts w:ascii="Calibri" w:eastAsia="Calibri" w:hAnsi="Calibri" w:cs="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961"/>
      </w:tblGrid>
      <w:tr w:rsidR="00730E4B" w:rsidRPr="000A6C3F" w14:paraId="5B0DF13D" w14:textId="77777777" w:rsidTr="00912EFF">
        <w:tc>
          <w:tcPr>
            <w:tcW w:w="9640" w:type="dxa"/>
            <w:gridSpan w:val="2"/>
            <w:shd w:val="pct12" w:color="auto" w:fill="000000"/>
          </w:tcPr>
          <w:p w14:paraId="4F385F1C" w14:textId="77777777" w:rsidR="00730E4B" w:rsidRPr="000A6C3F" w:rsidRDefault="00730E4B" w:rsidP="00912EFF">
            <w:pPr>
              <w:widowControl/>
              <w:autoSpaceDE/>
              <w:autoSpaceDN/>
              <w:jc w:val="center"/>
              <w:rPr>
                <w:rFonts w:ascii="Calibri" w:eastAsia="Calibri" w:hAnsi="Calibri" w:cs="Times New Roman"/>
                <w:b/>
                <w:szCs w:val="16"/>
              </w:rPr>
            </w:pPr>
            <w:r w:rsidRPr="000A6C3F">
              <w:rPr>
                <w:rFonts w:ascii="Calibri" w:eastAsia="Calibri" w:hAnsi="Calibri" w:cs="Times New Roman"/>
              </w:rPr>
              <w:br w:type="page"/>
            </w:r>
          </w:p>
          <w:p w14:paraId="40A5A231" w14:textId="77777777" w:rsidR="00730E4B" w:rsidRPr="000A6C3F" w:rsidRDefault="00730E4B" w:rsidP="00912EFF">
            <w:pPr>
              <w:widowControl/>
              <w:autoSpaceDE/>
              <w:autoSpaceDN/>
              <w:ind w:left="1594"/>
              <w:jc w:val="center"/>
              <w:rPr>
                <w:rFonts w:ascii="Calibri" w:eastAsia="Calibri" w:hAnsi="Calibri" w:cs="Times New Roman"/>
                <w:b/>
                <w:szCs w:val="40"/>
              </w:rPr>
            </w:pPr>
            <w:r w:rsidRPr="000A6C3F">
              <w:rPr>
                <w:rFonts w:ascii="Calibri" w:eastAsia="Calibri" w:hAnsi="Calibri" w:cs="Times New Roman"/>
                <w:b/>
                <w:szCs w:val="40"/>
              </w:rPr>
              <w:t>Equality Data</w:t>
            </w:r>
          </w:p>
          <w:p w14:paraId="2D4C16A8" w14:textId="77777777" w:rsidR="00730E4B" w:rsidRPr="000A6C3F" w:rsidRDefault="00730E4B" w:rsidP="00912EFF">
            <w:pPr>
              <w:widowControl/>
              <w:autoSpaceDE/>
              <w:autoSpaceDN/>
              <w:rPr>
                <w:rFonts w:ascii="Calibri" w:eastAsia="Calibri" w:hAnsi="Calibri" w:cs="Times New Roman"/>
                <w:noProof/>
                <w:szCs w:val="16"/>
              </w:rPr>
            </w:pPr>
            <w:r w:rsidRPr="000A6C3F">
              <w:rPr>
                <w:rFonts w:ascii="Calibri" w:eastAsia="Calibri" w:hAnsi="Calibri" w:cs="Times New Roman"/>
                <w:noProof/>
                <w:szCs w:val="16"/>
              </w:rPr>
              <w:t xml:space="preserve">     </w:t>
            </w:r>
          </w:p>
        </w:tc>
      </w:tr>
      <w:tr w:rsidR="00730E4B" w:rsidRPr="000A6C3F" w14:paraId="288EBAC4" w14:textId="77777777" w:rsidTr="00912EFF">
        <w:tc>
          <w:tcPr>
            <w:tcW w:w="4679" w:type="dxa"/>
            <w:shd w:val="pct12" w:color="auto" w:fill="auto"/>
          </w:tcPr>
          <w:p w14:paraId="40EC9291" w14:textId="77777777" w:rsidR="00730E4B" w:rsidRPr="000A6C3F" w:rsidRDefault="00730E4B" w:rsidP="00912EFF">
            <w:pPr>
              <w:widowControl/>
              <w:autoSpaceDE/>
              <w:autoSpaceDN/>
              <w:rPr>
                <w:rFonts w:eastAsia="Calibri"/>
                <w:b/>
                <w:szCs w:val="16"/>
              </w:rPr>
            </w:pPr>
            <w:r w:rsidRPr="000A6C3F">
              <w:rPr>
                <w:rFonts w:eastAsia="Calibri"/>
                <w:b/>
                <w:szCs w:val="16"/>
              </w:rPr>
              <w:t xml:space="preserve">  </w:t>
            </w:r>
          </w:p>
          <w:p w14:paraId="4EBFA39C" w14:textId="77777777" w:rsidR="00730E4B" w:rsidRPr="000A6C3F" w:rsidRDefault="00730E4B" w:rsidP="00912EFF">
            <w:pPr>
              <w:widowControl/>
              <w:autoSpaceDE/>
              <w:autoSpaceDN/>
              <w:ind w:left="34"/>
              <w:rPr>
                <w:rFonts w:eastAsia="Calibri"/>
                <w:b/>
                <w:szCs w:val="28"/>
              </w:rPr>
            </w:pPr>
            <w:r w:rsidRPr="000A6C3F">
              <w:rPr>
                <w:rFonts w:eastAsia="Calibri"/>
                <w:b/>
                <w:szCs w:val="28"/>
              </w:rPr>
              <w:t xml:space="preserve">Is any Equality Data available </w:t>
            </w:r>
          </w:p>
          <w:p w14:paraId="28F476D5" w14:textId="77777777" w:rsidR="00730E4B" w:rsidRPr="000A6C3F" w:rsidRDefault="00730E4B" w:rsidP="00912EFF">
            <w:pPr>
              <w:widowControl/>
              <w:autoSpaceDE/>
              <w:autoSpaceDN/>
              <w:ind w:left="34"/>
              <w:rPr>
                <w:rFonts w:eastAsia="Calibri"/>
                <w:b/>
                <w:szCs w:val="28"/>
              </w:rPr>
            </w:pPr>
            <w:r w:rsidRPr="000A6C3F">
              <w:rPr>
                <w:rFonts w:eastAsia="Calibri"/>
                <w:b/>
                <w:szCs w:val="28"/>
              </w:rPr>
              <w:t xml:space="preserve">relating to the use or  </w:t>
            </w:r>
          </w:p>
          <w:p w14:paraId="457F9714" w14:textId="77777777" w:rsidR="00730E4B" w:rsidRPr="000A6C3F" w:rsidRDefault="00730E4B" w:rsidP="00912EFF">
            <w:pPr>
              <w:widowControl/>
              <w:autoSpaceDE/>
              <w:autoSpaceDN/>
              <w:ind w:left="34"/>
              <w:rPr>
                <w:rFonts w:eastAsia="Calibri"/>
                <w:b/>
                <w:szCs w:val="28"/>
              </w:rPr>
            </w:pPr>
            <w:r w:rsidRPr="000A6C3F">
              <w:rPr>
                <w:rFonts w:eastAsia="Calibri"/>
                <w:b/>
                <w:szCs w:val="28"/>
              </w:rPr>
              <w:t xml:space="preserve">implementation of this policy,  </w:t>
            </w:r>
          </w:p>
          <w:p w14:paraId="4AD3C1F7" w14:textId="77777777" w:rsidR="00730E4B" w:rsidRPr="000A6C3F" w:rsidRDefault="00730E4B" w:rsidP="00912EFF">
            <w:pPr>
              <w:widowControl/>
              <w:autoSpaceDE/>
              <w:autoSpaceDN/>
              <w:ind w:left="34"/>
              <w:rPr>
                <w:rFonts w:eastAsia="Calibri"/>
                <w:b/>
                <w:szCs w:val="28"/>
              </w:rPr>
            </w:pPr>
            <w:r w:rsidRPr="000A6C3F">
              <w:rPr>
                <w:rFonts w:eastAsia="Calibri"/>
                <w:b/>
                <w:szCs w:val="28"/>
              </w:rPr>
              <w:t xml:space="preserve">project or function?  </w:t>
            </w:r>
          </w:p>
          <w:p w14:paraId="38C5098E" w14:textId="77777777" w:rsidR="00730E4B" w:rsidRPr="000A6C3F" w:rsidRDefault="00730E4B" w:rsidP="00912EFF">
            <w:pPr>
              <w:widowControl/>
              <w:autoSpaceDE/>
              <w:autoSpaceDN/>
              <w:rPr>
                <w:rFonts w:eastAsia="Calibri"/>
                <w:szCs w:val="16"/>
              </w:rPr>
            </w:pPr>
            <w:r w:rsidRPr="000A6C3F">
              <w:rPr>
                <w:rFonts w:eastAsia="Calibri"/>
                <w:szCs w:val="16"/>
              </w:rPr>
              <w:t xml:space="preserve">  </w:t>
            </w:r>
          </w:p>
          <w:p w14:paraId="7A0C6AD8" w14:textId="77777777" w:rsidR="00730E4B" w:rsidRPr="000A6C3F" w:rsidRDefault="00730E4B" w:rsidP="00912EFF">
            <w:pPr>
              <w:widowControl/>
              <w:autoSpaceDE/>
              <w:autoSpaceDN/>
              <w:rPr>
                <w:rFonts w:eastAsia="Calibri"/>
              </w:rPr>
            </w:pPr>
            <w:r w:rsidRPr="000A6C3F">
              <w:rPr>
                <w:rFonts w:eastAsia="Calibri"/>
              </w:rPr>
              <w:t xml:space="preserve">Equality data is internal or external information that may indicate how the activity being analysed can affect different groups of people who share the nine </w:t>
            </w:r>
            <w:r w:rsidRPr="000A6C3F">
              <w:rPr>
                <w:rFonts w:eastAsia="Calibri"/>
                <w:i/>
              </w:rPr>
              <w:t>Protected Characteristics</w:t>
            </w:r>
            <w:r w:rsidRPr="000A6C3F">
              <w:rPr>
                <w:rFonts w:eastAsia="Calibri"/>
              </w:rPr>
              <w:t xml:space="preserve"> – referred to hereafter as </w:t>
            </w:r>
            <w:r w:rsidRPr="000A6C3F">
              <w:rPr>
                <w:rFonts w:eastAsia="Calibri"/>
                <w:i/>
              </w:rPr>
              <w:t>‘Equality Groups’.</w:t>
            </w:r>
            <w:r w:rsidRPr="000A6C3F">
              <w:rPr>
                <w:rFonts w:eastAsia="Calibri"/>
              </w:rPr>
              <w:t xml:space="preserve"> </w:t>
            </w:r>
          </w:p>
          <w:p w14:paraId="496BCDA4" w14:textId="77777777" w:rsidR="00730E4B" w:rsidRPr="000A6C3F" w:rsidRDefault="00730E4B" w:rsidP="00912EFF">
            <w:pPr>
              <w:widowControl/>
              <w:autoSpaceDE/>
              <w:autoSpaceDN/>
              <w:rPr>
                <w:rFonts w:eastAsia="Calibri"/>
              </w:rPr>
            </w:pPr>
          </w:p>
          <w:p w14:paraId="47BCD914" w14:textId="77777777" w:rsidR="00730E4B" w:rsidRPr="000A6C3F" w:rsidRDefault="00730E4B" w:rsidP="00912EFF">
            <w:pPr>
              <w:widowControl/>
              <w:autoSpaceDE/>
              <w:autoSpaceDN/>
              <w:rPr>
                <w:rFonts w:eastAsia="Calibri"/>
              </w:rPr>
            </w:pPr>
            <w:r w:rsidRPr="000A6C3F">
              <w:rPr>
                <w:rFonts w:eastAsia="Calibri"/>
              </w:rPr>
              <w:t xml:space="preserve">Examples of </w:t>
            </w:r>
            <w:r w:rsidRPr="000A6C3F">
              <w:rPr>
                <w:rFonts w:eastAsia="Calibri"/>
                <w:i/>
              </w:rPr>
              <w:t>Equality Data</w:t>
            </w:r>
            <w:r w:rsidRPr="000A6C3F">
              <w:rPr>
                <w:rFonts w:eastAsia="Calibri"/>
              </w:rPr>
              <w:t xml:space="preserve"> include: (this list is not definitive)  </w:t>
            </w:r>
          </w:p>
          <w:p w14:paraId="32E0BF90" w14:textId="77777777" w:rsidR="00730E4B" w:rsidRPr="000A6C3F" w:rsidRDefault="00730E4B" w:rsidP="00912EFF">
            <w:pPr>
              <w:widowControl/>
              <w:autoSpaceDE/>
              <w:autoSpaceDN/>
              <w:rPr>
                <w:rFonts w:eastAsia="Calibri"/>
              </w:rPr>
            </w:pPr>
          </w:p>
          <w:p w14:paraId="7321D558" w14:textId="77777777" w:rsidR="00730E4B" w:rsidRPr="000A6C3F" w:rsidRDefault="00730E4B" w:rsidP="00912EFF">
            <w:pPr>
              <w:widowControl/>
              <w:autoSpaceDE/>
              <w:autoSpaceDN/>
              <w:rPr>
                <w:rFonts w:eastAsia="Calibri"/>
              </w:rPr>
            </w:pPr>
            <w:r w:rsidRPr="000A6C3F">
              <w:rPr>
                <w:rFonts w:eastAsia="Calibri"/>
              </w:rPr>
              <w:t xml:space="preserve">1: Recruitment data, e.g. applications compared to the population profile, application success rates </w:t>
            </w:r>
          </w:p>
          <w:p w14:paraId="74028F98" w14:textId="77777777" w:rsidR="00730E4B" w:rsidRPr="000A6C3F" w:rsidRDefault="00730E4B" w:rsidP="00912EFF">
            <w:pPr>
              <w:widowControl/>
              <w:autoSpaceDE/>
              <w:autoSpaceDN/>
              <w:rPr>
                <w:rFonts w:eastAsia="Calibri"/>
              </w:rPr>
            </w:pPr>
            <w:r w:rsidRPr="000A6C3F">
              <w:rPr>
                <w:rFonts w:eastAsia="Calibri"/>
              </w:rPr>
              <w:t>2: Complaints by groups who share / represent protected characteristics</w:t>
            </w:r>
          </w:p>
          <w:p w14:paraId="214BB986" w14:textId="77777777" w:rsidR="00730E4B" w:rsidRPr="000A6C3F" w:rsidRDefault="00730E4B" w:rsidP="00912EFF">
            <w:pPr>
              <w:widowControl/>
              <w:autoSpaceDE/>
              <w:autoSpaceDN/>
              <w:rPr>
                <w:rFonts w:eastAsia="Calibri"/>
              </w:rPr>
            </w:pPr>
            <w:r w:rsidRPr="000A6C3F">
              <w:rPr>
                <w:rFonts w:eastAsia="Calibri"/>
              </w:rPr>
              <w:lastRenderedPageBreak/>
              <w:t>4: Grievances or decisions upheld and dismissed by protected characteristic group</w:t>
            </w:r>
          </w:p>
          <w:p w14:paraId="71191488" w14:textId="77777777" w:rsidR="00730E4B" w:rsidRPr="000A6C3F" w:rsidRDefault="00730E4B" w:rsidP="00912EFF">
            <w:pPr>
              <w:widowControl/>
              <w:autoSpaceDE/>
              <w:autoSpaceDN/>
              <w:rPr>
                <w:rFonts w:eastAsia="Calibri"/>
              </w:rPr>
            </w:pPr>
            <w:r w:rsidRPr="000A6C3F">
              <w:rPr>
                <w:rFonts w:eastAsia="Calibri"/>
              </w:rPr>
              <w:t>5: Insight gained through engagement</w:t>
            </w:r>
          </w:p>
          <w:p w14:paraId="6A3590DA" w14:textId="77777777" w:rsidR="00730E4B" w:rsidRPr="000A6C3F" w:rsidRDefault="00730E4B" w:rsidP="00912EFF">
            <w:pPr>
              <w:widowControl/>
              <w:autoSpaceDE/>
              <w:autoSpaceDN/>
              <w:rPr>
                <w:rFonts w:eastAsia="Calibri"/>
                <w:b/>
                <w:szCs w:val="16"/>
              </w:rPr>
            </w:pPr>
          </w:p>
        </w:tc>
        <w:tc>
          <w:tcPr>
            <w:tcW w:w="4961" w:type="dxa"/>
          </w:tcPr>
          <w:p w14:paraId="2402E752" w14:textId="77777777" w:rsidR="00730E4B" w:rsidRPr="000A6C3F" w:rsidRDefault="00730E4B" w:rsidP="00912EFF">
            <w:pPr>
              <w:widowControl/>
              <w:autoSpaceDE/>
              <w:autoSpaceDN/>
              <w:rPr>
                <w:rFonts w:eastAsia="Calibri"/>
                <w:szCs w:val="32"/>
              </w:rPr>
            </w:pPr>
            <w:r>
              <w:rPr>
                <w:rFonts w:eastAsia="Calibri"/>
                <w:noProof/>
                <w:szCs w:val="32"/>
              </w:rPr>
              <w:lastRenderedPageBreak/>
              <mc:AlternateContent>
                <mc:Choice Requires="wps">
                  <w:drawing>
                    <wp:anchor distT="0" distB="0" distL="114300" distR="114300" simplePos="0" relativeHeight="487604736" behindDoc="0" locked="0" layoutInCell="1" allowOverlap="1" wp14:anchorId="5F206134" wp14:editId="783E005F">
                      <wp:simplePos x="0" y="0"/>
                      <wp:positionH relativeFrom="column">
                        <wp:posOffset>2323465</wp:posOffset>
                      </wp:positionH>
                      <wp:positionV relativeFrom="paragraph">
                        <wp:posOffset>201295</wp:posOffset>
                      </wp:positionV>
                      <wp:extent cx="457200" cy="3238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txbx>
                              <w:txbxContent>
                                <w:p w14:paraId="3FCE3552" w14:textId="77777777" w:rsidR="00730E4B" w:rsidRDefault="00730E4B" w:rsidP="00730E4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6134" id="Rectangle 15" o:spid="_x0000_s1026" style="position:absolute;margin-left:182.95pt;margin-top:15.85pt;width:36pt;height:25.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" filled="f" strokecolor="windowText" strokeweight="1pt">
                      <v:path arrowok="t"/>
                      <v:textbox>
                        <w:txbxContent>
                          <w:p w14:paraId="3FCE3552" w14:textId="77777777" w:rsidR="00730E4B" w:rsidRDefault="00730E4B" w:rsidP="00730E4B">
                            <w:pPr>
                              <w:jc w:val="center"/>
                            </w:pPr>
                            <w:r>
                              <w:t>X</w:t>
                            </w:r>
                          </w:p>
                        </w:txbxContent>
                      </v:textbox>
                    </v:rect>
                  </w:pict>
                </mc:Fallback>
              </mc:AlternateContent>
            </w:r>
          </w:p>
          <w:p w14:paraId="1E70EC63" w14:textId="77777777" w:rsidR="00730E4B" w:rsidRPr="000A6C3F" w:rsidRDefault="00730E4B" w:rsidP="00912EFF">
            <w:pPr>
              <w:widowControl/>
              <w:tabs>
                <w:tab w:val="left" w:pos="3990"/>
              </w:tabs>
              <w:autoSpaceDE/>
              <w:autoSpaceDN/>
              <w:rPr>
                <w:rFonts w:eastAsia="Calibri"/>
                <w:szCs w:val="32"/>
              </w:rPr>
            </w:pPr>
            <w:r w:rsidRPr="000A6C3F">
              <w:rPr>
                <w:rFonts w:eastAsia="Calibri"/>
                <w:szCs w:val="32"/>
              </w:rPr>
              <w:t xml:space="preserve"> Yes   </w:t>
            </w:r>
            <w:r w:rsidRPr="000A6C3F">
              <w:rPr>
                <w:rFonts w:eastAsia="Calibri"/>
                <w:szCs w:val="32"/>
              </w:rPr>
              <w:tab/>
            </w:r>
          </w:p>
          <w:p w14:paraId="6D296342" w14:textId="77777777" w:rsidR="00730E4B" w:rsidRPr="000A6C3F" w:rsidRDefault="00730E4B" w:rsidP="00912EFF">
            <w:pPr>
              <w:widowControl/>
              <w:autoSpaceDE/>
              <w:autoSpaceDN/>
              <w:rPr>
                <w:rFonts w:eastAsia="Calibri"/>
                <w:szCs w:val="16"/>
              </w:rPr>
            </w:pPr>
            <w:r w:rsidRPr="000A6C3F">
              <w:rPr>
                <w:rFonts w:eastAsia="Calibri"/>
                <w:szCs w:val="16"/>
              </w:rPr>
              <w:t xml:space="preserve">    </w:t>
            </w:r>
          </w:p>
          <w:p w14:paraId="67D1DE40" w14:textId="77777777" w:rsidR="00730E4B" w:rsidRPr="000A6C3F" w:rsidRDefault="00730E4B" w:rsidP="00912EFF">
            <w:pPr>
              <w:widowControl/>
              <w:autoSpaceDE/>
              <w:autoSpaceDN/>
              <w:rPr>
                <w:rFonts w:eastAsia="Calibri"/>
                <w:szCs w:val="16"/>
              </w:rPr>
            </w:pPr>
          </w:p>
          <w:p w14:paraId="79482014" w14:textId="77777777" w:rsidR="00730E4B" w:rsidRPr="000A6C3F" w:rsidRDefault="00730E4B" w:rsidP="00912EFF">
            <w:pPr>
              <w:widowControl/>
              <w:autoSpaceDE/>
              <w:autoSpaceDN/>
              <w:rPr>
                <w:rFonts w:eastAsia="Calibri"/>
                <w:szCs w:val="16"/>
              </w:rPr>
            </w:pPr>
            <w:r>
              <w:rPr>
                <w:rFonts w:eastAsia="Calibri"/>
                <w:noProof/>
                <w:szCs w:val="32"/>
              </w:rPr>
              <mc:AlternateContent>
                <mc:Choice Requires="wps">
                  <w:drawing>
                    <wp:anchor distT="0" distB="0" distL="114300" distR="114300" simplePos="0" relativeHeight="487603712" behindDoc="0" locked="0" layoutInCell="1" allowOverlap="1" wp14:anchorId="7DA13FB5" wp14:editId="2E16050E">
                      <wp:simplePos x="0" y="0"/>
                      <wp:positionH relativeFrom="column">
                        <wp:posOffset>2323465</wp:posOffset>
                      </wp:positionH>
                      <wp:positionV relativeFrom="paragraph">
                        <wp:posOffset>57150</wp:posOffset>
                      </wp:positionV>
                      <wp:extent cx="457200" cy="3238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8AD18" id="Rectangle 14" o:spid="_x0000_s1026" style="position:absolute;margin-left:182.95pt;margin-top:4.5pt;width:36pt;height:25.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" filled="f" strokecolor="windowText" strokeweight="1pt">
                      <v:path arrowok="t"/>
                    </v:rect>
                  </w:pict>
                </mc:Fallback>
              </mc:AlternateContent>
            </w:r>
          </w:p>
          <w:p w14:paraId="5F038F82" w14:textId="77777777" w:rsidR="00730E4B" w:rsidRPr="000A6C3F" w:rsidRDefault="00730E4B" w:rsidP="00912EFF">
            <w:pPr>
              <w:widowControl/>
              <w:tabs>
                <w:tab w:val="left" w:pos="3810"/>
              </w:tabs>
              <w:autoSpaceDE/>
              <w:autoSpaceDN/>
              <w:rPr>
                <w:rFonts w:eastAsia="Calibri"/>
                <w:szCs w:val="32"/>
              </w:rPr>
            </w:pPr>
            <w:r w:rsidRPr="000A6C3F">
              <w:rPr>
                <w:rFonts w:eastAsia="Calibri"/>
                <w:szCs w:val="32"/>
              </w:rPr>
              <w:t xml:space="preserve"> No </w:t>
            </w:r>
            <w:r w:rsidRPr="000A6C3F">
              <w:rPr>
                <w:rFonts w:eastAsia="Calibri"/>
                <w:szCs w:val="32"/>
              </w:rPr>
              <w:tab/>
            </w:r>
          </w:p>
          <w:p w14:paraId="26A54BF7" w14:textId="77777777" w:rsidR="00730E4B" w:rsidRPr="000A6C3F" w:rsidRDefault="00730E4B" w:rsidP="00912EFF">
            <w:pPr>
              <w:widowControl/>
              <w:autoSpaceDE/>
              <w:autoSpaceDN/>
              <w:rPr>
                <w:rFonts w:eastAsia="Calibri"/>
                <w:szCs w:val="32"/>
              </w:rPr>
            </w:pPr>
          </w:p>
          <w:p w14:paraId="2E5FFF20" w14:textId="77777777" w:rsidR="00730E4B" w:rsidRPr="000A6C3F" w:rsidRDefault="00730E4B" w:rsidP="00912EFF">
            <w:pPr>
              <w:widowControl/>
              <w:autoSpaceDE/>
              <w:autoSpaceDN/>
              <w:rPr>
                <w:rFonts w:eastAsia="Calibri"/>
              </w:rPr>
            </w:pPr>
            <w:r w:rsidRPr="000A6C3F">
              <w:rPr>
                <w:rFonts w:eastAsia="Calibri"/>
              </w:rPr>
              <w:t xml:space="preserve">Where you have answered yes, please incorporate this data when performing the </w:t>
            </w:r>
            <w:r w:rsidRPr="000A6C3F">
              <w:rPr>
                <w:rFonts w:eastAsia="Calibri"/>
                <w:i/>
              </w:rPr>
              <w:t>Equality Impact Assessment Test</w:t>
            </w:r>
            <w:r w:rsidRPr="000A6C3F">
              <w:rPr>
                <w:rFonts w:eastAsia="Calibri"/>
              </w:rPr>
              <w:t xml:space="preserve"> (the next section of this document).   If you answered No, what information will you use to assess impact?</w:t>
            </w:r>
          </w:p>
          <w:p w14:paraId="33CB3189" w14:textId="77777777" w:rsidR="00730E4B" w:rsidRPr="000A6C3F" w:rsidRDefault="00730E4B" w:rsidP="00912EFF">
            <w:pPr>
              <w:widowControl/>
              <w:autoSpaceDE/>
              <w:autoSpaceDN/>
              <w:rPr>
                <w:rFonts w:eastAsia="Calibri"/>
              </w:rPr>
            </w:pPr>
          </w:p>
          <w:p w14:paraId="1538367B" w14:textId="2A74E6B5" w:rsidR="00730E4B" w:rsidRPr="000A6C3F" w:rsidRDefault="00730E4B" w:rsidP="00912EFF">
            <w:pPr>
              <w:widowControl/>
              <w:autoSpaceDE/>
              <w:autoSpaceDN/>
              <w:rPr>
                <w:rFonts w:eastAsia="Calibri"/>
                <w:b/>
              </w:rPr>
            </w:pPr>
            <w:r w:rsidRPr="000A6C3F">
              <w:rPr>
                <w:rFonts w:eastAsia="Calibri"/>
                <w:b/>
              </w:rPr>
              <w:t xml:space="preserve">Please note that due to the small number of staff employed by the </w:t>
            </w:r>
            <w:r w:rsidR="00DF6F76">
              <w:rPr>
                <w:rFonts w:eastAsia="Calibri"/>
                <w:b/>
              </w:rPr>
              <w:t>ICB</w:t>
            </w:r>
            <w:r w:rsidRPr="000A6C3F">
              <w:rPr>
                <w:rFonts w:eastAsia="Calibri"/>
                <w:b/>
              </w:rPr>
              <w:t>, data with returns small enough to identity individuals cannot be published. However, the data should still be analysed as part of the EIA process, and where it is possible to identify trends or issues, these should be recorded in the EIA.</w:t>
            </w:r>
          </w:p>
        </w:tc>
      </w:tr>
    </w:tbl>
    <w:p w14:paraId="069FBFE2" w14:textId="77777777" w:rsidR="00730E4B" w:rsidRPr="000A6C3F" w:rsidRDefault="00730E4B" w:rsidP="00730E4B">
      <w:pPr>
        <w:widowControl/>
        <w:autoSpaceDE/>
        <w:autoSpaceDN/>
        <w:spacing w:after="200" w:line="276" w:lineRule="auto"/>
        <w:ind w:left="426"/>
        <w:rPr>
          <w:rFonts w:ascii="Calibri" w:eastAsia="Calibri" w:hAnsi="Calibri" w:cs="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225"/>
        <w:gridCol w:w="1271"/>
        <w:gridCol w:w="1400"/>
        <w:gridCol w:w="2506"/>
      </w:tblGrid>
      <w:tr w:rsidR="00730E4B" w:rsidRPr="000A6C3F" w14:paraId="076B75CE" w14:textId="77777777" w:rsidTr="00912EFF">
        <w:tc>
          <w:tcPr>
            <w:tcW w:w="9640" w:type="dxa"/>
            <w:gridSpan w:val="5"/>
            <w:tcBorders>
              <w:bottom w:val="single" w:sz="4" w:space="0" w:color="auto"/>
            </w:tcBorders>
            <w:shd w:val="clear" w:color="auto" w:fill="000000"/>
          </w:tcPr>
          <w:p w14:paraId="3990E9F0" w14:textId="77777777" w:rsidR="00730E4B" w:rsidRPr="000A6C3F" w:rsidRDefault="00730E4B" w:rsidP="00912EFF">
            <w:pPr>
              <w:keepNext/>
              <w:widowControl/>
              <w:autoSpaceDE/>
              <w:autoSpaceDN/>
              <w:jc w:val="center"/>
              <w:rPr>
                <w:rFonts w:eastAsia="Calibri"/>
                <w:b/>
                <w:sz w:val="28"/>
                <w:szCs w:val="28"/>
              </w:rPr>
            </w:pPr>
            <w:r w:rsidRPr="000A6C3F">
              <w:rPr>
                <w:rFonts w:eastAsia="Calibri"/>
                <w:b/>
                <w:sz w:val="28"/>
                <w:szCs w:val="28"/>
              </w:rPr>
              <w:t>Assessing Impact</w:t>
            </w:r>
          </w:p>
        </w:tc>
      </w:tr>
      <w:tr w:rsidR="00730E4B" w:rsidRPr="000A6C3F" w14:paraId="4409F54E" w14:textId="77777777" w:rsidTr="00912EFF">
        <w:tc>
          <w:tcPr>
            <w:tcW w:w="9640" w:type="dxa"/>
            <w:gridSpan w:val="5"/>
            <w:tcBorders>
              <w:bottom w:val="single" w:sz="4" w:space="0" w:color="auto"/>
            </w:tcBorders>
            <w:shd w:val="pct12" w:color="auto" w:fill="auto"/>
          </w:tcPr>
          <w:p w14:paraId="40931C9A" w14:textId="77777777" w:rsidR="00730E4B" w:rsidRPr="000A6C3F" w:rsidRDefault="00730E4B" w:rsidP="00912EFF">
            <w:pPr>
              <w:keepNext/>
              <w:widowControl/>
              <w:autoSpaceDE/>
              <w:autoSpaceDN/>
              <w:rPr>
                <w:rFonts w:eastAsia="Calibri"/>
                <w:b/>
              </w:rPr>
            </w:pPr>
            <w:r w:rsidRPr="000A6C3F">
              <w:rPr>
                <w:rFonts w:eastAsia="Calibri"/>
                <w:b/>
              </w:rPr>
              <w:t xml:space="preserve">     </w:t>
            </w:r>
          </w:p>
          <w:p w14:paraId="66BD25B2" w14:textId="77777777" w:rsidR="00730E4B" w:rsidRPr="000A6C3F" w:rsidRDefault="00730E4B" w:rsidP="00912EFF">
            <w:pPr>
              <w:keepNext/>
              <w:widowControl/>
              <w:autoSpaceDE/>
              <w:autoSpaceDN/>
              <w:rPr>
                <w:rFonts w:eastAsia="Calibri"/>
                <w:b/>
              </w:rPr>
            </w:pPr>
            <w:r w:rsidRPr="000A6C3F">
              <w:rPr>
                <w:rFonts w:eastAsia="Calibri"/>
                <w:b/>
              </w:rPr>
              <w:t>Is this policy (or the implementation of this policy) likely to have a particular impact on any of the protected characteristic groups?</w:t>
            </w:r>
          </w:p>
          <w:p w14:paraId="015C1122" w14:textId="77777777" w:rsidR="00730E4B" w:rsidRPr="000A6C3F" w:rsidRDefault="00730E4B" w:rsidP="00912EFF">
            <w:pPr>
              <w:keepNext/>
              <w:widowControl/>
              <w:autoSpaceDE/>
              <w:autoSpaceDN/>
              <w:rPr>
                <w:rFonts w:eastAsia="Calibri"/>
                <w:b/>
              </w:rPr>
            </w:pPr>
            <w:r w:rsidRPr="000A6C3F">
              <w:rPr>
                <w:rFonts w:eastAsia="Calibri"/>
                <w:b/>
              </w:rPr>
              <w:t>(Based on analysis of the data / insights gathered through engagement, or your knowledge of the substance of this policy)</w:t>
            </w:r>
          </w:p>
        </w:tc>
      </w:tr>
      <w:tr w:rsidR="00730E4B" w:rsidRPr="000A6C3F" w14:paraId="7B7858CE" w14:textId="77777777" w:rsidTr="00912EFF">
        <w:trPr>
          <w:trHeight w:val="1077"/>
        </w:trPr>
        <w:tc>
          <w:tcPr>
            <w:tcW w:w="3238" w:type="dxa"/>
            <w:shd w:val="clear" w:color="auto" w:fill="auto"/>
          </w:tcPr>
          <w:p w14:paraId="4D1494C4" w14:textId="77777777" w:rsidR="00730E4B" w:rsidRPr="000A6C3F" w:rsidRDefault="00730E4B" w:rsidP="00912EFF">
            <w:pPr>
              <w:keepNext/>
              <w:widowControl/>
              <w:autoSpaceDE/>
              <w:autoSpaceDN/>
              <w:rPr>
                <w:rFonts w:eastAsia="Calibri"/>
                <w:b/>
              </w:rPr>
            </w:pPr>
            <w:r w:rsidRPr="000A6C3F">
              <w:rPr>
                <w:rFonts w:eastAsia="Calibri"/>
                <w:b/>
              </w:rPr>
              <w:t xml:space="preserve">   </w:t>
            </w:r>
          </w:p>
          <w:p w14:paraId="299C09EE" w14:textId="77777777" w:rsidR="00730E4B" w:rsidRPr="000A6C3F" w:rsidRDefault="00730E4B" w:rsidP="00912EFF">
            <w:pPr>
              <w:keepNext/>
              <w:widowControl/>
              <w:autoSpaceDE/>
              <w:autoSpaceDN/>
              <w:rPr>
                <w:rFonts w:eastAsia="Calibri"/>
                <w:b/>
              </w:rPr>
            </w:pPr>
            <w:r w:rsidRPr="000A6C3F">
              <w:rPr>
                <w:rFonts w:eastAsia="Calibri"/>
                <w:b/>
              </w:rPr>
              <w:t xml:space="preserve"> Protected  </w:t>
            </w:r>
          </w:p>
          <w:p w14:paraId="6235CA6C" w14:textId="77777777" w:rsidR="00730E4B" w:rsidRPr="000A6C3F" w:rsidRDefault="00730E4B" w:rsidP="00912EFF">
            <w:pPr>
              <w:keepNext/>
              <w:widowControl/>
              <w:autoSpaceDE/>
              <w:autoSpaceDN/>
              <w:rPr>
                <w:rFonts w:eastAsia="Calibri"/>
                <w:b/>
              </w:rPr>
            </w:pPr>
            <w:r w:rsidRPr="000A6C3F">
              <w:rPr>
                <w:rFonts w:eastAsia="Calibri"/>
                <w:b/>
              </w:rPr>
              <w:t xml:space="preserve"> Characteristic:</w:t>
            </w:r>
          </w:p>
        </w:tc>
        <w:tc>
          <w:tcPr>
            <w:tcW w:w="1225" w:type="dxa"/>
            <w:shd w:val="clear" w:color="auto" w:fill="auto"/>
          </w:tcPr>
          <w:p w14:paraId="44A37EB4" w14:textId="77777777" w:rsidR="00730E4B" w:rsidRPr="000A6C3F" w:rsidRDefault="00730E4B" w:rsidP="00912EFF">
            <w:pPr>
              <w:keepNext/>
              <w:widowControl/>
              <w:autoSpaceDE/>
              <w:autoSpaceDN/>
              <w:rPr>
                <w:rFonts w:eastAsia="Calibri"/>
                <w:b/>
              </w:rPr>
            </w:pPr>
            <w:r w:rsidRPr="000A6C3F">
              <w:rPr>
                <w:rFonts w:eastAsia="Calibri"/>
                <w:b/>
              </w:rPr>
              <w:t xml:space="preserve">  </w:t>
            </w:r>
          </w:p>
          <w:p w14:paraId="4F40A7B1" w14:textId="77777777" w:rsidR="00730E4B" w:rsidRPr="000A6C3F" w:rsidRDefault="00730E4B" w:rsidP="00912EFF">
            <w:pPr>
              <w:keepNext/>
              <w:widowControl/>
              <w:autoSpaceDE/>
              <w:autoSpaceDN/>
              <w:rPr>
                <w:rFonts w:eastAsia="Calibri"/>
                <w:b/>
              </w:rPr>
            </w:pPr>
            <w:r>
              <w:rPr>
                <w:rFonts w:eastAsia="Calibri"/>
                <w:b/>
              </w:rPr>
              <w:t>Neutral</w:t>
            </w:r>
          </w:p>
          <w:p w14:paraId="7E6E0524" w14:textId="77777777" w:rsidR="00730E4B" w:rsidRPr="000A6C3F" w:rsidRDefault="00730E4B" w:rsidP="00912EFF">
            <w:pPr>
              <w:keepNext/>
              <w:widowControl/>
              <w:autoSpaceDE/>
              <w:autoSpaceDN/>
              <w:rPr>
                <w:rFonts w:eastAsia="Calibri"/>
                <w:b/>
              </w:rPr>
            </w:pPr>
            <w:r w:rsidRPr="000A6C3F">
              <w:rPr>
                <w:rFonts w:eastAsia="Calibri"/>
                <w:b/>
              </w:rPr>
              <w:t>Impact:</w:t>
            </w:r>
          </w:p>
        </w:tc>
        <w:tc>
          <w:tcPr>
            <w:tcW w:w="1271" w:type="dxa"/>
            <w:shd w:val="clear" w:color="auto" w:fill="auto"/>
          </w:tcPr>
          <w:p w14:paraId="5DC84018" w14:textId="77777777" w:rsidR="00730E4B" w:rsidRPr="000A6C3F" w:rsidRDefault="00730E4B" w:rsidP="00912EFF">
            <w:pPr>
              <w:keepNext/>
              <w:widowControl/>
              <w:autoSpaceDE/>
              <w:autoSpaceDN/>
              <w:rPr>
                <w:rFonts w:eastAsia="Calibri"/>
                <w:b/>
              </w:rPr>
            </w:pPr>
            <w:r w:rsidRPr="000A6C3F">
              <w:rPr>
                <w:rFonts w:eastAsia="Calibri"/>
                <w:b/>
              </w:rPr>
              <w:t xml:space="preserve">  </w:t>
            </w:r>
          </w:p>
          <w:p w14:paraId="664FC909" w14:textId="77777777" w:rsidR="00730E4B" w:rsidRPr="000A6C3F" w:rsidRDefault="00730E4B" w:rsidP="00912EFF">
            <w:pPr>
              <w:keepNext/>
              <w:widowControl/>
              <w:autoSpaceDE/>
              <w:autoSpaceDN/>
              <w:rPr>
                <w:rFonts w:eastAsia="Calibri"/>
                <w:b/>
              </w:rPr>
            </w:pPr>
            <w:r w:rsidRPr="000A6C3F">
              <w:rPr>
                <w:rFonts w:eastAsia="Calibri"/>
                <w:b/>
              </w:rPr>
              <w:t>Positive</w:t>
            </w:r>
          </w:p>
          <w:p w14:paraId="1DE042D3" w14:textId="77777777" w:rsidR="00730E4B" w:rsidRPr="000A6C3F" w:rsidRDefault="00730E4B" w:rsidP="00912EFF">
            <w:pPr>
              <w:keepNext/>
              <w:widowControl/>
              <w:autoSpaceDE/>
              <w:autoSpaceDN/>
              <w:rPr>
                <w:rFonts w:eastAsia="Calibri"/>
                <w:b/>
              </w:rPr>
            </w:pPr>
            <w:r w:rsidRPr="000A6C3F">
              <w:rPr>
                <w:rFonts w:eastAsia="Calibri"/>
                <w:b/>
              </w:rPr>
              <w:t xml:space="preserve">Impact: </w:t>
            </w:r>
          </w:p>
        </w:tc>
        <w:tc>
          <w:tcPr>
            <w:tcW w:w="1400" w:type="dxa"/>
            <w:shd w:val="clear" w:color="auto" w:fill="auto"/>
          </w:tcPr>
          <w:p w14:paraId="3F70695A" w14:textId="77777777" w:rsidR="00730E4B" w:rsidRPr="000A6C3F" w:rsidRDefault="00730E4B" w:rsidP="00912EFF">
            <w:pPr>
              <w:keepNext/>
              <w:widowControl/>
              <w:autoSpaceDE/>
              <w:autoSpaceDN/>
              <w:rPr>
                <w:rFonts w:eastAsia="Calibri"/>
                <w:b/>
              </w:rPr>
            </w:pPr>
            <w:r w:rsidRPr="000A6C3F">
              <w:rPr>
                <w:rFonts w:eastAsia="Calibri"/>
                <w:b/>
              </w:rPr>
              <w:t xml:space="preserve">   </w:t>
            </w:r>
          </w:p>
          <w:p w14:paraId="56866D39" w14:textId="77777777" w:rsidR="00730E4B" w:rsidRPr="000A6C3F" w:rsidRDefault="00730E4B" w:rsidP="00912EFF">
            <w:pPr>
              <w:keepNext/>
              <w:widowControl/>
              <w:autoSpaceDE/>
              <w:autoSpaceDN/>
              <w:rPr>
                <w:rFonts w:eastAsia="Calibri"/>
                <w:b/>
              </w:rPr>
            </w:pPr>
            <w:r w:rsidRPr="000A6C3F">
              <w:rPr>
                <w:rFonts w:eastAsia="Calibri"/>
                <w:b/>
              </w:rPr>
              <w:t>Negative</w:t>
            </w:r>
          </w:p>
          <w:p w14:paraId="7E190124" w14:textId="77777777" w:rsidR="00730E4B" w:rsidRPr="000A6C3F" w:rsidRDefault="00730E4B" w:rsidP="00912EFF">
            <w:pPr>
              <w:keepNext/>
              <w:widowControl/>
              <w:autoSpaceDE/>
              <w:autoSpaceDN/>
              <w:rPr>
                <w:rFonts w:eastAsia="Calibri"/>
                <w:b/>
              </w:rPr>
            </w:pPr>
            <w:r w:rsidRPr="000A6C3F">
              <w:rPr>
                <w:rFonts w:eastAsia="Calibri"/>
                <w:b/>
              </w:rPr>
              <w:t xml:space="preserve">Impact: </w:t>
            </w:r>
          </w:p>
        </w:tc>
        <w:tc>
          <w:tcPr>
            <w:tcW w:w="2506" w:type="dxa"/>
            <w:shd w:val="clear" w:color="auto" w:fill="auto"/>
          </w:tcPr>
          <w:p w14:paraId="204DAF53" w14:textId="77777777" w:rsidR="00730E4B" w:rsidRPr="000A6C3F" w:rsidRDefault="00730E4B" w:rsidP="00912EFF">
            <w:pPr>
              <w:keepNext/>
              <w:widowControl/>
              <w:autoSpaceDE/>
              <w:autoSpaceDN/>
              <w:rPr>
                <w:rFonts w:eastAsia="Calibri"/>
                <w:b/>
              </w:rPr>
            </w:pPr>
            <w:r w:rsidRPr="000A6C3F">
              <w:rPr>
                <w:rFonts w:eastAsia="Calibri"/>
                <w:b/>
              </w:rPr>
              <w:t xml:space="preserve">  </w:t>
            </w:r>
          </w:p>
          <w:p w14:paraId="5F4BD6B2" w14:textId="77777777" w:rsidR="00730E4B" w:rsidRPr="000A6C3F" w:rsidRDefault="00730E4B" w:rsidP="00912EFF">
            <w:pPr>
              <w:keepNext/>
              <w:widowControl/>
              <w:autoSpaceDE/>
              <w:autoSpaceDN/>
              <w:rPr>
                <w:rFonts w:eastAsia="Calibri"/>
                <w:b/>
              </w:rPr>
            </w:pPr>
            <w:r w:rsidRPr="000A6C3F">
              <w:rPr>
                <w:rFonts w:eastAsia="Calibri"/>
                <w:b/>
              </w:rPr>
              <w:t xml:space="preserve">Evidence of impact and, if applicable, justification where a </w:t>
            </w:r>
            <w:r w:rsidRPr="000A6C3F">
              <w:rPr>
                <w:rFonts w:eastAsia="Calibri"/>
                <w:b/>
                <w:i/>
              </w:rPr>
              <w:t>Genuine Determining Reason</w:t>
            </w:r>
            <w:r w:rsidRPr="000A6C3F">
              <w:rPr>
                <w:rFonts w:eastAsia="Calibri"/>
                <w:b/>
                <w:i/>
                <w:vertAlign w:val="superscript"/>
              </w:rPr>
              <w:footnoteReference w:id="1"/>
            </w:r>
            <w:r w:rsidRPr="000A6C3F">
              <w:rPr>
                <w:rFonts w:eastAsia="Calibri"/>
                <w:b/>
              </w:rPr>
              <w:t xml:space="preserve"> exists (see footnote below – seek further advice in this case)</w:t>
            </w:r>
          </w:p>
        </w:tc>
      </w:tr>
      <w:tr w:rsidR="00730E4B" w:rsidRPr="000A6C3F" w14:paraId="1AD2EB51" w14:textId="77777777" w:rsidTr="00912EFF">
        <w:trPr>
          <w:trHeight w:val="485"/>
        </w:trPr>
        <w:tc>
          <w:tcPr>
            <w:tcW w:w="3238" w:type="dxa"/>
            <w:shd w:val="pct12" w:color="auto" w:fill="auto"/>
          </w:tcPr>
          <w:p w14:paraId="352A20F1" w14:textId="77777777" w:rsidR="00730E4B" w:rsidRPr="000A6C3F" w:rsidRDefault="00730E4B" w:rsidP="00912EFF">
            <w:pPr>
              <w:widowControl/>
              <w:autoSpaceDE/>
              <w:autoSpaceDN/>
              <w:rPr>
                <w:rFonts w:eastAsia="Calibri"/>
                <w:b/>
              </w:rPr>
            </w:pPr>
            <w:r w:rsidRPr="000A6C3F">
              <w:rPr>
                <w:rFonts w:eastAsia="Calibri"/>
                <w:b/>
              </w:rPr>
              <w:t xml:space="preserve">Gender </w:t>
            </w:r>
            <w:r w:rsidRPr="000A6C3F">
              <w:rPr>
                <w:rFonts w:eastAsia="Calibri"/>
              </w:rPr>
              <w:t xml:space="preserve"> </w:t>
            </w:r>
          </w:p>
        </w:tc>
        <w:tc>
          <w:tcPr>
            <w:tcW w:w="1225" w:type="dxa"/>
            <w:shd w:val="pct5" w:color="auto" w:fill="auto"/>
          </w:tcPr>
          <w:p w14:paraId="2C3E89E7" w14:textId="77777777" w:rsidR="00730E4B" w:rsidRPr="000A6C3F" w:rsidRDefault="00730E4B" w:rsidP="00912EFF">
            <w:pPr>
              <w:widowControl/>
              <w:autoSpaceDE/>
              <w:autoSpaceDN/>
              <w:rPr>
                <w:rFonts w:eastAsia="Calibri"/>
              </w:rPr>
            </w:pPr>
          </w:p>
          <w:p w14:paraId="763D4047" w14:textId="77777777" w:rsidR="00730E4B" w:rsidRPr="000A6C3F" w:rsidRDefault="00730E4B" w:rsidP="00912EFF">
            <w:pPr>
              <w:widowControl/>
              <w:autoSpaceDE/>
              <w:autoSpaceDN/>
              <w:rPr>
                <w:rFonts w:eastAsia="Calibri"/>
              </w:rPr>
            </w:pPr>
            <w:r>
              <w:rPr>
                <w:rFonts w:eastAsia="Calibri"/>
              </w:rPr>
              <w:t>X</w:t>
            </w:r>
          </w:p>
        </w:tc>
        <w:tc>
          <w:tcPr>
            <w:tcW w:w="1271" w:type="dxa"/>
            <w:shd w:val="pct5" w:color="auto" w:fill="auto"/>
          </w:tcPr>
          <w:p w14:paraId="26D7CA12" w14:textId="77777777" w:rsidR="00730E4B" w:rsidRPr="000A6C3F" w:rsidRDefault="00730E4B" w:rsidP="00912EFF">
            <w:pPr>
              <w:widowControl/>
              <w:autoSpaceDE/>
              <w:autoSpaceDN/>
              <w:rPr>
                <w:rFonts w:eastAsia="Calibri"/>
              </w:rPr>
            </w:pPr>
          </w:p>
        </w:tc>
        <w:tc>
          <w:tcPr>
            <w:tcW w:w="1400" w:type="dxa"/>
            <w:shd w:val="pct5" w:color="auto" w:fill="auto"/>
          </w:tcPr>
          <w:p w14:paraId="3F6FEC21" w14:textId="77777777" w:rsidR="00730E4B" w:rsidRPr="000A6C3F" w:rsidRDefault="00730E4B" w:rsidP="00912EFF">
            <w:pPr>
              <w:widowControl/>
              <w:autoSpaceDE/>
              <w:autoSpaceDN/>
              <w:rPr>
                <w:rFonts w:eastAsia="Calibri"/>
              </w:rPr>
            </w:pPr>
          </w:p>
        </w:tc>
        <w:tc>
          <w:tcPr>
            <w:tcW w:w="2506" w:type="dxa"/>
          </w:tcPr>
          <w:p w14:paraId="43C294CA" w14:textId="77777777" w:rsidR="00730E4B" w:rsidRPr="00912EFF" w:rsidRDefault="00730E4B" w:rsidP="00912EFF">
            <w:pPr>
              <w:pStyle w:val="TableParagraph"/>
              <w:spacing w:line="250" w:lineRule="exact"/>
              <w:ind w:left="108"/>
            </w:pPr>
            <w:r>
              <w:t xml:space="preserve"> There is no assessed positive or adverse impact on the grounds of gender within the policy, but it should be monitored to ensure it is implemented consistently</w:t>
            </w:r>
          </w:p>
        </w:tc>
      </w:tr>
      <w:tr w:rsidR="00730E4B" w:rsidRPr="000A6C3F" w14:paraId="6CB205A3" w14:textId="77777777" w:rsidTr="00912EFF">
        <w:trPr>
          <w:trHeight w:val="401"/>
        </w:trPr>
        <w:tc>
          <w:tcPr>
            <w:tcW w:w="3238" w:type="dxa"/>
            <w:shd w:val="pct12" w:color="auto" w:fill="auto"/>
          </w:tcPr>
          <w:p w14:paraId="289A456A" w14:textId="77777777" w:rsidR="00730E4B" w:rsidRPr="000A6C3F" w:rsidRDefault="00730E4B" w:rsidP="00912EFF">
            <w:pPr>
              <w:widowControl/>
              <w:autoSpaceDE/>
              <w:autoSpaceDN/>
              <w:rPr>
                <w:rFonts w:eastAsia="Calibri"/>
                <w:b/>
              </w:rPr>
            </w:pPr>
            <w:r w:rsidRPr="000A6C3F">
              <w:rPr>
                <w:rFonts w:eastAsia="Calibri"/>
                <w:b/>
              </w:rPr>
              <w:t>Age</w:t>
            </w:r>
            <w:r w:rsidRPr="000A6C3F">
              <w:rPr>
                <w:rFonts w:eastAsia="Calibri"/>
              </w:rPr>
              <w:t xml:space="preserve"> </w:t>
            </w:r>
          </w:p>
        </w:tc>
        <w:tc>
          <w:tcPr>
            <w:tcW w:w="1225" w:type="dxa"/>
            <w:shd w:val="pct5" w:color="auto" w:fill="auto"/>
          </w:tcPr>
          <w:p w14:paraId="4165B5D2" w14:textId="77777777" w:rsidR="00730E4B" w:rsidRPr="000A6C3F" w:rsidRDefault="00730E4B" w:rsidP="00912EFF">
            <w:pPr>
              <w:widowControl/>
              <w:autoSpaceDE/>
              <w:autoSpaceDN/>
              <w:rPr>
                <w:rFonts w:eastAsia="Calibri"/>
              </w:rPr>
            </w:pPr>
          </w:p>
          <w:p w14:paraId="75FD099C" w14:textId="77777777" w:rsidR="00730E4B" w:rsidRPr="000A6C3F" w:rsidRDefault="00730E4B" w:rsidP="00912EFF">
            <w:pPr>
              <w:widowControl/>
              <w:autoSpaceDE/>
              <w:autoSpaceDN/>
              <w:jc w:val="center"/>
              <w:rPr>
                <w:rFonts w:eastAsia="Calibri"/>
              </w:rPr>
            </w:pPr>
            <w:r>
              <w:rPr>
                <w:rFonts w:eastAsia="Calibri"/>
              </w:rPr>
              <w:t>X</w:t>
            </w:r>
          </w:p>
        </w:tc>
        <w:tc>
          <w:tcPr>
            <w:tcW w:w="1271" w:type="dxa"/>
            <w:shd w:val="pct5" w:color="auto" w:fill="auto"/>
          </w:tcPr>
          <w:p w14:paraId="07669B17" w14:textId="77777777" w:rsidR="00730E4B" w:rsidRPr="000A6C3F" w:rsidRDefault="00730E4B" w:rsidP="00912EFF">
            <w:pPr>
              <w:widowControl/>
              <w:autoSpaceDE/>
              <w:autoSpaceDN/>
              <w:rPr>
                <w:rFonts w:eastAsia="Calibri"/>
              </w:rPr>
            </w:pPr>
          </w:p>
        </w:tc>
        <w:tc>
          <w:tcPr>
            <w:tcW w:w="1400" w:type="dxa"/>
            <w:shd w:val="pct5" w:color="auto" w:fill="auto"/>
          </w:tcPr>
          <w:p w14:paraId="065866C0" w14:textId="77777777" w:rsidR="00730E4B" w:rsidRPr="000A6C3F" w:rsidRDefault="00730E4B" w:rsidP="00912EFF">
            <w:pPr>
              <w:widowControl/>
              <w:autoSpaceDE/>
              <w:autoSpaceDN/>
              <w:rPr>
                <w:rFonts w:eastAsia="Calibri"/>
              </w:rPr>
            </w:pPr>
          </w:p>
        </w:tc>
        <w:tc>
          <w:tcPr>
            <w:tcW w:w="2506" w:type="dxa"/>
          </w:tcPr>
          <w:p w14:paraId="086A795E" w14:textId="77777777" w:rsidR="00730E4B" w:rsidRDefault="00730E4B" w:rsidP="00912EFF">
            <w:pPr>
              <w:pStyle w:val="TableParagraph"/>
              <w:ind w:left="108" w:right="350"/>
            </w:pPr>
            <w:r>
              <w:t>There is no assessed positive or adverse impact on the grounds of age within the policy, but it should be monitored to ensure it is</w:t>
            </w:r>
          </w:p>
          <w:p w14:paraId="77BEC5AA" w14:textId="77777777" w:rsidR="00730E4B" w:rsidRPr="000A6C3F" w:rsidRDefault="00730E4B" w:rsidP="00912EFF">
            <w:pPr>
              <w:widowControl/>
              <w:autoSpaceDE/>
              <w:autoSpaceDN/>
              <w:rPr>
                <w:rFonts w:eastAsia="Calibri"/>
              </w:rPr>
            </w:pPr>
            <w:r>
              <w:t>implemented consistently</w:t>
            </w:r>
          </w:p>
        </w:tc>
      </w:tr>
      <w:tr w:rsidR="00730E4B" w:rsidRPr="000A6C3F" w14:paraId="57D379CB" w14:textId="77777777" w:rsidTr="00912EFF">
        <w:trPr>
          <w:trHeight w:val="579"/>
        </w:trPr>
        <w:tc>
          <w:tcPr>
            <w:tcW w:w="3238" w:type="dxa"/>
            <w:shd w:val="pct12" w:color="auto" w:fill="auto"/>
          </w:tcPr>
          <w:p w14:paraId="048F3A3A" w14:textId="77777777" w:rsidR="00730E4B" w:rsidRPr="000A6C3F" w:rsidRDefault="00730E4B" w:rsidP="00912EFF">
            <w:pPr>
              <w:widowControl/>
              <w:autoSpaceDE/>
              <w:autoSpaceDN/>
              <w:rPr>
                <w:rFonts w:eastAsia="Calibri"/>
                <w:b/>
              </w:rPr>
            </w:pPr>
            <w:r w:rsidRPr="000A6C3F">
              <w:rPr>
                <w:rFonts w:eastAsia="Calibri"/>
                <w:b/>
              </w:rPr>
              <w:t>Race / ethnicity / nationality</w:t>
            </w:r>
          </w:p>
          <w:p w14:paraId="05B967DD" w14:textId="77777777" w:rsidR="00730E4B" w:rsidRPr="000A6C3F" w:rsidRDefault="00730E4B" w:rsidP="00912EFF">
            <w:pPr>
              <w:widowControl/>
              <w:autoSpaceDE/>
              <w:autoSpaceDN/>
              <w:rPr>
                <w:rFonts w:eastAsia="Calibri"/>
              </w:rPr>
            </w:pPr>
          </w:p>
        </w:tc>
        <w:tc>
          <w:tcPr>
            <w:tcW w:w="1225" w:type="dxa"/>
            <w:shd w:val="pct5" w:color="auto" w:fill="auto"/>
          </w:tcPr>
          <w:p w14:paraId="34D243E1" w14:textId="77777777" w:rsidR="00730E4B" w:rsidRPr="000A6C3F" w:rsidRDefault="00730E4B" w:rsidP="00912EFF">
            <w:pPr>
              <w:widowControl/>
              <w:autoSpaceDE/>
              <w:autoSpaceDN/>
              <w:rPr>
                <w:rFonts w:eastAsia="Calibri"/>
              </w:rPr>
            </w:pPr>
            <w:r>
              <w:rPr>
                <w:rFonts w:eastAsia="Calibri"/>
              </w:rPr>
              <w:t>X</w:t>
            </w:r>
          </w:p>
        </w:tc>
        <w:tc>
          <w:tcPr>
            <w:tcW w:w="1271" w:type="dxa"/>
            <w:shd w:val="pct5" w:color="auto" w:fill="auto"/>
          </w:tcPr>
          <w:p w14:paraId="0182EA3B" w14:textId="77777777" w:rsidR="00730E4B" w:rsidRPr="000A6C3F" w:rsidRDefault="00730E4B" w:rsidP="00912EFF">
            <w:pPr>
              <w:widowControl/>
              <w:autoSpaceDE/>
              <w:autoSpaceDN/>
              <w:rPr>
                <w:rFonts w:eastAsia="Calibri"/>
              </w:rPr>
            </w:pPr>
          </w:p>
        </w:tc>
        <w:tc>
          <w:tcPr>
            <w:tcW w:w="1400" w:type="dxa"/>
            <w:shd w:val="pct5" w:color="auto" w:fill="auto"/>
          </w:tcPr>
          <w:p w14:paraId="16608498" w14:textId="77777777" w:rsidR="00730E4B" w:rsidRPr="000A6C3F" w:rsidRDefault="00730E4B" w:rsidP="00912EFF">
            <w:pPr>
              <w:widowControl/>
              <w:autoSpaceDE/>
              <w:autoSpaceDN/>
              <w:rPr>
                <w:rFonts w:eastAsia="Calibri"/>
              </w:rPr>
            </w:pPr>
          </w:p>
          <w:p w14:paraId="0FCB86AD" w14:textId="77777777" w:rsidR="00730E4B" w:rsidRPr="000A6C3F" w:rsidRDefault="00730E4B" w:rsidP="00912EFF">
            <w:pPr>
              <w:widowControl/>
              <w:autoSpaceDE/>
              <w:autoSpaceDN/>
              <w:rPr>
                <w:rFonts w:eastAsia="Calibri"/>
              </w:rPr>
            </w:pPr>
          </w:p>
        </w:tc>
        <w:tc>
          <w:tcPr>
            <w:tcW w:w="2506" w:type="dxa"/>
          </w:tcPr>
          <w:p w14:paraId="0DFA5675" w14:textId="77777777" w:rsidR="00730E4B" w:rsidRPr="0034259D" w:rsidRDefault="00730E4B" w:rsidP="00912EFF">
            <w:pPr>
              <w:pStyle w:val="TableParagraph"/>
              <w:spacing w:line="250" w:lineRule="exact"/>
              <w:ind w:left="108"/>
            </w:pPr>
            <w:r w:rsidRPr="0034259D">
              <w:t xml:space="preserve"> There is no assessed positive or adverse impact on the grounds of race within the policy, but it should be monitored to ensure it is implemented consistently</w:t>
            </w:r>
          </w:p>
        </w:tc>
      </w:tr>
      <w:tr w:rsidR="00730E4B" w:rsidRPr="000A6C3F" w14:paraId="6BC6A4B5" w14:textId="77777777" w:rsidTr="00912EFF">
        <w:trPr>
          <w:trHeight w:val="431"/>
        </w:trPr>
        <w:tc>
          <w:tcPr>
            <w:tcW w:w="3238" w:type="dxa"/>
            <w:shd w:val="pct12" w:color="auto" w:fill="auto"/>
          </w:tcPr>
          <w:p w14:paraId="66F4342D" w14:textId="77777777" w:rsidR="00730E4B" w:rsidRPr="000A6C3F" w:rsidRDefault="00730E4B" w:rsidP="00912EFF">
            <w:pPr>
              <w:widowControl/>
              <w:autoSpaceDE/>
              <w:autoSpaceDN/>
              <w:rPr>
                <w:rFonts w:eastAsia="Calibri"/>
                <w:b/>
              </w:rPr>
            </w:pPr>
            <w:r w:rsidRPr="000A6C3F">
              <w:rPr>
                <w:rFonts w:eastAsia="Calibri"/>
                <w:b/>
              </w:rPr>
              <w:t>Disability</w:t>
            </w:r>
          </w:p>
          <w:p w14:paraId="4182992F" w14:textId="77777777" w:rsidR="00730E4B" w:rsidRPr="000A6C3F" w:rsidRDefault="00730E4B" w:rsidP="00912EFF">
            <w:pPr>
              <w:widowControl/>
              <w:autoSpaceDE/>
              <w:autoSpaceDN/>
              <w:rPr>
                <w:rFonts w:eastAsia="Calibri"/>
              </w:rPr>
            </w:pPr>
          </w:p>
        </w:tc>
        <w:tc>
          <w:tcPr>
            <w:tcW w:w="1225" w:type="dxa"/>
            <w:shd w:val="pct5" w:color="auto" w:fill="auto"/>
          </w:tcPr>
          <w:p w14:paraId="4A3B7D0F" w14:textId="77777777" w:rsidR="00730E4B" w:rsidRPr="000A6C3F" w:rsidRDefault="00730E4B" w:rsidP="00912EFF">
            <w:pPr>
              <w:widowControl/>
              <w:autoSpaceDE/>
              <w:autoSpaceDN/>
              <w:rPr>
                <w:rFonts w:eastAsia="Calibri"/>
              </w:rPr>
            </w:pPr>
          </w:p>
          <w:p w14:paraId="6739923F" w14:textId="77777777" w:rsidR="00730E4B" w:rsidRPr="000A6C3F" w:rsidRDefault="00730E4B" w:rsidP="00912EFF">
            <w:pPr>
              <w:widowControl/>
              <w:autoSpaceDE/>
              <w:autoSpaceDN/>
              <w:jc w:val="center"/>
              <w:rPr>
                <w:rFonts w:eastAsia="Calibri"/>
              </w:rPr>
            </w:pPr>
          </w:p>
        </w:tc>
        <w:tc>
          <w:tcPr>
            <w:tcW w:w="1271" w:type="dxa"/>
            <w:shd w:val="pct5" w:color="auto" w:fill="auto"/>
          </w:tcPr>
          <w:p w14:paraId="26AC6703" w14:textId="77777777" w:rsidR="00730E4B" w:rsidRPr="000A6C3F" w:rsidRDefault="00730E4B" w:rsidP="00912EFF">
            <w:pPr>
              <w:widowControl/>
              <w:autoSpaceDE/>
              <w:autoSpaceDN/>
              <w:rPr>
                <w:rFonts w:eastAsia="Calibri"/>
              </w:rPr>
            </w:pPr>
          </w:p>
        </w:tc>
        <w:tc>
          <w:tcPr>
            <w:tcW w:w="1400" w:type="dxa"/>
            <w:shd w:val="pct5" w:color="auto" w:fill="auto"/>
          </w:tcPr>
          <w:p w14:paraId="3EF895B0" w14:textId="77777777" w:rsidR="00730E4B" w:rsidRPr="000A6C3F" w:rsidRDefault="00730E4B" w:rsidP="00912EFF">
            <w:pPr>
              <w:widowControl/>
              <w:autoSpaceDE/>
              <w:autoSpaceDN/>
              <w:rPr>
                <w:rFonts w:eastAsia="Calibri"/>
              </w:rPr>
            </w:pPr>
            <w:r>
              <w:rPr>
                <w:rFonts w:eastAsia="Calibri"/>
              </w:rPr>
              <w:t>X</w:t>
            </w:r>
          </w:p>
        </w:tc>
        <w:tc>
          <w:tcPr>
            <w:tcW w:w="2506" w:type="dxa"/>
          </w:tcPr>
          <w:p w14:paraId="30C647AE" w14:textId="77777777" w:rsidR="0034259D" w:rsidRPr="0034259D" w:rsidRDefault="0034259D" w:rsidP="0034259D">
            <w:pPr>
              <w:shd w:val="clear" w:color="auto" w:fill="FFFFFF"/>
              <w:rPr>
                <w:rFonts w:eastAsia="Times New Roman"/>
                <w:color w:val="000000"/>
              </w:rPr>
            </w:pPr>
            <w:r w:rsidRPr="0034259D">
              <w:rPr>
                <w:rFonts w:eastAsia="Times New Roman"/>
                <w:color w:val="000000"/>
              </w:rPr>
              <w:t xml:space="preserve">A disabled employee as defined under the Equality Act (2010) </w:t>
            </w:r>
            <w:r w:rsidRPr="0034259D">
              <w:rPr>
                <w:rFonts w:eastAsia="Times New Roman"/>
                <w:color w:val="000000"/>
              </w:rPr>
              <w:lastRenderedPageBreak/>
              <w:t>may face additional barriers in the workplace. We have a legal duty to provide reasonable adjustments to support disabled colleagues to effectively carry out their role. Ensuring reasonable adjustments are put in place in a timely manner, in partnership with the employee, can support someone to successfully complete their probation period. Disabled colleagues may be negatively impacted by the six-month probation period if reasonable adjustments are not in place from day one of employment.</w:t>
            </w:r>
          </w:p>
          <w:p w14:paraId="6193523C" w14:textId="58CE1E45" w:rsidR="00730E4B" w:rsidRPr="0034259D" w:rsidRDefault="00730E4B" w:rsidP="00912EFF">
            <w:pPr>
              <w:pStyle w:val="TableParagraph"/>
              <w:ind w:left="108" w:right="106"/>
              <w:rPr>
                <w:rFonts w:eastAsia="Calibri"/>
              </w:rPr>
            </w:pPr>
          </w:p>
        </w:tc>
      </w:tr>
      <w:tr w:rsidR="00730E4B" w:rsidRPr="000A6C3F" w14:paraId="3785B188" w14:textId="77777777" w:rsidTr="00912EFF">
        <w:trPr>
          <w:trHeight w:val="623"/>
        </w:trPr>
        <w:tc>
          <w:tcPr>
            <w:tcW w:w="3238" w:type="dxa"/>
            <w:shd w:val="pct12" w:color="auto" w:fill="auto"/>
          </w:tcPr>
          <w:p w14:paraId="3EA99696" w14:textId="77777777" w:rsidR="00730E4B" w:rsidRPr="000A6C3F" w:rsidRDefault="00730E4B" w:rsidP="00912EFF">
            <w:pPr>
              <w:widowControl/>
              <w:autoSpaceDE/>
              <w:autoSpaceDN/>
              <w:rPr>
                <w:rFonts w:eastAsia="Calibri"/>
                <w:b/>
              </w:rPr>
            </w:pPr>
            <w:r w:rsidRPr="000A6C3F">
              <w:rPr>
                <w:rFonts w:eastAsia="Calibri"/>
                <w:b/>
              </w:rPr>
              <w:lastRenderedPageBreak/>
              <w:t xml:space="preserve">Religion or Belief </w:t>
            </w:r>
          </w:p>
        </w:tc>
        <w:tc>
          <w:tcPr>
            <w:tcW w:w="1225" w:type="dxa"/>
            <w:shd w:val="pct5" w:color="auto" w:fill="auto"/>
          </w:tcPr>
          <w:p w14:paraId="0B02C273" w14:textId="77777777" w:rsidR="00730E4B" w:rsidRPr="000A6C3F" w:rsidRDefault="00730E4B" w:rsidP="00912EFF">
            <w:pPr>
              <w:widowControl/>
              <w:autoSpaceDE/>
              <w:autoSpaceDN/>
              <w:rPr>
                <w:rFonts w:eastAsia="Calibri"/>
              </w:rPr>
            </w:pPr>
          </w:p>
          <w:p w14:paraId="03EA73F9" w14:textId="77777777" w:rsidR="00730E4B" w:rsidRPr="000A6C3F" w:rsidRDefault="00730E4B" w:rsidP="00912EFF">
            <w:pPr>
              <w:widowControl/>
              <w:autoSpaceDE/>
              <w:autoSpaceDN/>
              <w:rPr>
                <w:rFonts w:eastAsia="Calibri"/>
              </w:rPr>
            </w:pPr>
            <w:r>
              <w:rPr>
                <w:rFonts w:eastAsia="Calibri"/>
              </w:rPr>
              <w:t>X</w:t>
            </w:r>
          </w:p>
        </w:tc>
        <w:tc>
          <w:tcPr>
            <w:tcW w:w="1271" w:type="dxa"/>
            <w:shd w:val="pct5" w:color="auto" w:fill="auto"/>
          </w:tcPr>
          <w:p w14:paraId="546FC1CA" w14:textId="77777777" w:rsidR="00730E4B" w:rsidRPr="000A6C3F" w:rsidRDefault="00730E4B" w:rsidP="00912EFF">
            <w:pPr>
              <w:widowControl/>
              <w:autoSpaceDE/>
              <w:autoSpaceDN/>
              <w:rPr>
                <w:rFonts w:eastAsia="Calibri"/>
              </w:rPr>
            </w:pPr>
          </w:p>
        </w:tc>
        <w:tc>
          <w:tcPr>
            <w:tcW w:w="1400" w:type="dxa"/>
            <w:shd w:val="pct5" w:color="auto" w:fill="auto"/>
          </w:tcPr>
          <w:p w14:paraId="5E6A5446" w14:textId="77777777" w:rsidR="00730E4B" w:rsidRPr="000A6C3F" w:rsidRDefault="00730E4B" w:rsidP="00912EFF">
            <w:pPr>
              <w:widowControl/>
              <w:autoSpaceDE/>
              <w:autoSpaceDN/>
              <w:rPr>
                <w:rFonts w:eastAsia="Calibri"/>
              </w:rPr>
            </w:pPr>
          </w:p>
        </w:tc>
        <w:tc>
          <w:tcPr>
            <w:tcW w:w="2506" w:type="dxa"/>
          </w:tcPr>
          <w:p w14:paraId="302FDEDE" w14:textId="77777777" w:rsidR="00730E4B" w:rsidRPr="00912EFF" w:rsidRDefault="00730E4B" w:rsidP="00912EFF">
            <w:pPr>
              <w:pStyle w:val="TableParagraph"/>
              <w:ind w:left="108"/>
            </w:pPr>
            <w:r>
              <w:t>There is no assessed positive or adverse impact on the grounds of religion or belief within the policy, but it should be monitored</w:t>
            </w:r>
            <w:r>
              <w:rPr>
                <w:spacing w:val="53"/>
              </w:rPr>
              <w:t xml:space="preserve"> </w:t>
            </w:r>
            <w:r>
              <w:t>to ensure it is implemented consistently</w:t>
            </w:r>
          </w:p>
        </w:tc>
      </w:tr>
      <w:tr w:rsidR="00730E4B" w:rsidRPr="000A6C3F" w14:paraId="7841182B" w14:textId="77777777" w:rsidTr="00912EFF">
        <w:trPr>
          <w:trHeight w:val="590"/>
        </w:trPr>
        <w:tc>
          <w:tcPr>
            <w:tcW w:w="3238" w:type="dxa"/>
            <w:tcBorders>
              <w:bottom w:val="single" w:sz="4" w:space="0" w:color="auto"/>
            </w:tcBorders>
            <w:shd w:val="pct12" w:color="auto" w:fill="auto"/>
          </w:tcPr>
          <w:p w14:paraId="1EF881CE" w14:textId="77777777" w:rsidR="00730E4B" w:rsidRPr="000A6C3F" w:rsidRDefault="00730E4B" w:rsidP="00912EFF">
            <w:pPr>
              <w:widowControl/>
              <w:autoSpaceDE/>
              <w:autoSpaceDN/>
              <w:rPr>
                <w:rFonts w:eastAsia="Calibri"/>
                <w:b/>
              </w:rPr>
            </w:pPr>
            <w:r w:rsidRPr="000A6C3F">
              <w:rPr>
                <w:rFonts w:eastAsia="Calibri"/>
                <w:b/>
              </w:rPr>
              <w:t xml:space="preserve">Sexual Orientation  </w:t>
            </w:r>
          </w:p>
          <w:p w14:paraId="3E9875AE" w14:textId="77777777" w:rsidR="00730E4B" w:rsidRPr="000A6C3F" w:rsidRDefault="00730E4B" w:rsidP="00912EFF">
            <w:pPr>
              <w:widowControl/>
              <w:autoSpaceDE/>
              <w:autoSpaceDN/>
              <w:rPr>
                <w:rFonts w:eastAsia="Calibri"/>
              </w:rPr>
            </w:pPr>
            <w:r w:rsidRPr="000A6C3F">
              <w:rPr>
                <w:rFonts w:eastAsia="Calibri"/>
              </w:rPr>
              <w:t xml:space="preserve"> </w:t>
            </w:r>
          </w:p>
        </w:tc>
        <w:tc>
          <w:tcPr>
            <w:tcW w:w="1225" w:type="dxa"/>
            <w:tcBorders>
              <w:bottom w:val="single" w:sz="4" w:space="0" w:color="auto"/>
            </w:tcBorders>
            <w:shd w:val="pct5" w:color="auto" w:fill="auto"/>
          </w:tcPr>
          <w:p w14:paraId="79E776BD" w14:textId="77777777" w:rsidR="00730E4B" w:rsidRPr="000A6C3F" w:rsidRDefault="00730E4B" w:rsidP="00912EFF">
            <w:pPr>
              <w:widowControl/>
              <w:autoSpaceDE/>
              <w:autoSpaceDN/>
              <w:rPr>
                <w:rFonts w:eastAsia="Calibri"/>
              </w:rPr>
            </w:pPr>
          </w:p>
          <w:p w14:paraId="3FC32B65" w14:textId="77777777" w:rsidR="00730E4B" w:rsidRPr="000A6C3F" w:rsidRDefault="00730E4B" w:rsidP="00912EFF">
            <w:pPr>
              <w:widowControl/>
              <w:autoSpaceDE/>
              <w:autoSpaceDN/>
              <w:jc w:val="center"/>
              <w:rPr>
                <w:rFonts w:eastAsia="Calibri"/>
              </w:rPr>
            </w:pPr>
            <w:r>
              <w:rPr>
                <w:rFonts w:eastAsia="Calibri"/>
              </w:rPr>
              <w:t>X</w:t>
            </w:r>
          </w:p>
        </w:tc>
        <w:tc>
          <w:tcPr>
            <w:tcW w:w="1271" w:type="dxa"/>
            <w:tcBorders>
              <w:bottom w:val="single" w:sz="4" w:space="0" w:color="auto"/>
            </w:tcBorders>
            <w:shd w:val="pct5" w:color="auto" w:fill="auto"/>
          </w:tcPr>
          <w:p w14:paraId="3D64898C" w14:textId="77777777" w:rsidR="00730E4B" w:rsidRPr="000A6C3F" w:rsidRDefault="00730E4B" w:rsidP="00912EFF">
            <w:pPr>
              <w:widowControl/>
              <w:autoSpaceDE/>
              <w:autoSpaceDN/>
              <w:rPr>
                <w:rFonts w:eastAsia="Calibri"/>
              </w:rPr>
            </w:pPr>
          </w:p>
        </w:tc>
        <w:tc>
          <w:tcPr>
            <w:tcW w:w="1400" w:type="dxa"/>
            <w:tcBorders>
              <w:bottom w:val="single" w:sz="4" w:space="0" w:color="auto"/>
            </w:tcBorders>
            <w:shd w:val="pct5" w:color="auto" w:fill="auto"/>
          </w:tcPr>
          <w:p w14:paraId="54FDA11E" w14:textId="77777777" w:rsidR="00730E4B" w:rsidRPr="000A6C3F" w:rsidRDefault="00730E4B" w:rsidP="00912EFF">
            <w:pPr>
              <w:widowControl/>
              <w:autoSpaceDE/>
              <w:autoSpaceDN/>
              <w:rPr>
                <w:rFonts w:eastAsia="Calibri"/>
              </w:rPr>
            </w:pPr>
          </w:p>
        </w:tc>
        <w:tc>
          <w:tcPr>
            <w:tcW w:w="2506" w:type="dxa"/>
            <w:tcBorders>
              <w:bottom w:val="single" w:sz="4" w:space="0" w:color="auto"/>
            </w:tcBorders>
          </w:tcPr>
          <w:p w14:paraId="211ACCE6" w14:textId="77777777" w:rsidR="00730E4B" w:rsidRPr="000A6C3F" w:rsidRDefault="00730E4B" w:rsidP="00912EFF">
            <w:pPr>
              <w:widowControl/>
              <w:autoSpaceDE/>
              <w:autoSpaceDN/>
              <w:rPr>
                <w:rFonts w:eastAsia="Calibri"/>
              </w:rPr>
            </w:pPr>
          </w:p>
          <w:p w14:paraId="1C335498" w14:textId="77777777" w:rsidR="00730E4B" w:rsidRPr="000A6C3F" w:rsidRDefault="00730E4B" w:rsidP="00912EFF">
            <w:pPr>
              <w:widowControl/>
              <w:autoSpaceDE/>
              <w:autoSpaceDN/>
              <w:rPr>
                <w:rFonts w:eastAsia="Calibri"/>
              </w:rPr>
            </w:pPr>
            <w:r>
              <w:t>There is no assessed positive or adverse impact on the grounds of sexual orientation within the policy, but it should be monitored to ensure it is implemented consistently</w:t>
            </w:r>
          </w:p>
        </w:tc>
      </w:tr>
      <w:tr w:rsidR="00730E4B" w:rsidRPr="000A6C3F" w14:paraId="691FE6EA" w14:textId="77777777" w:rsidTr="00912EFF">
        <w:trPr>
          <w:trHeight w:val="620"/>
        </w:trPr>
        <w:tc>
          <w:tcPr>
            <w:tcW w:w="3238" w:type="dxa"/>
            <w:shd w:val="pct12" w:color="auto" w:fill="auto"/>
          </w:tcPr>
          <w:p w14:paraId="7449185D" w14:textId="77777777" w:rsidR="00730E4B" w:rsidRPr="000A6C3F" w:rsidRDefault="00730E4B" w:rsidP="00912EFF">
            <w:pPr>
              <w:widowControl/>
              <w:autoSpaceDE/>
              <w:autoSpaceDN/>
              <w:rPr>
                <w:rFonts w:eastAsia="Calibri"/>
                <w:b/>
              </w:rPr>
            </w:pPr>
            <w:r w:rsidRPr="000A6C3F">
              <w:rPr>
                <w:rFonts w:eastAsia="Calibri"/>
                <w:b/>
              </w:rPr>
              <w:t>Pregnancy and Maternity</w:t>
            </w:r>
            <w:r w:rsidRPr="000A6C3F">
              <w:rPr>
                <w:rFonts w:eastAsia="Calibri"/>
              </w:rPr>
              <w:t xml:space="preserve"> </w:t>
            </w:r>
          </w:p>
        </w:tc>
        <w:tc>
          <w:tcPr>
            <w:tcW w:w="1225" w:type="dxa"/>
            <w:shd w:val="pct5" w:color="auto" w:fill="auto"/>
          </w:tcPr>
          <w:p w14:paraId="3338939C" w14:textId="77777777" w:rsidR="00730E4B" w:rsidRPr="000A6C3F" w:rsidRDefault="00730E4B" w:rsidP="00912EFF">
            <w:pPr>
              <w:widowControl/>
              <w:autoSpaceDE/>
              <w:autoSpaceDN/>
              <w:rPr>
                <w:rFonts w:eastAsia="Calibri"/>
              </w:rPr>
            </w:pPr>
          </w:p>
          <w:p w14:paraId="1C8389D6" w14:textId="77777777" w:rsidR="00730E4B" w:rsidRPr="000A6C3F" w:rsidRDefault="00730E4B" w:rsidP="00912EFF">
            <w:pPr>
              <w:widowControl/>
              <w:autoSpaceDE/>
              <w:autoSpaceDN/>
              <w:rPr>
                <w:rFonts w:eastAsia="Calibri"/>
              </w:rPr>
            </w:pPr>
            <w:r>
              <w:rPr>
                <w:rFonts w:eastAsia="Calibri"/>
              </w:rPr>
              <w:t>X</w:t>
            </w:r>
          </w:p>
        </w:tc>
        <w:tc>
          <w:tcPr>
            <w:tcW w:w="1271" w:type="dxa"/>
            <w:shd w:val="pct5" w:color="auto" w:fill="auto"/>
          </w:tcPr>
          <w:p w14:paraId="7D4B9920" w14:textId="77777777" w:rsidR="00730E4B" w:rsidRPr="000A6C3F" w:rsidRDefault="00730E4B" w:rsidP="00912EFF">
            <w:pPr>
              <w:widowControl/>
              <w:autoSpaceDE/>
              <w:autoSpaceDN/>
              <w:rPr>
                <w:rFonts w:eastAsia="Calibri"/>
              </w:rPr>
            </w:pPr>
          </w:p>
        </w:tc>
        <w:tc>
          <w:tcPr>
            <w:tcW w:w="1400" w:type="dxa"/>
            <w:shd w:val="pct5" w:color="auto" w:fill="auto"/>
          </w:tcPr>
          <w:p w14:paraId="583E5E47" w14:textId="77777777" w:rsidR="00730E4B" w:rsidRPr="000A6C3F" w:rsidRDefault="00730E4B" w:rsidP="00912EFF">
            <w:pPr>
              <w:widowControl/>
              <w:autoSpaceDE/>
              <w:autoSpaceDN/>
              <w:rPr>
                <w:rFonts w:eastAsia="Calibri"/>
              </w:rPr>
            </w:pPr>
          </w:p>
        </w:tc>
        <w:tc>
          <w:tcPr>
            <w:tcW w:w="2506" w:type="dxa"/>
          </w:tcPr>
          <w:p w14:paraId="6BB3BB28" w14:textId="77777777" w:rsidR="00730E4B" w:rsidRPr="000A6C3F" w:rsidRDefault="00730E4B" w:rsidP="00912EFF">
            <w:pPr>
              <w:widowControl/>
              <w:autoSpaceDE/>
              <w:autoSpaceDN/>
              <w:rPr>
                <w:rFonts w:eastAsia="Calibri"/>
              </w:rPr>
            </w:pPr>
            <w:r>
              <w:t xml:space="preserve"> There is no assessed positive or adverse impact on the grounds of pregnancy or maternity within the policy, but it should be monitored to ensure it is implemented</w:t>
            </w:r>
            <w:r>
              <w:rPr>
                <w:spacing w:val="-1"/>
              </w:rPr>
              <w:t xml:space="preserve"> </w:t>
            </w:r>
            <w:r>
              <w:t>consistently</w:t>
            </w:r>
          </w:p>
        </w:tc>
      </w:tr>
      <w:tr w:rsidR="00730E4B" w:rsidRPr="000A6C3F" w14:paraId="1F5939D4" w14:textId="77777777" w:rsidTr="00912EFF">
        <w:trPr>
          <w:trHeight w:val="678"/>
        </w:trPr>
        <w:tc>
          <w:tcPr>
            <w:tcW w:w="3238" w:type="dxa"/>
            <w:shd w:val="pct12" w:color="auto" w:fill="auto"/>
          </w:tcPr>
          <w:p w14:paraId="07EA82BE" w14:textId="77777777" w:rsidR="00730E4B" w:rsidRPr="000A6C3F" w:rsidRDefault="00730E4B" w:rsidP="00912EFF">
            <w:pPr>
              <w:widowControl/>
              <w:autoSpaceDE/>
              <w:autoSpaceDN/>
              <w:rPr>
                <w:rFonts w:eastAsia="Calibri"/>
              </w:rPr>
            </w:pPr>
            <w:r w:rsidRPr="000A6C3F">
              <w:rPr>
                <w:rFonts w:eastAsia="Calibri"/>
                <w:b/>
              </w:rPr>
              <w:lastRenderedPageBreak/>
              <w:t>Transgender  / Gender reassignment</w:t>
            </w:r>
          </w:p>
        </w:tc>
        <w:tc>
          <w:tcPr>
            <w:tcW w:w="1225" w:type="dxa"/>
            <w:shd w:val="pct5" w:color="auto" w:fill="auto"/>
          </w:tcPr>
          <w:p w14:paraId="4AA65D6F" w14:textId="77777777" w:rsidR="00730E4B" w:rsidRPr="000A6C3F" w:rsidRDefault="00730E4B" w:rsidP="00912EFF">
            <w:pPr>
              <w:widowControl/>
              <w:autoSpaceDE/>
              <w:autoSpaceDN/>
              <w:rPr>
                <w:rFonts w:eastAsia="Calibri"/>
              </w:rPr>
            </w:pPr>
          </w:p>
          <w:p w14:paraId="6B5B3DD1" w14:textId="77777777" w:rsidR="00730E4B" w:rsidRPr="000A6C3F" w:rsidRDefault="00730E4B" w:rsidP="00912EFF">
            <w:pPr>
              <w:widowControl/>
              <w:autoSpaceDE/>
              <w:autoSpaceDN/>
              <w:jc w:val="center"/>
              <w:rPr>
                <w:rFonts w:eastAsia="Calibri"/>
              </w:rPr>
            </w:pPr>
          </w:p>
        </w:tc>
        <w:tc>
          <w:tcPr>
            <w:tcW w:w="1271" w:type="dxa"/>
            <w:shd w:val="pct5" w:color="auto" w:fill="auto"/>
          </w:tcPr>
          <w:p w14:paraId="265F7A9B" w14:textId="77777777" w:rsidR="00730E4B" w:rsidRPr="000A6C3F" w:rsidRDefault="00730E4B" w:rsidP="00912EFF">
            <w:pPr>
              <w:widowControl/>
              <w:autoSpaceDE/>
              <w:autoSpaceDN/>
              <w:rPr>
                <w:rFonts w:eastAsia="Calibri"/>
              </w:rPr>
            </w:pPr>
          </w:p>
        </w:tc>
        <w:tc>
          <w:tcPr>
            <w:tcW w:w="1400" w:type="dxa"/>
            <w:shd w:val="pct5" w:color="auto" w:fill="auto"/>
          </w:tcPr>
          <w:p w14:paraId="37EF5391" w14:textId="77777777" w:rsidR="00730E4B" w:rsidRPr="000A6C3F" w:rsidRDefault="00730E4B" w:rsidP="00912EFF">
            <w:pPr>
              <w:widowControl/>
              <w:autoSpaceDE/>
              <w:autoSpaceDN/>
              <w:rPr>
                <w:rFonts w:eastAsia="Calibri"/>
              </w:rPr>
            </w:pPr>
          </w:p>
        </w:tc>
        <w:tc>
          <w:tcPr>
            <w:tcW w:w="2506" w:type="dxa"/>
          </w:tcPr>
          <w:p w14:paraId="7365B18C" w14:textId="77777777" w:rsidR="00730E4B" w:rsidRPr="00912EFF" w:rsidRDefault="00730E4B" w:rsidP="00912EFF">
            <w:pPr>
              <w:pStyle w:val="TableParagraph"/>
              <w:spacing w:line="250" w:lineRule="exact"/>
              <w:ind w:left="108"/>
            </w:pPr>
            <w:r>
              <w:t>There is no assessed positive or adverse impact on the grounds of marital status within the policy, but it should be monitored to ensure it is implemented consistently</w:t>
            </w:r>
          </w:p>
        </w:tc>
      </w:tr>
      <w:tr w:rsidR="00730E4B" w:rsidRPr="000A6C3F" w14:paraId="2DABB5D3" w14:textId="77777777" w:rsidTr="00912EFF">
        <w:trPr>
          <w:trHeight w:val="558"/>
        </w:trPr>
        <w:tc>
          <w:tcPr>
            <w:tcW w:w="3238" w:type="dxa"/>
            <w:shd w:val="pct12" w:color="auto" w:fill="auto"/>
          </w:tcPr>
          <w:p w14:paraId="3D0C3822" w14:textId="77777777" w:rsidR="00730E4B" w:rsidRPr="000A6C3F" w:rsidRDefault="00730E4B" w:rsidP="00912EFF">
            <w:pPr>
              <w:widowControl/>
              <w:autoSpaceDE/>
              <w:autoSpaceDN/>
              <w:rPr>
                <w:rFonts w:eastAsia="Calibri"/>
                <w:b/>
              </w:rPr>
            </w:pPr>
            <w:r w:rsidRPr="000A6C3F">
              <w:rPr>
                <w:rFonts w:eastAsia="Calibri"/>
                <w:b/>
              </w:rPr>
              <w:t>Marriage or civil partnership</w:t>
            </w:r>
          </w:p>
        </w:tc>
        <w:tc>
          <w:tcPr>
            <w:tcW w:w="1225" w:type="dxa"/>
            <w:shd w:val="pct5" w:color="auto" w:fill="auto"/>
          </w:tcPr>
          <w:p w14:paraId="18D23A15" w14:textId="77777777" w:rsidR="00730E4B" w:rsidRPr="000A6C3F" w:rsidRDefault="00730E4B" w:rsidP="00912EFF">
            <w:pPr>
              <w:widowControl/>
              <w:autoSpaceDE/>
              <w:autoSpaceDN/>
              <w:rPr>
                <w:rFonts w:eastAsia="Calibri"/>
              </w:rPr>
            </w:pPr>
          </w:p>
          <w:p w14:paraId="540B0747" w14:textId="77777777" w:rsidR="00730E4B" w:rsidRPr="000A6C3F" w:rsidRDefault="00730E4B" w:rsidP="00912EFF">
            <w:pPr>
              <w:widowControl/>
              <w:autoSpaceDE/>
              <w:autoSpaceDN/>
              <w:rPr>
                <w:rFonts w:eastAsia="Calibri"/>
              </w:rPr>
            </w:pPr>
          </w:p>
        </w:tc>
        <w:tc>
          <w:tcPr>
            <w:tcW w:w="1271" w:type="dxa"/>
            <w:shd w:val="pct5" w:color="auto" w:fill="auto"/>
          </w:tcPr>
          <w:p w14:paraId="46230BDB" w14:textId="77777777" w:rsidR="00730E4B" w:rsidRPr="000A6C3F" w:rsidRDefault="00730E4B" w:rsidP="00912EFF">
            <w:pPr>
              <w:widowControl/>
              <w:autoSpaceDE/>
              <w:autoSpaceDN/>
              <w:rPr>
                <w:rFonts w:eastAsia="Calibri"/>
              </w:rPr>
            </w:pPr>
          </w:p>
        </w:tc>
        <w:tc>
          <w:tcPr>
            <w:tcW w:w="1400" w:type="dxa"/>
            <w:shd w:val="pct5" w:color="auto" w:fill="auto"/>
          </w:tcPr>
          <w:p w14:paraId="498A9AF6" w14:textId="77777777" w:rsidR="00730E4B" w:rsidRPr="000A6C3F" w:rsidRDefault="00730E4B" w:rsidP="00912EFF">
            <w:pPr>
              <w:widowControl/>
              <w:autoSpaceDE/>
              <w:autoSpaceDN/>
              <w:rPr>
                <w:rFonts w:eastAsia="Calibri"/>
              </w:rPr>
            </w:pPr>
          </w:p>
        </w:tc>
        <w:tc>
          <w:tcPr>
            <w:tcW w:w="2506" w:type="dxa"/>
          </w:tcPr>
          <w:p w14:paraId="6567B75E" w14:textId="77777777" w:rsidR="00730E4B" w:rsidRDefault="00730E4B" w:rsidP="00912EFF">
            <w:pPr>
              <w:pStyle w:val="TableParagraph"/>
              <w:ind w:left="108" w:right="350"/>
            </w:pPr>
            <w:r>
              <w:t>There is no assessed positive or adverse impact on the grounds of age within the policy, but it should be monitored to ensure it is</w:t>
            </w:r>
          </w:p>
          <w:p w14:paraId="56F26F7B" w14:textId="77777777" w:rsidR="00730E4B" w:rsidRPr="000A6C3F" w:rsidRDefault="00730E4B" w:rsidP="00912EFF">
            <w:pPr>
              <w:widowControl/>
              <w:autoSpaceDE/>
              <w:autoSpaceDN/>
              <w:rPr>
                <w:rFonts w:eastAsia="Calibri"/>
              </w:rPr>
            </w:pPr>
            <w:r>
              <w:t>implemented consistently</w:t>
            </w:r>
          </w:p>
        </w:tc>
      </w:tr>
    </w:tbl>
    <w:p w14:paraId="2F6B27F6" w14:textId="77777777" w:rsidR="00730E4B" w:rsidRPr="000A6C3F" w:rsidRDefault="00730E4B" w:rsidP="00730E4B">
      <w:pPr>
        <w:widowControl/>
        <w:autoSpaceDE/>
        <w:autoSpaceDN/>
        <w:spacing w:after="200" w:line="276" w:lineRule="auto"/>
        <w:rPr>
          <w:rFonts w:ascii="Calibri" w:eastAsia="Calibri" w:hAnsi="Calibri" w:cs="Times New Roman"/>
        </w:rPr>
      </w:pPr>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052"/>
        <w:gridCol w:w="1525"/>
        <w:gridCol w:w="1426"/>
        <w:gridCol w:w="1149"/>
      </w:tblGrid>
      <w:tr w:rsidR="00730E4B" w:rsidRPr="000A6C3F" w14:paraId="491BEC63" w14:textId="77777777" w:rsidTr="00912EFF">
        <w:tc>
          <w:tcPr>
            <w:tcW w:w="9683" w:type="dxa"/>
            <w:gridSpan w:val="5"/>
            <w:tcBorders>
              <w:bottom w:val="single" w:sz="4" w:space="0" w:color="auto"/>
            </w:tcBorders>
            <w:shd w:val="clear" w:color="auto" w:fill="000000"/>
          </w:tcPr>
          <w:p w14:paraId="3CE8C6B5" w14:textId="77777777" w:rsidR="00730E4B" w:rsidRPr="000A6C3F" w:rsidRDefault="00730E4B" w:rsidP="00912EFF">
            <w:pPr>
              <w:widowControl/>
              <w:autoSpaceDE/>
              <w:autoSpaceDN/>
              <w:jc w:val="center"/>
              <w:rPr>
                <w:rFonts w:eastAsia="Calibri"/>
                <w:b/>
                <w:sz w:val="28"/>
                <w:szCs w:val="28"/>
              </w:rPr>
            </w:pPr>
            <w:r w:rsidRPr="000A6C3F">
              <w:rPr>
                <w:rFonts w:eastAsia="Calibri"/>
                <w:b/>
                <w:sz w:val="28"/>
                <w:szCs w:val="28"/>
              </w:rPr>
              <w:t xml:space="preserve">Action Planning: </w:t>
            </w:r>
          </w:p>
        </w:tc>
      </w:tr>
      <w:tr w:rsidR="00730E4B" w:rsidRPr="000A6C3F" w14:paraId="66038E8B" w14:textId="77777777" w:rsidTr="00912EFF">
        <w:tc>
          <w:tcPr>
            <w:tcW w:w="9683" w:type="dxa"/>
            <w:gridSpan w:val="5"/>
            <w:tcBorders>
              <w:bottom w:val="single" w:sz="4" w:space="0" w:color="auto"/>
            </w:tcBorders>
            <w:shd w:val="pct12" w:color="auto" w:fill="auto"/>
          </w:tcPr>
          <w:p w14:paraId="4F487B9D" w14:textId="77777777" w:rsidR="00730E4B" w:rsidRPr="000A6C3F" w:rsidRDefault="00730E4B" w:rsidP="00912EFF">
            <w:pPr>
              <w:widowControl/>
              <w:autoSpaceDE/>
              <w:autoSpaceDN/>
              <w:rPr>
                <w:rFonts w:eastAsia="Calibri"/>
                <w:b/>
              </w:rPr>
            </w:pPr>
            <w:r w:rsidRPr="000A6C3F">
              <w:rPr>
                <w:rFonts w:eastAsia="Calibri"/>
                <w:b/>
              </w:rPr>
              <w:t>As a result of performing this analysis, what actions are proposed to remove or reduce any risks of adverse impact or strengthen the promotion of equality?</w:t>
            </w:r>
          </w:p>
          <w:p w14:paraId="2ABB1439" w14:textId="77777777" w:rsidR="00730E4B" w:rsidRPr="000A6C3F" w:rsidRDefault="00730E4B" w:rsidP="00912EFF">
            <w:pPr>
              <w:widowControl/>
              <w:autoSpaceDE/>
              <w:autoSpaceDN/>
              <w:ind w:left="460" w:right="786"/>
              <w:rPr>
                <w:rFonts w:eastAsia="Calibri"/>
                <w:b/>
              </w:rPr>
            </w:pPr>
          </w:p>
        </w:tc>
      </w:tr>
      <w:tr w:rsidR="00730E4B" w:rsidRPr="000A6C3F" w14:paraId="1E81C5A0" w14:textId="77777777" w:rsidTr="00912EFF">
        <w:tc>
          <w:tcPr>
            <w:tcW w:w="2531" w:type="dxa"/>
            <w:shd w:val="clear" w:color="auto" w:fill="auto"/>
          </w:tcPr>
          <w:p w14:paraId="31806169" w14:textId="77777777" w:rsidR="00730E4B" w:rsidRPr="000A6C3F" w:rsidRDefault="00730E4B" w:rsidP="00912EFF">
            <w:pPr>
              <w:widowControl/>
              <w:autoSpaceDE/>
              <w:autoSpaceDN/>
              <w:rPr>
                <w:rFonts w:eastAsia="Calibri"/>
                <w:b/>
              </w:rPr>
            </w:pPr>
            <w:r w:rsidRPr="000A6C3F">
              <w:rPr>
                <w:rFonts w:eastAsia="Calibri"/>
                <w:b/>
              </w:rPr>
              <w:t xml:space="preserve">   </w:t>
            </w:r>
          </w:p>
          <w:p w14:paraId="2525B6BD" w14:textId="77777777" w:rsidR="00730E4B" w:rsidRPr="000A6C3F" w:rsidRDefault="00730E4B" w:rsidP="00912EFF">
            <w:pPr>
              <w:widowControl/>
              <w:autoSpaceDE/>
              <w:autoSpaceDN/>
              <w:rPr>
                <w:rFonts w:eastAsia="Calibri"/>
                <w:b/>
              </w:rPr>
            </w:pPr>
            <w:r w:rsidRPr="000A6C3F">
              <w:rPr>
                <w:rFonts w:eastAsia="Calibri"/>
                <w:b/>
              </w:rPr>
              <w:t xml:space="preserve">  Identified Risk:  </w:t>
            </w:r>
          </w:p>
          <w:p w14:paraId="32E02FFA" w14:textId="77777777" w:rsidR="00730E4B" w:rsidRPr="000A6C3F" w:rsidRDefault="00730E4B" w:rsidP="00912EFF">
            <w:pPr>
              <w:widowControl/>
              <w:autoSpaceDE/>
              <w:autoSpaceDN/>
              <w:rPr>
                <w:rFonts w:eastAsia="Calibri"/>
                <w:b/>
              </w:rPr>
            </w:pPr>
            <w:r w:rsidRPr="000A6C3F">
              <w:rPr>
                <w:rFonts w:eastAsia="Calibri"/>
                <w:b/>
              </w:rPr>
              <w:t xml:space="preserve">  </w:t>
            </w:r>
          </w:p>
        </w:tc>
        <w:tc>
          <w:tcPr>
            <w:tcW w:w="3052" w:type="dxa"/>
            <w:shd w:val="clear" w:color="auto" w:fill="auto"/>
          </w:tcPr>
          <w:p w14:paraId="5D9D4FF4" w14:textId="77777777" w:rsidR="00730E4B" w:rsidRPr="000A6C3F" w:rsidRDefault="00730E4B" w:rsidP="00912EFF">
            <w:pPr>
              <w:widowControl/>
              <w:autoSpaceDE/>
              <w:autoSpaceDN/>
              <w:rPr>
                <w:rFonts w:eastAsia="Calibri"/>
                <w:b/>
              </w:rPr>
            </w:pPr>
            <w:r w:rsidRPr="000A6C3F">
              <w:rPr>
                <w:rFonts w:eastAsia="Calibri"/>
                <w:b/>
              </w:rPr>
              <w:t xml:space="preserve">  </w:t>
            </w:r>
          </w:p>
          <w:p w14:paraId="77111E13" w14:textId="77777777" w:rsidR="00730E4B" w:rsidRPr="000A6C3F" w:rsidRDefault="00730E4B" w:rsidP="00912EFF">
            <w:pPr>
              <w:widowControl/>
              <w:autoSpaceDE/>
              <w:autoSpaceDN/>
              <w:rPr>
                <w:rFonts w:eastAsia="Calibri"/>
                <w:b/>
              </w:rPr>
            </w:pPr>
            <w:r w:rsidRPr="000A6C3F">
              <w:rPr>
                <w:rFonts w:eastAsia="Calibri"/>
                <w:b/>
              </w:rPr>
              <w:t xml:space="preserve"> Recommended Actions: </w:t>
            </w:r>
          </w:p>
        </w:tc>
        <w:tc>
          <w:tcPr>
            <w:tcW w:w="1525" w:type="dxa"/>
            <w:shd w:val="clear" w:color="auto" w:fill="auto"/>
          </w:tcPr>
          <w:p w14:paraId="66BBC852" w14:textId="77777777" w:rsidR="00730E4B" w:rsidRPr="000A6C3F" w:rsidRDefault="00730E4B" w:rsidP="00912EFF">
            <w:pPr>
              <w:widowControl/>
              <w:autoSpaceDE/>
              <w:autoSpaceDN/>
              <w:rPr>
                <w:rFonts w:eastAsia="Calibri"/>
                <w:b/>
              </w:rPr>
            </w:pPr>
            <w:r w:rsidRPr="000A6C3F">
              <w:rPr>
                <w:rFonts w:eastAsia="Calibri"/>
                <w:b/>
              </w:rPr>
              <w:t xml:space="preserve">  </w:t>
            </w:r>
          </w:p>
          <w:p w14:paraId="4D00D0B9" w14:textId="77777777" w:rsidR="00730E4B" w:rsidRPr="000A6C3F" w:rsidRDefault="00730E4B" w:rsidP="00912EFF">
            <w:pPr>
              <w:widowControl/>
              <w:autoSpaceDE/>
              <w:autoSpaceDN/>
              <w:rPr>
                <w:rFonts w:eastAsia="Calibri"/>
                <w:b/>
              </w:rPr>
            </w:pPr>
            <w:r w:rsidRPr="000A6C3F">
              <w:rPr>
                <w:rFonts w:eastAsia="Calibri"/>
                <w:b/>
              </w:rPr>
              <w:t xml:space="preserve">Responsible Lead: </w:t>
            </w:r>
          </w:p>
        </w:tc>
        <w:tc>
          <w:tcPr>
            <w:tcW w:w="1426" w:type="dxa"/>
            <w:shd w:val="clear" w:color="auto" w:fill="auto"/>
          </w:tcPr>
          <w:p w14:paraId="3354285E" w14:textId="77777777" w:rsidR="00730E4B" w:rsidRPr="000A6C3F" w:rsidRDefault="00730E4B" w:rsidP="00912EFF">
            <w:pPr>
              <w:widowControl/>
              <w:autoSpaceDE/>
              <w:autoSpaceDN/>
              <w:rPr>
                <w:rFonts w:eastAsia="Calibri"/>
                <w:b/>
              </w:rPr>
            </w:pPr>
            <w:r w:rsidRPr="000A6C3F">
              <w:rPr>
                <w:rFonts w:eastAsia="Calibri"/>
                <w:b/>
              </w:rPr>
              <w:t xml:space="preserve">   </w:t>
            </w:r>
          </w:p>
          <w:p w14:paraId="3E9D6BD9" w14:textId="77777777" w:rsidR="00730E4B" w:rsidRPr="000A6C3F" w:rsidRDefault="00730E4B" w:rsidP="00912EFF">
            <w:pPr>
              <w:widowControl/>
              <w:autoSpaceDE/>
              <w:autoSpaceDN/>
              <w:rPr>
                <w:rFonts w:eastAsia="Calibri"/>
                <w:b/>
              </w:rPr>
            </w:pPr>
            <w:r w:rsidRPr="000A6C3F">
              <w:rPr>
                <w:rFonts w:eastAsia="Calibri"/>
                <w:b/>
              </w:rPr>
              <w:t xml:space="preserve">Completion Date: </w:t>
            </w:r>
          </w:p>
          <w:p w14:paraId="383F4B89" w14:textId="77777777" w:rsidR="00730E4B" w:rsidRPr="000A6C3F" w:rsidRDefault="00730E4B" w:rsidP="00912EFF">
            <w:pPr>
              <w:widowControl/>
              <w:autoSpaceDE/>
              <w:autoSpaceDN/>
              <w:rPr>
                <w:rFonts w:eastAsia="Calibri"/>
                <w:b/>
              </w:rPr>
            </w:pPr>
            <w:r w:rsidRPr="000A6C3F">
              <w:rPr>
                <w:rFonts w:eastAsia="Calibri"/>
                <w:b/>
              </w:rPr>
              <w:t xml:space="preserve">    </w:t>
            </w:r>
          </w:p>
        </w:tc>
        <w:tc>
          <w:tcPr>
            <w:tcW w:w="1149" w:type="dxa"/>
            <w:shd w:val="clear" w:color="auto" w:fill="auto"/>
          </w:tcPr>
          <w:p w14:paraId="6F41893A" w14:textId="77777777" w:rsidR="00730E4B" w:rsidRPr="000A6C3F" w:rsidRDefault="00730E4B" w:rsidP="00912EFF">
            <w:pPr>
              <w:widowControl/>
              <w:autoSpaceDE/>
              <w:autoSpaceDN/>
              <w:rPr>
                <w:rFonts w:eastAsia="Calibri"/>
                <w:b/>
              </w:rPr>
            </w:pPr>
            <w:r w:rsidRPr="000A6C3F">
              <w:rPr>
                <w:rFonts w:eastAsia="Calibri"/>
                <w:b/>
              </w:rPr>
              <w:t xml:space="preserve">    </w:t>
            </w:r>
          </w:p>
          <w:p w14:paraId="403A7AB2" w14:textId="77777777" w:rsidR="00730E4B" w:rsidRPr="000A6C3F" w:rsidRDefault="00730E4B" w:rsidP="00912EFF">
            <w:pPr>
              <w:widowControl/>
              <w:autoSpaceDE/>
              <w:autoSpaceDN/>
              <w:rPr>
                <w:rFonts w:eastAsia="Calibri"/>
              </w:rPr>
            </w:pPr>
            <w:r w:rsidRPr="000A6C3F">
              <w:rPr>
                <w:rFonts w:eastAsia="Calibri"/>
                <w:b/>
              </w:rPr>
              <w:t xml:space="preserve">Review Date: </w:t>
            </w:r>
            <w:r w:rsidRPr="000A6C3F">
              <w:rPr>
                <w:rFonts w:eastAsia="Calibri"/>
              </w:rPr>
              <w:t xml:space="preserve"> </w:t>
            </w:r>
          </w:p>
        </w:tc>
      </w:tr>
      <w:tr w:rsidR="00730E4B" w:rsidRPr="000A6C3F" w14:paraId="5D2DD368" w14:textId="77777777" w:rsidTr="00912EFF">
        <w:tc>
          <w:tcPr>
            <w:tcW w:w="2531" w:type="dxa"/>
            <w:shd w:val="clear" w:color="auto" w:fill="auto"/>
          </w:tcPr>
          <w:p w14:paraId="73873F1F" w14:textId="305610C9" w:rsidR="00730E4B" w:rsidRPr="000A6C3F" w:rsidRDefault="0034259D" w:rsidP="00912EFF">
            <w:pPr>
              <w:widowControl/>
              <w:autoSpaceDE/>
              <w:autoSpaceDN/>
              <w:rPr>
                <w:rFonts w:eastAsia="Calibri"/>
              </w:rPr>
            </w:pPr>
            <w:r>
              <w:rPr>
                <w:rFonts w:eastAsia="Times New Roman"/>
                <w:color w:val="000000"/>
                <w:sz w:val="24"/>
                <w:szCs w:val="24"/>
              </w:rPr>
              <w:t>Disabled colleagues may be negatively impacted by the six-month probation period if reasonable adjustments are not in place from day one of employment</w:t>
            </w:r>
          </w:p>
        </w:tc>
        <w:tc>
          <w:tcPr>
            <w:tcW w:w="3052" w:type="dxa"/>
            <w:shd w:val="clear" w:color="auto" w:fill="auto"/>
          </w:tcPr>
          <w:p w14:paraId="107C53C7" w14:textId="77777777" w:rsidR="0034259D" w:rsidRDefault="0034259D" w:rsidP="0034259D">
            <w:pPr>
              <w:shd w:val="clear" w:color="auto" w:fill="FFFFFF"/>
              <w:rPr>
                <w:rFonts w:eastAsia="Times New Roman"/>
                <w:color w:val="000000"/>
                <w:sz w:val="24"/>
                <w:szCs w:val="24"/>
              </w:rPr>
            </w:pPr>
            <w:r>
              <w:rPr>
                <w:rFonts w:eastAsia="Times New Roman"/>
                <w:color w:val="000000"/>
                <w:sz w:val="24"/>
                <w:szCs w:val="24"/>
              </w:rPr>
              <w:t xml:space="preserve">HR to ensure all line managers complete probation and induction training which includes expectations around line managers discussing reasonable adjustments with each employee as early in the appointment process as possible. Training to include examples of reasonable adjustments and guidance on seeking an assessment from occupational health services and/or </w:t>
            </w:r>
            <w:hyperlink r:id="rId35" w:tooltip="https://www.gov.uk/access-to-work" w:history="1">
              <w:r>
                <w:rPr>
                  <w:rStyle w:val="Hyperlink"/>
                  <w:rFonts w:eastAsia="Times New Roman"/>
                  <w:sz w:val="24"/>
                  <w:szCs w:val="24"/>
                </w:rPr>
                <w:t>Access to Work</w:t>
              </w:r>
            </w:hyperlink>
            <w:r>
              <w:rPr>
                <w:rFonts w:eastAsia="Times New Roman"/>
                <w:color w:val="000000"/>
                <w:sz w:val="24"/>
                <w:szCs w:val="24"/>
              </w:rPr>
              <w:t>.</w:t>
            </w:r>
          </w:p>
          <w:p w14:paraId="0CA6A2BB" w14:textId="77777777" w:rsidR="0034259D" w:rsidRDefault="0034259D" w:rsidP="0034259D">
            <w:pPr>
              <w:shd w:val="clear" w:color="auto" w:fill="FFFFFF"/>
              <w:rPr>
                <w:rFonts w:eastAsia="Times New Roman"/>
                <w:color w:val="000000"/>
                <w:sz w:val="24"/>
                <w:szCs w:val="24"/>
              </w:rPr>
            </w:pPr>
          </w:p>
          <w:p w14:paraId="6FBDA491" w14:textId="77777777" w:rsidR="0034259D" w:rsidRDefault="0034259D" w:rsidP="0034259D">
            <w:pPr>
              <w:shd w:val="clear" w:color="auto" w:fill="FFFFFF"/>
              <w:rPr>
                <w:rFonts w:eastAsia="Times New Roman"/>
                <w:color w:val="000000"/>
                <w:sz w:val="24"/>
                <w:szCs w:val="24"/>
              </w:rPr>
            </w:pPr>
            <w:r>
              <w:rPr>
                <w:rFonts w:eastAsia="Times New Roman"/>
                <w:color w:val="000000"/>
                <w:sz w:val="24"/>
                <w:szCs w:val="24"/>
              </w:rPr>
              <w:t xml:space="preserve">The HR team will continue to support both colleagues and line managers to ensure appropriate reasonable adjustments </w:t>
            </w:r>
            <w:r>
              <w:rPr>
                <w:rFonts w:eastAsia="Times New Roman"/>
                <w:color w:val="000000"/>
                <w:sz w:val="24"/>
                <w:szCs w:val="24"/>
              </w:rPr>
              <w:lastRenderedPageBreak/>
              <w:t>are in place where required in a timely manner.</w:t>
            </w:r>
          </w:p>
          <w:p w14:paraId="595F3733" w14:textId="77777777" w:rsidR="0034259D" w:rsidRDefault="0034259D" w:rsidP="0034259D">
            <w:pPr>
              <w:shd w:val="clear" w:color="auto" w:fill="FFFFFF"/>
              <w:rPr>
                <w:rFonts w:eastAsia="Times New Roman"/>
                <w:color w:val="000000"/>
                <w:sz w:val="24"/>
                <w:szCs w:val="24"/>
              </w:rPr>
            </w:pPr>
          </w:p>
          <w:p w14:paraId="268D8AB7" w14:textId="199DC96E" w:rsidR="0034259D" w:rsidRPr="000A6C3F" w:rsidRDefault="0034259D" w:rsidP="0034259D">
            <w:pPr>
              <w:pStyle w:val="TableParagraph"/>
              <w:rPr>
                <w:rFonts w:eastAsia="Calibri"/>
              </w:rPr>
            </w:pPr>
          </w:p>
          <w:p w14:paraId="28C0D5E6" w14:textId="0AD81980" w:rsidR="00730E4B" w:rsidRPr="000A6C3F" w:rsidRDefault="00730E4B" w:rsidP="00912EFF">
            <w:pPr>
              <w:widowControl/>
              <w:autoSpaceDE/>
              <w:autoSpaceDN/>
              <w:rPr>
                <w:rFonts w:eastAsia="Calibri"/>
              </w:rPr>
            </w:pPr>
          </w:p>
        </w:tc>
        <w:tc>
          <w:tcPr>
            <w:tcW w:w="1525" w:type="dxa"/>
            <w:shd w:val="clear" w:color="auto" w:fill="auto"/>
          </w:tcPr>
          <w:p w14:paraId="08DAADE7" w14:textId="77777777" w:rsidR="00730E4B" w:rsidRPr="000A6C3F" w:rsidRDefault="00730E4B" w:rsidP="00912EFF">
            <w:pPr>
              <w:widowControl/>
              <w:autoSpaceDE/>
              <w:autoSpaceDN/>
              <w:rPr>
                <w:rFonts w:eastAsia="Calibri"/>
              </w:rPr>
            </w:pPr>
            <w:r w:rsidRPr="00730E4B">
              <w:lastRenderedPageBreak/>
              <w:t xml:space="preserve">HR </w:t>
            </w:r>
          </w:p>
        </w:tc>
        <w:tc>
          <w:tcPr>
            <w:tcW w:w="1426" w:type="dxa"/>
            <w:shd w:val="clear" w:color="auto" w:fill="auto"/>
          </w:tcPr>
          <w:p w14:paraId="484E261F" w14:textId="77777777" w:rsidR="00730E4B" w:rsidRPr="000A6C3F" w:rsidRDefault="00730E4B" w:rsidP="00912EFF">
            <w:pPr>
              <w:widowControl/>
              <w:autoSpaceDE/>
              <w:autoSpaceDN/>
              <w:rPr>
                <w:rFonts w:eastAsia="Calibri"/>
              </w:rPr>
            </w:pPr>
            <w:r w:rsidRPr="00730E4B">
              <w:t xml:space="preserve">Ongoing </w:t>
            </w:r>
          </w:p>
        </w:tc>
        <w:tc>
          <w:tcPr>
            <w:tcW w:w="1149" w:type="dxa"/>
            <w:shd w:val="clear" w:color="auto" w:fill="auto"/>
          </w:tcPr>
          <w:p w14:paraId="79195DBB" w14:textId="77777777" w:rsidR="00730E4B" w:rsidRPr="000A6C3F" w:rsidRDefault="00730E4B" w:rsidP="00912EFF">
            <w:pPr>
              <w:widowControl/>
              <w:autoSpaceDE/>
              <w:autoSpaceDN/>
              <w:rPr>
                <w:rFonts w:eastAsia="Calibri"/>
              </w:rPr>
            </w:pPr>
            <w:r w:rsidRPr="00730E4B">
              <w:t xml:space="preserve">Annually </w:t>
            </w:r>
          </w:p>
        </w:tc>
      </w:tr>
      <w:tr w:rsidR="00730E4B" w:rsidRPr="000A6C3F" w14:paraId="682AC7DD" w14:textId="77777777" w:rsidTr="00912EFF">
        <w:tc>
          <w:tcPr>
            <w:tcW w:w="2531" w:type="dxa"/>
            <w:shd w:val="clear" w:color="auto" w:fill="auto"/>
          </w:tcPr>
          <w:p w14:paraId="42141C04" w14:textId="77777777" w:rsidR="00730E4B" w:rsidRPr="000A6C3F" w:rsidRDefault="00730E4B" w:rsidP="00912EFF">
            <w:pPr>
              <w:widowControl/>
              <w:autoSpaceDE/>
              <w:autoSpaceDN/>
              <w:rPr>
                <w:rFonts w:eastAsia="Calibri"/>
              </w:rPr>
            </w:pPr>
          </w:p>
          <w:p w14:paraId="18839A20" w14:textId="77777777" w:rsidR="00730E4B" w:rsidRPr="000A6C3F" w:rsidRDefault="00730E4B" w:rsidP="00912EFF">
            <w:pPr>
              <w:widowControl/>
              <w:autoSpaceDE/>
              <w:autoSpaceDN/>
              <w:rPr>
                <w:rFonts w:eastAsia="Calibri"/>
              </w:rPr>
            </w:pPr>
          </w:p>
          <w:p w14:paraId="0BBC7AD8" w14:textId="77777777" w:rsidR="00730E4B" w:rsidRPr="000A6C3F" w:rsidRDefault="00730E4B" w:rsidP="00912EFF">
            <w:pPr>
              <w:widowControl/>
              <w:autoSpaceDE/>
              <w:autoSpaceDN/>
              <w:rPr>
                <w:rFonts w:eastAsia="Calibri"/>
              </w:rPr>
            </w:pPr>
          </w:p>
          <w:p w14:paraId="58C1734E" w14:textId="77777777" w:rsidR="00730E4B" w:rsidRPr="000A6C3F" w:rsidRDefault="00730E4B" w:rsidP="00912EFF">
            <w:pPr>
              <w:widowControl/>
              <w:autoSpaceDE/>
              <w:autoSpaceDN/>
              <w:rPr>
                <w:rFonts w:eastAsia="Calibri"/>
              </w:rPr>
            </w:pPr>
          </w:p>
        </w:tc>
        <w:tc>
          <w:tcPr>
            <w:tcW w:w="3052" w:type="dxa"/>
            <w:shd w:val="clear" w:color="auto" w:fill="auto"/>
          </w:tcPr>
          <w:p w14:paraId="10715214" w14:textId="77777777" w:rsidR="00730E4B" w:rsidRPr="000A6C3F" w:rsidRDefault="00730E4B" w:rsidP="00912EFF">
            <w:pPr>
              <w:widowControl/>
              <w:autoSpaceDE/>
              <w:autoSpaceDN/>
              <w:rPr>
                <w:rFonts w:eastAsia="Calibri"/>
              </w:rPr>
            </w:pPr>
          </w:p>
        </w:tc>
        <w:tc>
          <w:tcPr>
            <w:tcW w:w="1525" w:type="dxa"/>
            <w:shd w:val="clear" w:color="auto" w:fill="auto"/>
          </w:tcPr>
          <w:p w14:paraId="66667B77" w14:textId="77777777" w:rsidR="00730E4B" w:rsidRPr="000A6C3F" w:rsidRDefault="00730E4B" w:rsidP="00912EFF">
            <w:pPr>
              <w:widowControl/>
              <w:autoSpaceDE/>
              <w:autoSpaceDN/>
              <w:rPr>
                <w:rFonts w:eastAsia="Calibri"/>
              </w:rPr>
            </w:pPr>
          </w:p>
        </w:tc>
        <w:tc>
          <w:tcPr>
            <w:tcW w:w="1426" w:type="dxa"/>
            <w:shd w:val="clear" w:color="auto" w:fill="auto"/>
          </w:tcPr>
          <w:p w14:paraId="049B78E6" w14:textId="77777777" w:rsidR="00730E4B" w:rsidRPr="000A6C3F" w:rsidRDefault="00730E4B" w:rsidP="00912EFF">
            <w:pPr>
              <w:widowControl/>
              <w:autoSpaceDE/>
              <w:autoSpaceDN/>
              <w:rPr>
                <w:rFonts w:eastAsia="Calibri"/>
              </w:rPr>
            </w:pPr>
          </w:p>
        </w:tc>
        <w:tc>
          <w:tcPr>
            <w:tcW w:w="1149" w:type="dxa"/>
            <w:shd w:val="clear" w:color="auto" w:fill="auto"/>
          </w:tcPr>
          <w:p w14:paraId="5B79BBE9" w14:textId="77777777" w:rsidR="00730E4B" w:rsidRPr="000A6C3F" w:rsidRDefault="00730E4B" w:rsidP="00912EFF">
            <w:pPr>
              <w:widowControl/>
              <w:autoSpaceDE/>
              <w:autoSpaceDN/>
              <w:rPr>
                <w:rFonts w:eastAsia="Calibri"/>
              </w:rPr>
            </w:pPr>
          </w:p>
        </w:tc>
      </w:tr>
      <w:tr w:rsidR="00730E4B" w:rsidRPr="000A6C3F" w14:paraId="431A7146" w14:textId="77777777" w:rsidTr="00912EFF">
        <w:tc>
          <w:tcPr>
            <w:tcW w:w="2531" w:type="dxa"/>
            <w:tcBorders>
              <w:top w:val="single" w:sz="4" w:space="0" w:color="auto"/>
              <w:left w:val="single" w:sz="4" w:space="0" w:color="auto"/>
              <w:bottom w:val="single" w:sz="4" w:space="0" w:color="auto"/>
              <w:right w:val="single" w:sz="4" w:space="0" w:color="auto"/>
            </w:tcBorders>
            <w:shd w:val="clear" w:color="auto" w:fill="auto"/>
          </w:tcPr>
          <w:p w14:paraId="4C424A8B" w14:textId="77777777" w:rsidR="00730E4B" w:rsidRPr="000A6C3F" w:rsidRDefault="00730E4B" w:rsidP="00912EFF">
            <w:pPr>
              <w:widowControl/>
              <w:autoSpaceDE/>
              <w:autoSpaceDN/>
              <w:rPr>
                <w:rFonts w:eastAsia="Calibri"/>
              </w:rPr>
            </w:pPr>
          </w:p>
          <w:p w14:paraId="2632877F" w14:textId="77777777" w:rsidR="00730E4B" w:rsidRPr="000A6C3F" w:rsidRDefault="00730E4B" w:rsidP="00912EFF">
            <w:pPr>
              <w:widowControl/>
              <w:autoSpaceDE/>
              <w:autoSpaceDN/>
              <w:rPr>
                <w:rFonts w:eastAsia="Calibri"/>
              </w:rPr>
            </w:pPr>
          </w:p>
          <w:p w14:paraId="7B84D42C" w14:textId="77777777" w:rsidR="00730E4B" w:rsidRPr="000A6C3F" w:rsidRDefault="00730E4B" w:rsidP="00912EFF">
            <w:pPr>
              <w:widowControl/>
              <w:autoSpaceDE/>
              <w:autoSpaceDN/>
              <w:rPr>
                <w:rFonts w:eastAsia="Calibri"/>
              </w:rPr>
            </w:pPr>
          </w:p>
          <w:p w14:paraId="31CC8F4D" w14:textId="77777777" w:rsidR="00730E4B" w:rsidRPr="000A6C3F" w:rsidRDefault="00730E4B" w:rsidP="00912EFF">
            <w:pPr>
              <w:widowControl/>
              <w:autoSpaceDE/>
              <w:autoSpaceDN/>
              <w:rPr>
                <w:rFonts w:eastAsia="Calibri"/>
              </w:rPr>
            </w:pPr>
          </w:p>
          <w:p w14:paraId="0FA2456E" w14:textId="77777777" w:rsidR="00730E4B" w:rsidRPr="000A6C3F" w:rsidRDefault="00730E4B" w:rsidP="00912EFF">
            <w:pPr>
              <w:widowControl/>
              <w:autoSpaceDE/>
              <w:autoSpaceDN/>
              <w:rPr>
                <w:rFonts w:eastAsia="Calibri"/>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14:paraId="5F4E593D" w14:textId="77777777" w:rsidR="00730E4B" w:rsidRPr="000A6C3F" w:rsidRDefault="00730E4B" w:rsidP="00912EFF">
            <w:pPr>
              <w:widowControl/>
              <w:autoSpaceDE/>
              <w:autoSpaceDN/>
              <w:rPr>
                <w:rFonts w:eastAsia="Calibri"/>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5BC24F8D" w14:textId="77777777" w:rsidR="00730E4B" w:rsidRPr="000A6C3F" w:rsidRDefault="00730E4B" w:rsidP="00912EFF">
            <w:pPr>
              <w:widowControl/>
              <w:autoSpaceDE/>
              <w:autoSpaceDN/>
              <w:rPr>
                <w:rFonts w:eastAsia="Calibri"/>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872BE9F" w14:textId="77777777" w:rsidR="00730E4B" w:rsidRPr="000A6C3F" w:rsidRDefault="00730E4B" w:rsidP="00912EFF">
            <w:pPr>
              <w:widowControl/>
              <w:autoSpaceDE/>
              <w:autoSpaceDN/>
              <w:rPr>
                <w:rFonts w:eastAsia="Calibri"/>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507B0E7" w14:textId="77777777" w:rsidR="00730E4B" w:rsidRPr="000A6C3F" w:rsidRDefault="00730E4B" w:rsidP="00912EFF">
            <w:pPr>
              <w:widowControl/>
              <w:autoSpaceDE/>
              <w:autoSpaceDN/>
              <w:rPr>
                <w:rFonts w:eastAsia="Calibri"/>
              </w:rPr>
            </w:pPr>
          </w:p>
        </w:tc>
      </w:tr>
    </w:tbl>
    <w:p w14:paraId="68785EDF" w14:textId="77777777" w:rsidR="00730E4B" w:rsidRPr="000A6C3F" w:rsidRDefault="00730E4B" w:rsidP="00730E4B">
      <w:pPr>
        <w:widowControl/>
        <w:autoSpaceDE/>
        <w:autoSpaceDN/>
        <w:spacing w:after="200" w:line="276" w:lineRule="auto"/>
        <w:jc w:val="center"/>
        <w:rPr>
          <w:rFonts w:ascii="Calibri" w:eastAsia="Calibri" w:hAnsi="Calibri" w:cs="Times New Roman"/>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30E4B" w:rsidRPr="000A6C3F" w14:paraId="630F6FEC" w14:textId="77777777" w:rsidTr="00912EFF">
        <w:trPr>
          <w:trHeight w:val="343"/>
        </w:trPr>
        <w:tc>
          <w:tcPr>
            <w:tcW w:w="9640" w:type="dxa"/>
            <w:shd w:val="clear" w:color="auto" w:fill="FF0000"/>
          </w:tcPr>
          <w:p w14:paraId="6CDC860C" w14:textId="77777777" w:rsidR="00730E4B" w:rsidRPr="000A6C3F" w:rsidRDefault="00730E4B" w:rsidP="00912EFF">
            <w:pPr>
              <w:widowControl/>
              <w:autoSpaceDE/>
              <w:autoSpaceDN/>
              <w:spacing w:after="200" w:line="276" w:lineRule="auto"/>
              <w:jc w:val="center"/>
              <w:rPr>
                <w:rFonts w:eastAsia="Calibri"/>
                <w:b/>
                <w:color w:val="FFFFFF"/>
              </w:rPr>
            </w:pPr>
            <w:r w:rsidRPr="000A6C3F">
              <w:rPr>
                <w:rFonts w:eastAsia="Calibri"/>
                <w:b/>
                <w:color w:val="FFFFFF"/>
              </w:rPr>
              <w:t>Sign-off</w:t>
            </w:r>
          </w:p>
        </w:tc>
      </w:tr>
      <w:tr w:rsidR="00730E4B" w:rsidRPr="000A6C3F" w14:paraId="2A5C2811" w14:textId="77777777" w:rsidTr="00912EFF">
        <w:trPr>
          <w:trHeight w:val="343"/>
        </w:trPr>
        <w:tc>
          <w:tcPr>
            <w:tcW w:w="9640" w:type="dxa"/>
          </w:tcPr>
          <w:p w14:paraId="62458A6C" w14:textId="6AB7551C" w:rsidR="00730E4B" w:rsidRPr="003E0793" w:rsidRDefault="00730E4B" w:rsidP="00912EFF">
            <w:pPr>
              <w:pStyle w:val="TableParagraph"/>
              <w:spacing w:before="9"/>
              <w:rPr>
                <w:b/>
                <w:bCs/>
                <w:sz w:val="24"/>
                <w:szCs w:val="24"/>
              </w:rPr>
            </w:pPr>
            <w:r w:rsidRPr="003E0793">
              <w:rPr>
                <w:sz w:val="24"/>
                <w:szCs w:val="24"/>
              </w:rPr>
              <w:t>EQiAs to be sent to the Equality and Diversity</w:t>
            </w:r>
            <w:r>
              <w:rPr>
                <w:sz w:val="24"/>
                <w:szCs w:val="24"/>
              </w:rPr>
              <w:t xml:space="preserve"> (E&amp;D)</w:t>
            </w:r>
            <w:r w:rsidRPr="003E0793">
              <w:rPr>
                <w:sz w:val="24"/>
                <w:szCs w:val="24"/>
              </w:rPr>
              <w:t xml:space="preserve"> Inbox at </w:t>
            </w:r>
            <w:hyperlink r:id="rId36" w:history="1">
              <w:r w:rsidRPr="003E0793">
                <w:rPr>
                  <w:rStyle w:val="Hyperlink"/>
                  <w:sz w:val="24"/>
                  <w:szCs w:val="24"/>
                </w:rPr>
                <w:t>hull</w:t>
              </w:r>
              <w:r w:rsidR="00DF6F76">
                <w:rPr>
                  <w:rStyle w:val="Hyperlink"/>
                  <w:sz w:val="24"/>
                  <w:szCs w:val="24"/>
                </w:rPr>
                <w:t>ICB</w:t>
              </w:r>
              <w:r w:rsidRPr="003E0793">
                <w:rPr>
                  <w:rStyle w:val="Hyperlink"/>
                  <w:sz w:val="24"/>
                  <w:szCs w:val="24"/>
                </w:rPr>
                <w:t>.equalityanddiversity@nhs.net</w:t>
              </w:r>
            </w:hyperlink>
            <w:r w:rsidRPr="003E0793">
              <w:rPr>
                <w:sz w:val="24"/>
                <w:szCs w:val="24"/>
              </w:rPr>
              <w:t xml:space="preserve"> at least </w:t>
            </w:r>
            <w:r>
              <w:rPr>
                <w:sz w:val="24"/>
                <w:szCs w:val="24"/>
              </w:rPr>
              <w:t>10</w:t>
            </w:r>
            <w:r w:rsidRPr="003E0793">
              <w:rPr>
                <w:sz w:val="24"/>
                <w:szCs w:val="24"/>
              </w:rPr>
              <w:t xml:space="preserve"> days before the document deadline date (Please do this as early as possible).</w:t>
            </w:r>
          </w:p>
          <w:p w14:paraId="20DC3B56" w14:textId="77777777" w:rsidR="00730E4B" w:rsidRPr="003E0793" w:rsidRDefault="00730E4B" w:rsidP="00912EFF">
            <w:pPr>
              <w:pStyle w:val="TableParagraph"/>
              <w:tabs>
                <w:tab w:val="center" w:pos="4513"/>
                <w:tab w:val="right" w:pos="9026"/>
              </w:tabs>
              <w:spacing w:before="9"/>
              <w:ind w:left="141"/>
              <w:rPr>
                <w:b/>
                <w:bCs/>
                <w:sz w:val="24"/>
                <w:szCs w:val="24"/>
              </w:rPr>
            </w:pPr>
          </w:p>
          <w:p w14:paraId="3BDD0D83" w14:textId="77777777" w:rsidR="00730E4B" w:rsidRPr="000A6C3F" w:rsidRDefault="00730E4B" w:rsidP="00912EFF">
            <w:pPr>
              <w:widowControl/>
              <w:autoSpaceDE/>
              <w:autoSpaceDN/>
              <w:spacing w:after="200" w:line="276" w:lineRule="auto"/>
              <w:rPr>
                <w:rFonts w:eastAsia="Calibri"/>
                <w:b/>
              </w:rPr>
            </w:pPr>
            <w:r w:rsidRPr="003E0793">
              <w:t>Following review your EQIA will be returned with any comments included, please action these and return the updated fully formatted document to the E&amp;D Inbox for sign off.</w:t>
            </w:r>
          </w:p>
        </w:tc>
      </w:tr>
      <w:tr w:rsidR="009C0274" w:rsidRPr="000A6C3F" w14:paraId="716A804A" w14:textId="77777777" w:rsidTr="00912EFF">
        <w:trPr>
          <w:trHeight w:val="758"/>
        </w:trPr>
        <w:tc>
          <w:tcPr>
            <w:tcW w:w="9640" w:type="dxa"/>
          </w:tcPr>
          <w:p w14:paraId="033B9BD1" w14:textId="77777777" w:rsidR="009C0274" w:rsidRPr="000A6C3F" w:rsidRDefault="009C0274" w:rsidP="009C0274">
            <w:pPr>
              <w:widowControl/>
              <w:autoSpaceDE/>
              <w:autoSpaceDN/>
              <w:spacing w:after="200" w:line="276" w:lineRule="auto"/>
              <w:rPr>
                <w:rFonts w:eastAsia="Calibri"/>
                <w:b/>
              </w:rPr>
            </w:pPr>
            <w:r w:rsidRPr="000A6C3F">
              <w:rPr>
                <w:rFonts w:eastAsia="Calibri"/>
                <w:b/>
              </w:rPr>
              <w:t>I agree with this assessment / action plan</w:t>
            </w:r>
          </w:p>
          <w:p w14:paraId="5B9EAD48" w14:textId="77777777" w:rsidR="009C0274" w:rsidRPr="000A6C3F" w:rsidRDefault="009C0274" w:rsidP="009C0274">
            <w:pPr>
              <w:widowControl/>
              <w:autoSpaceDE/>
              <w:autoSpaceDN/>
              <w:spacing w:after="200" w:line="276" w:lineRule="auto"/>
              <w:rPr>
                <w:rFonts w:eastAsia="Calibri"/>
                <w:b/>
              </w:rPr>
            </w:pPr>
          </w:p>
        </w:tc>
      </w:tr>
      <w:tr w:rsidR="009C0274" w:rsidRPr="000A6C3F" w14:paraId="1820CBE7" w14:textId="77777777" w:rsidTr="00912EFF">
        <w:trPr>
          <w:trHeight w:val="757"/>
        </w:trPr>
        <w:tc>
          <w:tcPr>
            <w:tcW w:w="9640" w:type="dxa"/>
          </w:tcPr>
          <w:p w14:paraId="20D5415F" w14:textId="77777777" w:rsidR="009C0274" w:rsidRPr="000A6C3F" w:rsidRDefault="009C0274" w:rsidP="009C0274">
            <w:pPr>
              <w:widowControl/>
              <w:autoSpaceDE/>
              <w:autoSpaceDN/>
              <w:spacing w:after="200" w:line="276" w:lineRule="auto"/>
              <w:rPr>
                <w:rFonts w:eastAsia="Calibri"/>
                <w:b/>
              </w:rPr>
            </w:pPr>
            <w:r w:rsidRPr="000A6C3F">
              <w:rPr>
                <w:rFonts w:eastAsia="Calibri"/>
                <w:b/>
              </w:rPr>
              <w:t xml:space="preserve">If </w:t>
            </w:r>
            <w:r w:rsidRPr="000A6C3F">
              <w:rPr>
                <w:rFonts w:eastAsia="Calibri"/>
                <w:b/>
                <w:i/>
                <w:iCs/>
              </w:rPr>
              <w:t>disagree</w:t>
            </w:r>
            <w:r w:rsidRPr="000A6C3F">
              <w:rPr>
                <w:rFonts w:eastAsia="Calibri"/>
                <w:b/>
              </w:rPr>
              <w:t>, state action/s required, reasons and details of who is to carry them out with timescales:</w:t>
            </w:r>
          </w:p>
          <w:p w14:paraId="3039A5F1" w14:textId="77777777" w:rsidR="009C0274" w:rsidRPr="000A6C3F" w:rsidRDefault="009C0274" w:rsidP="009C0274">
            <w:pPr>
              <w:widowControl/>
              <w:autoSpaceDE/>
              <w:autoSpaceDN/>
              <w:spacing w:after="200" w:line="276" w:lineRule="auto"/>
              <w:rPr>
                <w:rFonts w:eastAsia="Calibri"/>
                <w:b/>
              </w:rPr>
            </w:pPr>
          </w:p>
          <w:p w14:paraId="4A396D3E" w14:textId="77777777" w:rsidR="009C0274" w:rsidRPr="000A6C3F" w:rsidRDefault="009C0274" w:rsidP="009C0274">
            <w:pPr>
              <w:widowControl/>
              <w:autoSpaceDE/>
              <w:autoSpaceDN/>
              <w:spacing w:after="200" w:line="276" w:lineRule="auto"/>
              <w:ind w:left="1218"/>
              <w:rPr>
                <w:rFonts w:eastAsia="Calibri"/>
                <w:b/>
              </w:rPr>
            </w:pPr>
          </w:p>
        </w:tc>
      </w:tr>
      <w:tr w:rsidR="009C0274" w:rsidRPr="000A6C3F" w14:paraId="1E1622AF" w14:textId="77777777" w:rsidTr="00912EFF">
        <w:trPr>
          <w:trHeight w:val="757"/>
        </w:trPr>
        <w:tc>
          <w:tcPr>
            <w:tcW w:w="9640" w:type="dxa"/>
          </w:tcPr>
          <w:p w14:paraId="3D3B115E" w14:textId="46E83E68" w:rsidR="009C0274" w:rsidRPr="000A6C3F" w:rsidRDefault="009C0274" w:rsidP="009C0274">
            <w:pPr>
              <w:widowControl/>
              <w:autoSpaceDE/>
              <w:autoSpaceDN/>
              <w:spacing w:after="200" w:line="276" w:lineRule="auto"/>
              <w:rPr>
                <w:rFonts w:eastAsia="Calibri"/>
                <w:b/>
              </w:rPr>
            </w:pPr>
            <w:r w:rsidRPr="000A6C3F">
              <w:rPr>
                <w:rFonts w:eastAsia="Calibri"/>
                <w:b/>
              </w:rPr>
              <w:t>Signed:</w:t>
            </w:r>
            <w:r>
              <w:rPr>
                <w:noProof/>
              </w:rPr>
              <w:t xml:space="preserve"> </w:t>
            </w:r>
            <w:r>
              <w:rPr>
                <w:noProof/>
              </w:rPr>
              <w:drawing>
                <wp:inline distT="0" distB="0" distL="0" distR="0" wp14:anchorId="56AEF47F" wp14:editId="10E68860">
                  <wp:extent cx="15113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11300" cy="971550"/>
                          </a:xfrm>
                          <a:prstGeom prst="rect">
                            <a:avLst/>
                          </a:prstGeom>
                          <a:noFill/>
                          <a:ln>
                            <a:noFill/>
                          </a:ln>
                        </pic:spPr>
                      </pic:pic>
                    </a:graphicData>
                  </a:graphic>
                </wp:inline>
              </w:drawing>
            </w:r>
          </w:p>
        </w:tc>
      </w:tr>
      <w:tr w:rsidR="009C0274" w:rsidRPr="000A6C3F" w14:paraId="17428836" w14:textId="77777777" w:rsidTr="00912EFF">
        <w:trPr>
          <w:trHeight w:val="757"/>
        </w:trPr>
        <w:tc>
          <w:tcPr>
            <w:tcW w:w="9640" w:type="dxa"/>
          </w:tcPr>
          <w:p w14:paraId="523D5DC1" w14:textId="6C108CA9" w:rsidR="009C0274" w:rsidRPr="000A6C3F" w:rsidRDefault="009C0274" w:rsidP="009C0274">
            <w:pPr>
              <w:widowControl/>
              <w:autoSpaceDE/>
              <w:autoSpaceDN/>
              <w:spacing w:after="200" w:line="276" w:lineRule="auto"/>
              <w:rPr>
                <w:rFonts w:eastAsia="Calibri"/>
                <w:b/>
              </w:rPr>
            </w:pPr>
            <w:r w:rsidRPr="000A6C3F">
              <w:rPr>
                <w:rFonts w:eastAsia="Calibri"/>
                <w:b/>
              </w:rPr>
              <w:t>Date:</w:t>
            </w:r>
            <w:r>
              <w:rPr>
                <w:rFonts w:eastAsia="Calibri"/>
                <w:b/>
              </w:rPr>
              <w:t>01.08.22</w:t>
            </w:r>
          </w:p>
        </w:tc>
      </w:tr>
    </w:tbl>
    <w:p w14:paraId="6E7043F3" w14:textId="77777777" w:rsidR="00730E4B" w:rsidRPr="000A6C3F" w:rsidRDefault="00730E4B" w:rsidP="00730E4B">
      <w:pPr>
        <w:widowControl/>
        <w:autoSpaceDE/>
        <w:autoSpaceDN/>
        <w:spacing w:after="200" w:line="276" w:lineRule="auto"/>
        <w:rPr>
          <w:rFonts w:ascii="Calibri" w:eastAsia="Calibri" w:hAnsi="Calibri" w:cs="Times New Roman"/>
          <w:sz w:val="20"/>
          <w:szCs w:val="20"/>
        </w:rPr>
      </w:pPr>
    </w:p>
    <w:p w14:paraId="63EBB44A" w14:textId="77777777" w:rsidR="00730E4B" w:rsidRPr="000A6C3F" w:rsidRDefault="00730E4B" w:rsidP="00730E4B">
      <w:pPr>
        <w:widowControl/>
        <w:autoSpaceDE/>
        <w:autoSpaceDN/>
        <w:spacing w:after="200" w:line="276" w:lineRule="auto"/>
        <w:rPr>
          <w:rFonts w:ascii="Calibri" w:eastAsia="Calibri" w:hAnsi="Calibri" w:cs="Times New Roman"/>
        </w:rPr>
      </w:pPr>
    </w:p>
    <w:p w14:paraId="64707431" w14:textId="77777777" w:rsidR="00730E4B" w:rsidRPr="00535DBA" w:rsidRDefault="00730E4B" w:rsidP="00730E4B">
      <w:pPr>
        <w:pStyle w:val="Default"/>
        <w:rPr>
          <w:sz w:val="22"/>
          <w:szCs w:val="22"/>
        </w:rPr>
      </w:pPr>
    </w:p>
    <w:p w14:paraId="47966B0E" w14:textId="49265890" w:rsidR="00730E4B" w:rsidRDefault="00730E4B"/>
    <w:p w14:paraId="6474FCE6" w14:textId="77777777" w:rsidR="00F607C5" w:rsidRDefault="00F607C5">
      <w:pPr>
        <w:sectPr w:rsidR="00F607C5">
          <w:pgSz w:w="11910" w:h="16840"/>
          <w:pgMar w:top="1340" w:right="1220" w:bottom="1140" w:left="1220" w:header="0" w:footer="949" w:gutter="0"/>
          <w:cols w:space="720"/>
        </w:sectPr>
      </w:pPr>
    </w:p>
    <w:p w14:paraId="417AEAE6" w14:textId="1D20C92E" w:rsidR="00F607C5" w:rsidRDefault="007E3346">
      <w:pPr>
        <w:spacing w:before="81"/>
        <w:ind w:right="148"/>
        <w:jc w:val="right"/>
        <w:rPr>
          <w:b/>
        </w:rPr>
      </w:pPr>
      <w:r>
        <w:rPr>
          <w:noProof/>
        </w:rPr>
        <w:lastRenderedPageBreak/>
        <mc:AlternateContent>
          <mc:Choice Requires="wps">
            <w:drawing>
              <wp:anchor distT="0" distB="0" distL="114300" distR="114300" simplePos="0" relativeHeight="485883392" behindDoc="1" locked="0" layoutInCell="1" allowOverlap="1" wp14:anchorId="19E0A6A0" wp14:editId="06C70BEA">
                <wp:simplePos x="0" y="0"/>
                <wp:positionH relativeFrom="page">
                  <wp:posOffset>701040</wp:posOffset>
                </wp:positionH>
                <wp:positionV relativeFrom="page">
                  <wp:posOffset>6778625</wp:posOffset>
                </wp:positionV>
                <wp:extent cx="9469755" cy="3810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9755" cy="3810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AC84" id="Rectangle 3" o:spid="_x0000_s1026" style="position:absolute;margin-left:55.2pt;margin-top:533.75pt;width:745.65pt;height:3pt;z-index:-174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" fillcolor="#612322" stroked="f">
                <w10:wrap anchorx="page" anchory="page"/>
              </v:rect>
            </w:pict>
          </mc:Fallback>
        </mc:AlternateContent>
      </w:r>
      <w:r w:rsidR="00377EEB">
        <w:rPr>
          <w:b/>
        </w:rPr>
        <w:t>Appendix 8</w:t>
      </w:r>
    </w:p>
    <w:p w14:paraId="2392453C" w14:textId="77777777" w:rsidR="00F607C5" w:rsidRDefault="00F607C5">
      <w:pPr>
        <w:pStyle w:val="BodyText"/>
        <w:spacing w:before="11"/>
        <w:rPr>
          <w:b/>
          <w:sz w:val="13"/>
        </w:rPr>
      </w:pPr>
    </w:p>
    <w:p w14:paraId="3D76D3CE" w14:textId="77777777" w:rsidR="00F607C5" w:rsidRDefault="00377EEB">
      <w:pPr>
        <w:spacing w:before="94"/>
        <w:ind w:left="212"/>
        <w:rPr>
          <w:b/>
        </w:rPr>
      </w:pPr>
      <w:r>
        <w:rPr>
          <w:b/>
          <w:u w:val="thick"/>
        </w:rPr>
        <w:t>Sustainability Impact Assessment</w:t>
      </w:r>
    </w:p>
    <w:p w14:paraId="12A86AD8" w14:textId="77777777" w:rsidR="00F607C5" w:rsidRDefault="00F607C5">
      <w:pPr>
        <w:pStyle w:val="BodyText"/>
        <w:spacing w:before="1"/>
        <w:rPr>
          <w:b/>
          <w:sz w:val="14"/>
        </w:rPr>
      </w:pPr>
    </w:p>
    <w:p w14:paraId="62178E40" w14:textId="77777777" w:rsidR="00F607C5" w:rsidRDefault="00377EEB">
      <w:pPr>
        <w:pStyle w:val="BodyText"/>
        <w:spacing w:before="94"/>
        <w:ind w:left="212" w:right="583"/>
      </w:pPr>
      <w:r>
        <w:t>Staff preparing a policy, Governing Body (or Sub-Committee) report, service development or project are required to complete a Sustainability Impact Assessment (SIA). The purpose of this SIA is to record any positive or negative impacts that this is likely to have on sustainability.</w:t>
      </w:r>
    </w:p>
    <w:p w14:paraId="3CB9066A" w14:textId="77777777" w:rsidR="00F607C5" w:rsidRDefault="00F607C5">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0633"/>
      </w:tblGrid>
      <w:tr w:rsidR="00F607C5" w14:paraId="619A8539" w14:textId="77777777">
        <w:trPr>
          <w:trHeight w:val="253"/>
        </w:trPr>
        <w:tc>
          <w:tcPr>
            <w:tcW w:w="4361" w:type="dxa"/>
          </w:tcPr>
          <w:p w14:paraId="2137F032" w14:textId="77777777" w:rsidR="00F607C5" w:rsidRDefault="00377EEB">
            <w:pPr>
              <w:pStyle w:val="TableParagraph"/>
              <w:spacing w:line="234" w:lineRule="exact"/>
              <w:ind w:left="107"/>
              <w:rPr>
                <w:b/>
              </w:rPr>
            </w:pPr>
            <w:r>
              <w:rPr>
                <w:b/>
              </w:rPr>
              <w:t>Title of the document</w:t>
            </w:r>
          </w:p>
        </w:tc>
        <w:tc>
          <w:tcPr>
            <w:tcW w:w="10633" w:type="dxa"/>
          </w:tcPr>
          <w:p w14:paraId="7A065FEA" w14:textId="77777777" w:rsidR="00F607C5" w:rsidRDefault="00377EEB">
            <w:pPr>
              <w:pStyle w:val="TableParagraph"/>
              <w:spacing w:line="234" w:lineRule="exact"/>
              <w:ind w:left="110"/>
            </w:pPr>
            <w:r>
              <w:t>Induction and Probationary Period Policy</w:t>
            </w:r>
          </w:p>
        </w:tc>
      </w:tr>
      <w:tr w:rsidR="00F607C5" w14:paraId="0892D6EF" w14:textId="77777777">
        <w:trPr>
          <w:trHeight w:val="758"/>
        </w:trPr>
        <w:tc>
          <w:tcPr>
            <w:tcW w:w="4361" w:type="dxa"/>
          </w:tcPr>
          <w:p w14:paraId="7FF5C73A" w14:textId="77777777" w:rsidR="00F607C5" w:rsidRDefault="00377EEB">
            <w:pPr>
              <w:pStyle w:val="TableParagraph"/>
              <w:spacing w:line="242" w:lineRule="auto"/>
              <w:ind w:left="107" w:right="887"/>
              <w:rPr>
                <w:b/>
              </w:rPr>
            </w:pPr>
            <w:r>
              <w:rPr>
                <w:b/>
              </w:rPr>
              <w:t>What is the main purpose of the document</w:t>
            </w:r>
          </w:p>
        </w:tc>
        <w:tc>
          <w:tcPr>
            <w:tcW w:w="10633" w:type="dxa"/>
          </w:tcPr>
          <w:p w14:paraId="12E8EF03" w14:textId="77777777" w:rsidR="00F607C5" w:rsidRDefault="00377EEB">
            <w:pPr>
              <w:pStyle w:val="TableParagraph"/>
              <w:spacing w:line="250" w:lineRule="exact"/>
              <w:ind w:left="110"/>
            </w:pPr>
            <w:r>
              <w:t>The purpose of a probationary period, together with other measures such as induction, is to provide a</w:t>
            </w:r>
          </w:p>
          <w:p w14:paraId="0D261225" w14:textId="77777777" w:rsidR="00F607C5" w:rsidRDefault="00377EEB">
            <w:pPr>
              <w:pStyle w:val="TableParagraph"/>
              <w:spacing w:before="6" w:line="252" w:lineRule="exact"/>
              <w:ind w:left="110" w:right="28"/>
            </w:pPr>
            <w:r>
              <w:t>consistent means by which new employees can be supported to become effective as quickly as possible and to enable a manager to objectively assess the capability, attitude and potential of the new employee.</w:t>
            </w:r>
          </w:p>
        </w:tc>
      </w:tr>
      <w:tr w:rsidR="00F607C5" w14:paraId="3472561C" w14:textId="77777777">
        <w:trPr>
          <w:trHeight w:val="252"/>
        </w:trPr>
        <w:tc>
          <w:tcPr>
            <w:tcW w:w="4361" w:type="dxa"/>
          </w:tcPr>
          <w:p w14:paraId="044C38DD" w14:textId="77777777" w:rsidR="00F607C5" w:rsidRDefault="00377EEB">
            <w:pPr>
              <w:pStyle w:val="TableParagraph"/>
              <w:spacing w:line="232" w:lineRule="exact"/>
              <w:ind w:left="107"/>
              <w:rPr>
                <w:b/>
              </w:rPr>
            </w:pPr>
            <w:r>
              <w:rPr>
                <w:b/>
              </w:rPr>
              <w:t>Date completed</w:t>
            </w:r>
          </w:p>
        </w:tc>
        <w:tc>
          <w:tcPr>
            <w:tcW w:w="10633" w:type="dxa"/>
          </w:tcPr>
          <w:p w14:paraId="7B2E25F0" w14:textId="77777777" w:rsidR="00F607C5" w:rsidRDefault="00377EEB">
            <w:pPr>
              <w:pStyle w:val="TableParagraph"/>
              <w:spacing w:line="232" w:lineRule="exact"/>
              <w:ind w:left="110"/>
            </w:pPr>
            <w:r>
              <w:t>17 February 2015</w:t>
            </w:r>
          </w:p>
        </w:tc>
      </w:tr>
      <w:tr w:rsidR="00F607C5" w14:paraId="41ED5DF8" w14:textId="77777777">
        <w:trPr>
          <w:trHeight w:val="254"/>
        </w:trPr>
        <w:tc>
          <w:tcPr>
            <w:tcW w:w="4361" w:type="dxa"/>
          </w:tcPr>
          <w:p w14:paraId="215E35A2" w14:textId="77777777" w:rsidR="00F607C5" w:rsidRDefault="00377EEB">
            <w:pPr>
              <w:pStyle w:val="TableParagraph"/>
              <w:spacing w:line="234" w:lineRule="exact"/>
              <w:ind w:left="107"/>
              <w:rPr>
                <w:b/>
              </w:rPr>
            </w:pPr>
            <w:r>
              <w:rPr>
                <w:b/>
              </w:rPr>
              <w:t>Completed by</w:t>
            </w:r>
          </w:p>
        </w:tc>
        <w:tc>
          <w:tcPr>
            <w:tcW w:w="10633" w:type="dxa"/>
          </w:tcPr>
          <w:p w14:paraId="363C49F0" w14:textId="77777777" w:rsidR="00F607C5" w:rsidRDefault="00377EEB">
            <w:pPr>
              <w:pStyle w:val="TableParagraph"/>
              <w:spacing w:line="234" w:lineRule="exact"/>
              <w:ind w:left="110"/>
            </w:pPr>
            <w:r>
              <w:t>YHCS Workforce Team</w:t>
            </w:r>
          </w:p>
        </w:tc>
      </w:tr>
    </w:tbl>
    <w:p w14:paraId="4A3ACE82" w14:textId="77777777" w:rsidR="00F607C5" w:rsidRDefault="00F607C5">
      <w:pPr>
        <w:pStyle w:val="BodyText"/>
        <w:spacing w:before="10"/>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5811"/>
        <w:gridCol w:w="2268"/>
        <w:gridCol w:w="2268"/>
        <w:gridCol w:w="2837"/>
      </w:tblGrid>
      <w:tr w:rsidR="00F607C5" w14:paraId="0C1A8372" w14:textId="77777777">
        <w:trPr>
          <w:trHeight w:val="1518"/>
        </w:trPr>
        <w:tc>
          <w:tcPr>
            <w:tcW w:w="1810" w:type="dxa"/>
          </w:tcPr>
          <w:p w14:paraId="4D111BC8" w14:textId="77777777" w:rsidR="00F607C5" w:rsidRDefault="00377EEB">
            <w:pPr>
              <w:pStyle w:val="TableParagraph"/>
              <w:spacing w:line="248" w:lineRule="exact"/>
              <w:ind w:left="107"/>
              <w:rPr>
                <w:b/>
              </w:rPr>
            </w:pPr>
            <w:r>
              <w:rPr>
                <w:b/>
              </w:rPr>
              <w:t>Domain</w:t>
            </w:r>
          </w:p>
        </w:tc>
        <w:tc>
          <w:tcPr>
            <w:tcW w:w="5811" w:type="dxa"/>
          </w:tcPr>
          <w:p w14:paraId="2463973B" w14:textId="77777777" w:rsidR="00F607C5" w:rsidRDefault="00377EEB">
            <w:pPr>
              <w:pStyle w:val="TableParagraph"/>
              <w:spacing w:line="248" w:lineRule="exact"/>
              <w:ind w:left="107"/>
              <w:rPr>
                <w:b/>
              </w:rPr>
            </w:pPr>
            <w:r>
              <w:rPr>
                <w:b/>
              </w:rPr>
              <w:t>Objectives</w:t>
            </w:r>
          </w:p>
        </w:tc>
        <w:tc>
          <w:tcPr>
            <w:tcW w:w="2268" w:type="dxa"/>
          </w:tcPr>
          <w:p w14:paraId="1BAD8887" w14:textId="77777777" w:rsidR="00F607C5" w:rsidRDefault="00377EEB">
            <w:pPr>
              <w:pStyle w:val="TableParagraph"/>
              <w:spacing w:line="248" w:lineRule="exact"/>
              <w:ind w:left="110"/>
              <w:rPr>
                <w:b/>
              </w:rPr>
            </w:pPr>
            <w:r>
              <w:rPr>
                <w:b/>
              </w:rPr>
              <w:t>Impact of activity</w:t>
            </w:r>
          </w:p>
          <w:p w14:paraId="6B5B7191" w14:textId="77777777" w:rsidR="00F607C5" w:rsidRDefault="00377EEB">
            <w:pPr>
              <w:pStyle w:val="TableParagraph"/>
              <w:spacing w:before="4" w:line="252" w:lineRule="exact"/>
              <w:ind w:left="110"/>
            </w:pPr>
            <w:r>
              <w:t>Negative = -1</w:t>
            </w:r>
          </w:p>
          <w:p w14:paraId="2E20AF4E" w14:textId="77777777" w:rsidR="00F607C5" w:rsidRDefault="00377EEB">
            <w:pPr>
              <w:pStyle w:val="TableParagraph"/>
              <w:spacing w:line="252" w:lineRule="exact"/>
              <w:ind w:left="110"/>
            </w:pPr>
            <w:r>
              <w:t>Neutral = 0</w:t>
            </w:r>
          </w:p>
          <w:p w14:paraId="36F1FEE8" w14:textId="77777777" w:rsidR="00F607C5" w:rsidRDefault="00377EEB">
            <w:pPr>
              <w:pStyle w:val="TableParagraph"/>
              <w:ind w:left="110" w:right="837"/>
            </w:pPr>
            <w:r>
              <w:t>Positive = 1 Unknown = ?</w:t>
            </w:r>
          </w:p>
          <w:p w14:paraId="7CCCCD44" w14:textId="77777777" w:rsidR="00F607C5" w:rsidRDefault="00377EEB">
            <w:pPr>
              <w:pStyle w:val="TableParagraph"/>
              <w:spacing w:line="237" w:lineRule="exact"/>
              <w:ind w:left="110"/>
            </w:pPr>
            <w:r>
              <w:t>Not applicable = n/a</w:t>
            </w:r>
          </w:p>
        </w:tc>
        <w:tc>
          <w:tcPr>
            <w:tcW w:w="2268" w:type="dxa"/>
          </w:tcPr>
          <w:p w14:paraId="57EB9260" w14:textId="77777777" w:rsidR="00F607C5" w:rsidRDefault="00377EEB">
            <w:pPr>
              <w:pStyle w:val="TableParagraph"/>
              <w:spacing w:line="242" w:lineRule="auto"/>
              <w:ind w:left="110" w:right="111"/>
              <w:rPr>
                <w:b/>
              </w:rPr>
            </w:pPr>
            <w:r>
              <w:rPr>
                <w:b/>
              </w:rPr>
              <w:t>Brief description of impact</w:t>
            </w:r>
          </w:p>
        </w:tc>
        <w:tc>
          <w:tcPr>
            <w:tcW w:w="2837" w:type="dxa"/>
          </w:tcPr>
          <w:p w14:paraId="035B63A4" w14:textId="77777777" w:rsidR="00F607C5" w:rsidRDefault="00377EEB">
            <w:pPr>
              <w:pStyle w:val="TableParagraph"/>
              <w:spacing w:line="242" w:lineRule="auto"/>
              <w:ind w:left="111" w:right="92"/>
              <w:rPr>
                <w:b/>
              </w:rPr>
            </w:pPr>
            <w:r>
              <w:rPr>
                <w:b/>
              </w:rPr>
              <w:t>If negative, how can it be mitigated?</w:t>
            </w:r>
          </w:p>
          <w:p w14:paraId="640A3A3B" w14:textId="77777777" w:rsidR="00F607C5" w:rsidRDefault="00F607C5">
            <w:pPr>
              <w:pStyle w:val="TableParagraph"/>
              <w:rPr>
                <w:sz w:val="21"/>
              </w:rPr>
            </w:pPr>
          </w:p>
          <w:p w14:paraId="7768D75A" w14:textId="77777777" w:rsidR="00F607C5" w:rsidRDefault="00377EEB">
            <w:pPr>
              <w:pStyle w:val="TableParagraph"/>
              <w:spacing w:before="1"/>
              <w:ind w:left="111" w:right="153"/>
              <w:rPr>
                <w:b/>
              </w:rPr>
            </w:pPr>
            <w:r>
              <w:rPr>
                <w:b/>
              </w:rPr>
              <w:t>If positive, how can it be enhanced?</w:t>
            </w:r>
          </w:p>
        </w:tc>
      </w:tr>
      <w:tr w:rsidR="00F607C5" w14:paraId="742E2DF7" w14:textId="77777777">
        <w:trPr>
          <w:trHeight w:val="2275"/>
        </w:trPr>
        <w:tc>
          <w:tcPr>
            <w:tcW w:w="1810" w:type="dxa"/>
          </w:tcPr>
          <w:p w14:paraId="703167AE" w14:textId="77777777" w:rsidR="00F607C5" w:rsidRDefault="00377EEB">
            <w:pPr>
              <w:pStyle w:val="TableParagraph"/>
              <w:spacing w:line="248" w:lineRule="exact"/>
              <w:ind w:left="107"/>
              <w:rPr>
                <w:b/>
              </w:rPr>
            </w:pPr>
            <w:r>
              <w:rPr>
                <w:b/>
              </w:rPr>
              <w:t>Travel</w:t>
            </w:r>
          </w:p>
        </w:tc>
        <w:tc>
          <w:tcPr>
            <w:tcW w:w="5811" w:type="dxa"/>
          </w:tcPr>
          <w:p w14:paraId="3263720D" w14:textId="77777777" w:rsidR="00F607C5" w:rsidRDefault="00377EEB">
            <w:pPr>
              <w:pStyle w:val="TableParagraph"/>
              <w:ind w:left="107" w:right="612"/>
            </w:pPr>
            <w:r>
              <w:t>Will it provide / improve / promote alternatives to car based transport?</w:t>
            </w:r>
          </w:p>
          <w:p w14:paraId="2C1B2FAB" w14:textId="77777777" w:rsidR="00F607C5" w:rsidRDefault="00377EEB">
            <w:pPr>
              <w:pStyle w:val="TableParagraph"/>
              <w:ind w:left="107" w:right="159"/>
            </w:pPr>
            <w:r>
              <w:t>Will it support more efficient use of cars (car sharing, low emission vehicles, environmentally friendly fuels and technologies)?</w:t>
            </w:r>
          </w:p>
          <w:p w14:paraId="2A008FE2" w14:textId="77777777" w:rsidR="00F607C5" w:rsidRDefault="00377EEB">
            <w:pPr>
              <w:pStyle w:val="TableParagraph"/>
              <w:ind w:left="107" w:right="86"/>
            </w:pPr>
            <w:r>
              <w:t>Will it reduce ‘care miles’ (telecare, care closer) to home? Will it promote active travel (cycling, walking)?</w:t>
            </w:r>
          </w:p>
          <w:p w14:paraId="729CA5FE" w14:textId="77777777" w:rsidR="00F607C5" w:rsidRDefault="00377EEB">
            <w:pPr>
              <w:pStyle w:val="TableParagraph"/>
              <w:spacing w:before="3" w:line="252" w:lineRule="exact"/>
              <w:ind w:left="107" w:right="122"/>
            </w:pPr>
            <w:r>
              <w:t>Will it improve access to opportunities and facilities for all groups?</w:t>
            </w:r>
          </w:p>
        </w:tc>
        <w:tc>
          <w:tcPr>
            <w:tcW w:w="2268" w:type="dxa"/>
          </w:tcPr>
          <w:p w14:paraId="7E98F9C1" w14:textId="77777777" w:rsidR="00F607C5" w:rsidRDefault="00377EEB">
            <w:pPr>
              <w:pStyle w:val="TableParagraph"/>
              <w:spacing w:line="250" w:lineRule="exact"/>
              <w:ind w:left="964" w:right="947"/>
              <w:jc w:val="center"/>
            </w:pPr>
            <w:r>
              <w:t>n/a</w:t>
            </w:r>
          </w:p>
        </w:tc>
        <w:tc>
          <w:tcPr>
            <w:tcW w:w="2268" w:type="dxa"/>
          </w:tcPr>
          <w:p w14:paraId="4DB26450" w14:textId="77777777" w:rsidR="00F607C5" w:rsidRDefault="00F607C5">
            <w:pPr>
              <w:pStyle w:val="TableParagraph"/>
              <w:rPr>
                <w:rFonts w:ascii="Times New Roman"/>
              </w:rPr>
            </w:pPr>
          </w:p>
        </w:tc>
        <w:tc>
          <w:tcPr>
            <w:tcW w:w="2837" w:type="dxa"/>
          </w:tcPr>
          <w:p w14:paraId="4FBF2D00" w14:textId="77777777" w:rsidR="00F607C5" w:rsidRDefault="00F607C5">
            <w:pPr>
              <w:pStyle w:val="TableParagraph"/>
              <w:rPr>
                <w:rFonts w:ascii="Times New Roman"/>
              </w:rPr>
            </w:pPr>
          </w:p>
        </w:tc>
      </w:tr>
      <w:tr w:rsidR="00F607C5" w14:paraId="7B3B8CEE" w14:textId="77777777">
        <w:trPr>
          <w:trHeight w:val="2022"/>
        </w:trPr>
        <w:tc>
          <w:tcPr>
            <w:tcW w:w="1810" w:type="dxa"/>
          </w:tcPr>
          <w:p w14:paraId="2AA65C2F" w14:textId="77777777" w:rsidR="00F607C5" w:rsidRDefault="00377EEB">
            <w:pPr>
              <w:pStyle w:val="TableParagraph"/>
              <w:spacing w:line="248" w:lineRule="exact"/>
              <w:ind w:left="107"/>
              <w:rPr>
                <w:b/>
              </w:rPr>
            </w:pPr>
            <w:r>
              <w:rPr>
                <w:b/>
              </w:rPr>
              <w:t>Procurement</w:t>
            </w:r>
          </w:p>
        </w:tc>
        <w:tc>
          <w:tcPr>
            <w:tcW w:w="5811" w:type="dxa"/>
          </w:tcPr>
          <w:p w14:paraId="4B2B4FDD" w14:textId="77777777" w:rsidR="00F607C5" w:rsidRDefault="00377EEB">
            <w:pPr>
              <w:pStyle w:val="TableParagraph"/>
              <w:ind w:left="107" w:right="837"/>
              <w:jc w:val="both"/>
            </w:pPr>
            <w:r>
              <w:t>Will it specify social, economic and environmental outcomes to be accounted for in procurement and delivery?</w:t>
            </w:r>
          </w:p>
          <w:p w14:paraId="57A3B47D" w14:textId="77777777" w:rsidR="00F607C5" w:rsidRDefault="00377EEB">
            <w:pPr>
              <w:pStyle w:val="TableParagraph"/>
              <w:ind w:left="107" w:right="330"/>
            </w:pPr>
            <w:r>
              <w:t>Will it stimulate innovation among providers of services related to the delivery of the organisations’ social, economic and environmental objectives?</w:t>
            </w:r>
          </w:p>
          <w:p w14:paraId="3E500C22" w14:textId="77777777" w:rsidR="00F607C5" w:rsidRDefault="00377EEB">
            <w:pPr>
              <w:pStyle w:val="TableParagraph"/>
              <w:spacing w:line="254" w:lineRule="exact"/>
              <w:ind w:left="107" w:right="293"/>
            </w:pPr>
            <w:r>
              <w:t>Will it promote ethical purchasing of goods or services? Will it promote greater efficiency of resource use?</w:t>
            </w:r>
          </w:p>
        </w:tc>
        <w:tc>
          <w:tcPr>
            <w:tcW w:w="2268" w:type="dxa"/>
          </w:tcPr>
          <w:p w14:paraId="1FEE3D56" w14:textId="77777777" w:rsidR="00F607C5" w:rsidRDefault="00377EEB">
            <w:pPr>
              <w:pStyle w:val="TableParagraph"/>
              <w:spacing w:line="250" w:lineRule="exact"/>
              <w:ind w:left="964" w:right="947"/>
              <w:jc w:val="center"/>
            </w:pPr>
            <w:r>
              <w:t>n/a</w:t>
            </w:r>
          </w:p>
        </w:tc>
        <w:tc>
          <w:tcPr>
            <w:tcW w:w="2268" w:type="dxa"/>
          </w:tcPr>
          <w:p w14:paraId="11B3BC93" w14:textId="77777777" w:rsidR="00F607C5" w:rsidRDefault="00F607C5">
            <w:pPr>
              <w:pStyle w:val="TableParagraph"/>
              <w:rPr>
                <w:rFonts w:ascii="Times New Roman"/>
              </w:rPr>
            </w:pPr>
          </w:p>
        </w:tc>
        <w:tc>
          <w:tcPr>
            <w:tcW w:w="2837" w:type="dxa"/>
          </w:tcPr>
          <w:p w14:paraId="37560CF3" w14:textId="77777777" w:rsidR="00F607C5" w:rsidRDefault="00F607C5">
            <w:pPr>
              <w:pStyle w:val="TableParagraph"/>
              <w:rPr>
                <w:rFonts w:ascii="Times New Roman"/>
              </w:rPr>
            </w:pPr>
          </w:p>
        </w:tc>
      </w:tr>
    </w:tbl>
    <w:p w14:paraId="369A91AE" w14:textId="09F9FC92" w:rsidR="00F607C5" w:rsidRDefault="007E3346">
      <w:pPr>
        <w:pStyle w:val="BodyText"/>
        <w:spacing w:before="9"/>
        <w:rPr>
          <w:sz w:val="10"/>
        </w:rPr>
      </w:pPr>
      <w:r>
        <w:rPr>
          <w:noProof/>
        </w:rPr>
        <mc:AlternateContent>
          <mc:Choice Requires="wps">
            <w:drawing>
              <wp:anchor distT="0" distB="0" distL="0" distR="0" simplePos="0" relativeHeight="487601664" behindDoc="1" locked="0" layoutInCell="1" allowOverlap="1" wp14:anchorId="5A651513" wp14:editId="4A466769">
                <wp:simplePos x="0" y="0"/>
                <wp:positionH relativeFrom="page">
                  <wp:posOffset>701040</wp:posOffset>
                </wp:positionH>
                <wp:positionV relativeFrom="paragraph">
                  <wp:posOffset>103505</wp:posOffset>
                </wp:positionV>
                <wp:extent cx="9469755" cy="8890"/>
                <wp:effectExtent l="0" t="0" r="0" b="0"/>
                <wp:wrapTopAndBottom/>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9755" cy="889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8810" id="Rectangle 2" o:spid="_x0000_s1026" style="position:absolute;margin-left:55.2pt;margin-top:8.15pt;width:745.65pt;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" fillcolor="#612322" stroked="f">
                <w10:wrap type="topAndBottom" anchorx="page"/>
              </v:rect>
            </w:pict>
          </mc:Fallback>
        </mc:AlternateContent>
      </w:r>
    </w:p>
    <w:p w14:paraId="62D38691" w14:textId="77777777" w:rsidR="00F607C5" w:rsidRDefault="00F607C5">
      <w:pPr>
        <w:rPr>
          <w:sz w:val="10"/>
        </w:rPr>
        <w:sectPr w:rsidR="00F607C5">
          <w:footerReference w:type="default" r:id="rId38"/>
          <w:pgSz w:w="16840" w:h="11910" w:orient="landscape"/>
          <w:pgMar w:top="1040" w:right="700" w:bottom="1020" w:left="920" w:header="0" w:footer="837" w:gutter="0"/>
          <w:cols w:space="720"/>
        </w:sectPr>
      </w:pPr>
    </w:p>
    <w:p w14:paraId="67DE5804" w14:textId="77777777" w:rsidR="00F607C5" w:rsidRDefault="00F607C5">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5811"/>
        <w:gridCol w:w="2268"/>
        <w:gridCol w:w="2268"/>
        <w:gridCol w:w="2837"/>
      </w:tblGrid>
      <w:tr w:rsidR="00F607C5" w14:paraId="33396B93" w14:textId="77777777">
        <w:trPr>
          <w:trHeight w:val="2025"/>
        </w:trPr>
        <w:tc>
          <w:tcPr>
            <w:tcW w:w="1810" w:type="dxa"/>
          </w:tcPr>
          <w:p w14:paraId="57E38E82" w14:textId="77777777" w:rsidR="00F607C5" w:rsidRDefault="00F607C5">
            <w:pPr>
              <w:pStyle w:val="TableParagraph"/>
              <w:rPr>
                <w:rFonts w:ascii="Times New Roman"/>
              </w:rPr>
            </w:pPr>
          </w:p>
        </w:tc>
        <w:tc>
          <w:tcPr>
            <w:tcW w:w="5811" w:type="dxa"/>
          </w:tcPr>
          <w:p w14:paraId="4FDEF122" w14:textId="77777777" w:rsidR="00F607C5" w:rsidRDefault="00377EEB">
            <w:pPr>
              <w:pStyle w:val="TableParagraph"/>
              <w:ind w:left="107" w:right="297"/>
              <w:jc w:val="both"/>
            </w:pPr>
            <w:r>
              <w:t>Will it obtain maximum value from pharmaceuticals and technologies (medicines management, prescribing, and supply chain)?</w:t>
            </w:r>
          </w:p>
          <w:p w14:paraId="36D59260" w14:textId="77777777" w:rsidR="00F607C5" w:rsidRDefault="00377EEB">
            <w:pPr>
              <w:pStyle w:val="TableParagraph"/>
              <w:spacing w:line="252" w:lineRule="exact"/>
              <w:ind w:left="107"/>
              <w:jc w:val="both"/>
            </w:pPr>
            <w:r>
              <w:t>Will it support local or regional supply chains?</w:t>
            </w:r>
          </w:p>
          <w:p w14:paraId="3A5D2B5E" w14:textId="77777777" w:rsidR="00F607C5" w:rsidRDefault="00377EEB">
            <w:pPr>
              <w:pStyle w:val="TableParagraph"/>
              <w:ind w:left="107" w:right="453"/>
            </w:pPr>
            <w:r>
              <w:t>Will it promote access to local services (care closer to home)?</w:t>
            </w:r>
          </w:p>
          <w:p w14:paraId="23557B5C" w14:textId="77777777" w:rsidR="00F607C5" w:rsidRDefault="00377EEB">
            <w:pPr>
              <w:pStyle w:val="TableParagraph"/>
              <w:spacing w:before="3" w:line="254" w:lineRule="exact"/>
              <w:ind w:left="107" w:right="612"/>
            </w:pPr>
            <w:r>
              <w:t>Will it make current activities more efficient or alter service delivery models</w:t>
            </w:r>
          </w:p>
        </w:tc>
        <w:tc>
          <w:tcPr>
            <w:tcW w:w="2268" w:type="dxa"/>
          </w:tcPr>
          <w:p w14:paraId="216A3378" w14:textId="77777777" w:rsidR="00F607C5" w:rsidRDefault="00F607C5">
            <w:pPr>
              <w:pStyle w:val="TableParagraph"/>
              <w:rPr>
                <w:rFonts w:ascii="Times New Roman"/>
              </w:rPr>
            </w:pPr>
          </w:p>
        </w:tc>
        <w:tc>
          <w:tcPr>
            <w:tcW w:w="2268" w:type="dxa"/>
          </w:tcPr>
          <w:p w14:paraId="02453B2B" w14:textId="77777777" w:rsidR="00F607C5" w:rsidRDefault="00F607C5">
            <w:pPr>
              <w:pStyle w:val="TableParagraph"/>
              <w:rPr>
                <w:rFonts w:ascii="Times New Roman"/>
              </w:rPr>
            </w:pPr>
          </w:p>
        </w:tc>
        <w:tc>
          <w:tcPr>
            <w:tcW w:w="2837" w:type="dxa"/>
          </w:tcPr>
          <w:p w14:paraId="34FB996B" w14:textId="77777777" w:rsidR="00F607C5" w:rsidRDefault="00F607C5">
            <w:pPr>
              <w:pStyle w:val="TableParagraph"/>
              <w:rPr>
                <w:rFonts w:ascii="Times New Roman"/>
              </w:rPr>
            </w:pPr>
          </w:p>
        </w:tc>
      </w:tr>
      <w:tr w:rsidR="00F607C5" w14:paraId="648F2B36" w14:textId="77777777">
        <w:trPr>
          <w:trHeight w:val="756"/>
        </w:trPr>
        <w:tc>
          <w:tcPr>
            <w:tcW w:w="1810" w:type="dxa"/>
          </w:tcPr>
          <w:p w14:paraId="3CE0BEBE" w14:textId="77777777" w:rsidR="00F607C5" w:rsidRDefault="00377EEB">
            <w:pPr>
              <w:pStyle w:val="TableParagraph"/>
              <w:spacing w:line="242" w:lineRule="auto"/>
              <w:ind w:left="107" w:right="328"/>
              <w:rPr>
                <w:b/>
              </w:rPr>
            </w:pPr>
            <w:r>
              <w:rPr>
                <w:b/>
              </w:rPr>
              <w:t>Facilities Management</w:t>
            </w:r>
          </w:p>
        </w:tc>
        <w:tc>
          <w:tcPr>
            <w:tcW w:w="5811" w:type="dxa"/>
          </w:tcPr>
          <w:p w14:paraId="15025EC9" w14:textId="77777777" w:rsidR="00F607C5" w:rsidRDefault="00377EEB">
            <w:pPr>
              <w:pStyle w:val="TableParagraph"/>
              <w:spacing w:line="242" w:lineRule="auto"/>
              <w:ind w:left="107" w:right="244"/>
            </w:pPr>
            <w:r>
              <w:t>Will it reduce the amount of waste produced or increase the amount of waste recycled?</w:t>
            </w:r>
          </w:p>
          <w:p w14:paraId="16FAFDBE" w14:textId="77777777" w:rsidR="00F607C5" w:rsidRDefault="00377EEB">
            <w:pPr>
              <w:pStyle w:val="TableParagraph"/>
              <w:spacing w:line="230" w:lineRule="exact"/>
              <w:ind w:left="107"/>
            </w:pPr>
            <w:r>
              <w:t>Will it reduce water consumption?</w:t>
            </w:r>
          </w:p>
        </w:tc>
        <w:tc>
          <w:tcPr>
            <w:tcW w:w="2268" w:type="dxa"/>
          </w:tcPr>
          <w:p w14:paraId="35E528C2" w14:textId="77777777" w:rsidR="00F607C5" w:rsidRDefault="00377EEB">
            <w:pPr>
              <w:pStyle w:val="TableParagraph"/>
              <w:spacing w:line="248" w:lineRule="exact"/>
              <w:ind w:left="964" w:right="947"/>
              <w:jc w:val="center"/>
            </w:pPr>
            <w:r>
              <w:t>n/a</w:t>
            </w:r>
          </w:p>
        </w:tc>
        <w:tc>
          <w:tcPr>
            <w:tcW w:w="2268" w:type="dxa"/>
          </w:tcPr>
          <w:p w14:paraId="33595FF0" w14:textId="77777777" w:rsidR="00F607C5" w:rsidRDefault="00F607C5">
            <w:pPr>
              <w:pStyle w:val="TableParagraph"/>
              <w:rPr>
                <w:rFonts w:ascii="Times New Roman"/>
              </w:rPr>
            </w:pPr>
          </w:p>
        </w:tc>
        <w:tc>
          <w:tcPr>
            <w:tcW w:w="2837" w:type="dxa"/>
          </w:tcPr>
          <w:p w14:paraId="06C23C47" w14:textId="77777777" w:rsidR="00F607C5" w:rsidRDefault="00F607C5">
            <w:pPr>
              <w:pStyle w:val="TableParagraph"/>
              <w:rPr>
                <w:rFonts w:ascii="Times New Roman"/>
              </w:rPr>
            </w:pPr>
          </w:p>
        </w:tc>
      </w:tr>
      <w:tr w:rsidR="00F607C5" w14:paraId="72AD2FC2" w14:textId="77777777">
        <w:trPr>
          <w:trHeight w:val="3543"/>
        </w:trPr>
        <w:tc>
          <w:tcPr>
            <w:tcW w:w="1810" w:type="dxa"/>
          </w:tcPr>
          <w:p w14:paraId="63799207" w14:textId="77777777" w:rsidR="00F607C5" w:rsidRDefault="00377EEB">
            <w:pPr>
              <w:pStyle w:val="TableParagraph"/>
              <w:spacing w:line="249" w:lineRule="exact"/>
              <w:ind w:left="107"/>
              <w:rPr>
                <w:b/>
              </w:rPr>
            </w:pPr>
            <w:r>
              <w:rPr>
                <w:b/>
              </w:rPr>
              <w:t>Workforce</w:t>
            </w:r>
          </w:p>
        </w:tc>
        <w:tc>
          <w:tcPr>
            <w:tcW w:w="5811" w:type="dxa"/>
          </w:tcPr>
          <w:p w14:paraId="49E40776" w14:textId="77777777" w:rsidR="00F607C5" w:rsidRDefault="00377EEB">
            <w:pPr>
              <w:pStyle w:val="TableParagraph"/>
              <w:ind w:left="107" w:right="110"/>
            </w:pPr>
            <w:r>
              <w:t>Will it provide employment opportunities for local people? Will it promote or support equal employment opportunities?</w:t>
            </w:r>
          </w:p>
          <w:p w14:paraId="4BFF0971" w14:textId="77777777" w:rsidR="00F607C5" w:rsidRDefault="00377EEB">
            <w:pPr>
              <w:pStyle w:val="TableParagraph"/>
              <w:ind w:left="107" w:right="97"/>
            </w:pPr>
            <w:r>
              <w:t>Will it promote healthy working lives (including health and safety at work, work-life/home-life balance and family friendly policies)?</w:t>
            </w:r>
          </w:p>
          <w:p w14:paraId="121A0A26" w14:textId="77777777" w:rsidR="00F607C5" w:rsidRDefault="00377EEB">
            <w:pPr>
              <w:pStyle w:val="TableParagraph"/>
              <w:ind w:left="107" w:right="330"/>
            </w:pPr>
            <w:r>
              <w:t>Will it offer employment opportunities to disadvantaged groups?</w:t>
            </w:r>
          </w:p>
        </w:tc>
        <w:tc>
          <w:tcPr>
            <w:tcW w:w="2268" w:type="dxa"/>
          </w:tcPr>
          <w:p w14:paraId="0C03FBF8" w14:textId="17604ED1" w:rsidR="00F607C5" w:rsidRDefault="00F607C5">
            <w:pPr>
              <w:pStyle w:val="TableParagraph"/>
              <w:spacing w:line="251" w:lineRule="exact"/>
              <w:ind w:left="15"/>
              <w:jc w:val="center"/>
            </w:pPr>
          </w:p>
        </w:tc>
        <w:tc>
          <w:tcPr>
            <w:tcW w:w="2268" w:type="dxa"/>
          </w:tcPr>
          <w:p w14:paraId="128913CF" w14:textId="77777777" w:rsidR="0034259D" w:rsidRDefault="0034259D" w:rsidP="0034259D">
            <w:pPr>
              <w:rPr>
                <w:rFonts w:ascii="Calibri" w:eastAsia="Times New Roman" w:hAnsi="Calibri" w:cs="Calibri"/>
              </w:rPr>
            </w:pPr>
            <w:r>
              <w:rPr>
                <w:rFonts w:eastAsia="Times New Roman"/>
                <w:color w:val="000000"/>
              </w:rPr>
              <w:t>Disabled colleagues may be negatively impacted by the six-month probation period if reasonable adjustments are not in place from day one of employment.</w:t>
            </w:r>
          </w:p>
          <w:p w14:paraId="0FE61A5C" w14:textId="0CAAE111" w:rsidR="00F607C5" w:rsidRDefault="00377EEB">
            <w:pPr>
              <w:pStyle w:val="TableParagraph"/>
              <w:ind w:left="110" w:right="147"/>
            </w:pPr>
            <w:r>
              <w:t>.</w:t>
            </w:r>
          </w:p>
        </w:tc>
        <w:tc>
          <w:tcPr>
            <w:tcW w:w="2837" w:type="dxa"/>
          </w:tcPr>
          <w:p w14:paraId="7C52C248" w14:textId="77777777" w:rsidR="0034259D" w:rsidRDefault="0034259D" w:rsidP="0034259D">
            <w:pPr>
              <w:shd w:val="clear" w:color="auto" w:fill="FFFFFF"/>
              <w:rPr>
                <w:rFonts w:eastAsia="Times New Roman"/>
                <w:color w:val="000000"/>
                <w:sz w:val="24"/>
                <w:szCs w:val="24"/>
              </w:rPr>
            </w:pPr>
            <w:r>
              <w:rPr>
                <w:rStyle w:val="contentpasted3"/>
                <w:rFonts w:eastAsia="Times New Roman"/>
                <w:color w:val="000000"/>
                <w:sz w:val="24"/>
                <w:szCs w:val="24"/>
                <w:shd w:val="clear" w:color="auto" w:fill="FFFFFF"/>
              </w:rPr>
              <w:t xml:space="preserve">HR to ensure all line managers complete probation and induction training which includes expectations around line managers discussing reasonable adjustments with each employee as early in the appointment process as possible. Training to include examples of reasonable adjustments and guidance on seeking an assessment from occupational health services and/or </w:t>
            </w:r>
            <w:hyperlink r:id="rId39" w:tooltip="https://www.gov.uk/access-to-work" w:history="1">
              <w:r>
                <w:rPr>
                  <w:rStyle w:val="Hyperlink"/>
                  <w:rFonts w:eastAsia="Times New Roman"/>
                  <w:sz w:val="24"/>
                  <w:szCs w:val="24"/>
                  <w:shd w:val="clear" w:color="auto" w:fill="FFFFFF"/>
                </w:rPr>
                <w:t>Access to Work</w:t>
              </w:r>
            </w:hyperlink>
            <w:r>
              <w:rPr>
                <w:rStyle w:val="contentpasted3"/>
                <w:rFonts w:eastAsia="Times New Roman"/>
                <w:color w:val="000000"/>
                <w:sz w:val="24"/>
                <w:szCs w:val="24"/>
                <w:shd w:val="clear" w:color="auto" w:fill="FFFFFF"/>
              </w:rPr>
              <w:t>.</w:t>
            </w:r>
            <w:r>
              <w:rPr>
                <w:rFonts w:eastAsia="Times New Roman"/>
                <w:color w:val="000000"/>
                <w:sz w:val="24"/>
                <w:szCs w:val="24"/>
              </w:rPr>
              <w:t xml:space="preserve"> </w:t>
            </w:r>
          </w:p>
          <w:p w14:paraId="0DF43A52" w14:textId="77777777" w:rsidR="0034259D" w:rsidRDefault="0034259D" w:rsidP="0034259D">
            <w:pPr>
              <w:shd w:val="clear" w:color="auto" w:fill="FFFFFF"/>
              <w:rPr>
                <w:rFonts w:eastAsia="Times New Roman"/>
                <w:color w:val="000000"/>
                <w:sz w:val="24"/>
                <w:szCs w:val="24"/>
              </w:rPr>
            </w:pPr>
          </w:p>
          <w:p w14:paraId="26465164" w14:textId="319AB6B7" w:rsidR="00F607C5" w:rsidRPr="0034259D" w:rsidRDefault="0034259D" w:rsidP="0034259D">
            <w:pPr>
              <w:shd w:val="clear" w:color="auto" w:fill="FFFFFF"/>
              <w:rPr>
                <w:rFonts w:eastAsia="Times New Roman"/>
                <w:color w:val="000000"/>
                <w:sz w:val="24"/>
                <w:szCs w:val="24"/>
              </w:rPr>
            </w:pPr>
            <w:r>
              <w:rPr>
                <w:rStyle w:val="contentpasted3"/>
                <w:rFonts w:eastAsia="Times New Roman"/>
                <w:color w:val="000000"/>
                <w:sz w:val="24"/>
                <w:szCs w:val="24"/>
                <w:shd w:val="clear" w:color="auto" w:fill="FFFFFF"/>
              </w:rPr>
              <w:t xml:space="preserve">The HR team will continue to support both colleagues and line managers to ensure appropriate reasonable adjustments are in place where </w:t>
            </w:r>
            <w:r>
              <w:rPr>
                <w:rStyle w:val="contentpasted3"/>
                <w:rFonts w:eastAsia="Times New Roman"/>
                <w:color w:val="000000"/>
                <w:sz w:val="24"/>
                <w:szCs w:val="24"/>
                <w:shd w:val="clear" w:color="auto" w:fill="FFFFFF"/>
              </w:rPr>
              <w:lastRenderedPageBreak/>
              <w:t>required in a timely manner.</w:t>
            </w:r>
          </w:p>
        </w:tc>
      </w:tr>
      <w:tr w:rsidR="00F607C5" w14:paraId="6D18EFE7" w14:textId="77777777">
        <w:trPr>
          <w:trHeight w:val="1012"/>
        </w:trPr>
        <w:tc>
          <w:tcPr>
            <w:tcW w:w="1810" w:type="dxa"/>
          </w:tcPr>
          <w:p w14:paraId="790E1BC9" w14:textId="77777777" w:rsidR="00F607C5" w:rsidRDefault="00377EEB">
            <w:pPr>
              <w:pStyle w:val="TableParagraph"/>
              <w:spacing w:line="242" w:lineRule="auto"/>
              <w:ind w:left="107" w:right="352"/>
              <w:rPr>
                <w:b/>
              </w:rPr>
            </w:pPr>
            <w:r>
              <w:rPr>
                <w:b/>
              </w:rPr>
              <w:lastRenderedPageBreak/>
              <w:t>Community Engagement</w:t>
            </w:r>
          </w:p>
        </w:tc>
        <w:tc>
          <w:tcPr>
            <w:tcW w:w="5811" w:type="dxa"/>
          </w:tcPr>
          <w:p w14:paraId="2D4CE708" w14:textId="77777777" w:rsidR="00F607C5" w:rsidRDefault="00377EEB">
            <w:pPr>
              <w:pStyle w:val="TableParagraph"/>
              <w:ind w:left="107" w:right="110"/>
            </w:pPr>
            <w:r>
              <w:t>Will it promote health and sustainable development? Have you sought the views of our communities in relation to the impact on sustainable development for this</w:t>
            </w:r>
          </w:p>
          <w:p w14:paraId="7A47DEDE" w14:textId="77777777" w:rsidR="00F607C5" w:rsidRDefault="00377EEB">
            <w:pPr>
              <w:pStyle w:val="TableParagraph"/>
              <w:spacing w:line="234" w:lineRule="exact"/>
              <w:ind w:left="107"/>
            </w:pPr>
            <w:r>
              <w:t>activity?</w:t>
            </w:r>
          </w:p>
        </w:tc>
        <w:tc>
          <w:tcPr>
            <w:tcW w:w="2268" w:type="dxa"/>
          </w:tcPr>
          <w:p w14:paraId="323DD6FF" w14:textId="77777777" w:rsidR="00F607C5" w:rsidRDefault="00377EEB">
            <w:pPr>
              <w:pStyle w:val="TableParagraph"/>
              <w:spacing w:line="250" w:lineRule="exact"/>
              <w:ind w:left="964" w:right="947"/>
              <w:jc w:val="center"/>
            </w:pPr>
            <w:r>
              <w:t>n/a</w:t>
            </w:r>
          </w:p>
        </w:tc>
        <w:tc>
          <w:tcPr>
            <w:tcW w:w="2268" w:type="dxa"/>
          </w:tcPr>
          <w:p w14:paraId="096DC14B" w14:textId="77777777" w:rsidR="00F607C5" w:rsidRDefault="00F607C5">
            <w:pPr>
              <w:pStyle w:val="TableParagraph"/>
              <w:rPr>
                <w:rFonts w:ascii="Times New Roman"/>
              </w:rPr>
            </w:pPr>
          </w:p>
        </w:tc>
        <w:tc>
          <w:tcPr>
            <w:tcW w:w="2837" w:type="dxa"/>
          </w:tcPr>
          <w:p w14:paraId="529D06C1" w14:textId="77777777" w:rsidR="00F607C5" w:rsidRDefault="00F607C5">
            <w:pPr>
              <w:pStyle w:val="TableParagraph"/>
              <w:rPr>
                <w:rFonts w:ascii="Times New Roman"/>
              </w:rPr>
            </w:pPr>
          </w:p>
        </w:tc>
      </w:tr>
      <w:tr w:rsidR="00F607C5" w14:paraId="3DC03435" w14:textId="77777777">
        <w:trPr>
          <w:trHeight w:val="2025"/>
        </w:trPr>
        <w:tc>
          <w:tcPr>
            <w:tcW w:w="1810" w:type="dxa"/>
          </w:tcPr>
          <w:p w14:paraId="70B8704B" w14:textId="77777777" w:rsidR="00F607C5" w:rsidRDefault="00377EEB">
            <w:pPr>
              <w:pStyle w:val="TableParagraph"/>
              <w:spacing w:line="248" w:lineRule="exact"/>
              <w:ind w:left="107"/>
              <w:rPr>
                <w:b/>
              </w:rPr>
            </w:pPr>
            <w:r>
              <w:rPr>
                <w:b/>
              </w:rPr>
              <w:t>Buildings</w:t>
            </w:r>
          </w:p>
        </w:tc>
        <w:tc>
          <w:tcPr>
            <w:tcW w:w="5811" w:type="dxa"/>
          </w:tcPr>
          <w:p w14:paraId="6EB8E55B" w14:textId="77777777" w:rsidR="00F607C5" w:rsidRDefault="00377EEB">
            <w:pPr>
              <w:pStyle w:val="TableParagraph"/>
              <w:ind w:left="107" w:right="612"/>
            </w:pPr>
            <w:r>
              <w:t>Will it improve the resource efficiency of new or refurbished buildings (water, energy, density, use of existing buildings, designing for a longer lifespan)?</w:t>
            </w:r>
          </w:p>
          <w:p w14:paraId="4643B47E" w14:textId="77777777" w:rsidR="00F607C5" w:rsidRDefault="00377EEB">
            <w:pPr>
              <w:pStyle w:val="TableParagraph"/>
              <w:ind w:left="107" w:right="305"/>
            </w:pPr>
            <w:r>
              <w:t>Will it increase safety and security in new buildings and developments?</w:t>
            </w:r>
          </w:p>
          <w:p w14:paraId="2E7016EC" w14:textId="77777777" w:rsidR="00F607C5" w:rsidRDefault="00377EEB">
            <w:pPr>
              <w:pStyle w:val="TableParagraph"/>
              <w:ind w:left="107"/>
            </w:pPr>
            <w:r>
              <w:t>Will it reduce greenhouse gas emissions from</w:t>
            </w:r>
            <w:r>
              <w:rPr>
                <w:spacing w:val="-21"/>
              </w:rPr>
              <w:t xml:space="preserve"> </w:t>
            </w:r>
            <w:r>
              <w:t>transport</w:t>
            </w:r>
          </w:p>
          <w:p w14:paraId="1D2C2AB6" w14:textId="77777777" w:rsidR="00F607C5" w:rsidRDefault="00377EEB">
            <w:pPr>
              <w:pStyle w:val="TableParagraph"/>
              <w:spacing w:before="4" w:line="252" w:lineRule="exact"/>
              <w:ind w:left="107" w:right="159"/>
            </w:pPr>
            <w:r>
              <w:t>(choice of mode of transport, reducing need to travel)? Will it provide sympathetic and appropriate</w:t>
            </w:r>
            <w:r>
              <w:rPr>
                <w:spacing w:val="-20"/>
              </w:rPr>
              <w:t xml:space="preserve"> </w:t>
            </w:r>
            <w:r>
              <w:t>landscaping</w:t>
            </w:r>
          </w:p>
        </w:tc>
        <w:tc>
          <w:tcPr>
            <w:tcW w:w="2268" w:type="dxa"/>
          </w:tcPr>
          <w:p w14:paraId="426F4CD4" w14:textId="77777777" w:rsidR="00F607C5" w:rsidRDefault="00377EEB">
            <w:pPr>
              <w:pStyle w:val="TableParagraph"/>
              <w:spacing w:line="250" w:lineRule="exact"/>
              <w:ind w:left="964" w:right="947"/>
              <w:jc w:val="center"/>
            </w:pPr>
            <w:r>
              <w:t>n/a</w:t>
            </w:r>
          </w:p>
        </w:tc>
        <w:tc>
          <w:tcPr>
            <w:tcW w:w="2268" w:type="dxa"/>
          </w:tcPr>
          <w:p w14:paraId="42E32A25" w14:textId="77777777" w:rsidR="00F607C5" w:rsidRDefault="00F607C5">
            <w:pPr>
              <w:pStyle w:val="TableParagraph"/>
              <w:rPr>
                <w:rFonts w:ascii="Times New Roman"/>
              </w:rPr>
            </w:pPr>
          </w:p>
        </w:tc>
        <w:tc>
          <w:tcPr>
            <w:tcW w:w="2837" w:type="dxa"/>
          </w:tcPr>
          <w:p w14:paraId="1FD4B213" w14:textId="77777777" w:rsidR="00F607C5" w:rsidRDefault="00F607C5">
            <w:pPr>
              <w:pStyle w:val="TableParagraph"/>
              <w:rPr>
                <w:rFonts w:ascii="Times New Roman"/>
              </w:rPr>
            </w:pPr>
          </w:p>
        </w:tc>
      </w:tr>
    </w:tbl>
    <w:p w14:paraId="119F9CAA" w14:textId="77777777" w:rsidR="00F607C5" w:rsidRDefault="00F607C5">
      <w:pPr>
        <w:rPr>
          <w:rFonts w:ascii="Times New Roman"/>
        </w:rPr>
        <w:sectPr w:rsidR="00F607C5">
          <w:footerReference w:type="default" r:id="rId40"/>
          <w:pgSz w:w="16840" w:h="11910" w:orient="landscape"/>
          <w:pgMar w:top="1100" w:right="700" w:bottom="1020" w:left="920" w:header="0" w:footer="837" w:gutter="0"/>
          <w:pgNumType w:start="32"/>
          <w:cols w:space="720"/>
        </w:sectPr>
      </w:pPr>
    </w:p>
    <w:p w14:paraId="3349DD35" w14:textId="77777777" w:rsidR="00F607C5" w:rsidRDefault="00F607C5">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5811"/>
        <w:gridCol w:w="2268"/>
        <w:gridCol w:w="2268"/>
        <w:gridCol w:w="2837"/>
      </w:tblGrid>
      <w:tr w:rsidR="00F607C5" w14:paraId="1D4A3033" w14:textId="77777777">
        <w:trPr>
          <w:trHeight w:val="506"/>
        </w:trPr>
        <w:tc>
          <w:tcPr>
            <w:tcW w:w="1810" w:type="dxa"/>
          </w:tcPr>
          <w:p w14:paraId="33B7FD9E" w14:textId="77777777" w:rsidR="00F607C5" w:rsidRDefault="00F607C5">
            <w:pPr>
              <w:pStyle w:val="TableParagraph"/>
              <w:rPr>
                <w:rFonts w:ascii="Times New Roman"/>
                <w:sz w:val="20"/>
              </w:rPr>
            </w:pPr>
          </w:p>
        </w:tc>
        <w:tc>
          <w:tcPr>
            <w:tcW w:w="5811" w:type="dxa"/>
          </w:tcPr>
          <w:p w14:paraId="34895530" w14:textId="77777777" w:rsidR="00F607C5" w:rsidRDefault="00377EEB">
            <w:pPr>
              <w:pStyle w:val="TableParagraph"/>
              <w:spacing w:line="252" w:lineRule="exact"/>
              <w:ind w:left="107"/>
            </w:pPr>
            <w:r>
              <w:t>around new development?</w:t>
            </w:r>
          </w:p>
          <w:p w14:paraId="1395F486" w14:textId="77777777" w:rsidR="00F607C5" w:rsidRDefault="00377EEB">
            <w:pPr>
              <w:pStyle w:val="TableParagraph"/>
              <w:spacing w:line="234" w:lineRule="exact"/>
              <w:ind w:left="107"/>
            </w:pPr>
            <w:r>
              <w:t>Will it improve access to the built environment?</w:t>
            </w:r>
          </w:p>
        </w:tc>
        <w:tc>
          <w:tcPr>
            <w:tcW w:w="2268" w:type="dxa"/>
          </w:tcPr>
          <w:p w14:paraId="7AD2633C" w14:textId="77777777" w:rsidR="00F607C5" w:rsidRDefault="00F607C5">
            <w:pPr>
              <w:pStyle w:val="TableParagraph"/>
              <w:rPr>
                <w:rFonts w:ascii="Times New Roman"/>
                <w:sz w:val="20"/>
              </w:rPr>
            </w:pPr>
          </w:p>
        </w:tc>
        <w:tc>
          <w:tcPr>
            <w:tcW w:w="2268" w:type="dxa"/>
          </w:tcPr>
          <w:p w14:paraId="7435FB97" w14:textId="77777777" w:rsidR="00F607C5" w:rsidRDefault="00F607C5">
            <w:pPr>
              <w:pStyle w:val="TableParagraph"/>
              <w:rPr>
                <w:rFonts w:ascii="Times New Roman"/>
                <w:sz w:val="20"/>
              </w:rPr>
            </w:pPr>
          </w:p>
        </w:tc>
        <w:tc>
          <w:tcPr>
            <w:tcW w:w="2837" w:type="dxa"/>
          </w:tcPr>
          <w:p w14:paraId="5601C75D" w14:textId="77777777" w:rsidR="00F607C5" w:rsidRDefault="00F607C5">
            <w:pPr>
              <w:pStyle w:val="TableParagraph"/>
              <w:rPr>
                <w:rFonts w:ascii="Times New Roman"/>
                <w:sz w:val="20"/>
              </w:rPr>
            </w:pPr>
          </w:p>
        </w:tc>
      </w:tr>
      <w:tr w:rsidR="00F607C5" w14:paraId="73E9D23B" w14:textId="77777777">
        <w:trPr>
          <w:trHeight w:val="1012"/>
        </w:trPr>
        <w:tc>
          <w:tcPr>
            <w:tcW w:w="1810" w:type="dxa"/>
          </w:tcPr>
          <w:p w14:paraId="4227E035" w14:textId="77777777" w:rsidR="00F607C5" w:rsidRDefault="00377EEB">
            <w:pPr>
              <w:pStyle w:val="TableParagraph"/>
              <w:ind w:left="107" w:right="255"/>
              <w:rPr>
                <w:b/>
              </w:rPr>
            </w:pPr>
            <w:r>
              <w:rPr>
                <w:b/>
              </w:rPr>
              <w:t>Adaptation to Climate Change</w:t>
            </w:r>
          </w:p>
        </w:tc>
        <w:tc>
          <w:tcPr>
            <w:tcW w:w="5811" w:type="dxa"/>
          </w:tcPr>
          <w:p w14:paraId="0ED11644" w14:textId="77777777" w:rsidR="00F607C5" w:rsidRDefault="00377EEB">
            <w:pPr>
              <w:pStyle w:val="TableParagraph"/>
              <w:ind w:left="107" w:right="292"/>
            </w:pPr>
            <w:r>
              <w:t>Will it support the plan for the likely effects of climate change (e.g. identifying vulnerable groups; contingency planning for flood, heat wave and other weather</w:t>
            </w:r>
          </w:p>
          <w:p w14:paraId="064FED59" w14:textId="77777777" w:rsidR="00F607C5" w:rsidRDefault="00377EEB">
            <w:pPr>
              <w:pStyle w:val="TableParagraph"/>
              <w:spacing w:line="234" w:lineRule="exact"/>
              <w:ind w:left="107"/>
            </w:pPr>
            <w:r>
              <w:t>extremes)?</w:t>
            </w:r>
          </w:p>
        </w:tc>
        <w:tc>
          <w:tcPr>
            <w:tcW w:w="2268" w:type="dxa"/>
          </w:tcPr>
          <w:p w14:paraId="43511D1D" w14:textId="77777777" w:rsidR="00F607C5" w:rsidRDefault="00377EEB">
            <w:pPr>
              <w:pStyle w:val="TableParagraph"/>
              <w:ind w:left="964" w:right="947"/>
              <w:jc w:val="center"/>
            </w:pPr>
            <w:r>
              <w:t>n/a</w:t>
            </w:r>
          </w:p>
        </w:tc>
        <w:tc>
          <w:tcPr>
            <w:tcW w:w="2268" w:type="dxa"/>
          </w:tcPr>
          <w:p w14:paraId="19D6BAB4" w14:textId="77777777" w:rsidR="00F607C5" w:rsidRDefault="00F607C5">
            <w:pPr>
              <w:pStyle w:val="TableParagraph"/>
              <w:rPr>
                <w:rFonts w:ascii="Times New Roman"/>
                <w:sz w:val="20"/>
              </w:rPr>
            </w:pPr>
          </w:p>
        </w:tc>
        <w:tc>
          <w:tcPr>
            <w:tcW w:w="2837" w:type="dxa"/>
          </w:tcPr>
          <w:p w14:paraId="5DC544B6" w14:textId="77777777" w:rsidR="00F607C5" w:rsidRDefault="00F607C5">
            <w:pPr>
              <w:pStyle w:val="TableParagraph"/>
              <w:rPr>
                <w:rFonts w:ascii="Times New Roman"/>
                <w:sz w:val="20"/>
              </w:rPr>
            </w:pPr>
          </w:p>
        </w:tc>
      </w:tr>
      <w:tr w:rsidR="00F607C5" w14:paraId="31191D0F" w14:textId="77777777">
        <w:trPr>
          <w:trHeight w:val="2532"/>
        </w:trPr>
        <w:tc>
          <w:tcPr>
            <w:tcW w:w="1810" w:type="dxa"/>
          </w:tcPr>
          <w:p w14:paraId="6C3312A6" w14:textId="77777777" w:rsidR="00F607C5" w:rsidRDefault="00377EEB">
            <w:pPr>
              <w:pStyle w:val="TableParagraph"/>
              <w:spacing w:line="248" w:lineRule="exact"/>
              <w:ind w:left="107"/>
              <w:rPr>
                <w:b/>
              </w:rPr>
            </w:pPr>
            <w:r>
              <w:rPr>
                <w:b/>
              </w:rPr>
              <w:t>Models of Care</w:t>
            </w:r>
          </w:p>
        </w:tc>
        <w:tc>
          <w:tcPr>
            <w:tcW w:w="5811" w:type="dxa"/>
          </w:tcPr>
          <w:p w14:paraId="7E5F55D3" w14:textId="77777777" w:rsidR="00F607C5" w:rsidRDefault="00377EEB">
            <w:pPr>
              <w:pStyle w:val="TableParagraph"/>
              <w:ind w:left="107"/>
            </w:pPr>
            <w:r>
              <w:t>Will it minimising ‘care miles’ making better use of new technologies such as telecare and telehealth, delivering care in settings closer to people’s homes?</w:t>
            </w:r>
          </w:p>
          <w:p w14:paraId="2A6C72AB" w14:textId="77777777" w:rsidR="00F607C5" w:rsidRDefault="00377EEB">
            <w:pPr>
              <w:pStyle w:val="TableParagraph"/>
              <w:spacing w:line="252" w:lineRule="exact"/>
              <w:ind w:left="107"/>
            </w:pPr>
            <w:r>
              <w:t>Will it promote prevention and self-management?</w:t>
            </w:r>
          </w:p>
          <w:p w14:paraId="1D77DD12" w14:textId="77777777" w:rsidR="00F607C5" w:rsidRDefault="00377EEB">
            <w:pPr>
              <w:pStyle w:val="TableParagraph"/>
              <w:ind w:left="107" w:right="232"/>
            </w:pPr>
            <w:r>
              <w:t>Will it provide evidence-based, personalised care that achieves the best possible outcomes with the resources available?</w:t>
            </w:r>
          </w:p>
          <w:p w14:paraId="1A68B1F1" w14:textId="77777777" w:rsidR="00F607C5" w:rsidRDefault="00377EEB">
            <w:pPr>
              <w:pStyle w:val="TableParagraph"/>
              <w:ind w:left="107"/>
            </w:pPr>
            <w:r>
              <w:t>Will it deliver integrated care, that co-ordinate different</w:t>
            </w:r>
          </w:p>
          <w:p w14:paraId="3D7F1915" w14:textId="77777777" w:rsidR="00F607C5" w:rsidRDefault="00377EEB">
            <w:pPr>
              <w:pStyle w:val="TableParagraph"/>
              <w:spacing w:before="5" w:line="252" w:lineRule="exact"/>
              <w:ind w:left="107" w:right="110"/>
            </w:pPr>
            <w:r>
              <w:t>elements of care more effectively and remove duplication and redundancy from care pathways?</w:t>
            </w:r>
          </w:p>
        </w:tc>
        <w:tc>
          <w:tcPr>
            <w:tcW w:w="2268" w:type="dxa"/>
          </w:tcPr>
          <w:p w14:paraId="4FF20CC0" w14:textId="77777777" w:rsidR="00F607C5" w:rsidRDefault="00377EEB">
            <w:pPr>
              <w:pStyle w:val="TableParagraph"/>
              <w:spacing w:line="250" w:lineRule="exact"/>
              <w:ind w:left="964" w:right="947"/>
              <w:jc w:val="center"/>
            </w:pPr>
            <w:r>
              <w:t>n/a</w:t>
            </w:r>
          </w:p>
        </w:tc>
        <w:tc>
          <w:tcPr>
            <w:tcW w:w="2268" w:type="dxa"/>
          </w:tcPr>
          <w:p w14:paraId="13DFFE97" w14:textId="77777777" w:rsidR="00F607C5" w:rsidRDefault="00F607C5">
            <w:pPr>
              <w:pStyle w:val="TableParagraph"/>
              <w:rPr>
                <w:rFonts w:ascii="Times New Roman"/>
                <w:sz w:val="20"/>
              </w:rPr>
            </w:pPr>
          </w:p>
        </w:tc>
        <w:tc>
          <w:tcPr>
            <w:tcW w:w="2837" w:type="dxa"/>
          </w:tcPr>
          <w:p w14:paraId="13369C5B" w14:textId="77777777" w:rsidR="00F607C5" w:rsidRDefault="00F607C5">
            <w:pPr>
              <w:pStyle w:val="TableParagraph"/>
              <w:rPr>
                <w:rFonts w:ascii="Times New Roman"/>
                <w:sz w:val="20"/>
              </w:rPr>
            </w:pPr>
          </w:p>
        </w:tc>
      </w:tr>
    </w:tbl>
    <w:p w14:paraId="2B7CA5A9" w14:textId="77777777" w:rsidR="00377EEB" w:rsidRDefault="00377EEB"/>
    <w:sectPr w:rsidR="00377EEB">
      <w:pgSz w:w="16840" w:h="11910" w:orient="landscape"/>
      <w:pgMar w:top="1100" w:right="700" w:bottom="1020" w:left="92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08DD" w14:textId="77777777" w:rsidR="00F117D5" w:rsidRDefault="00F117D5">
      <w:r>
        <w:separator/>
      </w:r>
    </w:p>
  </w:endnote>
  <w:endnote w:type="continuationSeparator" w:id="0">
    <w:p w14:paraId="5984575D" w14:textId="77777777" w:rsidR="00F117D5" w:rsidRDefault="00F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D08A" w14:textId="088A21D2" w:rsidR="00F607C5" w:rsidRDefault="007E3346">
    <w:pPr>
      <w:pStyle w:val="BodyText"/>
      <w:spacing w:line="14" w:lineRule="auto"/>
      <w:rPr>
        <w:sz w:val="20"/>
      </w:rPr>
    </w:pPr>
    <w:r>
      <w:rPr>
        <w:noProof/>
      </w:rPr>
      <mc:AlternateContent>
        <mc:Choice Requires="wps">
          <w:drawing>
            <wp:anchor distT="0" distB="0" distL="114300" distR="114300" simplePos="0" relativeHeight="485869056" behindDoc="1" locked="0" layoutInCell="1" allowOverlap="1" wp14:anchorId="6684E549" wp14:editId="5FACF043">
              <wp:simplePos x="0" y="0"/>
              <wp:positionH relativeFrom="page">
                <wp:posOffset>896620</wp:posOffset>
              </wp:positionH>
              <wp:positionV relativeFrom="page">
                <wp:posOffset>9911715</wp:posOffset>
              </wp:positionV>
              <wp:extent cx="5769610" cy="56515"/>
              <wp:effectExtent l="0" t="0" r="0" b="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684 15609"/>
                          <a:gd name="T3" fmla="*/ 15684 h 89"/>
                          <a:gd name="T4" fmla="+- 0 1412 1412"/>
                          <a:gd name="T5" fmla="*/ T4 w 9086"/>
                          <a:gd name="T6" fmla="+- 0 15684 15609"/>
                          <a:gd name="T7" fmla="*/ 15684 h 89"/>
                          <a:gd name="T8" fmla="+- 0 1412 1412"/>
                          <a:gd name="T9" fmla="*/ T8 w 9086"/>
                          <a:gd name="T10" fmla="+- 0 15698 15609"/>
                          <a:gd name="T11" fmla="*/ 15698 h 89"/>
                          <a:gd name="T12" fmla="+- 0 10497 1412"/>
                          <a:gd name="T13" fmla="*/ T12 w 9086"/>
                          <a:gd name="T14" fmla="+- 0 15698 15609"/>
                          <a:gd name="T15" fmla="*/ 15698 h 89"/>
                          <a:gd name="T16" fmla="+- 0 10497 1412"/>
                          <a:gd name="T17" fmla="*/ T16 w 9086"/>
                          <a:gd name="T18" fmla="+- 0 15684 15609"/>
                          <a:gd name="T19" fmla="*/ 15684 h 89"/>
                          <a:gd name="T20" fmla="+- 0 10497 1412"/>
                          <a:gd name="T21" fmla="*/ T20 w 9086"/>
                          <a:gd name="T22" fmla="+- 0 15609 15609"/>
                          <a:gd name="T23" fmla="*/ 15609 h 89"/>
                          <a:gd name="T24" fmla="+- 0 1412 1412"/>
                          <a:gd name="T25" fmla="*/ T24 w 9086"/>
                          <a:gd name="T26" fmla="+- 0 15609 15609"/>
                          <a:gd name="T27" fmla="*/ 15609 h 89"/>
                          <a:gd name="T28" fmla="+- 0 1412 1412"/>
                          <a:gd name="T29" fmla="*/ T28 w 9086"/>
                          <a:gd name="T30" fmla="+- 0 15669 15609"/>
                          <a:gd name="T31" fmla="*/ 15669 h 89"/>
                          <a:gd name="T32" fmla="+- 0 10497 1412"/>
                          <a:gd name="T33" fmla="*/ T32 w 9086"/>
                          <a:gd name="T34" fmla="+- 0 15669 15609"/>
                          <a:gd name="T35" fmla="*/ 15669 h 89"/>
                          <a:gd name="T36" fmla="+- 0 10497 1412"/>
                          <a:gd name="T37" fmla="*/ T36 w 9086"/>
                          <a:gd name="T38" fmla="+- 0 15609 15609"/>
                          <a:gd name="T39" fmla="*/ 1560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9">
                            <a:moveTo>
                              <a:pt x="9085" y="75"/>
                            </a:moveTo>
                            <a:lnTo>
                              <a:pt x="0" y="75"/>
                            </a:lnTo>
                            <a:lnTo>
                              <a:pt x="0" y="89"/>
                            </a:lnTo>
                            <a:lnTo>
                              <a:pt x="9085" y="89"/>
                            </a:lnTo>
                            <a:lnTo>
                              <a:pt x="9085" y="75"/>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2446" id="AutoShape 30" o:spid="_x0000_s1026" style="position:absolute;margin-left:70.6pt;margin-top:780.45pt;width:454.3pt;height:4.45pt;z-index:-174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" path="m9085,75l,75,,89r9085,l9085,75xm9085,l,,,60r9085,l9085,xe" fillcolor="#612322" stroked="f">
              <v:path arrowok="t" o:connecttype="custom" o:connectlocs="5768975,9959340;0,9959340;0,9968230;5768975,9968230;5768975,9959340;5768975,9911715;0,9911715;0,9949815;5768975,9949815;5768975,9911715" o:connectangles="0,0,0,0,0,0,0,0,0,0"/>
              <w10:wrap anchorx="page" anchory="page"/>
            </v:shape>
          </w:pict>
        </mc:Fallback>
      </mc:AlternateContent>
    </w:r>
    <w:r>
      <w:rPr>
        <w:noProof/>
      </w:rPr>
      <mc:AlternateContent>
        <mc:Choice Requires="wps">
          <w:drawing>
            <wp:anchor distT="0" distB="0" distL="114300" distR="114300" simplePos="0" relativeHeight="485869568" behindDoc="1" locked="0" layoutInCell="1" allowOverlap="1" wp14:anchorId="135D16C9" wp14:editId="73AF6D41">
              <wp:simplePos x="0" y="0"/>
              <wp:positionH relativeFrom="page">
                <wp:posOffset>901700</wp:posOffset>
              </wp:positionH>
              <wp:positionV relativeFrom="page">
                <wp:posOffset>9972040</wp:posOffset>
              </wp:positionV>
              <wp:extent cx="2317750" cy="167005"/>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F0B9" w14:textId="77777777" w:rsidR="00F607C5" w:rsidRDefault="00377EEB">
                          <w:pPr>
                            <w:spacing w:before="12"/>
                            <w:ind w:left="20"/>
                            <w:rPr>
                              <w:sz w:val="20"/>
                            </w:rPr>
                          </w:pPr>
                          <w:r>
                            <w:rPr>
                              <w:sz w:val="20"/>
                            </w:rPr>
                            <w:t>Induction and Probationary Period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16C9" id="_x0000_t202" coordsize="21600,21600" o:spt="202" path="m,l,21600r21600,l21600,xe">
              <v:stroke joinstyle="miter"/>
              <v:path gradientshapeok="t" o:connecttype="rect"/>
            </v:shapetype>
            <v:shape id="Text Box 29" o:spid="_x0000_s1027" type="#_x0000_t202" style="position:absolute;margin-left:71pt;margin-top:785.2pt;width:182.5pt;height:13.15pt;z-index:-174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" filled="f" stroked="f">
              <v:textbox inset="0,0,0,0">
                <w:txbxContent>
                  <w:p w14:paraId="1B0AF0B9" w14:textId="77777777" w:rsidR="00F607C5" w:rsidRDefault="00377EEB">
                    <w:pPr>
                      <w:spacing w:before="12"/>
                      <w:ind w:left="20"/>
                      <w:rPr>
                        <w:sz w:val="20"/>
                      </w:rPr>
                    </w:pPr>
                    <w:r>
                      <w:rPr>
                        <w:sz w:val="20"/>
                      </w:rPr>
                      <w:t>Induction and Probationary Period Policy</w:t>
                    </w:r>
                  </w:p>
                </w:txbxContent>
              </v:textbox>
              <w10:wrap anchorx="page" anchory="page"/>
            </v:shape>
          </w:pict>
        </mc:Fallback>
      </mc:AlternateContent>
    </w:r>
    <w:r>
      <w:rPr>
        <w:noProof/>
      </w:rPr>
      <mc:AlternateContent>
        <mc:Choice Requires="wps">
          <w:drawing>
            <wp:anchor distT="0" distB="0" distL="114300" distR="114300" simplePos="0" relativeHeight="485870080" behindDoc="1" locked="0" layoutInCell="1" allowOverlap="1" wp14:anchorId="753FDAC2" wp14:editId="35EE3E21">
              <wp:simplePos x="0" y="0"/>
              <wp:positionH relativeFrom="page">
                <wp:posOffset>6002020</wp:posOffset>
              </wp:positionH>
              <wp:positionV relativeFrom="page">
                <wp:posOffset>10116185</wp:posOffset>
              </wp:positionV>
              <wp:extent cx="659765" cy="139700"/>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DB83" w14:textId="77777777" w:rsidR="00F607C5" w:rsidRDefault="00377EEB">
                          <w:pPr>
                            <w:spacing w:before="15"/>
                            <w:ind w:left="20"/>
                            <w:rPr>
                              <w:sz w:val="16"/>
                            </w:rPr>
                          </w:pPr>
                          <w:r>
                            <w:rPr>
                              <w:sz w:val="16"/>
                            </w:rPr>
                            <w:t xml:space="preserve">Page </w:t>
                          </w:r>
                          <w:r>
                            <w:fldChar w:fldCharType="begin"/>
                          </w:r>
                          <w:r>
                            <w:rPr>
                              <w:sz w:val="16"/>
                            </w:rPr>
                            <w:instrText xml:space="preserve"> PAGE </w:instrText>
                          </w:r>
                          <w:r>
                            <w:fldChar w:fldCharType="separate"/>
                          </w:r>
                          <w:r>
                            <w:t>13</w:t>
                          </w:r>
                          <w:r>
                            <w:fldChar w:fldCharType="end"/>
                          </w:r>
                          <w:r>
                            <w:rPr>
                              <w:sz w:val="16"/>
                            </w:rPr>
                            <w:t xml:space="preserve">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DAC2" id="Text Box 28" o:spid="_x0000_s1028" type="#_x0000_t202" style="position:absolute;margin-left:472.6pt;margin-top:796.55pt;width:51.95pt;height:11pt;z-index:-174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" filled="f" stroked="f">
              <v:textbox inset="0,0,0,0">
                <w:txbxContent>
                  <w:p w14:paraId="5745DB83" w14:textId="77777777" w:rsidR="00F607C5" w:rsidRDefault="00377EEB">
                    <w:pPr>
                      <w:spacing w:before="15"/>
                      <w:ind w:left="20"/>
                      <w:rPr>
                        <w:sz w:val="16"/>
                      </w:rPr>
                    </w:pPr>
                    <w:r>
                      <w:rPr>
                        <w:sz w:val="16"/>
                      </w:rPr>
                      <w:t xml:space="preserve">Page </w:t>
                    </w:r>
                    <w:r>
                      <w:fldChar w:fldCharType="begin"/>
                    </w:r>
                    <w:r>
                      <w:rPr>
                        <w:sz w:val="16"/>
                      </w:rPr>
                      <w:instrText xml:space="preserve"> PAGE </w:instrText>
                    </w:r>
                    <w:r>
                      <w:fldChar w:fldCharType="separate"/>
                    </w:r>
                    <w:r>
                      <w:t>13</w:t>
                    </w:r>
                    <w:r>
                      <w:fldChar w:fldCharType="end"/>
                    </w:r>
                    <w:r>
                      <w:rPr>
                        <w:sz w:val="16"/>
                      </w:rPr>
                      <w:t xml:space="preserve"> of 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347A" w14:textId="3FC4D803" w:rsidR="00F607C5" w:rsidRDefault="007E3346">
    <w:pPr>
      <w:pStyle w:val="BodyText"/>
      <w:spacing w:line="14" w:lineRule="auto"/>
      <w:rPr>
        <w:sz w:val="20"/>
      </w:rPr>
    </w:pPr>
    <w:r>
      <w:rPr>
        <w:noProof/>
      </w:rPr>
      <mc:AlternateContent>
        <mc:Choice Requires="wps">
          <w:drawing>
            <wp:anchor distT="0" distB="0" distL="114300" distR="114300" simplePos="0" relativeHeight="485870592" behindDoc="1" locked="0" layoutInCell="1" allowOverlap="1" wp14:anchorId="2DB83818" wp14:editId="5710EF9A">
              <wp:simplePos x="0" y="0"/>
              <wp:positionH relativeFrom="page">
                <wp:posOffset>138430</wp:posOffset>
              </wp:positionH>
              <wp:positionV relativeFrom="page">
                <wp:posOffset>6838950</wp:posOffset>
              </wp:positionV>
              <wp:extent cx="2317750" cy="167005"/>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AC54" w14:textId="77777777" w:rsidR="00F607C5" w:rsidRDefault="00377EEB">
                          <w:pPr>
                            <w:spacing w:before="12"/>
                            <w:ind w:left="20"/>
                            <w:rPr>
                              <w:sz w:val="20"/>
                            </w:rPr>
                          </w:pPr>
                          <w:r>
                            <w:rPr>
                              <w:sz w:val="20"/>
                            </w:rPr>
                            <w:t>Induction and Probationary Period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3818" id="_x0000_t202" coordsize="21600,21600" o:spt="202" path="m,l,21600r21600,l21600,xe">
              <v:stroke joinstyle="miter"/>
              <v:path gradientshapeok="t" o:connecttype="rect"/>
            </v:shapetype>
            <v:shape id="Text Box 27" o:spid="_x0000_s1029" type="#_x0000_t202" style="position:absolute;margin-left:10.9pt;margin-top:538.5pt;width:182.5pt;height:13.15pt;z-index:-174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" filled="f" stroked="f">
              <v:textbox inset="0,0,0,0">
                <w:txbxContent>
                  <w:p w14:paraId="48C4AC54" w14:textId="77777777" w:rsidR="00F607C5" w:rsidRDefault="00377EEB">
                    <w:pPr>
                      <w:spacing w:before="12"/>
                      <w:ind w:left="20"/>
                      <w:rPr>
                        <w:sz w:val="20"/>
                      </w:rPr>
                    </w:pPr>
                    <w:r>
                      <w:rPr>
                        <w:sz w:val="20"/>
                      </w:rPr>
                      <w:t>Induction and Probationary Period Policy</w:t>
                    </w:r>
                  </w:p>
                </w:txbxContent>
              </v:textbox>
              <w10:wrap anchorx="page" anchory="page"/>
            </v:shape>
          </w:pict>
        </mc:Fallback>
      </mc:AlternateContent>
    </w:r>
    <w:r>
      <w:rPr>
        <w:noProof/>
      </w:rPr>
      <mc:AlternateContent>
        <mc:Choice Requires="wps">
          <w:drawing>
            <wp:anchor distT="0" distB="0" distL="114300" distR="114300" simplePos="0" relativeHeight="485871104" behindDoc="1" locked="0" layoutInCell="1" allowOverlap="1" wp14:anchorId="0F4CAEB0" wp14:editId="7603E4C6">
              <wp:simplePos x="0" y="0"/>
              <wp:positionH relativeFrom="page">
                <wp:posOffset>9133840</wp:posOffset>
              </wp:positionH>
              <wp:positionV relativeFrom="page">
                <wp:posOffset>6982460</wp:posOffset>
              </wp:positionV>
              <wp:extent cx="659765" cy="13970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E71A" w14:textId="77777777" w:rsidR="00F607C5" w:rsidRDefault="00377EEB">
                          <w:pPr>
                            <w:spacing w:before="15"/>
                            <w:ind w:left="20"/>
                            <w:rPr>
                              <w:sz w:val="16"/>
                            </w:rPr>
                          </w:pPr>
                          <w:r>
                            <w:rPr>
                              <w:sz w:val="16"/>
                            </w:rPr>
                            <w:t>Page 16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AEB0" id="Text Box 26" o:spid="_x0000_s1030" type="#_x0000_t202" style="position:absolute;margin-left:719.2pt;margin-top:549.8pt;width:51.95pt;height:11pt;z-index:-174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" filled="f" stroked="f">
              <v:textbox inset="0,0,0,0">
                <w:txbxContent>
                  <w:p w14:paraId="616DE71A" w14:textId="77777777" w:rsidR="00F607C5" w:rsidRDefault="00377EEB">
                    <w:pPr>
                      <w:spacing w:before="15"/>
                      <w:ind w:left="20"/>
                      <w:rPr>
                        <w:sz w:val="16"/>
                      </w:rPr>
                    </w:pPr>
                    <w:r>
                      <w:rPr>
                        <w:sz w:val="16"/>
                      </w:rPr>
                      <w:t>Page 16 of 33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24C1" w14:textId="148D1223" w:rsidR="00F607C5" w:rsidRDefault="007E3346">
    <w:pPr>
      <w:pStyle w:val="BodyText"/>
      <w:spacing w:line="14" w:lineRule="auto"/>
      <w:rPr>
        <w:sz w:val="20"/>
      </w:rPr>
    </w:pPr>
    <w:r>
      <w:rPr>
        <w:noProof/>
      </w:rPr>
      <mc:AlternateContent>
        <mc:Choice Requires="wps">
          <w:drawing>
            <wp:anchor distT="0" distB="0" distL="114300" distR="114300" simplePos="0" relativeHeight="485871616" behindDoc="1" locked="0" layoutInCell="1" allowOverlap="1" wp14:anchorId="0BD651BC" wp14:editId="5D9E14B3">
              <wp:simplePos x="0" y="0"/>
              <wp:positionH relativeFrom="page">
                <wp:posOffset>896620</wp:posOffset>
              </wp:positionH>
              <wp:positionV relativeFrom="page">
                <wp:posOffset>9911715</wp:posOffset>
              </wp:positionV>
              <wp:extent cx="5769610" cy="56515"/>
              <wp:effectExtent l="0" t="0" r="0" b="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684 15609"/>
                          <a:gd name="T3" fmla="*/ 15684 h 89"/>
                          <a:gd name="T4" fmla="+- 0 1412 1412"/>
                          <a:gd name="T5" fmla="*/ T4 w 9086"/>
                          <a:gd name="T6" fmla="+- 0 15684 15609"/>
                          <a:gd name="T7" fmla="*/ 15684 h 89"/>
                          <a:gd name="T8" fmla="+- 0 1412 1412"/>
                          <a:gd name="T9" fmla="*/ T8 w 9086"/>
                          <a:gd name="T10" fmla="+- 0 15698 15609"/>
                          <a:gd name="T11" fmla="*/ 15698 h 89"/>
                          <a:gd name="T12" fmla="+- 0 10497 1412"/>
                          <a:gd name="T13" fmla="*/ T12 w 9086"/>
                          <a:gd name="T14" fmla="+- 0 15698 15609"/>
                          <a:gd name="T15" fmla="*/ 15698 h 89"/>
                          <a:gd name="T16" fmla="+- 0 10497 1412"/>
                          <a:gd name="T17" fmla="*/ T16 w 9086"/>
                          <a:gd name="T18" fmla="+- 0 15684 15609"/>
                          <a:gd name="T19" fmla="*/ 15684 h 89"/>
                          <a:gd name="T20" fmla="+- 0 10497 1412"/>
                          <a:gd name="T21" fmla="*/ T20 w 9086"/>
                          <a:gd name="T22" fmla="+- 0 15609 15609"/>
                          <a:gd name="T23" fmla="*/ 15609 h 89"/>
                          <a:gd name="T24" fmla="+- 0 1412 1412"/>
                          <a:gd name="T25" fmla="*/ T24 w 9086"/>
                          <a:gd name="T26" fmla="+- 0 15609 15609"/>
                          <a:gd name="T27" fmla="*/ 15609 h 89"/>
                          <a:gd name="T28" fmla="+- 0 1412 1412"/>
                          <a:gd name="T29" fmla="*/ T28 w 9086"/>
                          <a:gd name="T30" fmla="+- 0 15669 15609"/>
                          <a:gd name="T31" fmla="*/ 15669 h 89"/>
                          <a:gd name="T32" fmla="+- 0 10497 1412"/>
                          <a:gd name="T33" fmla="*/ T32 w 9086"/>
                          <a:gd name="T34" fmla="+- 0 15669 15609"/>
                          <a:gd name="T35" fmla="*/ 15669 h 89"/>
                          <a:gd name="T36" fmla="+- 0 10497 1412"/>
                          <a:gd name="T37" fmla="*/ T36 w 9086"/>
                          <a:gd name="T38" fmla="+- 0 15609 15609"/>
                          <a:gd name="T39" fmla="*/ 1560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9">
                            <a:moveTo>
                              <a:pt x="9085" y="75"/>
                            </a:moveTo>
                            <a:lnTo>
                              <a:pt x="0" y="75"/>
                            </a:lnTo>
                            <a:lnTo>
                              <a:pt x="0" y="89"/>
                            </a:lnTo>
                            <a:lnTo>
                              <a:pt x="9085" y="89"/>
                            </a:lnTo>
                            <a:lnTo>
                              <a:pt x="9085" y="75"/>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A5B7" id="AutoShape 25" o:spid="_x0000_s1026" style="position:absolute;margin-left:70.6pt;margin-top:780.45pt;width:454.3pt;height:4.45pt;z-index:-174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" path="m9085,75l,75,,89r9085,l9085,75xm9085,l,,,60r9085,l9085,xe" fillcolor="#612322" stroked="f">
              <v:path arrowok="t" o:connecttype="custom" o:connectlocs="5768975,9959340;0,9959340;0,9968230;5768975,9968230;5768975,9959340;5768975,9911715;0,9911715;0,9949815;5768975,9949815;5768975,9911715" o:connectangles="0,0,0,0,0,0,0,0,0,0"/>
              <w10:wrap anchorx="page" anchory="page"/>
            </v:shape>
          </w:pict>
        </mc:Fallback>
      </mc:AlternateContent>
    </w:r>
    <w:r>
      <w:rPr>
        <w:noProof/>
      </w:rPr>
      <mc:AlternateContent>
        <mc:Choice Requires="wps">
          <w:drawing>
            <wp:anchor distT="0" distB="0" distL="114300" distR="114300" simplePos="0" relativeHeight="485872128" behindDoc="1" locked="0" layoutInCell="1" allowOverlap="1" wp14:anchorId="380A4AD3" wp14:editId="449B4805">
              <wp:simplePos x="0" y="0"/>
              <wp:positionH relativeFrom="page">
                <wp:posOffset>901700</wp:posOffset>
              </wp:positionH>
              <wp:positionV relativeFrom="page">
                <wp:posOffset>9972040</wp:posOffset>
              </wp:positionV>
              <wp:extent cx="2317750" cy="16700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BE4C" w14:textId="77777777" w:rsidR="00F607C5" w:rsidRDefault="00377EEB">
                          <w:pPr>
                            <w:spacing w:before="12"/>
                            <w:ind w:left="20"/>
                            <w:rPr>
                              <w:sz w:val="20"/>
                            </w:rPr>
                          </w:pPr>
                          <w:r>
                            <w:rPr>
                              <w:sz w:val="20"/>
                            </w:rPr>
                            <w:t>Induction and Probationary Period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4AD3" id="_x0000_t202" coordsize="21600,21600" o:spt="202" path="m,l,21600r21600,l21600,xe">
              <v:stroke joinstyle="miter"/>
              <v:path gradientshapeok="t" o:connecttype="rect"/>
            </v:shapetype>
            <v:shape id="Text Box 24" o:spid="_x0000_s1031" type="#_x0000_t202" style="position:absolute;margin-left:71pt;margin-top:785.2pt;width:182.5pt;height:13.15pt;z-index:-174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X2gEAAJgDAAAOAAAAZHJzL2Uyb0RvYy54bWysU8Fu1DAQvSPxD5bvbJKFdlG02aq0KkIq&#10;FKn0AxzHTiwSjxl7N1m+nrGz2QK9IS7WZMZ+896byfZqGnp2UOgN2IoXq5wzZSU0xrYVf/p29+Y9&#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" filled="f" stroked="f">
              <v:textbox inset="0,0,0,0">
                <w:txbxContent>
                  <w:p w14:paraId="6BA6BE4C" w14:textId="77777777" w:rsidR="00F607C5" w:rsidRDefault="00377EEB">
                    <w:pPr>
                      <w:spacing w:before="12"/>
                      <w:ind w:left="20"/>
                      <w:rPr>
                        <w:sz w:val="20"/>
                      </w:rPr>
                    </w:pPr>
                    <w:r>
                      <w:rPr>
                        <w:sz w:val="20"/>
                      </w:rPr>
                      <w:t>Induction and Probationary Period Policy</w:t>
                    </w:r>
                  </w:p>
                </w:txbxContent>
              </v:textbox>
              <w10:wrap anchorx="page" anchory="page"/>
            </v:shape>
          </w:pict>
        </mc:Fallback>
      </mc:AlternateContent>
    </w:r>
    <w:r>
      <w:rPr>
        <w:noProof/>
      </w:rPr>
      <mc:AlternateContent>
        <mc:Choice Requires="wps">
          <w:drawing>
            <wp:anchor distT="0" distB="0" distL="114300" distR="114300" simplePos="0" relativeHeight="485872640" behindDoc="1" locked="0" layoutInCell="1" allowOverlap="1" wp14:anchorId="7DE55CF6" wp14:editId="70CD7B33">
              <wp:simplePos x="0" y="0"/>
              <wp:positionH relativeFrom="page">
                <wp:posOffset>6002020</wp:posOffset>
              </wp:positionH>
              <wp:positionV relativeFrom="page">
                <wp:posOffset>10114280</wp:posOffset>
              </wp:positionV>
              <wp:extent cx="659765" cy="139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6295" w14:textId="77777777" w:rsidR="00F607C5" w:rsidRDefault="00377EEB">
                          <w:pPr>
                            <w:spacing w:before="15"/>
                            <w:ind w:left="20"/>
                            <w:rPr>
                              <w:sz w:val="16"/>
                            </w:rPr>
                          </w:pPr>
                          <w:r>
                            <w:rPr>
                              <w:sz w:val="16"/>
                            </w:rPr>
                            <w:t xml:space="preserve">Page </w:t>
                          </w:r>
                          <w:r>
                            <w:fldChar w:fldCharType="begin"/>
                          </w:r>
                          <w:r>
                            <w:rPr>
                              <w:sz w:val="16"/>
                            </w:rPr>
                            <w:instrText xml:space="preserve"> PAGE </w:instrText>
                          </w:r>
                          <w:r>
                            <w:fldChar w:fldCharType="separate"/>
                          </w:r>
                          <w:r>
                            <w:t>17</w:t>
                          </w:r>
                          <w:r>
                            <w:fldChar w:fldCharType="end"/>
                          </w:r>
                          <w:r>
                            <w:rPr>
                              <w:sz w:val="16"/>
                            </w:rPr>
                            <w:t xml:space="preserve">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5CF6" id="Text Box 23" o:spid="_x0000_s1032" type="#_x0000_t202" style="position:absolute;margin-left:472.6pt;margin-top:796.4pt;width:51.95pt;height:11pt;z-index:-174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" filled="f" stroked="f">
              <v:textbox inset="0,0,0,0">
                <w:txbxContent>
                  <w:p w14:paraId="711F6295" w14:textId="77777777" w:rsidR="00F607C5" w:rsidRDefault="00377EEB">
                    <w:pPr>
                      <w:spacing w:before="15"/>
                      <w:ind w:left="20"/>
                      <w:rPr>
                        <w:sz w:val="16"/>
                      </w:rPr>
                    </w:pPr>
                    <w:r>
                      <w:rPr>
                        <w:sz w:val="16"/>
                      </w:rPr>
                      <w:t xml:space="preserve">Page </w:t>
                    </w:r>
                    <w:r>
                      <w:fldChar w:fldCharType="begin"/>
                    </w:r>
                    <w:r>
                      <w:rPr>
                        <w:sz w:val="16"/>
                      </w:rPr>
                      <w:instrText xml:space="preserve"> PAGE </w:instrText>
                    </w:r>
                    <w:r>
                      <w:fldChar w:fldCharType="separate"/>
                    </w:r>
                    <w:r>
                      <w:t>17</w:t>
                    </w:r>
                    <w:r>
                      <w:fldChar w:fldCharType="end"/>
                    </w:r>
                    <w:r>
                      <w:rPr>
                        <w:sz w:val="16"/>
                      </w:rPr>
                      <w:t xml:space="preserve"> of 33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D374" w14:textId="546EA374" w:rsidR="00F607C5" w:rsidRDefault="007E3346">
    <w:pPr>
      <w:pStyle w:val="BodyText"/>
      <w:spacing w:line="14" w:lineRule="auto"/>
      <w:rPr>
        <w:sz w:val="20"/>
      </w:rPr>
    </w:pPr>
    <w:r>
      <w:rPr>
        <w:noProof/>
      </w:rPr>
      <mc:AlternateContent>
        <mc:Choice Requires="wps">
          <w:drawing>
            <wp:anchor distT="0" distB="0" distL="114300" distR="114300" simplePos="0" relativeHeight="485881856" behindDoc="1" locked="0" layoutInCell="1" allowOverlap="1" wp14:anchorId="5E07B10F" wp14:editId="6863B6F4">
              <wp:simplePos x="0" y="0"/>
              <wp:positionH relativeFrom="page">
                <wp:posOffset>706755</wp:posOffset>
              </wp:positionH>
              <wp:positionV relativeFrom="page">
                <wp:posOffset>6838950</wp:posOffset>
              </wp:positionV>
              <wp:extent cx="2319020" cy="16700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7489B" w14:textId="77777777" w:rsidR="00F607C5" w:rsidRDefault="00377EEB">
                          <w:pPr>
                            <w:spacing w:before="12"/>
                            <w:ind w:left="20"/>
                            <w:rPr>
                              <w:sz w:val="20"/>
                            </w:rPr>
                          </w:pPr>
                          <w:r>
                            <w:rPr>
                              <w:sz w:val="20"/>
                            </w:rPr>
                            <w:t>Induction and Probationary Period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7B10F" id="_x0000_t202" coordsize="21600,21600" o:spt="202" path="m,l,21600r21600,l21600,xe">
              <v:stroke joinstyle="miter"/>
              <v:path gradientshapeok="t" o:connecttype="rect"/>
            </v:shapetype>
            <v:shape id="Text Box 5" o:spid="_x0000_s1033" type="#_x0000_t202" style="position:absolute;margin-left:55.65pt;margin-top:538.5pt;width:182.6pt;height:13.15pt;z-index:-174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" filled="f" stroked="f">
              <v:textbox inset="0,0,0,0">
                <w:txbxContent>
                  <w:p w14:paraId="48D7489B" w14:textId="77777777" w:rsidR="00F607C5" w:rsidRDefault="00377EEB">
                    <w:pPr>
                      <w:spacing w:before="12"/>
                      <w:ind w:left="20"/>
                      <w:rPr>
                        <w:sz w:val="20"/>
                      </w:rPr>
                    </w:pPr>
                    <w:r>
                      <w:rPr>
                        <w:sz w:val="20"/>
                      </w:rPr>
                      <w:t>Induction and Probationary Period Policy</w:t>
                    </w:r>
                  </w:p>
                </w:txbxContent>
              </v:textbox>
              <w10:wrap anchorx="page" anchory="page"/>
            </v:shape>
          </w:pict>
        </mc:Fallback>
      </mc:AlternateContent>
    </w:r>
    <w:r>
      <w:rPr>
        <w:noProof/>
      </w:rPr>
      <mc:AlternateContent>
        <mc:Choice Requires="wps">
          <w:drawing>
            <wp:anchor distT="0" distB="0" distL="114300" distR="114300" simplePos="0" relativeHeight="485882368" behindDoc="1" locked="0" layoutInCell="1" allowOverlap="1" wp14:anchorId="6820872E" wp14:editId="78DBC5F7">
              <wp:simplePos x="0" y="0"/>
              <wp:positionH relativeFrom="page">
                <wp:posOffset>9507220</wp:posOffset>
              </wp:positionH>
              <wp:positionV relativeFrom="page">
                <wp:posOffset>6982460</wp:posOffset>
              </wp:positionV>
              <wp:extent cx="659765" cy="1397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BE5A" w14:textId="77777777" w:rsidR="00F607C5" w:rsidRDefault="00377EEB">
                          <w:pPr>
                            <w:spacing w:before="15"/>
                            <w:ind w:left="20"/>
                            <w:rPr>
                              <w:sz w:val="16"/>
                            </w:rPr>
                          </w:pPr>
                          <w:r>
                            <w:rPr>
                              <w:sz w:val="16"/>
                            </w:rPr>
                            <w:t>Page 31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872E" id="Text Box 4" o:spid="_x0000_s1034" type="#_x0000_t202" style="position:absolute;margin-left:748.6pt;margin-top:549.8pt;width:51.95pt;height:11pt;z-index:-174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" filled="f" stroked="f">
              <v:textbox inset="0,0,0,0">
                <w:txbxContent>
                  <w:p w14:paraId="2A0ABE5A" w14:textId="77777777" w:rsidR="00F607C5" w:rsidRDefault="00377EEB">
                    <w:pPr>
                      <w:spacing w:before="15"/>
                      <w:ind w:left="20"/>
                      <w:rPr>
                        <w:sz w:val="16"/>
                      </w:rPr>
                    </w:pPr>
                    <w:r>
                      <w:rPr>
                        <w:sz w:val="16"/>
                      </w:rPr>
                      <w:t>Page 31 of 33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E632" w14:textId="13A43488" w:rsidR="00F607C5" w:rsidRDefault="007E3346">
    <w:pPr>
      <w:pStyle w:val="BodyText"/>
      <w:spacing w:line="14" w:lineRule="auto"/>
      <w:rPr>
        <w:sz w:val="20"/>
      </w:rPr>
    </w:pPr>
    <w:r>
      <w:rPr>
        <w:noProof/>
      </w:rPr>
      <mc:AlternateContent>
        <mc:Choice Requires="wps">
          <w:drawing>
            <wp:anchor distT="0" distB="0" distL="114300" distR="114300" simplePos="0" relativeHeight="485882880" behindDoc="1" locked="0" layoutInCell="1" allowOverlap="1" wp14:anchorId="42EEDDC8" wp14:editId="161A8D1C">
              <wp:simplePos x="0" y="0"/>
              <wp:positionH relativeFrom="page">
                <wp:posOffset>701040</wp:posOffset>
              </wp:positionH>
              <wp:positionV relativeFrom="page">
                <wp:posOffset>6778625</wp:posOffset>
              </wp:positionV>
              <wp:extent cx="9470390" cy="5651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70390" cy="56515"/>
                      </a:xfrm>
                      <a:custGeom>
                        <a:avLst/>
                        <a:gdLst>
                          <a:gd name="T0" fmla="+- 0 16017 1104"/>
                          <a:gd name="T1" fmla="*/ T0 w 14914"/>
                          <a:gd name="T2" fmla="+- 0 10749 10675"/>
                          <a:gd name="T3" fmla="*/ 10749 h 89"/>
                          <a:gd name="T4" fmla="+- 0 1104 1104"/>
                          <a:gd name="T5" fmla="*/ T4 w 14914"/>
                          <a:gd name="T6" fmla="+- 0 10749 10675"/>
                          <a:gd name="T7" fmla="*/ 10749 h 89"/>
                          <a:gd name="T8" fmla="+- 0 1104 1104"/>
                          <a:gd name="T9" fmla="*/ T8 w 14914"/>
                          <a:gd name="T10" fmla="+- 0 10764 10675"/>
                          <a:gd name="T11" fmla="*/ 10764 h 89"/>
                          <a:gd name="T12" fmla="+- 0 16017 1104"/>
                          <a:gd name="T13" fmla="*/ T12 w 14914"/>
                          <a:gd name="T14" fmla="+- 0 10764 10675"/>
                          <a:gd name="T15" fmla="*/ 10764 h 89"/>
                          <a:gd name="T16" fmla="+- 0 16017 1104"/>
                          <a:gd name="T17" fmla="*/ T16 w 14914"/>
                          <a:gd name="T18" fmla="+- 0 10749 10675"/>
                          <a:gd name="T19" fmla="*/ 10749 h 89"/>
                          <a:gd name="T20" fmla="+- 0 16017 1104"/>
                          <a:gd name="T21" fmla="*/ T20 w 14914"/>
                          <a:gd name="T22" fmla="+- 0 10675 10675"/>
                          <a:gd name="T23" fmla="*/ 10675 h 89"/>
                          <a:gd name="T24" fmla="+- 0 1104 1104"/>
                          <a:gd name="T25" fmla="*/ T24 w 14914"/>
                          <a:gd name="T26" fmla="+- 0 10675 10675"/>
                          <a:gd name="T27" fmla="*/ 10675 h 89"/>
                          <a:gd name="T28" fmla="+- 0 1104 1104"/>
                          <a:gd name="T29" fmla="*/ T28 w 14914"/>
                          <a:gd name="T30" fmla="+- 0 10735 10675"/>
                          <a:gd name="T31" fmla="*/ 10735 h 89"/>
                          <a:gd name="T32" fmla="+- 0 16017 1104"/>
                          <a:gd name="T33" fmla="*/ T32 w 14914"/>
                          <a:gd name="T34" fmla="+- 0 10735 10675"/>
                          <a:gd name="T35" fmla="*/ 10735 h 89"/>
                          <a:gd name="T36" fmla="+- 0 16017 1104"/>
                          <a:gd name="T37" fmla="*/ T36 w 14914"/>
                          <a:gd name="T38" fmla="+- 0 10675 10675"/>
                          <a:gd name="T39" fmla="*/ 106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14" h="89">
                            <a:moveTo>
                              <a:pt x="14913" y="74"/>
                            </a:moveTo>
                            <a:lnTo>
                              <a:pt x="0" y="74"/>
                            </a:lnTo>
                            <a:lnTo>
                              <a:pt x="0" y="89"/>
                            </a:lnTo>
                            <a:lnTo>
                              <a:pt x="14913" y="89"/>
                            </a:lnTo>
                            <a:lnTo>
                              <a:pt x="14913" y="74"/>
                            </a:lnTo>
                            <a:close/>
                            <a:moveTo>
                              <a:pt x="14913" y="0"/>
                            </a:moveTo>
                            <a:lnTo>
                              <a:pt x="0" y="0"/>
                            </a:lnTo>
                            <a:lnTo>
                              <a:pt x="0" y="60"/>
                            </a:lnTo>
                            <a:lnTo>
                              <a:pt x="14913" y="60"/>
                            </a:lnTo>
                            <a:lnTo>
                              <a:pt x="1491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9093" id="AutoShape 3" o:spid="_x0000_s1026" style="position:absolute;margin-left:55.2pt;margin-top:533.75pt;width:745.7pt;height:4.45pt;z-index:-174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" path="m14913,74l,74,,89r14913,l14913,74xm14913,l,,,60r14913,l14913,xe" fillcolor="#612322" stroked="f">
              <v:path arrowok="t" o:connecttype="custom" o:connectlocs="9469755,6825615;0,6825615;0,6835140;9469755,6835140;9469755,6825615;9469755,6778625;0,6778625;0,6816725;9469755,6816725;9469755,6778625" o:connectangles="0,0,0,0,0,0,0,0,0,0"/>
              <w10:wrap anchorx="page" anchory="page"/>
            </v:shape>
          </w:pict>
        </mc:Fallback>
      </mc:AlternateContent>
    </w:r>
    <w:r>
      <w:rPr>
        <w:noProof/>
      </w:rPr>
      <mc:AlternateContent>
        <mc:Choice Requires="wps">
          <w:drawing>
            <wp:anchor distT="0" distB="0" distL="114300" distR="114300" simplePos="0" relativeHeight="485883392" behindDoc="1" locked="0" layoutInCell="1" allowOverlap="1" wp14:anchorId="60BF14FA" wp14:editId="7FA90CBB">
              <wp:simplePos x="0" y="0"/>
              <wp:positionH relativeFrom="page">
                <wp:posOffset>706755</wp:posOffset>
              </wp:positionH>
              <wp:positionV relativeFrom="page">
                <wp:posOffset>6838950</wp:posOffset>
              </wp:positionV>
              <wp:extent cx="2319020" cy="1670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1107" w14:textId="77777777" w:rsidR="00F607C5" w:rsidRDefault="00377EEB">
                          <w:pPr>
                            <w:spacing w:before="12"/>
                            <w:ind w:left="20"/>
                            <w:rPr>
                              <w:sz w:val="20"/>
                            </w:rPr>
                          </w:pPr>
                          <w:r>
                            <w:rPr>
                              <w:sz w:val="20"/>
                            </w:rPr>
                            <w:t>Induction and Probationary Period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F14FA" id="_x0000_t202" coordsize="21600,21600" o:spt="202" path="m,l,21600r21600,l21600,xe">
              <v:stroke joinstyle="miter"/>
              <v:path gradientshapeok="t" o:connecttype="rect"/>
            </v:shapetype>
            <v:shape id="Text Box 2" o:spid="_x0000_s1035" type="#_x0000_t202" style="position:absolute;margin-left:55.65pt;margin-top:538.5pt;width:182.6pt;height:13.15pt;z-index:-174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" filled="f" stroked="f">
              <v:textbox inset="0,0,0,0">
                <w:txbxContent>
                  <w:p w14:paraId="0B631107" w14:textId="77777777" w:rsidR="00F607C5" w:rsidRDefault="00377EEB">
                    <w:pPr>
                      <w:spacing w:before="12"/>
                      <w:ind w:left="20"/>
                      <w:rPr>
                        <w:sz w:val="20"/>
                      </w:rPr>
                    </w:pPr>
                    <w:r>
                      <w:rPr>
                        <w:sz w:val="20"/>
                      </w:rPr>
                      <w:t>Induction and Probationary Period Policy</w:t>
                    </w:r>
                  </w:p>
                </w:txbxContent>
              </v:textbox>
              <w10:wrap anchorx="page" anchory="page"/>
            </v:shape>
          </w:pict>
        </mc:Fallback>
      </mc:AlternateContent>
    </w:r>
    <w:r>
      <w:rPr>
        <w:noProof/>
      </w:rPr>
      <mc:AlternateContent>
        <mc:Choice Requires="wps">
          <w:drawing>
            <wp:anchor distT="0" distB="0" distL="114300" distR="114300" simplePos="0" relativeHeight="485883904" behindDoc="1" locked="0" layoutInCell="1" allowOverlap="1" wp14:anchorId="1D949410" wp14:editId="24551B80">
              <wp:simplePos x="0" y="0"/>
              <wp:positionH relativeFrom="page">
                <wp:posOffset>9507220</wp:posOffset>
              </wp:positionH>
              <wp:positionV relativeFrom="page">
                <wp:posOffset>6982460</wp:posOffset>
              </wp:positionV>
              <wp:extent cx="659765" cy="1397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5DD1" w14:textId="77777777" w:rsidR="00F607C5" w:rsidRDefault="00377EEB">
                          <w:pPr>
                            <w:spacing w:before="15"/>
                            <w:ind w:left="20"/>
                            <w:rPr>
                              <w:sz w:val="16"/>
                            </w:rPr>
                          </w:pPr>
                          <w:r>
                            <w:rPr>
                              <w:sz w:val="16"/>
                            </w:rPr>
                            <w:t xml:space="preserve">Page </w:t>
                          </w:r>
                          <w:r>
                            <w:fldChar w:fldCharType="begin"/>
                          </w:r>
                          <w:r>
                            <w:rPr>
                              <w:sz w:val="16"/>
                            </w:rPr>
                            <w:instrText xml:space="preserve"> PAGE </w:instrText>
                          </w:r>
                          <w:r>
                            <w:fldChar w:fldCharType="separate"/>
                          </w:r>
                          <w:r>
                            <w:t>32</w:t>
                          </w:r>
                          <w:r>
                            <w:fldChar w:fldCharType="end"/>
                          </w:r>
                          <w:r>
                            <w:rPr>
                              <w:sz w:val="16"/>
                            </w:rPr>
                            <w:t xml:space="preserve">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9410" id="Text Box 1" o:spid="_x0000_s1036" type="#_x0000_t202" style="position:absolute;margin-left:748.6pt;margin-top:549.8pt;width:51.95pt;height:11pt;z-index:-174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" filled="f" stroked="f">
              <v:textbox inset="0,0,0,0">
                <w:txbxContent>
                  <w:p w14:paraId="3DFB5DD1" w14:textId="77777777" w:rsidR="00F607C5" w:rsidRDefault="00377EEB">
                    <w:pPr>
                      <w:spacing w:before="15"/>
                      <w:ind w:left="20"/>
                      <w:rPr>
                        <w:sz w:val="16"/>
                      </w:rPr>
                    </w:pPr>
                    <w:r>
                      <w:rPr>
                        <w:sz w:val="16"/>
                      </w:rPr>
                      <w:t xml:space="preserve">Page </w:t>
                    </w:r>
                    <w:r>
                      <w:fldChar w:fldCharType="begin"/>
                    </w:r>
                    <w:r>
                      <w:rPr>
                        <w:sz w:val="16"/>
                      </w:rPr>
                      <w:instrText xml:space="preserve"> PAGE </w:instrText>
                    </w:r>
                    <w:r>
                      <w:fldChar w:fldCharType="separate"/>
                    </w:r>
                    <w:r>
                      <w:t>32</w:t>
                    </w:r>
                    <w:r>
                      <w:fldChar w:fldCharType="end"/>
                    </w:r>
                    <w:r>
                      <w:rPr>
                        <w:sz w:val="16"/>
                      </w:rPr>
                      <w:t xml:space="preserve"> of 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1289" w14:textId="77777777" w:rsidR="00F117D5" w:rsidRDefault="00F117D5">
      <w:r>
        <w:separator/>
      </w:r>
    </w:p>
  </w:footnote>
  <w:footnote w:type="continuationSeparator" w:id="0">
    <w:p w14:paraId="70307EED" w14:textId="77777777" w:rsidR="00F117D5" w:rsidRDefault="00F117D5">
      <w:r>
        <w:continuationSeparator/>
      </w:r>
    </w:p>
  </w:footnote>
  <w:footnote w:id="1">
    <w:p w14:paraId="0C0E732B" w14:textId="77777777" w:rsidR="00730E4B" w:rsidRPr="00A72180" w:rsidRDefault="00730E4B" w:rsidP="00730E4B">
      <w:pPr>
        <w:pStyle w:val="NormalWeb"/>
        <w:widowControl/>
        <w:numPr>
          <w:ilvl w:val="0"/>
          <w:numId w:val="23"/>
        </w:numPr>
        <w:tabs>
          <w:tab w:val="clear" w:pos="720"/>
        </w:tabs>
        <w:autoSpaceDE/>
        <w:autoSpaceDN/>
        <w:adjustRightInd/>
        <w:spacing w:before="100" w:beforeAutospacing="1" w:after="100" w:afterAutospacing="1"/>
        <w:ind w:left="0" w:firstLine="0"/>
      </w:pPr>
      <w:r>
        <w:rPr>
          <w:rStyle w:val="FootnoteReference"/>
        </w:rPr>
        <w:footnoteRef/>
      </w:r>
      <w:r>
        <w:t xml:space="preserve"> </w:t>
      </w:r>
      <w:r w:rsidRPr="00A72180">
        <w:rPr>
          <w:rFonts w:ascii="Arial" w:hAnsi="Arial" w:cs="Arial"/>
          <w:i/>
          <w:iCs/>
        </w:rPr>
        <w:t>The action is proportionate to the legitimate aims of the organisation</w:t>
      </w:r>
      <w:r>
        <w:rPr>
          <w:rFonts w:ascii="Arial" w:hAnsi="Arial" w:cs="Arial"/>
          <w:i/>
          <w:iCs/>
        </w:rPr>
        <w:t xml:space="preserve"> (please seek further advice)</w:t>
      </w:r>
      <w:r w:rsidRPr="00A72180">
        <w:rPr>
          <w:rFonts w:ascii="Arial" w:hAnsi="Arial" w:cs="Arial"/>
          <w:i/>
          <w:iCs/>
        </w:rPr>
        <w:t xml:space="preserve"> </w:t>
      </w:r>
    </w:p>
    <w:p w14:paraId="2164F6E4" w14:textId="77777777" w:rsidR="00730E4B" w:rsidRPr="007F2589" w:rsidRDefault="00730E4B" w:rsidP="00730E4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37E2" w14:textId="64D2AB55" w:rsidR="007E3346" w:rsidRDefault="00DF6F76" w:rsidP="00DF6F76">
    <w:pPr>
      <w:pStyle w:val="Header"/>
      <w:jc w:val="center"/>
    </w:pPr>
    <w:r>
      <w:rPr>
        <w:rFonts w:eastAsia="Calibri"/>
        <w:noProof/>
      </w:rPr>
      <w:drawing>
        <wp:anchor distT="0" distB="0" distL="114300" distR="114300" simplePos="0" relativeHeight="485885952" behindDoc="1" locked="0" layoutInCell="1" allowOverlap="1" wp14:anchorId="5BB0B312" wp14:editId="12011377">
          <wp:simplePos x="0" y="0"/>
          <wp:positionH relativeFrom="column">
            <wp:posOffset>4257675</wp:posOffset>
          </wp:positionH>
          <wp:positionV relativeFrom="paragraph">
            <wp:posOffset>-238125</wp:posOffset>
          </wp:positionV>
          <wp:extent cx="2479417" cy="1327150"/>
          <wp:effectExtent l="0" t="0" r="0" b="6350"/>
          <wp:wrapTight wrapText="bothSides">
            <wp:wrapPolygon edited="0">
              <wp:start x="12117" y="0"/>
              <wp:lineTo x="12117" y="4961"/>
              <wp:lineTo x="6473" y="8681"/>
              <wp:lineTo x="6473" y="9922"/>
              <wp:lineTo x="2490" y="13332"/>
              <wp:lineTo x="2490" y="14882"/>
              <wp:lineTo x="0" y="18603"/>
              <wp:lineTo x="0" y="21083"/>
              <wp:lineTo x="2656" y="21393"/>
              <wp:lineTo x="21412" y="21393"/>
              <wp:lineTo x="21412" y="0"/>
              <wp:lineTo x="12117" y="0"/>
            </wp:wrapPolygon>
          </wp:wrapTight>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417"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C1919" w14:textId="699E526B" w:rsidR="007E3346" w:rsidRDefault="007E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66"/>
    <w:multiLevelType w:val="hybridMultilevel"/>
    <w:tmpl w:val="3C1E9932"/>
    <w:lvl w:ilvl="0" w:tplc="B582CA30">
      <w:numFmt w:val="bullet"/>
      <w:lvlText w:val=""/>
      <w:lvlJc w:val="left"/>
      <w:pPr>
        <w:ind w:left="827" w:hanging="360"/>
      </w:pPr>
      <w:rPr>
        <w:rFonts w:ascii="Symbol" w:eastAsia="Symbol" w:hAnsi="Symbol" w:cs="Symbol" w:hint="default"/>
        <w:w w:val="100"/>
        <w:sz w:val="22"/>
        <w:szCs w:val="22"/>
        <w:lang w:val="en-US" w:eastAsia="en-US" w:bidi="ar-SA"/>
      </w:rPr>
    </w:lvl>
    <w:lvl w:ilvl="1" w:tplc="3A68102C">
      <w:numFmt w:val="bullet"/>
      <w:lvlText w:val="•"/>
      <w:lvlJc w:val="left"/>
      <w:pPr>
        <w:ind w:left="1304" w:hanging="360"/>
      </w:pPr>
      <w:rPr>
        <w:rFonts w:hint="default"/>
        <w:lang w:val="en-US" w:eastAsia="en-US" w:bidi="ar-SA"/>
      </w:rPr>
    </w:lvl>
    <w:lvl w:ilvl="2" w:tplc="B35AF572">
      <w:numFmt w:val="bullet"/>
      <w:lvlText w:val="•"/>
      <w:lvlJc w:val="left"/>
      <w:pPr>
        <w:ind w:left="1788" w:hanging="360"/>
      </w:pPr>
      <w:rPr>
        <w:rFonts w:hint="default"/>
        <w:lang w:val="en-US" w:eastAsia="en-US" w:bidi="ar-SA"/>
      </w:rPr>
    </w:lvl>
    <w:lvl w:ilvl="3" w:tplc="A1CCAC66">
      <w:numFmt w:val="bullet"/>
      <w:lvlText w:val="•"/>
      <w:lvlJc w:val="left"/>
      <w:pPr>
        <w:ind w:left="2272" w:hanging="360"/>
      </w:pPr>
      <w:rPr>
        <w:rFonts w:hint="default"/>
        <w:lang w:val="en-US" w:eastAsia="en-US" w:bidi="ar-SA"/>
      </w:rPr>
    </w:lvl>
    <w:lvl w:ilvl="4" w:tplc="4DC62C36">
      <w:numFmt w:val="bullet"/>
      <w:lvlText w:val="•"/>
      <w:lvlJc w:val="left"/>
      <w:pPr>
        <w:ind w:left="2756" w:hanging="360"/>
      </w:pPr>
      <w:rPr>
        <w:rFonts w:hint="default"/>
        <w:lang w:val="en-US" w:eastAsia="en-US" w:bidi="ar-SA"/>
      </w:rPr>
    </w:lvl>
    <w:lvl w:ilvl="5" w:tplc="5DC02C06">
      <w:numFmt w:val="bullet"/>
      <w:lvlText w:val="•"/>
      <w:lvlJc w:val="left"/>
      <w:pPr>
        <w:ind w:left="3241" w:hanging="360"/>
      </w:pPr>
      <w:rPr>
        <w:rFonts w:hint="default"/>
        <w:lang w:val="en-US" w:eastAsia="en-US" w:bidi="ar-SA"/>
      </w:rPr>
    </w:lvl>
    <w:lvl w:ilvl="6" w:tplc="3BF23AD2">
      <w:numFmt w:val="bullet"/>
      <w:lvlText w:val="•"/>
      <w:lvlJc w:val="left"/>
      <w:pPr>
        <w:ind w:left="3725" w:hanging="360"/>
      </w:pPr>
      <w:rPr>
        <w:rFonts w:hint="default"/>
        <w:lang w:val="en-US" w:eastAsia="en-US" w:bidi="ar-SA"/>
      </w:rPr>
    </w:lvl>
    <w:lvl w:ilvl="7" w:tplc="0B7E3F42">
      <w:numFmt w:val="bullet"/>
      <w:lvlText w:val="•"/>
      <w:lvlJc w:val="left"/>
      <w:pPr>
        <w:ind w:left="4209" w:hanging="360"/>
      </w:pPr>
      <w:rPr>
        <w:rFonts w:hint="default"/>
        <w:lang w:val="en-US" w:eastAsia="en-US" w:bidi="ar-SA"/>
      </w:rPr>
    </w:lvl>
    <w:lvl w:ilvl="8" w:tplc="3D3EE320">
      <w:numFmt w:val="bullet"/>
      <w:lvlText w:val="•"/>
      <w:lvlJc w:val="left"/>
      <w:pPr>
        <w:ind w:left="4693" w:hanging="360"/>
      </w:pPr>
      <w:rPr>
        <w:rFonts w:hint="default"/>
        <w:lang w:val="en-US" w:eastAsia="en-US" w:bidi="ar-SA"/>
      </w:rPr>
    </w:lvl>
  </w:abstractNum>
  <w:abstractNum w:abstractNumId="1" w15:restartNumberingAfterBreak="0">
    <w:nsid w:val="02116F09"/>
    <w:multiLevelType w:val="hybridMultilevel"/>
    <w:tmpl w:val="7A64D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C22E1"/>
    <w:multiLevelType w:val="hybridMultilevel"/>
    <w:tmpl w:val="A9083008"/>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24A08"/>
    <w:multiLevelType w:val="hybridMultilevel"/>
    <w:tmpl w:val="CC28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C3B1F"/>
    <w:multiLevelType w:val="hybridMultilevel"/>
    <w:tmpl w:val="8C40D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515FB4"/>
    <w:multiLevelType w:val="hybridMultilevel"/>
    <w:tmpl w:val="02224126"/>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62F28"/>
    <w:multiLevelType w:val="hybridMultilevel"/>
    <w:tmpl w:val="96D8601C"/>
    <w:lvl w:ilvl="0" w:tplc="65D8AAC2">
      <w:numFmt w:val="bullet"/>
      <w:lvlText w:val=""/>
      <w:lvlJc w:val="left"/>
      <w:pPr>
        <w:ind w:left="1378" w:hanging="358"/>
      </w:pPr>
      <w:rPr>
        <w:rFonts w:ascii="Symbol" w:eastAsia="Symbol" w:hAnsi="Symbol" w:cs="Symbol" w:hint="default"/>
        <w:w w:val="100"/>
        <w:sz w:val="22"/>
        <w:szCs w:val="22"/>
        <w:lang w:val="en-US" w:eastAsia="en-US" w:bidi="ar-SA"/>
      </w:rPr>
    </w:lvl>
    <w:lvl w:ilvl="1" w:tplc="7960C026">
      <w:numFmt w:val="bullet"/>
      <w:lvlText w:val="•"/>
      <w:lvlJc w:val="left"/>
      <w:pPr>
        <w:ind w:left="2206" w:hanging="358"/>
      </w:pPr>
      <w:rPr>
        <w:rFonts w:hint="default"/>
        <w:lang w:val="en-US" w:eastAsia="en-US" w:bidi="ar-SA"/>
      </w:rPr>
    </w:lvl>
    <w:lvl w:ilvl="2" w:tplc="018E0AF6">
      <w:numFmt w:val="bullet"/>
      <w:lvlText w:val="•"/>
      <w:lvlJc w:val="left"/>
      <w:pPr>
        <w:ind w:left="3033" w:hanging="358"/>
      </w:pPr>
      <w:rPr>
        <w:rFonts w:hint="default"/>
        <w:lang w:val="en-US" w:eastAsia="en-US" w:bidi="ar-SA"/>
      </w:rPr>
    </w:lvl>
    <w:lvl w:ilvl="3" w:tplc="C728EC2A">
      <w:numFmt w:val="bullet"/>
      <w:lvlText w:val="•"/>
      <w:lvlJc w:val="left"/>
      <w:pPr>
        <w:ind w:left="3859" w:hanging="358"/>
      </w:pPr>
      <w:rPr>
        <w:rFonts w:hint="default"/>
        <w:lang w:val="en-US" w:eastAsia="en-US" w:bidi="ar-SA"/>
      </w:rPr>
    </w:lvl>
    <w:lvl w:ilvl="4" w:tplc="C86EA41E">
      <w:numFmt w:val="bullet"/>
      <w:lvlText w:val="•"/>
      <w:lvlJc w:val="left"/>
      <w:pPr>
        <w:ind w:left="4686" w:hanging="358"/>
      </w:pPr>
      <w:rPr>
        <w:rFonts w:hint="default"/>
        <w:lang w:val="en-US" w:eastAsia="en-US" w:bidi="ar-SA"/>
      </w:rPr>
    </w:lvl>
    <w:lvl w:ilvl="5" w:tplc="82E2B5DA">
      <w:numFmt w:val="bullet"/>
      <w:lvlText w:val="•"/>
      <w:lvlJc w:val="left"/>
      <w:pPr>
        <w:ind w:left="5513" w:hanging="358"/>
      </w:pPr>
      <w:rPr>
        <w:rFonts w:hint="default"/>
        <w:lang w:val="en-US" w:eastAsia="en-US" w:bidi="ar-SA"/>
      </w:rPr>
    </w:lvl>
    <w:lvl w:ilvl="6" w:tplc="DC5C3A4C">
      <w:numFmt w:val="bullet"/>
      <w:lvlText w:val="•"/>
      <w:lvlJc w:val="left"/>
      <w:pPr>
        <w:ind w:left="6339" w:hanging="358"/>
      </w:pPr>
      <w:rPr>
        <w:rFonts w:hint="default"/>
        <w:lang w:val="en-US" w:eastAsia="en-US" w:bidi="ar-SA"/>
      </w:rPr>
    </w:lvl>
    <w:lvl w:ilvl="7" w:tplc="C7FC929C">
      <w:numFmt w:val="bullet"/>
      <w:lvlText w:val="•"/>
      <w:lvlJc w:val="left"/>
      <w:pPr>
        <w:ind w:left="7166" w:hanging="358"/>
      </w:pPr>
      <w:rPr>
        <w:rFonts w:hint="default"/>
        <w:lang w:val="en-US" w:eastAsia="en-US" w:bidi="ar-SA"/>
      </w:rPr>
    </w:lvl>
    <w:lvl w:ilvl="8" w:tplc="FF48FBD2">
      <w:numFmt w:val="bullet"/>
      <w:lvlText w:val="•"/>
      <w:lvlJc w:val="left"/>
      <w:pPr>
        <w:ind w:left="7993" w:hanging="358"/>
      </w:pPr>
      <w:rPr>
        <w:rFonts w:hint="default"/>
        <w:lang w:val="en-US" w:eastAsia="en-US" w:bidi="ar-SA"/>
      </w:rPr>
    </w:lvl>
  </w:abstractNum>
  <w:abstractNum w:abstractNumId="8" w15:restartNumberingAfterBreak="0">
    <w:nsid w:val="1E293AC2"/>
    <w:multiLevelType w:val="hybridMultilevel"/>
    <w:tmpl w:val="B4165E4A"/>
    <w:lvl w:ilvl="0" w:tplc="AAD06A2A">
      <w:numFmt w:val="bullet"/>
      <w:lvlText w:val=""/>
      <w:lvlJc w:val="left"/>
      <w:pPr>
        <w:ind w:left="1239" w:hanging="240"/>
      </w:pPr>
      <w:rPr>
        <w:rFonts w:ascii="Wingdings" w:eastAsia="Wingdings" w:hAnsi="Wingdings" w:cs="Wingdings" w:hint="default"/>
        <w:w w:val="100"/>
        <w:sz w:val="22"/>
        <w:szCs w:val="22"/>
        <w:lang w:val="en-US" w:eastAsia="en-US" w:bidi="ar-SA"/>
      </w:rPr>
    </w:lvl>
    <w:lvl w:ilvl="1" w:tplc="383E1558">
      <w:numFmt w:val="bullet"/>
      <w:lvlText w:val="•"/>
      <w:lvlJc w:val="left"/>
      <w:pPr>
        <w:ind w:left="1404" w:hanging="240"/>
      </w:pPr>
      <w:rPr>
        <w:rFonts w:hint="default"/>
        <w:lang w:val="en-US" w:eastAsia="en-US" w:bidi="ar-SA"/>
      </w:rPr>
    </w:lvl>
    <w:lvl w:ilvl="2" w:tplc="22A80E32">
      <w:numFmt w:val="bullet"/>
      <w:lvlText w:val="•"/>
      <w:lvlJc w:val="left"/>
      <w:pPr>
        <w:ind w:left="1568" w:hanging="240"/>
      </w:pPr>
      <w:rPr>
        <w:rFonts w:hint="default"/>
        <w:lang w:val="en-US" w:eastAsia="en-US" w:bidi="ar-SA"/>
      </w:rPr>
    </w:lvl>
    <w:lvl w:ilvl="3" w:tplc="EADA3F8A">
      <w:numFmt w:val="bullet"/>
      <w:lvlText w:val="•"/>
      <w:lvlJc w:val="left"/>
      <w:pPr>
        <w:ind w:left="1732" w:hanging="240"/>
      </w:pPr>
      <w:rPr>
        <w:rFonts w:hint="default"/>
        <w:lang w:val="en-US" w:eastAsia="en-US" w:bidi="ar-SA"/>
      </w:rPr>
    </w:lvl>
    <w:lvl w:ilvl="4" w:tplc="DD326068">
      <w:numFmt w:val="bullet"/>
      <w:lvlText w:val="•"/>
      <w:lvlJc w:val="left"/>
      <w:pPr>
        <w:ind w:left="1896" w:hanging="240"/>
      </w:pPr>
      <w:rPr>
        <w:rFonts w:hint="default"/>
        <w:lang w:val="en-US" w:eastAsia="en-US" w:bidi="ar-SA"/>
      </w:rPr>
    </w:lvl>
    <w:lvl w:ilvl="5" w:tplc="010474E0">
      <w:numFmt w:val="bullet"/>
      <w:lvlText w:val="•"/>
      <w:lvlJc w:val="left"/>
      <w:pPr>
        <w:ind w:left="2060" w:hanging="240"/>
      </w:pPr>
      <w:rPr>
        <w:rFonts w:hint="default"/>
        <w:lang w:val="en-US" w:eastAsia="en-US" w:bidi="ar-SA"/>
      </w:rPr>
    </w:lvl>
    <w:lvl w:ilvl="6" w:tplc="2A008E8E">
      <w:numFmt w:val="bullet"/>
      <w:lvlText w:val="•"/>
      <w:lvlJc w:val="left"/>
      <w:pPr>
        <w:ind w:left="2224" w:hanging="240"/>
      </w:pPr>
      <w:rPr>
        <w:rFonts w:hint="default"/>
        <w:lang w:val="en-US" w:eastAsia="en-US" w:bidi="ar-SA"/>
      </w:rPr>
    </w:lvl>
    <w:lvl w:ilvl="7" w:tplc="4E2440C2">
      <w:numFmt w:val="bullet"/>
      <w:lvlText w:val="•"/>
      <w:lvlJc w:val="left"/>
      <w:pPr>
        <w:ind w:left="2388" w:hanging="240"/>
      </w:pPr>
      <w:rPr>
        <w:rFonts w:hint="default"/>
        <w:lang w:val="en-US" w:eastAsia="en-US" w:bidi="ar-SA"/>
      </w:rPr>
    </w:lvl>
    <w:lvl w:ilvl="8" w:tplc="C6008370">
      <w:numFmt w:val="bullet"/>
      <w:lvlText w:val="•"/>
      <w:lvlJc w:val="left"/>
      <w:pPr>
        <w:ind w:left="2552" w:hanging="240"/>
      </w:pPr>
      <w:rPr>
        <w:rFonts w:hint="default"/>
        <w:lang w:val="en-US" w:eastAsia="en-US" w:bidi="ar-SA"/>
      </w:rPr>
    </w:lvl>
  </w:abstractNum>
  <w:abstractNum w:abstractNumId="9" w15:restartNumberingAfterBreak="0">
    <w:nsid w:val="1FE55054"/>
    <w:multiLevelType w:val="hybridMultilevel"/>
    <w:tmpl w:val="E724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81DB0"/>
    <w:multiLevelType w:val="hybridMultilevel"/>
    <w:tmpl w:val="469A0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052492"/>
    <w:multiLevelType w:val="multilevel"/>
    <w:tmpl w:val="529EEAE2"/>
    <w:lvl w:ilvl="0">
      <w:start w:val="1"/>
      <w:numFmt w:val="decimal"/>
      <w:lvlText w:val="%1"/>
      <w:lvlJc w:val="left"/>
      <w:pPr>
        <w:ind w:left="1020" w:hanging="720"/>
        <w:jc w:val="left"/>
      </w:pPr>
      <w:rPr>
        <w:rFonts w:ascii="Arial" w:eastAsia="Arial" w:hAnsi="Arial" w:cs="Arial" w:hint="default"/>
        <w:b/>
        <w:bCs/>
        <w:w w:val="100"/>
        <w:sz w:val="22"/>
        <w:szCs w:val="22"/>
        <w:lang w:val="en-US" w:eastAsia="en-US" w:bidi="ar-SA"/>
      </w:rPr>
    </w:lvl>
    <w:lvl w:ilvl="1">
      <w:start w:val="1"/>
      <w:numFmt w:val="decimal"/>
      <w:lvlText w:val="%1.%2"/>
      <w:lvlJc w:val="left"/>
      <w:pPr>
        <w:ind w:left="1020" w:hanging="720"/>
        <w:jc w:val="left"/>
      </w:pPr>
      <w:rPr>
        <w:rFonts w:ascii="Arial" w:eastAsia="Arial" w:hAnsi="Arial" w:cs="Arial" w:hint="default"/>
        <w:w w:val="100"/>
        <w:sz w:val="22"/>
        <w:szCs w:val="22"/>
        <w:lang w:val="en-US" w:eastAsia="en-US" w:bidi="ar-SA"/>
      </w:rPr>
    </w:lvl>
    <w:lvl w:ilvl="2">
      <w:numFmt w:val="bullet"/>
      <w:lvlText w:val=""/>
      <w:lvlJc w:val="left"/>
      <w:pPr>
        <w:ind w:left="1378" w:hanging="358"/>
      </w:pPr>
      <w:rPr>
        <w:rFonts w:ascii="Symbol" w:eastAsia="Symbol" w:hAnsi="Symbol" w:cs="Symbol" w:hint="default"/>
        <w:w w:val="100"/>
        <w:sz w:val="22"/>
        <w:szCs w:val="22"/>
        <w:lang w:val="en-US" w:eastAsia="en-US" w:bidi="ar-SA"/>
      </w:rPr>
    </w:lvl>
    <w:lvl w:ilvl="3">
      <w:numFmt w:val="bullet"/>
      <w:lvlText w:val="•"/>
      <w:lvlJc w:val="left"/>
      <w:pPr>
        <w:ind w:left="2413" w:hanging="358"/>
      </w:pPr>
      <w:rPr>
        <w:rFonts w:hint="default"/>
        <w:lang w:val="en-US" w:eastAsia="en-US" w:bidi="ar-SA"/>
      </w:rPr>
    </w:lvl>
    <w:lvl w:ilvl="4">
      <w:numFmt w:val="bullet"/>
      <w:lvlText w:val="•"/>
      <w:lvlJc w:val="left"/>
      <w:pPr>
        <w:ind w:left="3446" w:hanging="358"/>
      </w:pPr>
      <w:rPr>
        <w:rFonts w:hint="default"/>
        <w:lang w:val="en-US" w:eastAsia="en-US" w:bidi="ar-SA"/>
      </w:rPr>
    </w:lvl>
    <w:lvl w:ilvl="5">
      <w:numFmt w:val="bullet"/>
      <w:lvlText w:val="•"/>
      <w:lvlJc w:val="left"/>
      <w:pPr>
        <w:ind w:left="4479" w:hanging="358"/>
      </w:pPr>
      <w:rPr>
        <w:rFonts w:hint="default"/>
        <w:lang w:val="en-US" w:eastAsia="en-US" w:bidi="ar-SA"/>
      </w:rPr>
    </w:lvl>
    <w:lvl w:ilvl="6">
      <w:numFmt w:val="bullet"/>
      <w:lvlText w:val="•"/>
      <w:lvlJc w:val="left"/>
      <w:pPr>
        <w:ind w:left="5513" w:hanging="358"/>
      </w:pPr>
      <w:rPr>
        <w:rFonts w:hint="default"/>
        <w:lang w:val="en-US" w:eastAsia="en-US" w:bidi="ar-SA"/>
      </w:rPr>
    </w:lvl>
    <w:lvl w:ilvl="7">
      <w:numFmt w:val="bullet"/>
      <w:lvlText w:val="•"/>
      <w:lvlJc w:val="left"/>
      <w:pPr>
        <w:ind w:left="6546" w:hanging="358"/>
      </w:pPr>
      <w:rPr>
        <w:rFonts w:hint="default"/>
        <w:lang w:val="en-US" w:eastAsia="en-US" w:bidi="ar-SA"/>
      </w:rPr>
    </w:lvl>
    <w:lvl w:ilvl="8">
      <w:numFmt w:val="bullet"/>
      <w:lvlText w:val="•"/>
      <w:lvlJc w:val="left"/>
      <w:pPr>
        <w:ind w:left="7579" w:hanging="358"/>
      </w:pPr>
      <w:rPr>
        <w:rFonts w:hint="default"/>
        <w:lang w:val="en-US" w:eastAsia="en-US" w:bidi="ar-SA"/>
      </w:rPr>
    </w:lvl>
  </w:abstractNum>
  <w:abstractNum w:abstractNumId="12" w15:restartNumberingAfterBreak="0">
    <w:nsid w:val="3D603D1F"/>
    <w:multiLevelType w:val="hybridMultilevel"/>
    <w:tmpl w:val="306A9D84"/>
    <w:lvl w:ilvl="0" w:tplc="7F66DD00">
      <w:numFmt w:val="bullet"/>
      <w:lvlText w:val=""/>
      <w:lvlJc w:val="left"/>
      <w:pPr>
        <w:ind w:left="467" w:hanging="360"/>
      </w:pPr>
      <w:rPr>
        <w:rFonts w:ascii="Symbol" w:eastAsia="Symbol" w:hAnsi="Symbol" w:cs="Symbol" w:hint="default"/>
        <w:w w:val="100"/>
        <w:sz w:val="22"/>
        <w:szCs w:val="22"/>
        <w:lang w:val="en-US" w:eastAsia="en-US" w:bidi="ar-SA"/>
      </w:rPr>
    </w:lvl>
    <w:lvl w:ilvl="1" w:tplc="09BE27B4">
      <w:numFmt w:val="bullet"/>
      <w:lvlText w:val="•"/>
      <w:lvlJc w:val="left"/>
      <w:pPr>
        <w:ind w:left="980" w:hanging="360"/>
      </w:pPr>
      <w:rPr>
        <w:rFonts w:hint="default"/>
        <w:lang w:val="en-US" w:eastAsia="en-US" w:bidi="ar-SA"/>
      </w:rPr>
    </w:lvl>
    <w:lvl w:ilvl="2" w:tplc="7C3ECC7C">
      <w:numFmt w:val="bullet"/>
      <w:lvlText w:val="•"/>
      <w:lvlJc w:val="left"/>
      <w:pPr>
        <w:ind w:left="1500" w:hanging="360"/>
      </w:pPr>
      <w:rPr>
        <w:rFonts w:hint="default"/>
        <w:lang w:val="en-US" w:eastAsia="en-US" w:bidi="ar-SA"/>
      </w:rPr>
    </w:lvl>
    <w:lvl w:ilvl="3" w:tplc="5A56F09E">
      <w:numFmt w:val="bullet"/>
      <w:lvlText w:val="•"/>
      <w:lvlJc w:val="left"/>
      <w:pPr>
        <w:ind w:left="2020" w:hanging="360"/>
      </w:pPr>
      <w:rPr>
        <w:rFonts w:hint="default"/>
        <w:lang w:val="en-US" w:eastAsia="en-US" w:bidi="ar-SA"/>
      </w:rPr>
    </w:lvl>
    <w:lvl w:ilvl="4" w:tplc="65EC6DE2">
      <w:numFmt w:val="bullet"/>
      <w:lvlText w:val="•"/>
      <w:lvlJc w:val="left"/>
      <w:pPr>
        <w:ind w:left="2540" w:hanging="360"/>
      </w:pPr>
      <w:rPr>
        <w:rFonts w:hint="default"/>
        <w:lang w:val="en-US" w:eastAsia="en-US" w:bidi="ar-SA"/>
      </w:rPr>
    </w:lvl>
    <w:lvl w:ilvl="5" w:tplc="D8803D38">
      <w:numFmt w:val="bullet"/>
      <w:lvlText w:val="•"/>
      <w:lvlJc w:val="left"/>
      <w:pPr>
        <w:ind w:left="3061" w:hanging="360"/>
      </w:pPr>
      <w:rPr>
        <w:rFonts w:hint="default"/>
        <w:lang w:val="en-US" w:eastAsia="en-US" w:bidi="ar-SA"/>
      </w:rPr>
    </w:lvl>
    <w:lvl w:ilvl="6" w:tplc="F1583BAE">
      <w:numFmt w:val="bullet"/>
      <w:lvlText w:val="•"/>
      <w:lvlJc w:val="left"/>
      <w:pPr>
        <w:ind w:left="3581" w:hanging="360"/>
      </w:pPr>
      <w:rPr>
        <w:rFonts w:hint="default"/>
        <w:lang w:val="en-US" w:eastAsia="en-US" w:bidi="ar-SA"/>
      </w:rPr>
    </w:lvl>
    <w:lvl w:ilvl="7" w:tplc="0590B63A">
      <w:numFmt w:val="bullet"/>
      <w:lvlText w:val="•"/>
      <w:lvlJc w:val="left"/>
      <w:pPr>
        <w:ind w:left="4101" w:hanging="360"/>
      </w:pPr>
      <w:rPr>
        <w:rFonts w:hint="default"/>
        <w:lang w:val="en-US" w:eastAsia="en-US" w:bidi="ar-SA"/>
      </w:rPr>
    </w:lvl>
    <w:lvl w:ilvl="8" w:tplc="6E1CBF06">
      <w:numFmt w:val="bullet"/>
      <w:lvlText w:val="•"/>
      <w:lvlJc w:val="left"/>
      <w:pPr>
        <w:ind w:left="4621" w:hanging="360"/>
      </w:pPr>
      <w:rPr>
        <w:rFonts w:hint="default"/>
        <w:lang w:val="en-US" w:eastAsia="en-US" w:bidi="ar-SA"/>
      </w:rPr>
    </w:lvl>
  </w:abstractNum>
  <w:abstractNum w:abstractNumId="13" w15:restartNumberingAfterBreak="0">
    <w:nsid w:val="4CDF47E3"/>
    <w:multiLevelType w:val="hybridMultilevel"/>
    <w:tmpl w:val="21EE12E8"/>
    <w:lvl w:ilvl="0" w:tplc="9306FB22">
      <w:numFmt w:val="bullet"/>
      <w:lvlText w:val=""/>
      <w:lvlJc w:val="left"/>
      <w:pPr>
        <w:ind w:left="1185" w:hanging="358"/>
      </w:pPr>
      <w:rPr>
        <w:rFonts w:ascii="Symbol" w:eastAsia="Symbol" w:hAnsi="Symbol" w:cs="Symbol" w:hint="default"/>
        <w:w w:val="100"/>
        <w:sz w:val="22"/>
        <w:szCs w:val="22"/>
        <w:lang w:val="en-US" w:eastAsia="en-US" w:bidi="ar-SA"/>
      </w:rPr>
    </w:lvl>
    <w:lvl w:ilvl="1" w:tplc="0F523CB6">
      <w:numFmt w:val="bullet"/>
      <w:lvlText w:val="•"/>
      <w:lvlJc w:val="left"/>
      <w:pPr>
        <w:ind w:left="1655" w:hanging="358"/>
      </w:pPr>
      <w:rPr>
        <w:rFonts w:hint="default"/>
        <w:lang w:val="en-US" w:eastAsia="en-US" w:bidi="ar-SA"/>
      </w:rPr>
    </w:lvl>
    <w:lvl w:ilvl="2" w:tplc="9FF89320">
      <w:numFmt w:val="bullet"/>
      <w:lvlText w:val="•"/>
      <w:lvlJc w:val="left"/>
      <w:pPr>
        <w:ind w:left="2130" w:hanging="358"/>
      </w:pPr>
      <w:rPr>
        <w:rFonts w:hint="default"/>
        <w:lang w:val="en-US" w:eastAsia="en-US" w:bidi="ar-SA"/>
      </w:rPr>
    </w:lvl>
    <w:lvl w:ilvl="3" w:tplc="BC627670">
      <w:numFmt w:val="bullet"/>
      <w:lvlText w:val="•"/>
      <w:lvlJc w:val="left"/>
      <w:pPr>
        <w:ind w:left="2606" w:hanging="358"/>
      </w:pPr>
      <w:rPr>
        <w:rFonts w:hint="default"/>
        <w:lang w:val="en-US" w:eastAsia="en-US" w:bidi="ar-SA"/>
      </w:rPr>
    </w:lvl>
    <w:lvl w:ilvl="4" w:tplc="3B708E88">
      <w:numFmt w:val="bullet"/>
      <w:lvlText w:val="•"/>
      <w:lvlJc w:val="left"/>
      <w:pPr>
        <w:ind w:left="3081" w:hanging="358"/>
      </w:pPr>
      <w:rPr>
        <w:rFonts w:hint="default"/>
        <w:lang w:val="en-US" w:eastAsia="en-US" w:bidi="ar-SA"/>
      </w:rPr>
    </w:lvl>
    <w:lvl w:ilvl="5" w:tplc="929E2296">
      <w:numFmt w:val="bullet"/>
      <w:lvlText w:val="•"/>
      <w:lvlJc w:val="left"/>
      <w:pPr>
        <w:ind w:left="3557" w:hanging="358"/>
      </w:pPr>
      <w:rPr>
        <w:rFonts w:hint="default"/>
        <w:lang w:val="en-US" w:eastAsia="en-US" w:bidi="ar-SA"/>
      </w:rPr>
    </w:lvl>
    <w:lvl w:ilvl="6" w:tplc="1AE07B54">
      <w:numFmt w:val="bullet"/>
      <w:lvlText w:val="•"/>
      <w:lvlJc w:val="left"/>
      <w:pPr>
        <w:ind w:left="4032" w:hanging="358"/>
      </w:pPr>
      <w:rPr>
        <w:rFonts w:hint="default"/>
        <w:lang w:val="en-US" w:eastAsia="en-US" w:bidi="ar-SA"/>
      </w:rPr>
    </w:lvl>
    <w:lvl w:ilvl="7" w:tplc="A4721B58">
      <w:numFmt w:val="bullet"/>
      <w:lvlText w:val="•"/>
      <w:lvlJc w:val="left"/>
      <w:pPr>
        <w:ind w:left="4507" w:hanging="358"/>
      </w:pPr>
      <w:rPr>
        <w:rFonts w:hint="default"/>
        <w:lang w:val="en-US" w:eastAsia="en-US" w:bidi="ar-SA"/>
      </w:rPr>
    </w:lvl>
    <w:lvl w:ilvl="8" w:tplc="4F3048D0">
      <w:numFmt w:val="bullet"/>
      <w:lvlText w:val="•"/>
      <w:lvlJc w:val="left"/>
      <w:pPr>
        <w:ind w:left="4983" w:hanging="358"/>
      </w:pPr>
      <w:rPr>
        <w:rFonts w:hint="default"/>
        <w:lang w:val="en-US" w:eastAsia="en-US" w:bidi="ar-SA"/>
      </w:rPr>
    </w:lvl>
  </w:abstractNum>
  <w:abstractNum w:abstractNumId="14" w15:restartNumberingAfterBreak="0">
    <w:nsid w:val="50DE2559"/>
    <w:multiLevelType w:val="multilevel"/>
    <w:tmpl w:val="26D29FDC"/>
    <w:lvl w:ilvl="0">
      <w:start w:val="1"/>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ascii="Arial" w:eastAsia="Arial" w:hAnsi="Arial" w:cs="Arial" w:hint="default"/>
        <w:w w:val="100"/>
        <w:sz w:val="22"/>
        <w:szCs w:val="22"/>
        <w:lang w:val="en-US" w:eastAsia="en-US" w:bidi="ar-SA"/>
      </w:rPr>
    </w:lvl>
    <w:lvl w:ilvl="2">
      <w:numFmt w:val="bullet"/>
      <w:lvlText w:val="•"/>
      <w:lvlJc w:val="left"/>
      <w:pPr>
        <w:ind w:left="1740" w:hanging="732"/>
      </w:pPr>
      <w:rPr>
        <w:rFonts w:ascii="Arial" w:eastAsia="Arial" w:hAnsi="Arial" w:cs="Arial" w:hint="default"/>
        <w:w w:val="100"/>
        <w:sz w:val="22"/>
        <w:szCs w:val="22"/>
        <w:lang w:val="en-US" w:eastAsia="en-US" w:bidi="ar-SA"/>
      </w:rPr>
    </w:lvl>
    <w:lvl w:ilvl="3">
      <w:numFmt w:val="bullet"/>
      <w:lvlText w:val="•"/>
      <w:lvlJc w:val="left"/>
      <w:pPr>
        <w:ind w:left="2728" w:hanging="732"/>
      </w:pPr>
      <w:rPr>
        <w:rFonts w:hint="default"/>
        <w:lang w:val="en-US" w:eastAsia="en-US" w:bidi="ar-SA"/>
      </w:rPr>
    </w:lvl>
    <w:lvl w:ilvl="4">
      <w:numFmt w:val="bullet"/>
      <w:lvlText w:val="•"/>
      <w:lvlJc w:val="left"/>
      <w:pPr>
        <w:ind w:left="3716" w:hanging="732"/>
      </w:pPr>
      <w:rPr>
        <w:rFonts w:hint="default"/>
        <w:lang w:val="en-US" w:eastAsia="en-US" w:bidi="ar-SA"/>
      </w:rPr>
    </w:lvl>
    <w:lvl w:ilvl="5">
      <w:numFmt w:val="bullet"/>
      <w:lvlText w:val="•"/>
      <w:lvlJc w:val="left"/>
      <w:pPr>
        <w:ind w:left="4704" w:hanging="732"/>
      </w:pPr>
      <w:rPr>
        <w:rFonts w:hint="default"/>
        <w:lang w:val="en-US" w:eastAsia="en-US" w:bidi="ar-SA"/>
      </w:rPr>
    </w:lvl>
    <w:lvl w:ilvl="6">
      <w:numFmt w:val="bullet"/>
      <w:lvlText w:val="•"/>
      <w:lvlJc w:val="left"/>
      <w:pPr>
        <w:ind w:left="5693" w:hanging="732"/>
      </w:pPr>
      <w:rPr>
        <w:rFonts w:hint="default"/>
        <w:lang w:val="en-US" w:eastAsia="en-US" w:bidi="ar-SA"/>
      </w:rPr>
    </w:lvl>
    <w:lvl w:ilvl="7">
      <w:numFmt w:val="bullet"/>
      <w:lvlText w:val="•"/>
      <w:lvlJc w:val="left"/>
      <w:pPr>
        <w:ind w:left="6681" w:hanging="732"/>
      </w:pPr>
      <w:rPr>
        <w:rFonts w:hint="default"/>
        <w:lang w:val="en-US" w:eastAsia="en-US" w:bidi="ar-SA"/>
      </w:rPr>
    </w:lvl>
    <w:lvl w:ilvl="8">
      <w:numFmt w:val="bullet"/>
      <w:lvlText w:val="•"/>
      <w:lvlJc w:val="left"/>
      <w:pPr>
        <w:ind w:left="7669" w:hanging="732"/>
      </w:pPr>
      <w:rPr>
        <w:rFonts w:hint="default"/>
        <w:lang w:val="en-US" w:eastAsia="en-US" w:bidi="ar-SA"/>
      </w:rPr>
    </w:lvl>
  </w:abstractNum>
  <w:abstractNum w:abstractNumId="15" w15:restartNumberingAfterBreak="0">
    <w:nsid w:val="55E277E4"/>
    <w:multiLevelType w:val="hybridMultilevel"/>
    <w:tmpl w:val="95D6B7CE"/>
    <w:lvl w:ilvl="0" w:tplc="12129CE4">
      <w:numFmt w:val="bullet"/>
      <w:lvlText w:val=""/>
      <w:lvlJc w:val="left"/>
      <w:pPr>
        <w:ind w:left="467" w:hanging="360"/>
      </w:pPr>
      <w:rPr>
        <w:rFonts w:ascii="Symbol" w:eastAsia="Symbol" w:hAnsi="Symbol" w:cs="Symbol" w:hint="default"/>
        <w:w w:val="100"/>
        <w:sz w:val="22"/>
        <w:szCs w:val="22"/>
        <w:lang w:val="en-US" w:eastAsia="en-US" w:bidi="ar-SA"/>
      </w:rPr>
    </w:lvl>
    <w:lvl w:ilvl="1" w:tplc="50B24B6C">
      <w:numFmt w:val="bullet"/>
      <w:lvlText w:val="•"/>
      <w:lvlJc w:val="left"/>
      <w:pPr>
        <w:ind w:left="980" w:hanging="360"/>
      </w:pPr>
      <w:rPr>
        <w:rFonts w:hint="default"/>
        <w:lang w:val="en-US" w:eastAsia="en-US" w:bidi="ar-SA"/>
      </w:rPr>
    </w:lvl>
    <w:lvl w:ilvl="2" w:tplc="012A25B0">
      <w:numFmt w:val="bullet"/>
      <w:lvlText w:val="•"/>
      <w:lvlJc w:val="left"/>
      <w:pPr>
        <w:ind w:left="1500" w:hanging="360"/>
      </w:pPr>
      <w:rPr>
        <w:rFonts w:hint="default"/>
        <w:lang w:val="en-US" w:eastAsia="en-US" w:bidi="ar-SA"/>
      </w:rPr>
    </w:lvl>
    <w:lvl w:ilvl="3" w:tplc="226CDEC0">
      <w:numFmt w:val="bullet"/>
      <w:lvlText w:val="•"/>
      <w:lvlJc w:val="left"/>
      <w:pPr>
        <w:ind w:left="2020" w:hanging="360"/>
      </w:pPr>
      <w:rPr>
        <w:rFonts w:hint="default"/>
        <w:lang w:val="en-US" w:eastAsia="en-US" w:bidi="ar-SA"/>
      </w:rPr>
    </w:lvl>
    <w:lvl w:ilvl="4" w:tplc="253A6ACC">
      <w:numFmt w:val="bullet"/>
      <w:lvlText w:val="•"/>
      <w:lvlJc w:val="left"/>
      <w:pPr>
        <w:ind w:left="2540" w:hanging="360"/>
      </w:pPr>
      <w:rPr>
        <w:rFonts w:hint="default"/>
        <w:lang w:val="en-US" w:eastAsia="en-US" w:bidi="ar-SA"/>
      </w:rPr>
    </w:lvl>
    <w:lvl w:ilvl="5" w:tplc="9A509B26">
      <w:numFmt w:val="bullet"/>
      <w:lvlText w:val="•"/>
      <w:lvlJc w:val="left"/>
      <w:pPr>
        <w:ind w:left="3061" w:hanging="360"/>
      </w:pPr>
      <w:rPr>
        <w:rFonts w:hint="default"/>
        <w:lang w:val="en-US" w:eastAsia="en-US" w:bidi="ar-SA"/>
      </w:rPr>
    </w:lvl>
    <w:lvl w:ilvl="6" w:tplc="A66C1CAA">
      <w:numFmt w:val="bullet"/>
      <w:lvlText w:val="•"/>
      <w:lvlJc w:val="left"/>
      <w:pPr>
        <w:ind w:left="3581" w:hanging="360"/>
      </w:pPr>
      <w:rPr>
        <w:rFonts w:hint="default"/>
        <w:lang w:val="en-US" w:eastAsia="en-US" w:bidi="ar-SA"/>
      </w:rPr>
    </w:lvl>
    <w:lvl w:ilvl="7" w:tplc="EFE6E3DA">
      <w:numFmt w:val="bullet"/>
      <w:lvlText w:val="•"/>
      <w:lvlJc w:val="left"/>
      <w:pPr>
        <w:ind w:left="4101" w:hanging="360"/>
      </w:pPr>
      <w:rPr>
        <w:rFonts w:hint="default"/>
        <w:lang w:val="en-US" w:eastAsia="en-US" w:bidi="ar-SA"/>
      </w:rPr>
    </w:lvl>
    <w:lvl w:ilvl="8" w:tplc="E48EB13A">
      <w:numFmt w:val="bullet"/>
      <w:lvlText w:val="•"/>
      <w:lvlJc w:val="left"/>
      <w:pPr>
        <w:ind w:left="4621" w:hanging="360"/>
      </w:pPr>
      <w:rPr>
        <w:rFonts w:hint="default"/>
        <w:lang w:val="en-US" w:eastAsia="en-US" w:bidi="ar-SA"/>
      </w:rPr>
    </w:lvl>
  </w:abstractNum>
  <w:abstractNum w:abstractNumId="16" w15:restartNumberingAfterBreak="0">
    <w:nsid w:val="5B0352F3"/>
    <w:multiLevelType w:val="multilevel"/>
    <w:tmpl w:val="05306640"/>
    <w:lvl w:ilvl="0">
      <w:start w:val="2"/>
      <w:numFmt w:val="decimal"/>
      <w:lvlText w:val="%1"/>
      <w:lvlJc w:val="left"/>
      <w:pPr>
        <w:ind w:left="1020" w:hanging="720"/>
        <w:jc w:val="left"/>
      </w:pPr>
      <w:rPr>
        <w:rFonts w:ascii="Arial" w:eastAsia="Arial" w:hAnsi="Arial" w:cs="Arial" w:hint="default"/>
        <w:b/>
        <w:bCs/>
        <w:w w:val="100"/>
        <w:sz w:val="22"/>
        <w:szCs w:val="22"/>
        <w:lang w:val="en-US" w:eastAsia="en-US" w:bidi="ar-SA"/>
      </w:rPr>
    </w:lvl>
    <w:lvl w:ilvl="1">
      <w:start w:val="1"/>
      <w:numFmt w:val="decimal"/>
      <w:lvlText w:val="%1.%2"/>
      <w:lvlJc w:val="left"/>
      <w:pPr>
        <w:ind w:left="1020" w:hanging="720"/>
        <w:jc w:val="left"/>
      </w:pPr>
      <w:rPr>
        <w:rFonts w:ascii="Arial" w:eastAsia="Arial" w:hAnsi="Arial" w:cs="Arial" w:hint="default"/>
        <w:spacing w:val="-1"/>
        <w:w w:val="100"/>
        <w:sz w:val="22"/>
        <w:szCs w:val="22"/>
        <w:lang w:val="en-US" w:eastAsia="en-US" w:bidi="ar-SA"/>
      </w:rPr>
    </w:lvl>
    <w:lvl w:ilvl="2">
      <w:numFmt w:val="bullet"/>
      <w:lvlText w:val="•"/>
      <w:lvlJc w:val="left"/>
      <w:pPr>
        <w:ind w:left="2745" w:hanging="720"/>
      </w:pPr>
      <w:rPr>
        <w:rFonts w:hint="default"/>
        <w:lang w:val="en-US" w:eastAsia="en-US" w:bidi="ar-SA"/>
      </w:rPr>
    </w:lvl>
    <w:lvl w:ilvl="3">
      <w:numFmt w:val="bullet"/>
      <w:lvlText w:val="•"/>
      <w:lvlJc w:val="left"/>
      <w:pPr>
        <w:ind w:left="3607" w:hanging="720"/>
      </w:pPr>
      <w:rPr>
        <w:rFonts w:hint="default"/>
        <w:lang w:val="en-US" w:eastAsia="en-US" w:bidi="ar-SA"/>
      </w:rPr>
    </w:lvl>
    <w:lvl w:ilvl="4">
      <w:numFmt w:val="bullet"/>
      <w:lvlText w:val="•"/>
      <w:lvlJc w:val="left"/>
      <w:pPr>
        <w:ind w:left="4470" w:hanging="720"/>
      </w:pPr>
      <w:rPr>
        <w:rFonts w:hint="default"/>
        <w:lang w:val="en-US" w:eastAsia="en-US" w:bidi="ar-SA"/>
      </w:rPr>
    </w:lvl>
    <w:lvl w:ilvl="5">
      <w:numFmt w:val="bullet"/>
      <w:lvlText w:val="•"/>
      <w:lvlJc w:val="left"/>
      <w:pPr>
        <w:ind w:left="5333" w:hanging="720"/>
      </w:pPr>
      <w:rPr>
        <w:rFonts w:hint="default"/>
        <w:lang w:val="en-US" w:eastAsia="en-US" w:bidi="ar-SA"/>
      </w:rPr>
    </w:lvl>
    <w:lvl w:ilvl="6">
      <w:numFmt w:val="bullet"/>
      <w:lvlText w:val="•"/>
      <w:lvlJc w:val="left"/>
      <w:pPr>
        <w:ind w:left="6195" w:hanging="720"/>
      </w:pPr>
      <w:rPr>
        <w:rFonts w:hint="default"/>
        <w:lang w:val="en-US" w:eastAsia="en-US" w:bidi="ar-SA"/>
      </w:rPr>
    </w:lvl>
    <w:lvl w:ilvl="7">
      <w:numFmt w:val="bullet"/>
      <w:lvlText w:val="•"/>
      <w:lvlJc w:val="left"/>
      <w:pPr>
        <w:ind w:left="7058" w:hanging="720"/>
      </w:pPr>
      <w:rPr>
        <w:rFonts w:hint="default"/>
        <w:lang w:val="en-US" w:eastAsia="en-US" w:bidi="ar-SA"/>
      </w:rPr>
    </w:lvl>
    <w:lvl w:ilvl="8">
      <w:numFmt w:val="bullet"/>
      <w:lvlText w:val="•"/>
      <w:lvlJc w:val="left"/>
      <w:pPr>
        <w:ind w:left="7921" w:hanging="720"/>
      </w:pPr>
      <w:rPr>
        <w:rFonts w:hint="default"/>
        <w:lang w:val="en-US" w:eastAsia="en-US" w:bidi="ar-SA"/>
      </w:rPr>
    </w:lvl>
  </w:abstractNum>
  <w:abstractNum w:abstractNumId="17" w15:restartNumberingAfterBreak="0">
    <w:nsid w:val="5E147C9F"/>
    <w:multiLevelType w:val="hybridMultilevel"/>
    <w:tmpl w:val="0B88D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EEA1473"/>
    <w:multiLevelType w:val="hybridMultilevel"/>
    <w:tmpl w:val="6BFACF00"/>
    <w:lvl w:ilvl="0" w:tplc="65CCA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672D6"/>
    <w:multiLevelType w:val="hybridMultilevel"/>
    <w:tmpl w:val="A8485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E60617"/>
    <w:multiLevelType w:val="hybridMultilevel"/>
    <w:tmpl w:val="8A4CEDBE"/>
    <w:lvl w:ilvl="0" w:tplc="39AA8DE0">
      <w:numFmt w:val="bullet"/>
      <w:lvlText w:val=""/>
      <w:lvlJc w:val="left"/>
      <w:pPr>
        <w:ind w:left="940" w:hanging="363"/>
      </w:pPr>
      <w:rPr>
        <w:rFonts w:ascii="Symbol" w:eastAsia="Symbol" w:hAnsi="Symbol" w:cs="Symbol" w:hint="default"/>
        <w:w w:val="100"/>
        <w:sz w:val="22"/>
        <w:szCs w:val="22"/>
        <w:lang w:val="en-US" w:eastAsia="en-US" w:bidi="ar-SA"/>
      </w:rPr>
    </w:lvl>
    <w:lvl w:ilvl="1" w:tplc="5AA25DB2">
      <w:numFmt w:val="bullet"/>
      <w:lvlText w:val="•"/>
      <w:lvlJc w:val="left"/>
      <w:pPr>
        <w:ind w:left="1792" w:hanging="363"/>
      </w:pPr>
      <w:rPr>
        <w:rFonts w:hint="default"/>
        <w:lang w:val="en-US" w:eastAsia="en-US" w:bidi="ar-SA"/>
      </w:rPr>
    </w:lvl>
    <w:lvl w:ilvl="2" w:tplc="E17E2372">
      <w:numFmt w:val="bullet"/>
      <w:lvlText w:val="•"/>
      <w:lvlJc w:val="left"/>
      <w:pPr>
        <w:ind w:left="2645" w:hanging="363"/>
      </w:pPr>
      <w:rPr>
        <w:rFonts w:hint="default"/>
        <w:lang w:val="en-US" w:eastAsia="en-US" w:bidi="ar-SA"/>
      </w:rPr>
    </w:lvl>
    <w:lvl w:ilvl="3" w:tplc="531CB2F6">
      <w:numFmt w:val="bullet"/>
      <w:lvlText w:val="•"/>
      <w:lvlJc w:val="left"/>
      <w:pPr>
        <w:ind w:left="3497" w:hanging="363"/>
      </w:pPr>
      <w:rPr>
        <w:rFonts w:hint="default"/>
        <w:lang w:val="en-US" w:eastAsia="en-US" w:bidi="ar-SA"/>
      </w:rPr>
    </w:lvl>
    <w:lvl w:ilvl="4" w:tplc="05C25444">
      <w:numFmt w:val="bullet"/>
      <w:lvlText w:val="•"/>
      <w:lvlJc w:val="left"/>
      <w:pPr>
        <w:ind w:left="4350" w:hanging="363"/>
      </w:pPr>
      <w:rPr>
        <w:rFonts w:hint="default"/>
        <w:lang w:val="en-US" w:eastAsia="en-US" w:bidi="ar-SA"/>
      </w:rPr>
    </w:lvl>
    <w:lvl w:ilvl="5" w:tplc="307667B0">
      <w:numFmt w:val="bullet"/>
      <w:lvlText w:val="•"/>
      <w:lvlJc w:val="left"/>
      <w:pPr>
        <w:ind w:left="5203" w:hanging="363"/>
      </w:pPr>
      <w:rPr>
        <w:rFonts w:hint="default"/>
        <w:lang w:val="en-US" w:eastAsia="en-US" w:bidi="ar-SA"/>
      </w:rPr>
    </w:lvl>
    <w:lvl w:ilvl="6" w:tplc="6554D3B0">
      <w:numFmt w:val="bullet"/>
      <w:lvlText w:val="•"/>
      <w:lvlJc w:val="left"/>
      <w:pPr>
        <w:ind w:left="6055" w:hanging="363"/>
      </w:pPr>
      <w:rPr>
        <w:rFonts w:hint="default"/>
        <w:lang w:val="en-US" w:eastAsia="en-US" w:bidi="ar-SA"/>
      </w:rPr>
    </w:lvl>
    <w:lvl w:ilvl="7" w:tplc="85E63316">
      <w:numFmt w:val="bullet"/>
      <w:lvlText w:val="•"/>
      <w:lvlJc w:val="left"/>
      <w:pPr>
        <w:ind w:left="6908" w:hanging="363"/>
      </w:pPr>
      <w:rPr>
        <w:rFonts w:hint="default"/>
        <w:lang w:val="en-US" w:eastAsia="en-US" w:bidi="ar-SA"/>
      </w:rPr>
    </w:lvl>
    <w:lvl w:ilvl="8" w:tplc="29C8380A">
      <w:numFmt w:val="bullet"/>
      <w:lvlText w:val="•"/>
      <w:lvlJc w:val="left"/>
      <w:pPr>
        <w:ind w:left="7761" w:hanging="363"/>
      </w:pPr>
      <w:rPr>
        <w:rFonts w:hint="default"/>
        <w:lang w:val="en-US" w:eastAsia="en-US" w:bidi="ar-SA"/>
      </w:rPr>
    </w:lvl>
  </w:abstractNum>
  <w:abstractNum w:abstractNumId="21" w15:restartNumberingAfterBreak="0">
    <w:nsid w:val="67AB624F"/>
    <w:multiLevelType w:val="hybridMultilevel"/>
    <w:tmpl w:val="04464F50"/>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C6075"/>
    <w:multiLevelType w:val="hybridMultilevel"/>
    <w:tmpl w:val="0D189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9882C58"/>
    <w:multiLevelType w:val="multilevel"/>
    <w:tmpl w:val="EC449E9E"/>
    <w:lvl w:ilvl="0">
      <w:start w:val="3"/>
      <w:numFmt w:val="decimal"/>
      <w:lvlText w:val="%1."/>
      <w:lvlJc w:val="left"/>
      <w:pPr>
        <w:ind w:left="1020" w:hanging="720"/>
        <w:jc w:val="left"/>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020" w:hanging="720"/>
        <w:jc w:val="left"/>
      </w:pPr>
      <w:rPr>
        <w:rFonts w:ascii="Arial" w:eastAsia="Arial" w:hAnsi="Arial" w:cs="Arial" w:hint="default"/>
        <w:spacing w:val="-1"/>
        <w:w w:val="100"/>
        <w:sz w:val="22"/>
        <w:szCs w:val="22"/>
        <w:lang w:val="en-US" w:eastAsia="en-US" w:bidi="ar-SA"/>
      </w:rPr>
    </w:lvl>
    <w:lvl w:ilvl="2">
      <w:numFmt w:val="bullet"/>
      <w:lvlText w:val="•"/>
      <w:lvlJc w:val="left"/>
      <w:pPr>
        <w:ind w:left="2745" w:hanging="720"/>
      </w:pPr>
      <w:rPr>
        <w:rFonts w:hint="default"/>
        <w:lang w:val="en-US" w:eastAsia="en-US" w:bidi="ar-SA"/>
      </w:rPr>
    </w:lvl>
    <w:lvl w:ilvl="3">
      <w:numFmt w:val="bullet"/>
      <w:lvlText w:val="•"/>
      <w:lvlJc w:val="left"/>
      <w:pPr>
        <w:ind w:left="3607" w:hanging="720"/>
      </w:pPr>
      <w:rPr>
        <w:rFonts w:hint="default"/>
        <w:lang w:val="en-US" w:eastAsia="en-US" w:bidi="ar-SA"/>
      </w:rPr>
    </w:lvl>
    <w:lvl w:ilvl="4">
      <w:numFmt w:val="bullet"/>
      <w:lvlText w:val="•"/>
      <w:lvlJc w:val="left"/>
      <w:pPr>
        <w:ind w:left="4470" w:hanging="720"/>
      </w:pPr>
      <w:rPr>
        <w:rFonts w:hint="default"/>
        <w:lang w:val="en-US" w:eastAsia="en-US" w:bidi="ar-SA"/>
      </w:rPr>
    </w:lvl>
    <w:lvl w:ilvl="5">
      <w:numFmt w:val="bullet"/>
      <w:lvlText w:val="•"/>
      <w:lvlJc w:val="left"/>
      <w:pPr>
        <w:ind w:left="5333" w:hanging="720"/>
      </w:pPr>
      <w:rPr>
        <w:rFonts w:hint="default"/>
        <w:lang w:val="en-US" w:eastAsia="en-US" w:bidi="ar-SA"/>
      </w:rPr>
    </w:lvl>
    <w:lvl w:ilvl="6">
      <w:numFmt w:val="bullet"/>
      <w:lvlText w:val="•"/>
      <w:lvlJc w:val="left"/>
      <w:pPr>
        <w:ind w:left="6195" w:hanging="720"/>
      </w:pPr>
      <w:rPr>
        <w:rFonts w:hint="default"/>
        <w:lang w:val="en-US" w:eastAsia="en-US" w:bidi="ar-SA"/>
      </w:rPr>
    </w:lvl>
    <w:lvl w:ilvl="7">
      <w:numFmt w:val="bullet"/>
      <w:lvlText w:val="•"/>
      <w:lvlJc w:val="left"/>
      <w:pPr>
        <w:ind w:left="7058" w:hanging="720"/>
      </w:pPr>
      <w:rPr>
        <w:rFonts w:hint="default"/>
        <w:lang w:val="en-US" w:eastAsia="en-US" w:bidi="ar-SA"/>
      </w:rPr>
    </w:lvl>
    <w:lvl w:ilvl="8">
      <w:numFmt w:val="bullet"/>
      <w:lvlText w:val="•"/>
      <w:lvlJc w:val="left"/>
      <w:pPr>
        <w:ind w:left="7921" w:hanging="720"/>
      </w:pPr>
      <w:rPr>
        <w:rFonts w:hint="default"/>
        <w:lang w:val="en-US" w:eastAsia="en-US" w:bidi="ar-SA"/>
      </w:rPr>
    </w:lvl>
  </w:abstractNum>
  <w:abstractNum w:abstractNumId="24" w15:restartNumberingAfterBreak="0">
    <w:nsid w:val="7BD27277"/>
    <w:multiLevelType w:val="hybridMultilevel"/>
    <w:tmpl w:val="0F463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725D44"/>
    <w:multiLevelType w:val="hybridMultilevel"/>
    <w:tmpl w:val="69566A92"/>
    <w:lvl w:ilvl="0" w:tplc="F7F87AB6">
      <w:start w:val="1"/>
      <w:numFmt w:val="decimal"/>
      <w:lvlText w:val="%1."/>
      <w:lvlJc w:val="left"/>
      <w:pPr>
        <w:ind w:left="467" w:hanging="360"/>
        <w:jc w:val="left"/>
      </w:pPr>
      <w:rPr>
        <w:rFonts w:hint="default"/>
        <w:spacing w:val="-1"/>
        <w:w w:val="100"/>
        <w:lang w:val="en-US" w:eastAsia="en-US" w:bidi="ar-SA"/>
      </w:rPr>
    </w:lvl>
    <w:lvl w:ilvl="1" w:tplc="214CEB1C">
      <w:numFmt w:val="bullet"/>
      <w:lvlText w:val="•"/>
      <w:lvlJc w:val="left"/>
      <w:pPr>
        <w:ind w:left="829" w:hanging="360"/>
      </w:pPr>
      <w:rPr>
        <w:rFonts w:hint="default"/>
        <w:lang w:val="en-US" w:eastAsia="en-US" w:bidi="ar-SA"/>
      </w:rPr>
    </w:lvl>
    <w:lvl w:ilvl="2" w:tplc="1276781A">
      <w:numFmt w:val="bullet"/>
      <w:lvlText w:val="•"/>
      <w:lvlJc w:val="left"/>
      <w:pPr>
        <w:ind w:left="1198" w:hanging="360"/>
      </w:pPr>
      <w:rPr>
        <w:rFonts w:hint="default"/>
        <w:lang w:val="en-US" w:eastAsia="en-US" w:bidi="ar-SA"/>
      </w:rPr>
    </w:lvl>
    <w:lvl w:ilvl="3" w:tplc="E79CF514">
      <w:numFmt w:val="bullet"/>
      <w:lvlText w:val="•"/>
      <w:lvlJc w:val="left"/>
      <w:pPr>
        <w:ind w:left="1567" w:hanging="360"/>
      </w:pPr>
      <w:rPr>
        <w:rFonts w:hint="default"/>
        <w:lang w:val="en-US" w:eastAsia="en-US" w:bidi="ar-SA"/>
      </w:rPr>
    </w:lvl>
    <w:lvl w:ilvl="4" w:tplc="9ECA1ECC">
      <w:numFmt w:val="bullet"/>
      <w:lvlText w:val="•"/>
      <w:lvlJc w:val="left"/>
      <w:pPr>
        <w:ind w:left="1936" w:hanging="360"/>
      </w:pPr>
      <w:rPr>
        <w:rFonts w:hint="default"/>
        <w:lang w:val="en-US" w:eastAsia="en-US" w:bidi="ar-SA"/>
      </w:rPr>
    </w:lvl>
    <w:lvl w:ilvl="5" w:tplc="DABC0778">
      <w:numFmt w:val="bullet"/>
      <w:lvlText w:val="•"/>
      <w:lvlJc w:val="left"/>
      <w:pPr>
        <w:ind w:left="2306" w:hanging="360"/>
      </w:pPr>
      <w:rPr>
        <w:rFonts w:hint="default"/>
        <w:lang w:val="en-US" w:eastAsia="en-US" w:bidi="ar-SA"/>
      </w:rPr>
    </w:lvl>
    <w:lvl w:ilvl="6" w:tplc="F28A3EC4">
      <w:numFmt w:val="bullet"/>
      <w:lvlText w:val="•"/>
      <w:lvlJc w:val="left"/>
      <w:pPr>
        <w:ind w:left="2675" w:hanging="360"/>
      </w:pPr>
      <w:rPr>
        <w:rFonts w:hint="default"/>
        <w:lang w:val="en-US" w:eastAsia="en-US" w:bidi="ar-SA"/>
      </w:rPr>
    </w:lvl>
    <w:lvl w:ilvl="7" w:tplc="30266D92">
      <w:numFmt w:val="bullet"/>
      <w:lvlText w:val="•"/>
      <w:lvlJc w:val="left"/>
      <w:pPr>
        <w:ind w:left="3044" w:hanging="360"/>
      </w:pPr>
      <w:rPr>
        <w:rFonts w:hint="default"/>
        <w:lang w:val="en-US" w:eastAsia="en-US" w:bidi="ar-SA"/>
      </w:rPr>
    </w:lvl>
    <w:lvl w:ilvl="8" w:tplc="E38879A8">
      <w:numFmt w:val="bullet"/>
      <w:lvlText w:val="•"/>
      <w:lvlJc w:val="left"/>
      <w:pPr>
        <w:ind w:left="3413" w:hanging="360"/>
      </w:pPr>
      <w:rPr>
        <w:rFonts w:hint="default"/>
        <w:lang w:val="en-US" w:eastAsia="en-US" w:bidi="ar-SA"/>
      </w:rPr>
    </w:lvl>
  </w:abstractNum>
  <w:abstractNum w:abstractNumId="26" w15:restartNumberingAfterBreak="0">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1066717">
    <w:abstractNumId w:val="20"/>
  </w:num>
  <w:num w:numId="2" w16cid:durableId="400450029">
    <w:abstractNumId w:val="8"/>
  </w:num>
  <w:num w:numId="3" w16cid:durableId="217665199">
    <w:abstractNumId w:val="25"/>
  </w:num>
  <w:num w:numId="4" w16cid:durableId="1973709404">
    <w:abstractNumId w:val="13"/>
  </w:num>
  <w:num w:numId="5" w16cid:durableId="1690133642">
    <w:abstractNumId w:val="15"/>
  </w:num>
  <w:num w:numId="6" w16cid:durableId="1877934677">
    <w:abstractNumId w:val="12"/>
  </w:num>
  <w:num w:numId="7" w16cid:durableId="2129666827">
    <w:abstractNumId w:val="0"/>
  </w:num>
  <w:num w:numId="8" w16cid:durableId="1908569736">
    <w:abstractNumId w:val="23"/>
  </w:num>
  <w:num w:numId="9" w16cid:durableId="264383348">
    <w:abstractNumId w:val="16"/>
  </w:num>
  <w:num w:numId="10" w16cid:durableId="970088225">
    <w:abstractNumId w:val="14"/>
  </w:num>
  <w:num w:numId="11" w16cid:durableId="314921622">
    <w:abstractNumId w:val="7"/>
  </w:num>
  <w:num w:numId="12" w16cid:durableId="1912160204">
    <w:abstractNumId w:val="11"/>
  </w:num>
  <w:num w:numId="13" w16cid:durableId="1859270773">
    <w:abstractNumId w:val="4"/>
  </w:num>
  <w:num w:numId="14" w16cid:durableId="364403844">
    <w:abstractNumId w:val="1"/>
  </w:num>
  <w:num w:numId="15" w16cid:durableId="3867852">
    <w:abstractNumId w:val="5"/>
  </w:num>
  <w:num w:numId="16" w16cid:durableId="170461854">
    <w:abstractNumId w:val="19"/>
  </w:num>
  <w:num w:numId="17" w16cid:durableId="883369368">
    <w:abstractNumId w:val="10"/>
  </w:num>
  <w:num w:numId="18" w16cid:durableId="2142575798">
    <w:abstractNumId w:val="17"/>
  </w:num>
  <w:num w:numId="19" w16cid:durableId="7121174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232770">
    <w:abstractNumId w:val="9"/>
  </w:num>
  <w:num w:numId="21" w16cid:durableId="726224207">
    <w:abstractNumId w:val="22"/>
  </w:num>
  <w:num w:numId="22" w16cid:durableId="1067997197">
    <w:abstractNumId w:val="18"/>
  </w:num>
  <w:num w:numId="23" w16cid:durableId="1000740529">
    <w:abstractNumId w:val="3"/>
  </w:num>
  <w:num w:numId="24" w16cid:durableId="809596401">
    <w:abstractNumId w:val="6"/>
  </w:num>
  <w:num w:numId="25" w16cid:durableId="2056468891">
    <w:abstractNumId w:val="2"/>
  </w:num>
  <w:num w:numId="26" w16cid:durableId="992219296">
    <w:abstractNumId w:val="21"/>
  </w:num>
  <w:num w:numId="27" w16cid:durableId="2748235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C5"/>
    <w:rsid w:val="0002696F"/>
    <w:rsid w:val="00052E24"/>
    <w:rsid w:val="00076AC0"/>
    <w:rsid w:val="00134C0B"/>
    <w:rsid w:val="001520F3"/>
    <w:rsid w:val="001B07FD"/>
    <w:rsid w:val="001F45F9"/>
    <w:rsid w:val="00276012"/>
    <w:rsid w:val="00281138"/>
    <w:rsid w:val="002C1617"/>
    <w:rsid w:val="002C56D4"/>
    <w:rsid w:val="002F5137"/>
    <w:rsid w:val="0034259D"/>
    <w:rsid w:val="00377EEB"/>
    <w:rsid w:val="00476A28"/>
    <w:rsid w:val="005523E9"/>
    <w:rsid w:val="00594328"/>
    <w:rsid w:val="005A0803"/>
    <w:rsid w:val="005C719F"/>
    <w:rsid w:val="005F7400"/>
    <w:rsid w:val="00600969"/>
    <w:rsid w:val="00611462"/>
    <w:rsid w:val="00730E4B"/>
    <w:rsid w:val="00785F37"/>
    <w:rsid w:val="007E1BFE"/>
    <w:rsid w:val="007E3346"/>
    <w:rsid w:val="007E43E2"/>
    <w:rsid w:val="008319AF"/>
    <w:rsid w:val="008765AA"/>
    <w:rsid w:val="008841EE"/>
    <w:rsid w:val="0090317B"/>
    <w:rsid w:val="009070AB"/>
    <w:rsid w:val="009C0274"/>
    <w:rsid w:val="009C7CD0"/>
    <w:rsid w:val="009D4BD3"/>
    <w:rsid w:val="009F4D66"/>
    <w:rsid w:val="00A42E29"/>
    <w:rsid w:val="00AD1DD5"/>
    <w:rsid w:val="00B7290C"/>
    <w:rsid w:val="00BA4BE3"/>
    <w:rsid w:val="00BE7858"/>
    <w:rsid w:val="00C34BE3"/>
    <w:rsid w:val="00C463FB"/>
    <w:rsid w:val="00CB16A8"/>
    <w:rsid w:val="00CD36EF"/>
    <w:rsid w:val="00CF2CC8"/>
    <w:rsid w:val="00D20004"/>
    <w:rsid w:val="00D44A25"/>
    <w:rsid w:val="00D646A1"/>
    <w:rsid w:val="00DF6F76"/>
    <w:rsid w:val="00E11231"/>
    <w:rsid w:val="00E13549"/>
    <w:rsid w:val="00E507D3"/>
    <w:rsid w:val="00EF036A"/>
    <w:rsid w:val="00F06F4A"/>
    <w:rsid w:val="00F07DC6"/>
    <w:rsid w:val="00F117D5"/>
    <w:rsid w:val="00F37E33"/>
    <w:rsid w:val="00F607C5"/>
    <w:rsid w:val="00FA371C"/>
    <w:rsid w:val="00FD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86B34"/>
  <w15:docId w15:val="{B70B6F4D-41E0-4E6C-89BD-3D8DF766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50" w:right="364"/>
      <w:jc w:val="center"/>
    </w:pPr>
    <w:rPr>
      <w:b/>
      <w:bCs/>
      <w:sz w:val="36"/>
      <w:szCs w:val="36"/>
    </w:rPr>
  </w:style>
  <w:style w:type="paragraph" w:styleId="ListParagraph">
    <w:name w:val="List Paragraph"/>
    <w:basedOn w:val="Normal"/>
    <w:uiPriority w:val="34"/>
    <w:qFormat/>
    <w:pPr>
      <w:ind w:left="1020" w:hanging="720"/>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C34BE3"/>
    <w:pPr>
      <w:tabs>
        <w:tab w:val="center" w:pos="4513"/>
        <w:tab w:val="right" w:pos="9026"/>
      </w:tabs>
    </w:pPr>
  </w:style>
  <w:style w:type="character" w:customStyle="1" w:styleId="HeaderChar">
    <w:name w:val="Header Char"/>
    <w:basedOn w:val="DefaultParagraphFont"/>
    <w:link w:val="Header"/>
    <w:rsid w:val="00C34BE3"/>
    <w:rPr>
      <w:rFonts w:ascii="Arial" w:eastAsia="Arial" w:hAnsi="Arial" w:cs="Arial"/>
    </w:rPr>
  </w:style>
  <w:style w:type="paragraph" w:styleId="Footer">
    <w:name w:val="footer"/>
    <w:basedOn w:val="Normal"/>
    <w:link w:val="FooterChar"/>
    <w:uiPriority w:val="99"/>
    <w:unhideWhenUsed/>
    <w:rsid w:val="00C34BE3"/>
    <w:pPr>
      <w:tabs>
        <w:tab w:val="center" w:pos="4513"/>
        <w:tab w:val="right" w:pos="9026"/>
      </w:tabs>
    </w:pPr>
  </w:style>
  <w:style w:type="character" w:customStyle="1" w:styleId="FooterChar">
    <w:name w:val="Footer Char"/>
    <w:basedOn w:val="DefaultParagraphFont"/>
    <w:link w:val="Footer"/>
    <w:uiPriority w:val="99"/>
    <w:rsid w:val="00C34BE3"/>
    <w:rPr>
      <w:rFonts w:ascii="Arial" w:eastAsia="Arial" w:hAnsi="Arial" w:cs="Arial"/>
    </w:rPr>
  </w:style>
  <w:style w:type="character" w:styleId="CommentReference">
    <w:name w:val="annotation reference"/>
    <w:basedOn w:val="DefaultParagraphFont"/>
    <w:uiPriority w:val="99"/>
    <w:semiHidden/>
    <w:unhideWhenUsed/>
    <w:rsid w:val="001520F3"/>
    <w:rPr>
      <w:sz w:val="16"/>
      <w:szCs w:val="16"/>
    </w:rPr>
  </w:style>
  <w:style w:type="paragraph" w:styleId="CommentText">
    <w:name w:val="annotation text"/>
    <w:basedOn w:val="Normal"/>
    <w:link w:val="CommentTextChar"/>
    <w:uiPriority w:val="99"/>
    <w:semiHidden/>
    <w:unhideWhenUsed/>
    <w:rsid w:val="001520F3"/>
    <w:rPr>
      <w:sz w:val="20"/>
      <w:szCs w:val="20"/>
    </w:rPr>
  </w:style>
  <w:style w:type="character" w:customStyle="1" w:styleId="CommentTextChar">
    <w:name w:val="Comment Text Char"/>
    <w:basedOn w:val="DefaultParagraphFont"/>
    <w:link w:val="CommentText"/>
    <w:uiPriority w:val="99"/>
    <w:semiHidden/>
    <w:rsid w:val="001520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520F3"/>
    <w:rPr>
      <w:b/>
      <w:bCs/>
    </w:rPr>
  </w:style>
  <w:style w:type="character" w:customStyle="1" w:styleId="CommentSubjectChar">
    <w:name w:val="Comment Subject Char"/>
    <w:basedOn w:val="CommentTextChar"/>
    <w:link w:val="CommentSubject"/>
    <w:uiPriority w:val="99"/>
    <w:semiHidden/>
    <w:rsid w:val="001520F3"/>
    <w:rPr>
      <w:rFonts w:ascii="Arial" w:eastAsia="Arial" w:hAnsi="Arial" w:cs="Arial"/>
      <w:b/>
      <w:bCs/>
      <w:sz w:val="20"/>
      <w:szCs w:val="20"/>
    </w:rPr>
  </w:style>
  <w:style w:type="table" w:styleId="TableGrid">
    <w:name w:val="Table Grid"/>
    <w:basedOn w:val="TableNormal"/>
    <w:uiPriority w:val="59"/>
    <w:rsid w:val="0027601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012"/>
    <w:rPr>
      <w:color w:val="0000FF" w:themeColor="hyperlink"/>
      <w:u w:val="single"/>
    </w:rPr>
  </w:style>
  <w:style w:type="character" w:styleId="FollowedHyperlink">
    <w:name w:val="FollowedHyperlink"/>
    <w:basedOn w:val="DefaultParagraphFont"/>
    <w:uiPriority w:val="99"/>
    <w:semiHidden/>
    <w:unhideWhenUsed/>
    <w:rsid w:val="00276012"/>
    <w:rPr>
      <w:color w:val="800080" w:themeColor="followedHyperlink"/>
      <w:u w:val="single"/>
    </w:rPr>
  </w:style>
  <w:style w:type="paragraph" w:customStyle="1" w:styleId="Default">
    <w:name w:val="Default"/>
    <w:rsid w:val="00730E4B"/>
    <w:pPr>
      <w:adjustRightInd w:val="0"/>
    </w:pPr>
    <w:rPr>
      <w:rFonts w:ascii="Arial" w:eastAsia="Times New Roman" w:hAnsi="Arial" w:cs="Arial"/>
      <w:color w:val="000000"/>
      <w:sz w:val="24"/>
      <w:szCs w:val="24"/>
      <w:lang w:val="en-GB" w:eastAsia="en-GB"/>
    </w:rPr>
  </w:style>
  <w:style w:type="paragraph" w:styleId="FootnoteText">
    <w:name w:val="footnote text"/>
    <w:basedOn w:val="Normal"/>
    <w:link w:val="FootnoteTextChar"/>
    <w:uiPriority w:val="99"/>
    <w:semiHidden/>
    <w:unhideWhenUsed/>
    <w:rsid w:val="00730E4B"/>
    <w:pPr>
      <w:adjustRightInd w:val="0"/>
    </w:pPr>
    <w:rPr>
      <w:rFonts w:eastAsia="Times New Roman"/>
      <w:sz w:val="20"/>
      <w:szCs w:val="20"/>
      <w:lang w:val="en-GB" w:eastAsia="en-GB"/>
    </w:rPr>
  </w:style>
  <w:style w:type="character" w:customStyle="1" w:styleId="FootnoteTextChar">
    <w:name w:val="Footnote Text Char"/>
    <w:basedOn w:val="DefaultParagraphFont"/>
    <w:link w:val="FootnoteText"/>
    <w:uiPriority w:val="99"/>
    <w:semiHidden/>
    <w:rsid w:val="00730E4B"/>
    <w:rPr>
      <w:rFonts w:ascii="Arial" w:eastAsia="Times New Roman" w:hAnsi="Arial" w:cs="Arial"/>
      <w:sz w:val="20"/>
      <w:szCs w:val="20"/>
      <w:lang w:val="en-GB" w:eastAsia="en-GB"/>
    </w:rPr>
  </w:style>
  <w:style w:type="paragraph" w:styleId="NormalWeb">
    <w:name w:val="Normal (Web)"/>
    <w:basedOn w:val="Normal"/>
    <w:uiPriority w:val="99"/>
    <w:semiHidden/>
    <w:unhideWhenUsed/>
    <w:rsid w:val="00730E4B"/>
    <w:pPr>
      <w:adjustRightInd w:val="0"/>
    </w:pPr>
    <w:rPr>
      <w:rFonts w:ascii="Times New Roman" w:eastAsia="Times New Roman" w:hAnsi="Times New Roman" w:cs="Times New Roman"/>
      <w:sz w:val="24"/>
      <w:szCs w:val="24"/>
      <w:lang w:val="en-GB" w:eastAsia="en-GB"/>
    </w:rPr>
  </w:style>
  <w:style w:type="character" w:styleId="FootnoteReference">
    <w:name w:val="footnote reference"/>
    <w:uiPriority w:val="99"/>
    <w:unhideWhenUsed/>
    <w:rsid w:val="00730E4B"/>
    <w:rPr>
      <w:vertAlign w:val="superscript"/>
    </w:rPr>
  </w:style>
  <w:style w:type="paragraph" w:styleId="Revision">
    <w:name w:val="Revision"/>
    <w:hidden/>
    <w:uiPriority w:val="99"/>
    <w:semiHidden/>
    <w:rsid w:val="005C719F"/>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5C719F"/>
    <w:rPr>
      <w:color w:val="605E5C"/>
      <w:shd w:val="clear" w:color="auto" w:fill="E1DFDD"/>
    </w:rPr>
  </w:style>
  <w:style w:type="character" w:customStyle="1" w:styleId="contentpasted3">
    <w:name w:val="contentpasted3"/>
    <w:basedOn w:val="DefaultParagraphFont"/>
    <w:rsid w:val="0034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454">
      <w:bodyDiv w:val="1"/>
      <w:marLeft w:val="0"/>
      <w:marRight w:val="0"/>
      <w:marTop w:val="0"/>
      <w:marBottom w:val="0"/>
      <w:divBdr>
        <w:top w:val="none" w:sz="0" w:space="0" w:color="auto"/>
        <w:left w:val="none" w:sz="0" w:space="0" w:color="auto"/>
        <w:bottom w:val="none" w:sz="0" w:space="0" w:color="auto"/>
        <w:right w:val="none" w:sz="0" w:space="0" w:color="auto"/>
      </w:divBdr>
    </w:div>
    <w:div w:id="253975138">
      <w:bodyDiv w:val="1"/>
      <w:marLeft w:val="0"/>
      <w:marRight w:val="0"/>
      <w:marTop w:val="0"/>
      <w:marBottom w:val="0"/>
      <w:divBdr>
        <w:top w:val="none" w:sz="0" w:space="0" w:color="auto"/>
        <w:left w:val="none" w:sz="0" w:space="0" w:color="auto"/>
        <w:bottom w:val="none" w:sz="0" w:space="0" w:color="auto"/>
        <w:right w:val="none" w:sz="0" w:space="0" w:color="auto"/>
      </w:divBdr>
    </w:div>
    <w:div w:id="590049040">
      <w:bodyDiv w:val="1"/>
      <w:marLeft w:val="0"/>
      <w:marRight w:val="0"/>
      <w:marTop w:val="0"/>
      <w:marBottom w:val="0"/>
      <w:divBdr>
        <w:top w:val="none" w:sz="0" w:space="0" w:color="auto"/>
        <w:left w:val="none" w:sz="0" w:space="0" w:color="auto"/>
        <w:bottom w:val="none" w:sz="0" w:space="0" w:color="auto"/>
        <w:right w:val="none" w:sz="0" w:space="0" w:color="auto"/>
      </w:divBdr>
    </w:div>
    <w:div w:id="856385235">
      <w:bodyDiv w:val="1"/>
      <w:marLeft w:val="0"/>
      <w:marRight w:val="0"/>
      <w:marTop w:val="0"/>
      <w:marBottom w:val="0"/>
      <w:divBdr>
        <w:top w:val="none" w:sz="0" w:space="0" w:color="auto"/>
        <w:left w:val="none" w:sz="0" w:space="0" w:color="auto"/>
        <w:bottom w:val="none" w:sz="0" w:space="0" w:color="auto"/>
        <w:right w:val="none" w:sz="0" w:space="0" w:color="auto"/>
      </w:divBdr>
    </w:div>
    <w:div w:id="2104765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hr.hnyy@nhs.net" TargetMode="External"/><Relationship Id="rId26" Type="http://schemas.openxmlformats.org/officeDocument/2006/relationships/hyperlink" Target="https://www.carerpassport.uk/assets/documents/CP-Employment-%E2%80%93-Log.pdf" TargetMode="External"/><Relationship Id="rId39" Type="http://schemas.openxmlformats.org/officeDocument/2006/relationships/hyperlink" Target="https://gbr01.safelinks.protection.outlook.com/?url=https%3A%2F%2Fwww.gov.uk%2Faccess-to-work&amp;data=05%7C01%7Csophie.lucas6%40nhs.net%7Cbe2c864550db4bc44e3708db1a7d1f2c%7C37c354b285b047f5b22207b48d774ee3%7C0%7C0%7C638132897185479722%7CUnknown%7CTWFpbGZsb3d8eyJWIjoiMC4wLjAwMDAiLCJQIjoiV2luMzIiLCJBTiI6Ik1haWwiLCJXVCI6Mn0%3D%7C3000%7C%7C%7C&amp;sdata=qNxsOJXLcTsqldeoLi5Aad34xoHUbIS05iEIrnG8qKo%3D&amp;reserved=0" TargetMode="External"/><Relationship Id="rId21" Type="http://schemas.openxmlformats.org/officeDocument/2006/relationships/hyperlink" Target="https://www.merseycare.nhs.uk/justandlearning2/story_html5.html?lms=1"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www.hnyresiliencehub.nhs.uk%2F&amp;data=05%7C01%7Cneil.robson1%40nhs.net%7Cb2b912b552e8479e838208dabda77dc6%7C37c354b285b047f5b22207b48d774ee3%7C0%7C0%7C638030826052162153%7CUnknown%7CTWFpbGZsb3d8eyJWIjoiMC4wLjAwMDAiLCJQIjoiV2luMzIiLCJBTiI6Ik1haWwiLCJXVCI6Mn0%3D%7C3000%7C%7C%7C&amp;sdata=HBUFqNWm7VBwlKlW3fH3hVvBf4thHDsJe5btFpBdd4I%3D&amp;reserved=0" TargetMode="External"/><Relationship Id="rId20" Type="http://schemas.openxmlformats.org/officeDocument/2006/relationships/hyperlink" Target="https://www.merseycare.nhs.uk/justandlearning/story_html5.html?lms=1" TargetMode="External"/><Relationship Id="rId29" Type="http://schemas.openxmlformats.org/officeDocument/2006/relationships/hyperlink" Target="mailto:hr.hnyy@nhs.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hr.hnyy@nhs.net" TargetMode="External"/><Relationship Id="rId32" Type="http://schemas.openxmlformats.org/officeDocument/2006/relationships/hyperlink" Target="mailto:hr.hnyy@nhs.net" TargetMode="External"/><Relationship Id="rId37" Type="http://schemas.openxmlformats.org/officeDocument/2006/relationships/image" Target="media/image4.emf"/><Relationship Id="rId40"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humberandnorthyorkshire.icb.nhs.uk/staff/" TargetMode="External"/><Relationship Id="rId23" Type="http://schemas.openxmlformats.org/officeDocument/2006/relationships/hyperlink" Target="https://www.merseycare.nhs.uk/justandlearning4/story.html" TargetMode="External"/><Relationship Id="rId28" Type="http://schemas.openxmlformats.org/officeDocument/2006/relationships/hyperlink" Target="https://humberandnorthyorkshire.icb.nhs.uk/governance/" TargetMode="External"/><Relationship Id="rId36" Type="http://schemas.openxmlformats.org/officeDocument/2006/relationships/hyperlink" Target="mailto:hullccg.equalityanddiversity@nhs.net" TargetMode="External"/><Relationship Id="rId10" Type="http://schemas.openxmlformats.org/officeDocument/2006/relationships/footer" Target="footer1.xml"/><Relationship Id="rId19" Type="http://schemas.openxmlformats.org/officeDocument/2006/relationships/hyperlink" Target="mailto:HR.HNYY@nhs.net" TargetMode="External"/><Relationship Id="rId31" Type="http://schemas.openxmlformats.org/officeDocument/2006/relationships/hyperlink" Target="https://learn.personalisedcareinstitute.org.uk/login/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hnyy@nhs.net" TargetMode="External"/><Relationship Id="rId22" Type="http://schemas.openxmlformats.org/officeDocument/2006/relationships/hyperlink" Target="https://www.merseycare.nhs.uk/justandlearning3/story.html" TargetMode="External"/><Relationship Id="rId27" Type="http://schemas.openxmlformats.org/officeDocument/2006/relationships/hyperlink" Target="mailto:R.HNY@nhs.net" TargetMode="External"/><Relationship Id="rId30" Type="http://schemas.openxmlformats.org/officeDocument/2006/relationships/hyperlink" Target="mailto:hr.hnyy@nhs.net" TargetMode="External"/><Relationship Id="rId35" Type="http://schemas.openxmlformats.org/officeDocument/2006/relationships/hyperlink" Target="https://gbr01.safelinks.protection.outlook.com/?url=https%3A%2F%2Fwww.gov.uk%2Faccess-to-work&amp;data=05%7C01%7Csophie.lucas6%40nhs.net%7Cbe2c864550db4bc44e3708db1a7d1f2c%7C37c354b285b047f5b22207b48d774ee3%7C0%7C0%7C638132897185323944%7CUnknown%7CTWFpbGZsb3d8eyJWIjoiMC4wLjAwMDAiLCJQIjoiV2luMzIiLCJBTiI6Ik1haWwiLCJXVCI6Mn0%3D%7C3000%7C%7C%7C&amp;sdata=rUU5yaXAo6b%2BAM5FpuUrekT8gYZcy4Jc8Uh6zE4q5rQ%3D&amp;reserved=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umberandnorthyorkshire.icb.nhs.uk/wp-content/uploads/2022/07/ICB-Grievance-Policy.pdf" TargetMode="External"/><Relationship Id="rId25" Type="http://schemas.openxmlformats.org/officeDocument/2006/relationships/hyperlink" Target="https://www.nhsemployers.org/publications/nhs-health-passport" TargetMode="External"/><Relationship Id="rId33" Type="http://schemas.openxmlformats.org/officeDocument/2006/relationships/footer" Target="footer2.xm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5" ma:contentTypeDescription="Create a new document." ma:contentTypeScope="" ma:versionID="80ba5195d052f45621c5a5034451d19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28f746652ec690809a821f8d54dddc5"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36254-3D34-4DD9-BE17-FCF0C6E3A9FB}">
  <ds:schemaRefs>
    <ds:schemaRef ds:uri="http://schemas.microsoft.com/office/2006/metadata/properties"/>
    <ds:schemaRef ds:uri="http://schemas.microsoft.com/office/infopath/2007/PartnerControls"/>
    <ds:schemaRef ds:uri="http://schemas.microsoft.com/sharepoint/v3"/>
    <ds:schemaRef ds:uri="f6a82410-35a1-48d9-a432-e298e5b95e46"/>
  </ds:schemaRefs>
</ds:datastoreItem>
</file>

<file path=customXml/itemProps2.xml><?xml version="1.0" encoding="utf-8"?>
<ds:datastoreItem xmlns:ds="http://schemas.openxmlformats.org/officeDocument/2006/customXml" ds:itemID="{9B55201D-DD84-41EA-9A6C-82994C1BC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7D8D6-FC4F-49CA-8977-8B3A5176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7902</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SYKES, Richard (NHS HUMBER AND NORTH YORKSHIRE ICB - 02Y)</cp:lastModifiedBy>
  <cp:revision>5</cp:revision>
  <dcterms:created xsi:type="dcterms:W3CDTF">2023-01-31T16:29:00Z</dcterms:created>
  <dcterms:modified xsi:type="dcterms:W3CDTF">2023-04-24T12:38:00Z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2022-05-06T00:00:00Z</vt:filetime>
  </property>
  <property fmtid="{D5CDD505-2E9C-101B-9397-08002B2CF9AE}" pid="5" name="ContentTypeId">
    <vt:lpwstr>0x010100F3E7180B59FCBE449E03EB1FD08F5A6A</vt:lpwstr>
  </property>
</Properties>
</file>