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5ACEC" w14:textId="77777777" w:rsidR="009969A7" w:rsidRDefault="009969A7" w:rsidP="009969A7">
      <w:pPr>
        <w:jc w:val="both"/>
      </w:pPr>
    </w:p>
    <w:p w14:paraId="2A879514" w14:textId="25D0292C" w:rsidR="009969A7" w:rsidRDefault="009969A7" w:rsidP="009969A7">
      <w:pPr>
        <w:jc w:val="right"/>
      </w:pPr>
    </w:p>
    <w:p w14:paraId="2E6EF4B6" w14:textId="77777777" w:rsidR="009969A7" w:rsidRDefault="009969A7" w:rsidP="009969A7">
      <w:pPr>
        <w:jc w:val="both"/>
      </w:pPr>
    </w:p>
    <w:p w14:paraId="71AEB8CA" w14:textId="77777777" w:rsidR="009969A7" w:rsidRDefault="009969A7" w:rsidP="009969A7">
      <w:pPr>
        <w:jc w:val="both"/>
        <w:rPr>
          <w:b/>
        </w:rPr>
      </w:pPr>
    </w:p>
    <w:p w14:paraId="56F412F2" w14:textId="77777777" w:rsidR="009969A7" w:rsidRDefault="009969A7" w:rsidP="009969A7">
      <w:pPr>
        <w:jc w:val="both"/>
        <w:rPr>
          <w:b/>
          <w:sz w:val="36"/>
          <w:szCs w:val="36"/>
        </w:rPr>
      </w:pPr>
      <w:r>
        <w:rPr>
          <w:b/>
          <w:sz w:val="36"/>
          <w:szCs w:val="36"/>
        </w:rPr>
        <w:t xml:space="preserve">Pay Progression Policy </w:t>
      </w:r>
    </w:p>
    <w:p w14:paraId="6C87A79A" w14:textId="77777777" w:rsidR="009969A7" w:rsidRDefault="009969A7" w:rsidP="009969A7">
      <w:pPr>
        <w:jc w:val="both"/>
        <w:rPr>
          <w:b/>
          <w:sz w:val="36"/>
          <w:szCs w:val="36"/>
        </w:rPr>
      </w:pPr>
    </w:p>
    <w:p w14:paraId="2B35A90C" w14:textId="241D1F39" w:rsidR="009969A7" w:rsidRDefault="00A74E09" w:rsidP="009969A7">
      <w:pPr>
        <w:jc w:val="both"/>
        <w:rPr>
          <w:b/>
          <w:sz w:val="36"/>
          <w:szCs w:val="36"/>
        </w:rPr>
      </w:pPr>
      <w:r>
        <w:rPr>
          <w:b/>
          <w:sz w:val="36"/>
          <w:szCs w:val="36"/>
        </w:rPr>
        <w:t>May</w:t>
      </w:r>
      <w:r w:rsidR="00BC60DC">
        <w:rPr>
          <w:b/>
          <w:sz w:val="36"/>
          <w:szCs w:val="36"/>
        </w:rPr>
        <w:t xml:space="preserve"> 2021</w:t>
      </w:r>
      <w:r w:rsidR="009969A7">
        <w:rPr>
          <w:b/>
          <w:sz w:val="36"/>
          <w:szCs w:val="36"/>
        </w:rPr>
        <w:t xml:space="preserve"> </w:t>
      </w:r>
    </w:p>
    <w:p w14:paraId="44A2ECA1" w14:textId="77777777" w:rsidR="009969A7" w:rsidRDefault="009969A7" w:rsidP="009969A7">
      <w:pPr>
        <w:jc w:val="both"/>
        <w:rPr>
          <w:b/>
        </w:rPr>
      </w:pPr>
    </w:p>
    <w:p w14:paraId="395CA9F7" w14:textId="77777777" w:rsidR="009969A7" w:rsidRDefault="009969A7" w:rsidP="009969A7">
      <w:pPr>
        <w:jc w:val="both"/>
        <w:rPr>
          <w:b/>
        </w:rPr>
      </w:pPr>
    </w:p>
    <w:p w14:paraId="32F13B87" w14:textId="77777777" w:rsidR="009969A7" w:rsidRDefault="009969A7" w:rsidP="009969A7">
      <w:pPr>
        <w:jc w:val="both"/>
        <w:rPr>
          <w:b/>
        </w:rPr>
      </w:pPr>
    </w:p>
    <w:p w14:paraId="6B8578DD" w14:textId="77777777" w:rsidR="009969A7" w:rsidRDefault="009969A7" w:rsidP="009969A7">
      <w:pPr>
        <w:jc w:val="both"/>
        <w:rPr>
          <w:b/>
        </w:rPr>
      </w:pPr>
    </w:p>
    <w:p w14:paraId="7A7AB9C8" w14:textId="77777777" w:rsidR="009969A7" w:rsidRDefault="009969A7" w:rsidP="009969A7">
      <w:pPr>
        <w:jc w:val="both"/>
        <w:rPr>
          <w:b/>
        </w:rPr>
      </w:pPr>
    </w:p>
    <w:p w14:paraId="51362577" w14:textId="77777777" w:rsidR="009969A7" w:rsidRDefault="009969A7" w:rsidP="009969A7">
      <w:pPr>
        <w:jc w:val="both"/>
        <w:rPr>
          <w:b/>
        </w:rPr>
      </w:pPr>
    </w:p>
    <w:p w14:paraId="25483128" w14:textId="77777777" w:rsidR="009969A7" w:rsidRDefault="009969A7" w:rsidP="009969A7">
      <w:pPr>
        <w:jc w:val="both"/>
        <w:rPr>
          <w:b/>
        </w:rPr>
      </w:pPr>
    </w:p>
    <w:tbl>
      <w:tblPr>
        <w:tblW w:w="0" w:type="auto"/>
        <w:tblLook w:val="01E0" w:firstRow="1" w:lastRow="1" w:firstColumn="1" w:lastColumn="1" w:noHBand="0" w:noVBand="0"/>
      </w:tblPr>
      <w:tblGrid>
        <w:gridCol w:w="3936"/>
        <w:gridCol w:w="5306"/>
      </w:tblGrid>
      <w:tr w:rsidR="009969A7" w:rsidRPr="001A77EE" w14:paraId="20715A2F" w14:textId="77777777" w:rsidTr="006E79FB">
        <w:tc>
          <w:tcPr>
            <w:tcW w:w="3936" w:type="dxa"/>
          </w:tcPr>
          <w:p w14:paraId="5D9286B9" w14:textId="77777777" w:rsidR="009969A7" w:rsidRPr="001A77EE" w:rsidRDefault="009969A7" w:rsidP="009969A7">
            <w:pPr>
              <w:tabs>
                <w:tab w:val="right" w:pos="3720"/>
              </w:tabs>
              <w:spacing w:line="360" w:lineRule="auto"/>
              <w:jc w:val="both"/>
              <w:rPr>
                <w:b/>
                <w:sz w:val="22"/>
                <w:szCs w:val="22"/>
              </w:rPr>
            </w:pPr>
            <w:r w:rsidRPr="001A77EE">
              <w:rPr>
                <w:b/>
                <w:sz w:val="22"/>
                <w:szCs w:val="22"/>
              </w:rPr>
              <w:t xml:space="preserve">Authorship: </w:t>
            </w:r>
            <w:r>
              <w:rPr>
                <w:b/>
                <w:sz w:val="22"/>
                <w:szCs w:val="22"/>
              </w:rPr>
              <w:tab/>
            </w:r>
          </w:p>
        </w:tc>
        <w:tc>
          <w:tcPr>
            <w:tcW w:w="5306" w:type="dxa"/>
          </w:tcPr>
          <w:p w14:paraId="59475414" w14:textId="23D38BD3" w:rsidR="00A74E09" w:rsidRPr="001A77EE" w:rsidRDefault="009969A7" w:rsidP="006E79FB">
            <w:pPr>
              <w:spacing w:line="360" w:lineRule="auto"/>
              <w:jc w:val="both"/>
              <w:rPr>
                <w:b/>
                <w:sz w:val="22"/>
                <w:szCs w:val="22"/>
              </w:rPr>
            </w:pPr>
            <w:r>
              <w:rPr>
                <w:b/>
                <w:sz w:val="22"/>
                <w:szCs w:val="22"/>
              </w:rPr>
              <w:t>HR</w:t>
            </w:r>
          </w:p>
        </w:tc>
      </w:tr>
      <w:tr w:rsidR="009969A7" w:rsidRPr="001A77EE" w14:paraId="6FB65F59" w14:textId="77777777" w:rsidTr="006E79FB">
        <w:tc>
          <w:tcPr>
            <w:tcW w:w="3936" w:type="dxa"/>
          </w:tcPr>
          <w:p w14:paraId="379D8B86" w14:textId="77777777" w:rsidR="009969A7" w:rsidRDefault="009969A7" w:rsidP="006E79FB">
            <w:pPr>
              <w:spacing w:line="360" w:lineRule="auto"/>
              <w:jc w:val="both"/>
              <w:rPr>
                <w:b/>
                <w:sz w:val="22"/>
                <w:szCs w:val="22"/>
              </w:rPr>
            </w:pPr>
            <w:r>
              <w:rPr>
                <w:b/>
                <w:sz w:val="22"/>
                <w:szCs w:val="22"/>
              </w:rPr>
              <w:t>Committee Approved</w:t>
            </w:r>
            <w:r w:rsidRPr="001A77EE">
              <w:rPr>
                <w:b/>
                <w:sz w:val="22"/>
                <w:szCs w:val="22"/>
              </w:rPr>
              <w:t xml:space="preserve">: </w:t>
            </w:r>
          </w:p>
          <w:p w14:paraId="31FE7457" w14:textId="77777777" w:rsidR="000F6FE6" w:rsidRPr="001A77EE" w:rsidRDefault="000F6FE6" w:rsidP="006E79FB">
            <w:pPr>
              <w:spacing w:line="360" w:lineRule="auto"/>
              <w:jc w:val="both"/>
              <w:rPr>
                <w:b/>
                <w:sz w:val="22"/>
                <w:szCs w:val="22"/>
              </w:rPr>
            </w:pPr>
            <w:r>
              <w:rPr>
                <w:b/>
                <w:sz w:val="22"/>
                <w:szCs w:val="22"/>
              </w:rPr>
              <w:t>SPF Approved:</w:t>
            </w:r>
          </w:p>
        </w:tc>
        <w:tc>
          <w:tcPr>
            <w:tcW w:w="5306" w:type="dxa"/>
          </w:tcPr>
          <w:p w14:paraId="2E8BBA57" w14:textId="77777777" w:rsidR="009969A7" w:rsidRDefault="00A74E09" w:rsidP="006E79FB">
            <w:pPr>
              <w:spacing w:line="360" w:lineRule="auto"/>
              <w:jc w:val="both"/>
              <w:rPr>
                <w:b/>
                <w:sz w:val="22"/>
                <w:szCs w:val="22"/>
              </w:rPr>
            </w:pPr>
            <w:r>
              <w:rPr>
                <w:b/>
                <w:sz w:val="22"/>
                <w:szCs w:val="22"/>
              </w:rPr>
              <w:t>26 May 2021</w:t>
            </w:r>
          </w:p>
          <w:p w14:paraId="09C1ED39" w14:textId="24342E11" w:rsidR="00A74E09" w:rsidRPr="001A77EE" w:rsidRDefault="00A74E09" w:rsidP="006E79FB">
            <w:pPr>
              <w:spacing w:line="360" w:lineRule="auto"/>
              <w:jc w:val="both"/>
              <w:rPr>
                <w:b/>
                <w:sz w:val="22"/>
                <w:szCs w:val="22"/>
              </w:rPr>
            </w:pPr>
            <w:r>
              <w:rPr>
                <w:b/>
                <w:sz w:val="22"/>
                <w:szCs w:val="22"/>
              </w:rPr>
              <w:t>14 July 2020</w:t>
            </w:r>
          </w:p>
        </w:tc>
      </w:tr>
      <w:tr w:rsidR="009969A7" w:rsidRPr="001A77EE" w14:paraId="7017AD7D" w14:textId="77777777" w:rsidTr="006E79FB">
        <w:tc>
          <w:tcPr>
            <w:tcW w:w="3936" w:type="dxa"/>
          </w:tcPr>
          <w:p w14:paraId="4274C9A6" w14:textId="77777777" w:rsidR="009969A7" w:rsidRPr="001A77EE" w:rsidRDefault="009969A7" w:rsidP="006E79FB">
            <w:pPr>
              <w:spacing w:line="360" w:lineRule="auto"/>
              <w:jc w:val="both"/>
              <w:rPr>
                <w:b/>
                <w:sz w:val="22"/>
                <w:szCs w:val="22"/>
              </w:rPr>
            </w:pPr>
            <w:r w:rsidRPr="001A77EE">
              <w:rPr>
                <w:b/>
                <w:sz w:val="22"/>
                <w:szCs w:val="22"/>
              </w:rPr>
              <w:t>Approved date:</w:t>
            </w:r>
          </w:p>
        </w:tc>
        <w:tc>
          <w:tcPr>
            <w:tcW w:w="5306" w:type="dxa"/>
          </w:tcPr>
          <w:p w14:paraId="1568C9F0" w14:textId="233DF99F" w:rsidR="009969A7" w:rsidRPr="00A74E09" w:rsidRDefault="00A74E09" w:rsidP="006E79FB">
            <w:pPr>
              <w:spacing w:line="360" w:lineRule="auto"/>
              <w:jc w:val="both"/>
              <w:rPr>
                <w:b/>
                <w:sz w:val="22"/>
                <w:szCs w:val="22"/>
              </w:rPr>
            </w:pPr>
            <w:r w:rsidRPr="00A74E09">
              <w:rPr>
                <w:b/>
                <w:sz w:val="22"/>
                <w:szCs w:val="22"/>
              </w:rPr>
              <w:t>17 March 2020</w:t>
            </w:r>
          </w:p>
        </w:tc>
      </w:tr>
      <w:tr w:rsidR="009969A7" w:rsidRPr="001A77EE" w14:paraId="695C43E9" w14:textId="77777777" w:rsidTr="006E79FB">
        <w:tc>
          <w:tcPr>
            <w:tcW w:w="3936" w:type="dxa"/>
          </w:tcPr>
          <w:p w14:paraId="5767822E" w14:textId="77777777" w:rsidR="009969A7" w:rsidRPr="001A77EE" w:rsidRDefault="009969A7" w:rsidP="006E79FB">
            <w:pPr>
              <w:spacing w:line="360" w:lineRule="auto"/>
              <w:jc w:val="both"/>
              <w:rPr>
                <w:b/>
                <w:sz w:val="22"/>
                <w:szCs w:val="22"/>
              </w:rPr>
            </w:pPr>
            <w:r w:rsidRPr="001A77EE">
              <w:rPr>
                <w:b/>
                <w:sz w:val="22"/>
                <w:szCs w:val="22"/>
              </w:rPr>
              <w:t xml:space="preserve">Review Date: </w:t>
            </w:r>
          </w:p>
        </w:tc>
        <w:tc>
          <w:tcPr>
            <w:tcW w:w="5306" w:type="dxa"/>
          </w:tcPr>
          <w:p w14:paraId="38F9FC99" w14:textId="54923CAE" w:rsidR="009969A7" w:rsidRPr="001A77EE" w:rsidRDefault="00A74E09" w:rsidP="006E79FB">
            <w:pPr>
              <w:spacing w:line="360" w:lineRule="auto"/>
              <w:jc w:val="both"/>
              <w:rPr>
                <w:b/>
                <w:sz w:val="22"/>
                <w:szCs w:val="22"/>
              </w:rPr>
            </w:pPr>
            <w:r>
              <w:rPr>
                <w:b/>
                <w:sz w:val="22"/>
                <w:szCs w:val="22"/>
              </w:rPr>
              <w:t>May 2025</w:t>
            </w:r>
          </w:p>
        </w:tc>
      </w:tr>
      <w:tr w:rsidR="009969A7" w:rsidRPr="001A77EE" w14:paraId="2D7662BD" w14:textId="77777777" w:rsidTr="006E79FB">
        <w:tc>
          <w:tcPr>
            <w:tcW w:w="3936" w:type="dxa"/>
          </w:tcPr>
          <w:p w14:paraId="13A622AE" w14:textId="77777777" w:rsidR="009969A7" w:rsidRPr="001A77EE" w:rsidRDefault="009969A7" w:rsidP="006E79FB">
            <w:pPr>
              <w:spacing w:line="360" w:lineRule="auto"/>
              <w:jc w:val="both"/>
              <w:rPr>
                <w:b/>
                <w:sz w:val="22"/>
                <w:szCs w:val="22"/>
              </w:rPr>
            </w:pPr>
            <w:r w:rsidRPr="001A77EE">
              <w:rPr>
                <w:b/>
                <w:sz w:val="22"/>
                <w:szCs w:val="22"/>
              </w:rPr>
              <w:t>Equality Impact Assessment</w:t>
            </w:r>
          </w:p>
        </w:tc>
        <w:tc>
          <w:tcPr>
            <w:tcW w:w="5306" w:type="dxa"/>
          </w:tcPr>
          <w:p w14:paraId="678D294D" w14:textId="77777777" w:rsidR="009969A7" w:rsidRPr="003E1DFB" w:rsidRDefault="009969A7" w:rsidP="009969A7">
            <w:pPr>
              <w:spacing w:line="360" w:lineRule="auto"/>
              <w:jc w:val="both"/>
              <w:rPr>
                <w:b/>
                <w:i/>
                <w:sz w:val="22"/>
                <w:szCs w:val="22"/>
              </w:rPr>
            </w:pPr>
            <w:r>
              <w:rPr>
                <w:b/>
                <w:sz w:val="22"/>
                <w:szCs w:val="22"/>
              </w:rPr>
              <w:t>Completed - Full</w:t>
            </w:r>
          </w:p>
        </w:tc>
      </w:tr>
      <w:tr w:rsidR="009969A7" w:rsidRPr="001A77EE" w14:paraId="404C0DF0" w14:textId="77777777" w:rsidTr="006E79FB">
        <w:tc>
          <w:tcPr>
            <w:tcW w:w="3936" w:type="dxa"/>
          </w:tcPr>
          <w:p w14:paraId="31B6B87D" w14:textId="77777777" w:rsidR="009969A7" w:rsidRDefault="009969A7" w:rsidP="006E79FB">
            <w:pPr>
              <w:spacing w:line="360" w:lineRule="auto"/>
              <w:jc w:val="both"/>
              <w:rPr>
                <w:b/>
                <w:sz w:val="22"/>
                <w:szCs w:val="22"/>
              </w:rPr>
            </w:pPr>
            <w:r>
              <w:rPr>
                <w:b/>
                <w:sz w:val="22"/>
                <w:szCs w:val="22"/>
              </w:rPr>
              <w:t>Sustainability Impact Assessment:</w:t>
            </w:r>
          </w:p>
          <w:p w14:paraId="49D0665B" w14:textId="77777777" w:rsidR="009969A7" w:rsidRDefault="009969A7" w:rsidP="006E79FB">
            <w:pPr>
              <w:spacing w:line="360" w:lineRule="auto"/>
              <w:jc w:val="both"/>
              <w:rPr>
                <w:b/>
                <w:sz w:val="22"/>
                <w:szCs w:val="22"/>
              </w:rPr>
            </w:pPr>
            <w:r>
              <w:rPr>
                <w:b/>
                <w:sz w:val="22"/>
                <w:szCs w:val="22"/>
              </w:rPr>
              <w:t>Quality Impact Assessment:</w:t>
            </w:r>
          </w:p>
          <w:p w14:paraId="5AF38DD2" w14:textId="77777777" w:rsidR="009969A7" w:rsidRPr="0083024E" w:rsidRDefault="009969A7" w:rsidP="006E79FB">
            <w:pPr>
              <w:jc w:val="both"/>
              <w:rPr>
                <w:sz w:val="22"/>
                <w:szCs w:val="22"/>
              </w:rPr>
            </w:pPr>
          </w:p>
        </w:tc>
        <w:tc>
          <w:tcPr>
            <w:tcW w:w="5306" w:type="dxa"/>
          </w:tcPr>
          <w:p w14:paraId="4C94862F" w14:textId="2EBD2544" w:rsidR="009969A7" w:rsidRDefault="00A74E09" w:rsidP="006E79FB">
            <w:pPr>
              <w:spacing w:line="360" w:lineRule="auto"/>
              <w:jc w:val="both"/>
              <w:rPr>
                <w:b/>
                <w:sz w:val="22"/>
                <w:szCs w:val="22"/>
              </w:rPr>
            </w:pPr>
            <w:r>
              <w:rPr>
                <w:b/>
                <w:sz w:val="22"/>
                <w:szCs w:val="22"/>
              </w:rPr>
              <w:t>Completed – Full</w:t>
            </w:r>
          </w:p>
          <w:p w14:paraId="6AB102C3" w14:textId="294B6717" w:rsidR="00A74E09" w:rsidRDefault="00A74E09" w:rsidP="006E79FB">
            <w:pPr>
              <w:spacing w:line="360" w:lineRule="auto"/>
              <w:jc w:val="both"/>
              <w:rPr>
                <w:b/>
                <w:sz w:val="22"/>
                <w:szCs w:val="22"/>
              </w:rPr>
            </w:pPr>
            <w:r>
              <w:rPr>
                <w:b/>
                <w:sz w:val="22"/>
                <w:szCs w:val="22"/>
              </w:rPr>
              <w:t>Completed - Full</w:t>
            </w:r>
          </w:p>
          <w:p w14:paraId="78EC8B31" w14:textId="77777777" w:rsidR="009969A7" w:rsidRPr="001A77EE" w:rsidRDefault="009969A7" w:rsidP="006E79FB">
            <w:pPr>
              <w:spacing w:line="360" w:lineRule="auto"/>
              <w:ind w:left="-3936"/>
              <w:jc w:val="both"/>
              <w:rPr>
                <w:b/>
                <w:i/>
                <w:sz w:val="22"/>
                <w:szCs w:val="22"/>
              </w:rPr>
            </w:pPr>
          </w:p>
          <w:p w14:paraId="25A4DA01" w14:textId="77777777" w:rsidR="009969A7" w:rsidRPr="001A77EE" w:rsidRDefault="009969A7" w:rsidP="006E79FB">
            <w:pPr>
              <w:spacing w:line="360" w:lineRule="auto"/>
              <w:jc w:val="both"/>
              <w:rPr>
                <w:b/>
                <w:sz w:val="22"/>
                <w:szCs w:val="22"/>
              </w:rPr>
            </w:pPr>
          </w:p>
        </w:tc>
      </w:tr>
      <w:tr w:rsidR="009969A7" w:rsidRPr="001A77EE" w14:paraId="3377347A" w14:textId="77777777" w:rsidTr="006E79FB">
        <w:tc>
          <w:tcPr>
            <w:tcW w:w="3936" w:type="dxa"/>
          </w:tcPr>
          <w:p w14:paraId="40BF8528" w14:textId="77777777" w:rsidR="009969A7" w:rsidRPr="001A77EE" w:rsidRDefault="009969A7" w:rsidP="006E79FB">
            <w:pPr>
              <w:spacing w:line="360" w:lineRule="auto"/>
              <w:jc w:val="both"/>
              <w:rPr>
                <w:b/>
                <w:sz w:val="22"/>
                <w:szCs w:val="22"/>
              </w:rPr>
            </w:pPr>
            <w:r w:rsidRPr="001A77EE">
              <w:rPr>
                <w:b/>
                <w:sz w:val="22"/>
                <w:szCs w:val="22"/>
              </w:rPr>
              <w:t>Target Audience:</w:t>
            </w:r>
          </w:p>
        </w:tc>
        <w:tc>
          <w:tcPr>
            <w:tcW w:w="5306" w:type="dxa"/>
          </w:tcPr>
          <w:p w14:paraId="0E6428A0" w14:textId="77777777" w:rsidR="009969A7" w:rsidRPr="001A77EE" w:rsidRDefault="009969A7" w:rsidP="006E79FB">
            <w:pPr>
              <w:spacing w:line="360" w:lineRule="auto"/>
              <w:jc w:val="both"/>
              <w:rPr>
                <w:b/>
                <w:sz w:val="22"/>
                <w:szCs w:val="22"/>
              </w:rPr>
            </w:pPr>
            <w:r>
              <w:rPr>
                <w:b/>
                <w:sz w:val="22"/>
                <w:szCs w:val="22"/>
              </w:rPr>
              <w:t xml:space="preserve">All staff on AFC Terms and Conditions </w:t>
            </w:r>
          </w:p>
        </w:tc>
      </w:tr>
      <w:tr w:rsidR="009969A7" w:rsidRPr="001A77EE" w14:paraId="2DD6E4B8" w14:textId="77777777" w:rsidTr="006E79FB">
        <w:tblPrEx>
          <w:tblLook w:val="0000" w:firstRow="0" w:lastRow="0" w:firstColumn="0" w:lastColumn="0" w:noHBand="0" w:noVBand="0"/>
        </w:tblPrEx>
        <w:tc>
          <w:tcPr>
            <w:tcW w:w="3936" w:type="dxa"/>
          </w:tcPr>
          <w:p w14:paraId="7F25088E" w14:textId="77777777" w:rsidR="009969A7" w:rsidRPr="001A77EE" w:rsidRDefault="009969A7" w:rsidP="006E79FB">
            <w:pPr>
              <w:spacing w:line="360" w:lineRule="auto"/>
              <w:jc w:val="both"/>
              <w:rPr>
                <w:b/>
                <w:sz w:val="22"/>
                <w:szCs w:val="22"/>
              </w:rPr>
            </w:pPr>
            <w:r w:rsidRPr="001A77EE">
              <w:rPr>
                <w:b/>
                <w:sz w:val="22"/>
                <w:szCs w:val="22"/>
              </w:rPr>
              <w:t>Policy Reference No:</w:t>
            </w:r>
          </w:p>
        </w:tc>
        <w:tc>
          <w:tcPr>
            <w:tcW w:w="5306" w:type="dxa"/>
            <w:shd w:val="clear" w:color="auto" w:fill="0099CC"/>
          </w:tcPr>
          <w:p w14:paraId="4AC6206D" w14:textId="7BA588D8" w:rsidR="009969A7" w:rsidRPr="00675A91" w:rsidRDefault="009969A7" w:rsidP="006E79FB">
            <w:pPr>
              <w:spacing w:line="360" w:lineRule="auto"/>
              <w:jc w:val="both"/>
              <w:rPr>
                <w:b/>
                <w:i/>
                <w:color w:val="FFFFFF"/>
                <w:sz w:val="22"/>
                <w:szCs w:val="22"/>
              </w:rPr>
            </w:pPr>
            <w:r>
              <w:rPr>
                <w:b/>
                <w:i/>
                <w:color w:val="FFFFFF"/>
                <w:sz w:val="22"/>
                <w:szCs w:val="22"/>
              </w:rPr>
              <w:t xml:space="preserve">Request from </w:t>
            </w:r>
            <w:r w:rsidR="00BD38B0">
              <w:rPr>
                <w:b/>
                <w:i/>
                <w:color w:val="FFFFFF"/>
                <w:sz w:val="22"/>
                <w:szCs w:val="22"/>
              </w:rPr>
              <w:t>ICB</w:t>
            </w:r>
            <w:r>
              <w:rPr>
                <w:b/>
                <w:i/>
                <w:color w:val="FFFFFF"/>
                <w:sz w:val="22"/>
                <w:szCs w:val="22"/>
              </w:rPr>
              <w:t xml:space="preserve"> Business Manager</w:t>
            </w:r>
          </w:p>
        </w:tc>
      </w:tr>
      <w:tr w:rsidR="009969A7" w:rsidRPr="001A77EE" w14:paraId="6F67C25F" w14:textId="77777777" w:rsidTr="006E79FB">
        <w:tblPrEx>
          <w:tblLook w:val="0000" w:firstRow="0" w:lastRow="0" w:firstColumn="0" w:lastColumn="0" w:noHBand="0" w:noVBand="0"/>
        </w:tblPrEx>
        <w:tc>
          <w:tcPr>
            <w:tcW w:w="3936" w:type="dxa"/>
          </w:tcPr>
          <w:p w14:paraId="281128A2" w14:textId="77777777" w:rsidR="009969A7" w:rsidRPr="001A77EE" w:rsidRDefault="009969A7" w:rsidP="006E79FB">
            <w:pPr>
              <w:jc w:val="both"/>
              <w:rPr>
                <w:b/>
                <w:sz w:val="22"/>
                <w:szCs w:val="22"/>
              </w:rPr>
            </w:pPr>
            <w:r w:rsidRPr="001A77EE">
              <w:rPr>
                <w:b/>
                <w:sz w:val="22"/>
                <w:szCs w:val="22"/>
              </w:rPr>
              <w:t>Version Number:</w:t>
            </w:r>
          </w:p>
        </w:tc>
        <w:tc>
          <w:tcPr>
            <w:tcW w:w="5306" w:type="dxa"/>
            <w:shd w:val="clear" w:color="auto" w:fill="auto"/>
          </w:tcPr>
          <w:p w14:paraId="355094C3" w14:textId="2E891F5E" w:rsidR="009969A7" w:rsidRPr="0050060A" w:rsidRDefault="0050060A" w:rsidP="006E79FB">
            <w:pPr>
              <w:spacing w:line="360" w:lineRule="auto"/>
              <w:jc w:val="both"/>
              <w:rPr>
                <w:b/>
                <w:color w:val="FFFFFF"/>
                <w:sz w:val="22"/>
                <w:szCs w:val="22"/>
              </w:rPr>
            </w:pPr>
            <w:r w:rsidRPr="0050060A">
              <w:rPr>
                <w:b/>
                <w:sz w:val="22"/>
                <w:szCs w:val="22"/>
              </w:rPr>
              <w:t>1</w:t>
            </w:r>
            <w:r w:rsidR="00B873E3">
              <w:rPr>
                <w:b/>
                <w:sz w:val="22"/>
                <w:szCs w:val="22"/>
              </w:rPr>
              <w:t>.2</w:t>
            </w:r>
          </w:p>
        </w:tc>
      </w:tr>
    </w:tbl>
    <w:p w14:paraId="7A98A5ED" w14:textId="77777777" w:rsidR="009969A7" w:rsidRPr="001A77EE" w:rsidRDefault="009969A7" w:rsidP="009969A7">
      <w:pPr>
        <w:jc w:val="both"/>
        <w:rPr>
          <w:b/>
          <w:sz w:val="22"/>
          <w:szCs w:val="22"/>
        </w:rPr>
      </w:pPr>
    </w:p>
    <w:p w14:paraId="4D227932" w14:textId="77777777" w:rsidR="009969A7" w:rsidRPr="001A77EE" w:rsidRDefault="009969A7" w:rsidP="009969A7">
      <w:pPr>
        <w:jc w:val="both"/>
        <w:rPr>
          <w:b/>
          <w:sz w:val="22"/>
          <w:szCs w:val="22"/>
        </w:rPr>
      </w:pPr>
    </w:p>
    <w:p w14:paraId="3E9055FF" w14:textId="77777777" w:rsidR="009969A7" w:rsidRPr="001A77EE" w:rsidRDefault="009969A7" w:rsidP="009969A7">
      <w:pPr>
        <w:autoSpaceDE w:val="0"/>
        <w:autoSpaceDN w:val="0"/>
        <w:adjustRightInd w:val="0"/>
        <w:jc w:val="both"/>
        <w:rPr>
          <w:rFonts w:cs="Arial"/>
          <w:b/>
          <w:sz w:val="22"/>
          <w:szCs w:val="22"/>
        </w:rPr>
      </w:pPr>
      <w:r w:rsidRPr="001A77EE">
        <w:rPr>
          <w:rFonts w:cs="Arial"/>
          <w:b/>
          <w:sz w:val="22"/>
          <w:szCs w:val="22"/>
        </w:rPr>
        <w:t xml:space="preserve">The </w:t>
      </w:r>
      <w:r>
        <w:rPr>
          <w:rFonts w:cs="Arial"/>
          <w:b/>
          <w:sz w:val="22"/>
          <w:szCs w:val="22"/>
        </w:rPr>
        <w:t>on-line</w:t>
      </w:r>
      <w:r w:rsidRPr="001A77EE">
        <w:rPr>
          <w:rFonts w:cs="Arial"/>
          <w:b/>
          <w:sz w:val="22"/>
          <w:szCs w:val="22"/>
        </w:rPr>
        <w:t xml:space="preserve"> version is the only version that is maintained.  Any printed copies should, therefore, be viewed as ‘uncontrolled’ and as such may not necessarily contain the latest updates and amendments.</w:t>
      </w:r>
    </w:p>
    <w:p w14:paraId="423FE184" w14:textId="77777777" w:rsidR="009969A7" w:rsidRDefault="009969A7" w:rsidP="009969A7">
      <w:pPr>
        <w:jc w:val="both"/>
        <w:rPr>
          <w:b/>
        </w:rPr>
      </w:pPr>
    </w:p>
    <w:p w14:paraId="27BB628A" w14:textId="77777777" w:rsidR="009969A7" w:rsidRDefault="009969A7" w:rsidP="009969A7">
      <w:pPr>
        <w:jc w:val="both"/>
        <w:rPr>
          <w:rFonts w:cs="Arial"/>
          <w:b/>
          <w:bCs/>
        </w:rPr>
      </w:pPr>
    </w:p>
    <w:p w14:paraId="5AC01CF3" w14:textId="77777777" w:rsidR="009969A7" w:rsidRPr="001A77EE" w:rsidRDefault="009969A7" w:rsidP="009969A7">
      <w:pPr>
        <w:jc w:val="both"/>
        <w:rPr>
          <w:rFonts w:cs="Arial"/>
          <w:b/>
          <w:bCs/>
          <w:sz w:val="22"/>
          <w:szCs w:val="22"/>
        </w:rPr>
      </w:pPr>
      <w:r>
        <w:rPr>
          <w:rFonts w:cs="Arial"/>
          <w:b/>
          <w:bCs/>
          <w:sz w:val="22"/>
          <w:szCs w:val="22"/>
        </w:rPr>
        <w:br w:type="page"/>
      </w:r>
      <w:r w:rsidRPr="001A77EE">
        <w:rPr>
          <w:rFonts w:cs="Arial"/>
          <w:b/>
          <w:bCs/>
          <w:sz w:val="22"/>
          <w:szCs w:val="22"/>
        </w:rPr>
        <w:lastRenderedPageBreak/>
        <w:t>POLICY AMENDMENTS</w:t>
      </w:r>
    </w:p>
    <w:p w14:paraId="172387CC" w14:textId="77777777" w:rsidR="009969A7" w:rsidRPr="001A77EE" w:rsidRDefault="009969A7" w:rsidP="009969A7">
      <w:pPr>
        <w:autoSpaceDE w:val="0"/>
        <w:autoSpaceDN w:val="0"/>
        <w:adjustRightInd w:val="0"/>
        <w:jc w:val="both"/>
        <w:rPr>
          <w:rFonts w:cs="Arial"/>
          <w:sz w:val="22"/>
          <w:szCs w:val="22"/>
        </w:rPr>
      </w:pPr>
    </w:p>
    <w:p w14:paraId="491D57B4" w14:textId="77777777" w:rsidR="009969A7" w:rsidRPr="001A77EE" w:rsidRDefault="009969A7" w:rsidP="009969A7">
      <w:pPr>
        <w:autoSpaceDE w:val="0"/>
        <w:autoSpaceDN w:val="0"/>
        <w:adjustRightInd w:val="0"/>
        <w:jc w:val="both"/>
        <w:rPr>
          <w:rFonts w:cs="Arial"/>
          <w:sz w:val="22"/>
          <w:szCs w:val="22"/>
        </w:rPr>
      </w:pPr>
      <w:r w:rsidRPr="001A77EE">
        <w:rPr>
          <w:rFonts w:cs="Arial"/>
          <w:sz w:val="22"/>
          <w:szCs w:val="22"/>
        </w:rPr>
        <w:t xml:space="preserve">Amendments to the Policy will be issued from time to time. </w:t>
      </w:r>
      <w:r>
        <w:rPr>
          <w:rFonts w:cs="Arial"/>
          <w:sz w:val="22"/>
          <w:szCs w:val="22"/>
        </w:rPr>
        <w:t xml:space="preserve"> </w:t>
      </w:r>
      <w:r w:rsidRPr="001A77EE">
        <w:rPr>
          <w:rFonts w:cs="Arial"/>
          <w:sz w:val="22"/>
          <w:szCs w:val="22"/>
        </w:rPr>
        <w:t>A new amendment history will</w:t>
      </w:r>
    </w:p>
    <w:p w14:paraId="05BA6FE2" w14:textId="77777777" w:rsidR="009969A7" w:rsidRPr="001A77EE" w:rsidRDefault="009969A7" w:rsidP="009969A7">
      <w:pPr>
        <w:autoSpaceDE w:val="0"/>
        <w:autoSpaceDN w:val="0"/>
        <w:adjustRightInd w:val="0"/>
        <w:jc w:val="both"/>
        <w:rPr>
          <w:rFonts w:cs="Arial"/>
          <w:sz w:val="22"/>
          <w:szCs w:val="22"/>
        </w:rPr>
      </w:pPr>
      <w:r w:rsidRPr="001A77EE">
        <w:rPr>
          <w:rFonts w:cs="Arial"/>
          <w:sz w:val="22"/>
          <w:szCs w:val="22"/>
        </w:rPr>
        <w:t>be issued with each change.</w:t>
      </w:r>
    </w:p>
    <w:p w14:paraId="5C62DC42" w14:textId="77777777" w:rsidR="009969A7" w:rsidRPr="001A77EE" w:rsidRDefault="009969A7" w:rsidP="009969A7">
      <w:pPr>
        <w:autoSpaceDE w:val="0"/>
        <w:autoSpaceDN w:val="0"/>
        <w:adjustRightInd w:val="0"/>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679"/>
        <w:gridCol w:w="2693"/>
        <w:gridCol w:w="2268"/>
        <w:gridCol w:w="1276"/>
      </w:tblGrid>
      <w:tr w:rsidR="009969A7" w:rsidRPr="001A77EE" w14:paraId="199A0A18" w14:textId="77777777" w:rsidTr="006E79FB">
        <w:tc>
          <w:tcPr>
            <w:tcW w:w="1123" w:type="dxa"/>
          </w:tcPr>
          <w:p w14:paraId="57A8C1CB" w14:textId="77777777" w:rsidR="009969A7" w:rsidRPr="001A77EE" w:rsidRDefault="009969A7" w:rsidP="006E79FB">
            <w:pPr>
              <w:autoSpaceDE w:val="0"/>
              <w:autoSpaceDN w:val="0"/>
              <w:adjustRightInd w:val="0"/>
              <w:jc w:val="both"/>
              <w:rPr>
                <w:rFonts w:cs="Arial"/>
                <w:b/>
                <w:bCs/>
                <w:sz w:val="22"/>
                <w:szCs w:val="22"/>
              </w:rPr>
            </w:pPr>
            <w:r w:rsidRPr="001A77EE">
              <w:rPr>
                <w:rFonts w:cs="Arial"/>
                <w:b/>
                <w:bCs/>
                <w:sz w:val="22"/>
                <w:szCs w:val="22"/>
              </w:rPr>
              <w:t>New Version Number</w:t>
            </w:r>
          </w:p>
        </w:tc>
        <w:tc>
          <w:tcPr>
            <w:tcW w:w="1679" w:type="dxa"/>
          </w:tcPr>
          <w:p w14:paraId="001F5F38" w14:textId="77777777" w:rsidR="009969A7" w:rsidRPr="001A77EE" w:rsidRDefault="009969A7" w:rsidP="006E79FB">
            <w:pPr>
              <w:autoSpaceDE w:val="0"/>
              <w:autoSpaceDN w:val="0"/>
              <w:adjustRightInd w:val="0"/>
              <w:jc w:val="both"/>
              <w:rPr>
                <w:rFonts w:cs="Arial"/>
                <w:b/>
                <w:bCs/>
                <w:sz w:val="22"/>
                <w:szCs w:val="22"/>
              </w:rPr>
            </w:pPr>
            <w:r w:rsidRPr="001A77EE">
              <w:rPr>
                <w:rFonts w:cs="Arial"/>
                <w:b/>
                <w:bCs/>
                <w:sz w:val="22"/>
                <w:szCs w:val="22"/>
              </w:rPr>
              <w:t>Issued by</w:t>
            </w:r>
          </w:p>
        </w:tc>
        <w:tc>
          <w:tcPr>
            <w:tcW w:w="2693" w:type="dxa"/>
          </w:tcPr>
          <w:p w14:paraId="4E948BFC" w14:textId="77777777" w:rsidR="009969A7" w:rsidRPr="001A77EE" w:rsidRDefault="009969A7" w:rsidP="006E79FB">
            <w:pPr>
              <w:autoSpaceDE w:val="0"/>
              <w:autoSpaceDN w:val="0"/>
              <w:adjustRightInd w:val="0"/>
              <w:jc w:val="both"/>
              <w:rPr>
                <w:rFonts w:cs="Arial"/>
                <w:sz w:val="22"/>
                <w:szCs w:val="22"/>
              </w:rPr>
            </w:pPr>
            <w:r w:rsidRPr="001A77EE">
              <w:rPr>
                <w:rFonts w:cs="Arial"/>
                <w:b/>
                <w:bCs/>
                <w:sz w:val="22"/>
                <w:szCs w:val="22"/>
              </w:rPr>
              <w:t>Nature of Amendment</w:t>
            </w:r>
          </w:p>
          <w:p w14:paraId="33CB1592" w14:textId="77777777" w:rsidR="009969A7" w:rsidRPr="001A77EE" w:rsidRDefault="009969A7" w:rsidP="006E79FB">
            <w:pPr>
              <w:autoSpaceDE w:val="0"/>
              <w:autoSpaceDN w:val="0"/>
              <w:adjustRightInd w:val="0"/>
              <w:jc w:val="both"/>
              <w:rPr>
                <w:rFonts w:cs="Arial"/>
                <w:sz w:val="22"/>
                <w:szCs w:val="22"/>
              </w:rPr>
            </w:pPr>
          </w:p>
        </w:tc>
        <w:tc>
          <w:tcPr>
            <w:tcW w:w="2268" w:type="dxa"/>
          </w:tcPr>
          <w:p w14:paraId="11074DCB" w14:textId="77777777" w:rsidR="009969A7" w:rsidRPr="001A77EE" w:rsidRDefault="009969A7" w:rsidP="006E79FB">
            <w:pPr>
              <w:autoSpaceDE w:val="0"/>
              <w:autoSpaceDN w:val="0"/>
              <w:adjustRightInd w:val="0"/>
              <w:jc w:val="both"/>
              <w:rPr>
                <w:rFonts w:cs="Arial"/>
                <w:b/>
                <w:sz w:val="22"/>
                <w:szCs w:val="22"/>
              </w:rPr>
            </w:pPr>
            <w:r w:rsidRPr="001A77EE">
              <w:rPr>
                <w:rFonts w:cs="Arial"/>
                <w:b/>
                <w:sz w:val="22"/>
                <w:szCs w:val="22"/>
              </w:rPr>
              <w:t>Approved by &amp; Date</w:t>
            </w:r>
          </w:p>
        </w:tc>
        <w:tc>
          <w:tcPr>
            <w:tcW w:w="1276" w:type="dxa"/>
          </w:tcPr>
          <w:p w14:paraId="604030B9" w14:textId="77777777" w:rsidR="009969A7" w:rsidRPr="001A77EE" w:rsidRDefault="009969A7" w:rsidP="006E79FB">
            <w:pPr>
              <w:autoSpaceDE w:val="0"/>
              <w:autoSpaceDN w:val="0"/>
              <w:adjustRightInd w:val="0"/>
              <w:jc w:val="both"/>
              <w:rPr>
                <w:rFonts w:cs="Arial"/>
                <w:b/>
                <w:sz w:val="22"/>
                <w:szCs w:val="22"/>
              </w:rPr>
            </w:pPr>
            <w:r w:rsidRPr="001A77EE">
              <w:rPr>
                <w:rFonts w:cs="Arial"/>
                <w:b/>
                <w:sz w:val="22"/>
                <w:szCs w:val="22"/>
              </w:rPr>
              <w:t>Date on Intranet</w:t>
            </w:r>
          </w:p>
        </w:tc>
      </w:tr>
      <w:tr w:rsidR="009969A7" w:rsidRPr="001A77EE" w14:paraId="253482E2" w14:textId="77777777" w:rsidTr="006E79FB">
        <w:tc>
          <w:tcPr>
            <w:tcW w:w="1123" w:type="dxa"/>
          </w:tcPr>
          <w:p w14:paraId="4581E8E0" w14:textId="77777777" w:rsidR="009969A7" w:rsidRPr="001A77EE" w:rsidRDefault="009969A7" w:rsidP="006E79FB">
            <w:pPr>
              <w:autoSpaceDE w:val="0"/>
              <w:autoSpaceDN w:val="0"/>
              <w:adjustRightInd w:val="0"/>
              <w:jc w:val="both"/>
              <w:rPr>
                <w:rFonts w:cs="Arial"/>
                <w:sz w:val="22"/>
                <w:szCs w:val="22"/>
              </w:rPr>
            </w:pPr>
            <w:r>
              <w:rPr>
                <w:rFonts w:cs="Arial"/>
                <w:sz w:val="22"/>
                <w:szCs w:val="22"/>
              </w:rPr>
              <w:t>1</w:t>
            </w:r>
          </w:p>
        </w:tc>
        <w:tc>
          <w:tcPr>
            <w:tcW w:w="1679" w:type="dxa"/>
          </w:tcPr>
          <w:p w14:paraId="23CFAF05" w14:textId="77777777" w:rsidR="009969A7" w:rsidRPr="001A77EE" w:rsidRDefault="009969A7" w:rsidP="006E79FB">
            <w:pPr>
              <w:autoSpaceDE w:val="0"/>
              <w:autoSpaceDN w:val="0"/>
              <w:adjustRightInd w:val="0"/>
              <w:jc w:val="both"/>
              <w:rPr>
                <w:rFonts w:cs="Arial"/>
                <w:sz w:val="22"/>
                <w:szCs w:val="22"/>
              </w:rPr>
            </w:pPr>
            <w:r>
              <w:rPr>
                <w:rFonts w:cs="Arial"/>
                <w:sz w:val="22"/>
                <w:szCs w:val="22"/>
              </w:rPr>
              <w:t>HR</w:t>
            </w:r>
          </w:p>
        </w:tc>
        <w:tc>
          <w:tcPr>
            <w:tcW w:w="2693" w:type="dxa"/>
          </w:tcPr>
          <w:p w14:paraId="717A1DE4" w14:textId="77777777" w:rsidR="009969A7" w:rsidRPr="001A77EE" w:rsidRDefault="009969A7" w:rsidP="006E79FB">
            <w:pPr>
              <w:autoSpaceDE w:val="0"/>
              <w:autoSpaceDN w:val="0"/>
              <w:adjustRightInd w:val="0"/>
              <w:jc w:val="both"/>
              <w:rPr>
                <w:rFonts w:cs="Arial"/>
                <w:sz w:val="22"/>
                <w:szCs w:val="22"/>
              </w:rPr>
            </w:pPr>
            <w:r>
              <w:rPr>
                <w:rFonts w:cs="Arial"/>
                <w:sz w:val="22"/>
                <w:szCs w:val="22"/>
              </w:rPr>
              <w:t xml:space="preserve">New Policy </w:t>
            </w:r>
          </w:p>
        </w:tc>
        <w:tc>
          <w:tcPr>
            <w:tcW w:w="2268" w:type="dxa"/>
          </w:tcPr>
          <w:p w14:paraId="74D9B42D" w14:textId="7B491B1D" w:rsidR="009969A7" w:rsidRPr="001A77EE" w:rsidRDefault="000B23C3" w:rsidP="006E79FB">
            <w:pPr>
              <w:autoSpaceDE w:val="0"/>
              <w:autoSpaceDN w:val="0"/>
              <w:adjustRightInd w:val="0"/>
              <w:jc w:val="both"/>
              <w:rPr>
                <w:rFonts w:cs="Arial"/>
                <w:sz w:val="22"/>
                <w:szCs w:val="22"/>
              </w:rPr>
            </w:pPr>
            <w:r>
              <w:rPr>
                <w:rFonts w:cs="Arial"/>
                <w:sz w:val="22"/>
                <w:szCs w:val="22"/>
              </w:rPr>
              <w:t>Not approved</w:t>
            </w:r>
          </w:p>
        </w:tc>
        <w:tc>
          <w:tcPr>
            <w:tcW w:w="1276" w:type="dxa"/>
          </w:tcPr>
          <w:p w14:paraId="5EE22865" w14:textId="7AEA771E" w:rsidR="009969A7" w:rsidRPr="001A77EE" w:rsidRDefault="000B23C3" w:rsidP="006E79FB">
            <w:pPr>
              <w:autoSpaceDE w:val="0"/>
              <w:autoSpaceDN w:val="0"/>
              <w:adjustRightInd w:val="0"/>
              <w:jc w:val="both"/>
              <w:rPr>
                <w:rFonts w:cs="Arial"/>
                <w:sz w:val="22"/>
                <w:szCs w:val="22"/>
              </w:rPr>
            </w:pPr>
            <w:r>
              <w:rPr>
                <w:rFonts w:cs="Arial"/>
                <w:sz w:val="22"/>
                <w:szCs w:val="22"/>
              </w:rPr>
              <w:t>N/A</w:t>
            </w:r>
          </w:p>
        </w:tc>
      </w:tr>
      <w:tr w:rsidR="009969A7" w:rsidRPr="001A77EE" w14:paraId="59090FFE" w14:textId="77777777" w:rsidTr="006E79FB">
        <w:tc>
          <w:tcPr>
            <w:tcW w:w="1123" w:type="dxa"/>
          </w:tcPr>
          <w:p w14:paraId="6A8DE9EC" w14:textId="77777777" w:rsidR="009969A7" w:rsidRPr="001A77EE" w:rsidRDefault="00BD358E" w:rsidP="006E79FB">
            <w:pPr>
              <w:autoSpaceDE w:val="0"/>
              <w:autoSpaceDN w:val="0"/>
              <w:adjustRightInd w:val="0"/>
              <w:jc w:val="both"/>
              <w:rPr>
                <w:rFonts w:cs="Arial"/>
                <w:sz w:val="22"/>
                <w:szCs w:val="22"/>
              </w:rPr>
            </w:pPr>
            <w:r>
              <w:rPr>
                <w:rFonts w:cs="Arial"/>
                <w:sz w:val="22"/>
                <w:szCs w:val="22"/>
              </w:rPr>
              <w:t>1.</w:t>
            </w:r>
            <w:r w:rsidR="00BA3B5A">
              <w:rPr>
                <w:rFonts w:cs="Arial"/>
                <w:sz w:val="22"/>
                <w:szCs w:val="22"/>
              </w:rPr>
              <w:t>2</w:t>
            </w:r>
          </w:p>
        </w:tc>
        <w:tc>
          <w:tcPr>
            <w:tcW w:w="1679" w:type="dxa"/>
          </w:tcPr>
          <w:p w14:paraId="6153EA0F" w14:textId="77777777" w:rsidR="009969A7" w:rsidRPr="001A77EE" w:rsidRDefault="00BA3B5A" w:rsidP="006E79FB">
            <w:pPr>
              <w:autoSpaceDE w:val="0"/>
              <w:autoSpaceDN w:val="0"/>
              <w:adjustRightInd w:val="0"/>
              <w:jc w:val="both"/>
              <w:rPr>
                <w:rFonts w:cs="Arial"/>
                <w:sz w:val="22"/>
                <w:szCs w:val="22"/>
              </w:rPr>
            </w:pPr>
            <w:r>
              <w:rPr>
                <w:rFonts w:cs="Arial"/>
                <w:sz w:val="22"/>
                <w:szCs w:val="22"/>
              </w:rPr>
              <w:t>HR</w:t>
            </w:r>
          </w:p>
        </w:tc>
        <w:tc>
          <w:tcPr>
            <w:tcW w:w="2693" w:type="dxa"/>
          </w:tcPr>
          <w:p w14:paraId="6B472DCB" w14:textId="77777777" w:rsidR="009969A7" w:rsidRDefault="00BA3B5A" w:rsidP="006E79FB">
            <w:pPr>
              <w:autoSpaceDE w:val="0"/>
              <w:autoSpaceDN w:val="0"/>
              <w:adjustRightInd w:val="0"/>
              <w:jc w:val="both"/>
              <w:rPr>
                <w:rFonts w:cs="Arial"/>
                <w:sz w:val="22"/>
                <w:szCs w:val="22"/>
              </w:rPr>
            </w:pPr>
            <w:r>
              <w:rPr>
                <w:rFonts w:cs="Arial"/>
                <w:sz w:val="22"/>
                <w:szCs w:val="22"/>
              </w:rPr>
              <w:t>11.7 Agenda for Change, wording updated</w:t>
            </w:r>
          </w:p>
          <w:p w14:paraId="24B4B79D" w14:textId="77777777" w:rsidR="00BA3B5A" w:rsidRDefault="00BA3B5A" w:rsidP="006E79FB">
            <w:pPr>
              <w:autoSpaceDE w:val="0"/>
              <w:autoSpaceDN w:val="0"/>
              <w:adjustRightInd w:val="0"/>
              <w:jc w:val="both"/>
              <w:rPr>
                <w:rFonts w:cs="Arial"/>
                <w:sz w:val="22"/>
                <w:szCs w:val="22"/>
              </w:rPr>
            </w:pPr>
            <w:r>
              <w:rPr>
                <w:rFonts w:cs="Arial"/>
                <w:sz w:val="22"/>
                <w:szCs w:val="22"/>
              </w:rPr>
              <w:t>References to ‘requesting’ pay progression changed to ‘initiate’ or removed.</w:t>
            </w:r>
          </w:p>
          <w:p w14:paraId="43F4C70B" w14:textId="724616E6" w:rsidR="00BD358E" w:rsidRDefault="00BD358E" w:rsidP="006E79FB">
            <w:pPr>
              <w:autoSpaceDE w:val="0"/>
              <w:autoSpaceDN w:val="0"/>
              <w:adjustRightInd w:val="0"/>
              <w:jc w:val="both"/>
              <w:rPr>
                <w:rFonts w:cs="Arial"/>
                <w:sz w:val="22"/>
                <w:szCs w:val="22"/>
              </w:rPr>
            </w:pPr>
            <w:r>
              <w:rPr>
                <w:rFonts w:cs="Arial"/>
                <w:sz w:val="22"/>
                <w:szCs w:val="22"/>
              </w:rPr>
              <w:t>11.8 extended for clarity, linked to 13</w:t>
            </w:r>
          </w:p>
          <w:p w14:paraId="05E960DB" w14:textId="5727F9E6" w:rsidR="00033967" w:rsidRDefault="00D545A1" w:rsidP="006E79FB">
            <w:pPr>
              <w:autoSpaceDE w:val="0"/>
              <w:autoSpaceDN w:val="0"/>
              <w:adjustRightInd w:val="0"/>
              <w:jc w:val="both"/>
              <w:rPr>
                <w:rFonts w:cs="Arial"/>
                <w:sz w:val="22"/>
                <w:szCs w:val="22"/>
              </w:rPr>
            </w:pPr>
            <w:r>
              <w:rPr>
                <w:rFonts w:cs="Arial"/>
                <w:sz w:val="22"/>
                <w:szCs w:val="22"/>
              </w:rPr>
              <w:t>Insertion of Scheme of Delegation</w:t>
            </w:r>
          </w:p>
          <w:p w14:paraId="33AACB44" w14:textId="31910AFE" w:rsidR="00D545A1" w:rsidRDefault="00D545A1" w:rsidP="006E79FB">
            <w:pPr>
              <w:autoSpaceDE w:val="0"/>
              <w:autoSpaceDN w:val="0"/>
              <w:adjustRightInd w:val="0"/>
              <w:jc w:val="both"/>
              <w:rPr>
                <w:rFonts w:cs="Arial"/>
                <w:sz w:val="22"/>
                <w:szCs w:val="22"/>
              </w:rPr>
            </w:pPr>
            <w:r>
              <w:rPr>
                <w:rFonts w:cs="Arial"/>
                <w:sz w:val="22"/>
                <w:szCs w:val="22"/>
              </w:rPr>
              <w:t>Removed reference to Managing Work Performance at Right of Appeal; amended the Right of Appeal wording in line with Scheme of Delegation</w:t>
            </w:r>
          </w:p>
          <w:p w14:paraId="2084D600" w14:textId="77777777" w:rsidR="00BA3B5A" w:rsidRPr="001A77EE" w:rsidRDefault="00BA3B5A" w:rsidP="006E79FB">
            <w:pPr>
              <w:autoSpaceDE w:val="0"/>
              <w:autoSpaceDN w:val="0"/>
              <w:adjustRightInd w:val="0"/>
              <w:jc w:val="both"/>
              <w:rPr>
                <w:rFonts w:cs="Arial"/>
                <w:sz w:val="22"/>
                <w:szCs w:val="22"/>
              </w:rPr>
            </w:pPr>
          </w:p>
        </w:tc>
        <w:tc>
          <w:tcPr>
            <w:tcW w:w="2268" w:type="dxa"/>
          </w:tcPr>
          <w:p w14:paraId="23129226" w14:textId="77777777" w:rsidR="009969A7" w:rsidRPr="001A77EE" w:rsidRDefault="009969A7" w:rsidP="006E79FB">
            <w:pPr>
              <w:autoSpaceDE w:val="0"/>
              <w:autoSpaceDN w:val="0"/>
              <w:adjustRightInd w:val="0"/>
              <w:jc w:val="both"/>
              <w:rPr>
                <w:rFonts w:cs="Arial"/>
                <w:sz w:val="22"/>
                <w:szCs w:val="22"/>
              </w:rPr>
            </w:pPr>
          </w:p>
        </w:tc>
        <w:tc>
          <w:tcPr>
            <w:tcW w:w="1276" w:type="dxa"/>
          </w:tcPr>
          <w:p w14:paraId="1A7D6E9C" w14:textId="77777777" w:rsidR="009969A7" w:rsidRPr="001A77EE" w:rsidRDefault="009969A7" w:rsidP="006E79FB">
            <w:pPr>
              <w:autoSpaceDE w:val="0"/>
              <w:autoSpaceDN w:val="0"/>
              <w:adjustRightInd w:val="0"/>
              <w:jc w:val="both"/>
              <w:rPr>
                <w:rFonts w:cs="Arial"/>
                <w:sz w:val="22"/>
                <w:szCs w:val="22"/>
              </w:rPr>
            </w:pPr>
          </w:p>
        </w:tc>
      </w:tr>
      <w:tr w:rsidR="009969A7" w:rsidRPr="001A77EE" w14:paraId="44047201" w14:textId="77777777" w:rsidTr="006E79FB">
        <w:tc>
          <w:tcPr>
            <w:tcW w:w="1123" w:type="dxa"/>
          </w:tcPr>
          <w:p w14:paraId="4BB75B64" w14:textId="7273D873" w:rsidR="009969A7" w:rsidRPr="001A77EE" w:rsidRDefault="00BD38B0" w:rsidP="006E79FB">
            <w:pPr>
              <w:autoSpaceDE w:val="0"/>
              <w:autoSpaceDN w:val="0"/>
              <w:adjustRightInd w:val="0"/>
              <w:jc w:val="both"/>
              <w:rPr>
                <w:rFonts w:cs="Arial"/>
                <w:sz w:val="22"/>
                <w:szCs w:val="22"/>
              </w:rPr>
            </w:pPr>
            <w:r>
              <w:rPr>
                <w:rFonts w:cs="Arial"/>
                <w:sz w:val="22"/>
                <w:szCs w:val="22"/>
              </w:rPr>
              <w:t>1.3</w:t>
            </w:r>
          </w:p>
        </w:tc>
        <w:tc>
          <w:tcPr>
            <w:tcW w:w="1679" w:type="dxa"/>
          </w:tcPr>
          <w:p w14:paraId="5439D62E" w14:textId="797FA26A" w:rsidR="009969A7" w:rsidRPr="001A77EE" w:rsidRDefault="00BD38B0" w:rsidP="006E79FB">
            <w:pPr>
              <w:autoSpaceDE w:val="0"/>
              <w:autoSpaceDN w:val="0"/>
              <w:adjustRightInd w:val="0"/>
              <w:jc w:val="both"/>
              <w:rPr>
                <w:rFonts w:cs="Arial"/>
                <w:sz w:val="22"/>
                <w:szCs w:val="22"/>
              </w:rPr>
            </w:pPr>
            <w:r>
              <w:rPr>
                <w:rFonts w:cs="Arial"/>
                <w:sz w:val="22"/>
                <w:szCs w:val="22"/>
              </w:rPr>
              <w:t>HR</w:t>
            </w:r>
          </w:p>
        </w:tc>
        <w:tc>
          <w:tcPr>
            <w:tcW w:w="2693" w:type="dxa"/>
          </w:tcPr>
          <w:p w14:paraId="49DA8E28" w14:textId="432F9157" w:rsidR="009969A7" w:rsidRPr="001A77EE" w:rsidRDefault="00BD38B0" w:rsidP="006E79FB">
            <w:pPr>
              <w:autoSpaceDE w:val="0"/>
              <w:autoSpaceDN w:val="0"/>
              <w:adjustRightInd w:val="0"/>
              <w:jc w:val="both"/>
              <w:rPr>
                <w:rFonts w:cs="Arial"/>
                <w:sz w:val="22"/>
                <w:szCs w:val="22"/>
              </w:rPr>
            </w:pPr>
            <w:r>
              <w:rPr>
                <w:rFonts w:cs="Arial"/>
                <w:sz w:val="22"/>
                <w:szCs w:val="22"/>
              </w:rPr>
              <w:t xml:space="preserve">Updated to reflect ICB – Review dates remain unchanged </w:t>
            </w:r>
          </w:p>
        </w:tc>
        <w:tc>
          <w:tcPr>
            <w:tcW w:w="2268" w:type="dxa"/>
          </w:tcPr>
          <w:p w14:paraId="608C8080" w14:textId="2A1E6630" w:rsidR="009969A7" w:rsidRPr="001A77EE" w:rsidRDefault="00BD38B0" w:rsidP="006E79FB">
            <w:pPr>
              <w:autoSpaceDE w:val="0"/>
              <w:autoSpaceDN w:val="0"/>
              <w:adjustRightInd w:val="0"/>
              <w:jc w:val="both"/>
              <w:rPr>
                <w:rFonts w:cs="Arial"/>
                <w:sz w:val="22"/>
                <w:szCs w:val="22"/>
              </w:rPr>
            </w:pPr>
            <w:r>
              <w:rPr>
                <w:rFonts w:cs="Arial"/>
                <w:sz w:val="22"/>
                <w:szCs w:val="22"/>
              </w:rPr>
              <w:t>Rem com – 01/07/2022</w:t>
            </w:r>
          </w:p>
        </w:tc>
        <w:tc>
          <w:tcPr>
            <w:tcW w:w="1276" w:type="dxa"/>
          </w:tcPr>
          <w:p w14:paraId="092AA4E4" w14:textId="77777777" w:rsidR="009969A7" w:rsidRPr="001A77EE" w:rsidRDefault="009969A7" w:rsidP="006E79FB">
            <w:pPr>
              <w:autoSpaceDE w:val="0"/>
              <w:autoSpaceDN w:val="0"/>
              <w:adjustRightInd w:val="0"/>
              <w:jc w:val="both"/>
              <w:rPr>
                <w:rFonts w:cs="Arial"/>
                <w:sz w:val="22"/>
                <w:szCs w:val="22"/>
              </w:rPr>
            </w:pPr>
          </w:p>
        </w:tc>
      </w:tr>
      <w:tr w:rsidR="009969A7" w:rsidRPr="001A77EE" w14:paraId="0EA0E173" w14:textId="77777777" w:rsidTr="006E79FB">
        <w:tc>
          <w:tcPr>
            <w:tcW w:w="1123" w:type="dxa"/>
          </w:tcPr>
          <w:p w14:paraId="79966C86" w14:textId="77777777" w:rsidR="009969A7" w:rsidRPr="001A77EE" w:rsidRDefault="009969A7" w:rsidP="006E79FB">
            <w:pPr>
              <w:autoSpaceDE w:val="0"/>
              <w:autoSpaceDN w:val="0"/>
              <w:adjustRightInd w:val="0"/>
              <w:jc w:val="both"/>
              <w:rPr>
                <w:rFonts w:cs="Arial"/>
                <w:sz w:val="22"/>
                <w:szCs w:val="22"/>
              </w:rPr>
            </w:pPr>
          </w:p>
        </w:tc>
        <w:tc>
          <w:tcPr>
            <w:tcW w:w="1679" w:type="dxa"/>
          </w:tcPr>
          <w:p w14:paraId="1ACE3A8E" w14:textId="77777777" w:rsidR="009969A7" w:rsidRPr="001A77EE" w:rsidRDefault="009969A7" w:rsidP="006E79FB">
            <w:pPr>
              <w:autoSpaceDE w:val="0"/>
              <w:autoSpaceDN w:val="0"/>
              <w:adjustRightInd w:val="0"/>
              <w:jc w:val="both"/>
              <w:rPr>
                <w:rFonts w:cs="Arial"/>
                <w:sz w:val="22"/>
                <w:szCs w:val="22"/>
              </w:rPr>
            </w:pPr>
          </w:p>
        </w:tc>
        <w:tc>
          <w:tcPr>
            <w:tcW w:w="2693" w:type="dxa"/>
          </w:tcPr>
          <w:p w14:paraId="74A92662" w14:textId="77777777" w:rsidR="009969A7" w:rsidRPr="001A77EE" w:rsidRDefault="009969A7" w:rsidP="006E79FB">
            <w:pPr>
              <w:autoSpaceDE w:val="0"/>
              <w:autoSpaceDN w:val="0"/>
              <w:adjustRightInd w:val="0"/>
              <w:jc w:val="both"/>
              <w:rPr>
                <w:rFonts w:cs="Arial"/>
                <w:sz w:val="22"/>
                <w:szCs w:val="22"/>
              </w:rPr>
            </w:pPr>
          </w:p>
        </w:tc>
        <w:tc>
          <w:tcPr>
            <w:tcW w:w="2268" w:type="dxa"/>
          </w:tcPr>
          <w:p w14:paraId="183284C6" w14:textId="77777777" w:rsidR="009969A7" w:rsidRPr="001A77EE" w:rsidRDefault="009969A7" w:rsidP="006E79FB">
            <w:pPr>
              <w:autoSpaceDE w:val="0"/>
              <w:autoSpaceDN w:val="0"/>
              <w:adjustRightInd w:val="0"/>
              <w:jc w:val="both"/>
              <w:rPr>
                <w:rFonts w:cs="Arial"/>
                <w:sz w:val="22"/>
                <w:szCs w:val="22"/>
              </w:rPr>
            </w:pPr>
          </w:p>
        </w:tc>
        <w:tc>
          <w:tcPr>
            <w:tcW w:w="1276" w:type="dxa"/>
          </w:tcPr>
          <w:p w14:paraId="651C6D7B" w14:textId="77777777" w:rsidR="009969A7" w:rsidRPr="001A77EE" w:rsidRDefault="009969A7" w:rsidP="006E79FB">
            <w:pPr>
              <w:autoSpaceDE w:val="0"/>
              <w:autoSpaceDN w:val="0"/>
              <w:adjustRightInd w:val="0"/>
              <w:jc w:val="both"/>
              <w:rPr>
                <w:rFonts w:cs="Arial"/>
                <w:sz w:val="22"/>
                <w:szCs w:val="22"/>
              </w:rPr>
            </w:pPr>
          </w:p>
        </w:tc>
      </w:tr>
      <w:tr w:rsidR="009969A7" w:rsidRPr="001A77EE" w14:paraId="4854EDEB" w14:textId="77777777" w:rsidTr="006E79FB">
        <w:tc>
          <w:tcPr>
            <w:tcW w:w="1123" w:type="dxa"/>
          </w:tcPr>
          <w:p w14:paraId="4CF5C37B" w14:textId="77777777" w:rsidR="009969A7" w:rsidRPr="001A77EE" w:rsidRDefault="009969A7" w:rsidP="006E79FB">
            <w:pPr>
              <w:autoSpaceDE w:val="0"/>
              <w:autoSpaceDN w:val="0"/>
              <w:adjustRightInd w:val="0"/>
              <w:jc w:val="both"/>
              <w:rPr>
                <w:rFonts w:cs="Arial"/>
                <w:sz w:val="22"/>
                <w:szCs w:val="22"/>
              </w:rPr>
            </w:pPr>
          </w:p>
        </w:tc>
        <w:tc>
          <w:tcPr>
            <w:tcW w:w="1679" w:type="dxa"/>
          </w:tcPr>
          <w:p w14:paraId="0B592333" w14:textId="77777777" w:rsidR="009969A7" w:rsidRPr="001A77EE" w:rsidRDefault="009969A7" w:rsidP="006E79FB">
            <w:pPr>
              <w:autoSpaceDE w:val="0"/>
              <w:autoSpaceDN w:val="0"/>
              <w:adjustRightInd w:val="0"/>
              <w:jc w:val="both"/>
              <w:rPr>
                <w:rFonts w:cs="Arial"/>
                <w:sz w:val="22"/>
                <w:szCs w:val="22"/>
              </w:rPr>
            </w:pPr>
          </w:p>
        </w:tc>
        <w:tc>
          <w:tcPr>
            <w:tcW w:w="2693" w:type="dxa"/>
          </w:tcPr>
          <w:p w14:paraId="75A80303" w14:textId="77777777" w:rsidR="009969A7" w:rsidRPr="001A77EE" w:rsidRDefault="009969A7" w:rsidP="006E79FB">
            <w:pPr>
              <w:autoSpaceDE w:val="0"/>
              <w:autoSpaceDN w:val="0"/>
              <w:adjustRightInd w:val="0"/>
              <w:jc w:val="both"/>
              <w:rPr>
                <w:rFonts w:cs="Arial"/>
                <w:sz w:val="22"/>
                <w:szCs w:val="22"/>
              </w:rPr>
            </w:pPr>
          </w:p>
        </w:tc>
        <w:tc>
          <w:tcPr>
            <w:tcW w:w="2268" w:type="dxa"/>
          </w:tcPr>
          <w:p w14:paraId="49887FBA" w14:textId="77777777" w:rsidR="009969A7" w:rsidRPr="001A77EE" w:rsidRDefault="009969A7" w:rsidP="006E79FB">
            <w:pPr>
              <w:autoSpaceDE w:val="0"/>
              <w:autoSpaceDN w:val="0"/>
              <w:adjustRightInd w:val="0"/>
              <w:jc w:val="both"/>
              <w:rPr>
                <w:rFonts w:cs="Arial"/>
                <w:sz w:val="22"/>
                <w:szCs w:val="22"/>
              </w:rPr>
            </w:pPr>
          </w:p>
        </w:tc>
        <w:tc>
          <w:tcPr>
            <w:tcW w:w="1276" w:type="dxa"/>
          </w:tcPr>
          <w:p w14:paraId="1498E34E" w14:textId="77777777" w:rsidR="009969A7" w:rsidRPr="001A77EE" w:rsidRDefault="009969A7" w:rsidP="006E79FB">
            <w:pPr>
              <w:autoSpaceDE w:val="0"/>
              <w:autoSpaceDN w:val="0"/>
              <w:adjustRightInd w:val="0"/>
              <w:jc w:val="both"/>
              <w:rPr>
                <w:rFonts w:cs="Arial"/>
                <w:sz w:val="22"/>
                <w:szCs w:val="22"/>
              </w:rPr>
            </w:pPr>
          </w:p>
        </w:tc>
      </w:tr>
      <w:tr w:rsidR="009969A7" w:rsidRPr="001A77EE" w14:paraId="23EA17B5" w14:textId="77777777" w:rsidTr="006E79FB">
        <w:tc>
          <w:tcPr>
            <w:tcW w:w="1123" w:type="dxa"/>
          </w:tcPr>
          <w:p w14:paraId="7D382E41" w14:textId="77777777" w:rsidR="009969A7" w:rsidRPr="001A77EE" w:rsidRDefault="009969A7" w:rsidP="006E79FB">
            <w:pPr>
              <w:autoSpaceDE w:val="0"/>
              <w:autoSpaceDN w:val="0"/>
              <w:adjustRightInd w:val="0"/>
              <w:jc w:val="both"/>
              <w:rPr>
                <w:rFonts w:cs="Arial"/>
                <w:sz w:val="22"/>
                <w:szCs w:val="22"/>
              </w:rPr>
            </w:pPr>
          </w:p>
        </w:tc>
        <w:tc>
          <w:tcPr>
            <w:tcW w:w="1679" w:type="dxa"/>
          </w:tcPr>
          <w:p w14:paraId="6F53644E" w14:textId="77777777" w:rsidR="009969A7" w:rsidRPr="001A77EE" w:rsidRDefault="009969A7" w:rsidP="006E79FB">
            <w:pPr>
              <w:autoSpaceDE w:val="0"/>
              <w:autoSpaceDN w:val="0"/>
              <w:adjustRightInd w:val="0"/>
              <w:jc w:val="both"/>
              <w:rPr>
                <w:rFonts w:cs="Arial"/>
                <w:sz w:val="22"/>
                <w:szCs w:val="22"/>
              </w:rPr>
            </w:pPr>
          </w:p>
        </w:tc>
        <w:tc>
          <w:tcPr>
            <w:tcW w:w="2693" w:type="dxa"/>
          </w:tcPr>
          <w:p w14:paraId="6D3BE55E" w14:textId="77777777" w:rsidR="009969A7" w:rsidRPr="001A77EE" w:rsidRDefault="009969A7" w:rsidP="006E79FB">
            <w:pPr>
              <w:autoSpaceDE w:val="0"/>
              <w:autoSpaceDN w:val="0"/>
              <w:adjustRightInd w:val="0"/>
              <w:jc w:val="both"/>
              <w:rPr>
                <w:rFonts w:cs="Arial"/>
                <w:sz w:val="22"/>
                <w:szCs w:val="22"/>
              </w:rPr>
            </w:pPr>
          </w:p>
        </w:tc>
        <w:tc>
          <w:tcPr>
            <w:tcW w:w="2268" w:type="dxa"/>
          </w:tcPr>
          <w:p w14:paraId="2DDB29AE" w14:textId="77777777" w:rsidR="009969A7" w:rsidRPr="001A77EE" w:rsidRDefault="009969A7" w:rsidP="006E79FB">
            <w:pPr>
              <w:autoSpaceDE w:val="0"/>
              <w:autoSpaceDN w:val="0"/>
              <w:adjustRightInd w:val="0"/>
              <w:jc w:val="both"/>
              <w:rPr>
                <w:rFonts w:cs="Arial"/>
                <w:sz w:val="22"/>
                <w:szCs w:val="22"/>
              </w:rPr>
            </w:pPr>
          </w:p>
        </w:tc>
        <w:tc>
          <w:tcPr>
            <w:tcW w:w="1276" w:type="dxa"/>
          </w:tcPr>
          <w:p w14:paraId="4BDACCA8" w14:textId="77777777" w:rsidR="009969A7" w:rsidRPr="001A77EE" w:rsidRDefault="009969A7" w:rsidP="006E79FB">
            <w:pPr>
              <w:autoSpaceDE w:val="0"/>
              <w:autoSpaceDN w:val="0"/>
              <w:adjustRightInd w:val="0"/>
              <w:jc w:val="both"/>
              <w:rPr>
                <w:rFonts w:cs="Arial"/>
                <w:sz w:val="22"/>
                <w:szCs w:val="22"/>
              </w:rPr>
            </w:pPr>
          </w:p>
        </w:tc>
      </w:tr>
    </w:tbl>
    <w:p w14:paraId="669C49F3" w14:textId="77777777" w:rsidR="009969A7" w:rsidRDefault="009969A7" w:rsidP="009969A7">
      <w:pPr>
        <w:autoSpaceDE w:val="0"/>
        <w:autoSpaceDN w:val="0"/>
        <w:adjustRightInd w:val="0"/>
        <w:jc w:val="both"/>
        <w:rPr>
          <w:rFonts w:cs="Arial"/>
          <w:sz w:val="22"/>
          <w:szCs w:val="22"/>
        </w:rPr>
      </w:pPr>
    </w:p>
    <w:p w14:paraId="14CDEF42" w14:textId="77777777" w:rsidR="009969A7" w:rsidRPr="001A77EE" w:rsidRDefault="009969A7" w:rsidP="009969A7">
      <w:pPr>
        <w:autoSpaceDE w:val="0"/>
        <w:autoSpaceDN w:val="0"/>
        <w:adjustRightInd w:val="0"/>
        <w:jc w:val="both"/>
        <w:rPr>
          <w:rFonts w:cs="Arial"/>
          <w:sz w:val="22"/>
          <w:szCs w:val="22"/>
        </w:rPr>
      </w:pPr>
      <w:r>
        <w:rPr>
          <w:rFonts w:cs="Arial"/>
          <w:sz w:val="22"/>
          <w:szCs w:val="22"/>
        </w:rPr>
        <w:br w:type="page"/>
      </w:r>
    </w:p>
    <w:p w14:paraId="3B6073BE" w14:textId="77777777" w:rsidR="009969A7" w:rsidRPr="001A77EE" w:rsidRDefault="009969A7" w:rsidP="009969A7">
      <w:pPr>
        <w:jc w:val="both"/>
        <w:rPr>
          <w:rFonts w:cs="Arial"/>
          <w:b/>
          <w:sz w:val="22"/>
          <w:szCs w:val="22"/>
        </w:rPr>
      </w:pPr>
      <w:r w:rsidRPr="001A77EE">
        <w:rPr>
          <w:rFonts w:cs="Arial"/>
          <w:b/>
          <w:sz w:val="22"/>
          <w:szCs w:val="22"/>
        </w:rPr>
        <w:lastRenderedPageBreak/>
        <w:t>CONTENTS</w:t>
      </w:r>
    </w:p>
    <w:p w14:paraId="7E4525C6" w14:textId="77777777" w:rsidR="009969A7" w:rsidRPr="001A77EE" w:rsidRDefault="009969A7" w:rsidP="009969A7">
      <w:pPr>
        <w:jc w:val="both"/>
        <w:rPr>
          <w:rFonts w:cs="Arial"/>
          <w:b/>
          <w:sz w:val="22"/>
          <w:szCs w:val="22"/>
        </w:rPr>
      </w:pPr>
    </w:p>
    <w:p w14:paraId="3DC71065" w14:textId="77777777" w:rsidR="009969A7" w:rsidRPr="001A77EE" w:rsidRDefault="009969A7" w:rsidP="009969A7">
      <w:pPr>
        <w:jc w:val="both"/>
        <w:rPr>
          <w:rFonts w:cs="Arial"/>
          <w:sz w:val="22"/>
          <w:szCs w:val="22"/>
        </w:rPr>
      </w:pPr>
      <w:r w:rsidRPr="001A77EE">
        <w:rPr>
          <w:rFonts w:cs="Arial"/>
          <w:sz w:val="22"/>
          <w:szCs w:val="22"/>
        </w:rPr>
        <w:br/>
      </w:r>
    </w:p>
    <w:tbl>
      <w:tblPr>
        <w:tblW w:w="9415" w:type="dxa"/>
        <w:tblLook w:val="01E0" w:firstRow="1" w:lastRow="1" w:firstColumn="1" w:lastColumn="1" w:noHBand="0" w:noVBand="0"/>
      </w:tblPr>
      <w:tblGrid>
        <w:gridCol w:w="817"/>
        <w:gridCol w:w="7633"/>
        <w:gridCol w:w="965"/>
      </w:tblGrid>
      <w:tr w:rsidR="009969A7" w:rsidRPr="001A77EE" w14:paraId="2E5910EF" w14:textId="77777777" w:rsidTr="006E79FB">
        <w:tc>
          <w:tcPr>
            <w:tcW w:w="817" w:type="dxa"/>
          </w:tcPr>
          <w:p w14:paraId="18CCC916" w14:textId="77777777" w:rsidR="009969A7" w:rsidRPr="001A77EE" w:rsidRDefault="009969A7" w:rsidP="006E79FB">
            <w:pPr>
              <w:jc w:val="both"/>
              <w:rPr>
                <w:rFonts w:cs="Arial"/>
                <w:sz w:val="22"/>
                <w:szCs w:val="22"/>
              </w:rPr>
            </w:pPr>
          </w:p>
        </w:tc>
        <w:tc>
          <w:tcPr>
            <w:tcW w:w="7633" w:type="dxa"/>
          </w:tcPr>
          <w:p w14:paraId="034B1508" w14:textId="77777777" w:rsidR="009969A7" w:rsidRPr="001A77EE" w:rsidRDefault="009969A7" w:rsidP="006E79FB">
            <w:pPr>
              <w:jc w:val="both"/>
              <w:rPr>
                <w:rFonts w:cs="Arial"/>
                <w:sz w:val="22"/>
                <w:szCs w:val="22"/>
              </w:rPr>
            </w:pPr>
          </w:p>
        </w:tc>
        <w:tc>
          <w:tcPr>
            <w:tcW w:w="965" w:type="dxa"/>
          </w:tcPr>
          <w:p w14:paraId="727284AF" w14:textId="77777777" w:rsidR="009969A7" w:rsidRPr="001A77EE" w:rsidRDefault="009969A7" w:rsidP="006E79FB">
            <w:pPr>
              <w:jc w:val="both"/>
              <w:rPr>
                <w:rFonts w:cs="Arial"/>
                <w:b/>
                <w:sz w:val="22"/>
                <w:szCs w:val="22"/>
              </w:rPr>
            </w:pPr>
            <w:r w:rsidRPr="001A77EE">
              <w:rPr>
                <w:rFonts w:cs="Arial"/>
                <w:b/>
                <w:sz w:val="22"/>
                <w:szCs w:val="22"/>
              </w:rPr>
              <w:t xml:space="preserve">Page </w:t>
            </w:r>
          </w:p>
        </w:tc>
      </w:tr>
      <w:tr w:rsidR="009969A7" w:rsidRPr="001A77EE" w14:paraId="1CDA588E" w14:textId="77777777" w:rsidTr="006E79FB">
        <w:tc>
          <w:tcPr>
            <w:tcW w:w="817" w:type="dxa"/>
          </w:tcPr>
          <w:p w14:paraId="29EB65D6" w14:textId="77777777" w:rsidR="009969A7" w:rsidRPr="001A77EE" w:rsidRDefault="009969A7" w:rsidP="006E79FB">
            <w:pPr>
              <w:jc w:val="both"/>
              <w:rPr>
                <w:rFonts w:cs="Arial"/>
                <w:b/>
                <w:sz w:val="22"/>
                <w:szCs w:val="22"/>
              </w:rPr>
            </w:pPr>
            <w:r w:rsidRPr="001A77EE">
              <w:rPr>
                <w:rFonts w:cs="Arial"/>
                <w:b/>
                <w:sz w:val="22"/>
                <w:szCs w:val="22"/>
              </w:rPr>
              <w:t>1</w:t>
            </w:r>
          </w:p>
        </w:tc>
        <w:tc>
          <w:tcPr>
            <w:tcW w:w="7633" w:type="dxa"/>
          </w:tcPr>
          <w:p w14:paraId="46AE8162" w14:textId="77777777" w:rsidR="009969A7" w:rsidRPr="001A77EE" w:rsidRDefault="009969A7" w:rsidP="006E79FB">
            <w:pPr>
              <w:jc w:val="both"/>
              <w:rPr>
                <w:rFonts w:cs="Arial"/>
                <w:b/>
                <w:sz w:val="22"/>
                <w:szCs w:val="22"/>
              </w:rPr>
            </w:pPr>
            <w:r w:rsidRPr="001A77EE">
              <w:rPr>
                <w:rFonts w:cs="Arial"/>
                <w:b/>
                <w:sz w:val="22"/>
                <w:szCs w:val="22"/>
              </w:rPr>
              <w:t>Introduction</w:t>
            </w:r>
          </w:p>
        </w:tc>
        <w:tc>
          <w:tcPr>
            <w:tcW w:w="965" w:type="dxa"/>
          </w:tcPr>
          <w:p w14:paraId="2FA660BF" w14:textId="77777777" w:rsidR="009969A7" w:rsidRPr="001A77EE" w:rsidRDefault="006E79FB" w:rsidP="006E79FB">
            <w:pPr>
              <w:jc w:val="both"/>
              <w:rPr>
                <w:rFonts w:cs="Arial"/>
                <w:sz w:val="22"/>
                <w:szCs w:val="22"/>
              </w:rPr>
            </w:pPr>
            <w:r>
              <w:rPr>
                <w:rFonts w:cs="Arial"/>
                <w:sz w:val="22"/>
                <w:szCs w:val="22"/>
              </w:rPr>
              <w:t>4</w:t>
            </w:r>
          </w:p>
        </w:tc>
      </w:tr>
      <w:tr w:rsidR="009969A7" w:rsidRPr="001A77EE" w14:paraId="0115EABC" w14:textId="77777777" w:rsidTr="006E79FB">
        <w:tc>
          <w:tcPr>
            <w:tcW w:w="817" w:type="dxa"/>
          </w:tcPr>
          <w:p w14:paraId="7F83F8E7" w14:textId="77777777" w:rsidR="009969A7" w:rsidRPr="001A77EE" w:rsidRDefault="009969A7" w:rsidP="006E79FB">
            <w:pPr>
              <w:jc w:val="both"/>
              <w:rPr>
                <w:rFonts w:cs="Arial"/>
                <w:sz w:val="22"/>
                <w:szCs w:val="22"/>
              </w:rPr>
            </w:pPr>
          </w:p>
        </w:tc>
        <w:tc>
          <w:tcPr>
            <w:tcW w:w="7633" w:type="dxa"/>
          </w:tcPr>
          <w:p w14:paraId="04F0B467" w14:textId="77777777" w:rsidR="009969A7" w:rsidRPr="001A77EE" w:rsidRDefault="009969A7" w:rsidP="006E79FB">
            <w:pPr>
              <w:jc w:val="both"/>
              <w:rPr>
                <w:rFonts w:cs="Arial"/>
                <w:sz w:val="22"/>
                <w:szCs w:val="22"/>
              </w:rPr>
            </w:pPr>
          </w:p>
        </w:tc>
        <w:tc>
          <w:tcPr>
            <w:tcW w:w="965" w:type="dxa"/>
          </w:tcPr>
          <w:p w14:paraId="214577E9" w14:textId="77777777" w:rsidR="009969A7" w:rsidRPr="001A77EE" w:rsidRDefault="009969A7" w:rsidP="006E79FB">
            <w:pPr>
              <w:jc w:val="both"/>
              <w:rPr>
                <w:rFonts w:cs="Arial"/>
                <w:sz w:val="22"/>
                <w:szCs w:val="22"/>
              </w:rPr>
            </w:pPr>
          </w:p>
        </w:tc>
      </w:tr>
      <w:tr w:rsidR="009969A7" w:rsidRPr="001A77EE" w14:paraId="7D21BF97" w14:textId="77777777" w:rsidTr="006E79FB">
        <w:tc>
          <w:tcPr>
            <w:tcW w:w="817" w:type="dxa"/>
          </w:tcPr>
          <w:p w14:paraId="40DACD8B" w14:textId="77777777" w:rsidR="009969A7" w:rsidRPr="001A77EE" w:rsidRDefault="009969A7" w:rsidP="006E79FB">
            <w:pPr>
              <w:jc w:val="both"/>
              <w:rPr>
                <w:rFonts w:cs="Arial"/>
                <w:b/>
                <w:sz w:val="22"/>
                <w:szCs w:val="22"/>
              </w:rPr>
            </w:pPr>
            <w:r w:rsidRPr="001A77EE">
              <w:rPr>
                <w:rFonts w:cs="Arial"/>
                <w:b/>
                <w:sz w:val="22"/>
                <w:szCs w:val="22"/>
              </w:rPr>
              <w:t>2</w:t>
            </w:r>
          </w:p>
          <w:p w14:paraId="250C1D86" w14:textId="77777777" w:rsidR="009969A7" w:rsidRPr="001A77EE" w:rsidRDefault="009969A7" w:rsidP="006E79FB">
            <w:pPr>
              <w:jc w:val="both"/>
              <w:rPr>
                <w:rFonts w:cs="Arial"/>
                <w:b/>
                <w:sz w:val="22"/>
                <w:szCs w:val="22"/>
              </w:rPr>
            </w:pPr>
          </w:p>
        </w:tc>
        <w:tc>
          <w:tcPr>
            <w:tcW w:w="7633" w:type="dxa"/>
          </w:tcPr>
          <w:p w14:paraId="5CD55C51" w14:textId="77777777" w:rsidR="009969A7" w:rsidRPr="001A77EE" w:rsidRDefault="009969A7" w:rsidP="006E79FB">
            <w:pPr>
              <w:jc w:val="both"/>
              <w:rPr>
                <w:rFonts w:cs="Arial"/>
                <w:b/>
                <w:sz w:val="22"/>
                <w:szCs w:val="22"/>
              </w:rPr>
            </w:pPr>
            <w:r>
              <w:rPr>
                <w:rFonts w:cs="Arial"/>
                <w:b/>
                <w:sz w:val="22"/>
                <w:szCs w:val="22"/>
              </w:rPr>
              <w:t>Engagement</w:t>
            </w:r>
          </w:p>
          <w:p w14:paraId="004389F0" w14:textId="77777777" w:rsidR="009969A7" w:rsidRPr="001A77EE" w:rsidRDefault="009969A7" w:rsidP="006E79FB">
            <w:pPr>
              <w:jc w:val="both"/>
              <w:rPr>
                <w:rFonts w:cs="Arial"/>
                <w:b/>
                <w:sz w:val="22"/>
                <w:szCs w:val="22"/>
              </w:rPr>
            </w:pPr>
          </w:p>
        </w:tc>
        <w:tc>
          <w:tcPr>
            <w:tcW w:w="965" w:type="dxa"/>
          </w:tcPr>
          <w:p w14:paraId="3A0F6EFD" w14:textId="77777777" w:rsidR="009969A7" w:rsidRPr="001A77EE" w:rsidRDefault="006E79FB" w:rsidP="006E79FB">
            <w:pPr>
              <w:jc w:val="both"/>
              <w:rPr>
                <w:rFonts w:cs="Arial"/>
                <w:sz w:val="22"/>
                <w:szCs w:val="22"/>
              </w:rPr>
            </w:pPr>
            <w:r>
              <w:rPr>
                <w:rFonts w:cs="Arial"/>
                <w:sz w:val="22"/>
                <w:szCs w:val="22"/>
              </w:rPr>
              <w:t>4</w:t>
            </w:r>
          </w:p>
        </w:tc>
      </w:tr>
      <w:tr w:rsidR="009969A7" w:rsidRPr="001A77EE" w14:paraId="024D9520" w14:textId="77777777" w:rsidTr="006E79FB">
        <w:tc>
          <w:tcPr>
            <w:tcW w:w="817" w:type="dxa"/>
          </w:tcPr>
          <w:p w14:paraId="12C010B9" w14:textId="77777777" w:rsidR="009969A7" w:rsidRPr="001A77EE" w:rsidRDefault="009969A7" w:rsidP="006E79FB">
            <w:pPr>
              <w:jc w:val="both"/>
              <w:rPr>
                <w:rFonts w:cs="Arial"/>
                <w:b/>
                <w:sz w:val="22"/>
                <w:szCs w:val="22"/>
              </w:rPr>
            </w:pPr>
            <w:r>
              <w:rPr>
                <w:rFonts w:cs="Arial"/>
                <w:b/>
                <w:sz w:val="22"/>
                <w:szCs w:val="22"/>
              </w:rPr>
              <w:t>3</w:t>
            </w:r>
          </w:p>
        </w:tc>
        <w:tc>
          <w:tcPr>
            <w:tcW w:w="7633" w:type="dxa"/>
          </w:tcPr>
          <w:p w14:paraId="6D4E4F43" w14:textId="77777777" w:rsidR="009969A7" w:rsidRDefault="009969A7" w:rsidP="006E79FB">
            <w:pPr>
              <w:jc w:val="both"/>
              <w:rPr>
                <w:rFonts w:cs="Arial"/>
                <w:b/>
                <w:sz w:val="22"/>
                <w:szCs w:val="22"/>
              </w:rPr>
            </w:pPr>
            <w:r>
              <w:rPr>
                <w:rFonts w:cs="Arial"/>
                <w:b/>
                <w:sz w:val="22"/>
                <w:szCs w:val="22"/>
              </w:rPr>
              <w:t>Scope</w:t>
            </w:r>
          </w:p>
          <w:p w14:paraId="7043B72C" w14:textId="77777777" w:rsidR="009969A7" w:rsidRPr="001A77EE" w:rsidRDefault="009969A7" w:rsidP="006E79FB">
            <w:pPr>
              <w:jc w:val="both"/>
              <w:rPr>
                <w:rFonts w:cs="Arial"/>
                <w:b/>
                <w:sz w:val="22"/>
                <w:szCs w:val="22"/>
              </w:rPr>
            </w:pPr>
          </w:p>
        </w:tc>
        <w:tc>
          <w:tcPr>
            <w:tcW w:w="965" w:type="dxa"/>
          </w:tcPr>
          <w:p w14:paraId="70D6FA4F" w14:textId="7B0DFF70" w:rsidR="009969A7" w:rsidRPr="001A77EE" w:rsidRDefault="00AF427E" w:rsidP="006E79FB">
            <w:pPr>
              <w:jc w:val="both"/>
              <w:rPr>
                <w:rFonts w:cs="Arial"/>
                <w:sz w:val="22"/>
                <w:szCs w:val="22"/>
              </w:rPr>
            </w:pPr>
            <w:r>
              <w:rPr>
                <w:rFonts w:cs="Arial"/>
                <w:sz w:val="22"/>
                <w:szCs w:val="22"/>
              </w:rPr>
              <w:t>4</w:t>
            </w:r>
          </w:p>
        </w:tc>
      </w:tr>
      <w:tr w:rsidR="009969A7" w:rsidRPr="001A77EE" w14:paraId="29F3B33F" w14:textId="77777777" w:rsidTr="006E79FB">
        <w:tc>
          <w:tcPr>
            <w:tcW w:w="817" w:type="dxa"/>
          </w:tcPr>
          <w:p w14:paraId="755E99CE" w14:textId="77777777" w:rsidR="009969A7" w:rsidRPr="001A77EE" w:rsidRDefault="009969A7" w:rsidP="006E79FB">
            <w:pPr>
              <w:jc w:val="both"/>
              <w:rPr>
                <w:rFonts w:cs="Arial"/>
                <w:b/>
                <w:sz w:val="22"/>
                <w:szCs w:val="22"/>
              </w:rPr>
            </w:pPr>
            <w:r>
              <w:rPr>
                <w:rFonts w:cs="Arial"/>
                <w:b/>
                <w:sz w:val="22"/>
                <w:szCs w:val="22"/>
              </w:rPr>
              <w:t>4</w:t>
            </w:r>
          </w:p>
        </w:tc>
        <w:tc>
          <w:tcPr>
            <w:tcW w:w="7633" w:type="dxa"/>
          </w:tcPr>
          <w:p w14:paraId="493F61FC" w14:textId="77777777" w:rsidR="009969A7" w:rsidRPr="001A77EE" w:rsidRDefault="009969A7" w:rsidP="006E79FB">
            <w:pPr>
              <w:jc w:val="both"/>
              <w:rPr>
                <w:rFonts w:cs="Arial"/>
                <w:b/>
                <w:sz w:val="22"/>
                <w:szCs w:val="22"/>
              </w:rPr>
            </w:pPr>
            <w:r w:rsidRPr="001A77EE">
              <w:rPr>
                <w:rFonts w:cs="Arial"/>
                <w:b/>
                <w:sz w:val="22"/>
                <w:szCs w:val="22"/>
              </w:rPr>
              <w:t>Policy Purpose and Aims</w:t>
            </w:r>
          </w:p>
        </w:tc>
        <w:tc>
          <w:tcPr>
            <w:tcW w:w="965" w:type="dxa"/>
          </w:tcPr>
          <w:p w14:paraId="1F9ECB8D" w14:textId="77777777" w:rsidR="009969A7" w:rsidRPr="001A77EE" w:rsidRDefault="006E79FB" w:rsidP="006E79FB">
            <w:pPr>
              <w:jc w:val="both"/>
              <w:rPr>
                <w:rFonts w:cs="Arial"/>
                <w:sz w:val="22"/>
                <w:szCs w:val="22"/>
              </w:rPr>
            </w:pPr>
            <w:r>
              <w:rPr>
                <w:rFonts w:cs="Arial"/>
                <w:sz w:val="22"/>
                <w:szCs w:val="22"/>
              </w:rPr>
              <w:t>5</w:t>
            </w:r>
          </w:p>
        </w:tc>
      </w:tr>
      <w:tr w:rsidR="009969A7" w:rsidRPr="001A77EE" w14:paraId="5EFF172E" w14:textId="77777777" w:rsidTr="006E79FB">
        <w:tc>
          <w:tcPr>
            <w:tcW w:w="817" w:type="dxa"/>
          </w:tcPr>
          <w:p w14:paraId="05303542" w14:textId="77777777" w:rsidR="009969A7" w:rsidRPr="001A77EE" w:rsidRDefault="009969A7" w:rsidP="006E79FB">
            <w:pPr>
              <w:jc w:val="both"/>
              <w:rPr>
                <w:rFonts w:cs="Arial"/>
                <w:b/>
                <w:sz w:val="22"/>
                <w:szCs w:val="22"/>
              </w:rPr>
            </w:pPr>
          </w:p>
        </w:tc>
        <w:tc>
          <w:tcPr>
            <w:tcW w:w="7633" w:type="dxa"/>
          </w:tcPr>
          <w:p w14:paraId="2577CF63" w14:textId="77777777" w:rsidR="009969A7" w:rsidRPr="001A77EE" w:rsidRDefault="009969A7" w:rsidP="006E79FB">
            <w:pPr>
              <w:jc w:val="both"/>
              <w:rPr>
                <w:rFonts w:cs="Arial"/>
                <w:b/>
                <w:sz w:val="22"/>
                <w:szCs w:val="22"/>
              </w:rPr>
            </w:pPr>
          </w:p>
        </w:tc>
        <w:tc>
          <w:tcPr>
            <w:tcW w:w="965" w:type="dxa"/>
          </w:tcPr>
          <w:p w14:paraId="005BDB77" w14:textId="77777777" w:rsidR="009969A7" w:rsidRPr="001A77EE" w:rsidRDefault="009969A7" w:rsidP="006E79FB">
            <w:pPr>
              <w:jc w:val="both"/>
              <w:rPr>
                <w:rFonts w:cs="Arial"/>
                <w:b/>
                <w:sz w:val="22"/>
                <w:szCs w:val="22"/>
              </w:rPr>
            </w:pPr>
          </w:p>
        </w:tc>
      </w:tr>
      <w:tr w:rsidR="009969A7" w:rsidRPr="001A77EE" w14:paraId="7BC2234F" w14:textId="77777777" w:rsidTr="006E79FB">
        <w:tc>
          <w:tcPr>
            <w:tcW w:w="817" w:type="dxa"/>
          </w:tcPr>
          <w:p w14:paraId="7B292D54" w14:textId="562C4E6A" w:rsidR="009969A7" w:rsidRPr="001A77EE" w:rsidRDefault="00CD0D26" w:rsidP="006E79FB">
            <w:pPr>
              <w:jc w:val="both"/>
              <w:rPr>
                <w:rFonts w:cs="Arial"/>
                <w:b/>
                <w:sz w:val="22"/>
                <w:szCs w:val="22"/>
              </w:rPr>
            </w:pPr>
            <w:r>
              <w:rPr>
                <w:rFonts w:cs="Arial"/>
                <w:b/>
                <w:sz w:val="22"/>
                <w:szCs w:val="22"/>
              </w:rPr>
              <w:t>5</w:t>
            </w:r>
          </w:p>
          <w:p w14:paraId="75BCF423" w14:textId="77777777" w:rsidR="009969A7" w:rsidRPr="001A77EE" w:rsidRDefault="009969A7" w:rsidP="006E79FB">
            <w:pPr>
              <w:jc w:val="both"/>
              <w:rPr>
                <w:rFonts w:cs="Arial"/>
                <w:b/>
                <w:sz w:val="22"/>
                <w:szCs w:val="22"/>
              </w:rPr>
            </w:pPr>
          </w:p>
          <w:p w14:paraId="2B3E5878" w14:textId="0CE2DC72" w:rsidR="0061011E" w:rsidRDefault="0061011E" w:rsidP="006E79FB">
            <w:pPr>
              <w:jc w:val="both"/>
              <w:rPr>
                <w:rFonts w:cs="Arial"/>
                <w:b/>
                <w:sz w:val="22"/>
                <w:szCs w:val="22"/>
              </w:rPr>
            </w:pPr>
            <w:r>
              <w:rPr>
                <w:rFonts w:cs="Arial"/>
                <w:b/>
                <w:sz w:val="22"/>
                <w:szCs w:val="22"/>
              </w:rPr>
              <w:t>6</w:t>
            </w:r>
          </w:p>
          <w:p w14:paraId="264D86B4" w14:textId="77777777" w:rsidR="0061011E" w:rsidRDefault="0061011E" w:rsidP="006E79FB">
            <w:pPr>
              <w:jc w:val="both"/>
              <w:rPr>
                <w:rFonts w:cs="Arial"/>
                <w:b/>
                <w:sz w:val="22"/>
                <w:szCs w:val="22"/>
              </w:rPr>
            </w:pPr>
          </w:p>
          <w:p w14:paraId="6CEED008" w14:textId="2CA64B29" w:rsidR="009969A7" w:rsidRDefault="004D787C" w:rsidP="006E79FB">
            <w:pPr>
              <w:jc w:val="both"/>
              <w:rPr>
                <w:rFonts w:cs="Arial"/>
                <w:b/>
                <w:sz w:val="22"/>
                <w:szCs w:val="22"/>
              </w:rPr>
            </w:pPr>
            <w:r>
              <w:rPr>
                <w:rFonts w:cs="Arial"/>
                <w:b/>
                <w:sz w:val="22"/>
                <w:szCs w:val="22"/>
              </w:rPr>
              <w:t>7</w:t>
            </w:r>
          </w:p>
          <w:p w14:paraId="23FB38CC" w14:textId="77777777" w:rsidR="0061011E" w:rsidRPr="001A77EE" w:rsidRDefault="0061011E" w:rsidP="006E79FB">
            <w:pPr>
              <w:jc w:val="both"/>
              <w:rPr>
                <w:rFonts w:cs="Arial"/>
                <w:b/>
                <w:sz w:val="22"/>
                <w:szCs w:val="22"/>
              </w:rPr>
            </w:pPr>
          </w:p>
          <w:p w14:paraId="4E8BB695" w14:textId="0BCD05CF" w:rsidR="0061011E" w:rsidRPr="001A77EE" w:rsidRDefault="004D787C" w:rsidP="0061011E">
            <w:pPr>
              <w:jc w:val="both"/>
              <w:rPr>
                <w:rFonts w:cs="Arial"/>
                <w:b/>
                <w:sz w:val="22"/>
                <w:szCs w:val="22"/>
              </w:rPr>
            </w:pPr>
            <w:r>
              <w:rPr>
                <w:rFonts w:cs="Arial"/>
                <w:b/>
                <w:sz w:val="22"/>
                <w:szCs w:val="22"/>
              </w:rPr>
              <w:t>8</w:t>
            </w:r>
          </w:p>
          <w:p w14:paraId="52FA98DA" w14:textId="77777777" w:rsidR="009969A7" w:rsidRPr="001A77EE" w:rsidRDefault="009969A7" w:rsidP="0061011E">
            <w:pPr>
              <w:jc w:val="both"/>
              <w:rPr>
                <w:rFonts w:cs="Arial"/>
                <w:b/>
                <w:sz w:val="22"/>
                <w:szCs w:val="22"/>
              </w:rPr>
            </w:pPr>
          </w:p>
        </w:tc>
        <w:tc>
          <w:tcPr>
            <w:tcW w:w="7633" w:type="dxa"/>
          </w:tcPr>
          <w:p w14:paraId="72C6D6A8" w14:textId="0F0C845A" w:rsidR="009969A7" w:rsidRDefault="009969A7" w:rsidP="006E79FB">
            <w:pPr>
              <w:jc w:val="both"/>
              <w:rPr>
                <w:rFonts w:cs="Arial"/>
                <w:b/>
                <w:sz w:val="22"/>
                <w:szCs w:val="22"/>
              </w:rPr>
            </w:pPr>
            <w:r w:rsidRPr="001A77EE">
              <w:rPr>
                <w:rFonts w:cs="Arial"/>
                <w:b/>
                <w:sz w:val="22"/>
                <w:szCs w:val="22"/>
              </w:rPr>
              <w:t>Roles / Responsibilities / Duties</w:t>
            </w:r>
          </w:p>
          <w:p w14:paraId="6E3E2764" w14:textId="77777777" w:rsidR="0061011E" w:rsidRDefault="0061011E" w:rsidP="006E79FB">
            <w:pPr>
              <w:jc w:val="both"/>
              <w:rPr>
                <w:rFonts w:cs="Arial"/>
                <w:b/>
                <w:sz w:val="22"/>
                <w:szCs w:val="22"/>
              </w:rPr>
            </w:pPr>
          </w:p>
          <w:p w14:paraId="5125E7B6" w14:textId="6B151974" w:rsidR="009969A7" w:rsidRPr="001A77EE" w:rsidRDefault="0061011E" w:rsidP="006E79FB">
            <w:pPr>
              <w:jc w:val="both"/>
              <w:rPr>
                <w:rFonts w:cs="Arial"/>
                <w:b/>
                <w:sz w:val="22"/>
                <w:szCs w:val="22"/>
              </w:rPr>
            </w:pPr>
            <w:r>
              <w:rPr>
                <w:rFonts w:cs="Arial"/>
                <w:b/>
                <w:sz w:val="22"/>
                <w:szCs w:val="22"/>
              </w:rPr>
              <w:t>Scheme of Delegation</w:t>
            </w:r>
          </w:p>
          <w:p w14:paraId="282A82F2" w14:textId="77777777" w:rsidR="0061011E" w:rsidRDefault="0061011E" w:rsidP="006E79FB">
            <w:pPr>
              <w:jc w:val="both"/>
              <w:rPr>
                <w:rFonts w:cs="Arial"/>
                <w:b/>
                <w:sz w:val="22"/>
                <w:szCs w:val="22"/>
              </w:rPr>
            </w:pPr>
          </w:p>
          <w:p w14:paraId="3637148C" w14:textId="07357086" w:rsidR="009969A7" w:rsidRPr="001A77EE" w:rsidRDefault="009969A7" w:rsidP="006E79FB">
            <w:pPr>
              <w:jc w:val="both"/>
              <w:rPr>
                <w:rFonts w:cs="Arial"/>
                <w:b/>
                <w:sz w:val="22"/>
                <w:szCs w:val="22"/>
              </w:rPr>
            </w:pPr>
            <w:r w:rsidRPr="001A77EE">
              <w:rPr>
                <w:rFonts w:cs="Arial"/>
                <w:b/>
                <w:sz w:val="22"/>
                <w:szCs w:val="22"/>
              </w:rPr>
              <w:t>Implementation</w:t>
            </w:r>
          </w:p>
          <w:p w14:paraId="7A1C1A1E" w14:textId="77777777" w:rsidR="009969A7" w:rsidRDefault="009969A7" w:rsidP="006E79FB">
            <w:pPr>
              <w:jc w:val="both"/>
              <w:rPr>
                <w:rFonts w:cs="Arial"/>
                <w:b/>
                <w:sz w:val="22"/>
                <w:szCs w:val="22"/>
              </w:rPr>
            </w:pPr>
          </w:p>
          <w:p w14:paraId="2322FA3E" w14:textId="2B984140" w:rsidR="009969A7" w:rsidRPr="001A77EE" w:rsidRDefault="009969A7" w:rsidP="006E79FB">
            <w:pPr>
              <w:jc w:val="both"/>
              <w:rPr>
                <w:rFonts w:cs="Arial"/>
                <w:b/>
                <w:sz w:val="22"/>
                <w:szCs w:val="22"/>
              </w:rPr>
            </w:pPr>
            <w:r w:rsidRPr="001A77EE">
              <w:rPr>
                <w:rFonts w:cs="Arial"/>
                <w:b/>
                <w:sz w:val="22"/>
                <w:szCs w:val="22"/>
              </w:rPr>
              <w:t>Training and Awareness</w:t>
            </w:r>
          </w:p>
          <w:p w14:paraId="0FE6F46B" w14:textId="77777777" w:rsidR="009969A7" w:rsidRPr="001A77EE" w:rsidRDefault="009969A7" w:rsidP="006E79FB">
            <w:pPr>
              <w:jc w:val="both"/>
              <w:rPr>
                <w:rFonts w:cs="Arial"/>
                <w:b/>
                <w:sz w:val="22"/>
                <w:szCs w:val="22"/>
              </w:rPr>
            </w:pPr>
          </w:p>
        </w:tc>
        <w:tc>
          <w:tcPr>
            <w:tcW w:w="965" w:type="dxa"/>
          </w:tcPr>
          <w:p w14:paraId="2A3B62D2" w14:textId="67C50328" w:rsidR="006E79FB" w:rsidRDefault="006E79FB" w:rsidP="006E79FB">
            <w:pPr>
              <w:jc w:val="both"/>
              <w:rPr>
                <w:rFonts w:cs="Arial"/>
                <w:sz w:val="22"/>
                <w:szCs w:val="22"/>
              </w:rPr>
            </w:pPr>
            <w:r w:rsidRPr="006E79FB">
              <w:rPr>
                <w:rFonts w:cs="Arial"/>
                <w:sz w:val="22"/>
                <w:szCs w:val="22"/>
              </w:rPr>
              <w:t>5</w:t>
            </w:r>
          </w:p>
          <w:p w14:paraId="0C170E52" w14:textId="6B8D0BC5" w:rsidR="0061011E" w:rsidRDefault="0061011E" w:rsidP="006E79FB">
            <w:pPr>
              <w:jc w:val="both"/>
              <w:rPr>
                <w:rFonts w:cs="Arial"/>
                <w:sz w:val="22"/>
                <w:szCs w:val="22"/>
              </w:rPr>
            </w:pPr>
          </w:p>
          <w:p w14:paraId="1D09764F" w14:textId="129816AF" w:rsidR="0061011E" w:rsidRDefault="00AF427E" w:rsidP="006E79FB">
            <w:pPr>
              <w:jc w:val="both"/>
              <w:rPr>
                <w:rFonts w:cs="Arial"/>
                <w:sz w:val="22"/>
                <w:szCs w:val="22"/>
              </w:rPr>
            </w:pPr>
            <w:r>
              <w:rPr>
                <w:rFonts w:cs="Arial"/>
                <w:sz w:val="22"/>
                <w:szCs w:val="22"/>
              </w:rPr>
              <w:t>6</w:t>
            </w:r>
          </w:p>
          <w:p w14:paraId="434AE3BC" w14:textId="77777777" w:rsidR="006E79FB" w:rsidRDefault="006E79FB" w:rsidP="006E79FB">
            <w:pPr>
              <w:rPr>
                <w:rFonts w:cs="Arial"/>
                <w:sz w:val="22"/>
                <w:szCs w:val="22"/>
              </w:rPr>
            </w:pPr>
          </w:p>
          <w:p w14:paraId="2B0F8E25" w14:textId="77777777" w:rsidR="006E79FB" w:rsidRDefault="006E79FB" w:rsidP="006E79FB">
            <w:pPr>
              <w:rPr>
                <w:rFonts w:cs="Arial"/>
                <w:sz w:val="22"/>
                <w:szCs w:val="22"/>
              </w:rPr>
            </w:pPr>
            <w:r>
              <w:rPr>
                <w:rFonts w:cs="Arial"/>
                <w:sz w:val="22"/>
                <w:szCs w:val="22"/>
              </w:rPr>
              <w:t>7</w:t>
            </w:r>
          </w:p>
          <w:p w14:paraId="0ECCFC08" w14:textId="77777777" w:rsidR="006E79FB" w:rsidRDefault="006E79FB" w:rsidP="006E79FB">
            <w:pPr>
              <w:rPr>
                <w:rFonts w:cs="Arial"/>
                <w:sz w:val="22"/>
                <w:szCs w:val="22"/>
              </w:rPr>
            </w:pPr>
          </w:p>
          <w:p w14:paraId="68ED8988" w14:textId="77777777" w:rsidR="009969A7" w:rsidRPr="006E79FB" w:rsidRDefault="006E79FB" w:rsidP="006E79FB">
            <w:pPr>
              <w:rPr>
                <w:rFonts w:cs="Arial"/>
                <w:sz w:val="22"/>
                <w:szCs w:val="22"/>
              </w:rPr>
            </w:pPr>
            <w:r>
              <w:rPr>
                <w:rFonts w:cs="Arial"/>
                <w:sz w:val="22"/>
                <w:szCs w:val="22"/>
              </w:rPr>
              <w:t>7</w:t>
            </w:r>
          </w:p>
        </w:tc>
      </w:tr>
      <w:tr w:rsidR="009969A7" w:rsidRPr="001A77EE" w14:paraId="738163F2" w14:textId="77777777" w:rsidTr="006E79FB">
        <w:tc>
          <w:tcPr>
            <w:tcW w:w="817" w:type="dxa"/>
          </w:tcPr>
          <w:p w14:paraId="61D18608" w14:textId="53223917" w:rsidR="009969A7" w:rsidRPr="001A77EE" w:rsidRDefault="004D787C" w:rsidP="006E79FB">
            <w:pPr>
              <w:jc w:val="both"/>
              <w:rPr>
                <w:rFonts w:cs="Arial"/>
                <w:b/>
                <w:sz w:val="22"/>
                <w:szCs w:val="22"/>
              </w:rPr>
            </w:pPr>
            <w:r>
              <w:rPr>
                <w:rFonts w:cs="Arial"/>
                <w:b/>
                <w:sz w:val="22"/>
                <w:szCs w:val="22"/>
              </w:rPr>
              <w:t>9</w:t>
            </w:r>
          </w:p>
        </w:tc>
        <w:tc>
          <w:tcPr>
            <w:tcW w:w="7633" w:type="dxa"/>
          </w:tcPr>
          <w:p w14:paraId="3E0FD652" w14:textId="77777777" w:rsidR="009969A7" w:rsidRDefault="009969A7" w:rsidP="006E79FB">
            <w:pPr>
              <w:jc w:val="both"/>
              <w:rPr>
                <w:rFonts w:cs="Arial"/>
                <w:b/>
                <w:sz w:val="22"/>
                <w:szCs w:val="22"/>
              </w:rPr>
            </w:pPr>
            <w:r w:rsidRPr="001A77EE">
              <w:rPr>
                <w:rFonts w:cs="Arial"/>
                <w:b/>
                <w:sz w:val="22"/>
                <w:szCs w:val="22"/>
              </w:rPr>
              <w:t>Monitoring and Audit</w:t>
            </w:r>
          </w:p>
          <w:p w14:paraId="009DD379" w14:textId="77777777" w:rsidR="009969A7" w:rsidRPr="001A77EE" w:rsidRDefault="009969A7" w:rsidP="006E79FB">
            <w:pPr>
              <w:ind w:left="-688"/>
              <w:jc w:val="both"/>
              <w:rPr>
                <w:rFonts w:cs="Arial"/>
                <w:b/>
                <w:sz w:val="22"/>
                <w:szCs w:val="22"/>
              </w:rPr>
            </w:pPr>
          </w:p>
        </w:tc>
        <w:tc>
          <w:tcPr>
            <w:tcW w:w="965" w:type="dxa"/>
          </w:tcPr>
          <w:p w14:paraId="41C6679A" w14:textId="77777777" w:rsidR="009969A7" w:rsidRPr="001A77EE" w:rsidRDefault="006E79FB" w:rsidP="006E79FB">
            <w:pPr>
              <w:jc w:val="both"/>
              <w:rPr>
                <w:rFonts w:cs="Arial"/>
                <w:sz w:val="22"/>
                <w:szCs w:val="22"/>
              </w:rPr>
            </w:pPr>
            <w:r>
              <w:rPr>
                <w:rFonts w:cs="Arial"/>
                <w:sz w:val="22"/>
                <w:szCs w:val="22"/>
              </w:rPr>
              <w:t>7</w:t>
            </w:r>
          </w:p>
        </w:tc>
      </w:tr>
      <w:tr w:rsidR="009969A7" w:rsidRPr="001A77EE" w14:paraId="12F8FA12" w14:textId="77777777" w:rsidTr="006E79FB">
        <w:tc>
          <w:tcPr>
            <w:tcW w:w="817" w:type="dxa"/>
          </w:tcPr>
          <w:p w14:paraId="45E440E3" w14:textId="3096CD83" w:rsidR="009969A7" w:rsidRDefault="004D787C" w:rsidP="006E79FB">
            <w:pPr>
              <w:jc w:val="both"/>
              <w:rPr>
                <w:rFonts w:cs="Arial"/>
                <w:b/>
                <w:sz w:val="22"/>
                <w:szCs w:val="22"/>
              </w:rPr>
            </w:pPr>
            <w:r>
              <w:rPr>
                <w:rFonts w:cs="Arial"/>
                <w:b/>
                <w:sz w:val="22"/>
                <w:szCs w:val="22"/>
              </w:rPr>
              <w:t>10</w:t>
            </w:r>
          </w:p>
        </w:tc>
        <w:tc>
          <w:tcPr>
            <w:tcW w:w="7633" w:type="dxa"/>
          </w:tcPr>
          <w:p w14:paraId="609A159C" w14:textId="7394EB50" w:rsidR="009969A7" w:rsidRPr="00D47882" w:rsidRDefault="004D787C" w:rsidP="006E79FB">
            <w:pPr>
              <w:jc w:val="both"/>
              <w:rPr>
                <w:rFonts w:cs="Arial"/>
                <w:b/>
                <w:sz w:val="22"/>
                <w:szCs w:val="22"/>
              </w:rPr>
            </w:pPr>
            <w:r>
              <w:rPr>
                <w:rFonts w:cs="Arial"/>
                <w:b/>
                <w:sz w:val="22"/>
                <w:szCs w:val="22"/>
              </w:rPr>
              <w:t xml:space="preserve">Equality </w:t>
            </w:r>
            <w:r w:rsidR="009969A7" w:rsidRPr="00D47882">
              <w:rPr>
                <w:rFonts w:cs="Arial"/>
                <w:b/>
                <w:sz w:val="22"/>
                <w:szCs w:val="22"/>
              </w:rPr>
              <w:t>Impact A</w:t>
            </w:r>
            <w:r>
              <w:rPr>
                <w:rFonts w:cs="Arial"/>
                <w:b/>
                <w:sz w:val="22"/>
                <w:szCs w:val="22"/>
              </w:rPr>
              <w:t>ssessment</w:t>
            </w:r>
          </w:p>
          <w:p w14:paraId="123BF703" w14:textId="3A7831F4" w:rsidR="009969A7" w:rsidRPr="00D47882" w:rsidRDefault="004D787C" w:rsidP="006E79FB">
            <w:pPr>
              <w:jc w:val="both"/>
              <w:rPr>
                <w:rFonts w:cs="Arial"/>
                <w:b/>
                <w:sz w:val="22"/>
                <w:szCs w:val="22"/>
              </w:rPr>
            </w:pPr>
            <w:proofErr w:type="gramStart"/>
            <w:r>
              <w:rPr>
                <w:rFonts w:cs="Arial"/>
                <w:b/>
                <w:sz w:val="22"/>
                <w:szCs w:val="22"/>
              </w:rPr>
              <w:t>10</w:t>
            </w:r>
            <w:r w:rsidR="009969A7">
              <w:rPr>
                <w:rFonts w:cs="Arial"/>
                <w:b/>
                <w:sz w:val="22"/>
                <w:szCs w:val="22"/>
              </w:rPr>
              <w:t xml:space="preserve">.1  </w:t>
            </w:r>
            <w:r w:rsidR="009969A7" w:rsidRPr="00D47882">
              <w:rPr>
                <w:rFonts w:cs="Arial"/>
                <w:b/>
                <w:sz w:val="22"/>
                <w:szCs w:val="22"/>
              </w:rPr>
              <w:t>Equality</w:t>
            </w:r>
            <w:proofErr w:type="gramEnd"/>
          </w:p>
          <w:p w14:paraId="217FF2CD" w14:textId="03D9F5FD" w:rsidR="009969A7" w:rsidRPr="00D47882" w:rsidRDefault="004D787C" w:rsidP="006E79FB">
            <w:pPr>
              <w:jc w:val="both"/>
              <w:rPr>
                <w:rFonts w:cs="Arial"/>
                <w:b/>
                <w:sz w:val="22"/>
                <w:szCs w:val="22"/>
              </w:rPr>
            </w:pPr>
            <w:proofErr w:type="gramStart"/>
            <w:r>
              <w:rPr>
                <w:rFonts w:cs="Arial"/>
                <w:b/>
                <w:sz w:val="22"/>
                <w:szCs w:val="22"/>
              </w:rPr>
              <w:t>10</w:t>
            </w:r>
            <w:r w:rsidR="009969A7">
              <w:rPr>
                <w:rFonts w:cs="Arial"/>
                <w:b/>
                <w:sz w:val="22"/>
                <w:szCs w:val="22"/>
              </w:rPr>
              <w:t xml:space="preserve">.2  </w:t>
            </w:r>
            <w:r w:rsidR="009969A7" w:rsidRPr="00D47882">
              <w:rPr>
                <w:rFonts w:cs="Arial"/>
                <w:b/>
                <w:sz w:val="22"/>
                <w:szCs w:val="22"/>
              </w:rPr>
              <w:t>Sustainability</w:t>
            </w:r>
            <w:proofErr w:type="gramEnd"/>
          </w:p>
          <w:p w14:paraId="05574080" w14:textId="5C36D073" w:rsidR="009969A7" w:rsidRDefault="004D787C" w:rsidP="006E79FB">
            <w:pPr>
              <w:jc w:val="both"/>
              <w:rPr>
                <w:rFonts w:cs="Arial"/>
                <w:b/>
                <w:sz w:val="22"/>
                <w:szCs w:val="22"/>
              </w:rPr>
            </w:pPr>
            <w:proofErr w:type="gramStart"/>
            <w:r>
              <w:rPr>
                <w:rFonts w:cs="Arial"/>
                <w:b/>
                <w:sz w:val="22"/>
                <w:szCs w:val="22"/>
              </w:rPr>
              <w:t>10</w:t>
            </w:r>
            <w:r w:rsidR="009969A7">
              <w:rPr>
                <w:rFonts w:cs="Arial"/>
                <w:b/>
                <w:sz w:val="22"/>
                <w:szCs w:val="22"/>
              </w:rPr>
              <w:t xml:space="preserve">.3  </w:t>
            </w:r>
            <w:r w:rsidRPr="004D787C">
              <w:rPr>
                <w:rFonts w:cs="Arial"/>
                <w:b/>
                <w:bCs/>
                <w:sz w:val="22"/>
                <w:szCs w:val="22"/>
                <w:lang w:val="en"/>
              </w:rPr>
              <w:t>General</w:t>
            </w:r>
            <w:proofErr w:type="gramEnd"/>
            <w:r w:rsidRPr="004D787C">
              <w:rPr>
                <w:rFonts w:cs="Arial"/>
                <w:b/>
                <w:bCs/>
                <w:sz w:val="22"/>
                <w:szCs w:val="22"/>
                <w:lang w:val="en"/>
              </w:rPr>
              <w:t xml:space="preserve"> Data Protection Regulation (GDPR)</w:t>
            </w:r>
          </w:p>
          <w:p w14:paraId="710D9F27" w14:textId="254200D8" w:rsidR="004D787C" w:rsidRDefault="004D787C" w:rsidP="006E79FB">
            <w:pPr>
              <w:jc w:val="both"/>
              <w:rPr>
                <w:rFonts w:cs="Arial"/>
                <w:b/>
                <w:sz w:val="22"/>
                <w:szCs w:val="22"/>
              </w:rPr>
            </w:pPr>
            <w:proofErr w:type="gramStart"/>
            <w:r>
              <w:rPr>
                <w:rFonts w:cs="Arial"/>
                <w:b/>
                <w:sz w:val="22"/>
                <w:szCs w:val="22"/>
              </w:rPr>
              <w:t>10.4  Quality</w:t>
            </w:r>
            <w:proofErr w:type="gramEnd"/>
          </w:p>
          <w:p w14:paraId="44926B9A" w14:textId="4CD8AA7A" w:rsidR="004D787C" w:rsidRPr="001A77EE" w:rsidRDefault="004D787C" w:rsidP="004D787C">
            <w:pPr>
              <w:jc w:val="both"/>
              <w:rPr>
                <w:rFonts w:cs="Arial"/>
                <w:b/>
                <w:sz w:val="22"/>
                <w:szCs w:val="22"/>
              </w:rPr>
            </w:pPr>
            <w:proofErr w:type="gramStart"/>
            <w:r>
              <w:rPr>
                <w:rFonts w:cs="Arial"/>
                <w:b/>
                <w:sz w:val="22"/>
                <w:szCs w:val="22"/>
              </w:rPr>
              <w:t>10.5  Bribery</w:t>
            </w:r>
            <w:proofErr w:type="gramEnd"/>
            <w:r>
              <w:rPr>
                <w:rFonts w:cs="Arial"/>
                <w:b/>
                <w:sz w:val="22"/>
                <w:szCs w:val="22"/>
              </w:rPr>
              <w:t xml:space="preserve"> Act 2010</w:t>
            </w:r>
          </w:p>
        </w:tc>
        <w:tc>
          <w:tcPr>
            <w:tcW w:w="965" w:type="dxa"/>
          </w:tcPr>
          <w:p w14:paraId="4036D793" w14:textId="77777777" w:rsidR="009969A7" w:rsidRPr="001A77EE" w:rsidRDefault="006E79FB" w:rsidP="006E79FB">
            <w:pPr>
              <w:jc w:val="both"/>
              <w:rPr>
                <w:rFonts w:cs="Arial"/>
                <w:sz w:val="22"/>
                <w:szCs w:val="22"/>
              </w:rPr>
            </w:pPr>
            <w:r>
              <w:rPr>
                <w:rFonts w:cs="Arial"/>
                <w:sz w:val="22"/>
                <w:szCs w:val="22"/>
              </w:rPr>
              <w:t>7</w:t>
            </w:r>
          </w:p>
        </w:tc>
      </w:tr>
      <w:tr w:rsidR="009969A7" w:rsidRPr="001A77EE" w14:paraId="019EC9B1" w14:textId="77777777" w:rsidTr="006E79FB">
        <w:tc>
          <w:tcPr>
            <w:tcW w:w="817" w:type="dxa"/>
          </w:tcPr>
          <w:p w14:paraId="749E4BF1" w14:textId="77777777" w:rsidR="009969A7" w:rsidRPr="001A77EE" w:rsidRDefault="009969A7" w:rsidP="006E79FB">
            <w:pPr>
              <w:jc w:val="both"/>
              <w:rPr>
                <w:rFonts w:cs="Arial"/>
                <w:sz w:val="22"/>
                <w:szCs w:val="22"/>
              </w:rPr>
            </w:pPr>
          </w:p>
        </w:tc>
        <w:tc>
          <w:tcPr>
            <w:tcW w:w="7633" w:type="dxa"/>
          </w:tcPr>
          <w:p w14:paraId="77D460B9" w14:textId="77777777" w:rsidR="009969A7" w:rsidRPr="001A77EE" w:rsidRDefault="009969A7" w:rsidP="006E79FB">
            <w:pPr>
              <w:jc w:val="both"/>
              <w:rPr>
                <w:rFonts w:cs="Arial"/>
                <w:sz w:val="22"/>
                <w:szCs w:val="22"/>
              </w:rPr>
            </w:pPr>
          </w:p>
        </w:tc>
        <w:tc>
          <w:tcPr>
            <w:tcW w:w="965" w:type="dxa"/>
          </w:tcPr>
          <w:p w14:paraId="298F82EF" w14:textId="3DE7B19B" w:rsidR="009969A7" w:rsidRPr="001A77EE" w:rsidRDefault="009969A7" w:rsidP="006E79FB">
            <w:pPr>
              <w:jc w:val="both"/>
              <w:rPr>
                <w:rFonts w:cs="Arial"/>
                <w:sz w:val="22"/>
                <w:szCs w:val="22"/>
              </w:rPr>
            </w:pPr>
          </w:p>
        </w:tc>
      </w:tr>
      <w:tr w:rsidR="009969A7" w:rsidRPr="001A77EE" w14:paraId="7CF0D016" w14:textId="77777777" w:rsidTr="006E79FB">
        <w:tc>
          <w:tcPr>
            <w:tcW w:w="817" w:type="dxa"/>
          </w:tcPr>
          <w:p w14:paraId="43AC4DFD" w14:textId="2728709E" w:rsidR="00262665" w:rsidRDefault="009969A7" w:rsidP="006E79FB">
            <w:pPr>
              <w:jc w:val="both"/>
              <w:rPr>
                <w:rFonts w:cs="Arial"/>
                <w:b/>
                <w:sz w:val="22"/>
                <w:szCs w:val="22"/>
              </w:rPr>
            </w:pPr>
            <w:r w:rsidRPr="001A77EE">
              <w:rPr>
                <w:rFonts w:cs="Arial"/>
                <w:b/>
                <w:sz w:val="22"/>
                <w:szCs w:val="22"/>
              </w:rPr>
              <w:t>1</w:t>
            </w:r>
            <w:r w:rsidR="00CD0D26">
              <w:rPr>
                <w:rFonts w:cs="Arial"/>
                <w:b/>
                <w:sz w:val="22"/>
                <w:szCs w:val="22"/>
              </w:rPr>
              <w:t>0</w:t>
            </w:r>
          </w:p>
          <w:p w14:paraId="4438AFB7" w14:textId="77777777" w:rsidR="00262665" w:rsidRDefault="00262665" w:rsidP="00262665">
            <w:pPr>
              <w:rPr>
                <w:rFonts w:cs="Arial"/>
                <w:sz w:val="22"/>
                <w:szCs w:val="22"/>
              </w:rPr>
            </w:pPr>
          </w:p>
          <w:p w14:paraId="4DB9C563" w14:textId="55752D0C" w:rsidR="00262665" w:rsidRDefault="00262665" w:rsidP="00262665">
            <w:pPr>
              <w:rPr>
                <w:rFonts w:cs="Arial"/>
                <w:b/>
                <w:sz w:val="22"/>
                <w:szCs w:val="22"/>
              </w:rPr>
            </w:pPr>
            <w:r w:rsidRPr="00262665">
              <w:rPr>
                <w:rFonts w:cs="Arial"/>
                <w:b/>
                <w:sz w:val="22"/>
                <w:szCs w:val="22"/>
              </w:rPr>
              <w:t>1</w:t>
            </w:r>
            <w:r w:rsidR="00CD0076">
              <w:rPr>
                <w:rFonts w:cs="Arial"/>
                <w:b/>
                <w:sz w:val="22"/>
                <w:szCs w:val="22"/>
              </w:rPr>
              <w:t>1</w:t>
            </w:r>
          </w:p>
          <w:p w14:paraId="6AD652DC" w14:textId="77777777" w:rsidR="00262665" w:rsidRPr="00262665" w:rsidRDefault="00262665" w:rsidP="00262665">
            <w:pPr>
              <w:rPr>
                <w:rFonts w:cs="Arial"/>
                <w:sz w:val="22"/>
                <w:szCs w:val="22"/>
              </w:rPr>
            </w:pPr>
          </w:p>
          <w:p w14:paraId="3B35B157" w14:textId="0B4E026D" w:rsidR="00262665" w:rsidRDefault="00262665" w:rsidP="00262665">
            <w:pPr>
              <w:rPr>
                <w:rFonts w:cs="Arial"/>
                <w:b/>
                <w:sz w:val="22"/>
                <w:szCs w:val="22"/>
              </w:rPr>
            </w:pPr>
            <w:r w:rsidRPr="00262665">
              <w:rPr>
                <w:rFonts w:cs="Arial"/>
                <w:b/>
                <w:sz w:val="22"/>
                <w:szCs w:val="22"/>
              </w:rPr>
              <w:t>1</w:t>
            </w:r>
            <w:r w:rsidR="00CD0076">
              <w:rPr>
                <w:rFonts w:cs="Arial"/>
                <w:b/>
                <w:sz w:val="22"/>
                <w:szCs w:val="22"/>
              </w:rPr>
              <w:t>2</w:t>
            </w:r>
          </w:p>
          <w:p w14:paraId="15E13458" w14:textId="77777777" w:rsidR="00262665" w:rsidRDefault="00262665" w:rsidP="00262665">
            <w:pPr>
              <w:rPr>
                <w:rFonts w:cs="Arial"/>
                <w:sz w:val="22"/>
                <w:szCs w:val="22"/>
              </w:rPr>
            </w:pPr>
          </w:p>
          <w:p w14:paraId="7BA1D05C" w14:textId="4ABFB3A3" w:rsidR="0050060A" w:rsidRDefault="00262665" w:rsidP="00262665">
            <w:pPr>
              <w:rPr>
                <w:rFonts w:cs="Arial"/>
                <w:b/>
                <w:sz w:val="22"/>
                <w:szCs w:val="22"/>
              </w:rPr>
            </w:pPr>
            <w:r w:rsidRPr="0050060A">
              <w:rPr>
                <w:rFonts w:cs="Arial"/>
                <w:b/>
                <w:sz w:val="22"/>
                <w:szCs w:val="22"/>
              </w:rPr>
              <w:t>1</w:t>
            </w:r>
            <w:r w:rsidR="00CD0076">
              <w:rPr>
                <w:rFonts w:cs="Arial"/>
                <w:b/>
                <w:sz w:val="22"/>
                <w:szCs w:val="22"/>
              </w:rPr>
              <w:t>4</w:t>
            </w:r>
          </w:p>
          <w:p w14:paraId="09C342B3" w14:textId="77777777" w:rsidR="0050060A" w:rsidRDefault="0050060A" w:rsidP="0050060A">
            <w:pPr>
              <w:rPr>
                <w:rFonts w:cs="Arial"/>
                <w:sz w:val="22"/>
                <w:szCs w:val="22"/>
              </w:rPr>
            </w:pPr>
          </w:p>
          <w:p w14:paraId="22E28873" w14:textId="375B5C37" w:rsidR="009969A7" w:rsidRPr="0050060A" w:rsidRDefault="0050060A" w:rsidP="0050060A">
            <w:pPr>
              <w:rPr>
                <w:rFonts w:cs="Arial"/>
                <w:b/>
                <w:sz w:val="22"/>
                <w:szCs w:val="22"/>
              </w:rPr>
            </w:pPr>
            <w:r w:rsidRPr="0050060A">
              <w:rPr>
                <w:rFonts w:cs="Arial"/>
                <w:b/>
                <w:sz w:val="22"/>
                <w:szCs w:val="22"/>
              </w:rPr>
              <w:t>1</w:t>
            </w:r>
            <w:r w:rsidR="00CD0076">
              <w:rPr>
                <w:rFonts w:cs="Arial"/>
                <w:b/>
                <w:sz w:val="22"/>
                <w:szCs w:val="22"/>
              </w:rPr>
              <w:t>4</w:t>
            </w:r>
          </w:p>
        </w:tc>
        <w:tc>
          <w:tcPr>
            <w:tcW w:w="7633" w:type="dxa"/>
          </w:tcPr>
          <w:p w14:paraId="679958D3" w14:textId="77777777" w:rsidR="009969A7" w:rsidRDefault="009969A7" w:rsidP="006E79FB">
            <w:pPr>
              <w:jc w:val="both"/>
              <w:rPr>
                <w:rFonts w:cs="Arial"/>
                <w:b/>
                <w:sz w:val="22"/>
                <w:szCs w:val="22"/>
              </w:rPr>
            </w:pPr>
            <w:r w:rsidRPr="001A77EE">
              <w:rPr>
                <w:rFonts w:cs="Arial"/>
                <w:b/>
                <w:sz w:val="22"/>
                <w:szCs w:val="22"/>
              </w:rPr>
              <w:t>Policy Review</w:t>
            </w:r>
          </w:p>
          <w:p w14:paraId="00F18793" w14:textId="77777777" w:rsidR="00262665" w:rsidRDefault="00262665" w:rsidP="006E79FB">
            <w:pPr>
              <w:jc w:val="both"/>
              <w:rPr>
                <w:rFonts w:cs="Arial"/>
                <w:b/>
                <w:sz w:val="22"/>
                <w:szCs w:val="22"/>
              </w:rPr>
            </w:pPr>
          </w:p>
          <w:p w14:paraId="4CEABB9D" w14:textId="77777777" w:rsidR="00262665" w:rsidRPr="00262665" w:rsidRDefault="00262665" w:rsidP="00262665">
            <w:pPr>
              <w:spacing w:after="200" w:line="276" w:lineRule="auto"/>
              <w:ind w:left="709" w:hanging="709"/>
              <w:rPr>
                <w:rFonts w:eastAsia="Calibri"/>
                <w:b/>
                <w:bCs/>
                <w:sz w:val="22"/>
                <w:lang w:eastAsia="en-US"/>
              </w:rPr>
            </w:pPr>
            <w:r w:rsidRPr="00262665">
              <w:rPr>
                <w:rFonts w:eastAsia="Calibri"/>
                <w:b/>
                <w:bCs/>
                <w:sz w:val="22"/>
                <w:lang w:eastAsia="en-US"/>
              </w:rPr>
              <w:t>Pay Step Progression Procedure</w:t>
            </w:r>
          </w:p>
          <w:p w14:paraId="642C4C21" w14:textId="46ED8851" w:rsidR="00262665" w:rsidRDefault="00262665" w:rsidP="00262665">
            <w:pPr>
              <w:ind w:left="34" w:hanging="34"/>
              <w:rPr>
                <w:rFonts w:eastAsia="Calibri"/>
                <w:b/>
                <w:bCs/>
                <w:sz w:val="22"/>
                <w:lang w:eastAsia="en-US"/>
              </w:rPr>
            </w:pPr>
            <w:r w:rsidRPr="00262665">
              <w:rPr>
                <w:rFonts w:eastAsia="Calibri"/>
                <w:b/>
                <w:bCs/>
                <w:sz w:val="22"/>
                <w:lang w:eastAsia="en-US"/>
              </w:rPr>
              <w:t>Approving Pay Step Progression</w:t>
            </w:r>
          </w:p>
          <w:p w14:paraId="127167FB" w14:textId="77777777" w:rsidR="00262665" w:rsidRDefault="00262665" w:rsidP="00262665">
            <w:pPr>
              <w:ind w:left="34" w:hanging="34"/>
              <w:rPr>
                <w:rFonts w:eastAsia="Calibri"/>
                <w:b/>
                <w:bCs/>
                <w:sz w:val="22"/>
                <w:lang w:eastAsia="en-US"/>
              </w:rPr>
            </w:pPr>
          </w:p>
          <w:p w14:paraId="23AEC16E" w14:textId="21935934" w:rsidR="00262665" w:rsidRDefault="00262665" w:rsidP="00262665">
            <w:pPr>
              <w:ind w:left="34" w:hanging="34"/>
              <w:rPr>
                <w:b/>
                <w:sz w:val="22"/>
              </w:rPr>
            </w:pPr>
            <w:r w:rsidRPr="0050060A">
              <w:rPr>
                <w:b/>
                <w:sz w:val="22"/>
              </w:rPr>
              <w:t>Declining Pay Step Progression</w:t>
            </w:r>
          </w:p>
          <w:p w14:paraId="023F6A1D" w14:textId="77777777" w:rsidR="0050060A" w:rsidRDefault="0050060A" w:rsidP="00262665">
            <w:pPr>
              <w:ind w:left="34" w:hanging="34"/>
              <w:rPr>
                <w:b/>
                <w:sz w:val="22"/>
              </w:rPr>
            </w:pPr>
          </w:p>
          <w:p w14:paraId="55D68325" w14:textId="77777777" w:rsidR="0050060A" w:rsidRPr="0050060A" w:rsidRDefault="0050060A" w:rsidP="0050060A">
            <w:pPr>
              <w:pStyle w:val="Default"/>
              <w:ind w:left="709" w:hanging="709"/>
              <w:rPr>
                <w:b/>
              </w:rPr>
            </w:pPr>
            <w:r>
              <w:rPr>
                <w:b/>
                <w:sz w:val="22"/>
              </w:rPr>
              <w:t>The Right of A</w:t>
            </w:r>
            <w:r w:rsidRPr="0050060A">
              <w:rPr>
                <w:b/>
                <w:sz w:val="22"/>
              </w:rPr>
              <w:t>ppeal</w:t>
            </w:r>
          </w:p>
        </w:tc>
        <w:tc>
          <w:tcPr>
            <w:tcW w:w="965" w:type="dxa"/>
          </w:tcPr>
          <w:p w14:paraId="21720D85" w14:textId="09E5D076" w:rsidR="002D1EA3" w:rsidRDefault="00AF427E" w:rsidP="006E79FB">
            <w:pPr>
              <w:jc w:val="both"/>
              <w:rPr>
                <w:rFonts w:cs="Arial"/>
                <w:sz w:val="22"/>
                <w:szCs w:val="22"/>
              </w:rPr>
            </w:pPr>
            <w:r>
              <w:rPr>
                <w:rFonts w:cs="Arial"/>
                <w:sz w:val="22"/>
                <w:szCs w:val="22"/>
              </w:rPr>
              <w:t>8</w:t>
            </w:r>
          </w:p>
          <w:p w14:paraId="2F7D6116" w14:textId="77777777" w:rsidR="002D1EA3" w:rsidRDefault="002D1EA3" w:rsidP="002D1EA3">
            <w:pPr>
              <w:rPr>
                <w:rFonts w:cs="Arial"/>
                <w:sz w:val="22"/>
                <w:szCs w:val="22"/>
              </w:rPr>
            </w:pPr>
          </w:p>
          <w:p w14:paraId="7802648D" w14:textId="08359089" w:rsidR="002D1EA3" w:rsidRDefault="00AF427E" w:rsidP="002D1EA3">
            <w:pPr>
              <w:rPr>
                <w:rFonts w:cs="Arial"/>
                <w:sz w:val="22"/>
                <w:szCs w:val="22"/>
              </w:rPr>
            </w:pPr>
            <w:r>
              <w:rPr>
                <w:rFonts w:cs="Arial"/>
                <w:sz w:val="22"/>
                <w:szCs w:val="22"/>
              </w:rPr>
              <w:t>8</w:t>
            </w:r>
          </w:p>
          <w:p w14:paraId="0ED87414" w14:textId="77777777" w:rsidR="002D1EA3" w:rsidRDefault="002D1EA3" w:rsidP="002D1EA3">
            <w:pPr>
              <w:rPr>
                <w:rFonts w:cs="Arial"/>
                <w:sz w:val="22"/>
                <w:szCs w:val="22"/>
              </w:rPr>
            </w:pPr>
          </w:p>
          <w:p w14:paraId="20E9EAAD" w14:textId="16C43640" w:rsidR="002D1EA3" w:rsidRDefault="002D1EA3" w:rsidP="002D1EA3">
            <w:pPr>
              <w:rPr>
                <w:rFonts w:cs="Arial"/>
                <w:sz w:val="22"/>
                <w:szCs w:val="22"/>
              </w:rPr>
            </w:pPr>
            <w:r>
              <w:rPr>
                <w:rFonts w:cs="Arial"/>
                <w:sz w:val="22"/>
                <w:szCs w:val="22"/>
              </w:rPr>
              <w:t>1</w:t>
            </w:r>
            <w:r w:rsidR="00AF427E">
              <w:rPr>
                <w:rFonts w:cs="Arial"/>
                <w:sz w:val="22"/>
                <w:szCs w:val="22"/>
              </w:rPr>
              <w:t>0</w:t>
            </w:r>
          </w:p>
          <w:p w14:paraId="48DCA64B" w14:textId="77777777" w:rsidR="002D1EA3" w:rsidRDefault="002D1EA3" w:rsidP="002D1EA3">
            <w:pPr>
              <w:rPr>
                <w:rFonts w:cs="Arial"/>
                <w:sz w:val="22"/>
                <w:szCs w:val="22"/>
              </w:rPr>
            </w:pPr>
          </w:p>
          <w:p w14:paraId="53E474F8" w14:textId="45FF06B1" w:rsidR="002D1EA3" w:rsidRDefault="002D1EA3" w:rsidP="002D1EA3">
            <w:pPr>
              <w:rPr>
                <w:rFonts w:cs="Arial"/>
                <w:sz w:val="22"/>
                <w:szCs w:val="22"/>
              </w:rPr>
            </w:pPr>
            <w:r>
              <w:rPr>
                <w:rFonts w:cs="Arial"/>
                <w:sz w:val="22"/>
                <w:szCs w:val="22"/>
              </w:rPr>
              <w:t>1</w:t>
            </w:r>
            <w:r w:rsidR="00AF427E">
              <w:rPr>
                <w:rFonts w:cs="Arial"/>
                <w:sz w:val="22"/>
                <w:szCs w:val="22"/>
              </w:rPr>
              <w:t>1</w:t>
            </w:r>
          </w:p>
          <w:p w14:paraId="7E68333E" w14:textId="77777777" w:rsidR="002D1EA3" w:rsidRDefault="002D1EA3" w:rsidP="002D1EA3">
            <w:pPr>
              <w:rPr>
                <w:rFonts w:cs="Arial"/>
                <w:sz w:val="22"/>
                <w:szCs w:val="22"/>
              </w:rPr>
            </w:pPr>
          </w:p>
          <w:p w14:paraId="7E82D9F7" w14:textId="52993DF0" w:rsidR="009969A7" w:rsidRPr="002D1EA3" w:rsidRDefault="002D1EA3" w:rsidP="002D1EA3">
            <w:pPr>
              <w:rPr>
                <w:rFonts w:cs="Arial"/>
                <w:sz w:val="22"/>
                <w:szCs w:val="22"/>
              </w:rPr>
            </w:pPr>
            <w:r>
              <w:rPr>
                <w:rFonts w:cs="Arial"/>
                <w:sz w:val="22"/>
                <w:szCs w:val="22"/>
              </w:rPr>
              <w:t>1</w:t>
            </w:r>
            <w:r w:rsidR="00AF427E">
              <w:rPr>
                <w:rFonts w:cs="Arial"/>
                <w:sz w:val="22"/>
                <w:szCs w:val="22"/>
              </w:rPr>
              <w:t>2</w:t>
            </w:r>
          </w:p>
        </w:tc>
      </w:tr>
      <w:tr w:rsidR="009969A7" w:rsidRPr="001A77EE" w14:paraId="690D075E" w14:textId="77777777" w:rsidTr="006E79FB">
        <w:tc>
          <w:tcPr>
            <w:tcW w:w="817" w:type="dxa"/>
          </w:tcPr>
          <w:p w14:paraId="3D6BE9D5" w14:textId="77777777" w:rsidR="009969A7" w:rsidRPr="001A77EE" w:rsidRDefault="009969A7" w:rsidP="006E79FB">
            <w:pPr>
              <w:jc w:val="both"/>
              <w:rPr>
                <w:rFonts w:cs="Arial"/>
                <w:sz w:val="22"/>
                <w:szCs w:val="22"/>
              </w:rPr>
            </w:pPr>
          </w:p>
        </w:tc>
        <w:tc>
          <w:tcPr>
            <w:tcW w:w="7633" w:type="dxa"/>
          </w:tcPr>
          <w:p w14:paraId="6FF6645F" w14:textId="77777777" w:rsidR="009969A7" w:rsidRPr="001A77EE" w:rsidRDefault="009969A7" w:rsidP="006E79FB">
            <w:pPr>
              <w:jc w:val="both"/>
              <w:rPr>
                <w:rFonts w:cs="Arial"/>
                <w:sz w:val="22"/>
                <w:szCs w:val="22"/>
              </w:rPr>
            </w:pPr>
          </w:p>
        </w:tc>
        <w:tc>
          <w:tcPr>
            <w:tcW w:w="965" w:type="dxa"/>
          </w:tcPr>
          <w:p w14:paraId="5A75821A" w14:textId="77777777" w:rsidR="009969A7" w:rsidRPr="001A77EE" w:rsidRDefault="009969A7" w:rsidP="006E79FB">
            <w:pPr>
              <w:jc w:val="both"/>
              <w:rPr>
                <w:rFonts w:cs="Arial"/>
                <w:sz w:val="22"/>
                <w:szCs w:val="22"/>
              </w:rPr>
            </w:pPr>
          </w:p>
        </w:tc>
      </w:tr>
      <w:tr w:rsidR="009969A7" w:rsidRPr="001A77EE" w14:paraId="1FF65BAB" w14:textId="77777777" w:rsidTr="006E79FB">
        <w:tc>
          <w:tcPr>
            <w:tcW w:w="817" w:type="dxa"/>
          </w:tcPr>
          <w:p w14:paraId="33E09EE1" w14:textId="2CD1E833" w:rsidR="009969A7" w:rsidRPr="001A77EE" w:rsidRDefault="009969A7" w:rsidP="006E79FB">
            <w:pPr>
              <w:jc w:val="both"/>
              <w:rPr>
                <w:rFonts w:cs="Arial"/>
                <w:b/>
                <w:sz w:val="22"/>
                <w:szCs w:val="22"/>
              </w:rPr>
            </w:pPr>
            <w:r w:rsidRPr="001A77EE">
              <w:rPr>
                <w:rFonts w:cs="Arial"/>
                <w:b/>
                <w:sz w:val="22"/>
                <w:szCs w:val="22"/>
              </w:rPr>
              <w:t>1</w:t>
            </w:r>
            <w:r w:rsidR="00CD0076">
              <w:rPr>
                <w:rFonts w:cs="Arial"/>
                <w:b/>
                <w:sz w:val="22"/>
                <w:szCs w:val="22"/>
              </w:rPr>
              <w:t>5</w:t>
            </w:r>
          </w:p>
        </w:tc>
        <w:tc>
          <w:tcPr>
            <w:tcW w:w="7633" w:type="dxa"/>
          </w:tcPr>
          <w:p w14:paraId="4B3BEFA2" w14:textId="77777777" w:rsidR="009969A7" w:rsidRPr="001A77EE" w:rsidRDefault="009969A7" w:rsidP="006E79FB">
            <w:pPr>
              <w:jc w:val="both"/>
              <w:rPr>
                <w:rFonts w:cs="Arial"/>
                <w:b/>
                <w:sz w:val="22"/>
                <w:szCs w:val="22"/>
              </w:rPr>
            </w:pPr>
            <w:r w:rsidRPr="001A77EE">
              <w:rPr>
                <w:rFonts w:cs="Arial"/>
                <w:b/>
                <w:sz w:val="22"/>
                <w:szCs w:val="22"/>
              </w:rPr>
              <w:t>References</w:t>
            </w:r>
          </w:p>
        </w:tc>
        <w:tc>
          <w:tcPr>
            <w:tcW w:w="965" w:type="dxa"/>
          </w:tcPr>
          <w:p w14:paraId="55650825" w14:textId="33DE73B6" w:rsidR="009969A7" w:rsidRPr="001A77EE" w:rsidRDefault="002D1EA3" w:rsidP="006E79FB">
            <w:pPr>
              <w:jc w:val="both"/>
              <w:rPr>
                <w:rFonts w:cs="Arial"/>
                <w:sz w:val="22"/>
                <w:szCs w:val="22"/>
              </w:rPr>
            </w:pPr>
            <w:r>
              <w:rPr>
                <w:rFonts w:cs="Arial"/>
                <w:sz w:val="22"/>
                <w:szCs w:val="22"/>
              </w:rPr>
              <w:t>1</w:t>
            </w:r>
            <w:r w:rsidR="00AF427E">
              <w:rPr>
                <w:rFonts w:cs="Arial"/>
                <w:sz w:val="22"/>
                <w:szCs w:val="22"/>
              </w:rPr>
              <w:t>2</w:t>
            </w:r>
          </w:p>
        </w:tc>
      </w:tr>
      <w:tr w:rsidR="009969A7" w:rsidRPr="001A77EE" w14:paraId="5722E553" w14:textId="77777777" w:rsidTr="006E79FB">
        <w:tc>
          <w:tcPr>
            <w:tcW w:w="817" w:type="dxa"/>
          </w:tcPr>
          <w:p w14:paraId="49277BFF" w14:textId="77777777" w:rsidR="009969A7" w:rsidRPr="001A77EE" w:rsidRDefault="009969A7" w:rsidP="006E79FB">
            <w:pPr>
              <w:jc w:val="both"/>
              <w:rPr>
                <w:rFonts w:cs="Arial"/>
                <w:b/>
                <w:sz w:val="22"/>
                <w:szCs w:val="22"/>
              </w:rPr>
            </w:pPr>
          </w:p>
        </w:tc>
        <w:tc>
          <w:tcPr>
            <w:tcW w:w="7633" w:type="dxa"/>
          </w:tcPr>
          <w:p w14:paraId="0ACCCD6A" w14:textId="77777777" w:rsidR="009969A7" w:rsidRPr="001A77EE" w:rsidRDefault="009969A7" w:rsidP="006E79FB">
            <w:pPr>
              <w:jc w:val="both"/>
              <w:rPr>
                <w:rFonts w:cs="Arial"/>
                <w:b/>
                <w:sz w:val="22"/>
                <w:szCs w:val="22"/>
              </w:rPr>
            </w:pPr>
          </w:p>
        </w:tc>
        <w:tc>
          <w:tcPr>
            <w:tcW w:w="965" w:type="dxa"/>
          </w:tcPr>
          <w:p w14:paraId="6DF124EF" w14:textId="77777777" w:rsidR="009969A7" w:rsidRPr="001A77EE" w:rsidRDefault="009969A7" w:rsidP="006E79FB">
            <w:pPr>
              <w:jc w:val="both"/>
              <w:rPr>
                <w:rFonts w:cs="Arial"/>
                <w:sz w:val="22"/>
                <w:szCs w:val="22"/>
              </w:rPr>
            </w:pPr>
          </w:p>
        </w:tc>
      </w:tr>
      <w:tr w:rsidR="009969A7" w:rsidRPr="001A77EE" w14:paraId="0D496A0F" w14:textId="77777777" w:rsidTr="006E79FB">
        <w:trPr>
          <w:trHeight w:val="80"/>
        </w:trPr>
        <w:tc>
          <w:tcPr>
            <w:tcW w:w="817" w:type="dxa"/>
          </w:tcPr>
          <w:p w14:paraId="70C48EC5" w14:textId="0BC5AADF" w:rsidR="0050060A" w:rsidRDefault="009969A7" w:rsidP="006E79FB">
            <w:pPr>
              <w:jc w:val="both"/>
              <w:rPr>
                <w:rFonts w:cs="Arial"/>
                <w:b/>
                <w:sz w:val="22"/>
                <w:szCs w:val="22"/>
              </w:rPr>
            </w:pPr>
            <w:r w:rsidRPr="001A77EE">
              <w:rPr>
                <w:rFonts w:cs="Arial"/>
                <w:b/>
                <w:sz w:val="22"/>
                <w:szCs w:val="22"/>
              </w:rPr>
              <w:t>1</w:t>
            </w:r>
            <w:r w:rsidR="00CD0076">
              <w:rPr>
                <w:rFonts w:cs="Arial"/>
                <w:b/>
                <w:sz w:val="22"/>
                <w:szCs w:val="22"/>
              </w:rPr>
              <w:t>6</w:t>
            </w:r>
          </w:p>
          <w:p w14:paraId="3FA611CE" w14:textId="77777777" w:rsidR="0050060A" w:rsidRDefault="0050060A" w:rsidP="0050060A">
            <w:pPr>
              <w:rPr>
                <w:rFonts w:cs="Arial"/>
                <w:sz w:val="22"/>
                <w:szCs w:val="22"/>
              </w:rPr>
            </w:pPr>
          </w:p>
          <w:p w14:paraId="6105D796" w14:textId="7F5223FF" w:rsidR="009969A7" w:rsidRPr="0050060A" w:rsidRDefault="0050060A" w:rsidP="0050060A">
            <w:pPr>
              <w:rPr>
                <w:rFonts w:cs="Arial"/>
                <w:b/>
                <w:sz w:val="22"/>
                <w:szCs w:val="22"/>
              </w:rPr>
            </w:pPr>
            <w:r w:rsidRPr="0050060A">
              <w:rPr>
                <w:rFonts w:cs="Arial"/>
                <w:b/>
                <w:sz w:val="22"/>
                <w:szCs w:val="22"/>
              </w:rPr>
              <w:t>1</w:t>
            </w:r>
            <w:r w:rsidR="004D787C">
              <w:rPr>
                <w:rFonts w:cs="Arial"/>
                <w:b/>
                <w:sz w:val="22"/>
                <w:szCs w:val="22"/>
              </w:rPr>
              <w:t>7</w:t>
            </w:r>
          </w:p>
        </w:tc>
        <w:tc>
          <w:tcPr>
            <w:tcW w:w="7633" w:type="dxa"/>
          </w:tcPr>
          <w:p w14:paraId="382C87D5" w14:textId="77777777" w:rsidR="009969A7" w:rsidRPr="001A77EE" w:rsidRDefault="009969A7" w:rsidP="006E79FB">
            <w:pPr>
              <w:jc w:val="both"/>
              <w:rPr>
                <w:rFonts w:cs="Arial"/>
                <w:b/>
                <w:sz w:val="22"/>
                <w:szCs w:val="22"/>
              </w:rPr>
            </w:pPr>
            <w:r w:rsidRPr="001A77EE">
              <w:rPr>
                <w:rFonts w:cs="Arial"/>
                <w:b/>
                <w:sz w:val="22"/>
                <w:szCs w:val="22"/>
              </w:rPr>
              <w:t>Associated Documentation</w:t>
            </w:r>
          </w:p>
          <w:p w14:paraId="1F63D743" w14:textId="77777777" w:rsidR="009969A7" w:rsidRPr="001A77EE" w:rsidRDefault="009969A7" w:rsidP="006E79FB">
            <w:pPr>
              <w:jc w:val="both"/>
              <w:rPr>
                <w:rFonts w:cs="Arial"/>
                <w:b/>
                <w:sz w:val="22"/>
                <w:szCs w:val="22"/>
              </w:rPr>
            </w:pPr>
          </w:p>
          <w:p w14:paraId="5445F9DC" w14:textId="77777777" w:rsidR="009969A7" w:rsidRPr="001A77EE" w:rsidRDefault="009969A7" w:rsidP="006E79FB">
            <w:pPr>
              <w:jc w:val="both"/>
              <w:rPr>
                <w:rFonts w:cs="Arial"/>
                <w:b/>
                <w:sz w:val="22"/>
                <w:szCs w:val="22"/>
              </w:rPr>
            </w:pPr>
            <w:r w:rsidRPr="001A77EE">
              <w:rPr>
                <w:rFonts w:cs="Arial"/>
                <w:b/>
                <w:sz w:val="22"/>
                <w:szCs w:val="22"/>
              </w:rPr>
              <w:t>Appendices</w:t>
            </w:r>
          </w:p>
        </w:tc>
        <w:tc>
          <w:tcPr>
            <w:tcW w:w="965" w:type="dxa"/>
          </w:tcPr>
          <w:p w14:paraId="1B8F4291" w14:textId="2C58F46C" w:rsidR="002D1EA3" w:rsidRDefault="002D1EA3" w:rsidP="006E79FB">
            <w:pPr>
              <w:jc w:val="both"/>
              <w:rPr>
                <w:rFonts w:cs="Arial"/>
                <w:sz w:val="22"/>
                <w:szCs w:val="22"/>
              </w:rPr>
            </w:pPr>
            <w:r>
              <w:rPr>
                <w:rFonts w:cs="Arial"/>
                <w:sz w:val="22"/>
                <w:szCs w:val="22"/>
              </w:rPr>
              <w:t>1</w:t>
            </w:r>
            <w:r w:rsidR="00AF427E">
              <w:rPr>
                <w:rFonts w:cs="Arial"/>
                <w:sz w:val="22"/>
                <w:szCs w:val="22"/>
              </w:rPr>
              <w:t>2</w:t>
            </w:r>
          </w:p>
          <w:p w14:paraId="61F97FC1" w14:textId="77777777" w:rsidR="002D1EA3" w:rsidRDefault="002D1EA3" w:rsidP="002D1EA3">
            <w:pPr>
              <w:rPr>
                <w:rFonts w:cs="Arial"/>
                <w:sz w:val="22"/>
                <w:szCs w:val="22"/>
              </w:rPr>
            </w:pPr>
          </w:p>
          <w:p w14:paraId="3BA6E91A" w14:textId="3A0CF182" w:rsidR="009969A7" w:rsidRPr="002D1EA3" w:rsidRDefault="002D1EA3" w:rsidP="002D1EA3">
            <w:pPr>
              <w:rPr>
                <w:rFonts w:cs="Arial"/>
                <w:sz w:val="22"/>
                <w:szCs w:val="22"/>
              </w:rPr>
            </w:pPr>
            <w:r>
              <w:rPr>
                <w:rFonts w:cs="Arial"/>
                <w:sz w:val="22"/>
                <w:szCs w:val="22"/>
              </w:rPr>
              <w:t>1</w:t>
            </w:r>
            <w:r w:rsidR="00AF427E">
              <w:rPr>
                <w:rFonts w:cs="Arial"/>
                <w:sz w:val="22"/>
                <w:szCs w:val="22"/>
              </w:rPr>
              <w:t>3</w:t>
            </w:r>
          </w:p>
        </w:tc>
      </w:tr>
    </w:tbl>
    <w:p w14:paraId="54766C3B" w14:textId="77777777" w:rsidR="009969A7" w:rsidRDefault="009969A7" w:rsidP="009969A7">
      <w:pPr>
        <w:jc w:val="both"/>
      </w:pPr>
    </w:p>
    <w:p w14:paraId="5E2308C5" w14:textId="77777777" w:rsidR="009969A7" w:rsidRPr="00F472C5" w:rsidRDefault="009969A7" w:rsidP="009969A7">
      <w:pPr>
        <w:jc w:val="both"/>
        <w:rPr>
          <w:rFonts w:cs="Arial"/>
          <w:sz w:val="22"/>
          <w:szCs w:val="22"/>
        </w:rPr>
      </w:pPr>
      <w:r>
        <w:br w:type="page"/>
      </w:r>
    </w:p>
    <w:p w14:paraId="011458A5" w14:textId="77777777" w:rsidR="009969A7" w:rsidRPr="004D787C" w:rsidRDefault="009969A7" w:rsidP="009969A7">
      <w:pPr>
        <w:jc w:val="both"/>
        <w:rPr>
          <w:rFonts w:cs="Arial"/>
          <w:b/>
          <w:sz w:val="22"/>
          <w:szCs w:val="22"/>
        </w:rPr>
      </w:pPr>
      <w:r w:rsidRPr="004D787C">
        <w:rPr>
          <w:rFonts w:cs="Arial"/>
          <w:b/>
          <w:sz w:val="22"/>
          <w:szCs w:val="22"/>
        </w:rPr>
        <w:lastRenderedPageBreak/>
        <w:t>1</w:t>
      </w:r>
      <w:r w:rsidRPr="004D787C">
        <w:rPr>
          <w:rFonts w:cs="Arial"/>
          <w:b/>
          <w:sz w:val="22"/>
          <w:szCs w:val="22"/>
        </w:rPr>
        <w:tab/>
        <w:t>INTRODUCTION</w:t>
      </w:r>
    </w:p>
    <w:p w14:paraId="049954B6" w14:textId="77777777" w:rsidR="009969A7" w:rsidRPr="004D787C" w:rsidRDefault="009969A7" w:rsidP="009969A7">
      <w:pPr>
        <w:jc w:val="both"/>
        <w:rPr>
          <w:rFonts w:cs="Arial"/>
          <w:b/>
          <w:sz w:val="22"/>
          <w:szCs w:val="22"/>
        </w:rPr>
      </w:pPr>
    </w:p>
    <w:p w14:paraId="09538863" w14:textId="77777777" w:rsidR="009969A7" w:rsidRPr="004D787C" w:rsidRDefault="009969A7" w:rsidP="009969A7">
      <w:pPr>
        <w:pStyle w:val="ListParagraph"/>
        <w:numPr>
          <w:ilvl w:val="1"/>
          <w:numId w:val="4"/>
        </w:numPr>
        <w:tabs>
          <w:tab w:val="left" w:pos="709"/>
        </w:tabs>
        <w:spacing w:after="40" w:line="276" w:lineRule="auto"/>
        <w:ind w:left="709" w:hanging="709"/>
        <w:rPr>
          <w:rFonts w:ascii="Arial" w:hAnsi="Arial" w:cs="Arial"/>
          <w:sz w:val="22"/>
          <w:szCs w:val="22"/>
        </w:rPr>
      </w:pPr>
      <w:r w:rsidRPr="004D787C">
        <w:rPr>
          <w:rFonts w:ascii="Arial" w:hAnsi="Arial" w:cs="Arial"/>
          <w:sz w:val="22"/>
          <w:szCs w:val="22"/>
        </w:rPr>
        <w:t xml:space="preserve">Nationally agreed changes to Agenda for Change (AfC) were agreed by the NHS Staff Council in February 2013 clarifying new arrangements for employees progressing through pay bands (incremental pay progression). This procedure applies to all employees of the organisation employed under Agenda for Change terms and conditions of service and describes the approach to be followed concerning pay progression. </w:t>
      </w:r>
    </w:p>
    <w:p w14:paraId="64A3FAC3" w14:textId="77777777" w:rsidR="009969A7" w:rsidRPr="004D787C" w:rsidRDefault="009969A7" w:rsidP="009969A7">
      <w:pPr>
        <w:pStyle w:val="ListParagraph"/>
        <w:tabs>
          <w:tab w:val="left" w:pos="426"/>
        </w:tabs>
        <w:spacing w:after="40"/>
        <w:ind w:left="709" w:hanging="709"/>
        <w:rPr>
          <w:rFonts w:ascii="Arial" w:hAnsi="Arial" w:cs="Arial"/>
          <w:sz w:val="22"/>
          <w:szCs w:val="22"/>
        </w:rPr>
      </w:pPr>
    </w:p>
    <w:p w14:paraId="01D7FFA3" w14:textId="77777777" w:rsidR="009969A7" w:rsidRPr="004D787C" w:rsidRDefault="009969A7" w:rsidP="009969A7">
      <w:pPr>
        <w:pStyle w:val="ListParagraph"/>
        <w:numPr>
          <w:ilvl w:val="1"/>
          <w:numId w:val="4"/>
        </w:numPr>
        <w:tabs>
          <w:tab w:val="left" w:pos="709"/>
        </w:tabs>
        <w:spacing w:after="40" w:line="276" w:lineRule="auto"/>
        <w:ind w:left="709" w:hanging="709"/>
        <w:rPr>
          <w:rFonts w:ascii="Arial" w:hAnsi="Arial" w:cs="Arial"/>
          <w:sz w:val="22"/>
          <w:szCs w:val="22"/>
        </w:rPr>
      </w:pPr>
      <w:r w:rsidRPr="004D787C">
        <w:rPr>
          <w:rFonts w:ascii="Arial" w:hAnsi="Arial" w:cs="Arial"/>
          <w:sz w:val="22"/>
          <w:szCs w:val="22"/>
        </w:rPr>
        <w:t>The 2018 framework agreement on the reform of AfC subsequently introduced provisions to move to a new pay system with faster progression to the top of pay bands through fewer pay step points underpinned by mandatory local appraisal policies and procedures.</w:t>
      </w:r>
    </w:p>
    <w:p w14:paraId="5676D260" w14:textId="77777777" w:rsidR="009969A7" w:rsidRPr="004D787C" w:rsidRDefault="009969A7" w:rsidP="009969A7">
      <w:pPr>
        <w:pStyle w:val="ListParagraph"/>
        <w:tabs>
          <w:tab w:val="left" w:pos="426"/>
        </w:tabs>
        <w:spacing w:after="40"/>
        <w:ind w:left="709" w:hanging="709"/>
        <w:rPr>
          <w:rFonts w:ascii="Arial" w:hAnsi="Arial" w:cs="Arial"/>
          <w:sz w:val="22"/>
          <w:szCs w:val="22"/>
        </w:rPr>
      </w:pPr>
    </w:p>
    <w:p w14:paraId="277195A1" w14:textId="77777777" w:rsidR="009969A7" w:rsidRPr="004D787C" w:rsidRDefault="009969A7" w:rsidP="009969A7">
      <w:pPr>
        <w:pStyle w:val="ListParagraph"/>
        <w:numPr>
          <w:ilvl w:val="1"/>
          <w:numId w:val="4"/>
        </w:numPr>
        <w:tabs>
          <w:tab w:val="left" w:pos="709"/>
        </w:tabs>
        <w:spacing w:after="40" w:line="276" w:lineRule="auto"/>
        <w:ind w:left="709" w:hanging="709"/>
        <w:rPr>
          <w:rFonts w:ascii="Arial" w:hAnsi="Arial" w:cs="Arial"/>
          <w:sz w:val="22"/>
          <w:szCs w:val="22"/>
        </w:rPr>
      </w:pPr>
      <w:r w:rsidRPr="004D787C">
        <w:rPr>
          <w:rFonts w:ascii="Arial" w:hAnsi="Arial" w:cs="Arial"/>
          <w:sz w:val="22"/>
          <w:szCs w:val="22"/>
        </w:rPr>
        <w:t>These provisions came into effect for new starters or existing employees promoted to a new role on or after 1</w:t>
      </w:r>
      <w:r w:rsidRPr="004D787C">
        <w:rPr>
          <w:rFonts w:ascii="Arial" w:hAnsi="Arial" w:cs="Arial"/>
          <w:sz w:val="22"/>
          <w:szCs w:val="22"/>
          <w:vertAlign w:val="superscript"/>
        </w:rPr>
        <w:t>st</w:t>
      </w:r>
      <w:r w:rsidRPr="004D787C">
        <w:rPr>
          <w:rFonts w:ascii="Arial" w:hAnsi="Arial" w:cs="Arial"/>
          <w:sz w:val="22"/>
          <w:szCs w:val="22"/>
        </w:rPr>
        <w:t xml:space="preserve"> April 2019. Pay progression is no longer automatic on an annual basis under the new system.</w:t>
      </w:r>
    </w:p>
    <w:p w14:paraId="4B86096B" w14:textId="77777777" w:rsidR="009969A7" w:rsidRPr="004D787C" w:rsidRDefault="009969A7" w:rsidP="009969A7">
      <w:pPr>
        <w:pStyle w:val="ListParagraph"/>
        <w:tabs>
          <w:tab w:val="left" w:pos="709"/>
        </w:tabs>
        <w:ind w:left="709" w:hanging="709"/>
        <w:rPr>
          <w:rFonts w:ascii="Arial" w:hAnsi="Arial" w:cs="Arial"/>
          <w:sz w:val="22"/>
          <w:szCs w:val="22"/>
        </w:rPr>
      </w:pPr>
    </w:p>
    <w:p w14:paraId="70243618" w14:textId="77777777" w:rsidR="009969A7" w:rsidRPr="004D787C" w:rsidRDefault="009969A7" w:rsidP="009969A7">
      <w:pPr>
        <w:pStyle w:val="ListParagraph"/>
        <w:numPr>
          <w:ilvl w:val="1"/>
          <w:numId w:val="4"/>
        </w:numPr>
        <w:tabs>
          <w:tab w:val="left" w:pos="709"/>
        </w:tabs>
        <w:spacing w:after="40" w:line="276" w:lineRule="auto"/>
        <w:ind w:left="709" w:hanging="709"/>
        <w:rPr>
          <w:rFonts w:ascii="Arial" w:hAnsi="Arial" w:cs="Arial"/>
          <w:sz w:val="22"/>
          <w:szCs w:val="22"/>
        </w:rPr>
      </w:pPr>
      <w:r w:rsidRPr="004D787C">
        <w:rPr>
          <w:rFonts w:ascii="Arial" w:hAnsi="Arial" w:cs="Arial"/>
          <w:sz w:val="22"/>
          <w:szCs w:val="22"/>
        </w:rPr>
        <w:t>Transitional pay progression procedures apply to all other staff until 31</w:t>
      </w:r>
      <w:r w:rsidRPr="004D787C">
        <w:rPr>
          <w:rFonts w:ascii="Arial" w:hAnsi="Arial" w:cs="Arial"/>
          <w:sz w:val="22"/>
          <w:szCs w:val="22"/>
          <w:vertAlign w:val="superscript"/>
        </w:rPr>
        <w:t>st</w:t>
      </w:r>
      <w:r w:rsidRPr="004D787C">
        <w:rPr>
          <w:rFonts w:ascii="Arial" w:hAnsi="Arial" w:cs="Arial"/>
          <w:sz w:val="22"/>
          <w:szCs w:val="22"/>
        </w:rPr>
        <w:t xml:space="preserve"> March 2021, after which time they will also be subject to the provisions of the 2018 framework agreement. </w:t>
      </w:r>
    </w:p>
    <w:p w14:paraId="383C29F6" w14:textId="77777777" w:rsidR="009969A7" w:rsidRPr="004D787C" w:rsidRDefault="009969A7" w:rsidP="009969A7">
      <w:pPr>
        <w:pStyle w:val="ListParagraph"/>
        <w:tabs>
          <w:tab w:val="left" w:pos="709"/>
        </w:tabs>
        <w:ind w:left="709" w:hanging="709"/>
        <w:rPr>
          <w:rFonts w:ascii="Arial" w:hAnsi="Arial" w:cs="Arial"/>
          <w:color w:val="676D6D"/>
          <w:sz w:val="22"/>
          <w:szCs w:val="22"/>
          <w:shd w:val="clear" w:color="auto" w:fill="FFFFFF"/>
        </w:rPr>
      </w:pPr>
    </w:p>
    <w:p w14:paraId="772283ED" w14:textId="77777777" w:rsidR="009969A7" w:rsidRPr="004D787C" w:rsidRDefault="009969A7" w:rsidP="009969A7">
      <w:pPr>
        <w:pStyle w:val="ListParagraph"/>
        <w:numPr>
          <w:ilvl w:val="1"/>
          <w:numId w:val="4"/>
        </w:numPr>
        <w:tabs>
          <w:tab w:val="left" w:pos="709"/>
        </w:tabs>
        <w:spacing w:after="40" w:line="276" w:lineRule="auto"/>
        <w:ind w:left="709" w:hanging="709"/>
        <w:rPr>
          <w:rFonts w:ascii="Arial" w:hAnsi="Arial" w:cs="Arial"/>
          <w:sz w:val="22"/>
          <w:szCs w:val="22"/>
        </w:rPr>
      </w:pPr>
      <w:r w:rsidRPr="004D787C">
        <w:rPr>
          <w:rFonts w:ascii="Arial" w:hAnsi="Arial" w:cs="Arial"/>
          <w:sz w:val="22"/>
          <w:szCs w:val="22"/>
          <w:shd w:val="clear" w:color="auto" w:fill="FFFFFF"/>
        </w:rPr>
        <w:t>Staff in post before 1</w:t>
      </w:r>
      <w:r w:rsidRPr="004D787C">
        <w:rPr>
          <w:rFonts w:ascii="Arial" w:hAnsi="Arial" w:cs="Arial"/>
          <w:sz w:val="22"/>
          <w:szCs w:val="22"/>
          <w:shd w:val="clear" w:color="auto" w:fill="FFFFFF"/>
          <w:vertAlign w:val="superscript"/>
        </w:rPr>
        <w:t>st</w:t>
      </w:r>
      <w:r w:rsidRPr="004D787C">
        <w:rPr>
          <w:rFonts w:ascii="Arial" w:hAnsi="Arial" w:cs="Arial"/>
          <w:sz w:val="22"/>
          <w:szCs w:val="22"/>
          <w:shd w:val="clear" w:color="auto" w:fill="FFFFFF"/>
        </w:rPr>
        <w:t xml:space="preserve"> April 2019 will retain their existing pay step date (previously referred to as incremental date) and move automatically through their pay journey during transition. On their pay step date, (if they have not already benefited from deletion of a pay point) it is expected that they will automatically move to the next pay point reflecting their additional complete year of experience. The NHS Electronic Staff Record (ESR) system is able to progress existing staff automatically. </w:t>
      </w:r>
    </w:p>
    <w:p w14:paraId="022C18D5" w14:textId="77777777" w:rsidR="009969A7" w:rsidRPr="004D787C" w:rsidRDefault="009969A7" w:rsidP="009969A7">
      <w:pPr>
        <w:pStyle w:val="ListParagraph"/>
        <w:tabs>
          <w:tab w:val="left" w:pos="426"/>
        </w:tabs>
        <w:spacing w:after="40"/>
        <w:ind w:left="426" w:hanging="426"/>
        <w:rPr>
          <w:rFonts w:ascii="Arial" w:hAnsi="Arial" w:cs="Arial"/>
          <w:sz w:val="22"/>
          <w:szCs w:val="22"/>
        </w:rPr>
      </w:pPr>
    </w:p>
    <w:p w14:paraId="70C14F0F" w14:textId="5F328FAF" w:rsidR="009969A7" w:rsidRPr="004D787C" w:rsidRDefault="009969A7" w:rsidP="00667AE6">
      <w:pPr>
        <w:pStyle w:val="ListParagraph"/>
        <w:numPr>
          <w:ilvl w:val="1"/>
          <w:numId w:val="4"/>
        </w:numPr>
        <w:tabs>
          <w:tab w:val="left" w:pos="709"/>
        </w:tabs>
        <w:spacing w:after="40" w:line="276" w:lineRule="auto"/>
        <w:ind w:left="709" w:hanging="709"/>
        <w:rPr>
          <w:rFonts w:ascii="Arial" w:hAnsi="Arial" w:cs="Arial"/>
          <w:sz w:val="22"/>
          <w:szCs w:val="22"/>
        </w:rPr>
      </w:pPr>
      <w:r w:rsidRPr="004D787C">
        <w:rPr>
          <w:rFonts w:ascii="Arial" w:hAnsi="Arial" w:cs="Arial"/>
          <w:sz w:val="22"/>
          <w:szCs w:val="22"/>
        </w:rPr>
        <w:tab/>
      </w:r>
      <w:r w:rsidRPr="004D787C">
        <w:rPr>
          <w:rFonts w:ascii="Arial" w:hAnsi="Arial" w:cs="Arial"/>
          <w:b/>
          <w:sz w:val="22"/>
          <w:szCs w:val="22"/>
        </w:rPr>
        <w:t>Staff in post after 1</w:t>
      </w:r>
      <w:r w:rsidRPr="004D787C">
        <w:rPr>
          <w:rFonts w:ascii="Arial" w:hAnsi="Arial" w:cs="Arial"/>
          <w:b/>
          <w:sz w:val="22"/>
          <w:szCs w:val="22"/>
          <w:vertAlign w:val="superscript"/>
        </w:rPr>
        <w:t>st</w:t>
      </w:r>
      <w:r w:rsidRPr="004D787C">
        <w:rPr>
          <w:rFonts w:ascii="Arial" w:hAnsi="Arial" w:cs="Arial"/>
          <w:b/>
          <w:sz w:val="22"/>
          <w:szCs w:val="22"/>
        </w:rPr>
        <w:t xml:space="preserve"> April 2019</w:t>
      </w:r>
      <w:r w:rsidR="00B873E3" w:rsidRPr="004D787C">
        <w:rPr>
          <w:rFonts w:ascii="Arial" w:hAnsi="Arial" w:cs="Arial"/>
          <w:b/>
          <w:sz w:val="22"/>
          <w:szCs w:val="22"/>
        </w:rPr>
        <w:t>, and all staff after 1</w:t>
      </w:r>
      <w:r w:rsidR="00B873E3" w:rsidRPr="004D787C">
        <w:rPr>
          <w:rFonts w:ascii="Arial" w:hAnsi="Arial" w:cs="Arial"/>
          <w:b/>
          <w:sz w:val="22"/>
          <w:szCs w:val="22"/>
          <w:vertAlign w:val="superscript"/>
        </w:rPr>
        <w:t>st</w:t>
      </w:r>
      <w:r w:rsidR="00B873E3" w:rsidRPr="004D787C">
        <w:rPr>
          <w:rFonts w:ascii="Arial" w:hAnsi="Arial" w:cs="Arial"/>
          <w:b/>
          <w:sz w:val="22"/>
          <w:szCs w:val="22"/>
        </w:rPr>
        <w:t xml:space="preserve"> April 2021</w:t>
      </w:r>
      <w:r w:rsidRPr="004D787C">
        <w:rPr>
          <w:rFonts w:ascii="Arial" w:hAnsi="Arial" w:cs="Arial"/>
          <w:b/>
          <w:sz w:val="22"/>
          <w:szCs w:val="22"/>
        </w:rPr>
        <w:t>.</w:t>
      </w:r>
      <w:r w:rsidRPr="004D787C">
        <w:rPr>
          <w:rFonts w:ascii="Arial" w:hAnsi="Arial" w:cs="Arial"/>
          <w:sz w:val="22"/>
          <w:szCs w:val="22"/>
        </w:rPr>
        <w:t xml:space="preserve"> Pay progression should not be seen as an automatic right by employees but rather is something to be earned and is a reward that is dependent on satisfactory performance, conduct and</w:t>
      </w:r>
      <w:r w:rsidR="00667AE6" w:rsidRPr="004D787C">
        <w:rPr>
          <w:rFonts w:ascii="Arial" w:hAnsi="Arial" w:cs="Arial"/>
          <w:sz w:val="22"/>
          <w:szCs w:val="22"/>
        </w:rPr>
        <w:t xml:space="preserve"> </w:t>
      </w:r>
      <w:r w:rsidRPr="004D787C">
        <w:rPr>
          <w:rFonts w:ascii="Arial" w:hAnsi="Arial" w:cs="Arial"/>
          <w:sz w:val="22"/>
          <w:szCs w:val="22"/>
        </w:rPr>
        <w:t>demonstration</w:t>
      </w:r>
      <w:r w:rsidR="00667AE6" w:rsidRPr="004D787C">
        <w:rPr>
          <w:rFonts w:ascii="Arial" w:hAnsi="Arial" w:cs="Arial"/>
          <w:sz w:val="22"/>
          <w:szCs w:val="22"/>
        </w:rPr>
        <w:t xml:space="preserve"> o</w:t>
      </w:r>
      <w:r w:rsidRPr="004D787C">
        <w:rPr>
          <w:rFonts w:ascii="Arial" w:hAnsi="Arial" w:cs="Arial"/>
          <w:sz w:val="22"/>
          <w:szCs w:val="22"/>
        </w:rPr>
        <w:t>f meeting all statutory and mandatory training requirements relevant to their role.</w:t>
      </w:r>
    </w:p>
    <w:p w14:paraId="4302EEAF" w14:textId="77777777" w:rsidR="009969A7" w:rsidRPr="004D787C" w:rsidRDefault="009969A7" w:rsidP="009969A7">
      <w:pPr>
        <w:pStyle w:val="ListParagraph"/>
        <w:tabs>
          <w:tab w:val="left" w:pos="426"/>
        </w:tabs>
        <w:autoSpaceDE w:val="0"/>
        <w:autoSpaceDN w:val="0"/>
        <w:adjustRightInd w:val="0"/>
        <w:spacing w:after="40"/>
        <w:ind w:left="426" w:hanging="426"/>
        <w:rPr>
          <w:rFonts w:ascii="Arial" w:hAnsi="Arial" w:cs="Arial"/>
          <w:sz w:val="22"/>
          <w:szCs w:val="22"/>
        </w:rPr>
      </w:pPr>
    </w:p>
    <w:p w14:paraId="628B8045" w14:textId="6374F8D4" w:rsidR="009969A7" w:rsidRPr="004D787C" w:rsidRDefault="009969A7" w:rsidP="008F2427">
      <w:pPr>
        <w:pStyle w:val="ListParagraph"/>
        <w:numPr>
          <w:ilvl w:val="1"/>
          <w:numId w:val="4"/>
        </w:numPr>
        <w:tabs>
          <w:tab w:val="left" w:pos="709"/>
        </w:tabs>
        <w:autoSpaceDE w:val="0"/>
        <w:autoSpaceDN w:val="0"/>
        <w:adjustRightInd w:val="0"/>
        <w:spacing w:after="40" w:line="276" w:lineRule="auto"/>
        <w:ind w:left="709" w:hanging="709"/>
        <w:rPr>
          <w:rFonts w:ascii="Arial" w:eastAsiaTheme="minorHAnsi" w:hAnsi="Arial" w:cs="Arial"/>
          <w:bCs/>
          <w:sz w:val="22"/>
          <w:szCs w:val="22"/>
        </w:rPr>
      </w:pPr>
      <w:r w:rsidRPr="004D787C">
        <w:rPr>
          <w:rFonts w:ascii="Arial" w:eastAsiaTheme="minorHAnsi" w:hAnsi="Arial" w:cs="Arial"/>
          <w:bCs/>
          <w:sz w:val="22"/>
          <w:szCs w:val="22"/>
        </w:rPr>
        <w:tab/>
        <w:t>Any amendments to the NHS terms and conditions of service handbook will supersede this policy as new pay arrangements are agreed. This policy will be updated to reflect any changes.</w:t>
      </w:r>
    </w:p>
    <w:p w14:paraId="1CC4C8F6" w14:textId="77777777" w:rsidR="009969A7" w:rsidRPr="004D787C" w:rsidRDefault="009969A7" w:rsidP="009969A7">
      <w:pPr>
        <w:jc w:val="both"/>
        <w:rPr>
          <w:rFonts w:cs="Arial"/>
          <w:b/>
          <w:sz w:val="22"/>
          <w:szCs w:val="22"/>
        </w:rPr>
      </w:pPr>
    </w:p>
    <w:p w14:paraId="445E3C71" w14:textId="77777777" w:rsidR="009969A7" w:rsidRPr="004D787C" w:rsidRDefault="009969A7" w:rsidP="009969A7">
      <w:pPr>
        <w:jc w:val="both"/>
        <w:rPr>
          <w:rFonts w:cs="Arial"/>
          <w:b/>
          <w:caps/>
          <w:sz w:val="22"/>
          <w:szCs w:val="22"/>
        </w:rPr>
      </w:pPr>
      <w:r w:rsidRPr="004D787C">
        <w:rPr>
          <w:rFonts w:cs="Arial"/>
          <w:b/>
          <w:sz w:val="22"/>
          <w:szCs w:val="22"/>
        </w:rPr>
        <w:t>2</w:t>
      </w:r>
      <w:r w:rsidRPr="004D787C">
        <w:rPr>
          <w:rFonts w:cs="Arial"/>
          <w:b/>
          <w:sz w:val="22"/>
          <w:szCs w:val="22"/>
        </w:rPr>
        <w:tab/>
      </w:r>
      <w:r w:rsidRPr="004D787C">
        <w:rPr>
          <w:rFonts w:cs="Arial"/>
          <w:b/>
          <w:caps/>
          <w:sz w:val="22"/>
          <w:szCs w:val="22"/>
        </w:rPr>
        <w:t>ENGAGEMENT</w:t>
      </w:r>
    </w:p>
    <w:p w14:paraId="6E4181EE" w14:textId="77777777" w:rsidR="009969A7" w:rsidRPr="004D787C" w:rsidRDefault="009969A7" w:rsidP="009969A7">
      <w:pPr>
        <w:jc w:val="both"/>
        <w:rPr>
          <w:rFonts w:cs="Arial"/>
          <w:caps/>
          <w:sz w:val="22"/>
          <w:szCs w:val="22"/>
        </w:rPr>
      </w:pPr>
      <w:r w:rsidRPr="004D787C">
        <w:rPr>
          <w:rFonts w:cs="Arial"/>
          <w:b/>
          <w:caps/>
          <w:sz w:val="22"/>
          <w:szCs w:val="22"/>
        </w:rPr>
        <w:tab/>
      </w:r>
    </w:p>
    <w:p w14:paraId="62228138" w14:textId="2721859A" w:rsidR="00BC4A11" w:rsidRPr="004D787C" w:rsidRDefault="00BC4A11" w:rsidP="00BC4A11">
      <w:pPr>
        <w:spacing w:line="235" w:lineRule="auto"/>
        <w:ind w:left="720"/>
        <w:jc w:val="both"/>
        <w:rPr>
          <w:rFonts w:cs="Arial"/>
          <w:sz w:val="22"/>
          <w:szCs w:val="22"/>
        </w:rPr>
      </w:pPr>
      <w:r w:rsidRPr="004D787C">
        <w:rPr>
          <w:rFonts w:cs="Arial"/>
          <w:sz w:val="22"/>
          <w:szCs w:val="22"/>
        </w:rPr>
        <w:t xml:space="preserve">The policy has been developed by the HR Humber team with expert advice from the Local Counter Fraud Specialist, and consultation with the </w:t>
      </w:r>
      <w:r w:rsidR="00BD38B0">
        <w:rPr>
          <w:rFonts w:cs="Arial"/>
          <w:sz w:val="22"/>
          <w:szCs w:val="22"/>
        </w:rPr>
        <w:t>ICB</w:t>
      </w:r>
      <w:r w:rsidRPr="004D787C">
        <w:rPr>
          <w:rFonts w:cs="Arial"/>
          <w:sz w:val="22"/>
          <w:szCs w:val="22"/>
        </w:rPr>
        <w:t xml:space="preserve">’s senior management team, employee policy group, the </w:t>
      </w:r>
      <w:r w:rsidR="00BD38B0">
        <w:rPr>
          <w:rFonts w:cs="Arial"/>
          <w:sz w:val="22"/>
          <w:szCs w:val="22"/>
        </w:rPr>
        <w:t>ICB</w:t>
      </w:r>
      <w:r w:rsidRPr="004D787C">
        <w:rPr>
          <w:rFonts w:cs="Arial"/>
          <w:sz w:val="22"/>
          <w:szCs w:val="22"/>
        </w:rPr>
        <w:t xml:space="preserve">’s Integrated Governance and Audit Committee and the Joint Trades Union </w:t>
      </w:r>
      <w:r w:rsidR="00CD0D26" w:rsidRPr="004D787C">
        <w:rPr>
          <w:rFonts w:cs="Arial"/>
          <w:sz w:val="22"/>
          <w:szCs w:val="22"/>
        </w:rPr>
        <w:t xml:space="preserve">Social </w:t>
      </w:r>
      <w:r w:rsidRPr="004D787C">
        <w:rPr>
          <w:rFonts w:cs="Arial"/>
          <w:sz w:val="22"/>
          <w:szCs w:val="22"/>
        </w:rPr>
        <w:t>Partnership Forum.</w:t>
      </w:r>
    </w:p>
    <w:p w14:paraId="60C421A0" w14:textId="77777777" w:rsidR="009969A7" w:rsidRPr="004D787C" w:rsidRDefault="009969A7" w:rsidP="009969A7">
      <w:pPr>
        <w:jc w:val="both"/>
        <w:rPr>
          <w:rFonts w:cs="Arial"/>
          <w:sz w:val="22"/>
          <w:szCs w:val="22"/>
        </w:rPr>
      </w:pPr>
    </w:p>
    <w:p w14:paraId="5F4AE09F" w14:textId="77777777" w:rsidR="00BC4A11" w:rsidRPr="004D787C" w:rsidRDefault="00BC4A11" w:rsidP="009969A7">
      <w:pPr>
        <w:jc w:val="both"/>
        <w:rPr>
          <w:rFonts w:cs="Arial"/>
          <w:b/>
          <w:sz w:val="22"/>
          <w:szCs w:val="22"/>
        </w:rPr>
      </w:pPr>
    </w:p>
    <w:p w14:paraId="56982A5F" w14:textId="77777777" w:rsidR="009969A7" w:rsidRPr="004D787C" w:rsidRDefault="009969A7" w:rsidP="009969A7">
      <w:pPr>
        <w:jc w:val="both"/>
        <w:rPr>
          <w:rFonts w:cs="Arial"/>
          <w:b/>
          <w:sz w:val="22"/>
          <w:szCs w:val="22"/>
        </w:rPr>
      </w:pPr>
      <w:r w:rsidRPr="004D787C">
        <w:rPr>
          <w:rFonts w:cs="Arial"/>
          <w:b/>
          <w:sz w:val="22"/>
          <w:szCs w:val="22"/>
        </w:rPr>
        <w:t>3</w:t>
      </w:r>
      <w:r w:rsidRPr="004D787C">
        <w:rPr>
          <w:rFonts w:cs="Arial"/>
          <w:b/>
          <w:sz w:val="22"/>
          <w:szCs w:val="22"/>
        </w:rPr>
        <w:tab/>
        <w:t>SCOPE</w:t>
      </w:r>
    </w:p>
    <w:p w14:paraId="269E6CF5" w14:textId="77777777" w:rsidR="009969A7" w:rsidRPr="004D787C" w:rsidRDefault="009969A7" w:rsidP="009969A7">
      <w:pPr>
        <w:jc w:val="both"/>
        <w:rPr>
          <w:rFonts w:cs="Arial"/>
          <w:b/>
          <w:sz w:val="22"/>
          <w:szCs w:val="22"/>
        </w:rPr>
      </w:pPr>
    </w:p>
    <w:p w14:paraId="26C6C2CE" w14:textId="77777777" w:rsidR="00801B85" w:rsidRPr="004D787C" w:rsidRDefault="006070D9" w:rsidP="00801B85">
      <w:pPr>
        <w:tabs>
          <w:tab w:val="left" w:pos="709"/>
        </w:tabs>
        <w:ind w:left="709" w:hanging="709"/>
        <w:jc w:val="both"/>
        <w:rPr>
          <w:rFonts w:cs="Arial"/>
          <w:sz w:val="22"/>
          <w:szCs w:val="22"/>
        </w:rPr>
      </w:pPr>
      <w:r w:rsidRPr="004D787C">
        <w:rPr>
          <w:rFonts w:cs="Arial"/>
          <w:sz w:val="22"/>
          <w:szCs w:val="22"/>
        </w:rPr>
        <w:t>3.1</w:t>
      </w:r>
      <w:r w:rsidR="00801B85" w:rsidRPr="004D787C">
        <w:rPr>
          <w:rFonts w:cs="Arial"/>
          <w:sz w:val="22"/>
          <w:szCs w:val="22"/>
        </w:rPr>
        <w:tab/>
        <w:t>This policy applies to all employees on Agenda for Change (AfC) terms and conditions of employment (including those on permanent and temporary contracts). Secondees from other organisations will be subject to the policy of their employing organisation.</w:t>
      </w:r>
    </w:p>
    <w:p w14:paraId="322C1D79" w14:textId="77777777" w:rsidR="00801B85" w:rsidRPr="004D787C" w:rsidRDefault="00801B85" w:rsidP="00801B85">
      <w:pPr>
        <w:pStyle w:val="Default"/>
        <w:ind w:left="709" w:hanging="709"/>
        <w:rPr>
          <w:sz w:val="22"/>
          <w:szCs w:val="22"/>
          <w:lang w:eastAsia="x-none"/>
        </w:rPr>
      </w:pPr>
    </w:p>
    <w:p w14:paraId="61736D1E" w14:textId="7F4A5DCD" w:rsidR="00801B85" w:rsidRPr="004D787C" w:rsidRDefault="006070D9" w:rsidP="00801B85">
      <w:pPr>
        <w:pStyle w:val="ListParagraph"/>
        <w:tabs>
          <w:tab w:val="left" w:pos="709"/>
        </w:tabs>
        <w:ind w:left="709" w:hanging="709"/>
        <w:jc w:val="both"/>
        <w:rPr>
          <w:rFonts w:ascii="Arial" w:hAnsi="Arial" w:cs="Arial"/>
          <w:sz w:val="22"/>
          <w:szCs w:val="22"/>
        </w:rPr>
      </w:pPr>
      <w:r w:rsidRPr="004D787C">
        <w:rPr>
          <w:rFonts w:ascii="Arial" w:hAnsi="Arial" w:cs="Arial"/>
          <w:sz w:val="22"/>
          <w:szCs w:val="22"/>
        </w:rPr>
        <w:lastRenderedPageBreak/>
        <w:t>3.2</w:t>
      </w:r>
      <w:r w:rsidR="00801B85" w:rsidRPr="004D787C">
        <w:rPr>
          <w:rFonts w:ascii="Arial" w:hAnsi="Arial" w:cs="Arial"/>
          <w:sz w:val="22"/>
          <w:szCs w:val="22"/>
        </w:rPr>
        <w:tab/>
        <w:t xml:space="preserve">The </w:t>
      </w:r>
      <w:r w:rsidR="00BD38B0">
        <w:rPr>
          <w:rFonts w:ascii="Arial" w:hAnsi="Arial" w:cs="Arial"/>
          <w:sz w:val="22"/>
          <w:szCs w:val="22"/>
        </w:rPr>
        <w:t>ICB</w:t>
      </w:r>
      <w:r w:rsidR="00801B85" w:rsidRPr="004D787C">
        <w:rPr>
          <w:rFonts w:ascii="Arial" w:hAnsi="Arial" w:cs="Arial"/>
          <w:sz w:val="22"/>
          <w:szCs w:val="22"/>
        </w:rPr>
        <w:t xml:space="preserve"> will determine a fair and consistent approach to applying the Pay Progression Policy and will give due consideration to an employee’s individual circumstances when considering pay progression. </w:t>
      </w:r>
    </w:p>
    <w:p w14:paraId="242E00A6" w14:textId="77777777" w:rsidR="009969A7" w:rsidRPr="004D787C" w:rsidRDefault="009969A7" w:rsidP="009969A7">
      <w:pPr>
        <w:jc w:val="both"/>
        <w:rPr>
          <w:rFonts w:cs="Arial"/>
          <w:b/>
          <w:sz w:val="22"/>
          <w:szCs w:val="22"/>
        </w:rPr>
      </w:pPr>
    </w:p>
    <w:p w14:paraId="13DBB799" w14:textId="77777777" w:rsidR="009969A7" w:rsidRPr="004D787C" w:rsidRDefault="009969A7" w:rsidP="009969A7">
      <w:pPr>
        <w:jc w:val="both"/>
        <w:rPr>
          <w:rFonts w:cs="Arial"/>
          <w:b/>
          <w:sz w:val="22"/>
          <w:szCs w:val="22"/>
        </w:rPr>
      </w:pPr>
      <w:r w:rsidRPr="004D787C">
        <w:rPr>
          <w:rFonts w:cs="Arial"/>
          <w:b/>
          <w:sz w:val="22"/>
          <w:szCs w:val="22"/>
        </w:rPr>
        <w:t>4</w:t>
      </w:r>
      <w:r w:rsidRPr="004D787C">
        <w:rPr>
          <w:rFonts w:cs="Arial"/>
          <w:b/>
          <w:sz w:val="22"/>
          <w:szCs w:val="22"/>
        </w:rPr>
        <w:tab/>
        <w:t>POLICY PURPOSE &amp; AIMS</w:t>
      </w:r>
    </w:p>
    <w:p w14:paraId="6F1F3382" w14:textId="77777777" w:rsidR="009969A7" w:rsidRPr="004D787C" w:rsidRDefault="009969A7" w:rsidP="009969A7">
      <w:pPr>
        <w:jc w:val="both"/>
        <w:rPr>
          <w:rFonts w:cs="Arial"/>
          <w:b/>
          <w:sz w:val="22"/>
          <w:szCs w:val="22"/>
        </w:rPr>
      </w:pPr>
    </w:p>
    <w:p w14:paraId="1B07F4A5" w14:textId="131787DC" w:rsidR="00801B85" w:rsidRPr="004D787C" w:rsidRDefault="00801B85" w:rsidP="006070D9">
      <w:pPr>
        <w:spacing w:after="40"/>
        <w:ind w:left="709" w:hanging="709"/>
        <w:rPr>
          <w:rFonts w:cs="Arial"/>
          <w:sz w:val="22"/>
          <w:szCs w:val="22"/>
        </w:rPr>
      </w:pPr>
      <w:r w:rsidRPr="004D787C">
        <w:rPr>
          <w:rFonts w:cs="Arial"/>
          <w:sz w:val="22"/>
          <w:szCs w:val="22"/>
        </w:rPr>
        <w:t>4.1</w:t>
      </w:r>
      <w:r w:rsidRPr="004D787C">
        <w:rPr>
          <w:rFonts w:cs="Arial"/>
          <w:sz w:val="22"/>
          <w:szCs w:val="22"/>
        </w:rPr>
        <w:tab/>
      </w:r>
      <w:r w:rsidR="00BD38B0">
        <w:rPr>
          <w:rFonts w:cs="Arial"/>
          <w:sz w:val="22"/>
          <w:szCs w:val="22"/>
        </w:rPr>
        <w:t xml:space="preserve">The ICB </w:t>
      </w:r>
      <w:r w:rsidRPr="004D787C">
        <w:rPr>
          <w:rFonts w:cs="Arial"/>
          <w:sz w:val="22"/>
          <w:szCs w:val="22"/>
        </w:rPr>
        <w:t xml:space="preserve">has a duty to provide high quality services to our stakeholders and </w:t>
      </w:r>
      <w:proofErr w:type="gramStart"/>
      <w:r w:rsidRPr="004D787C">
        <w:rPr>
          <w:rFonts w:cs="Arial"/>
          <w:sz w:val="22"/>
          <w:szCs w:val="22"/>
        </w:rPr>
        <w:t>partners, and</w:t>
      </w:r>
      <w:proofErr w:type="gramEnd"/>
      <w:r w:rsidRPr="004D787C">
        <w:rPr>
          <w:rFonts w:cs="Arial"/>
          <w:sz w:val="22"/>
          <w:szCs w:val="22"/>
        </w:rPr>
        <w:t xml:space="preserve"> strives to be a high performing organisation that continuously improves quality, safety and the patient experience.  It is a key part of the organisation’s strategy to achieve its goals through maximising the contribution of each employee.</w:t>
      </w:r>
    </w:p>
    <w:p w14:paraId="1B411F82" w14:textId="77777777" w:rsidR="00801B85" w:rsidRPr="004D787C" w:rsidRDefault="006070D9" w:rsidP="006070D9">
      <w:pPr>
        <w:pStyle w:val="ListParagraph"/>
        <w:tabs>
          <w:tab w:val="left" w:pos="1545"/>
        </w:tabs>
        <w:spacing w:after="40"/>
        <w:ind w:left="709"/>
        <w:rPr>
          <w:rFonts w:ascii="Arial" w:hAnsi="Arial" w:cs="Arial"/>
          <w:sz w:val="22"/>
          <w:szCs w:val="22"/>
        </w:rPr>
      </w:pPr>
      <w:r w:rsidRPr="004D787C">
        <w:rPr>
          <w:rFonts w:ascii="Arial" w:hAnsi="Arial" w:cs="Arial"/>
          <w:sz w:val="22"/>
          <w:szCs w:val="22"/>
        </w:rPr>
        <w:tab/>
      </w:r>
    </w:p>
    <w:p w14:paraId="2C626F3B" w14:textId="77777777" w:rsidR="00801B85" w:rsidRPr="004D787C" w:rsidRDefault="00801B85" w:rsidP="006070D9">
      <w:pPr>
        <w:tabs>
          <w:tab w:val="left" w:pos="0"/>
        </w:tabs>
        <w:spacing w:after="40"/>
        <w:ind w:left="709" w:hanging="709"/>
        <w:rPr>
          <w:rFonts w:cs="Arial"/>
          <w:sz w:val="22"/>
          <w:szCs w:val="22"/>
        </w:rPr>
      </w:pPr>
      <w:r w:rsidRPr="004D787C">
        <w:rPr>
          <w:rFonts w:cs="Arial"/>
          <w:sz w:val="22"/>
          <w:szCs w:val="22"/>
        </w:rPr>
        <w:t>4.2</w:t>
      </w:r>
      <w:r w:rsidRPr="004D787C">
        <w:rPr>
          <w:rFonts w:cs="Arial"/>
          <w:sz w:val="22"/>
          <w:szCs w:val="22"/>
        </w:rPr>
        <w:tab/>
        <w:t>In support of this aim, and in accordance with AfC, this policy sets out the basis upon which an individual’s performance drives pay progression.  It is expected that employees who can demonstrate the required level of performance and conduct, who have met their objectives and are compliant as regards their statutory and mandatory training will progress annually through the pay points in their salary band.</w:t>
      </w:r>
    </w:p>
    <w:p w14:paraId="5751FC54" w14:textId="77777777" w:rsidR="00801B85" w:rsidRPr="004D787C" w:rsidRDefault="00801B85" w:rsidP="006070D9">
      <w:pPr>
        <w:pStyle w:val="ListParagraph"/>
        <w:tabs>
          <w:tab w:val="left" w:pos="567"/>
        </w:tabs>
        <w:spacing w:after="40"/>
        <w:ind w:left="709"/>
        <w:rPr>
          <w:rFonts w:ascii="Arial" w:eastAsiaTheme="minorHAnsi" w:hAnsi="Arial" w:cs="Arial"/>
          <w:b/>
          <w:bCs/>
          <w:sz w:val="22"/>
          <w:szCs w:val="22"/>
        </w:rPr>
      </w:pPr>
    </w:p>
    <w:p w14:paraId="7F4A10CE" w14:textId="77777777" w:rsidR="009969A7" w:rsidRPr="004D787C" w:rsidRDefault="006070D9" w:rsidP="006B7669">
      <w:pPr>
        <w:tabs>
          <w:tab w:val="left" w:pos="851"/>
          <w:tab w:val="left" w:pos="1843"/>
        </w:tabs>
        <w:spacing w:after="40"/>
        <w:ind w:left="709" w:hanging="709"/>
        <w:rPr>
          <w:rFonts w:cs="Arial"/>
          <w:sz w:val="22"/>
          <w:szCs w:val="22"/>
        </w:rPr>
      </w:pPr>
      <w:r w:rsidRPr="004D787C">
        <w:rPr>
          <w:rFonts w:cs="Arial"/>
          <w:sz w:val="22"/>
          <w:szCs w:val="22"/>
        </w:rPr>
        <w:t>4</w:t>
      </w:r>
      <w:r w:rsidR="00801B85" w:rsidRPr="004D787C">
        <w:rPr>
          <w:rFonts w:cs="Arial"/>
          <w:sz w:val="22"/>
          <w:szCs w:val="22"/>
        </w:rPr>
        <w:t>.3</w:t>
      </w:r>
      <w:r w:rsidR="00801B85" w:rsidRPr="004D787C">
        <w:rPr>
          <w:rFonts w:cs="Arial"/>
          <w:sz w:val="22"/>
          <w:szCs w:val="22"/>
        </w:rPr>
        <w:tab/>
        <w:t>For staff in pay bands 8C, 8D and 9, pay progression to the top pay band is earned on an annual basis and therefore not subject to pay protection. Where staff in these pay points/bands do not meet the locally determined performance standards for a given year, the annually earned pay point may be withdrawn.</w:t>
      </w:r>
    </w:p>
    <w:p w14:paraId="5773BD6C" w14:textId="77777777" w:rsidR="009969A7" w:rsidRPr="004D787C" w:rsidRDefault="009969A7" w:rsidP="009969A7">
      <w:pPr>
        <w:jc w:val="both"/>
        <w:rPr>
          <w:rFonts w:cs="Arial"/>
          <w:b/>
          <w:sz w:val="22"/>
          <w:szCs w:val="22"/>
        </w:rPr>
      </w:pPr>
    </w:p>
    <w:p w14:paraId="0E36CB8D" w14:textId="77777777" w:rsidR="009969A7" w:rsidRPr="004D787C" w:rsidRDefault="006B7669" w:rsidP="009969A7">
      <w:pPr>
        <w:jc w:val="both"/>
        <w:rPr>
          <w:rFonts w:cs="Arial"/>
          <w:sz w:val="22"/>
          <w:szCs w:val="22"/>
        </w:rPr>
      </w:pPr>
      <w:r w:rsidRPr="004D787C">
        <w:rPr>
          <w:rFonts w:cs="Arial"/>
          <w:b/>
          <w:sz w:val="22"/>
          <w:szCs w:val="22"/>
        </w:rPr>
        <w:t>5</w:t>
      </w:r>
      <w:r w:rsidR="009969A7" w:rsidRPr="004D787C">
        <w:rPr>
          <w:rFonts w:cs="Arial"/>
          <w:b/>
          <w:sz w:val="22"/>
          <w:szCs w:val="22"/>
        </w:rPr>
        <w:tab/>
      </w:r>
      <w:r w:rsidR="009969A7" w:rsidRPr="004D787C">
        <w:rPr>
          <w:rFonts w:cs="Arial"/>
          <w:b/>
          <w:caps/>
          <w:sz w:val="22"/>
          <w:szCs w:val="22"/>
        </w:rPr>
        <w:t>Roles / Responsibilities / DUTIES</w:t>
      </w:r>
    </w:p>
    <w:p w14:paraId="672BA89A" w14:textId="77777777" w:rsidR="009969A7" w:rsidRPr="004D787C" w:rsidRDefault="009969A7" w:rsidP="009969A7">
      <w:pPr>
        <w:jc w:val="both"/>
        <w:rPr>
          <w:rFonts w:cs="Arial"/>
          <w:b/>
          <w:caps/>
          <w:sz w:val="22"/>
          <w:szCs w:val="22"/>
        </w:rPr>
      </w:pPr>
    </w:p>
    <w:p w14:paraId="10F0079F" w14:textId="77777777" w:rsidR="006B7669" w:rsidRPr="004D787C" w:rsidRDefault="006B7669" w:rsidP="006B7669">
      <w:pPr>
        <w:pStyle w:val="Default"/>
        <w:ind w:left="709"/>
        <w:rPr>
          <w:sz w:val="22"/>
          <w:szCs w:val="22"/>
        </w:rPr>
      </w:pPr>
      <w:r w:rsidRPr="004D787C">
        <w:rPr>
          <w:sz w:val="22"/>
          <w:szCs w:val="22"/>
        </w:rPr>
        <w:t>Good working relations are vital for the organisation to operate successfully and provide services. There is a joint responsibility for management, trade unions and employees to accept the responsibility of working together on issues in good faith and with the shared intention of facilitating good working relations.</w:t>
      </w:r>
    </w:p>
    <w:p w14:paraId="636112E9" w14:textId="77777777" w:rsidR="006B7669" w:rsidRPr="004D787C" w:rsidRDefault="006B7669" w:rsidP="006B7669">
      <w:pPr>
        <w:pStyle w:val="Default"/>
        <w:rPr>
          <w:sz w:val="22"/>
          <w:szCs w:val="22"/>
        </w:rPr>
      </w:pPr>
    </w:p>
    <w:p w14:paraId="1E1F5EAC" w14:textId="77777777" w:rsidR="006B7669" w:rsidRPr="004D787C" w:rsidRDefault="006B7669" w:rsidP="006B7669">
      <w:pPr>
        <w:pStyle w:val="Default"/>
        <w:rPr>
          <w:sz w:val="22"/>
          <w:szCs w:val="22"/>
        </w:rPr>
      </w:pPr>
      <w:r w:rsidRPr="004D787C">
        <w:rPr>
          <w:sz w:val="22"/>
          <w:szCs w:val="22"/>
        </w:rPr>
        <w:t>5.1</w:t>
      </w:r>
      <w:r w:rsidRPr="004D787C">
        <w:rPr>
          <w:sz w:val="22"/>
          <w:szCs w:val="22"/>
        </w:rPr>
        <w:tab/>
        <w:t xml:space="preserve">The </w:t>
      </w:r>
      <w:r w:rsidRPr="004D787C">
        <w:rPr>
          <w:b/>
          <w:sz w:val="22"/>
          <w:szCs w:val="22"/>
        </w:rPr>
        <w:t>Senior Management</w:t>
      </w:r>
      <w:r w:rsidRPr="004D787C">
        <w:rPr>
          <w:sz w:val="22"/>
          <w:szCs w:val="22"/>
        </w:rPr>
        <w:t xml:space="preserve"> Team is responsible for: </w:t>
      </w:r>
    </w:p>
    <w:p w14:paraId="347FA0C9" w14:textId="77777777" w:rsidR="006B7669" w:rsidRPr="004D787C" w:rsidRDefault="006B7669" w:rsidP="006B7669">
      <w:pPr>
        <w:pStyle w:val="Default"/>
        <w:rPr>
          <w:sz w:val="22"/>
          <w:szCs w:val="22"/>
        </w:rPr>
      </w:pPr>
    </w:p>
    <w:p w14:paraId="1F48109E" w14:textId="77777777" w:rsidR="006B7669" w:rsidRPr="004D787C" w:rsidRDefault="006B7669" w:rsidP="006B7669">
      <w:pPr>
        <w:pStyle w:val="Default"/>
        <w:numPr>
          <w:ilvl w:val="0"/>
          <w:numId w:val="7"/>
        </w:numPr>
        <w:rPr>
          <w:sz w:val="22"/>
          <w:szCs w:val="22"/>
        </w:rPr>
      </w:pPr>
      <w:r w:rsidRPr="004D787C">
        <w:rPr>
          <w:sz w:val="22"/>
          <w:szCs w:val="22"/>
        </w:rPr>
        <w:t>Setting and communicating organisational objectives, competencies and standards.</w:t>
      </w:r>
    </w:p>
    <w:p w14:paraId="2AB24FD2" w14:textId="77777777" w:rsidR="006B7669" w:rsidRPr="004D787C" w:rsidRDefault="006B7669" w:rsidP="006B7669">
      <w:pPr>
        <w:pStyle w:val="Default"/>
        <w:numPr>
          <w:ilvl w:val="0"/>
          <w:numId w:val="7"/>
        </w:numPr>
        <w:rPr>
          <w:sz w:val="22"/>
          <w:szCs w:val="22"/>
        </w:rPr>
      </w:pPr>
      <w:r w:rsidRPr="004D787C">
        <w:rPr>
          <w:sz w:val="22"/>
          <w:szCs w:val="22"/>
        </w:rPr>
        <w:t>Ensuring all staff receive regular supervision/1:1s from line managers and arrangements are made during times of line managers’ absences.</w:t>
      </w:r>
    </w:p>
    <w:p w14:paraId="15ACFDA3" w14:textId="7DC72503" w:rsidR="006B7669" w:rsidRPr="004D787C" w:rsidRDefault="006B7669" w:rsidP="006B7669">
      <w:pPr>
        <w:pStyle w:val="Default"/>
        <w:numPr>
          <w:ilvl w:val="0"/>
          <w:numId w:val="7"/>
        </w:numPr>
        <w:rPr>
          <w:sz w:val="22"/>
          <w:szCs w:val="22"/>
        </w:rPr>
      </w:pPr>
      <w:r w:rsidRPr="004D787C">
        <w:rPr>
          <w:sz w:val="22"/>
          <w:szCs w:val="22"/>
        </w:rPr>
        <w:t xml:space="preserve">Ensuring that line managers have the requisite skills and expertise to appraise staff fairly and equitably, in accordance with </w:t>
      </w:r>
      <w:r w:rsidR="00BD38B0">
        <w:rPr>
          <w:sz w:val="22"/>
          <w:szCs w:val="22"/>
        </w:rPr>
        <w:t>ICB</w:t>
      </w:r>
      <w:r w:rsidRPr="004D787C">
        <w:rPr>
          <w:sz w:val="22"/>
          <w:szCs w:val="22"/>
        </w:rPr>
        <w:t xml:space="preserve"> equality and diversity standards.</w:t>
      </w:r>
    </w:p>
    <w:p w14:paraId="288B2198" w14:textId="77777777" w:rsidR="006B7669" w:rsidRPr="004D787C" w:rsidRDefault="006B7669" w:rsidP="006B7669">
      <w:pPr>
        <w:pStyle w:val="Default"/>
        <w:numPr>
          <w:ilvl w:val="0"/>
          <w:numId w:val="7"/>
        </w:numPr>
        <w:rPr>
          <w:sz w:val="22"/>
          <w:szCs w:val="22"/>
        </w:rPr>
      </w:pPr>
      <w:r w:rsidRPr="004D787C">
        <w:rPr>
          <w:sz w:val="22"/>
          <w:szCs w:val="22"/>
        </w:rPr>
        <w:t>Ensuring the policy is applied in a consistent and equitable manner.</w:t>
      </w:r>
    </w:p>
    <w:p w14:paraId="7C9493B7" w14:textId="77777777" w:rsidR="006B7669" w:rsidRPr="004D787C" w:rsidRDefault="006B7669" w:rsidP="006B7669">
      <w:pPr>
        <w:pStyle w:val="Default"/>
        <w:numPr>
          <w:ilvl w:val="0"/>
          <w:numId w:val="7"/>
        </w:numPr>
        <w:rPr>
          <w:sz w:val="22"/>
          <w:szCs w:val="22"/>
        </w:rPr>
      </w:pPr>
      <w:r w:rsidRPr="004D787C">
        <w:rPr>
          <w:sz w:val="22"/>
          <w:szCs w:val="22"/>
        </w:rPr>
        <w:t>Reviewing the application of this policy.</w:t>
      </w:r>
    </w:p>
    <w:p w14:paraId="6AF3C8F7" w14:textId="77777777" w:rsidR="006B7669" w:rsidRPr="004D787C" w:rsidRDefault="006B7669" w:rsidP="006B7669">
      <w:pPr>
        <w:pStyle w:val="Default"/>
        <w:rPr>
          <w:b/>
          <w:sz w:val="22"/>
          <w:szCs w:val="22"/>
        </w:rPr>
      </w:pPr>
    </w:p>
    <w:p w14:paraId="2571A4BE" w14:textId="77777777" w:rsidR="006B7669" w:rsidRPr="004D787C" w:rsidRDefault="006B7669" w:rsidP="006B7669">
      <w:pPr>
        <w:pStyle w:val="Default"/>
        <w:ind w:left="709" w:hanging="709"/>
        <w:rPr>
          <w:b/>
          <w:sz w:val="22"/>
          <w:szCs w:val="22"/>
        </w:rPr>
      </w:pPr>
      <w:r w:rsidRPr="004D787C">
        <w:rPr>
          <w:sz w:val="22"/>
          <w:szCs w:val="22"/>
        </w:rPr>
        <w:t>5.2</w:t>
      </w:r>
      <w:r w:rsidRPr="004D787C">
        <w:rPr>
          <w:b/>
          <w:sz w:val="22"/>
          <w:szCs w:val="22"/>
        </w:rPr>
        <w:tab/>
      </w:r>
      <w:bookmarkStart w:id="0" w:name="linemanager"/>
      <w:r w:rsidRPr="004D787C">
        <w:rPr>
          <w:sz w:val="22"/>
          <w:szCs w:val="22"/>
        </w:rPr>
        <w:t xml:space="preserve">It is the responsibility of </w:t>
      </w:r>
      <w:r w:rsidRPr="004D787C">
        <w:rPr>
          <w:b/>
          <w:sz w:val="22"/>
          <w:szCs w:val="22"/>
        </w:rPr>
        <w:t>Line Managers</w:t>
      </w:r>
      <w:bookmarkEnd w:id="0"/>
      <w:r w:rsidRPr="004D787C">
        <w:rPr>
          <w:sz w:val="22"/>
          <w:szCs w:val="22"/>
        </w:rPr>
        <w:t xml:space="preserve"> to ensure that they:</w:t>
      </w:r>
    </w:p>
    <w:p w14:paraId="13C9CDFD" w14:textId="77777777" w:rsidR="006B7669" w:rsidRPr="004D787C" w:rsidRDefault="006B7669" w:rsidP="006B7669">
      <w:pPr>
        <w:pStyle w:val="Default"/>
        <w:ind w:left="709" w:hanging="709"/>
        <w:rPr>
          <w:b/>
          <w:sz w:val="22"/>
          <w:szCs w:val="22"/>
        </w:rPr>
      </w:pPr>
    </w:p>
    <w:p w14:paraId="3FF028E5" w14:textId="77777777" w:rsidR="006B7669" w:rsidRPr="004D787C" w:rsidRDefault="006B7669" w:rsidP="006B7669">
      <w:pPr>
        <w:pStyle w:val="Default"/>
        <w:numPr>
          <w:ilvl w:val="0"/>
          <w:numId w:val="6"/>
        </w:numPr>
        <w:rPr>
          <w:sz w:val="22"/>
          <w:szCs w:val="22"/>
        </w:rPr>
      </w:pPr>
      <w:r w:rsidRPr="004D787C">
        <w:rPr>
          <w:sz w:val="22"/>
          <w:szCs w:val="22"/>
        </w:rPr>
        <w:t>Have discussed with the employee their pay affecting step date and have scheduled a pay affecting progression meeting to meet the timescales required.</w:t>
      </w:r>
    </w:p>
    <w:p w14:paraId="7B5DA5B1" w14:textId="77777777" w:rsidR="006B7669" w:rsidRPr="004D787C" w:rsidRDefault="006B7669" w:rsidP="006B7669">
      <w:pPr>
        <w:pStyle w:val="Default"/>
        <w:numPr>
          <w:ilvl w:val="0"/>
          <w:numId w:val="6"/>
        </w:numPr>
        <w:rPr>
          <w:sz w:val="22"/>
          <w:szCs w:val="22"/>
        </w:rPr>
      </w:pPr>
      <w:r w:rsidRPr="004D787C">
        <w:rPr>
          <w:sz w:val="22"/>
          <w:szCs w:val="22"/>
        </w:rPr>
        <w:t>Undertake annual appraisals for all members of their team.</w:t>
      </w:r>
    </w:p>
    <w:p w14:paraId="52AA6299" w14:textId="77777777" w:rsidR="006B7669" w:rsidRPr="004D787C" w:rsidRDefault="006B7669" w:rsidP="006B7669">
      <w:pPr>
        <w:pStyle w:val="Default"/>
        <w:numPr>
          <w:ilvl w:val="0"/>
          <w:numId w:val="6"/>
        </w:numPr>
        <w:rPr>
          <w:sz w:val="22"/>
          <w:szCs w:val="22"/>
        </w:rPr>
      </w:pPr>
      <w:r w:rsidRPr="004D787C">
        <w:rPr>
          <w:sz w:val="22"/>
          <w:szCs w:val="22"/>
        </w:rPr>
        <w:t>Conduct an objective review of an employee’s work based on feedback, examples and previous informal discussions.</w:t>
      </w:r>
    </w:p>
    <w:p w14:paraId="6D95659D" w14:textId="77777777" w:rsidR="006B7669" w:rsidRPr="004D787C" w:rsidRDefault="006B7669" w:rsidP="006B7669">
      <w:pPr>
        <w:pStyle w:val="Default"/>
        <w:numPr>
          <w:ilvl w:val="0"/>
          <w:numId w:val="6"/>
        </w:numPr>
        <w:rPr>
          <w:sz w:val="22"/>
          <w:szCs w:val="22"/>
        </w:rPr>
      </w:pPr>
      <w:r w:rsidRPr="004D787C">
        <w:rPr>
          <w:sz w:val="22"/>
          <w:szCs w:val="22"/>
        </w:rPr>
        <w:t>Ascertain that performance that falls below the accepted levels is managed effectively in line with the Managing Work Performance Policy and that appropriate coaching, support and a personal development plan (PDP) is provided to address any concerns.</w:t>
      </w:r>
    </w:p>
    <w:p w14:paraId="176836AB" w14:textId="77777777" w:rsidR="006B7669" w:rsidRPr="004D787C" w:rsidRDefault="006B7669" w:rsidP="006B7669">
      <w:pPr>
        <w:pStyle w:val="Default"/>
        <w:numPr>
          <w:ilvl w:val="0"/>
          <w:numId w:val="6"/>
        </w:numPr>
        <w:rPr>
          <w:sz w:val="22"/>
          <w:szCs w:val="22"/>
        </w:rPr>
      </w:pPr>
      <w:r w:rsidRPr="004D787C">
        <w:rPr>
          <w:sz w:val="22"/>
          <w:szCs w:val="22"/>
        </w:rPr>
        <w:t xml:space="preserve">Demonstrate they have supported the employee to achieve the criteria for pay progression </w:t>
      </w:r>
      <w:proofErr w:type="spellStart"/>
      <w:r w:rsidRPr="004D787C">
        <w:rPr>
          <w:sz w:val="22"/>
          <w:szCs w:val="22"/>
        </w:rPr>
        <w:t>ie</w:t>
      </w:r>
      <w:proofErr w:type="spellEnd"/>
      <w:r w:rsidRPr="004D787C">
        <w:rPr>
          <w:sz w:val="22"/>
          <w:szCs w:val="22"/>
        </w:rPr>
        <w:t xml:space="preserve"> with regular documented supervision/1:1s.</w:t>
      </w:r>
    </w:p>
    <w:p w14:paraId="1405F0B3" w14:textId="77777777" w:rsidR="006B7669" w:rsidRPr="004D787C" w:rsidRDefault="006B7669" w:rsidP="006B7669">
      <w:pPr>
        <w:pStyle w:val="Default"/>
        <w:numPr>
          <w:ilvl w:val="0"/>
          <w:numId w:val="6"/>
        </w:numPr>
        <w:rPr>
          <w:sz w:val="22"/>
          <w:szCs w:val="22"/>
        </w:rPr>
      </w:pPr>
      <w:r w:rsidRPr="004D787C">
        <w:rPr>
          <w:sz w:val="22"/>
          <w:szCs w:val="22"/>
        </w:rPr>
        <w:t>Ensure the employee is given the opportunity to undertake statutory and mandatory training.</w:t>
      </w:r>
    </w:p>
    <w:p w14:paraId="42EFCDCE" w14:textId="77777777" w:rsidR="006B7669" w:rsidRPr="004D787C" w:rsidRDefault="006B7669" w:rsidP="006B7669">
      <w:pPr>
        <w:pStyle w:val="Default"/>
        <w:numPr>
          <w:ilvl w:val="0"/>
          <w:numId w:val="6"/>
        </w:numPr>
        <w:rPr>
          <w:sz w:val="22"/>
          <w:szCs w:val="22"/>
        </w:rPr>
      </w:pPr>
      <w:r w:rsidRPr="004D787C">
        <w:rPr>
          <w:sz w:val="22"/>
          <w:szCs w:val="22"/>
        </w:rPr>
        <w:t>Approve or decline pay affecting progression on the receipt of a completed Pro forma (Appendix 1), evidencing compliance w</w:t>
      </w:r>
      <w:r w:rsidR="00311900" w:rsidRPr="004D787C">
        <w:rPr>
          <w:sz w:val="22"/>
          <w:szCs w:val="22"/>
        </w:rPr>
        <w:t>ith the criteria in Section 11</w:t>
      </w:r>
      <w:r w:rsidRPr="004D787C">
        <w:rPr>
          <w:sz w:val="22"/>
          <w:szCs w:val="22"/>
        </w:rPr>
        <w:t>.5 below.</w:t>
      </w:r>
    </w:p>
    <w:p w14:paraId="04B73C52" w14:textId="77777777" w:rsidR="006B7669" w:rsidRPr="004D787C" w:rsidRDefault="006B7669" w:rsidP="006B7669">
      <w:pPr>
        <w:pStyle w:val="Default"/>
        <w:numPr>
          <w:ilvl w:val="0"/>
          <w:numId w:val="6"/>
        </w:numPr>
        <w:rPr>
          <w:sz w:val="22"/>
          <w:szCs w:val="22"/>
        </w:rPr>
      </w:pPr>
      <w:r w:rsidRPr="004D787C">
        <w:rPr>
          <w:sz w:val="22"/>
          <w:szCs w:val="22"/>
        </w:rPr>
        <w:lastRenderedPageBreak/>
        <w:t>Ensure that the NHS Electronic Staff Record system (ESR) is maintained in an accurate, timely manner to support the delivery of the pay progression framework and appraisal system.</w:t>
      </w:r>
    </w:p>
    <w:p w14:paraId="0491B929" w14:textId="77777777" w:rsidR="006B7669" w:rsidRPr="004D787C" w:rsidRDefault="006B7669" w:rsidP="006B7669">
      <w:pPr>
        <w:pStyle w:val="Default"/>
        <w:numPr>
          <w:ilvl w:val="0"/>
          <w:numId w:val="6"/>
        </w:numPr>
        <w:rPr>
          <w:sz w:val="22"/>
          <w:szCs w:val="22"/>
        </w:rPr>
      </w:pPr>
      <w:r w:rsidRPr="004D787C">
        <w:rPr>
          <w:b/>
          <w:sz w:val="22"/>
          <w:szCs w:val="22"/>
        </w:rPr>
        <w:t>For Bands 8C, 8D and 9</w:t>
      </w:r>
      <w:r w:rsidRPr="004D787C">
        <w:rPr>
          <w:sz w:val="22"/>
          <w:szCs w:val="22"/>
        </w:rPr>
        <w:t xml:space="preserve"> Contact Payroll, via email, at the beginning of the month prior to the employee pay step date, if pay progression is to be declined or deferred for any reason.</w:t>
      </w:r>
    </w:p>
    <w:p w14:paraId="6579032E" w14:textId="77777777" w:rsidR="006B7669" w:rsidRPr="004D787C" w:rsidRDefault="006B7669" w:rsidP="006B7669">
      <w:pPr>
        <w:pStyle w:val="Default"/>
        <w:numPr>
          <w:ilvl w:val="0"/>
          <w:numId w:val="6"/>
        </w:numPr>
        <w:rPr>
          <w:sz w:val="22"/>
          <w:szCs w:val="22"/>
        </w:rPr>
      </w:pPr>
      <w:r w:rsidRPr="004D787C">
        <w:rPr>
          <w:sz w:val="22"/>
          <w:szCs w:val="22"/>
        </w:rPr>
        <w:t>Make the employee aware of the right of appeal review where the decision has been made that the required level of performance has not been met.</w:t>
      </w:r>
    </w:p>
    <w:p w14:paraId="6E7BD8C5" w14:textId="77777777" w:rsidR="006B7669" w:rsidRPr="004D787C" w:rsidRDefault="006B7669" w:rsidP="006B7669">
      <w:pPr>
        <w:pStyle w:val="Default"/>
        <w:numPr>
          <w:ilvl w:val="0"/>
          <w:numId w:val="6"/>
        </w:numPr>
        <w:rPr>
          <w:sz w:val="22"/>
          <w:szCs w:val="22"/>
        </w:rPr>
      </w:pPr>
      <w:r w:rsidRPr="004D787C">
        <w:rPr>
          <w:sz w:val="22"/>
          <w:szCs w:val="22"/>
        </w:rPr>
        <w:t>Ensure that if absence or other circumstances delay or prevent the completion of a pay step review, this is escalated to a senior manager in a timely manner to ensure that appropriate contingency measures can be implemented.</w:t>
      </w:r>
    </w:p>
    <w:p w14:paraId="2037EE56" w14:textId="77777777" w:rsidR="006B7669" w:rsidRPr="004D787C" w:rsidRDefault="006B7669" w:rsidP="006B7669">
      <w:pPr>
        <w:pStyle w:val="Default"/>
        <w:rPr>
          <w:sz w:val="22"/>
          <w:szCs w:val="22"/>
        </w:rPr>
      </w:pPr>
    </w:p>
    <w:p w14:paraId="1CBF1AF5" w14:textId="77777777" w:rsidR="006B7669" w:rsidRPr="004D787C" w:rsidRDefault="006B7669" w:rsidP="006B7669">
      <w:pPr>
        <w:pStyle w:val="Default"/>
        <w:rPr>
          <w:sz w:val="22"/>
          <w:szCs w:val="22"/>
        </w:rPr>
      </w:pPr>
      <w:r w:rsidRPr="004D787C">
        <w:rPr>
          <w:sz w:val="22"/>
          <w:szCs w:val="22"/>
        </w:rPr>
        <w:t>5.3</w:t>
      </w:r>
      <w:r w:rsidRPr="004D787C">
        <w:rPr>
          <w:sz w:val="22"/>
          <w:szCs w:val="22"/>
        </w:rPr>
        <w:tab/>
        <w:t xml:space="preserve">It is the responsibility of </w:t>
      </w:r>
      <w:r w:rsidRPr="004D787C">
        <w:rPr>
          <w:b/>
          <w:sz w:val="22"/>
          <w:szCs w:val="22"/>
        </w:rPr>
        <w:t>employees</w:t>
      </w:r>
      <w:r w:rsidRPr="004D787C">
        <w:rPr>
          <w:sz w:val="22"/>
          <w:szCs w:val="22"/>
        </w:rPr>
        <w:t xml:space="preserve"> to ensure that they:</w:t>
      </w:r>
    </w:p>
    <w:p w14:paraId="6A79E7F1" w14:textId="77777777" w:rsidR="006B7669" w:rsidRPr="004D787C" w:rsidRDefault="006B7669" w:rsidP="006B7669">
      <w:pPr>
        <w:pStyle w:val="Default"/>
        <w:ind w:left="709" w:hanging="709"/>
        <w:rPr>
          <w:sz w:val="22"/>
          <w:szCs w:val="22"/>
        </w:rPr>
      </w:pPr>
    </w:p>
    <w:p w14:paraId="61C3F891" w14:textId="77777777" w:rsidR="006B7669" w:rsidRPr="004D787C" w:rsidRDefault="006B7669" w:rsidP="006B7669">
      <w:pPr>
        <w:pStyle w:val="Default"/>
        <w:numPr>
          <w:ilvl w:val="0"/>
          <w:numId w:val="5"/>
        </w:numPr>
        <w:rPr>
          <w:sz w:val="22"/>
          <w:szCs w:val="22"/>
        </w:rPr>
      </w:pPr>
      <w:r w:rsidRPr="004D787C">
        <w:rPr>
          <w:sz w:val="22"/>
          <w:szCs w:val="22"/>
        </w:rPr>
        <w:t>Initiate the process by completing and submitting the Pay Progression Pro forma (Appendix 1) to their line manager within the specified timescale, as outlined in section 8.2.</w:t>
      </w:r>
    </w:p>
    <w:p w14:paraId="3623C1B8" w14:textId="77777777" w:rsidR="006B7669" w:rsidRPr="004D787C" w:rsidRDefault="006B7669" w:rsidP="006B7669">
      <w:pPr>
        <w:pStyle w:val="Default"/>
        <w:numPr>
          <w:ilvl w:val="0"/>
          <w:numId w:val="5"/>
        </w:numPr>
        <w:rPr>
          <w:sz w:val="22"/>
          <w:szCs w:val="22"/>
        </w:rPr>
      </w:pPr>
      <w:r w:rsidRPr="004D787C">
        <w:rPr>
          <w:sz w:val="22"/>
          <w:szCs w:val="22"/>
        </w:rPr>
        <w:t xml:space="preserve">Actively participate in the annual and on-going appraisal process and jointly agree and work towards their objectives. </w:t>
      </w:r>
    </w:p>
    <w:p w14:paraId="14CB9107" w14:textId="77777777" w:rsidR="006B7669" w:rsidRPr="004D787C" w:rsidRDefault="006B7669" w:rsidP="006B7669">
      <w:pPr>
        <w:pStyle w:val="Default"/>
        <w:numPr>
          <w:ilvl w:val="0"/>
          <w:numId w:val="5"/>
        </w:numPr>
        <w:rPr>
          <w:sz w:val="22"/>
          <w:szCs w:val="22"/>
        </w:rPr>
      </w:pPr>
      <w:r w:rsidRPr="004D787C">
        <w:rPr>
          <w:sz w:val="22"/>
          <w:szCs w:val="22"/>
        </w:rPr>
        <w:t xml:space="preserve">Make their line manager aware of any constraints that are preventing them from achieving their objectives and agree a solution. </w:t>
      </w:r>
    </w:p>
    <w:p w14:paraId="60878392" w14:textId="4DF3E2DC" w:rsidR="006B7669" w:rsidRPr="004D787C" w:rsidRDefault="006B7669" w:rsidP="006B7669">
      <w:pPr>
        <w:pStyle w:val="Default"/>
        <w:numPr>
          <w:ilvl w:val="0"/>
          <w:numId w:val="5"/>
        </w:numPr>
        <w:rPr>
          <w:sz w:val="22"/>
          <w:szCs w:val="22"/>
        </w:rPr>
      </w:pPr>
      <w:r w:rsidRPr="004D787C">
        <w:rPr>
          <w:sz w:val="22"/>
          <w:szCs w:val="22"/>
        </w:rPr>
        <w:t xml:space="preserve">Demonstrate that they have reached a satisfactory level of performance and achievement of objectives, as described in the </w:t>
      </w:r>
      <w:r w:rsidR="00BD38B0">
        <w:rPr>
          <w:sz w:val="22"/>
          <w:szCs w:val="22"/>
        </w:rPr>
        <w:t>ICB</w:t>
      </w:r>
      <w:r w:rsidRPr="004D787C">
        <w:rPr>
          <w:sz w:val="22"/>
          <w:szCs w:val="22"/>
        </w:rPr>
        <w:t xml:space="preserve">’s Performance and Appraisal Procedure, within the previous 12 months. </w:t>
      </w:r>
    </w:p>
    <w:p w14:paraId="49CF6390" w14:textId="77777777" w:rsidR="006B7669" w:rsidRPr="004D787C" w:rsidRDefault="006B7669" w:rsidP="006B7669">
      <w:pPr>
        <w:pStyle w:val="Default"/>
        <w:numPr>
          <w:ilvl w:val="0"/>
          <w:numId w:val="5"/>
        </w:numPr>
        <w:rPr>
          <w:sz w:val="22"/>
          <w:szCs w:val="22"/>
        </w:rPr>
      </w:pPr>
      <w:r w:rsidRPr="004D787C">
        <w:rPr>
          <w:sz w:val="22"/>
          <w:szCs w:val="22"/>
        </w:rPr>
        <w:t>Ensure that all statutory and mandatory training relevant to their post is up to date and recorded as compliant.</w:t>
      </w:r>
    </w:p>
    <w:p w14:paraId="342B57E4" w14:textId="77777777" w:rsidR="006B7669" w:rsidRPr="004D787C" w:rsidRDefault="006B7669" w:rsidP="006B7669">
      <w:pPr>
        <w:pStyle w:val="Default"/>
        <w:numPr>
          <w:ilvl w:val="0"/>
          <w:numId w:val="5"/>
        </w:numPr>
        <w:rPr>
          <w:sz w:val="22"/>
          <w:szCs w:val="22"/>
        </w:rPr>
      </w:pPr>
      <w:r w:rsidRPr="004D787C">
        <w:rPr>
          <w:sz w:val="22"/>
          <w:szCs w:val="22"/>
        </w:rPr>
        <w:t xml:space="preserve">Make their line manager aware of any organisational constraints that are preventing them from being compliant in statutory and mandatory training. </w:t>
      </w:r>
    </w:p>
    <w:p w14:paraId="7DD791BA" w14:textId="2B2AE6FC" w:rsidR="006B7669" w:rsidRPr="004D787C" w:rsidRDefault="006B7669" w:rsidP="006B7669">
      <w:pPr>
        <w:pStyle w:val="Default"/>
        <w:numPr>
          <w:ilvl w:val="0"/>
          <w:numId w:val="5"/>
        </w:numPr>
        <w:rPr>
          <w:sz w:val="22"/>
          <w:szCs w:val="22"/>
        </w:rPr>
      </w:pPr>
      <w:r w:rsidRPr="004D787C">
        <w:rPr>
          <w:sz w:val="22"/>
          <w:szCs w:val="22"/>
        </w:rPr>
        <w:t xml:space="preserve">Have achieved a satisfactory level of conduct in the previous 12 months prior to their pay step date, as described in the </w:t>
      </w:r>
      <w:r w:rsidR="00BD38B0">
        <w:rPr>
          <w:sz w:val="22"/>
          <w:szCs w:val="22"/>
        </w:rPr>
        <w:t>ICB</w:t>
      </w:r>
      <w:r w:rsidRPr="004D787C">
        <w:rPr>
          <w:sz w:val="22"/>
          <w:szCs w:val="22"/>
        </w:rPr>
        <w:t>’s Performance and Appraisal Procedure</w:t>
      </w:r>
      <w:r w:rsidR="00311900" w:rsidRPr="004D787C">
        <w:rPr>
          <w:sz w:val="22"/>
          <w:szCs w:val="22"/>
        </w:rPr>
        <w:t xml:space="preserve"> and in section 11</w:t>
      </w:r>
      <w:r w:rsidRPr="004D787C">
        <w:rPr>
          <w:sz w:val="22"/>
          <w:szCs w:val="22"/>
        </w:rPr>
        <w:t>.5.</w:t>
      </w:r>
    </w:p>
    <w:p w14:paraId="51FE8CD9" w14:textId="77777777" w:rsidR="006B7669" w:rsidRPr="004D787C" w:rsidRDefault="006B7669" w:rsidP="006B7669">
      <w:pPr>
        <w:pStyle w:val="Default"/>
        <w:rPr>
          <w:sz w:val="22"/>
          <w:szCs w:val="22"/>
        </w:rPr>
      </w:pPr>
    </w:p>
    <w:p w14:paraId="2D6E3979" w14:textId="61A3911A" w:rsidR="006B7669" w:rsidRDefault="006B7669" w:rsidP="006B7669">
      <w:pPr>
        <w:pStyle w:val="Default"/>
        <w:ind w:left="709" w:hanging="709"/>
        <w:rPr>
          <w:sz w:val="22"/>
          <w:szCs w:val="22"/>
        </w:rPr>
      </w:pPr>
      <w:r w:rsidRPr="004D787C">
        <w:rPr>
          <w:sz w:val="22"/>
          <w:szCs w:val="22"/>
        </w:rPr>
        <w:t>5.4</w:t>
      </w:r>
      <w:r w:rsidRPr="004D787C">
        <w:rPr>
          <w:sz w:val="22"/>
          <w:szCs w:val="22"/>
        </w:rPr>
        <w:tab/>
        <w:t xml:space="preserve">The </w:t>
      </w:r>
      <w:r w:rsidRPr="004D787C">
        <w:rPr>
          <w:b/>
          <w:sz w:val="22"/>
          <w:szCs w:val="22"/>
        </w:rPr>
        <w:t>HR Team</w:t>
      </w:r>
      <w:r w:rsidRPr="004D787C">
        <w:rPr>
          <w:sz w:val="22"/>
          <w:szCs w:val="22"/>
        </w:rPr>
        <w:t xml:space="preserve"> will provide advice and support on all aspects of this policy to ensure application</w:t>
      </w:r>
      <w:r w:rsidR="00204E66" w:rsidRPr="004D787C">
        <w:rPr>
          <w:sz w:val="22"/>
          <w:szCs w:val="22"/>
        </w:rPr>
        <w:t>.</w:t>
      </w:r>
      <w:r w:rsidRPr="004D787C">
        <w:rPr>
          <w:sz w:val="22"/>
          <w:szCs w:val="22"/>
        </w:rPr>
        <w:t xml:space="preserve"> </w:t>
      </w:r>
    </w:p>
    <w:p w14:paraId="5B028529" w14:textId="77777777" w:rsidR="004D787C" w:rsidRPr="004D787C" w:rsidRDefault="004D787C" w:rsidP="006B7669">
      <w:pPr>
        <w:pStyle w:val="Default"/>
        <w:ind w:left="709" w:hanging="709"/>
        <w:rPr>
          <w:sz w:val="22"/>
          <w:szCs w:val="22"/>
        </w:rPr>
      </w:pPr>
    </w:p>
    <w:p w14:paraId="15FEF970" w14:textId="686BB75D" w:rsidR="0061011E" w:rsidRPr="004D787C" w:rsidRDefault="0061011E" w:rsidP="0061011E">
      <w:pPr>
        <w:jc w:val="both"/>
        <w:rPr>
          <w:rFonts w:cs="Arial"/>
          <w:b/>
          <w:sz w:val="22"/>
          <w:szCs w:val="22"/>
        </w:rPr>
      </w:pPr>
      <w:r w:rsidRPr="004D787C">
        <w:rPr>
          <w:rFonts w:cs="Arial"/>
          <w:b/>
          <w:sz w:val="22"/>
          <w:szCs w:val="22"/>
        </w:rPr>
        <w:t>6</w:t>
      </w:r>
      <w:r w:rsidRPr="004D787C">
        <w:rPr>
          <w:rFonts w:cs="Arial"/>
          <w:b/>
          <w:sz w:val="22"/>
          <w:szCs w:val="22"/>
        </w:rPr>
        <w:tab/>
      </w:r>
      <w:proofErr w:type="gramStart"/>
      <w:r w:rsidRPr="004D787C">
        <w:rPr>
          <w:rFonts w:cs="Arial"/>
          <w:b/>
          <w:sz w:val="22"/>
          <w:szCs w:val="22"/>
        </w:rPr>
        <w:t>SCHEME</w:t>
      </w:r>
      <w:proofErr w:type="gramEnd"/>
      <w:r w:rsidRPr="004D787C">
        <w:rPr>
          <w:rFonts w:cs="Arial"/>
          <w:b/>
          <w:sz w:val="22"/>
          <w:szCs w:val="22"/>
        </w:rPr>
        <w:t xml:space="preserve"> OF DELEGATION</w:t>
      </w:r>
    </w:p>
    <w:p w14:paraId="210F14B9" w14:textId="77777777" w:rsidR="0061011E" w:rsidRPr="004D787C" w:rsidRDefault="0061011E" w:rsidP="0061011E">
      <w:pPr>
        <w:jc w:val="both"/>
        <w:rPr>
          <w:rFonts w:cs="Arial"/>
          <w:b/>
          <w:sz w:val="22"/>
          <w:szCs w:val="22"/>
        </w:rPr>
      </w:pPr>
    </w:p>
    <w:p w14:paraId="7AC0C341" w14:textId="77777777" w:rsidR="0061011E" w:rsidRPr="004D787C" w:rsidRDefault="0061011E" w:rsidP="0061011E">
      <w:pPr>
        <w:ind w:left="720" w:hanging="720"/>
        <w:jc w:val="both"/>
        <w:rPr>
          <w:rFonts w:eastAsia="Calibri" w:cs="Arial"/>
          <w:bCs/>
          <w:sz w:val="22"/>
          <w:szCs w:val="22"/>
          <w:lang w:eastAsia="en-US"/>
        </w:rPr>
      </w:pPr>
      <w:r w:rsidRPr="004D787C">
        <w:rPr>
          <w:rFonts w:cs="Arial"/>
          <w:b/>
          <w:sz w:val="22"/>
          <w:szCs w:val="22"/>
        </w:rPr>
        <w:tab/>
      </w:r>
      <w:r w:rsidRPr="004D787C">
        <w:rPr>
          <w:rFonts w:eastAsia="Calibri" w:cs="Arial"/>
          <w:bCs/>
          <w:sz w:val="22"/>
          <w:szCs w:val="22"/>
        </w:rPr>
        <w:t>The following</w:t>
      </w:r>
      <w:r w:rsidRPr="004D787C">
        <w:rPr>
          <w:rFonts w:eastAsia="Calibri" w:cs="Arial"/>
          <w:bCs/>
          <w:sz w:val="22"/>
          <w:szCs w:val="22"/>
          <w:lang w:eastAsia="en-US"/>
        </w:rPr>
        <w:t xml:space="preserve"> scheme of delegation is specific to the stages and actions associated to this policy.  </w:t>
      </w:r>
    </w:p>
    <w:p w14:paraId="500F889A" w14:textId="77777777" w:rsidR="0061011E" w:rsidRPr="004D787C" w:rsidRDefault="0061011E" w:rsidP="0061011E">
      <w:pPr>
        <w:widowControl w:val="0"/>
        <w:autoSpaceDE w:val="0"/>
        <w:autoSpaceDN w:val="0"/>
        <w:adjustRightInd w:val="0"/>
        <w:ind w:left="720" w:hanging="720"/>
        <w:jc w:val="both"/>
        <w:rPr>
          <w:rFonts w:eastAsia="Calibri" w:cs="Arial"/>
          <w:bCs/>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61011E" w:rsidRPr="004D787C" w14:paraId="6D6A5AC7" w14:textId="77777777" w:rsidTr="0061011E">
        <w:tc>
          <w:tcPr>
            <w:tcW w:w="3256" w:type="dxa"/>
            <w:tcBorders>
              <w:top w:val="single" w:sz="4" w:space="0" w:color="auto"/>
              <w:left w:val="single" w:sz="4" w:space="0" w:color="auto"/>
              <w:bottom w:val="single" w:sz="4" w:space="0" w:color="auto"/>
              <w:right w:val="single" w:sz="4" w:space="0" w:color="auto"/>
            </w:tcBorders>
            <w:hideMark/>
          </w:tcPr>
          <w:p w14:paraId="7EF85CAD" w14:textId="77777777" w:rsidR="0061011E" w:rsidRPr="004D787C" w:rsidRDefault="0061011E" w:rsidP="0061011E">
            <w:pPr>
              <w:widowControl w:val="0"/>
              <w:autoSpaceDE w:val="0"/>
              <w:autoSpaceDN w:val="0"/>
              <w:adjustRightInd w:val="0"/>
              <w:ind w:left="720" w:hanging="720"/>
              <w:jc w:val="both"/>
              <w:rPr>
                <w:rFonts w:eastAsia="Calibri" w:cs="Arial"/>
                <w:bCs/>
                <w:sz w:val="22"/>
                <w:szCs w:val="22"/>
              </w:rPr>
            </w:pPr>
            <w:r w:rsidRPr="004D787C">
              <w:rPr>
                <w:rFonts w:eastAsia="Calibri" w:cs="Arial"/>
                <w:bCs/>
                <w:sz w:val="22"/>
                <w:szCs w:val="22"/>
              </w:rPr>
              <w:t>Informal Procedure</w:t>
            </w:r>
          </w:p>
        </w:tc>
        <w:tc>
          <w:tcPr>
            <w:tcW w:w="6378" w:type="dxa"/>
            <w:tcBorders>
              <w:top w:val="single" w:sz="4" w:space="0" w:color="auto"/>
              <w:left w:val="single" w:sz="4" w:space="0" w:color="auto"/>
              <w:bottom w:val="single" w:sz="4" w:space="0" w:color="auto"/>
              <w:right w:val="single" w:sz="4" w:space="0" w:color="auto"/>
            </w:tcBorders>
            <w:hideMark/>
          </w:tcPr>
          <w:p w14:paraId="190845CC" w14:textId="77777777" w:rsidR="0061011E" w:rsidRPr="004D787C" w:rsidRDefault="0061011E" w:rsidP="0061011E">
            <w:pPr>
              <w:widowControl w:val="0"/>
              <w:autoSpaceDE w:val="0"/>
              <w:autoSpaceDN w:val="0"/>
              <w:adjustRightInd w:val="0"/>
              <w:jc w:val="both"/>
              <w:rPr>
                <w:rFonts w:eastAsia="Calibri" w:cs="Arial"/>
                <w:bCs/>
                <w:sz w:val="22"/>
                <w:szCs w:val="22"/>
              </w:rPr>
            </w:pPr>
            <w:r w:rsidRPr="004D787C">
              <w:rPr>
                <w:rFonts w:eastAsia="Calibri" w:cs="Arial"/>
                <w:bCs/>
                <w:sz w:val="22"/>
                <w:szCs w:val="22"/>
              </w:rPr>
              <w:t>Line Manager or equivalent level manager from elsewhere within the organisation</w:t>
            </w:r>
          </w:p>
        </w:tc>
      </w:tr>
      <w:tr w:rsidR="0061011E" w:rsidRPr="004D787C" w14:paraId="2B3F67A1" w14:textId="77777777" w:rsidTr="0061011E">
        <w:tc>
          <w:tcPr>
            <w:tcW w:w="3256" w:type="dxa"/>
            <w:tcBorders>
              <w:top w:val="single" w:sz="4" w:space="0" w:color="auto"/>
              <w:left w:val="single" w:sz="4" w:space="0" w:color="auto"/>
              <w:bottom w:val="single" w:sz="4" w:space="0" w:color="auto"/>
              <w:right w:val="single" w:sz="4" w:space="0" w:color="auto"/>
            </w:tcBorders>
            <w:hideMark/>
          </w:tcPr>
          <w:p w14:paraId="242982EC" w14:textId="77777777" w:rsidR="0061011E" w:rsidRPr="004D787C" w:rsidRDefault="0061011E" w:rsidP="0061011E">
            <w:pPr>
              <w:widowControl w:val="0"/>
              <w:autoSpaceDE w:val="0"/>
              <w:autoSpaceDN w:val="0"/>
              <w:adjustRightInd w:val="0"/>
              <w:ind w:left="720" w:hanging="720"/>
              <w:jc w:val="both"/>
              <w:rPr>
                <w:rFonts w:eastAsia="Calibri" w:cs="Arial"/>
                <w:bCs/>
                <w:sz w:val="22"/>
                <w:szCs w:val="22"/>
              </w:rPr>
            </w:pPr>
            <w:r w:rsidRPr="004D787C">
              <w:rPr>
                <w:rFonts w:eastAsia="Calibri" w:cs="Arial"/>
                <w:bCs/>
                <w:sz w:val="22"/>
                <w:szCs w:val="22"/>
              </w:rPr>
              <w:t>Formal Procedure</w:t>
            </w:r>
          </w:p>
        </w:tc>
        <w:tc>
          <w:tcPr>
            <w:tcW w:w="6378" w:type="dxa"/>
            <w:tcBorders>
              <w:top w:val="single" w:sz="4" w:space="0" w:color="auto"/>
              <w:left w:val="single" w:sz="4" w:space="0" w:color="auto"/>
              <w:bottom w:val="single" w:sz="4" w:space="0" w:color="auto"/>
              <w:right w:val="single" w:sz="4" w:space="0" w:color="auto"/>
            </w:tcBorders>
            <w:hideMark/>
          </w:tcPr>
          <w:p w14:paraId="679070AC" w14:textId="77777777" w:rsidR="0061011E" w:rsidRPr="004D787C" w:rsidRDefault="0061011E" w:rsidP="0061011E">
            <w:pPr>
              <w:widowControl w:val="0"/>
              <w:autoSpaceDE w:val="0"/>
              <w:autoSpaceDN w:val="0"/>
              <w:adjustRightInd w:val="0"/>
              <w:jc w:val="both"/>
              <w:rPr>
                <w:rFonts w:eastAsia="Calibri" w:cs="Arial"/>
                <w:bCs/>
                <w:sz w:val="22"/>
                <w:szCs w:val="22"/>
              </w:rPr>
            </w:pPr>
            <w:r w:rsidRPr="004D787C">
              <w:rPr>
                <w:rFonts w:eastAsia="Calibri" w:cs="Arial"/>
                <w:bCs/>
                <w:sz w:val="22"/>
                <w:szCs w:val="22"/>
              </w:rPr>
              <w:t>Line Manager or equivalent level manager from elsewhere within the organisation or the line manager’s direct manager if the line manager has been previously involved or implicated</w:t>
            </w:r>
          </w:p>
        </w:tc>
      </w:tr>
      <w:tr w:rsidR="0061011E" w:rsidRPr="004D787C" w14:paraId="3F491448" w14:textId="77777777" w:rsidTr="0061011E">
        <w:tc>
          <w:tcPr>
            <w:tcW w:w="3256" w:type="dxa"/>
            <w:tcBorders>
              <w:top w:val="single" w:sz="4" w:space="0" w:color="auto"/>
              <w:left w:val="single" w:sz="4" w:space="0" w:color="auto"/>
              <w:bottom w:val="single" w:sz="4" w:space="0" w:color="auto"/>
              <w:right w:val="single" w:sz="4" w:space="0" w:color="auto"/>
            </w:tcBorders>
            <w:hideMark/>
          </w:tcPr>
          <w:p w14:paraId="3A77499B" w14:textId="77777777" w:rsidR="0061011E" w:rsidRPr="004D787C" w:rsidRDefault="0061011E" w:rsidP="0061011E">
            <w:pPr>
              <w:widowControl w:val="0"/>
              <w:autoSpaceDE w:val="0"/>
              <w:autoSpaceDN w:val="0"/>
              <w:adjustRightInd w:val="0"/>
              <w:jc w:val="both"/>
              <w:rPr>
                <w:rFonts w:eastAsia="Calibri" w:cs="Arial"/>
                <w:bCs/>
                <w:sz w:val="22"/>
                <w:szCs w:val="22"/>
              </w:rPr>
            </w:pPr>
            <w:r w:rsidRPr="004D787C">
              <w:rPr>
                <w:rFonts w:eastAsia="Calibri" w:cs="Arial"/>
                <w:bCs/>
                <w:sz w:val="22"/>
                <w:szCs w:val="22"/>
              </w:rPr>
              <w:t>Appeal following formal procedure</w:t>
            </w:r>
          </w:p>
        </w:tc>
        <w:tc>
          <w:tcPr>
            <w:tcW w:w="6378" w:type="dxa"/>
            <w:tcBorders>
              <w:top w:val="single" w:sz="4" w:space="0" w:color="auto"/>
              <w:left w:val="single" w:sz="4" w:space="0" w:color="auto"/>
              <w:bottom w:val="single" w:sz="4" w:space="0" w:color="auto"/>
              <w:right w:val="single" w:sz="4" w:space="0" w:color="auto"/>
            </w:tcBorders>
            <w:hideMark/>
          </w:tcPr>
          <w:p w14:paraId="0D4F890B" w14:textId="77777777" w:rsidR="0061011E" w:rsidRPr="004D787C" w:rsidRDefault="0061011E" w:rsidP="0061011E">
            <w:pPr>
              <w:widowControl w:val="0"/>
              <w:autoSpaceDE w:val="0"/>
              <w:autoSpaceDN w:val="0"/>
              <w:adjustRightInd w:val="0"/>
              <w:jc w:val="both"/>
              <w:rPr>
                <w:rFonts w:eastAsia="Calibri" w:cs="Arial"/>
                <w:bCs/>
                <w:sz w:val="22"/>
                <w:szCs w:val="22"/>
              </w:rPr>
            </w:pPr>
            <w:r w:rsidRPr="004D787C">
              <w:rPr>
                <w:rFonts w:eastAsia="Calibri" w:cs="Arial"/>
                <w:bCs/>
                <w:sz w:val="22"/>
                <w:szCs w:val="22"/>
              </w:rPr>
              <w:t>Line Manager’s Manager or equivalent who has not previously been involved on implicated</w:t>
            </w:r>
          </w:p>
        </w:tc>
      </w:tr>
      <w:tr w:rsidR="0061011E" w:rsidRPr="004D787C" w14:paraId="3B99C076" w14:textId="77777777" w:rsidTr="0061011E">
        <w:tc>
          <w:tcPr>
            <w:tcW w:w="3256" w:type="dxa"/>
            <w:tcBorders>
              <w:top w:val="single" w:sz="4" w:space="0" w:color="auto"/>
              <w:left w:val="single" w:sz="4" w:space="0" w:color="auto"/>
              <w:bottom w:val="single" w:sz="4" w:space="0" w:color="auto"/>
              <w:right w:val="single" w:sz="4" w:space="0" w:color="auto"/>
            </w:tcBorders>
            <w:hideMark/>
          </w:tcPr>
          <w:p w14:paraId="719BEB37" w14:textId="77777777" w:rsidR="0061011E" w:rsidRPr="004D787C" w:rsidRDefault="0061011E" w:rsidP="0061011E">
            <w:pPr>
              <w:widowControl w:val="0"/>
              <w:autoSpaceDE w:val="0"/>
              <w:autoSpaceDN w:val="0"/>
              <w:adjustRightInd w:val="0"/>
              <w:ind w:left="720" w:hanging="720"/>
              <w:jc w:val="both"/>
              <w:rPr>
                <w:rFonts w:eastAsia="Calibri" w:cs="Arial"/>
                <w:bCs/>
                <w:sz w:val="22"/>
                <w:szCs w:val="22"/>
              </w:rPr>
            </w:pPr>
            <w:r w:rsidRPr="004D787C">
              <w:rPr>
                <w:rFonts w:eastAsia="Calibri" w:cs="Arial"/>
                <w:bCs/>
                <w:sz w:val="22"/>
                <w:szCs w:val="22"/>
              </w:rPr>
              <w:t>Dismissal Hearing</w:t>
            </w:r>
          </w:p>
        </w:tc>
        <w:tc>
          <w:tcPr>
            <w:tcW w:w="6378" w:type="dxa"/>
            <w:tcBorders>
              <w:top w:val="single" w:sz="4" w:space="0" w:color="auto"/>
              <w:left w:val="single" w:sz="4" w:space="0" w:color="auto"/>
              <w:bottom w:val="single" w:sz="4" w:space="0" w:color="auto"/>
              <w:right w:val="single" w:sz="4" w:space="0" w:color="auto"/>
            </w:tcBorders>
            <w:hideMark/>
          </w:tcPr>
          <w:p w14:paraId="059B8DC0" w14:textId="77777777" w:rsidR="0061011E" w:rsidRPr="004D787C" w:rsidRDefault="0061011E" w:rsidP="0061011E">
            <w:pPr>
              <w:widowControl w:val="0"/>
              <w:autoSpaceDE w:val="0"/>
              <w:autoSpaceDN w:val="0"/>
              <w:adjustRightInd w:val="0"/>
              <w:jc w:val="both"/>
              <w:rPr>
                <w:rFonts w:eastAsia="Calibri" w:cs="Arial"/>
                <w:bCs/>
                <w:sz w:val="22"/>
                <w:szCs w:val="22"/>
              </w:rPr>
            </w:pPr>
            <w:r w:rsidRPr="004D787C">
              <w:rPr>
                <w:rFonts w:eastAsia="Calibri" w:cs="Arial"/>
                <w:bCs/>
                <w:sz w:val="22"/>
                <w:szCs w:val="22"/>
              </w:rPr>
              <w:t>Chaired by a Director or equivalent and a member of the HR Team</w:t>
            </w:r>
          </w:p>
        </w:tc>
      </w:tr>
      <w:tr w:rsidR="0061011E" w:rsidRPr="004D787C" w14:paraId="23DC8D43" w14:textId="77777777" w:rsidTr="0061011E">
        <w:tc>
          <w:tcPr>
            <w:tcW w:w="3256" w:type="dxa"/>
            <w:tcBorders>
              <w:top w:val="single" w:sz="4" w:space="0" w:color="auto"/>
              <w:left w:val="single" w:sz="4" w:space="0" w:color="auto"/>
              <w:bottom w:val="single" w:sz="4" w:space="0" w:color="auto"/>
              <w:right w:val="single" w:sz="4" w:space="0" w:color="auto"/>
            </w:tcBorders>
            <w:hideMark/>
          </w:tcPr>
          <w:p w14:paraId="1479542C" w14:textId="77777777" w:rsidR="0061011E" w:rsidRPr="004D787C" w:rsidRDefault="0061011E" w:rsidP="0061011E">
            <w:pPr>
              <w:widowControl w:val="0"/>
              <w:autoSpaceDE w:val="0"/>
              <w:autoSpaceDN w:val="0"/>
              <w:adjustRightInd w:val="0"/>
              <w:ind w:left="720" w:hanging="720"/>
              <w:jc w:val="both"/>
              <w:rPr>
                <w:rFonts w:eastAsia="Calibri" w:cs="Arial"/>
                <w:bCs/>
                <w:sz w:val="22"/>
                <w:szCs w:val="22"/>
              </w:rPr>
            </w:pPr>
            <w:r w:rsidRPr="004D787C">
              <w:rPr>
                <w:rFonts w:eastAsia="Calibri" w:cs="Arial"/>
                <w:bCs/>
                <w:sz w:val="22"/>
                <w:szCs w:val="22"/>
              </w:rPr>
              <w:t>Appeal against dismissal</w:t>
            </w:r>
          </w:p>
        </w:tc>
        <w:tc>
          <w:tcPr>
            <w:tcW w:w="6378" w:type="dxa"/>
            <w:tcBorders>
              <w:top w:val="single" w:sz="4" w:space="0" w:color="auto"/>
              <w:left w:val="single" w:sz="4" w:space="0" w:color="auto"/>
              <w:bottom w:val="single" w:sz="4" w:space="0" w:color="auto"/>
              <w:right w:val="single" w:sz="4" w:space="0" w:color="auto"/>
            </w:tcBorders>
            <w:hideMark/>
          </w:tcPr>
          <w:p w14:paraId="0D9EE5A4" w14:textId="77777777" w:rsidR="0061011E" w:rsidRPr="004D787C" w:rsidRDefault="0061011E" w:rsidP="0061011E">
            <w:pPr>
              <w:widowControl w:val="0"/>
              <w:autoSpaceDE w:val="0"/>
              <w:autoSpaceDN w:val="0"/>
              <w:adjustRightInd w:val="0"/>
              <w:jc w:val="both"/>
              <w:rPr>
                <w:rFonts w:eastAsia="Calibri" w:cs="Arial"/>
                <w:bCs/>
                <w:sz w:val="22"/>
                <w:szCs w:val="22"/>
              </w:rPr>
            </w:pPr>
            <w:r w:rsidRPr="004D787C">
              <w:rPr>
                <w:rFonts w:eastAsia="Calibri" w:cs="Arial"/>
                <w:bCs/>
                <w:sz w:val="22"/>
                <w:szCs w:val="22"/>
              </w:rPr>
              <w:t>Chaired by a Director or equivalent and a member of the HR Team</w:t>
            </w:r>
          </w:p>
        </w:tc>
      </w:tr>
    </w:tbl>
    <w:p w14:paraId="789FAC39" w14:textId="02DA34EE" w:rsidR="009969A7" w:rsidRPr="004D787C" w:rsidRDefault="009969A7" w:rsidP="00667AE6">
      <w:pPr>
        <w:jc w:val="both"/>
        <w:rPr>
          <w:rFonts w:cs="Arial"/>
          <w:sz w:val="22"/>
          <w:szCs w:val="22"/>
        </w:rPr>
      </w:pPr>
      <w:r w:rsidRPr="004D787C">
        <w:rPr>
          <w:rFonts w:cs="Arial"/>
          <w:b/>
          <w:sz w:val="22"/>
          <w:szCs w:val="22"/>
        </w:rPr>
        <w:tab/>
      </w:r>
    </w:p>
    <w:p w14:paraId="3CA10B8C" w14:textId="77777777" w:rsidR="0061011E" w:rsidRPr="004D787C" w:rsidRDefault="0061011E" w:rsidP="009969A7">
      <w:pPr>
        <w:jc w:val="both"/>
        <w:rPr>
          <w:rFonts w:cs="Arial"/>
          <w:b/>
          <w:sz w:val="22"/>
          <w:szCs w:val="22"/>
        </w:rPr>
      </w:pPr>
    </w:p>
    <w:p w14:paraId="209EFBAC" w14:textId="204C65BE" w:rsidR="009969A7" w:rsidRPr="004D787C" w:rsidRDefault="0061011E" w:rsidP="009969A7">
      <w:pPr>
        <w:jc w:val="both"/>
        <w:rPr>
          <w:rFonts w:cs="Arial"/>
          <w:b/>
          <w:sz w:val="22"/>
          <w:szCs w:val="22"/>
        </w:rPr>
      </w:pPr>
      <w:r w:rsidRPr="004D787C">
        <w:rPr>
          <w:rFonts w:cs="Arial"/>
          <w:b/>
          <w:sz w:val="22"/>
          <w:szCs w:val="22"/>
        </w:rPr>
        <w:t>7</w:t>
      </w:r>
      <w:r w:rsidR="009969A7" w:rsidRPr="004D787C">
        <w:rPr>
          <w:rFonts w:cs="Arial"/>
          <w:b/>
          <w:sz w:val="22"/>
          <w:szCs w:val="22"/>
        </w:rPr>
        <w:tab/>
      </w:r>
      <w:proofErr w:type="gramStart"/>
      <w:r w:rsidR="009969A7" w:rsidRPr="004D787C">
        <w:rPr>
          <w:rFonts w:cs="Arial"/>
          <w:b/>
          <w:sz w:val="22"/>
          <w:szCs w:val="22"/>
        </w:rPr>
        <w:t>IMPLEMENTATION</w:t>
      </w:r>
      <w:proofErr w:type="gramEnd"/>
    </w:p>
    <w:p w14:paraId="0E29BDCB" w14:textId="77777777" w:rsidR="006B7669" w:rsidRPr="004D787C" w:rsidRDefault="006B7669" w:rsidP="009969A7">
      <w:pPr>
        <w:jc w:val="both"/>
        <w:rPr>
          <w:rFonts w:cs="Arial"/>
          <w:b/>
          <w:sz w:val="22"/>
          <w:szCs w:val="22"/>
        </w:rPr>
      </w:pPr>
    </w:p>
    <w:p w14:paraId="7262D315" w14:textId="2DE7DE1A" w:rsidR="006B7669" w:rsidRPr="004D787C" w:rsidRDefault="0061011E" w:rsidP="006B7669">
      <w:pPr>
        <w:ind w:left="720" w:hanging="720"/>
        <w:jc w:val="both"/>
        <w:rPr>
          <w:rFonts w:cs="Arial"/>
          <w:color w:val="000000"/>
          <w:sz w:val="22"/>
          <w:szCs w:val="22"/>
        </w:rPr>
      </w:pPr>
      <w:r w:rsidRPr="004D787C">
        <w:rPr>
          <w:rFonts w:cs="Arial"/>
          <w:color w:val="000000"/>
          <w:sz w:val="22"/>
          <w:szCs w:val="22"/>
        </w:rPr>
        <w:lastRenderedPageBreak/>
        <w:t>7</w:t>
      </w:r>
      <w:r w:rsidR="006B7669" w:rsidRPr="004D787C">
        <w:rPr>
          <w:rFonts w:cs="Arial"/>
          <w:color w:val="000000"/>
          <w:sz w:val="22"/>
          <w:szCs w:val="22"/>
        </w:rPr>
        <w:t>.1</w:t>
      </w:r>
      <w:r w:rsidR="006B7669" w:rsidRPr="004D787C">
        <w:rPr>
          <w:rFonts w:cs="Arial"/>
          <w:color w:val="000000"/>
          <w:sz w:val="22"/>
          <w:szCs w:val="22"/>
        </w:rPr>
        <w:tab/>
        <w:t xml:space="preserve">The </w:t>
      </w:r>
      <w:r w:rsidR="006B7669" w:rsidRPr="004D787C">
        <w:rPr>
          <w:rFonts w:eastAsia="Arial" w:cs="Arial"/>
          <w:sz w:val="22"/>
          <w:szCs w:val="22"/>
        </w:rPr>
        <w:t xml:space="preserve">Governing Body </w:t>
      </w:r>
      <w:r w:rsidR="006B7669" w:rsidRPr="004D787C">
        <w:rPr>
          <w:rFonts w:cs="Arial"/>
          <w:color w:val="000000"/>
          <w:sz w:val="22"/>
          <w:szCs w:val="22"/>
        </w:rPr>
        <w:t xml:space="preserve">is responsible for formal approval and monitoring compliance with this policy. Following </w:t>
      </w:r>
      <w:proofErr w:type="gramStart"/>
      <w:r w:rsidR="006B7669" w:rsidRPr="004D787C">
        <w:rPr>
          <w:rFonts w:cs="Arial"/>
          <w:color w:val="000000"/>
          <w:sz w:val="22"/>
          <w:szCs w:val="22"/>
        </w:rPr>
        <w:t>ratification</w:t>
      </w:r>
      <w:proofErr w:type="gramEnd"/>
      <w:r w:rsidR="006B7669" w:rsidRPr="004D787C">
        <w:rPr>
          <w:rFonts w:cs="Arial"/>
          <w:color w:val="000000"/>
          <w:sz w:val="22"/>
          <w:szCs w:val="22"/>
        </w:rPr>
        <w:t xml:space="preserve"> the policy will be shared with staff and will be available on the website. </w:t>
      </w:r>
      <w:r w:rsidR="006B7669" w:rsidRPr="004D787C">
        <w:rPr>
          <w:rFonts w:cs="Arial"/>
          <w:sz w:val="22"/>
          <w:szCs w:val="22"/>
        </w:rPr>
        <w:t xml:space="preserve"> </w:t>
      </w:r>
    </w:p>
    <w:p w14:paraId="5448D1A0" w14:textId="77777777" w:rsidR="009969A7" w:rsidRPr="004D787C" w:rsidRDefault="009969A7" w:rsidP="009969A7">
      <w:pPr>
        <w:jc w:val="both"/>
        <w:rPr>
          <w:rFonts w:cs="Arial"/>
          <w:b/>
          <w:sz w:val="22"/>
          <w:szCs w:val="22"/>
        </w:rPr>
      </w:pPr>
    </w:p>
    <w:p w14:paraId="089ED0DA" w14:textId="33404823" w:rsidR="009969A7" w:rsidRPr="004D787C" w:rsidRDefault="0061011E" w:rsidP="009969A7">
      <w:pPr>
        <w:jc w:val="both"/>
        <w:rPr>
          <w:rFonts w:cs="Arial"/>
          <w:b/>
          <w:sz w:val="22"/>
          <w:szCs w:val="22"/>
        </w:rPr>
      </w:pPr>
      <w:r w:rsidRPr="004D787C">
        <w:rPr>
          <w:rFonts w:cs="Arial"/>
          <w:b/>
          <w:sz w:val="22"/>
          <w:szCs w:val="22"/>
        </w:rPr>
        <w:t>8</w:t>
      </w:r>
      <w:r w:rsidR="009969A7" w:rsidRPr="004D787C">
        <w:rPr>
          <w:rFonts w:cs="Arial"/>
          <w:b/>
          <w:sz w:val="22"/>
          <w:szCs w:val="22"/>
        </w:rPr>
        <w:tab/>
        <w:t>TRAINING &amp; AWARENESS</w:t>
      </w:r>
    </w:p>
    <w:p w14:paraId="4FBEF9FC" w14:textId="77777777" w:rsidR="009969A7" w:rsidRPr="004D787C" w:rsidRDefault="009969A7" w:rsidP="009969A7">
      <w:pPr>
        <w:jc w:val="both"/>
        <w:rPr>
          <w:rFonts w:cs="Arial"/>
          <w:b/>
          <w:sz w:val="22"/>
          <w:szCs w:val="22"/>
        </w:rPr>
      </w:pPr>
    </w:p>
    <w:p w14:paraId="6C891AA0" w14:textId="77777777" w:rsidR="00262665" w:rsidRPr="004D787C" w:rsidRDefault="00262665" w:rsidP="00262665">
      <w:pPr>
        <w:ind w:left="709"/>
        <w:rPr>
          <w:rFonts w:cs="Arial"/>
          <w:sz w:val="22"/>
          <w:szCs w:val="22"/>
        </w:rPr>
      </w:pPr>
      <w:r w:rsidRPr="004D787C">
        <w:rPr>
          <w:rFonts w:cs="Arial"/>
          <w:sz w:val="22"/>
          <w:szCs w:val="22"/>
        </w:rPr>
        <w:t xml:space="preserve">Advice and support will be </w:t>
      </w:r>
      <w:r w:rsidRPr="004D787C">
        <w:rPr>
          <w:rFonts w:cs="Arial"/>
          <w:color w:val="000000"/>
          <w:sz w:val="22"/>
          <w:szCs w:val="22"/>
        </w:rPr>
        <w:t>available from the HR team</w:t>
      </w:r>
      <w:r w:rsidRPr="004D787C">
        <w:rPr>
          <w:rFonts w:cs="Arial"/>
          <w:sz w:val="22"/>
          <w:szCs w:val="22"/>
        </w:rPr>
        <w:t xml:space="preserve"> to all line managers in the implementation and application of this policy.</w:t>
      </w:r>
    </w:p>
    <w:p w14:paraId="62CF6369" w14:textId="77777777" w:rsidR="00262665" w:rsidRPr="004D787C" w:rsidRDefault="00262665" w:rsidP="00262665">
      <w:pPr>
        <w:ind w:left="709"/>
        <w:rPr>
          <w:rFonts w:cs="Arial"/>
          <w:b/>
          <w:sz w:val="22"/>
          <w:szCs w:val="22"/>
        </w:rPr>
      </w:pPr>
    </w:p>
    <w:p w14:paraId="49259394" w14:textId="441C4580" w:rsidR="009969A7" w:rsidRPr="004D787C" w:rsidRDefault="0061011E" w:rsidP="009969A7">
      <w:pPr>
        <w:jc w:val="both"/>
        <w:rPr>
          <w:rFonts w:cs="Arial"/>
          <w:b/>
          <w:sz w:val="22"/>
          <w:szCs w:val="22"/>
        </w:rPr>
      </w:pPr>
      <w:r w:rsidRPr="004D787C">
        <w:rPr>
          <w:rFonts w:cs="Arial"/>
          <w:b/>
          <w:sz w:val="22"/>
          <w:szCs w:val="22"/>
        </w:rPr>
        <w:t>9</w:t>
      </w:r>
      <w:r w:rsidR="009969A7" w:rsidRPr="004D787C">
        <w:rPr>
          <w:rFonts w:cs="Arial"/>
          <w:b/>
          <w:sz w:val="22"/>
          <w:szCs w:val="22"/>
        </w:rPr>
        <w:tab/>
        <w:t>MONITORING &amp; AUDIT</w:t>
      </w:r>
    </w:p>
    <w:p w14:paraId="419B65D7" w14:textId="77777777" w:rsidR="009969A7" w:rsidRPr="004D787C" w:rsidRDefault="009969A7" w:rsidP="009969A7">
      <w:pPr>
        <w:jc w:val="both"/>
        <w:rPr>
          <w:rFonts w:cs="Arial"/>
          <w:b/>
          <w:sz w:val="22"/>
          <w:szCs w:val="22"/>
        </w:rPr>
      </w:pPr>
    </w:p>
    <w:p w14:paraId="019EB11E" w14:textId="264CD48D" w:rsidR="009969A7" w:rsidRPr="004D787C" w:rsidRDefault="006B7669" w:rsidP="009969A7">
      <w:pPr>
        <w:ind w:left="720"/>
        <w:jc w:val="both"/>
        <w:rPr>
          <w:rFonts w:cs="Arial"/>
          <w:sz w:val="22"/>
          <w:szCs w:val="22"/>
        </w:rPr>
      </w:pPr>
      <w:r w:rsidRPr="004D787C">
        <w:rPr>
          <w:rFonts w:cs="Arial"/>
          <w:sz w:val="22"/>
          <w:szCs w:val="22"/>
        </w:rPr>
        <w:t xml:space="preserve">Records will be kept by the </w:t>
      </w:r>
      <w:r w:rsidR="00BD38B0">
        <w:rPr>
          <w:rFonts w:cs="Arial"/>
          <w:sz w:val="22"/>
          <w:szCs w:val="22"/>
        </w:rPr>
        <w:t>ICB</w:t>
      </w:r>
      <w:r w:rsidRPr="004D787C">
        <w:rPr>
          <w:rFonts w:cs="Arial"/>
          <w:sz w:val="22"/>
          <w:szCs w:val="22"/>
        </w:rPr>
        <w:t xml:space="preserve"> of all instances of declined pay progression made under this policy and any appeals raised in respect of it. This information will be audited on a periodic basis.</w:t>
      </w:r>
    </w:p>
    <w:p w14:paraId="3FFD6E5E" w14:textId="77777777" w:rsidR="006B7669" w:rsidRPr="004D787C" w:rsidRDefault="006B7669" w:rsidP="009969A7">
      <w:pPr>
        <w:ind w:left="720"/>
        <w:jc w:val="both"/>
        <w:rPr>
          <w:rFonts w:cs="Arial"/>
          <w:sz w:val="22"/>
          <w:szCs w:val="22"/>
        </w:rPr>
      </w:pPr>
    </w:p>
    <w:p w14:paraId="787FD4E7" w14:textId="204A0C36" w:rsidR="00CD0D26" w:rsidRPr="004D787C" w:rsidRDefault="0061011E" w:rsidP="00CD0D26">
      <w:pPr>
        <w:pStyle w:val="Subtitle"/>
        <w:jc w:val="both"/>
      </w:pPr>
      <w:r w:rsidRPr="004D787C">
        <w:t>10</w:t>
      </w:r>
      <w:r w:rsidR="00CD0D26" w:rsidRPr="004D787C">
        <w:t>.</w:t>
      </w:r>
      <w:r w:rsidR="00CD0D26" w:rsidRPr="004D787C">
        <w:rPr>
          <w:b w:val="0"/>
        </w:rPr>
        <w:tab/>
      </w:r>
      <w:r w:rsidR="004D787C" w:rsidRPr="004D787C">
        <w:t>EQUALITY IMPACT ASSESSMENT</w:t>
      </w:r>
    </w:p>
    <w:p w14:paraId="5B179588" w14:textId="77777777" w:rsidR="00CD0D26" w:rsidRPr="004D787C" w:rsidRDefault="00CD0D26" w:rsidP="00CD0D26">
      <w:pPr>
        <w:pStyle w:val="ListParagraph"/>
        <w:ind w:left="0"/>
        <w:jc w:val="both"/>
        <w:rPr>
          <w:rFonts w:ascii="Arial" w:hAnsi="Arial" w:cs="Arial"/>
          <w:b/>
          <w:sz w:val="22"/>
          <w:szCs w:val="22"/>
        </w:rPr>
      </w:pPr>
    </w:p>
    <w:p w14:paraId="32D066BD" w14:textId="09C55F27" w:rsidR="00CD0D26" w:rsidRPr="004D787C" w:rsidRDefault="0061011E" w:rsidP="00CD0D26">
      <w:pPr>
        <w:pStyle w:val="ListParagraph"/>
        <w:jc w:val="both"/>
        <w:rPr>
          <w:rFonts w:ascii="Arial" w:hAnsi="Arial" w:cs="Arial"/>
          <w:b/>
          <w:sz w:val="22"/>
          <w:szCs w:val="22"/>
        </w:rPr>
      </w:pPr>
      <w:r w:rsidRPr="004D787C">
        <w:rPr>
          <w:rFonts w:ascii="Arial" w:hAnsi="Arial" w:cs="Arial"/>
          <w:b/>
          <w:sz w:val="22"/>
          <w:szCs w:val="22"/>
        </w:rPr>
        <w:t>10</w:t>
      </w:r>
      <w:r w:rsidR="00CD0D26" w:rsidRPr="004D787C">
        <w:rPr>
          <w:rFonts w:ascii="Arial" w:hAnsi="Arial" w:cs="Arial"/>
          <w:b/>
          <w:sz w:val="22"/>
          <w:szCs w:val="22"/>
        </w:rPr>
        <w:t xml:space="preserve">.1 </w:t>
      </w:r>
      <w:r w:rsidR="00CD0D26" w:rsidRPr="004D787C">
        <w:rPr>
          <w:rFonts w:ascii="Arial" w:hAnsi="Arial" w:cs="Arial"/>
          <w:b/>
          <w:sz w:val="22"/>
          <w:szCs w:val="22"/>
        </w:rPr>
        <w:tab/>
        <w:t xml:space="preserve">Equality </w:t>
      </w:r>
    </w:p>
    <w:p w14:paraId="00021C75" w14:textId="77777777" w:rsidR="00CD0D26" w:rsidRPr="004D787C" w:rsidRDefault="00CD0D26" w:rsidP="00CD0D26">
      <w:pPr>
        <w:pStyle w:val="ListParagraph"/>
        <w:jc w:val="both"/>
        <w:rPr>
          <w:rFonts w:ascii="Arial" w:hAnsi="Arial" w:cs="Arial"/>
          <w:b/>
          <w:sz w:val="22"/>
          <w:szCs w:val="22"/>
        </w:rPr>
      </w:pPr>
    </w:p>
    <w:p w14:paraId="6BBE381B" w14:textId="7375348D" w:rsidR="0016225D" w:rsidRPr="0016225D" w:rsidRDefault="0016225D" w:rsidP="0016225D">
      <w:pPr>
        <w:widowControl w:val="0"/>
        <w:tabs>
          <w:tab w:val="left" w:pos="1040"/>
        </w:tabs>
        <w:autoSpaceDE w:val="0"/>
        <w:autoSpaceDN w:val="0"/>
        <w:adjustRightInd w:val="0"/>
        <w:ind w:left="709" w:right="-20"/>
        <w:rPr>
          <w:rFonts w:eastAsia="Arial" w:cs="Arial"/>
          <w:sz w:val="22"/>
          <w:szCs w:val="22"/>
        </w:rPr>
      </w:pPr>
      <w:r w:rsidRPr="0016225D">
        <w:rPr>
          <w:rFonts w:eastAsia="Arial" w:cs="Arial"/>
          <w:sz w:val="22"/>
          <w:szCs w:val="22"/>
        </w:rPr>
        <w:t xml:space="preserve">The </w:t>
      </w:r>
      <w:r w:rsidR="00BD38B0">
        <w:rPr>
          <w:rFonts w:eastAsia="Arial" w:cs="Arial"/>
          <w:sz w:val="22"/>
          <w:szCs w:val="22"/>
        </w:rPr>
        <w:t>ICB</w:t>
      </w:r>
      <w:r w:rsidRPr="0016225D">
        <w:rPr>
          <w:rFonts w:eastAsia="Arial" w:cs="Arial"/>
          <w:sz w:val="22"/>
          <w:szCs w:val="22"/>
        </w:rPr>
        <w:t xml:space="preserve"> is committed to eliminating discrimination and promoting equality and diversity in its Policies, Procedures and Guidelines</w:t>
      </w:r>
    </w:p>
    <w:p w14:paraId="7B7B5EFD" w14:textId="77777777" w:rsidR="0016225D" w:rsidRPr="0016225D" w:rsidRDefault="0016225D" w:rsidP="0016225D">
      <w:pPr>
        <w:widowControl w:val="0"/>
        <w:tabs>
          <w:tab w:val="left" w:pos="1040"/>
        </w:tabs>
        <w:autoSpaceDE w:val="0"/>
        <w:autoSpaceDN w:val="0"/>
        <w:adjustRightInd w:val="0"/>
        <w:ind w:right="-20"/>
        <w:rPr>
          <w:rFonts w:eastAsia="Arial" w:cs="Arial"/>
          <w:bCs/>
          <w:sz w:val="22"/>
          <w:szCs w:val="22"/>
        </w:rPr>
      </w:pPr>
      <w:r w:rsidRPr="0016225D">
        <w:rPr>
          <w:rFonts w:eastAsia="Arial" w:cs="Arial"/>
          <w:bCs/>
          <w:sz w:val="22"/>
          <w:szCs w:val="22"/>
        </w:rPr>
        <w:tab/>
      </w:r>
    </w:p>
    <w:p w14:paraId="46F8016D" w14:textId="7D5AEBD0" w:rsidR="0016225D" w:rsidRPr="0016225D" w:rsidRDefault="0016225D" w:rsidP="0016225D">
      <w:pPr>
        <w:widowControl w:val="0"/>
        <w:tabs>
          <w:tab w:val="left" w:pos="1040"/>
        </w:tabs>
        <w:autoSpaceDE w:val="0"/>
        <w:autoSpaceDN w:val="0"/>
        <w:adjustRightInd w:val="0"/>
        <w:ind w:left="709" w:right="-20"/>
        <w:rPr>
          <w:rFonts w:eastAsia="Arial" w:cs="Arial"/>
          <w:bCs/>
          <w:sz w:val="22"/>
          <w:szCs w:val="22"/>
        </w:rPr>
      </w:pPr>
      <w:r w:rsidRPr="0016225D">
        <w:rPr>
          <w:rFonts w:eastAsia="Arial" w:cs="Arial"/>
          <w:bCs/>
          <w:sz w:val="22"/>
          <w:szCs w:val="22"/>
        </w:rPr>
        <w:t xml:space="preserve">In applying this policy, the </w:t>
      </w:r>
      <w:r w:rsidR="00BD38B0">
        <w:rPr>
          <w:rFonts w:eastAsia="Arial" w:cs="Arial"/>
          <w:bCs/>
          <w:sz w:val="22"/>
          <w:szCs w:val="22"/>
        </w:rPr>
        <w:t>ICB</w:t>
      </w:r>
      <w:r w:rsidRPr="0016225D">
        <w:rPr>
          <w:rFonts w:eastAsia="Arial" w:cs="Arial"/>
          <w:bCs/>
          <w:sz w:val="22"/>
          <w:szCs w:val="22"/>
        </w:rPr>
        <w:t xml:space="preserve"> will have due regard for the need to eliminate unlawful discrimination, promote equality of opportunity, and provide for good relations between people of diverse groups, in particular on the grounds of the following characteristics protected by the Equality Act (2010</w:t>
      </w:r>
      <w:proofErr w:type="gramStart"/>
      <w:r w:rsidRPr="0016225D">
        <w:rPr>
          <w:rFonts w:eastAsia="Arial" w:cs="Arial"/>
          <w:bCs/>
          <w:sz w:val="22"/>
          <w:szCs w:val="22"/>
        </w:rPr>
        <w:t>);</w:t>
      </w:r>
      <w:proofErr w:type="gramEnd"/>
      <w:r w:rsidRPr="0016225D">
        <w:rPr>
          <w:rFonts w:eastAsia="Arial" w:cs="Arial"/>
          <w:bCs/>
          <w:sz w:val="22"/>
          <w:szCs w:val="22"/>
        </w:rPr>
        <w:t xml:space="preserve"> age, disability, gender, gender reassignment, marriage and civil partnership, pregnancy and maternity, race, religion or belief, and sexual orientation.</w:t>
      </w:r>
    </w:p>
    <w:p w14:paraId="335B93A2" w14:textId="77777777" w:rsidR="0016225D" w:rsidRPr="0016225D" w:rsidRDefault="0016225D" w:rsidP="0016225D">
      <w:pPr>
        <w:widowControl w:val="0"/>
        <w:tabs>
          <w:tab w:val="left" w:pos="1040"/>
        </w:tabs>
        <w:autoSpaceDE w:val="0"/>
        <w:autoSpaceDN w:val="0"/>
        <w:adjustRightInd w:val="0"/>
        <w:ind w:right="-20"/>
        <w:rPr>
          <w:rFonts w:eastAsia="Arial" w:cs="Arial"/>
          <w:b/>
          <w:bCs/>
          <w:sz w:val="22"/>
          <w:szCs w:val="22"/>
        </w:rPr>
      </w:pPr>
      <w:r w:rsidRPr="0016225D">
        <w:rPr>
          <w:rFonts w:eastAsia="Arial" w:cs="Arial"/>
          <w:b/>
          <w:bCs/>
          <w:sz w:val="22"/>
          <w:szCs w:val="22"/>
        </w:rPr>
        <w:tab/>
      </w:r>
    </w:p>
    <w:p w14:paraId="5B3B69F1" w14:textId="73908730" w:rsidR="0016225D" w:rsidRPr="0016225D" w:rsidRDefault="0016225D" w:rsidP="0016225D">
      <w:pPr>
        <w:widowControl w:val="0"/>
        <w:tabs>
          <w:tab w:val="left" w:pos="1040"/>
        </w:tabs>
        <w:autoSpaceDE w:val="0"/>
        <w:autoSpaceDN w:val="0"/>
        <w:adjustRightInd w:val="0"/>
        <w:ind w:left="709" w:right="-20"/>
        <w:rPr>
          <w:rFonts w:eastAsia="Arial" w:cs="Arial"/>
          <w:sz w:val="22"/>
          <w:szCs w:val="22"/>
        </w:rPr>
      </w:pPr>
      <w:r w:rsidRPr="0016225D">
        <w:rPr>
          <w:rFonts w:eastAsia="Arial" w:cs="Arial"/>
          <w:sz w:val="22"/>
          <w:szCs w:val="22"/>
        </w:rPr>
        <w:t>In developing this policy, an Equality Impact A</w:t>
      </w:r>
      <w:r w:rsidR="00F97E58">
        <w:rPr>
          <w:rFonts w:eastAsia="Arial" w:cs="Arial"/>
          <w:sz w:val="22"/>
          <w:szCs w:val="22"/>
        </w:rPr>
        <w:t xml:space="preserve">ssessment </w:t>
      </w:r>
      <w:r w:rsidRPr="0016225D">
        <w:rPr>
          <w:rFonts w:eastAsia="Arial" w:cs="Arial"/>
          <w:sz w:val="22"/>
          <w:szCs w:val="22"/>
        </w:rPr>
        <w:t xml:space="preserve">has been undertaken and is attached at Appendix </w:t>
      </w:r>
      <w:r>
        <w:rPr>
          <w:rFonts w:eastAsia="Arial" w:cs="Arial"/>
          <w:sz w:val="22"/>
          <w:szCs w:val="22"/>
        </w:rPr>
        <w:t>3.</w:t>
      </w:r>
      <w:r w:rsidRPr="0016225D">
        <w:rPr>
          <w:rFonts w:eastAsia="Arial" w:cs="Arial"/>
          <w:sz w:val="22"/>
          <w:szCs w:val="22"/>
        </w:rPr>
        <w:t xml:space="preserve">  As a result of the initial screening, the policy does not appear to have any adverse effects on people who share protected characteristics and no further actions are required at this stage.</w:t>
      </w:r>
    </w:p>
    <w:p w14:paraId="65F91D38" w14:textId="77777777" w:rsidR="00CD0D26" w:rsidRPr="004D787C" w:rsidRDefault="00CD0D26" w:rsidP="00CD0D26">
      <w:pPr>
        <w:pStyle w:val="ListParagraph"/>
        <w:jc w:val="both"/>
        <w:rPr>
          <w:rFonts w:ascii="Arial" w:hAnsi="Arial" w:cs="Arial"/>
          <w:sz w:val="22"/>
          <w:szCs w:val="22"/>
        </w:rPr>
      </w:pPr>
    </w:p>
    <w:p w14:paraId="20E2CCBB" w14:textId="73E01BC1" w:rsidR="00CD0D26" w:rsidRPr="004D787C" w:rsidRDefault="0061011E" w:rsidP="00CD0D26">
      <w:pPr>
        <w:pStyle w:val="Subtitle"/>
        <w:ind w:firstLine="720"/>
        <w:jc w:val="both"/>
      </w:pPr>
      <w:r w:rsidRPr="004D787C">
        <w:t>10</w:t>
      </w:r>
      <w:r w:rsidR="00CD0D26" w:rsidRPr="004D787C">
        <w:t>.2</w:t>
      </w:r>
      <w:r w:rsidR="00CD0D26" w:rsidRPr="004D787C">
        <w:tab/>
        <w:t>Sustainability</w:t>
      </w:r>
    </w:p>
    <w:p w14:paraId="37D4DE2D" w14:textId="77777777" w:rsidR="00CD0D26" w:rsidRPr="004D787C" w:rsidRDefault="00CD0D26" w:rsidP="00CD0D26">
      <w:pPr>
        <w:pStyle w:val="ListParagraph"/>
        <w:ind w:left="0"/>
        <w:jc w:val="both"/>
        <w:rPr>
          <w:rFonts w:ascii="Arial" w:hAnsi="Arial" w:cs="Arial"/>
          <w:b/>
          <w:sz w:val="22"/>
          <w:szCs w:val="22"/>
        </w:rPr>
      </w:pPr>
    </w:p>
    <w:p w14:paraId="1757ADBD" w14:textId="68AE40A7" w:rsidR="0016225D" w:rsidRPr="0016225D" w:rsidRDefault="0016225D" w:rsidP="0016225D">
      <w:pPr>
        <w:widowControl w:val="0"/>
        <w:tabs>
          <w:tab w:val="left" w:pos="1040"/>
        </w:tabs>
        <w:autoSpaceDE w:val="0"/>
        <w:autoSpaceDN w:val="0"/>
        <w:adjustRightInd w:val="0"/>
        <w:ind w:left="709" w:right="-20"/>
        <w:rPr>
          <w:rFonts w:eastAsia="Arial" w:cs="Arial"/>
          <w:sz w:val="22"/>
          <w:szCs w:val="22"/>
        </w:rPr>
      </w:pPr>
      <w:r w:rsidRPr="0016225D">
        <w:rPr>
          <w:rFonts w:eastAsia="Arial" w:cs="Arial"/>
          <w:sz w:val="22"/>
          <w:szCs w:val="22"/>
        </w:rPr>
        <w:t xml:space="preserve">As a result of the initial screening, the policy does not appear to have any adverse effects on </w:t>
      </w:r>
      <w:r w:rsidR="00F97E58">
        <w:rPr>
          <w:rFonts w:eastAsia="Arial" w:cs="Arial"/>
          <w:sz w:val="22"/>
          <w:szCs w:val="22"/>
        </w:rPr>
        <w:t xml:space="preserve">sustainability </w:t>
      </w:r>
      <w:r w:rsidRPr="0016225D">
        <w:rPr>
          <w:rFonts w:eastAsia="Arial" w:cs="Arial"/>
          <w:sz w:val="22"/>
          <w:szCs w:val="22"/>
        </w:rPr>
        <w:t>and no further actions are required at this stage.</w:t>
      </w:r>
    </w:p>
    <w:p w14:paraId="7A040685" w14:textId="77777777" w:rsidR="00CD0D26" w:rsidRPr="004D787C" w:rsidRDefault="00CD0D26" w:rsidP="00CD0D26">
      <w:pPr>
        <w:pStyle w:val="ListParagraph"/>
        <w:jc w:val="both"/>
        <w:rPr>
          <w:rFonts w:ascii="Arial" w:hAnsi="Arial" w:cs="Arial"/>
          <w:sz w:val="22"/>
          <w:szCs w:val="22"/>
        </w:rPr>
      </w:pPr>
    </w:p>
    <w:p w14:paraId="077B1687" w14:textId="7795AAFA" w:rsidR="00CD0D26" w:rsidRPr="0025455C" w:rsidRDefault="0061011E" w:rsidP="00CD0D26">
      <w:pPr>
        <w:spacing w:line="276" w:lineRule="auto"/>
        <w:ind w:firstLine="720"/>
        <w:rPr>
          <w:rStyle w:val="Emphasis"/>
          <w:rFonts w:cs="Arial"/>
          <w:i w:val="0"/>
          <w:iCs w:val="0"/>
          <w:color w:val="FF0000"/>
          <w:sz w:val="22"/>
          <w:szCs w:val="22"/>
        </w:rPr>
      </w:pPr>
      <w:r w:rsidRPr="0025455C">
        <w:rPr>
          <w:rFonts w:cs="Arial"/>
          <w:b/>
          <w:bCs/>
          <w:sz w:val="22"/>
          <w:szCs w:val="22"/>
          <w:lang w:val="en"/>
        </w:rPr>
        <w:t>10</w:t>
      </w:r>
      <w:r w:rsidR="00CD0D26" w:rsidRPr="0025455C">
        <w:rPr>
          <w:rFonts w:cs="Arial"/>
          <w:b/>
          <w:bCs/>
          <w:sz w:val="22"/>
          <w:szCs w:val="22"/>
          <w:lang w:val="en"/>
        </w:rPr>
        <w:t>.3     General Data Protection Regulation (GDPR)</w:t>
      </w:r>
    </w:p>
    <w:p w14:paraId="181BF669" w14:textId="5F80939D" w:rsidR="00CD0D26" w:rsidRPr="004D787C" w:rsidRDefault="00CD0D26" w:rsidP="00CD0D26">
      <w:pPr>
        <w:pStyle w:val="ListParagraph"/>
        <w:jc w:val="both"/>
        <w:rPr>
          <w:rFonts w:ascii="Arial" w:hAnsi="Arial" w:cs="Arial"/>
          <w:sz w:val="22"/>
          <w:szCs w:val="22"/>
          <w:lang w:val="en-US"/>
        </w:rPr>
      </w:pPr>
      <w:r w:rsidRPr="0025455C">
        <w:rPr>
          <w:rFonts w:ascii="Arial" w:hAnsi="Arial" w:cs="Arial"/>
          <w:sz w:val="22"/>
          <w:szCs w:val="22"/>
          <w:lang w:val="en-US"/>
        </w:rPr>
        <w:t xml:space="preserve">The </w:t>
      </w:r>
      <w:r w:rsidR="00BD38B0">
        <w:rPr>
          <w:rFonts w:ascii="Arial" w:hAnsi="Arial" w:cs="Arial"/>
          <w:sz w:val="22"/>
          <w:szCs w:val="22"/>
          <w:lang w:val="en-US"/>
        </w:rPr>
        <w:t>ICB</w:t>
      </w:r>
      <w:r w:rsidRPr="0025455C">
        <w:rPr>
          <w:rFonts w:ascii="Arial" w:hAnsi="Arial" w:cs="Arial"/>
          <w:sz w:val="22"/>
          <w:szCs w:val="22"/>
          <w:lang w:val="en-US"/>
        </w:rPr>
        <w:t xml:space="preserve"> is committed to ensuring that all personal information is managed in accordance with current data protection legislation, professional codes of practice and records management and confidentiality guidance.  More detailed information can be found in the </w:t>
      </w:r>
      <w:r w:rsidR="00BD38B0">
        <w:rPr>
          <w:rFonts w:ascii="Arial" w:hAnsi="Arial" w:cs="Arial"/>
          <w:sz w:val="22"/>
          <w:szCs w:val="22"/>
          <w:lang w:val="en-US"/>
        </w:rPr>
        <w:t>ICB</w:t>
      </w:r>
      <w:r w:rsidRPr="0025455C">
        <w:rPr>
          <w:rFonts w:ascii="Arial" w:hAnsi="Arial" w:cs="Arial"/>
          <w:sz w:val="22"/>
          <w:szCs w:val="22"/>
          <w:lang w:val="en-US"/>
        </w:rPr>
        <w:t>s Data Protection and Confidentiality and related policies and procedures.</w:t>
      </w:r>
      <w:r w:rsidRPr="004D787C">
        <w:rPr>
          <w:rFonts w:ascii="Arial" w:hAnsi="Arial" w:cs="Arial"/>
          <w:sz w:val="22"/>
          <w:szCs w:val="22"/>
          <w:lang w:val="en-US"/>
        </w:rPr>
        <w:t xml:space="preserve"> </w:t>
      </w:r>
    </w:p>
    <w:p w14:paraId="4DE90BDE" w14:textId="77777777" w:rsidR="00CD0D26" w:rsidRPr="004D787C" w:rsidRDefault="00CD0D26" w:rsidP="00CD0D26">
      <w:pPr>
        <w:pStyle w:val="ListParagraph"/>
        <w:jc w:val="both"/>
        <w:rPr>
          <w:rFonts w:ascii="Arial" w:hAnsi="Arial" w:cs="Arial"/>
          <w:sz w:val="22"/>
          <w:szCs w:val="22"/>
        </w:rPr>
      </w:pPr>
    </w:p>
    <w:p w14:paraId="4158F6FD" w14:textId="43CD405E" w:rsidR="00CD0D26" w:rsidRPr="004D787C" w:rsidRDefault="0061011E" w:rsidP="00CD0D26">
      <w:pPr>
        <w:pStyle w:val="Subtitle"/>
        <w:ind w:firstLine="720"/>
        <w:jc w:val="both"/>
      </w:pPr>
      <w:r w:rsidRPr="004D787C">
        <w:t>10</w:t>
      </w:r>
      <w:r w:rsidR="00CD0D26" w:rsidRPr="004D787C">
        <w:t xml:space="preserve">.4 </w:t>
      </w:r>
      <w:r w:rsidR="00CD0D26" w:rsidRPr="004D787C">
        <w:tab/>
        <w:t>Quality</w:t>
      </w:r>
    </w:p>
    <w:p w14:paraId="0D0817CA" w14:textId="77777777" w:rsidR="00CD0D26" w:rsidRPr="004D787C" w:rsidRDefault="00CD0D26" w:rsidP="00CD0D26">
      <w:pPr>
        <w:jc w:val="both"/>
        <w:rPr>
          <w:rFonts w:cs="Arial"/>
          <w:sz w:val="22"/>
          <w:szCs w:val="22"/>
        </w:rPr>
      </w:pPr>
    </w:p>
    <w:p w14:paraId="4F2879C6" w14:textId="7961FCBD" w:rsidR="00B1545D" w:rsidRPr="00B1545D" w:rsidRDefault="00B1545D" w:rsidP="00B1545D">
      <w:pPr>
        <w:tabs>
          <w:tab w:val="left" w:pos="709"/>
        </w:tabs>
        <w:ind w:left="709"/>
        <w:jc w:val="both"/>
        <w:rPr>
          <w:rFonts w:cs="Arial"/>
          <w:bCs/>
          <w:sz w:val="22"/>
          <w:szCs w:val="22"/>
        </w:rPr>
      </w:pPr>
      <w:r w:rsidRPr="00B1545D">
        <w:rPr>
          <w:rFonts w:cs="Arial"/>
          <w:bCs/>
          <w:sz w:val="22"/>
          <w:szCs w:val="22"/>
        </w:rPr>
        <w:t xml:space="preserve">Pay Progression </w:t>
      </w:r>
      <w:r>
        <w:rPr>
          <w:rFonts w:cs="Arial"/>
          <w:bCs/>
          <w:sz w:val="22"/>
          <w:szCs w:val="22"/>
        </w:rPr>
        <w:t>is</w:t>
      </w:r>
      <w:r w:rsidRPr="00B1545D">
        <w:rPr>
          <w:rFonts w:cs="Arial"/>
          <w:bCs/>
          <w:sz w:val="22"/>
          <w:szCs w:val="22"/>
        </w:rPr>
        <w:t xml:space="preserve"> dependent on statutory and mandatory training being completed and employees will only pass through pay step points if they have met their objectives.</w:t>
      </w:r>
    </w:p>
    <w:p w14:paraId="746382A7" w14:textId="70DC5151" w:rsidR="00CD0D26" w:rsidRPr="004D787C" w:rsidRDefault="00CD0D26" w:rsidP="004D787C">
      <w:pPr>
        <w:jc w:val="both"/>
        <w:rPr>
          <w:rFonts w:cs="Arial"/>
          <w:sz w:val="22"/>
          <w:szCs w:val="22"/>
        </w:rPr>
      </w:pPr>
      <w:r w:rsidRPr="004D787C">
        <w:rPr>
          <w:rFonts w:cs="Arial"/>
          <w:sz w:val="22"/>
          <w:szCs w:val="22"/>
        </w:rPr>
        <w:tab/>
      </w:r>
    </w:p>
    <w:p w14:paraId="28982765" w14:textId="342B2041" w:rsidR="00CD0D26" w:rsidRPr="0025455C" w:rsidRDefault="0061011E" w:rsidP="00CD0D26">
      <w:pPr>
        <w:pStyle w:val="Subtitle"/>
        <w:ind w:firstLine="720"/>
        <w:jc w:val="both"/>
      </w:pPr>
      <w:r w:rsidRPr="0025455C">
        <w:t>10</w:t>
      </w:r>
      <w:r w:rsidR="00CD0D26" w:rsidRPr="0025455C">
        <w:t>.5   Bribery Act</w:t>
      </w:r>
    </w:p>
    <w:p w14:paraId="702C28BA" w14:textId="77777777" w:rsidR="00CD0D26" w:rsidRPr="0025455C" w:rsidRDefault="00CD0D26" w:rsidP="00CD0D26">
      <w:pPr>
        <w:rPr>
          <w:rFonts w:cs="Arial"/>
          <w:sz w:val="22"/>
          <w:szCs w:val="22"/>
        </w:rPr>
      </w:pPr>
    </w:p>
    <w:p w14:paraId="69235C02" w14:textId="77777777" w:rsidR="00CD0D26" w:rsidRPr="0025455C" w:rsidRDefault="00CD0D26" w:rsidP="00CD0D26">
      <w:pPr>
        <w:ind w:left="720"/>
        <w:rPr>
          <w:rFonts w:cs="Arial"/>
          <w:b/>
          <w:bCs/>
          <w:sz w:val="22"/>
          <w:szCs w:val="22"/>
        </w:rPr>
      </w:pPr>
      <w:r w:rsidRPr="0025455C">
        <w:rPr>
          <w:rFonts w:cs="Arial"/>
          <w:b/>
          <w:bCs/>
          <w:sz w:val="22"/>
          <w:szCs w:val="22"/>
        </w:rPr>
        <w:t>Bribery Act 2010</w:t>
      </w:r>
    </w:p>
    <w:p w14:paraId="0C8D9D0F" w14:textId="77777777" w:rsidR="00CD0D26" w:rsidRPr="0025455C" w:rsidRDefault="00CD0D26" w:rsidP="00CD0D26">
      <w:pPr>
        <w:autoSpaceDE w:val="0"/>
        <w:autoSpaceDN w:val="0"/>
        <w:ind w:left="720"/>
        <w:rPr>
          <w:rFonts w:cs="Arial"/>
          <w:sz w:val="22"/>
          <w:szCs w:val="22"/>
        </w:rPr>
      </w:pPr>
    </w:p>
    <w:p w14:paraId="2FCF043E" w14:textId="73E04561" w:rsidR="00CD0D26" w:rsidRPr="0025455C" w:rsidRDefault="00CD0D26" w:rsidP="00CD0D26">
      <w:pPr>
        <w:autoSpaceDE w:val="0"/>
        <w:autoSpaceDN w:val="0"/>
        <w:ind w:left="720"/>
        <w:jc w:val="both"/>
        <w:rPr>
          <w:rFonts w:cs="Arial"/>
          <w:sz w:val="22"/>
          <w:szCs w:val="22"/>
        </w:rPr>
      </w:pPr>
      <w:r w:rsidRPr="0025455C">
        <w:rPr>
          <w:rFonts w:cs="Arial"/>
          <w:sz w:val="22"/>
          <w:szCs w:val="22"/>
        </w:rPr>
        <w:lastRenderedPageBreak/>
        <w:t>The Bribery Act is particularly relevant to this policy.  NL</w:t>
      </w:r>
      <w:r w:rsidR="00BD38B0">
        <w:rPr>
          <w:rFonts w:cs="Arial"/>
          <w:sz w:val="22"/>
          <w:szCs w:val="22"/>
        </w:rPr>
        <w:t>ICB</w:t>
      </w:r>
      <w:r w:rsidRPr="0025455C">
        <w:rPr>
          <w:rFonts w:cs="Arial"/>
          <w:sz w:val="22"/>
          <w:szCs w:val="22"/>
        </w:rPr>
        <w:t xml:space="preserve"> has a responsibility to ensure that all staff are made aware of their duties and responsibilities arising from the Bribery Act 2010.  Under the Bribery Act 2010 there are four criminal offences:</w:t>
      </w:r>
    </w:p>
    <w:p w14:paraId="33E2966A" w14:textId="77777777" w:rsidR="00CD0D26" w:rsidRPr="0025455C" w:rsidRDefault="00CD0D26" w:rsidP="00CD0D26">
      <w:pPr>
        <w:autoSpaceDE w:val="0"/>
        <w:autoSpaceDN w:val="0"/>
        <w:ind w:left="720"/>
        <w:jc w:val="both"/>
        <w:rPr>
          <w:rFonts w:cs="Arial"/>
          <w:sz w:val="22"/>
          <w:szCs w:val="22"/>
        </w:rPr>
      </w:pPr>
    </w:p>
    <w:p w14:paraId="16B13CD3"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 xml:space="preserve">•           Bribing or offering to bribe another person (Section 1) </w:t>
      </w:r>
    </w:p>
    <w:p w14:paraId="287715BD"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           Requesting, agreeing to receive or accepting a bribe (Section 2);</w:t>
      </w:r>
    </w:p>
    <w:p w14:paraId="7B89B824"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           Bribing, or offering to bribe, a foreign public official (Section 6);</w:t>
      </w:r>
    </w:p>
    <w:p w14:paraId="6D6A3E07"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           Failing to prevent bribery (Section 7).</w:t>
      </w:r>
    </w:p>
    <w:p w14:paraId="1FDA839D" w14:textId="77777777" w:rsidR="00CD0D26" w:rsidRPr="0025455C" w:rsidRDefault="00CD0D26" w:rsidP="00CD0D26">
      <w:pPr>
        <w:autoSpaceDE w:val="0"/>
        <w:autoSpaceDN w:val="0"/>
        <w:ind w:left="720"/>
        <w:jc w:val="both"/>
        <w:rPr>
          <w:rFonts w:cs="Arial"/>
          <w:sz w:val="22"/>
          <w:szCs w:val="22"/>
        </w:rPr>
      </w:pPr>
    </w:p>
    <w:p w14:paraId="1CF7D543"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These offences can be committed directly or by and through a third person and, in many cases, it does not matter whether the person knows or believes that the performance of the function or activity is improper.</w:t>
      </w:r>
    </w:p>
    <w:p w14:paraId="6ABD19CB" w14:textId="77777777" w:rsidR="00CD0D26" w:rsidRPr="0025455C" w:rsidRDefault="00CD0D26" w:rsidP="00CD0D26">
      <w:pPr>
        <w:autoSpaceDE w:val="0"/>
        <w:autoSpaceDN w:val="0"/>
        <w:ind w:left="720"/>
        <w:jc w:val="both"/>
        <w:rPr>
          <w:rFonts w:cs="Arial"/>
          <w:sz w:val="22"/>
          <w:szCs w:val="22"/>
        </w:rPr>
      </w:pPr>
    </w:p>
    <w:p w14:paraId="73937242"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It should be noted that there need not be any actual giving and receiving for financial or other advantage to be gained, to commit an offence.</w:t>
      </w:r>
    </w:p>
    <w:p w14:paraId="7A93554B" w14:textId="77777777" w:rsidR="00CD0D26" w:rsidRPr="0025455C" w:rsidRDefault="00CD0D26" w:rsidP="00CD0D26">
      <w:pPr>
        <w:autoSpaceDE w:val="0"/>
        <w:autoSpaceDN w:val="0"/>
        <w:ind w:left="720"/>
        <w:jc w:val="both"/>
        <w:rPr>
          <w:rFonts w:cs="Arial"/>
          <w:sz w:val="22"/>
          <w:szCs w:val="22"/>
        </w:rPr>
      </w:pPr>
    </w:p>
    <w:p w14:paraId="013C2040"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All individuals should be aware that in committing an act of bribery they may be subject to a penalty of up to 10 years imprisonment, an unlimited fine, or both.  They may also expose the organisation to a conviction punishable with an unlimited fine because the organisation may be liable where a person associated with it commits an act of bribery.</w:t>
      </w:r>
    </w:p>
    <w:p w14:paraId="7AADF06B" w14:textId="77777777" w:rsidR="00CD0D26" w:rsidRPr="0025455C" w:rsidRDefault="00CD0D26" w:rsidP="00CD0D26">
      <w:pPr>
        <w:autoSpaceDE w:val="0"/>
        <w:autoSpaceDN w:val="0"/>
        <w:ind w:left="720"/>
        <w:jc w:val="both"/>
        <w:rPr>
          <w:rFonts w:cs="Arial"/>
          <w:sz w:val="22"/>
          <w:szCs w:val="22"/>
        </w:rPr>
      </w:pPr>
    </w:p>
    <w:p w14:paraId="7DED2969" w14:textId="12482090" w:rsidR="00CD0D26" w:rsidRPr="0025455C" w:rsidRDefault="00CD0D26" w:rsidP="00CD0D26">
      <w:pPr>
        <w:autoSpaceDE w:val="0"/>
        <w:autoSpaceDN w:val="0"/>
        <w:ind w:left="720"/>
        <w:jc w:val="both"/>
        <w:rPr>
          <w:rFonts w:cs="Arial"/>
          <w:sz w:val="22"/>
          <w:szCs w:val="22"/>
        </w:rPr>
      </w:pPr>
      <w:r w:rsidRPr="0025455C">
        <w:rPr>
          <w:rFonts w:cs="Arial"/>
          <w:sz w:val="22"/>
          <w:szCs w:val="22"/>
        </w:rPr>
        <w:t>Individuals should also be aware that a breach of this Act renders them liable to disciplinary action by NL</w:t>
      </w:r>
      <w:r w:rsidR="00BD38B0">
        <w:rPr>
          <w:rFonts w:cs="Arial"/>
          <w:sz w:val="22"/>
          <w:szCs w:val="22"/>
        </w:rPr>
        <w:t>ICB</w:t>
      </w:r>
      <w:r w:rsidRPr="0025455C">
        <w:rPr>
          <w:rFonts w:cs="Arial"/>
          <w:sz w:val="22"/>
          <w:szCs w:val="22"/>
        </w:rPr>
        <w:t>, whether or not the breach leads to prosecution.  Where a material breach is found to have occurred, the likely sanction will be loss of employment and pension rights.</w:t>
      </w:r>
    </w:p>
    <w:p w14:paraId="0E5AA625" w14:textId="77777777" w:rsidR="00CD0D26" w:rsidRPr="0025455C" w:rsidRDefault="00CD0D26" w:rsidP="00CD0D26">
      <w:pPr>
        <w:autoSpaceDE w:val="0"/>
        <w:autoSpaceDN w:val="0"/>
        <w:ind w:left="720"/>
        <w:jc w:val="both"/>
        <w:rPr>
          <w:rFonts w:cs="Arial"/>
          <w:sz w:val="22"/>
          <w:szCs w:val="22"/>
        </w:rPr>
      </w:pPr>
    </w:p>
    <w:p w14:paraId="46A49CCD" w14:textId="77777777" w:rsidR="00CD0D26" w:rsidRPr="0025455C" w:rsidRDefault="00CD0D26" w:rsidP="00CD0D26">
      <w:pPr>
        <w:autoSpaceDE w:val="0"/>
        <w:autoSpaceDN w:val="0"/>
        <w:ind w:left="720"/>
        <w:jc w:val="both"/>
        <w:rPr>
          <w:rFonts w:cs="Arial"/>
          <w:sz w:val="22"/>
          <w:szCs w:val="22"/>
        </w:rPr>
      </w:pPr>
      <w:r w:rsidRPr="0025455C">
        <w:rPr>
          <w:rFonts w:cs="Arial"/>
          <w:sz w:val="22"/>
          <w:szCs w:val="22"/>
        </w:rPr>
        <w:t xml:space="preserve">It is the duty of every member of staff to speak up about any genuine concerns in relation to criminal activity, breach of a legal obligation, miscarriage of justice, danger to health and safety or the environment and the suspected cover up of any of these in the workplace.  To raise any suspicions of bribery and/or corruption please contact the Chief Finance Officer.  Staff may also contact the Local Counter Fraud Specialist (LCFS) at – Audit Yorkshire, 01482 866800 email:  </w:t>
      </w:r>
      <w:hyperlink r:id="rId11" w:history="1">
        <w:r w:rsidRPr="0025455C">
          <w:rPr>
            <w:rStyle w:val="Hyperlink"/>
            <w:rFonts w:cs="Arial"/>
            <w:color w:val="auto"/>
            <w:sz w:val="22"/>
            <w:szCs w:val="22"/>
          </w:rPr>
          <w:t>nikki.cooper1@nhs.net</w:t>
        </w:r>
      </w:hyperlink>
      <w:r w:rsidRPr="0025455C">
        <w:rPr>
          <w:rFonts w:cs="Arial"/>
          <w:sz w:val="22"/>
          <w:szCs w:val="22"/>
        </w:rPr>
        <w:t>  or mobile 07872 988939. </w:t>
      </w:r>
    </w:p>
    <w:p w14:paraId="342049A0" w14:textId="77777777" w:rsidR="00CD0D26" w:rsidRPr="0025455C" w:rsidRDefault="00CD0D26" w:rsidP="00CD0D26">
      <w:pPr>
        <w:autoSpaceDE w:val="0"/>
        <w:autoSpaceDN w:val="0"/>
        <w:ind w:left="720"/>
        <w:jc w:val="both"/>
        <w:rPr>
          <w:rFonts w:cs="Arial"/>
          <w:sz w:val="22"/>
          <w:szCs w:val="22"/>
        </w:rPr>
      </w:pPr>
    </w:p>
    <w:p w14:paraId="55B56135" w14:textId="77777777" w:rsidR="00CD0D26" w:rsidRPr="0025455C" w:rsidRDefault="00CD0D26" w:rsidP="00CD0D26">
      <w:pPr>
        <w:autoSpaceDE w:val="0"/>
        <w:autoSpaceDN w:val="0"/>
        <w:ind w:left="720"/>
        <w:jc w:val="both"/>
        <w:rPr>
          <w:rFonts w:cs="Arial"/>
          <w:sz w:val="22"/>
          <w:szCs w:val="22"/>
        </w:rPr>
      </w:pPr>
      <w:proofErr w:type="gramStart"/>
      <w:r w:rsidRPr="0025455C">
        <w:rPr>
          <w:rFonts w:cs="Arial"/>
          <w:sz w:val="22"/>
          <w:szCs w:val="22"/>
        </w:rPr>
        <w:t>The  LCFS</w:t>
      </w:r>
      <w:proofErr w:type="gramEnd"/>
      <w:r w:rsidRPr="0025455C">
        <w:rPr>
          <w:rFonts w:cs="Arial"/>
          <w:sz w:val="22"/>
          <w:szCs w:val="22"/>
        </w:rPr>
        <w:t xml:space="preserve"> or Chief Finance Officer should be the contact for any suspicions of fraud. The LCFS will inform the Chief Finance Officer if the suspicion seems well founded and will conduct a thorough investigation.  Concerns may also be discussed with the Chief Finance Officer or the Audit &amp; Integrated Governance Committee Chair.</w:t>
      </w:r>
    </w:p>
    <w:p w14:paraId="2A5EFF2E" w14:textId="77777777" w:rsidR="00CD0D26" w:rsidRPr="0025455C" w:rsidRDefault="00CD0D26" w:rsidP="00CD0D26">
      <w:pPr>
        <w:autoSpaceDE w:val="0"/>
        <w:autoSpaceDN w:val="0"/>
        <w:ind w:left="720"/>
        <w:jc w:val="both"/>
        <w:rPr>
          <w:rFonts w:cs="Arial"/>
          <w:sz w:val="22"/>
          <w:szCs w:val="22"/>
        </w:rPr>
      </w:pPr>
    </w:p>
    <w:p w14:paraId="029866BC" w14:textId="4D700909" w:rsidR="009969A7" w:rsidRPr="004D787C" w:rsidRDefault="00CD0D26" w:rsidP="00BD38B0">
      <w:pPr>
        <w:ind w:left="720"/>
        <w:jc w:val="both"/>
        <w:rPr>
          <w:rFonts w:cs="Arial"/>
          <w:b/>
          <w:sz w:val="22"/>
          <w:szCs w:val="22"/>
        </w:rPr>
      </w:pPr>
      <w:r w:rsidRPr="0025455C">
        <w:rPr>
          <w:rFonts w:cs="Arial"/>
          <w:sz w:val="22"/>
          <w:szCs w:val="22"/>
        </w:rPr>
        <w:t xml:space="preserve">If staff prefer, they may call the NHS Fraud &amp; Corruption Reporting Line on 0800 028 40 60 between 8am-6pm Monday-Friday or report online at </w:t>
      </w:r>
      <w:hyperlink r:id="rId12" w:history="1">
        <w:r w:rsidRPr="0025455C">
          <w:rPr>
            <w:rStyle w:val="Hyperlink"/>
            <w:rFonts w:cs="Arial"/>
            <w:sz w:val="22"/>
            <w:szCs w:val="22"/>
          </w:rPr>
          <w:t>www.reportnhsfraud.nhs.uk</w:t>
        </w:r>
      </w:hyperlink>
      <w:r w:rsidRPr="0025455C">
        <w:rPr>
          <w:rFonts w:cs="Arial"/>
          <w:sz w:val="22"/>
          <w:szCs w:val="22"/>
        </w:rPr>
        <w:t>.  This would be the suggested contact if there is a concern that the LCFS or the Chief Finance Officer themselves may be implicated in suspected fraud, bribery or corruption.</w:t>
      </w:r>
    </w:p>
    <w:p w14:paraId="444C432C" w14:textId="77777777" w:rsidR="009969A7" w:rsidRPr="004D787C" w:rsidRDefault="009969A7" w:rsidP="009969A7">
      <w:pPr>
        <w:ind w:left="720"/>
        <w:jc w:val="both"/>
        <w:rPr>
          <w:rFonts w:cs="Arial"/>
          <w:sz w:val="22"/>
          <w:szCs w:val="22"/>
        </w:rPr>
      </w:pPr>
    </w:p>
    <w:p w14:paraId="3CB9B591" w14:textId="77777777" w:rsidR="009969A7" w:rsidRPr="004D787C" w:rsidRDefault="006E79FB" w:rsidP="009969A7">
      <w:pPr>
        <w:jc w:val="both"/>
        <w:rPr>
          <w:rFonts w:cs="Arial"/>
          <w:b/>
          <w:sz w:val="22"/>
          <w:szCs w:val="22"/>
        </w:rPr>
      </w:pPr>
      <w:r w:rsidRPr="004D787C">
        <w:rPr>
          <w:rFonts w:cs="Arial"/>
          <w:b/>
          <w:sz w:val="22"/>
          <w:szCs w:val="22"/>
        </w:rPr>
        <w:t>10</w:t>
      </w:r>
      <w:r w:rsidR="009969A7" w:rsidRPr="004D787C">
        <w:rPr>
          <w:rFonts w:cs="Arial"/>
          <w:b/>
          <w:sz w:val="22"/>
          <w:szCs w:val="22"/>
        </w:rPr>
        <w:tab/>
        <w:t>POLICY REVIEW</w:t>
      </w:r>
    </w:p>
    <w:p w14:paraId="3B775990" w14:textId="77777777" w:rsidR="009969A7" w:rsidRPr="004D787C" w:rsidRDefault="009969A7" w:rsidP="009969A7">
      <w:pPr>
        <w:jc w:val="both"/>
        <w:rPr>
          <w:rFonts w:cs="Arial"/>
          <w:b/>
          <w:sz w:val="22"/>
          <w:szCs w:val="22"/>
        </w:rPr>
      </w:pPr>
    </w:p>
    <w:p w14:paraId="6CB3B3A4" w14:textId="77777777" w:rsidR="009969A7" w:rsidRPr="004D787C" w:rsidRDefault="009969A7" w:rsidP="009969A7">
      <w:pPr>
        <w:ind w:left="720"/>
        <w:jc w:val="both"/>
        <w:rPr>
          <w:rFonts w:cs="Arial"/>
          <w:sz w:val="22"/>
          <w:szCs w:val="22"/>
        </w:rPr>
      </w:pPr>
      <w:r w:rsidRPr="004D787C">
        <w:rPr>
          <w:rFonts w:cs="Arial"/>
          <w:sz w:val="22"/>
          <w:szCs w:val="22"/>
        </w:rPr>
        <w:t>T</w:t>
      </w:r>
      <w:r w:rsidR="00262665" w:rsidRPr="004D787C">
        <w:rPr>
          <w:rFonts w:cs="Arial"/>
          <w:sz w:val="22"/>
          <w:szCs w:val="22"/>
        </w:rPr>
        <w:t>his policy will be reviewed in 4</w:t>
      </w:r>
      <w:r w:rsidRPr="004D787C">
        <w:rPr>
          <w:rFonts w:cs="Arial"/>
          <w:sz w:val="22"/>
          <w:szCs w:val="22"/>
        </w:rPr>
        <w:t xml:space="preserve"> years.  Earlier review may be required in response to exceptional circumstances, organisational change or relevant changes in legislation/guidance, as instructed by the senior manager responsible for this policy</w:t>
      </w:r>
      <w:r w:rsidR="00262665" w:rsidRPr="004D787C">
        <w:rPr>
          <w:rFonts w:cs="Arial"/>
          <w:sz w:val="22"/>
          <w:szCs w:val="22"/>
        </w:rPr>
        <w:t>.</w:t>
      </w:r>
    </w:p>
    <w:p w14:paraId="44FF7B9C" w14:textId="77777777" w:rsidR="00262665" w:rsidRPr="004D787C" w:rsidRDefault="00262665" w:rsidP="009969A7">
      <w:pPr>
        <w:ind w:left="720"/>
        <w:jc w:val="both"/>
        <w:rPr>
          <w:rFonts w:cs="Arial"/>
          <w:sz w:val="22"/>
          <w:szCs w:val="22"/>
        </w:rPr>
      </w:pPr>
    </w:p>
    <w:p w14:paraId="1835F235" w14:textId="77777777" w:rsidR="00262665" w:rsidRPr="004D787C" w:rsidRDefault="006E79FB" w:rsidP="00262665">
      <w:pPr>
        <w:pStyle w:val="Default"/>
        <w:ind w:left="709" w:hanging="709"/>
        <w:rPr>
          <w:b/>
          <w:sz w:val="22"/>
          <w:szCs w:val="22"/>
        </w:rPr>
      </w:pPr>
      <w:r w:rsidRPr="004D787C">
        <w:rPr>
          <w:b/>
          <w:sz w:val="22"/>
          <w:szCs w:val="22"/>
        </w:rPr>
        <w:t>11</w:t>
      </w:r>
      <w:r w:rsidR="00262665" w:rsidRPr="004D787C">
        <w:rPr>
          <w:b/>
          <w:sz w:val="22"/>
          <w:szCs w:val="22"/>
        </w:rPr>
        <w:t>.</w:t>
      </w:r>
      <w:r w:rsidR="00262665" w:rsidRPr="004D787C">
        <w:rPr>
          <w:b/>
          <w:sz w:val="22"/>
          <w:szCs w:val="22"/>
        </w:rPr>
        <w:tab/>
        <w:t xml:space="preserve">PAY STEP PROGRESSION PROCEDURE </w:t>
      </w:r>
    </w:p>
    <w:p w14:paraId="68998942" w14:textId="77777777" w:rsidR="00262665" w:rsidRPr="004D787C" w:rsidRDefault="00262665" w:rsidP="009969A7">
      <w:pPr>
        <w:ind w:left="720"/>
        <w:jc w:val="both"/>
        <w:rPr>
          <w:rFonts w:cs="Arial"/>
          <w:sz w:val="22"/>
          <w:szCs w:val="22"/>
        </w:rPr>
      </w:pPr>
    </w:p>
    <w:p w14:paraId="6533970B" w14:textId="77777777" w:rsidR="00262665" w:rsidRPr="004D787C" w:rsidRDefault="00262665" w:rsidP="00262665">
      <w:pPr>
        <w:pStyle w:val="Default"/>
        <w:ind w:left="720"/>
        <w:rPr>
          <w:b/>
          <w:sz w:val="22"/>
          <w:szCs w:val="22"/>
        </w:rPr>
      </w:pPr>
      <w:r w:rsidRPr="004D787C">
        <w:rPr>
          <w:b/>
          <w:sz w:val="22"/>
          <w:szCs w:val="22"/>
        </w:rPr>
        <w:t>- Pay Affecting Step Progression only and annually for Bands 8C, 8D and 9</w:t>
      </w:r>
    </w:p>
    <w:p w14:paraId="07367AAF" w14:textId="77777777" w:rsidR="00262665" w:rsidRPr="004D787C" w:rsidRDefault="00262665" w:rsidP="00262665">
      <w:pPr>
        <w:pStyle w:val="Default"/>
        <w:ind w:left="2869" w:firstLine="11"/>
        <w:rPr>
          <w:b/>
          <w:sz w:val="22"/>
          <w:szCs w:val="22"/>
        </w:rPr>
      </w:pPr>
    </w:p>
    <w:p w14:paraId="500D3E73" w14:textId="77777777" w:rsidR="00262665" w:rsidRPr="004D787C" w:rsidRDefault="00262665" w:rsidP="00262665">
      <w:pPr>
        <w:pStyle w:val="Default"/>
        <w:numPr>
          <w:ilvl w:val="1"/>
          <w:numId w:val="11"/>
        </w:numPr>
        <w:rPr>
          <w:b/>
          <w:vanish/>
          <w:sz w:val="22"/>
          <w:szCs w:val="22"/>
        </w:rPr>
      </w:pPr>
      <w:r w:rsidRPr="004D787C">
        <w:rPr>
          <w:b/>
          <w:vanish/>
          <w:sz w:val="22"/>
          <w:szCs w:val="22"/>
        </w:rPr>
        <w:t xml:space="preserve">Making a request for pay progression </w:t>
      </w:r>
    </w:p>
    <w:p w14:paraId="2721A86E" w14:textId="77777777" w:rsidR="00262665" w:rsidRPr="004D787C" w:rsidRDefault="00262665" w:rsidP="00262665">
      <w:pPr>
        <w:pStyle w:val="Default"/>
        <w:ind w:left="709" w:hanging="709"/>
        <w:rPr>
          <w:vanish/>
          <w:sz w:val="22"/>
          <w:szCs w:val="22"/>
        </w:rPr>
      </w:pPr>
    </w:p>
    <w:p w14:paraId="514757F4" w14:textId="45F195A3" w:rsidR="00262665" w:rsidRPr="004D787C" w:rsidRDefault="006E79FB" w:rsidP="00262665">
      <w:pPr>
        <w:pStyle w:val="Default"/>
        <w:ind w:left="709" w:hanging="709"/>
        <w:rPr>
          <w:b/>
          <w:sz w:val="22"/>
          <w:szCs w:val="22"/>
        </w:rPr>
      </w:pPr>
      <w:r w:rsidRPr="004D787C">
        <w:rPr>
          <w:sz w:val="22"/>
          <w:szCs w:val="22"/>
        </w:rPr>
        <w:t>11</w:t>
      </w:r>
      <w:r w:rsidR="00262665" w:rsidRPr="004D787C">
        <w:rPr>
          <w:sz w:val="22"/>
          <w:szCs w:val="22"/>
        </w:rPr>
        <w:t>.1</w:t>
      </w:r>
      <w:r w:rsidR="00262665" w:rsidRPr="004D787C">
        <w:rPr>
          <w:b/>
          <w:sz w:val="22"/>
          <w:szCs w:val="22"/>
        </w:rPr>
        <w:tab/>
      </w:r>
      <w:r w:rsidR="000772E0" w:rsidRPr="004D787C">
        <w:rPr>
          <w:b/>
          <w:sz w:val="22"/>
          <w:szCs w:val="22"/>
        </w:rPr>
        <w:t>Initiating</w:t>
      </w:r>
      <w:r w:rsidR="00262665" w:rsidRPr="004D787C">
        <w:rPr>
          <w:b/>
          <w:sz w:val="22"/>
          <w:szCs w:val="22"/>
        </w:rPr>
        <w:t xml:space="preserve"> pay progression </w:t>
      </w:r>
    </w:p>
    <w:p w14:paraId="39061D3C" w14:textId="77777777" w:rsidR="00262665" w:rsidRPr="004D787C" w:rsidRDefault="00262665" w:rsidP="00262665">
      <w:pPr>
        <w:pStyle w:val="Default"/>
        <w:ind w:left="709" w:hanging="709"/>
        <w:rPr>
          <w:b/>
          <w:sz w:val="22"/>
          <w:szCs w:val="22"/>
        </w:rPr>
      </w:pPr>
    </w:p>
    <w:p w14:paraId="3A9C485C" w14:textId="77777777" w:rsidR="00262665" w:rsidRPr="004D787C" w:rsidRDefault="00262665" w:rsidP="00262665">
      <w:pPr>
        <w:pStyle w:val="Default"/>
        <w:ind w:left="709" w:hanging="709"/>
        <w:rPr>
          <w:sz w:val="22"/>
          <w:szCs w:val="22"/>
        </w:rPr>
      </w:pPr>
      <w:r w:rsidRPr="004D787C">
        <w:rPr>
          <w:sz w:val="22"/>
          <w:szCs w:val="22"/>
        </w:rPr>
        <w:tab/>
        <w:t xml:space="preserve">Pay Step Progression is a joint responsibility of the employee and the line manager. The employee’s pay step date should be discussed during 1:1 </w:t>
      </w:r>
      <w:proofErr w:type="gramStart"/>
      <w:r w:rsidRPr="004D787C">
        <w:rPr>
          <w:sz w:val="22"/>
          <w:szCs w:val="22"/>
        </w:rPr>
        <w:t>meetings</w:t>
      </w:r>
      <w:proofErr w:type="gramEnd"/>
      <w:r w:rsidRPr="004D787C">
        <w:rPr>
          <w:sz w:val="22"/>
          <w:szCs w:val="22"/>
        </w:rPr>
        <w:t xml:space="preserve"> throughout the year so that both the employee and the line manager know and agree when they need to schedule </w:t>
      </w:r>
      <w:r w:rsidRPr="004D787C">
        <w:rPr>
          <w:sz w:val="22"/>
          <w:szCs w:val="22"/>
        </w:rPr>
        <w:lastRenderedPageBreak/>
        <w:t>the pay step review meeting.</w:t>
      </w:r>
    </w:p>
    <w:p w14:paraId="1890C8CA" w14:textId="6006619C" w:rsidR="00262665"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 xml:space="preserve">.2 </w:t>
      </w:r>
      <w:r w:rsidR="00262665" w:rsidRPr="004D787C">
        <w:rPr>
          <w:sz w:val="22"/>
          <w:szCs w:val="22"/>
        </w:rPr>
        <w:tab/>
        <w:t xml:space="preserve">The employee needs to </w:t>
      </w:r>
      <w:r w:rsidR="00262665" w:rsidRPr="004D787C">
        <w:rPr>
          <w:b/>
          <w:sz w:val="22"/>
          <w:szCs w:val="22"/>
        </w:rPr>
        <w:t>initiate the process 2 months prior</w:t>
      </w:r>
      <w:r w:rsidR="00262665" w:rsidRPr="004D787C">
        <w:rPr>
          <w:sz w:val="22"/>
          <w:szCs w:val="22"/>
        </w:rPr>
        <w:t xml:space="preserve"> to the month that their pay step date is due by submitting a completed </w:t>
      </w:r>
      <w:r w:rsidR="000772E0" w:rsidRPr="004D787C">
        <w:rPr>
          <w:sz w:val="22"/>
          <w:szCs w:val="22"/>
        </w:rPr>
        <w:t xml:space="preserve">Pay Progression </w:t>
      </w:r>
      <w:r w:rsidR="00262665" w:rsidRPr="004D787C">
        <w:rPr>
          <w:sz w:val="22"/>
          <w:szCs w:val="22"/>
        </w:rPr>
        <w:t xml:space="preserve">Pro forma to their line manager (Appendix 1). </w:t>
      </w:r>
    </w:p>
    <w:p w14:paraId="0573BF49" w14:textId="77777777" w:rsidR="00262665" w:rsidRPr="004D787C" w:rsidRDefault="00262665" w:rsidP="00262665">
      <w:pPr>
        <w:pStyle w:val="Default"/>
        <w:rPr>
          <w:sz w:val="22"/>
          <w:szCs w:val="22"/>
        </w:rPr>
      </w:pPr>
    </w:p>
    <w:p w14:paraId="447DF516" w14:textId="52790345" w:rsidR="00262665" w:rsidRPr="004D787C" w:rsidRDefault="00262665" w:rsidP="00262665">
      <w:pPr>
        <w:pStyle w:val="Default"/>
        <w:ind w:left="709"/>
        <w:rPr>
          <w:sz w:val="22"/>
          <w:szCs w:val="22"/>
        </w:rPr>
      </w:pPr>
      <w:r w:rsidRPr="004D787C">
        <w:rPr>
          <w:sz w:val="22"/>
          <w:szCs w:val="22"/>
        </w:rPr>
        <w:t>This timescale is to ensure that the line manager has the opportunity to review the employee against the crit</w:t>
      </w:r>
      <w:r w:rsidR="00311900" w:rsidRPr="004D787C">
        <w:rPr>
          <w:sz w:val="22"/>
          <w:szCs w:val="22"/>
        </w:rPr>
        <w:t>eria set out in Section 11</w:t>
      </w:r>
      <w:r w:rsidRPr="004D787C">
        <w:rPr>
          <w:sz w:val="22"/>
          <w:szCs w:val="22"/>
        </w:rPr>
        <w:t>.5 below and that ESR can be updated, by the line manager, to reflect the pay progression meeting outcome, in a timely manner. For example, for a pay step date of 16</w:t>
      </w:r>
      <w:r w:rsidRPr="004D787C">
        <w:rPr>
          <w:sz w:val="22"/>
          <w:szCs w:val="22"/>
          <w:vertAlign w:val="superscript"/>
        </w:rPr>
        <w:t>th</w:t>
      </w:r>
      <w:r w:rsidRPr="004D787C">
        <w:rPr>
          <w:sz w:val="22"/>
          <w:szCs w:val="22"/>
        </w:rPr>
        <w:t xml:space="preserve"> December 2019 the employee would submit their </w:t>
      </w:r>
      <w:r w:rsidR="000772E0" w:rsidRPr="004D787C">
        <w:rPr>
          <w:sz w:val="22"/>
          <w:szCs w:val="22"/>
        </w:rPr>
        <w:t xml:space="preserve">pro forma </w:t>
      </w:r>
      <w:r w:rsidRPr="004D787C">
        <w:rPr>
          <w:sz w:val="22"/>
          <w:szCs w:val="22"/>
        </w:rPr>
        <w:t>to their line manager no later than 1</w:t>
      </w:r>
      <w:r w:rsidRPr="004D787C">
        <w:rPr>
          <w:sz w:val="22"/>
          <w:szCs w:val="22"/>
          <w:vertAlign w:val="superscript"/>
        </w:rPr>
        <w:t>st</w:t>
      </w:r>
      <w:r w:rsidRPr="004D787C">
        <w:rPr>
          <w:sz w:val="22"/>
          <w:szCs w:val="22"/>
        </w:rPr>
        <w:t xml:space="preserve"> October 2019. Any late submissions will be considered individually and may not be accepted.</w:t>
      </w:r>
    </w:p>
    <w:p w14:paraId="2F303538" w14:textId="77777777" w:rsidR="00262665" w:rsidRPr="004D787C" w:rsidRDefault="00262665" w:rsidP="00262665">
      <w:pPr>
        <w:pStyle w:val="Default"/>
        <w:ind w:left="709"/>
        <w:rPr>
          <w:sz w:val="22"/>
          <w:szCs w:val="22"/>
        </w:rPr>
      </w:pPr>
    </w:p>
    <w:p w14:paraId="67767238" w14:textId="24436073" w:rsidR="00262665"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.3</w:t>
      </w:r>
      <w:r w:rsidR="00262665" w:rsidRPr="004D787C">
        <w:rPr>
          <w:sz w:val="22"/>
          <w:szCs w:val="22"/>
        </w:rPr>
        <w:tab/>
      </w:r>
      <w:r w:rsidR="00262665" w:rsidRPr="004D787C">
        <w:rPr>
          <w:b/>
          <w:sz w:val="22"/>
          <w:szCs w:val="22"/>
        </w:rPr>
        <w:t xml:space="preserve">It is the employee’s responsibility to </w:t>
      </w:r>
      <w:r w:rsidR="000772E0" w:rsidRPr="004D787C">
        <w:rPr>
          <w:b/>
          <w:sz w:val="22"/>
          <w:szCs w:val="22"/>
        </w:rPr>
        <w:t>in</w:t>
      </w:r>
      <w:r w:rsidR="00DB1426">
        <w:rPr>
          <w:b/>
          <w:sz w:val="22"/>
          <w:szCs w:val="22"/>
        </w:rPr>
        <w:t>i</w:t>
      </w:r>
      <w:r w:rsidR="000772E0" w:rsidRPr="004D787C">
        <w:rPr>
          <w:b/>
          <w:sz w:val="22"/>
          <w:szCs w:val="22"/>
        </w:rPr>
        <w:t>tiate</w:t>
      </w:r>
      <w:r w:rsidR="00262665" w:rsidRPr="004D787C">
        <w:rPr>
          <w:b/>
          <w:sz w:val="22"/>
          <w:szCs w:val="22"/>
        </w:rPr>
        <w:t xml:space="preserve"> pay step progression, in the specified timescale. Pay step dates can be found on the employee’s </w:t>
      </w:r>
      <w:r w:rsidR="00262665" w:rsidRPr="004D787C">
        <w:rPr>
          <w:b/>
          <w:i/>
          <w:sz w:val="22"/>
          <w:szCs w:val="22"/>
        </w:rPr>
        <w:t>My ESR Dashboard</w:t>
      </w:r>
      <w:r w:rsidR="00262665" w:rsidRPr="004D787C">
        <w:rPr>
          <w:b/>
          <w:sz w:val="22"/>
          <w:szCs w:val="22"/>
        </w:rPr>
        <w:t>, which also includes when a pay step is due, last appraisal date, next appraisal date and appraisal or review type.</w:t>
      </w:r>
    </w:p>
    <w:p w14:paraId="4608B61F" w14:textId="77777777" w:rsidR="00262665" w:rsidRPr="004D787C" w:rsidRDefault="00262665" w:rsidP="00262665">
      <w:pPr>
        <w:pStyle w:val="Default"/>
        <w:rPr>
          <w:sz w:val="22"/>
          <w:szCs w:val="22"/>
        </w:rPr>
      </w:pPr>
    </w:p>
    <w:p w14:paraId="573F8CB1" w14:textId="77777777" w:rsidR="00262665" w:rsidRPr="004D787C" w:rsidRDefault="00262665" w:rsidP="00262665">
      <w:pPr>
        <w:pStyle w:val="Default"/>
        <w:ind w:left="709"/>
        <w:rPr>
          <w:sz w:val="22"/>
          <w:szCs w:val="22"/>
        </w:rPr>
      </w:pPr>
      <w:r w:rsidRPr="004D787C">
        <w:rPr>
          <w:sz w:val="22"/>
          <w:szCs w:val="22"/>
        </w:rPr>
        <w:t>ESR Self Service users will also receive notifications generated by the system to advise employees and managers when a pay step date is imminent. Employees will receive a notification 4 months and 1 month prior to a pay step date. Managers will be sent a monthly email detailing the pay step dates of their direct reports which are due within the next 90 days.</w:t>
      </w:r>
    </w:p>
    <w:p w14:paraId="3C053C71" w14:textId="77777777" w:rsidR="00262665" w:rsidRPr="004D787C" w:rsidRDefault="00262665" w:rsidP="00262665">
      <w:pPr>
        <w:pStyle w:val="Default"/>
        <w:ind w:left="709"/>
        <w:rPr>
          <w:sz w:val="22"/>
          <w:szCs w:val="22"/>
        </w:rPr>
      </w:pPr>
    </w:p>
    <w:p w14:paraId="2FEC823C" w14:textId="77777777" w:rsidR="00262665"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.4</w:t>
      </w:r>
      <w:r w:rsidR="00262665" w:rsidRPr="004D787C">
        <w:rPr>
          <w:sz w:val="22"/>
          <w:szCs w:val="22"/>
        </w:rPr>
        <w:tab/>
        <w:t xml:space="preserve">It is the line manager’s responsibility to arrange a pay step review meeting with the employee in a timely manner to discuss whether the standards have been met. This should be based on the employee’s most recent appraisal, within the previous </w:t>
      </w:r>
      <w:proofErr w:type="gramStart"/>
      <w:r w:rsidR="00262665" w:rsidRPr="004D787C">
        <w:rPr>
          <w:sz w:val="22"/>
          <w:szCs w:val="22"/>
        </w:rPr>
        <w:t>12 month</w:t>
      </w:r>
      <w:proofErr w:type="gramEnd"/>
      <w:r w:rsidR="00262665" w:rsidRPr="004D787C">
        <w:rPr>
          <w:sz w:val="22"/>
          <w:szCs w:val="22"/>
        </w:rPr>
        <w:t xml:space="preserve"> period, and any relevant progress since then. The manager must summarise and record the outcome of this discussion on the Pay Step Progression Pro forma (Appendix 1), provide appropriate feedback and confirm their decision to the employee. A copy of the form should be retained by the employee and also included on the employee’s personal file.</w:t>
      </w:r>
    </w:p>
    <w:p w14:paraId="1F4D00B4" w14:textId="77777777" w:rsidR="00262665" w:rsidRPr="004D787C" w:rsidRDefault="00262665" w:rsidP="00262665">
      <w:pPr>
        <w:pStyle w:val="Default"/>
        <w:ind w:hanging="709"/>
        <w:rPr>
          <w:sz w:val="22"/>
          <w:szCs w:val="22"/>
        </w:rPr>
      </w:pPr>
    </w:p>
    <w:p w14:paraId="6820C91D" w14:textId="77777777" w:rsidR="00262665" w:rsidRPr="004D787C" w:rsidRDefault="006E79FB" w:rsidP="00262665">
      <w:pPr>
        <w:pStyle w:val="Default"/>
        <w:ind w:left="709" w:hanging="709"/>
        <w:rPr>
          <w:b/>
          <w:sz w:val="22"/>
          <w:szCs w:val="22"/>
        </w:rPr>
      </w:pPr>
      <w:r w:rsidRPr="004D787C">
        <w:rPr>
          <w:sz w:val="22"/>
          <w:szCs w:val="22"/>
        </w:rPr>
        <w:t>11</w:t>
      </w:r>
      <w:r w:rsidR="00262665" w:rsidRPr="004D787C">
        <w:rPr>
          <w:sz w:val="22"/>
          <w:szCs w:val="22"/>
        </w:rPr>
        <w:t>.5</w:t>
      </w:r>
      <w:r w:rsidR="00262665" w:rsidRPr="004D787C">
        <w:rPr>
          <w:sz w:val="22"/>
          <w:szCs w:val="22"/>
        </w:rPr>
        <w:tab/>
      </w:r>
      <w:r w:rsidR="00262665" w:rsidRPr="004D787C">
        <w:rPr>
          <w:b/>
          <w:sz w:val="22"/>
          <w:szCs w:val="22"/>
        </w:rPr>
        <w:t>Pay progression will be conditional upon:</w:t>
      </w:r>
    </w:p>
    <w:p w14:paraId="4CD04190" w14:textId="77777777" w:rsidR="00262665" w:rsidRPr="004D787C" w:rsidRDefault="00262665" w:rsidP="00262665">
      <w:pPr>
        <w:pStyle w:val="Default"/>
        <w:ind w:left="709" w:hanging="709"/>
        <w:rPr>
          <w:b/>
          <w:sz w:val="22"/>
          <w:szCs w:val="22"/>
        </w:rPr>
      </w:pPr>
    </w:p>
    <w:p w14:paraId="6C701DF5" w14:textId="77777777" w:rsidR="00262665" w:rsidRPr="004D787C" w:rsidRDefault="00262665" w:rsidP="00262665">
      <w:pPr>
        <w:pStyle w:val="Default"/>
        <w:numPr>
          <w:ilvl w:val="0"/>
          <w:numId w:val="12"/>
        </w:numPr>
        <w:rPr>
          <w:sz w:val="22"/>
          <w:szCs w:val="22"/>
        </w:rPr>
      </w:pPr>
      <w:r w:rsidRPr="004D787C">
        <w:rPr>
          <w:sz w:val="22"/>
          <w:szCs w:val="22"/>
        </w:rPr>
        <w:t xml:space="preserve">Individuals demonstrating that they have achieved the required level of performance, confirmed on the Pay Step Progression Pro forma. </w:t>
      </w:r>
    </w:p>
    <w:p w14:paraId="243A2862" w14:textId="0A32E1FC" w:rsidR="00262665" w:rsidRPr="004D787C" w:rsidRDefault="00262665" w:rsidP="00262665">
      <w:pPr>
        <w:pStyle w:val="Default"/>
        <w:numPr>
          <w:ilvl w:val="0"/>
          <w:numId w:val="12"/>
        </w:numPr>
        <w:rPr>
          <w:sz w:val="22"/>
          <w:szCs w:val="22"/>
        </w:rPr>
      </w:pPr>
      <w:r w:rsidRPr="004D787C">
        <w:rPr>
          <w:sz w:val="22"/>
          <w:szCs w:val="22"/>
        </w:rPr>
        <w:t xml:space="preserve">The achievement of agreed objectives, measured in accordance with the </w:t>
      </w:r>
      <w:r w:rsidR="00BD38B0">
        <w:rPr>
          <w:sz w:val="22"/>
          <w:szCs w:val="22"/>
        </w:rPr>
        <w:t>ICB</w:t>
      </w:r>
      <w:r w:rsidRPr="004D787C">
        <w:rPr>
          <w:sz w:val="22"/>
          <w:szCs w:val="22"/>
        </w:rPr>
        <w:t xml:space="preserve">’s Appraisal Framework within the previous 12 months. </w:t>
      </w:r>
    </w:p>
    <w:p w14:paraId="662BEC20" w14:textId="77777777" w:rsidR="00262665" w:rsidRPr="004D787C" w:rsidRDefault="00262665" w:rsidP="00262665">
      <w:pPr>
        <w:pStyle w:val="Default"/>
        <w:numPr>
          <w:ilvl w:val="0"/>
          <w:numId w:val="12"/>
        </w:numPr>
        <w:rPr>
          <w:sz w:val="22"/>
          <w:szCs w:val="22"/>
        </w:rPr>
      </w:pPr>
      <w:r w:rsidRPr="004D787C">
        <w:rPr>
          <w:sz w:val="22"/>
          <w:szCs w:val="22"/>
        </w:rPr>
        <w:t>All statutory and mandatory training relevant to the employee’s role is up-to-date and recorded as compliant.</w:t>
      </w:r>
    </w:p>
    <w:p w14:paraId="3E0E6E21" w14:textId="77777777" w:rsidR="00262665" w:rsidRPr="004D787C" w:rsidRDefault="00262665" w:rsidP="00262665">
      <w:pPr>
        <w:pStyle w:val="Default"/>
        <w:numPr>
          <w:ilvl w:val="0"/>
          <w:numId w:val="12"/>
        </w:numPr>
        <w:rPr>
          <w:sz w:val="22"/>
          <w:szCs w:val="22"/>
        </w:rPr>
      </w:pPr>
      <w:r w:rsidRPr="004D787C">
        <w:rPr>
          <w:sz w:val="22"/>
          <w:szCs w:val="22"/>
        </w:rPr>
        <w:t>No live disciplinary sanctions (including any attached to professional registrations, where applicable).</w:t>
      </w:r>
    </w:p>
    <w:p w14:paraId="4AA3AE0C" w14:textId="6D220492" w:rsidR="00262665" w:rsidRPr="004D787C" w:rsidRDefault="00262665" w:rsidP="00262665">
      <w:pPr>
        <w:pStyle w:val="Default"/>
        <w:numPr>
          <w:ilvl w:val="0"/>
          <w:numId w:val="12"/>
        </w:numPr>
        <w:rPr>
          <w:sz w:val="22"/>
          <w:szCs w:val="22"/>
        </w:rPr>
      </w:pPr>
      <w:r w:rsidRPr="004D787C">
        <w:rPr>
          <w:sz w:val="22"/>
          <w:szCs w:val="22"/>
        </w:rPr>
        <w:t xml:space="preserve">Not on a formal stage of the </w:t>
      </w:r>
      <w:r w:rsidR="00BD38B0">
        <w:rPr>
          <w:sz w:val="22"/>
          <w:szCs w:val="22"/>
        </w:rPr>
        <w:t>ICB</w:t>
      </w:r>
      <w:r w:rsidRPr="004D787C">
        <w:rPr>
          <w:sz w:val="22"/>
          <w:szCs w:val="22"/>
        </w:rPr>
        <w:t>’s Managing Work Performance Policy.</w:t>
      </w:r>
    </w:p>
    <w:p w14:paraId="0458D5D5" w14:textId="77777777" w:rsidR="00262665" w:rsidRPr="004D787C" w:rsidRDefault="00262665" w:rsidP="00262665">
      <w:pPr>
        <w:pStyle w:val="Default"/>
        <w:numPr>
          <w:ilvl w:val="0"/>
          <w:numId w:val="12"/>
        </w:numPr>
        <w:rPr>
          <w:sz w:val="22"/>
          <w:szCs w:val="22"/>
        </w:rPr>
      </w:pPr>
      <w:r w:rsidRPr="004D787C">
        <w:rPr>
          <w:b/>
          <w:sz w:val="22"/>
          <w:szCs w:val="22"/>
        </w:rPr>
        <w:t>For line managers only</w:t>
      </w:r>
      <w:r w:rsidRPr="004D787C">
        <w:rPr>
          <w:sz w:val="22"/>
          <w:szCs w:val="22"/>
        </w:rPr>
        <w:t xml:space="preserve"> – have completed appraisals for all their direct reports, as required.</w:t>
      </w:r>
    </w:p>
    <w:p w14:paraId="5F100D31" w14:textId="77777777" w:rsidR="00262665" w:rsidRPr="004D787C" w:rsidRDefault="00262665" w:rsidP="00262665">
      <w:pPr>
        <w:pStyle w:val="Default"/>
        <w:ind w:left="709" w:hanging="709"/>
        <w:rPr>
          <w:sz w:val="22"/>
          <w:szCs w:val="22"/>
        </w:rPr>
      </w:pPr>
    </w:p>
    <w:p w14:paraId="05D6EF37" w14:textId="77777777" w:rsidR="00262665"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 xml:space="preserve">.6 </w:t>
      </w:r>
      <w:r w:rsidR="00262665" w:rsidRPr="004D787C">
        <w:rPr>
          <w:sz w:val="22"/>
          <w:szCs w:val="22"/>
        </w:rPr>
        <w:tab/>
        <w:t xml:space="preserve">If the employee has failed to meet the pay progression criteria as a consequence of constraints, beyond their control, they must evidence this on the Pay Progression Pro forma (Appendix 1). The line manager will consider this when making a decision about pay progression. </w:t>
      </w:r>
    </w:p>
    <w:p w14:paraId="21A3BF5D" w14:textId="77777777" w:rsidR="00262665" w:rsidRPr="004D787C" w:rsidRDefault="00262665" w:rsidP="00262665">
      <w:pPr>
        <w:pStyle w:val="Default"/>
        <w:ind w:hanging="709"/>
        <w:rPr>
          <w:sz w:val="22"/>
          <w:szCs w:val="22"/>
        </w:rPr>
      </w:pPr>
    </w:p>
    <w:p w14:paraId="21F116F9" w14:textId="77777777" w:rsidR="00262665" w:rsidRPr="004D787C" w:rsidRDefault="006E79FB" w:rsidP="00262665">
      <w:pPr>
        <w:pStyle w:val="Default"/>
        <w:ind w:left="709" w:hanging="709"/>
        <w:rPr>
          <w:b/>
          <w:sz w:val="22"/>
          <w:szCs w:val="22"/>
        </w:rPr>
      </w:pPr>
      <w:r w:rsidRPr="004D787C">
        <w:rPr>
          <w:sz w:val="22"/>
          <w:szCs w:val="22"/>
        </w:rPr>
        <w:t>11</w:t>
      </w:r>
      <w:r w:rsidR="00262665" w:rsidRPr="004D787C">
        <w:rPr>
          <w:sz w:val="22"/>
          <w:szCs w:val="22"/>
        </w:rPr>
        <w:t>.7</w:t>
      </w:r>
      <w:r w:rsidR="00262665" w:rsidRPr="004D787C">
        <w:rPr>
          <w:b/>
          <w:sz w:val="22"/>
          <w:szCs w:val="22"/>
        </w:rPr>
        <w:tab/>
        <w:t>Pay progression that falls within a prolonged period of agreed or recognised leave</w:t>
      </w:r>
      <w:r w:rsidR="0062720E" w:rsidRPr="004D787C">
        <w:rPr>
          <w:b/>
          <w:sz w:val="22"/>
          <w:szCs w:val="22"/>
        </w:rPr>
        <w:t xml:space="preserve"> </w:t>
      </w:r>
      <w:proofErr w:type="spellStart"/>
      <w:r w:rsidR="0062720E" w:rsidRPr="004D787C">
        <w:rPr>
          <w:b/>
          <w:sz w:val="22"/>
          <w:szCs w:val="22"/>
        </w:rPr>
        <w:t>or</w:t>
      </w:r>
      <w:proofErr w:type="spellEnd"/>
      <w:r w:rsidR="0062720E" w:rsidRPr="004D787C">
        <w:rPr>
          <w:b/>
          <w:sz w:val="22"/>
          <w:szCs w:val="22"/>
        </w:rPr>
        <w:t xml:space="preserve"> absence</w:t>
      </w:r>
    </w:p>
    <w:p w14:paraId="390B0D2C" w14:textId="77777777" w:rsidR="00D557A4" w:rsidRPr="004D787C" w:rsidRDefault="00D557A4" w:rsidP="00262665">
      <w:pPr>
        <w:pStyle w:val="Default"/>
        <w:ind w:left="709" w:hanging="709"/>
        <w:rPr>
          <w:b/>
          <w:sz w:val="22"/>
          <w:szCs w:val="22"/>
        </w:rPr>
      </w:pPr>
    </w:p>
    <w:p w14:paraId="1FB91D1E" w14:textId="1D1046F5" w:rsidR="0062720E" w:rsidRPr="004D787C" w:rsidRDefault="00505904" w:rsidP="00505904">
      <w:pPr>
        <w:autoSpaceDE w:val="0"/>
        <w:autoSpaceDN w:val="0"/>
        <w:adjustRightInd w:val="0"/>
        <w:ind w:left="709" w:hanging="709"/>
        <w:rPr>
          <w:rFonts w:eastAsiaTheme="minorHAnsi" w:cs="Arial"/>
          <w:sz w:val="22"/>
          <w:szCs w:val="22"/>
          <w:lang w:eastAsia="en-US"/>
        </w:rPr>
      </w:pPr>
      <w:r w:rsidRPr="004D787C">
        <w:rPr>
          <w:rFonts w:eastAsiaTheme="minorHAnsi" w:cs="Arial"/>
          <w:sz w:val="22"/>
          <w:szCs w:val="22"/>
          <w:lang w:eastAsia="en-US"/>
        </w:rPr>
        <w:t>11.7.1</w:t>
      </w:r>
      <w:r w:rsidRPr="004D787C">
        <w:rPr>
          <w:rFonts w:eastAsiaTheme="minorHAnsi" w:cs="Arial"/>
          <w:sz w:val="22"/>
          <w:szCs w:val="22"/>
          <w:lang w:eastAsia="en-US"/>
        </w:rPr>
        <w:tab/>
      </w:r>
      <w:r w:rsidR="0062720E" w:rsidRPr="004D787C">
        <w:rPr>
          <w:rFonts w:eastAsiaTheme="minorHAnsi" w:cs="Arial"/>
          <w:sz w:val="22"/>
          <w:szCs w:val="22"/>
          <w:lang w:eastAsia="en-US"/>
        </w:rPr>
        <w:t>If a</w:t>
      </w:r>
      <w:r w:rsidR="00D557A4" w:rsidRPr="004D787C">
        <w:rPr>
          <w:rFonts w:eastAsiaTheme="minorHAnsi" w:cs="Arial"/>
          <w:sz w:val="22"/>
          <w:szCs w:val="22"/>
          <w:lang w:eastAsia="en-US"/>
        </w:rPr>
        <w:t xml:space="preserve">n employee </w:t>
      </w:r>
      <w:r w:rsidR="0062720E" w:rsidRPr="004D787C">
        <w:rPr>
          <w:rFonts w:eastAsiaTheme="minorHAnsi" w:cs="Arial"/>
          <w:sz w:val="22"/>
          <w:szCs w:val="22"/>
          <w:lang w:eastAsia="en-US"/>
        </w:rPr>
        <w:t>is absent from work for reasons such as</w:t>
      </w:r>
      <w:r w:rsidRPr="004D787C">
        <w:rPr>
          <w:rFonts w:eastAsiaTheme="minorHAnsi" w:cs="Arial"/>
          <w:sz w:val="22"/>
          <w:szCs w:val="22"/>
          <w:lang w:eastAsia="en-US"/>
        </w:rPr>
        <w:t xml:space="preserve"> </w:t>
      </w:r>
      <w:r w:rsidR="0062720E" w:rsidRPr="004D787C">
        <w:rPr>
          <w:rFonts w:eastAsiaTheme="minorHAnsi" w:cs="Arial"/>
          <w:sz w:val="22"/>
          <w:szCs w:val="22"/>
          <w:lang w:eastAsia="en-US"/>
        </w:rPr>
        <w:t>sickness or parental leave when a pay step is due, the principle of</w:t>
      </w:r>
      <w:r w:rsidRPr="004D787C">
        <w:rPr>
          <w:rFonts w:eastAsiaTheme="minorHAnsi" w:cs="Arial"/>
          <w:sz w:val="22"/>
          <w:szCs w:val="22"/>
          <w:lang w:eastAsia="en-US"/>
        </w:rPr>
        <w:t xml:space="preserve"> </w:t>
      </w:r>
      <w:r w:rsidR="0062720E" w:rsidRPr="004D787C">
        <w:rPr>
          <w:rFonts w:eastAsiaTheme="minorHAnsi" w:cs="Arial"/>
          <w:sz w:val="22"/>
          <w:szCs w:val="22"/>
          <w:lang w:eastAsia="en-US"/>
        </w:rPr>
        <w:t>equal and fair treatment should be followed so that no detriment is</w:t>
      </w:r>
      <w:r w:rsidRPr="004D787C">
        <w:rPr>
          <w:rFonts w:eastAsiaTheme="minorHAnsi" w:cs="Arial"/>
          <w:sz w:val="22"/>
          <w:szCs w:val="22"/>
          <w:lang w:eastAsia="en-US"/>
        </w:rPr>
        <w:t xml:space="preserve"> </w:t>
      </w:r>
      <w:r w:rsidR="0062720E" w:rsidRPr="004D787C">
        <w:rPr>
          <w:rFonts w:eastAsiaTheme="minorHAnsi" w:cs="Arial"/>
          <w:sz w:val="22"/>
          <w:szCs w:val="22"/>
          <w:lang w:eastAsia="en-US"/>
        </w:rPr>
        <w:t>su</w:t>
      </w:r>
      <w:r w:rsidR="00D557A4" w:rsidRPr="004D787C">
        <w:rPr>
          <w:rFonts w:eastAsiaTheme="minorHAnsi" w:cs="Arial"/>
          <w:sz w:val="22"/>
          <w:szCs w:val="22"/>
          <w:lang w:eastAsia="en-US"/>
        </w:rPr>
        <w:t>ff</w:t>
      </w:r>
      <w:r w:rsidR="0062720E" w:rsidRPr="004D787C">
        <w:rPr>
          <w:rFonts w:eastAsiaTheme="minorHAnsi" w:cs="Arial"/>
          <w:sz w:val="22"/>
          <w:szCs w:val="22"/>
          <w:lang w:eastAsia="en-US"/>
        </w:rPr>
        <w:t>ered as a result.</w:t>
      </w:r>
    </w:p>
    <w:p w14:paraId="345EB9D9" w14:textId="77777777" w:rsidR="00262665" w:rsidRPr="004D787C" w:rsidRDefault="00262665" w:rsidP="00262665">
      <w:pPr>
        <w:pStyle w:val="Default"/>
        <w:ind w:left="709" w:hanging="709"/>
        <w:rPr>
          <w:b/>
          <w:sz w:val="22"/>
          <w:szCs w:val="22"/>
        </w:rPr>
      </w:pPr>
    </w:p>
    <w:p w14:paraId="310C910D" w14:textId="4819B347" w:rsidR="00D557A4"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.7.</w:t>
      </w:r>
      <w:r w:rsidR="00505904" w:rsidRPr="004D787C">
        <w:rPr>
          <w:sz w:val="22"/>
          <w:szCs w:val="22"/>
        </w:rPr>
        <w:t>2</w:t>
      </w:r>
      <w:r w:rsidR="00262665" w:rsidRPr="004D787C">
        <w:rPr>
          <w:sz w:val="22"/>
          <w:szCs w:val="22"/>
        </w:rPr>
        <w:tab/>
        <w:t>For employees whose pay step date falls within a period of long</w:t>
      </w:r>
      <w:r w:rsidR="00E20160" w:rsidRPr="004D787C">
        <w:rPr>
          <w:sz w:val="22"/>
          <w:szCs w:val="22"/>
        </w:rPr>
        <w:t>-</w:t>
      </w:r>
      <w:r w:rsidR="00262665" w:rsidRPr="004D787C">
        <w:rPr>
          <w:sz w:val="22"/>
          <w:szCs w:val="22"/>
        </w:rPr>
        <w:t xml:space="preserve">term leave, </w:t>
      </w:r>
      <w:r w:rsidR="00D557A4" w:rsidRPr="004D787C">
        <w:rPr>
          <w:sz w:val="22"/>
          <w:szCs w:val="22"/>
        </w:rPr>
        <w:t xml:space="preserve">such as </w:t>
      </w:r>
      <w:r w:rsidR="00474A24" w:rsidRPr="004D787C">
        <w:rPr>
          <w:sz w:val="22"/>
          <w:szCs w:val="22"/>
        </w:rPr>
        <w:t xml:space="preserve">sickness, </w:t>
      </w:r>
      <w:r w:rsidR="00D557A4" w:rsidRPr="004D787C">
        <w:rPr>
          <w:sz w:val="22"/>
          <w:szCs w:val="22"/>
        </w:rPr>
        <w:t>maternity, adoption and shared parental leave, the pay step review can be conducted early if this is reasonable and practical, allowing the pay step to be applied on their pay step date in their absence.</w:t>
      </w:r>
    </w:p>
    <w:p w14:paraId="4A2563AF" w14:textId="77777777" w:rsidR="00D557A4" w:rsidRPr="004D787C" w:rsidRDefault="00D557A4" w:rsidP="00262665">
      <w:pPr>
        <w:pStyle w:val="Default"/>
        <w:ind w:left="709" w:hanging="709"/>
        <w:rPr>
          <w:sz w:val="22"/>
          <w:szCs w:val="22"/>
        </w:rPr>
      </w:pPr>
    </w:p>
    <w:p w14:paraId="176E00C0" w14:textId="4FD72F08" w:rsidR="00262665" w:rsidRPr="004D787C" w:rsidRDefault="00505904" w:rsidP="00505904">
      <w:pPr>
        <w:pStyle w:val="Default"/>
        <w:ind w:left="709" w:hanging="709"/>
        <w:rPr>
          <w:sz w:val="22"/>
          <w:szCs w:val="22"/>
        </w:rPr>
      </w:pPr>
      <w:r w:rsidRPr="004D787C">
        <w:rPr>
          <w:sz w:val="22"/>
          <w:szCs w:val="22"/>
        </w:rPr>
        <w:t>11.7.3</w:t>
      </w:r>
      <w:r w:rsidRPr="004D787C">
        <w:rPr>
          <w:sz w:val="22"/>
          <w:szCs w:val="22"/>
        </w:rPr>
        <w:tab/>
      </w:r>
      <w:r w:rsidR="00D557A4" w:rsidRPr="004D787C">
        <w:rPr>
          <w:sz w:val="22"/>
          <w:szCs w:val="22"/>
        </w:rPr>
        <w:t xml:space="preserve">If an employee is on long-term paid absence such as </w:t>
      </w:r>
      <w:r w:rsidR="00474A24" w:rsidRPr="004D787C">
        <w:rPr>
          <w:sz w:val="22"/>
          <w:szCs w:val="22"/>
        </w:rPr>
        <w:t xml:space="preserve">sickness, </w:t>
      </w:r>
      <w:r w:rsidR="00262665" w:rsidRPr="004D787C">
        <w:rPr>
          <w:sz w:val="22"/>
          <w:szCs w:val="22"/>
        </w:rPr>
        <w:t xml:space="preserve">maternity, </w:t>
      </w:r>
      <w:r w:rsidR="00D557A4" w:rsidRPr="004D787C">
        <w:rPr>
          <w:sz w:val="22"/>
          <w:szCs w:val="22"/>
        </w:rPr>
        <w:t xml:space="preserve">adoption or </w:t>
      </w:r>
      <w:r w:rsidR="00262665" w:rsidRPr="004D787C">
        <w:rPr>
          <w:sz w:val="22"/>
          <w:szCs w:val="22"/>
        </w:rPr>
        <w:t>shared parental leave,</w:t>
      </w:r>
      <w:r w:rsidR="00D557A4" w:rsidRPr="004D787C">
        <w:rPr>
          <w:sz w:val="22"/>
          <w:szCs w:val="22"/>
        </w:rPr>
        <w:t xml:space="preserve"> and a pay step review cannot be conducted prior to the pay step date, the pay step point should be automatically applied in their absence, </w:t>
      </w:r>
      <w:r w:rsidR="007463DB" w:rsidRPr="004D787C">
        <w:rPr>
          <w:sz w:val="22"/>
          <w:szCs w:val="22"/>
        </w:rPr>
        <w:t xml:space="preserve">provided they were meeting the required standards in 11.5 and </w:t>
      </w:r>
      <w:r w:rsidR="00D557A4" w:rsidRPr="004D787C">
        <w:rPr>
          <w:sz w:val="22"/>
          <w:szCs w:val="22"/>
        </w:rPr>
        <w:t>subject to</w:t>
      </w:r>
      <w:r w:rsidR="007463DB" w:rsidRPr="004D787C">
        <w:rPr>
          <w:sz w:val="22"/>
          <w:szCs w:val="22"/>
        </w:rPr>
        <w:t xml:space="preserve"> 1</w:t>
      </w:r>
      <w:r w:rsidR="00D557A4" w:rsidRPr="004D787C">
        <w:rPr>
          <w:sz w:val="22"/>
          <w:szCs w:val="22"/>
        </w:rPr>
        <w:t>1.7 above</w:t>
      </w:r>
      <w:r w:rsidR="007463DB" w:rsidRPr="004D787C">
        <w:rPr>
          <w:sz w:val="22"/>
          <w:szCs w:val="22"/>
        </w:rPr>
        <w:t>.</w:t>
      </w:r>
      <w:r w:rsidR="00262665" w:rsidRPr="004D787C">
        <w:rPr>
          <w:sz w:val="22"/>
          <w:szCs w:val="22"/>
        </w:rPr>
        <w:t xml:space="preserve"> Further guidance is available from the HR team.</w:t>
      </w:r>
    </w:p>
    <w:p w14:paraId="39A558AC" w14:textId="77777777" w:rsidR="00262665" w:rsidRPr="004D787C" w:rsidRDefault="00262665" w:rsidP="00262665">
      <w:pPr>
        <w:pStyle w:val="Default"/>
        <w:rPr>
          <w:sz w:val="22"/>
          <w:szCs w:val="22"/>
        </w:rPr>
      </w:pPr>
    </w:p>
    <w:p w14:paraId="17479B06" w14:textId="1785FB9D" w:rsidR="00262665"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.7.</w:t>
      </w:r>
      <w:r w:rsidR="00505904" w:rsidRPr="004D787C">
        <w:rPr>
          <w:sz w:val="22"/>
          <w:szCs w:val="22"/>
        </w:rPr>
        <w:t>4</w:t>
      </w:r>
      <w:r w:rsidR="00262665" w:rsidRPr="004D787C">
        <w:rPr>
          <w:sz w:val="22"/>
          <w:szCs w:val="22"/>
        </w:rPr>
        <w:tab/>
        <w:t xml:space="preserve">Employees on secondment will undertake the pay progression procedure of the </w:t>
      </w:r>
      <w:r w:rsidR="00BD38B0">
        <w:rPr>
          <w:sz w:val="22"/>
          <w:szCs w:val="22"/>
        </w:rPr>
        <w:t>ICB</w:t>
      </w:r>
      <w:r w:rsidR="00262665" w:rsidRPr="004D787C">
        <w:rPr>
          <w:sz w:val="22"/>
          <w:szCs w:val="22"/>
        </w:rPr>
        <w:t xml:space="preserve">. Further detail can be found in the </w:t>
      </w:r>
      <w:r w:rsidR="00BD38B0">
        <w:rPr>
          <w:sz w:val="22"/>
          <w:szCs w:val="22"/>
        </w:rPr>
        <w:t>ICB</w:t>
      </w:r>
      <w:r w:rsidR="00262665" w:rsidRPr="004D787C">
        <w:rPr>
          <w:sz w:val="22"/>
          <w:szCs w:val="22"/>
        </w:rPr>
        <w:t>’s Secondment Policy.</w:t>
      </w:r>
    </w:p>
    <w:p w14:paraId="3112F52B" w14:textId="77777777" w:rsidR="00262665" w:rsidRPr="004D787C" w:rsidRDefault="00262665" w:rsidP="00262665">
      <w:pPr>
        <w:pStyle w:val="Default"/>
        <w:rPr>
          <w:sz w:val="22"/>
          <w:szCs w:val="22"/>
        </w:rPr>
      </w:pPr>
    </w:p>
    <w:p w14:paraId="3F54511B" w14:textId="0C2C1B83" w:rsidR="00262665" w:rsidRPr="004D787C" w:rsidRDefault="006E79FB" w:rsidP="00262665">
      <w:pPr>
        <w:pStyle w:val="Default"/>
        <w:ind w:left="709" w:hanging="709"/>
        <w:rPr>
          <w:sz w:val="22"/>
          <w:szCs w:val="22"/>
        </w:rPr>
      </w:pPr>
      <w:r w:rsidRPr="004D787C">
        <w:rPr>
          <w:sz w:val="22"/>
          <w:szCs w:val="22"/>
        </w:rPr>
        <w:t>11</w:t>
      </w:r>
      <w:r w:rsidR="00262665" w:rsidRPr="004D787C">
        <w:rPr>
          <w:sz w:val="22"/>
          <w:szCs w:val="22"/>
        </w:rPr>
        <w:t>.7.</w:t>
      </w:r>
      <w:r w:rsidR="00505904" w:rsidRPr="004D787C">
        <w:rPr>
          <w:sz w:val="22"/>
          <w:szCs w:val="22"/>
        </w:rPr>
        <w:t>5</w:t>
      </w:r>
      <w:r w:rsidR="00262665" w:rsidRPr="004D787C">
        <w:rPr>
          <w:sz w:val="22"/>
          <w:szCs w:val="22"/>
        </w:rPr>
        <w:tab/>
        <w:t xml:space="preserve">In line with the Career Break Policy, the pay step date of any employee on a career break is frozen until their return to work. If the pay step date is imminent on their return then they will progress as normal to the next pay step point within their pay band to ensure they are not penalised. However, it is recommended that a review takes place to ascertain that their statutory and mandatory training is up-to-date and recorded as compliant. If the pay step date is 3 months or more in advance of their return the normal process would apply. </w:t>
      </w:r>
    </w:p>
    <w:p w14:paraId="20B85486" w14:textId="77777777" w:rsidR="00745047" w:rsidRPr="004D787C" w:rsidRDefault="00745047" w:rsidP="00745047">
      <w:pPr>
        <w:pStyle w:val="Default"/>
        <w:rPr>
          <w:sz w:val="22"/>
          <w:szCs w:val="22"/>
        </w:rPr>
      </w:pPr>
    </w:p>
    <w:p w14:paraId="6982E958" w14:textId="0C2100C1" w:rsidR="00745047" w:rsidRPr="004D787C" w:rsidRDefault="00745047" w:rsidP="00505904">
      <w:pPr>
        <w:autoSpaceDE w:val="0"/>
        <w:autoSpaceDN w:val="0"/>
        <w:adjustRightInd w:val="0"/>
        <w:ind w:left="709" w:hanging="709"/>
        <w:rPr>
          <w:rFonts w:cs="Arial"/>
          <w:sz w:val="22"/>
          <w:szCs w:val="22"/>
        </w:rPr>
      </w:pPr>
      <w:r w:rsidRPr="004D787C">
        <w:rPr>
          <w:rFonts w:cs="Arial"/>
          <w:sz w:val="22"/>
          <w:szCs w:val="22"/>
        </w:rPr>
        <w:t>11.7.</w:t>
      </w:r>
      <w:r w:rsidR="00505904" w:rsidRPr="004D787C">
        <w:rPr>
          <w:rFonts w:cs="Arial"/>
          <w:sz w:val="22"/>
          <w:szCs w:val="22"/>
        </w:rPr>
        <w:t>6</w:t>
      </w:r>
      <w:r w:rsidRPr="004D787C">
        <w:rPr>
          <w:rFonts w:eastAsiaTheme="minorHAnsi" w:cs="Arial"/>
          <w:sz w:val="22"/>
          <w:szCs w:val="22"/>
          <w:lang w:eastAsia="en-US"/>
        </w:rPr>
        <w:t xml:space="preserve"> For employees who are absent due to suspension</w:t>
      </w:r>
      <w:r w:rsidR="0062720E" w:rsidRPr="004D787C">
        <w:rPr>
          <w:rFonts w:eastAsiaTheme="minorHAnsi" w:cs="Arial"/>
          <w:sz w:val="22"/>
          <w:szCs w:val="22"/>
          <w:lang w:eastAsia="en-US"/>
        </w:rPr>
        <w:t xml:space="preserve">. </w:t>
      </w:r>
      <w:r w:rsidRPr="004D787C">
        <w:rPr>
          <w:rFonts w:eastAsiaTheme="minorHAnsi" w:cs="Arial"/>
          <w:sz w:val="22"/>
          <w:szCs w:val="22"/>
          <w:lang w:eastAsia="en-US"/>
        </w:rPr>
        <w:t xml:space="preserve">Suspension from work on full pay is a neutral act. In order to ensure this is the case, </w:t>
      </w:r>
      <w:r w:rsidR="0062720E" w:rsidRPr="004D787C">
        <w:rPr>
          <w:rFonts w:eastAsiaTheme="minorHAnsi" w:cs="Arial"/>
          <w:sz w:val="22"/>
          <w:szCs w:val="22"/>
          <w:lang w:eastAsia="en-US"/>
        </w:rPr>
        <w:t>manage</w:t>
      </w:r>
      <w:r w:rsidR="0083485E" w:rsidRPr="004D787C">
        <w:rPr>
          <w:rFonts w:eastAsiaTheme="minorHAnsi" w:cs="Arial"/>
          <w:sz w:val="22"/>
          <w:szCs w:val="22"/>
          <w:lang w:eastAsia="en-US"/>
        </w:rPr>
        <w:t>r</w:t>
      </w:r>
      <w:r w:rsidR="0062720E" w:rsidRPr="004D787C">
        <w:rPr>
          <w:rFonts w:eastAsiaTheme="minorHAnsi" w:cs="Arial"/>
          <w:sz w:val="22"/>
          <w:szCs w:val="22"/>
          <w:lang w:eastAsia="en-US"/>
        </w:rPr>
        <w:t>s</w:t>
      </w:r>
      <w:r w:rsidRPr="004D787C">
        <w:rPr>
          <w:rFonts w:eastAsiaTheme="minorHAnsi" w:cs="Arial"/>
          <w:sz w:val="22"/>
          <w:szCs w:val="22"/>
          <w:lang w:eastAsia="en-US"/>
        </w:rPr>
        <w:t xml:space="preserve"> should ensure that the pay step</w:t>
      </w:r>
      <w:r w:rsidR="00505904" w:rsidRPr="004D787C">
        <w:rPr>
          <w:rFonts w:eastAsiaTheme="minorHAnsi" w:cs="Arial"/>
          <w:sz w:val="22"/>
          <w:szCs w:val="22"/>
          <w:lang w:eastAsia="en-US"/>
        </w:rPr>
        <w:t xml:space="preserve"> </w:t>
      </w:r>
      <w:r w:rsidRPr="004D787C">
        <w:rPr>
          <w:rFonts w:eastAsiaTheme="minorHAnsi" w:cs="Arial"/>
          <w:sz w:val="22"/>
          <w:szCs w:val="22"/>
          <w:lang w:eastAsia="en-US"/>
        </w:rPr>
        <w:t>point is applied from the pay step review date where an individual is</w:t>
      </w:r>
      <w:r w:rsidR="00505904" w:rsidRPr="004D787C">
        <w:rPr>
          <w:rFonts w:eastAsiaTheme="minorHAnsi" w:cs="Arial"/>
          <w:sz w:val="22"/>
          <w:szCs w:val="22"/>
          <w:lang w:eastAsia="en-US"/>
        </w:rPr>
        <w:t xml:space="preserve"> </w:t>
      </w:r>
      <w:r w:rsidRPr="004D787C">
        <w:rPr>
          <w:rFonts w:eastAsiaTheme="minorHAnsi" w:cs="Arial"/>
          <w:sz w:val="22"/>
          <w:szCs w:val="22"/>
          <w:lang w:eastAsia="en-US"/>
        </w:rPr>
        <w:t>suspended on that date, provided they were meeting the required standards</w:t>
      </w:r>
      <w:r w:rsidR="00505904" w:rsidRPr="004D787C">
        <w:rPr>
          <w:rFonts w:eastAsiaTheme="minorHAnsi" w:cs="Arial"/>
          <w:sz w:val="22"/>
          <w:szCs w:val="22"/>
          <w:lang w:eastAsia="en-US"/>
        </w:rPr>
        <w:t xml:space="preserve"> </w:t>
      </w:r>
      <w:r w:rsidRPr="004D787C">
        <w:rPr>
          <w:rFonts w:eastAsiaTheme="minorHAnsi" w:cs="Arial"/>
          <w:sz w:val="22"/>
          <w:szCs w:val="22"/>
          <w:lang w:eastAsia="en-US"/>
        </w:rPr>
        <w:t>at the point of suspension.</w:t>
      </w:r>
    </w:p>
    <w:p w14:paraId="5E3EBE51" w14:textId="3252984E" w:rsidR="00745047" w:rsidRPr="004D787C" w:rsidRDefault="00505904" w:rsidP="00667AE6">
      <w:pPr>
        <w:pStyle w:val="Default"/>
        <w:rPr>
          <w:sz w:val="22"/>
          <w:szCs w:val="22"/>
        </w:rPr>
      </w:pPr>
      <w:r w:rsidRPr="004D787C">
        <w:rPr>
          <w:sz w:val="22"/>
          <w:szCs w:val="22"/>
        </w:rPr>
        <w:tab/>
      </w:r>
    </w:p>
    <w:p w14:paraId="3E7B3FC5" w14:textId="77777777" w:rsidR="00262665" w:rsidRPr="004D787C" w:rsidRDefault="006E79FB" w:rsidP="00262665">
      <w:pPr>
        <w:pStyle w:val="Default"/>
        <w:ind w:left="709" w:hanging="709"/>
        <w:rPr>
          <w:b/>
          <w:sz w:val="22"/>
          <w:szCs w:val="22"/>
        </w:rPr>
      </w:pPr>
      <w:r w:rsidRPr="004D787C">
        <w:rPr>
          <w:sz w:val="22"/>
          <w:szCs w:val="22"/>
        </w:rPr>
        <w:t>11</w:t>
      </w:r>
      <w:r w:rsidR="00262665" w:rsidRPr="004D787C">
        <w:rPr>
          <w:sz w:val="22"/>
          <w:szCs w:val="22"/>
        </w:rPr>
        <w:t>.8</w:t>
      </w:r>
      <w:r w:rsidR="00262665" w:rsidRPr="004D787C">
        <w:rPr>
          <w:sz w:val="22"/>
          <w:szCs w:val="22"/>
        </w:rPr>
        <w:tab/>
      </w:r>
      <w:r w:rsidR="00262665" w:rsidRPr="004D787C">
        <w:rPr>
          <w:b/>
          <w:sz w:val="22"/>
          <w:szCs w:val="22"/>
        </w:rPr>
        <w:t>Employees on pay bands 8C, 8D and 9</w:t>
      </w:r>
    </w:p>
    <w:p w14:paraId="194A379E" w14:textId="77777777" w:rsidR="00262665" w:rsidRPr="004D787C" w:rsidRDefault="00262665" w:rsidP="00262665">
      <w:pPr>
        <w:pStyle w:val="Default"/>
        <w:ind w:hanging="709"/>
        <w:rPr>
          <w:sz w:val="22"/>
          <w:szCs w:val="22"/>
        </w:rPr>
      </w:pPr>
    </w:p>
    <w:p w14:paraId="79622560" w14:textId="77777777" w:rsidR="006300AA" w:rsidRDefault="00262665" w:rsidP="00505904">
      <w:pPr>
        <w:autoSpaceDE w:val="0"/>
        <w:autoSpaceDN w:val="0"/>
        <w:adjustRightInd w:val="0"/>
        <w:ind w:left="709"/>
        <w:rPr>
          <w:rFonts w:cs="Arial"/>
          <w:sz w:val="22"/>
          <w:szCs w:val="22"/>
        </w:rPr>
      </w:pPr>
      <w:r w:rsidRPr="004D787C">
        <w:rPr>
          <w:rFonts w:cs="Arial"/>
          <w:sz w:val="22"/>
          <w:szCs w:val="22"/>
        </w:rPr>
        <w:t xml:space="preserve">For employees on pay bands 8C, 8D and 9, progression to the top point on their pay band is annually earned in the same way as for other AfC employees.  </w:t>
      </w:r>
    </w:p>
    <w:p w14:paraId="653291D6" w14:textId="77777777" w:rsidR="006300AA" w:rsidRDefault="006300AA" w:rsidP="00505904">
      <w:pPr>
        <w:autoSpaceDE w:val="0"/>
        <w:autoSpaceDN w:val="0"/>
        <w:adjustRightInd w:val="0"/>
        <w:ind w:left="709"/>
        <w:rPr>
          <w:rFonts w:cs="Arial"/>
          <w:sz w:val="22"/>
          <w:szCs w:val="22"/>
        </w:rPr>
      </w:pPr>
    </w:p>
    <w:p w14:paraId="3563D7B4" w14:textId="5F9C18F9" w:rsidR="006300AA" w:rsidRDefault="006300AA" w:rsidP="006300AA">
      <w:pPr>
        <w:pStyle w:val="NormalWeb"/>
        <w:shd w:val="clear" w:color="auto" w:fill="FFFFFF"/>
        <w:ind w:left="709"/>
        <w:textAlignment w:val="baseline"/>
        <w:rPr>
          <w:rFonts w:ascii="Arial" w:hAnsi="Arial" w:cs="Arial"/>
          <w:color w:val="1A1F3E"/>
          <w:spacing w:val="3"/>
        </w:rPr>
      </w:pPr>
      <w:bookmarkStart w:id="1" w:name="_Hlk91145040"/>
      <w:r w:rsidRPr="00AD3FCD">
        <w:rPr>
          <w:rFonts w:ascii="Arial" w:hAnsi="Arial" w:cs="Arial"/>
          <w:color w:val="1A1F3E"/>
          <w:spacing w:val="3"/>
        </w:rPr>
        <w:t xml:space="preserve">Once they have reached the top of their band, the expectation is that all staff will meet the required standards and will re-earn the relevant element of pay annually. </w:t>
      </w:r>
    </w:p>
    <w:p w14:paraId="0276E8E5" w14:textId="77777777" w:rsidR="006300AA" w:rsidRPr="00AD3FCD" w:rsidRDefault="006300AA" w:rsidP="006300AA">
      <w:pPr>
        <w:pStyle w:val="NormalWeb"/>
        <w:shd w:val="clear" w:color="auto" w:fill="FFFFFF"/>
        <w:ind w:left="709"/>
        <w:textAlignment w:val="baseline"/>
        <w:rPr>
          <w:rFonts w:ascii="Arial" w:hAnsi="Arial" w:cs="Arial"/>
          <w:color w:val="1A1F3E"/>
          <w:spacing w:val="3"/>
        </w:rPr>
      </w:pPr>
    </w:p>
    <w:p w14:paraId="5256D175" w14:textId="77777777" w:rsidR="006300AA" w:rsidRDefault="006300AA" w:rsidP="006300AA">
      <w:pPr>
        <w:pStyle w:val="NormalWeb"/>
        <w:shd w:val="clear" w:color="auto" w:fill="FFFFFF"/>
        <w:ind w:left="709" w:firstLine="11"/>
        <w:textAlignment w:val="baseline"/>
        <w:rPr>
          <w:rFonts w:ascii="Arial" w:hAnsi="Arial" w:cs="Arial"/>
          <w:color w:val="1A1F3E"/>
          <w:spacing w:val="3"/>
        </w:rPr>
      </w:pPr>
      <w:r w:rsidRPr="00AD3FCD">
        <w:rPr>
          <w:rFonts w:ascii="Arial" w:hAnsi="Arial" w:cs="Arial"/>
          <w:color w:val="1A1F3E"/>
          <w:spacing w:val="3"/>
        </w:rPr>
        <w:t>The first point at which the re-earnable element becomes relevant is 12 months after employees have passed through their pay step point to reach the top of the band.</w:t>
      </w:r>
    </w:p>
    <w:p w14:paraId="67AE50C4" w14:textId="77777777" w:rsidR="006300AA" w:rsidRPr="00AD3FCD" w:rsidRDefault="006300AA" w:rsidP="006300AA">
      <w:pPr>
        <w:pStyle w:val="NormalWeb"/>
        <w:shd w:val="clear" w:color="auto" w:fill="FFFFFF"/>
        <w:ind w:left="709" w:firstLine="11"/>
        <w:textAlignment w:val="baseline"/>
        <w:rPr>
          <w:rFonts w:ascii="Arial" w:hAnsi="Arial" w:cs="Arial"/>
          <w:color w:val="1A1F3E"/>
          <w:spacing w:val="3"/>
        </w:rPr>
      </w:pPr>
    </w:p>
    <w:p w14:paraId="255D522F" w14:textId="6AF2EB49" w:rsidR="006300AA" w:rsidRDefault="006300AA" w:rsidP="006300AA">
      <w:pPr>
        <w:shd w:val="clear" w:color="auto" w:fill="FFFFFF"/>
        <w:ind w:left="709"/>
        <w:textAlignment w:val="baseline"/>
        <w:rPr>
          <w:color w:val="1A1F3E"/>
          <w:spacing w:val="3"/>
        </w:rPr>
      </w:pPr>
      <w:r w:rsidRPr="00AD3FCD">
        <w:rPr>
          <w:rFonts w:cs="Arial"/>
          <w:color w:val="1A1F3E"/>
          <w:spacing w:val="3"/>
        </w:rPr>
        <w:t xml:space="preserve">In the year after an employee has reached the top of bands 8c, 8d or 9, 5 per cent or 10 per cent of basic salary will become re-earnable. Where the standards in paragraph </w:t>
      </w:r>
      <w:r>
        <w:rPr>
          <w:color w:val="1A1F3E"/>
          <w:spacing w:val="3"/>
        </w:rPr>
        <w:t>11.5</w:t>
      </w:r>
      <w:r w:rsidRPr="00AD3FCD">
        <w:rPr>
          <w:rFonts w:cs="Arial"/>
          <w:color w:val="1A1F3E"/>
          <w:spacing w:val="3"/>
        </w:rPr>
        <w:t xml:space="preserve"> are met, salary is retained at the top of the </w:t>
      </w:r>
      <w:proofErr w:type="spellStart"/>
      <w:r w:rsidRPr="00AD3FCD">
        <w:rPr>
          <w:rFonts w:cs="Arial"/>
          <w:color w:val="1A1F3E"/>
          <w:spacing w:val="3"/>
        </w:rPr>
        <w:t>band</w:t>
      </w:r>
      <w:bookmarkEnd w:id="1"/>
      <w:r>
        <w:rPr>
          <w:rFonts w:cs="Arial"/>
          <w:color w:val="1A1F3E"/>
          <w:spacing w:val="3"/>
        </w:rPr>
        <w:t>.</w:t>
      </w:r>
      <w:r>
        <w:rPr>
          <w:color w:val="1A1F3E"/>
          <w:spacing w:val="3"/>
        </w:rPr>
        <w:t>.No</w:t>
      </w:r>
      <w:proofErr w:type="spellEnd"/>
      <w:r>
        <w:rPr>
          <w:color w:val="1A1F3E"/>
          <w:spacing w:val="3"/>
        </w:rPr>
        <w:t xml:space="preserve"> protection will apply.</w:t>
      </w:r>
    </w:p>
    <w:p w14:paraId="7B94A052" w14:textId="7FBEAB3D" w:rsidR="006300AA" w:rsidRDefault="006300AA" w:rsidP="00505904">
      <w:pPr>
        <w:autoSpaceDE w:val="0"/>
        <w:autoSpaceDN w:val="0"/>
        <w:adjustRightInd w:val="0"/>
        <w:ind w:left="709"/>
        <w:rPr>
          <w:rFonts w:cs="Arial"/>
          <w:sz w:val="22"/>
          <w:szCs w:val="22"/>
        </w:rPr>
      </w:pPr>
    </w:p>
    <w:p w14:paraId="50BC3187" w14:textId="77777777" w:rsidR="006300AA" w:rsidRDefault="006300AA" w:rsidP="00505904">
      <w:pPr>
        <w:autoSpaceDE w:val="0"/>
        <w:autoSpaceDN w:val="0"/>
        <w:adjustRightInd w:val="0"/>
        <w:ind w:left="709"/>
        <w:rPr>
          <w:rFonts w:cs="Arial"/>
          <w:sz w:val="22"/>
          <w:szCs w:val="22"/>
        </w:rPr>
      </w:pPr>
    </w:p>
    <w:p w14:paraId="4F447413" w14:textId="70D10069" w:rsidR="00262665" w:rsidRPr="004D787C" w:rsidRDefault="00745047" w:rsidP="00505904">
      <w:pPr>
        <w:autoSpaceDE w:val="0"/>
        <w:autoSpaceDN w:val="0"/>
        <w:adjustRightInd w:val="0"/>
        <w:ind w:left="709"/>
        <w:rPr>
          <w:rFonts w:cs="Arial"/>
          <w:sz w:val="22"/>
          <w:szCs w:val="22"/>
        </w:rPr>
      </w:pPr>
      <w:r w:rsidRPr="004D787C">
        <w:rPr>
          <w:rFonts w:eastAsiaTheme="minorHAnsi" w:cs="Arial"/>
          <w:sz w:val="22"/>
          <w:szCs w:val="22"/>
          <w:lang w:eastAsia="en-US"/>
        </w:rPr>
        <w:t xml:space="preserve">Ordinarily, pay progression should not be deferred on performance grounds unless there has been a prior documented discussion between the individual and the person undertaking their review, regarding failure to meet the required level of performance. </w:t>
      </w:r>
      <w:r w:rsidR="00262665" w:rsidRPr="004D787C">
        <w:rPr>
          <w:rFonts w:cs="Arial"/>
          <w:sz w:val="22"/>
          <w:szCs w:val="22"/>
        </w:rPr>
        <w:t xml:space="preserve">Support will </w:t>
      </w:r>
      <w:r w:rsidR="001924EF" w:rsidRPr="004D787C">
        <w:rPr>
          <w:rFonts w:cs="Arial"/>
          <w:sz w:val="22"/>
          <w:szCs w:val="22"/>
        </w:rPr>
        <w:t>be given in line with Section 13</w:t>
      </w:r>
      <w:r w:rsidRPr="004D787C">
        <w:rPr>
          <w:rFonts w:cs="Arial"/>
          <w:sz w:val="22"/>
          <w:szCs w:val="22"/>
        </w:rPr>
        <w:t xml:space="preserve"> below</w:t>
      </w:r>
      <w:r w:rsidR="00262665" w:rsidRPr="004D787C">
        <w:rPr>
          <w:rFonts w:cs="Arial"/>
          <w:sz w:val="22"/>
          <w:szCs w:val="22"/>
        </w:rPr>
        <w:t>.</w:t>
      </w:r>
    </w:p>
    <w:p w14:paraId="1025E847" w14:textId="77777777" w:rsidR="00262665" w:rsidRPr="004D787C" w:rsidRDefault="00262665" w:rsidP="00262665">
      <w:pPr>
        <w:pStyle w:val="Default"/>
        <w:ind w:hanging="709"/>
        <w:rPr>
          <w:sz w:val="22"/>
          <w:szCs w:val="22"/>
        </w:rPr>
      </w:pPr>
    </w:p>
    <w:p w14:paraId="194CAA70" w14:textId="77777777" w:rsidR="00262665" w:rsidRPr="004D787C" w:rsidRDefault="006E79FB" w:rsidP="00262665">
      <w:pPr>
        <w:pStyle w:val="Default"/>
        <w:ind w:left="709" w:hanging="709"/>
        <w:rPr>
          <w:b/>
          <w:sz w:val="22"/>
          <w:szCs w:val="22"/>
        </w:rPr>
      </w:pPr>
      <w:r w:rsidRPr="004D787C">
        <w:rPr>
          <w:sz w:val="22"/>
          <w:szCs w:val="22"/>
        </w:rPr>
        <w:t>11</w:t>
      </w:r>
      <w:r w:rsidR="00262665" w:rsidRPr="004D787C">
        <w:rPr>
          <w:sz w:val="22"/>
          <w:szCs w:val="22"/>
        </w:rPr>
        <w:t>.9</w:t>
      </w:r>
      <w:r w:rsidR="00262665" w:rsidRPr="004D787C">
        <w:rPr>
          <w:b/>
          <w:sz w:val="22"/>
          <w:szCs w:val="22"/>
        </w:rPr>
        <w:tab/>
        <w:t>Employees not on AfC terms and conditions of employment</w:t>
      </w:r>
    </w:p>
    <w:p w14:paraId="2D333878" w14:textId="77777777" w:rsidR="00262665" w:rsidRPr="004D787C" w:rsidRDefault="00262665" w:rsidP="00262665">
      <w:pPr>
        <w:pStyle w:val="Default"/>
        <w:ind w:left="709" w:hanging="709"/>
        <w:rPr>
          <w:sz w:val="22"/>
          <w:szCs w:val="22"/>
        </w:rPr>
      </w:pPr>
    </w:p>
    <w:p w14:paraId="210A2CC3" w14:textId="7F4F994B" w:rsidR="00262665" w:rsidRPr="004D787C" w:rsidRDefault="00262665" w:rsidP="00262665">
      <w:pPr>
        <w:pStyle w:val="Default"/>
        <w:ind w:left="709"/>
        <w:rPr>
          <w:sz w:val="22"/>
          <w:szCs w:val="22"/>
        </w:rPr>
      </w:pPr>
      <w:r w:rsidRPr="004D787C">
        <w:rPr>
          <w:sz w:val="22"/>
          <w:szCs w:val="22"/>
        </w:rPr>
        <w:t xml:space="preserve">It is expected that all employees directly employed by the </w:t>
      </w:r>
      <w:r w:rsidR="00BD38B0">
        <w:rPr>
          <w:sz w:val="22"/>
          <w:szCs w:val="22"/>
        </w:rPr>
        <w:t>ICB</w:t>
      </w:r>
      <w:r w:rsidRPr="004D787C">
        <w:rPr>
          <w:sz w:val="22"/>
          <w:szCs w:val="22"/>
        </w:rPr>
        <w:t xml:space="preserve"> will be subject to the organisation’s appraisal procedure. </w:t>
      </w:r>
    </w:p>
    <w:p w14:paraId="1E63EE2A" w14:textId="77777777" w:rsidR="00262665" w:rsidRPr="004D787C" w:rsidRDefault="00262665" w:rsidP="00262665">
      <w:pPr>
        <w:pStyle w:val="Default"/>
        <w:ind w:left="709"/>
        <w:rPr>
          <w:sz w:val="22"/>
          <w:szCs w:val="22"/>
        </w:rPr>
      </w:pPr>
      <w:r w:rsidRPr="004D787C">
        <w:rPr>
          <w:sz w:val="22"/>
          <w:szCs w:val="22"/>
        </w:rPr>
        <w:lastRenderedPageBreak/>
        <w:t>Pay progression for Very Senior Managers (VSMs) will need to be agreed in accordance with their contractual arrangements and subject to agreement at Board where applicable.</w:t>
      </w:r>
    </w:p>
    <w:p w14:paraId="7AB47302" w14:textId="77777777" w:rsidR="00262665" w:rsidRPr="004D787C" w:rsidRDefault="00262665" w:rsidP="00262665">
      <w:pPr>
        <w:pStyle w:val="Default"/>
        <w:ind w:left="709"/>
        <w:rPr>
          <w:sz w:val="22"/>
          <w:szCs w:val="22"/>
        </w:rPr>
      </w:pPr>
      <w:r w:rsidRPr="004D787C">
        <w:rPr>
          <w:sz w:val="22"/>
          <w:szCs w:val="22"/>
        </w:rPr>
        <w:t xml:space="preserve">Pay progression for staff employed under the national Medical and Dental terms and conditions of employment will need to be agreed in accordance with their contractual arrangements and the national agreement. </w:t>
      </w:r>
    </w:p>
    <w:p w14:paraId="77AD04F1" w14:textId="77777777" w:rsidR="00262665" w:rsidRPr="004D787C" w:rsidRDefault="00262665" w:rsidP="00262665">
      <w:pPr>
        <w:pStyle w:val="Default"/>
        <w:ind w:left="709"/>
        <w:rPr>
          <w:sz w:val="22"/>
          <w:szCs w:val="22"/>
        </w:rPr>
      </w:pPr>
      <w:r w:rsidRPr="004D787C">
        <w:rPr>
          <w:sz w:val="22"/>
          <w:szCs w:val="22"/>
        </w:rPr>
        <w:t>Pay progression for staff employed under the locally agreed Medical and Dental terms and conditions of employment will need to be agreed in accordance with their contractual arrangements and subject to agreement at Remuneration Committee.</w:t>
      </w:r>
    </w:p>
    <w:p w14:paraId="43A37D13" w14:textId="77777777" w:rsidR="00262665" w:rsidRPr="004D787C" w:rsidRDefault="00262665" w:rsidP="00262665">
      <w:pPr>
        <w:pStyle w:val="Default"/>
        <w:ind w:left="709" w:hanging="709"/>
        <w:rPr>
          <w:sz w:val="22"/>
          <w:szCs w:val="22"/>
        </w:rPr>
      </w:pPr>
    </w:p>
    <w:p w14:paraId="72020E8D" w14:textId="3777E69F" w:rsidR="00262665" w:rsidRPr="004D787C" w:rsidRDefault="006E79FB" w:rsidP="00262665">
      <w:pPr>
        <w:pStyle w:val="Default"/>
        <w:ind w:left="709" w:hanging="709"/>
        <w:rPr>
          <w:b/>
          <w:sz w:val="22"/>
          <w:szCs w:val="22"/>
        </w:rPr>
      </w:pPr>
      <w:r w:rsidRPr="004D787C">
        <w:rPr>
          <w:b/>
          <w:sz w:val="22"/>
          <w:szCs w:val="22"/>
        </w:rPr>
        <w:t>12</w:t>
      </w:r>
      <w:r w:rsidR="00262665" w:rsidRPr="004D787C">
        <w:rPr>
          <w:b/>
          <w:sz w:val="22"/>
          <w:szCs w:val="22"/>
        </w:rPr>
        <w:t>.</w:t>
      </w:r>
      <w:r w:rsidR="00262665" w:rsidRPr="004D787C">
        <w:rPr>
          <w:b/>
          <w:sz w:val="22"/>
          <w:szCs w:val="22"/>
        </w:rPr>
        <w:tab/>
        <w:t>APPROVING PAY STEP PROGRESSION</w:t>
      </w:r>
    </w:p>
    <w:p w14:paraId="53F53075" w14:textId="77777777" w:rsidR="00262665" w:rsidRPr="004D787C" w:rsidRDefault="00262665" w:rsidP="00262665">
      <w:pPr>
        <w:pStyle w:val="Default"/>
        <w:ind w:left="709" w:hanging="709"/>
        <w:rPr>
          <w:b/>
          <w:sz w:val="22"/>
          <w:szCs w:val="22"/>
        </w:rPr>
      </w:pPr>
    </w:p>
    <w:p w14:paraId="0050CE73" w14:textId="77777777" w:rsidR="00262665" w:rsidRPr="004D787C" w:rsidRDefault="006E79FB" w:rsidP="00262665">
      <w:pPr>
        <w:pStyle w:val="Default"/>
        <w:ind w:left="709" w:hanging="709"/>
        <w:rPr>
          <w:sz w:val="22"/>
          <w:szCs w:val="22"/>
        </w:rPr>
      </w:pPr>
      <w:r w:rsidRPr="004D787C">
        <w:rPr>
          <w:sz w:val="22"/>
          <w:szCs w:val="22"/>
        </w:rPr>
        <w:t>12</w:t>
      </w:r>
      <w:r w:rsidR="00262665" w:rsidRPr="004D787C">
        <w:rPr>
          <w:sz w:val="22"/>
          <w:szCs w:val="22"/>
        </w:rPr>
        <w:t>.1</w:t>
      </w:r>
      <w:r w:rsidR="00262665" w:rsidRPr="004D787C">
        <w:rPr>
          <w:sz w:val="22"/>
          <w:szCs w:val="22"/>
        </w:rPr>
        <w:tab/>
        <w:t>Pay progression of one step point will be conditional upon employees demonstrating that they have achieved the requisite criteria in Se</w:t>
      </w:r>
      <w:r w:rsidR="00311900" w:rsidRPr="004D787C">
        <w:rPr>
          <w:sz w:val="22"/>
          <w:szCs w:val="22"/>
        </w:rPr>
        <w:t>ction 11</w:t>
      </w:r>
      <w:r w:rsidR="00262665" w:rsidRPr="004D787C">
        <w:rPr>
          <w:sz w:val="22"/>
          <w:szCs w:val="22"/>
        </w:rPr>
        <w:t xml:space="preserve">.5. The line manager will review the employee’s performance against the criteria for pay progression in conjunction with Section A of the Pro forma (Appendix 1). </w:t>
      </w:r>
    </w:p>
    <w:p w14:paraId="370CD25E" w14:textId="77777777" w:rsidR="00262665" w:rsidRPr="004D787C" w:rsidRDefault="00262665" w:rsidP="00262665">
      <w:pPr>
        <w:pStyle w:val="Default"/>
        <w:ind w:left="709" w:hanging="709"/>
        <w:rPr>
          <w:sz w:val="22"/>
          <w:szCs w:val="22"/>
        </w:rPr>
      </w:pPr>
    </w:p>
    <w:p w14:paraId="01EF29A9" w14:textId="0DD73BFB" w:rsidR="00262665" w:rsidRPr="004D787C" w:rsidRDefault="006E79FB" w:rsidP="00262665">
      <w:pPr>
        <w:pStyle w:val="Default"/>
        <w:ind w:left="709" w:hanging="709"/>
        <w:rPr>
          <w:sz w:val="22"/>
          <w:szCs w:val="22"/>
        </w:rPr>
      </w:pPr>
      <w:r w:rsidRPr="004D787C">
        <w:rPr>
          <w:sz w:val="22"/>
          <w:szCs w:val="22"/>
        </w:rPr>
        <w:t>12</w:t>
      </w:r>
      <w:r w:rsidR="00262665" w:rsidRPr="004D787C">
        <w:rPr>
          <w:sz w:val="22"/>
          <w:szCs w:val="22"/>
        </w:rPr>
        <w:t>.2</w:t>
      </w:r>
      <w:r w:rsidR="00262665" w:rsidRPr="004D787C">
        <w:rPr>
          <w:sz w:val="22"/>
          <w:szCs w:val="22"/>
        </w:rPr>
        <w:tab/>
        <w:t xml:space="preserve">The line manager will need to ascertain that the employee has no ‘live’ disciplinary warnings in place at the time of the application date and/or are not being managed at a formal stage of the Managing Work Performance Policy. If a disciplinary sanction is issued to an employee between their application for pay step progression and their pay step date the line manager will decline the </w:t>
      </w:r>
      <w:r w:rsidR="000772E0" w:rsidRPr="004D787C">
        <w:rPr>
          <w:sz w:val="22"/>
          <w:szCs w:val="22"/>
        </w:rPr>
        <w:t>pay progression</w:t>
      </w:r>
      <w:r w:rsidR="00262665" w:rsidRPr="004D787C">
        <w:rPr>
          <w:sz w:val="22"/>
          <w:szCs w:val="22"/>
        </w:rPr>
        <w:t xml:space="preserve">, update ESR and contact Payroll to stop the progression. </w:t>
      </w:r>
    </w:p>
    <w:p w14:paraId="4F1DDB29" w14:textId="77777777" w:rsidR="00262665" w:rsidRPr="004D787C" w:rsidRDefault="00262665" w:rsidP="00262665">
      <w:pPr>
        <w:pStyle w:val="Default"/>
        <w:ind w:left="709" w:hanging="709"/>
        <w:rPr>
          <w:sz w:val="22"/>
          <w:szCs w:val="22"/>
        </w:rPr>
      </w:pPr>
    </w:p>
    <w:p w14:paraId="476D9887" w14:textId="77777777" w:rsidR="00262665" w:rsidRPr="004D787C" w:rsidRDefault="006E79FB" w:rsidP="00262665">
      <w:pPr>
        <w:pStyle w:val="Default"/>
        <w:ind w:left="709" w:hanging="709"/>
        <w:rPr>
          <w:sz w:val="22"/>
          <w:szCs w:val="22"/>
        </w:rPr>
      </w:pPr>
      <w:r w:rsidRPr="004D787C">
        <w:rPr>
          <w:sz w:val="22"/>
          <w:szCs w:val="22"/>
        </w:rPr>
        <w:t>12</w:t>
      </w:r>
      <w:r w:rsidR="00262665" w:rsidRPr="004D787C">
        <w:rPr>
          <w:sz w:val="22"/>
          <w:szCs w:val="22"/>
        </w:rPr>
        <w:t>.3</w:t>
      </w:r>
      <w:r w:rsidR="00262665" w:rsidRPr="004D787C">
        <w:rPr>
          <w:sz w:val="22"/>
          <w:szCs w:val="22"/>
        </w:rPr>
        <w:tab/>
        <w:t xml:space="preserve">If the employee has not actively participated in an appraisal, has failed to meet the agreed objectives or is not compliant with statutory and mandatory training applicable to their role pay step progression would not be approved. </w:t>
      </w:r>
    </w:p>
    <w:p w14:paraId="52813B59" w14:textId="77777777" w:rsidR="00262665" w:rsidRPr="004D787C" w:rsidRDefault="00262665" w:rsidP="00262665">
      <w:pPr>
        <w:pStyle w:val="Default"/>
        <w:ind w:left="709" w:hanging="709"/>
        <w:rPr>
          <w:sz w:val="22"/>
          <w:szCs w:val="22"/>
        </w:rPr>
      </w:pPr>
    </w:p>
    <w:p w14:paraId="42CEAA09" w14:textId="77777777" w:rsidR="00262665" w:rsidRPr="004D787C" w:rsidRDefault="006E79FB" w:rsidP="00262665">
      <w:pPr>
        <w:pStyle w:val="Default"/>
        <w:ind w:left="709" w:hanging="709"/>
        <w:rPr>
          <w:sz w:val="22"/>
          <w:szCs w:val="22"/>
        </w:rPr>
      </w:pPr>
      <w:r w:rsidRPr="004D787C">
        <w:rPr>
          <w:sz w:val="22"/>
          <w:szCs w:val="22"/>
        </w:rPr>
        <w:t>12</w:t>
      </w:r>
      <w:r w:rsidR="00262665" w:rsidRPr="004D787C">
        <w:rPr>
          <w:sz w:val="22"/>
          <w:szCs w:val="22"/>
        </w:rPr>
        <w:t>.4</w:t>
      </w:r>
      <w:r w:rsidR="00262665" w:rsidRPr="004D787C">
        <w:rPr>
          <w:sz w:val="22"/>
          <w:szCs w:val="22"/>
        </w:rPr>
        <w:tab/>
        <w:t xml:space="preserve">However, if the employee has failed to meet the criteria due to valid organisational constraints beyond their control pay step progression would be approved. </w:t>
      </w:r>
    </w:p>
    <w:p w14:paraId="0D5DF9E8" w14:textId="77777777" w:rsidR="00262665" w:rsidRPr="004D787C" w:rsidRDefault="00262665" w:rsidP="00262665">
      <w:pPr>
        <w:pStyle w:val="Default"/>
        <w:ind w:left="709" w:hanging="709"/>
        <w:rPr>
          <w:sz w:val="22"/>
          <w:szCs w:val="22"/>
        </w:rPr>
      </w:pPr>
    </w:p>
    <w:p w14:paraId="6948FC91" w14:textId="3C191C3E" w:rsidR="00262665" w:rsidRPr="004D787C" w:rsidRDefault="006E79FB" w:rsidP="00262665">
      <w:pPr>
        <w:pStyle w:val="Default"/>
        <w:ind w:left="709" w:hanging="709"/>
        <w:rPr>
          <w:sz w:val="22"/>
          <w:szCs w:val="22"/>
        </w:rPr>
      </w:pPr>
      <w:r w:rsidRPr="004D787C">
        <w:rPr>
          <w:sz w:val="22"/>
          <w:szCs w:val="22"/>
        </w:rPr>
        <w:t>12</w:t>
      </w:r>
      <w:r w:rsidR="00262665" w:rsidRPr="004D787C">
        <w:rPr>
          <w:sz w:val="22"/>
          <w:szCs w:val="22"/>
        </w:rPr>
        <w:t>.5</w:t>
      </w:r>
      <w:r w:rsidR="00262665" w:rsidRPr="004D787C">
        <w:rPr>
          <w:sz w:val="22"/>
          <w:szCs w:val="22"/>
        </w:rPr>
        <w:tab/>
        <w:t xml:space="preserve">If the employee has met the criteria pay progression would be approved. </w:t>
      </w:r>
    </w:p>
    <w:p w14:paraId="300E24DD" w14:textId="77777777" w:rsidR="00262665" w:rsidRPr="004D787C" w:rsidRDefault="00262665" w:rsidP="00262665">
      <w:pPr>
        <w:pStyle w:val="Default"/>
        <w:ind w:left="709" w:hanging="709"/>
        <w:rPr>
          <w:sz w:val="22"/>
          <w:szCs w:val="22"/>
        </w:rPr>
      </w:pPr>
    </w:p>
    <w:p w14:paraId="29A8F220" w14:textId="0D3429F0" w:rsidR="00262665" w:rsidRPr="004D787C" w:rsidRDefault="00262665" w:rsidP="00262665">
      <w:pPr>
        <w:pStyle w:val="Default"/>
        <w:ind w:left="709"/>
        <w:rPr>
          <w:sz w:val="22"/>
          <w:szCs w:val="22"/>
        </w:rPr>
      </w:pPr>
      <w:r w:rsidRPr="004D787C">
        <w:rPr>
          <w:sz w:val="22"/>
          <w:szCs w:val="22"/>
        </w:rPr>
        <w:t xml:space="preserve">When approving </w:t>
      </w:r>
      <w:r w:rsidR="000772E0" w:rsidRPr="004D787C">
        <w:rPr>
          <w:sz w:val="22"/>
          <w:szCs w:val="22"/>
        </w:rPr>
        <w:t>pay progression</w:t>
      </w:r>
      <w:r w:rsidR="00917838">
        <w:rPr>
          <w:sz w:val="22"/>
          <w:szCs w:val="22"/>
        </w:rPr>
        <w:t>,</w:t>
      </w:r>
      <w:r w:rsidRPr="004D787C">
        <w:rPr>
          <w:sz w:val="22"/>
          <w:szCs w:val="22"/>
        </w:rPr>
        <w:t xml:space="preserve"> the line manager must complete Section B of the Pro forma to confirm that they have made the employee and Payroll aware</w:t>
      </w:r>
      <w:r w:rsidR="000772E0" w:rsidRPr="004D787C">
        <w:rPr>
          <w:sz w:val="22"/>
          <w:szCs w:val="22"/>
        </w:rPr>
        <w:t>.</w:t>
      </w:r>
      <w:r w:rsidRPr="004D787C">
        <w:rPr>
          <w:sz w:val="22"/>
          <w:szCs w:val="22"/>
        </w:rPr>
        <w:t xml:space="preserve"> It is imperative that the line manager updates ESR, and notifies Payroll via email at the beginning of the month prior to the date to ascertain the timescale is met to achieve the increase for the specified date. </w:t>
      </w:r>
    </w:p>
    <w:p w14:paraId="515D862C" w14:textId="77777777" w:rsidR="00262665" w:rsidRPr="004D787C" w:rsidRDefault="00262665" w:rsidP="00262665">
      <w:pPr>
        <w:pStyle w:val="Default"/>
        <w:ind w:left="709" w:hanging="709"/>
        <w:rPr>
          <w:sz w:val="22"/>
          <w:szCs w:val="22"/>
        </w:rPr>
      </w:pPr>
    </w:p>
    <w:p w14:paraId="0BF129F1" w14:textId="440E891B" w:rsidR="00262665" w:rsidRPr="004D787C" w:rsidRDefault="006E79FB" w:rsidP="00262665">
      <w:pPr>
        <w:pStyle w:val="Default"/>
        <w:ind w:left="709" w:hanging="709"/>
        <w:rPr>
          <w:b/>
          <w:sz w:val="22"/>
          <w:szCs w:val="22"/>
        </w:rPr>
      </w:pPr>
      <w:r w:rsidRPr="004D787C">
        <w:rPr>
          <w:b/>
          <w:sz w:val="22"/>
          <w:szCs w:val="22"/>
        </w:rPr>
        <w:t>13</w:t>
      </w:r>
      <w:r w:rsidR="00262665" w:rsidRPr="004D787C">
        <w:rPr>
          <w:b/>
          <w:sz w:val="22"/>
          <w:szCs w:val="22"/>
        </w:rPr>
        <w:t>.</w:t>
      </w:r>
      <w:r w:rsidR="00262665" w:rsidRPr="004D787C">
        <w:rPr>
          <w:b/>
          <w:sz w:val="22"/>
          <w:szCs w:val="22"/>
        </w:rPr>
        <w:tab/>
        <w:t>DECLINING PAY STEP PROGRESSION</w:t>
      </w:r>
    </w:p>
    <w:p w14:paraId="3DE2C1DE" w14:textId="77777777" w:rsidR="00262665" w:rsidRPr="004D787C" w:rsidRDefault="00262665" w:rsidP="00262665">
      <w:pPr>
        <w:pStyle w:val="Default"/>
        <w:ind w:left="709" w:hanging="709"/>
        <w:rPr>
          <w:b/>
          <w:sz w:val="22"/>
          <w:szCs w:val="22"/>
        </w:rPr>
      </w:pPr>
    </w:p>
    <w:p w14:paraId="3F3427C8" w14:textId="77777777" w:rsidR="00262665" w:rsidRPr="004D787C" w:rsidRDefault="006E79FB" w:rsidP="00262665">
      <w:pPr>
        <w:pStyle w:val="Default"/>
        <w:ind w:left="709" w:hanging="709"/>
        <w:rPr>
          <w:sz w:val="22"/>
          <w:szCs w:val="22"/>
        </w:rPr>
      </w:pPr>
      <w:r w:rsidRPr="004D787C">
        <w:rPr>
          <w:sz w:val="22"/>
          <w:szCs w:val="22"/>
        </w:rPr>
        <w:t>13</w:t>
      </w:r>
      <w:r w:rsidR="00262665" w:rsidRPr="004D787C">
        <w:rPr>
          <w:sz w:val="22"/>
          <w:szCs w:val="22"/>
        </w:rPr>
        <w:t>.1</w:t>
      </w:r>
      <w:r w:rsidR="00262665" w:rsidRPr="004D787C">
        <w:rPr>
          <w:b/>
          <w:sz w:val="22"/>
          <w:szCs w:val="22"/>
        </w:rPr>
        <w:tab/>
        <w:t>Deferment of pay step progression</w:t>
      </w:r>
      <w:r w:rsidR="00262665" w:rsidRPr="004D787C">
        <w:rPr>
          <w:sz w:val="22"/>
          <w:szCs w:val="22"/>
        </w:rPr>
        <w:t xml:space="preserve"> </w:t>
      </w:r>
    </w:p>
    <w:p w14:paraId="4EE6FE18" w14:textId="77777777" w:rsidR="00262665" w:rsidRPr="004D787C" w:rsidRDefault="00262665" w:rsidP="00262665">
      <w:pPr>
        <w:pStyle w:val="Default"/>
        <w:ind w:left="709" w:hanging="709"/>
        <w:rPr>
          <w:b/>
          <w:sz w:val="22"/>
          <w:szCs w:val="22"/>
        </w:rPr>
      </w:pPr>
    </w:p>
    <w:p w14:paraId="0EAEC1C7" w14:textId="7CAEBB0E" w:rsidR="00262665" w:rsidRPr="004D787C" w:rsidRDefault="00262665" w:rsidP="00262665">
      <w:pPr>
        <w:pStyle w:val="Default"/>
        <w:ind w:left="709"/>
        <w:rPr>
          <w:sz w:val="22"/>
          <w:szCs w:val="22"/>
        </w:rPr>
      </w:pPr>
      <w:r w:rsidRPr="004D787C">
        <w:rPr>
          <w:sz w:val="22"/>
          <w:szCs w:val="22"/>
        </w:rPr>
        <w:t>At the pay step date, any employee remaining non-compliant in line with the associated timescales will not receive their pay step progression. In such circumstances pay progression will subsequently be deferred for up to 12 months until the next annual pay step date. Where an employee does not meet the required level of performance, a personal development plan (PDP) will be implemented after the original review and achievement against this will be used to determine whether an increment will be paid. If at this stage the employees pay step progression is approved, it will be paid from this date, no retrospective payments would be due. Further PDP guidance is available in the Managing Work Performance Policy.</w:t>
      </w:r>
    </w:p>
    <w:p w14:paraId="614CA7B6" w14:textId="77777777" w:rsidR="00262665" w:rsidRPr="004D787C" w:rsidRDefault="00262665" w:rsidP="00262665">
      <w:pPr>
        <w:pStyle w:val="Default"/>
        <w:ind w:left="709" w:hanging="709"/>
        <w:rPr>
          <w:sz w:val="22"/>
          <w:szCs w:val="22"/>
        </w:rPr>
      </w:pPr>
    </w:p>
    <w:p w14:paraId="54CAE8B4" w14:textId="77777777" w:rsidR="00262665" w:rsidRPr="004D787C" w:rsidRDefault="006E79FB" w:rsidP="00262665">
      <w:pPr>
        <w:pStyle w:val="Default"/>
        <w:ind w:left="709" w:hanging="709"/>
        <w:rPr>
          <w:sz w:val="22"/>
          <w:szCs w:val="22"/>
        </w:rPr>
      </w:pPr>
      <w:r w:rsidRPr="004D787C">
        <w:rPr>
          <w:sz w:val="22"/>
          <w:szCs w:val="22"/>
        </w:rPr>
        <w:t>13</w:t>
      </w:r>
      <w:r w:rsidR="00262665" w:rsidRPr="004D787C">
        <w:rPr>
          <w:sz w:val="22"/>
          <w:szCs w:val="22"/>
        </w:rPr>
        <w:t>.2</w:t>
      </w:r>
      <w:r w:rsidR="00262665" w:rsidRPr="004D787C">
        <w:rPr>
          <w:sz w:val="22"/>
          <w:szCs w:val="22"/>
        </w:rPr>
        <w:tab/>
        <w:t>The decision to defer pay step progression must have been discussed with the</w:t>
      </w:r>
    </w:p>
    <w:p w14:paraId="074E1756" w14:textId="77777777" w:rsidR="00262665" w:rsidRPr="004D787C" w:rsidRDefault="00262665" w:rsidP="00262665">
      <w:pPr>
        <w:pStyle w:val="Default"/>
        <w:ind w:left="709"/>
        <w:rPr>
          <w:sz w:val="22"/>
          <w:szCs w:val="22"/>
        </w:rPr>
      </w:pPr>
      <w:r w:rsidRPr="004D787C">
        <w:rPr>
          <w:sz w:val="22"/>
          <w:szCs w:val="22"/>
        </w:rPr>
        <w:t>employee prior to any deferment being implemented. The Line Manager will</w:t>
      </w:r>
    </w:p>
    <w:p w14:paraId="59E1FED4" w14:textId="77777777" w:rsidR="00262665" w:rsidRPr="004D787C" w:rsidRDefault="00262665" w:rsidP="00262665">
      <w:pPr>
        <w:pStyle w:val="Default"/>
        <w:ind w:left="709"/>
        <w:rPr>
          <w:sz w:val="22"/>
          <w:szCs w:val="22"/>
        </w:rPr>
      </w:pPr>
      <w:r w:rsidRPr="004D787C">
        <w:rPr>
          <w:sz w:val="22"/>
          <w:szCs w:val="22"/>
        </w:rPr>
        <w:t xml:space="preserve">complete section B of the Pro forma (Appendix 1) to record that pay step progression has been deferred and update ESR. </w:t>
      </w:r>
    </w:p>
    <w:p w14:paraId="4DF9FAE2" w14:textId="77777777" w:rsidR="00262665" w:rsidRPr="004D787C" w:rsidRDefault="00262665" w:rsidP="00262665">
      <w:pPr>
        <w:pStyle w:val="Default"/>
        <w:ind w:left="709"/>
        <w:rPr>
          <w:sz w:val="22"/>
          <w:szCs w:val="22"/>
        </w:rPr>
      </w:pPr>
    </w:p>
    <w:p w14:paraId="0A1A9136" w14:textId="77777777" w:rsidR="00262665" w:rsidRPr="004D787C" w:rsidRDefault="006E79FB" w:rsidP="00262665">
      <w:pPr>
        <w:pStyle w:val="Default"/>
        <w:ind w:left="709" w:hanging="709"/>
        <w:rPr>
          <w:sz w:val="22"/>
          <w:szCs w:val="22"/>
        </w:rPr>
      </w:pPr>
      <w:r w:rsidRPr="004D787C">
        <w:rPr>
          <w:sz w:val="22"/>
          <w:szCs w:val="22"/>
        </w:rPr>
        <w:lastRenderedPageBreak/>
        <w:t>13</w:t>
      </w:r>
      <w:r w:rsidR="00262665" w:rsidRPr="004D787C">
        <w:rPr>
          <w:sz w:val="22"/>
          <w:szCs w:val="22"/>
        </w:rPr>
        <w:t>.3</w:t>
      </w:r>
      <w:r w:rsidR="00262665" w:rsidRPr="004D787C">
        <w:rPr>
          <w:sz w:val="22"/>
          <w:szCs w:val="22"/>
        </w:rPr>
        <w:tab/>
        <w:t xml:space="preserve">Any individual for whom pay step progression has been deferred must be offered the appropriate support in order that they have the fairest opportunity to meet the performance requirements in future. </w:t>
      </w:r>
    </w:p>
    <w:p w14:paraId="384187AE" w14:textId="77777777" w:rsidR="00262665" w:rsidRPr="004D787C" w:rsidRDefault="00262665" w:rsidP="00262665">
      <w:pPr>
        <w:pStyle w:val="Default"/>
        <w:ind w:left="709" w:hanging="709"/>
        <w:rPr>
          <w:sz w:val="22"/>
          <w:szCs w:val="22"/>
        </w:rPr>
      </w:pPr>
    </w:p>
    <w:p w14:paraId="020398FB" w14:textId="4F75CAE4" w:rsidR="00262665" w:rsidRDefault="00262665" w:rsidP="00667AE6">
      <w:pPr>
        <w:pStyle w:val="Default"/>
        <w:ind w:left="709"/>
        <w:rPr>
          <w:sz w:val="22"/>
          <w:szCs w:val="22"/>
        </w:rPr>
      </w:pPr>
      <w:r w:rsidRPr="004D787C">
        <w:rPr>
          <w:sz w:val="22"/>
          <w:szCs w:val="22"/>
        </w:rPr>
        <w:t xml:space="preserve">Managers are expected to agree a </w:t>
      </w:r>
      <w:proofErr w:type="gramStart"/>
      <w:r w:rsidRPr="004D787C">
        <w:rPr>
          <w:sz w:val="22"/>
          <w:szCs w:val="22"/>
        </w:rPr>
        <w:t>3 month</w:t>
      </w:r>
      <w:proofErr w:type="gramEnd"/>
      <w:r w:rsidRPr="004D787C">
        <w:rPr>
          <w:sz w:val="22"/>
          <w:szCs w:val="22"/>
        </w:rPr>
        <w:t xml:space="preserve"> development plan to improve performance. The Managing Work Performance Policy should be instigated at this point if it is not already in progress. Advice should be sought from a HR representative. Employees have the opportunity to request a review of their development plan at the end of the </w:t>
      </w:r>
      <w:proofErr w:type="gramStart"/>
      <w:r w:rsidRPr="004D787C">
        <w:rPr>
          <w:sz w:val="22"/>
          <w:szCs w:val="22"/>
        </w:rPr>
        <w:t>3 month</w:t>
      </w:r>
      <w:proofErr w:type="gramEnd"/>
      <w:r w:rsidRPr="004D787C">
        <w:rPr>
          <w:sz w:val="22"/>
          <w:szCs w:val="22"/>
        </w:rPr>
        <w:t xml:space="preserve"> period. If the employee has improved and met requirements they can </w:t>
      </w:r>
      <w:r w:rsidR="000772E0" w:rsidRPr="004D787C">
        <w:rPr>
          <w:sz w:val="22"/>
          <w:szCs w:val="22"/>
        </w:rPr>
        <w:t xml:space="preserve">initiate </w:t>
      </w:r>
      <w:r w:rsidRPr="004D787C">
        <w:rPr>
          <w:sz w:val="22"/>
          <w:szCs w:val="22"/>
        </w:rPr>
        <w:t xml:space="preserve">the </w:t>
      </w:r>
      <w:r w:rsidR="000772E0" w:rsidRPr="004D787C">
        <w:rPr>
          <w:sz w:val="22"/>
          <w:szCs w:val="22"/>
        </w:rPr>
        <w:t xml:space="preserve">pay progression </w:t>
      </w:r>
      <w:r w:rsidRPr="004D787C">
        <w:rPr>
          <w:sz w:val="22"/>
          <w:szCs w:val="22"/>
        </w:rPr>
        <w:t>procedure</w:t>
      </w:r>
      <w:r w:rsidR="000772E0" w:rsidRPr="004D787C">
        <w:rPr>
          <w:sz w:val="22"/>
          <w:szCs w:val="22"/>
        </w:rPr>
        <w:t xml:space="preserve"> above.</w:t>
      </w:r>
      <w:r w:rsidRPr="004D787C">
        <w:rPr>
          <w:sz w:val="22"/>
          <w:szCs w:val="22"/>
        </w:rPr>
        <w:t xml:space="preserve"> </w:t>
      </w:r>
    </w:p>
    <w:p w14:paraId="74F56457" w14:textId="77777777" w:rsidR="004D787C" w:rsidRPr="004D787C" w:rsidRDefault="004D787C" w:rsidP="00667AE6">
      <w:pPr>
        <w:pStyle w:val="Default"/>
        <w:ind w:left="709"/>
        <w:rPr>
          <w:sz w:val="22"/>
          <w:szCs w:val="22"/>
        </w:rPr>
      </w:pPr>
    </w:p>
    <w:p w14:paraId="5F107E3E" w14:textId="64F666E7" w:rsidR="00262665" w:rsidRPr="004D787C" w:rsidRDefault="006E79FB" w:rsidP="00262665">
      <w:pPr>
        <w:pStyle w:val="Default"/>
        <w:ind w:left="709" w:hanging="709"/>
        <w:rPr>
          <w:sz w:val="22"/>
          <w:szCs w:val="22"/>
        </w:rPr>
      </w:pPr>
      <w:r w:rsidRPr="004D787C">
        <w:rPr>
          <w:sz w:val="22"/>
          <w:szCs w:val="22"/>
        </w:rPr>
        <w:t>13</w:t>
      </w:r>
      <w:r w:rsidR="00262665" w:rsidRPr="004D787C">
        <w:rPr>
          <w:sz w:val="22"/>
          <w:szCs w:val="22"/>
        </w:rPr>
        <w:t>.4</w:t>
      </w:r>
      <w:r w:rsidR="00262665" w:rsidRPr="004D787C">
        <w:rPr>
          <w:sz w:val="22"/>
          <w:szCs w:val="22"/>
        </w:rPr>
        <w:tab/>
        <w:t xml:space="preserve">If pay step progression is awarded after the </w:t>
      </w:r>
      <w:proofErr w:type="gramStart"/>
      <w:r w:rsidR="00262665" w:rsidRPr="004D787C">
        <w:rPr>
          <w:sz w:val="22"/>
          <w:szCs w:val="22"/>
        </w:rPr>
        <w:t>3 month</w:t>
      </w:r>
      <w:proofErr w:type="gramEnd"/>
      <w:r w:rsidR="00262665" w:rsidRPr="004D787C">
        <w:rPr>
          <w:sz w:val="22"/>
          <w:szCs w:val="22"/>
        </w:rPr>
        <w:t xml:space="preserve"> development plan, the employees’ increment date will remain the same and they will receive an uplift in payment for the remaining 9 months of the year onto the next pay step point. No retrospective payments would be due for the outstanding development period. If the employee does not meet the criteria of the development plan they cannot apply for pay progression again until the following year (for example a pay step date of the 4</w:t>
      </w:r>
      <w:r w:rsidR="00262665" w:rsidRPr="004D787C">
        <w:rPr>
          <w:sz w:val="22"/>
          <w:szCs w:val="22"/>
          <w:vertAlign w:val="superscript"/>
        </w:rPr>
        <w:t>th</w:t>
      </w:r>
      <w:r w:rsidR="00262665" w:rsidRPr="004D787C">
        <w:rPr>
          <w:sz w:val="22"/>
          <w:szCs w:val="22"/>
        </w:rPr>
        <w:t xml:space="preserve"> October 20</w:t>
      </w:r>
      <w:r w:rsidR="00917838">
        <w:rPr>
          <w:sz w:val="22"/>
          <w:szCs w:val="22"/>
        </w:rPr>
        <w:t>21</w:t>
      </w:r>
      <w:r w:rsidR="00262665" w:rsidRPr="004D787C">
        <w:rPr>
          <w:sz w:val="22"/>
          <w:szCs w:val="22"/>
        </w:rPr>
        <w:t>, pay progression will not be considered again until the 4</w:t>
      </w:r>
      <w:r w:rsidR="00262665" w:rsidRPr="004D787C">
        <w:rPr>
          <w:sz w:val="22"/>
          <w:szCs w:val="22"/>
          <w:vertAlign w:val="superscript"/>
        </w:rPr>
        <w:t>th</w:t>
      </w:r>
      <w:r w:rsidR="00262665" w:rsidRPr="004D787C">
        <w:rPr>
          <w:sz w:val="22"/>
          <w:szCs w:val="22"/>
        </w:rPr>
        <w:t xml:space="preserve"> October 202</w:t>
      </w:r>
      <w:r w:rsidR="00917838">
        <w:rPr>
          <w:sz w:val="22"/>
          <w:szCs w:val="22"/>
        </w:rPr>
        <w:t>2</w:t>
      </w:r>
      <w:r w:rsidR="00262665" w:rsidRPr="004D787C">
        <w:rPr>
          <w:sz w:val="22"/>
          <w:szCs w:val="22"/>
        </w:rPr>
        <w:t xml:space="preserve">). The Managing Work Performance Policy will continue to be applied. </w:t>
      </w:r>
    </w:p>
    <w:p w14:paraId="16C7FF0C" w14:textId="77777777" w:rsidR="00262665" w:rsidRPr="004D787C" w:rsidRDefault="00262665" w:rsidP="00262665">
      <w:pPr>
        <w:pStyle w:val="Default"/>
        <w:spacing w:line="276" w:lineRule="auto"/>
        <w:ind w:left="709" w:hanging="709"/>
        <w:rPr>
          <w:sz w:val="22"/>
          <w:szCs w:val="22"/>
        </w:rPr>
      </w:pPr>
    </w:p>
    <w:p w14:paraId="119036C5" w14:textId="77777777" w:rsidR="00262665" w:rsidRPr="004D787C" w:rsidRDefault="006E79FB" w:rsidP="00262665">
      <w:pPr>
        <w:pStyle w:val="Default"/>
        <w:ind w:left="709" w:hanging="709"/>
        <w:rPr>
          <w:b/>
          <w:sz w:val="22"/>
          <w:szCs w:val="22"/>
        </w:rPr>
      </w:pPr>
      <w:r w:rsidRPr="004D787C">
        <w:rPr>
          <w:b/>
          <w:sz w:val="22"/>
          <w:szCs w:val="22"/>
        </w:rPr>
        <w:t>14</w:t>
      </w:r>
      <w:r w:rsidR="00262665" w:rsidRPr="004D787C">
        <w:rPr>
          <w:b/>
          <w:sz w:val="22"/>
          <w:szCs w:val="22"/>
        </w:rPr>
        <w:t>.</w:t>
      </w:r>
      <w:r w:rsidR="00262665" w:rsidRPr="004D787C">
        <w:rPr>
          <w:b/>
          <w:sz w:val="22"/>
          <w:szCs w:val="22"/>
        </w:rPr>
        <w:tab/>
        <w:t>THE RIGHT OF APPEAL</w:t>
      </w:r>
    </w:p>
    <w:p w14:paraId="6491DB03" w14:textId="77777777" w:rsidR="00262665" w:rsidRPr="004D787C" w:rsidRDefault="00262665" w:rsidP="00262665">
      <w:pPr>
        <w:pStyle w:val="Default"/>
        <w:ind w:left="709" w:hanging="709"/>
        <w:rPr>
          <w:b/>
          <w:sz w:val="22"/>
          <w:szCs w:val="22"/>
        </w:rPr>
      </w:pPr>
    </w:p>
    <w:p w14:paraId="4A8BEBD0" w14:textId="052AAB87" w:rsidR="00262665" w:rsidRPr="004D787C" w:rsidRDefault="006E79FB" w:rsidP="00262665">
      <w:pPr>
        <w:pStyle w:val="Default"/>
        <w:ind w:left="709" w:hanging="709"/>
        <w:rPr>
          <w:sz w:val="22"/>
          <w:szCs w:val="22"/>
        </w:rPr>
      </w:pPr>
      <w:r w:rsidRPr="004D787C">
        <w:rPr>
          <w:sz w:val="22"/>
          <w:szCs w:val="22"/>
        </w:rPr>
        <w:t>14</w:t>
      </w:r>
      <w:r w:rsidR="00262665" w:rsidRPr="004D787C">
        <w:rPr>
          <w:sz w:val="22"/>
          <w:szCs w:val="22"/>
        </w:rPr>
        <w:t>.1</w:t>
      </w:r>
      <w:r w:rsidR="00262665" w:rsidRPr="004D787C">
        <w:rPr>
          <w:sz w:val="22"/>
          <w:szCs w:val="22"/>
        </w:rPr>
        <w:tab/>
        <w:t>Where an employee disagrees with the decision made to defer pay step progression, the employee has the right to request a review of the decision. To do so, they must set out the grounds of their appeal</w:t>
      </w:r>
      <w:r w:rsidR="00F8518E" w:rsidRPr="004D787C">
        <w:rPr>
          <w:sz w:val="22"/>
          <w:szCs w:val="22"/>
        </w:rPr>
        <w:t xml:space="preserve"> in writing</w:t>
      </w:r>
      <w:r w:rsidR="00262665" w:rsidRPr="004D787C">
        <w:rPr>
          <w:sz w:val="22"/>
          <w:szCs w:val="22"/>
        </w:rPr>
        <w:t>. The employee has the right to be accompanied at the meeting by a work colleague or Trade Union representative, providing that they are not acting in a legal capacity.</w:t>
      </w:r>
    </w:p>
    <w:p w14:paraId="74E26FB6" w14:textId="77777777" w:rsidR="00262665" w:rsidRPr="004D787C" w:rsidRDefault="00262665" w:rsidP="00262665">
      <w:pPr>
        <w:pStyle w:val="Default"/>
        <w:rPr>
          <w:sz w:val="22"/>
          <w:szCs w:val="22"/>
        </w:rPr>
      </w:pPr>
    </w:p>
    <w:p w14:paraId="2DE4A190" w14:textId="4985A492" w:rsidR="00262665" w:rsidRPr="004D787C" w:rsidRDefault="006E79FB" w:rsidP="00262665">
      <w:pPr>
        <w:pStyle w:val="Default"/>
        <w:ind w:left="709" w:hanging="709"/>
        <w:rPr>
          <w:sz w:val="22"/>
          <w:szCs w:val="22"/>
        </w:rPr>
      </w:pPr>
      <w:r w:rsidRPr="004D787C">
        <w:rPr>
          <w:sz w:val="22"/>
          <w:szCs w:val="22"/>
        </w:rPr>
        <w:t>14</w:t>
      </w:r>
      <w:r w:rsidR="00262665" w:rsidRPr="004D787C">
        <w:rPr>
          <w:sz w:val="22"/>
          <w:szCs w:val="22"/>
        </w:rPr>
        <w:t>.2</w:t>
      </w:r>
      <w:r w:rsidR="00262665" w:rsidRPr="004D787C">
        <w:rPr>
          <w:sz w:val="22"/>
          <w:szCs w:val="22"/>
        </w:rPr>
        <w:tab/>
        <w:t xml:space="preserve">An appeal hearing will be set up to review the decision. The review will be undertaken by </w:t>
      </w:r>
      <w:r w:rsidR="00F8518E" w:rsidRPr="004D787C">
        <w:rPr>
          <w:sz w:val="22"/>
          <w:szCs w:val="22"/>
        </w:rPr>
        <w:t>the Line Manager’s</w:t>
      </w:r>
      <w:r w:rsidR="00262665" w:rsidRPr="004D787C">
        <w:rPr>
          <w:sz w:val="22"/>
          <w:szCs w:val="22"/>
        </w:rPr>
        <w:t xml:space="preserve"> Manager</w:t>
      </w:r>
      <w:r w:rsidR="00F8518E" w:rsidRPr="004D787C">
        <w:rPr>
          <w:sz w:val="22"/>
          <w:szCs w:val="22"/>
        </w:rPr>
        <w:t xml:space="preserve"> or equivalent who has not previously been involved (the appeal)</w:t>
      </w:r>
      <w:r w:rsidR="00262665" w:rsidRPr="004D787C">
        <w:rPr>
          <w:sz w:val="22"/>
          <w:szCs w:val="22"/>
        </w:rPr>
        <w:t>. The employee’s Line Manager will also be required to attend the appeal to explain why they believe the pay step progression cannot be agreed. The employee will be given 5 working days’ notice of the review panel hearing and be entitled to be accompanied at the meeting by a work colleague or Trade Union representative, provided they are not acting in a legal capacity.</w:t>
      </w:r>
    </w:p>
    <w:p w14:paraId="3716E250" w14:textId="77777777" w:rsidR="00262665" w:rsidRPr="004D787C" w:rsidRDefault="00262665" w:rsidP="00262665">
      <w:pPr>
        <w:pStyle w:val="Default"/>
        <w:rPr>
          <w:sz w:val="22"/>
          <w:szCs w:val="22"/>
        </w:rPr>
      </w:pPr>
    </w:p>
    <w:p w14:paraId="03F4D81B" w14:textId="5F89527A" w:rsidR="00262665" w:rsidRPr="004D787C" w:rsidRDefault="00262665" w:rsidP="00262665">
      <w:pPr>
        <w:pStyle w:val="Default"/>
        <w:ind w:left="709" w:hanging="709"/>
        <w:rPr>
          <w:sz w:val="22"/>
          <w:szCs w:val="22"/>
        </w:rPr>
      </w:pPr>
      <w:r w:rsidRPr="004D787C">
        <w:rPr>
          <w:sz w:val="22"/>
          <w:szCs w:val="22"/>
        </w:rPr>
        <w:t>1</w:t>
      </w:r>
      <w:r w:rsidR="006E79FB" w:rsidRPr="004D787C">
        <w:rPr>
          <w:sz w:val="22"/>
          <w:szCs w:val="22"/>
        </w:rPr>
        <w:t>4</w:t>
      </w:r>
      <w:r w:rsidRPr="004D787C">
        <w:rPr>
          <w:sz w:val="22"/>
          <w:szCs w:val="22"/>
        </w:rPr>
        <w:t>.3</w:t>
      </w:r>
      <w:r w:rsidRPr="004D787C">
        <w:rPr>
          <w:sz w:val="22"/>
          <w:szCs w:val="22"/>
        </w:rPr>
        <w:tab/>
        <w:t xml:space="preserve">It will be up to the appeal </w:t>
      </w:r>
      <w:r w:rsidR="00F8518E" w:rsidRPr="004D787C">
        <w:rPr>
          <w:sz w:val="22"/>
          <w:szCs w:val="22"/>
        </w:rPr>
        <w:t xml:space="preserve">manager </w:t>
      </w:r>
      <w:r w:rsidRPr="004D787C">
        <w:rPr>
          <w:sz w:val="22"/>
          <w:szCs w:val="22"/>
        </w:rPr>
        <w:t>to decide, on the basis of the evidence provided by both the employee and the Line Manager, whether or not pay step progression is approved.</w:t>
      </w:r>
    </w:p>
    <w:p w14:paraId="63132A65" w14:textId="77777777" w:rsidR="00262665" w:rsidRPr="004D787C" w:rsidRDefault="00262665" w:rsidP="00262665">
      <w:pPr>
        <w:pStyle w:val="Default"/>
        <w:rPr>
          <w:sz w:val="22"/>
          <w:szCs w:val="22"/>
        </w:rPr>
      </w:pPr>
    </w:p>
    <w:p w14:paraId="714E536F" w14:textId="39B1C5C0" w:rsidR="00262665" w:rsidRPr="004D787C" w:rsidRDefault="006E79FB" w:rsidP="00262665">
      <w:pPr>
        <w:pStyle w:val="Default"/>
        <w:ind w:left="709" w:hanging="709"/>
        <w:rPr>
          <w:sz w:val="22"/>
          <w:szCs w:val="22"/>
        </w:rPr>
      </w:pPr>
      <w:r w:rsidRPr="004D787C">
        <w:rPr>
          <w:sz w:val="22"/>
          <w:szCs w:val="22"/>
        </w:rPr>
        <w:t>14</w:t>
      </w:r>
      <w:r w:rsidR="00262665" w:rsidRPr="004D787C">
        <w:rPr>
          <w:sz w:val="22"/>
          <w:szCs w:val="22"/>
        </w:rPr>
        <w:t>.4</w:t>
      </w:r>
      <w:r w:rsidR="00262665" w:rsidRPr="004D787C">
        <w:rPr>
          <w:sz w:val="22"/>
          <w:szCs w:val="22"/>
        </w:rPr>
        <w:tab/>
        <w:t xml:space="preserve">Where </w:t>
      </w:r>
      <w:r w:rsidR="00F8518E" w:rsidRPr="004D787C">
        <w:rPr>
          <w:sz w:val="22"/>
          <w:szCs w:val="22"/>
        </w:rPr>
        <w:t xml:space="preserve">the appeal manager </w:t>
      </w:r>
      <w:r w:rsidR="00262665" w:rsidRPr="004D787C">
        <w:rPr>
          <w:sz w:val="22"/>
          <w:szCs w:val="22"/>
        </w:rPr>
        <w:t xml:space="preserve">considers that pay step progression has been inappropriately deferred, the pay progression will be reinstated from the step point date and retrospective payments made from that date. </w:t>
      </w:r>
    </w:p>
    <w:p w14:paraId="64E3B4FF" w14:textId="77777777" w:rsidR="00262665" w:rsidRPr="004D787C" w:rsidRDefault="00262665" w:rsidP="00262665">
      <w:pPr>
        <w:pStyle w:val="Default"/>
        <w:rPr>
          <w:sz w:val="22"/>
          <w:szCs w:val="22"/>
        </w:rPr>
      </w:pPr>
    </w:p>
    <w:p w14:paraId="0EA3753A" w14:textId="77777777" w:rsidR="00262665" w:rsidRPr="004D787C" w:rsidRDefault="006E79FB" w:rsidP="00262665">
      <w:pPr>
        <w:pStyle w:val="Default"/>
        <w:ind w:left="709" w:hanging="709"/>
        <w:rPr>
          <w:sz w:val="22"/>
          <w:szCs w:val="22"/>
        </w:rPr>
      </w:pPr>
      <w:r w:rsidRPr="004D787C">
        <w:rPr>
          <w:sz w:val="22"/>
          <w:szCs w:val="22"/>
        </w:rPr>
        <w:t>14</w:t>
      </w:r>
      <w:r w:rsidR="00262665" w:rsidRPr="004D787C">
        <w:rPr>
          <w:sz w:val="22"/>
          <w:szCs w:val="22"/>
        </w:rPr>
        <w:t>.5</w:t>
      </w:r>
      <w:r w:rsidR="00262665" w:rsidRPr="004D787C">
        <w:rPr>
          <w:sz w:val="22"/>
          <w:szCs w:val="22"/>
        </w:rPr>
        <w:tab/>
        <w:t xml:space="preserve">The employee must be informed of the outcome of their review in writing within 5 workings days of the date of the meeting. This is the final decision and the end of the formal procedure, there is no right to evoke the grievance policy. </w:t>
      </w:r>
    </w:p>
    <w:p w14:paraId="18EF3592" w14:textId="77777777" w:rsidR="009969A7" w:rsidRPr="004D787C" w:rsidRDefault="009969A7" w:rsidP="009969A7">
      <w:pPr>
        <w:jc w:val="both"/>
        <w:rPr>
          <w:rFonts w:cs="Arial"/>
          <w:b/>
          <w:i/>
          <w:sz w:val="22"/>
          <w:szCs w:val="22"/>
        </w:rPr>
      </w:pPr>
    </w:p>
    <w:p w14:paraId="2BE6F403" w14:textId="77777777" w:rsidR="009969A7" w:rsidRPr="004D787C" w:rsidRDefault="00262665" w:rsidP="009969A7">
      <w:pPr>
        <w:jc w:val="both"/>
        <w:rPr>
          <w:rFonts w:cs="Arial"/>
          <w:b/>
          <w:sz w:val="22"/>
          <w:szCs w:val="22"/>
        </w:rPr>
      </w:pPr>
      <w:r w:rsidRPr="004D787C">
        <w:rPr>
          <w:rFonts w:cs="Arial"/>
          <w:b/>
          <w:sz w:val="22"/>
          <w:szCs w:val="22"/>
        </w:rPr>
        <w:t>1</w:t>
      </w:r>
      <w:r w:rsidR="006E79FB" w:rsidRPr="004D787C">
        <w:rPr>
          <w:rFonts w:cs="Arial"/>
          <w:b/>
          <w:sz w:val="22"/>
          <w:szCs w:val="22"/>
        </w:rPr>
        <w:t>5</w:t>
      </w:r>
      <w:r w:rsidR="009969A7" w:rsidRPr="004D787C">
        <w:rPr>
          <w:rFonts w:cs="Arial"/>
          <w:b/>
          <w:sz w:val="22"/>
          <w:szCs w:val="22"/>
        </w:rPr>
        <w:tab/>
        <w:t>REFERENCES</w:t>
      </w:r>
    </w:p>
    <w:p w14:paraId="562BE5FD" w14:textId="77777777" w:rsidR="009969A7" w:rsidRPr="004D787C" w:rsidRDefault="009969A7" w:rsidP="009969A7">
      <w:pPr>
        <w:jc w:val="both"/>
        <w:rPr>
          <w:rFonts w:cs="Arial"/>
          <w:b/>
          <w:sz w:val="22"/>
          <w:szCs w:val="22"/>
        </w:rPr>
      </w:pPr>
    </w:p>
    <w:p w14:paraId="6D22FF03" w14:textId="77777777" w:rsidR="00262665" w:rsidRPr="004D787C" w:rsidRDefault="00262665" w:rsidP="00262665">
      <w:pPr>
        <w:pStyle w:val="ListParagraph"/>
        <w:numPr>
          <w:ilvl w:val="0"/>
          <w:numId w:val="8"/>
        </w:numPr>
        <w:tabs>
          <w:tab w:val="left" w:pos="709"/>
        </w:tabs>
        <w:spacing w:after="40" w:line="276" w:lineRule="auto"/>
        <w:ind w:left="1134" w:hanging="425"/>
        <w:outlineLvl w:val="0"/>
        <w:rPr>
          <w:rFonts w:ascii="Arial" w:hAnsi="Arial" w:cs="Arial"/>
          <w:sz w:val="22"/>
          <w:szCs w:val="22"/>
        </w:rPr>
      </w:pPr>
      <w:r w:rsidRPr="004D787C">
        <w:rPr>
          <w:rFonts w:ascii="Arial" w:hAnsi="Arial" w:cs="Arial"/>
          <w:sz w:val="22"/>
          <w:szCs w:val="22"/>
        </w:rPr>
        <w:t>NHS Terms and Conditions of Service Handbook (</w:t>
      </w:r>
      <w:hyperlink r:id="rId13" w:history="1">
        <w:r w:rsidRPr="004D787C">
          <w:rPr>
            <w:rStyle w:val="Hyperlink"/>
            <w:rFonts w:ascii="Arial" w:hAnsi="Arial" w:cs="Arial"/>
            <w:sz w:val="22"/>
            <w:szCs w:val="22"/>
          </w:rPr>
          <w:t>Annex 23</w:t>
        </w:r>
      </w:hyperlink>
      <w:r w:rsidRPr="004D787C">
        <w:rPr>
          <w:rFonts w:ascii="Arial" w:hAnsi="Arial" w:cs="Arial"/>
          <w:sz w:val="22"/>
          <w:szCs w:val="22"/>
        </w:rPr>
        <w:t>)</w:t>
      </w:r>
    </w:p>
    <w:p w14:paraId="729E09B4" w14:textId="77777777" w:rsidR="00262665" w:rsidRPr="004D787C" w:rsidRDefault="00262665" w:rsidP="00262665">
      <w:pPr>
        <w:pStyle w:val="ListParagraph"/>
        <w:numPr>
          <w:ilvl w:val="0"/>
          <w:numId w:val="8"/>
        </w:numPr>
        <w:tabs>
          <w:tab w:val="left" w:pos="709"/>
        </w:tabs>
        <w:spacing w:after="40" w:line="276" w:lineRule="auto"/>
        <w:ind w:left="1134" w:hanging="425"/>
        <w:outlineLvl w:val="0"/>
        <w:rPr>
          <w:rFonts w:ascii="Arial" w:hAnsi="Arial" w:cs="Arial"/>
          <w:sz w:val="22"/>
          <w:szCs w:val="22"/>
        </w:rPr>
      </w:pPr>
      <w:r w:rsidRPr="004D787C">
        <w:rPr>
          <w:rFonts w:ascii="Arial" w:hAnsi="Arial" w:cs="Arial"/>
          <w:sz w:val="22"/>
          <w:szCs w:val="22"/>
        </w:rPr>
        <w:t xml:space="preserve">NHS Knowledge and Skills Framework and the Development Review Process </w:t>
      </w:r>
    </w:p>
    <w:p w14:paraId="33E722B8" w14:textId="77777777" w:rsidR="00262665" w:rsidRPr="004D787C" w:rsidRDefault="00262665" w:rsidP="00262665">
      <w:pPr>
        <w:pStyle w:val="ListParagraph"/>
        <w:numPr>
          <w:ilvl w:val="0"/>
          <w:numId w:val="8"/>
        </w:numPr>
        <w:tabs>
          <w:tab w:val="left" w:pos="709"/>
        </w:tabs>
        <w:spacing w:after="40" w:line="276" w:lineRule="auto"/>
        <w:ind w:left="1134" w:hanging="425"/>
        <w:outlineLvl w:val="0"/>
        <w:rPr>
          <w:rFonts w:ascii="Arial" w:hAnsi="Arial" w:cs="Arial"/>
          <w:sz w:val="22"/>
          <w:szCs w:val="22"/>
        </w:rPr>
      </w:pPr>
      <w:r w:rsidRPr="004D787C">
        <w:rPr>
          <w:rFonts w:ascii="Arial" w:hAnsi="Arial" w:cs="Arial"/>
          <w:sz w:val="22"/>
          <w:szCs w:val="22"/>
        </w:rPr>
        <w:t>Statutory and Mandatory Training.</w:t>
      </w:r>
    </w:p>
    <w:p w14:paraId="452BCF13" w14:textId="77777777" w:rsidR="00262665" w:rsidRPr="004D787C" w:rsidRDefault="00262665" w:rsidP="00262665">
      <w:pPr>
        <w:pStyle w:val="ListParagraph"/>
        <w:numPr>
          <w:ilvl w:val="0"/>
          <w:numId w:val="8"/>
        </w:numPr>
        <w:tabs>
          <w:tab w:val="left" w:pos="709"/>
        </w:tabs>
        <w:spacing w:after="40" w:line="276" w:lineRule="auto"/>
        <w:ind w:left="1134" w:hanging="425"/>
        <w:outlineLvl w:val="0"/>
        <w:rPr>
          <w:rFonts w:ascii="Arial" w:hAnsi="Arial" w:cs="Arial"/>
          <w:sz w:val="22"/>
          <w:szCs w:val="22"/>
        </w:rPr>
      </w:pPr>
      <w:r w:rsidRPr="004D787C">
        <w:rPr>
          <w:rFonts w:ascii="Arial" w:hAnsi="Arial" w:cs="Arial"/>
          <w:sz w:val="22"/>
          <w:szCs w:val="22"/>
        </w:rPr>
        <w:t xml:space="preserve">The NHS Staff Council Additional Staff Council FAQs for England </w:t>
      </w:r>
    </w:p>
    <w:p w14:paraId="3CB3EAC3" w14:textId="77777777" w:rsidR="00262665" w:rsidRPr="004D787C" w:rsidRDefault="00262665" w:rsidP="00262665">
      <w:pPr>
        <w:pStyle w:val="ListParagraph"/>
        <w:numPr>
          <w:ilvl w:val="0"/>
          <w:numId w:val="8"/>
        </w:numPr>
        <w:tabs>
          <w:tab w:val="left" w:pos="709"/>
        </w:tabs>
        <w:spacing w:after="40" w:line="276" w:lineRule="auto"/>
        <w:ind w:left="1134" w:hanging="425"/>
        <w:outlineLvl w:val="0"/>
        <w:rPr>
          <w:rFonts w:ascii="Arial" w:hAnsi="Arial" w:cs="Arial"/>
          <w:sz w:val="22"/>
          <w:szCs w:val="22"/>
        </w:rPr>
      </w:pPr>
      <w:r w:rsidRPr="004D787C">
        <w:rPr>
          <w:rFonts w:ascii="Arial" w:hAnsi="Arial" w:cs="Arial"/>
          <w:sz w:val="22"/>
          <w:szCs w:val="22"/>
        </w:rPr>
        <w:t xml:space="preserve">NHS Core Competencies </w:t>
      </w:r>
    </w:p>
    <w:p w14:paraId="5D421307" w14:textId="77777777" w:rsidR="009969A7" w:rsidRPr="004D787C" w:rsidRDefault="009969A7" w:rsidP="009969A7">
      <w:pPr>
        <w:ind w:left="720"/>
        <w:jc w:val="both"/>
        <w:rPr>
          <w:rFonts w:cs="Arial"/>
          <w:sz w:val="22"/>
          <w:szCs w:val="22"/>
        </w:rPr>
      </w:pPr>
    </w:p>
    <w:p w14:paraId="4AE0EBBA" w14:textId="77777777" w:rsidR="009969A7" w:rsidRPr="004D787C" w:rsidRDefault="00262665" w:rsidP="009969A7">
      <w:pPr>
        <w:jc w:val="both"/>
        <w:rPr>
          <w:rFonts w:cs="Arial"/>
          <w:b/>
          <w:sz w:val="22"/>
          <w:szCs w:val="22"/>
        </w:rPr>
      </w:pPr>
      <w:r w:rsidRPr="004D787C">
        <w:rPr>
          <w:rFonts w:cs="Arial"/>
          <w:b/>
          <w:sz w:val="22"/>
          <w:szCs w:val="22"/>
        </w:rPr>
        <w:lastRenderedPageBreak/>
        <w:t>1</w:t>
      </w:r>
      <w:r w:rsidR="006E79FB" w:rsidRPr="004D787C">
        <w:rPr>
          <w:rFonts w:cs="Arial"/>
          <w:b/>
          <w:sz w:val="22"/>
          <w:szCs w:val="22"/>
        </w:rPr>
        <w:t>6</w:t>
      </w:r>
      <w:r w:rsidR="009969A7" w:rsidRPr="004D787C">
        <w:rPr>
          <w:rFonts w:cs="Arial"/>
          <w:b/>
          <w:sz w:val="22"/>
          <w:szCs w:val="22"/>
        </w:rPr>
        <w:tab/>
        <w:t>ASSOCIATED DOCUMENTATION</w:t>
      </w:r>
    </w:p>
    <w:p w14:paraId="31C025E6" w14:textId="77777777" w:rsidR="00262665" w:rsidRPr="004D787C" w:rsidRDefault="00262665" w:rsidP="009969A7">
      <w:pPr>
        <w:jc w:val="both"/>
        <w:rPr>
          <w:rFonts w:cs="Arial"/>
          <w:b/>
          <w:sz w:val="22"/>
          <w:szCs w:val="22"/>
        </w:rPr>
      </w:pPr>
    </w:p>
    <w:p w14:paraId="337AAE8A" w14:textId="77777777" w:rsidR="00262665" w:rsidRPr="004D787C" w:rsidRDefault="00262665" w:rsidP="00262665">
      <w:pPr>
        <w:tabs>
          <w:tab w:val="left" w:pos="709"/>
        </w:tabs>
        <w:spacing w:after="40"/>
        <w:ind w:left="709"/>
        <w:outlineLvl w:val="0"/>
        <w:rPr>
          <w:rFonts w:cs="Arial"/>
          <w:sz w:val="22"/>
          <w:szCs w:val="22"/>
        </w:rPr>
      </w:pPr>
      <w:r w:rsidRPr="004D787C">
        <w:rPr>
          <w:rFonts w:cs="Arial"/>
          <w:sz w:val="22"/>
          <w:szCs w:val="22"/>
        </w:rPr>
        <w:t xml:space="preserve">To be read in conjunction with the following: </w:t>
      </w:r>
    </w:p>
    <w:p w14:paraId="0486B0A3" w14:textId="6B8E219C" w:rsidR="00262665" w:rsidRPr="004D787C"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262665" w:rsidRPr="004D787C">
        <w:rPr>
          <w:rFonts w:ascii="Arial" w:hAnsi="Arial" w:cs="Arial"/>
          <w:sz w:val="22"/>
          <w:szCs w:val="22"/>
        </w:rPr>
        <w:t>’s Performance and Development Appraisal Framework and Procedure</w:t>
      </w:r>
    </w:p>
    <w:p w14:paraId="3E332226" w14:textId="5B0229EB" w:rsidR="00262665" w:rsidRPr="004D787C"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262665" w:rsidRPr="004D787C">
        <w:rPr>
          <w:rFonts w:ascii="Arial" w:hAnsi="Arial" w:cs="Arial"/>
          <w:sz w:val="22"/>
          <w:szCs w:val="22"/>
        </w:rPr>
        <w:t>’s Induction and Probation Policy</w:t>
      </w:r>
    </w:p>
    <w:p w14:paraId="4AB1E9D7" w14:textId="46A5B223" w:rsidR="00262665" w:rsidRPr="004D787C"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262665" w:rsidRPr="004D787C">
        <w:rPr>
          <w:rFonts w:ascii="Arial" w:hAnsi="Arial" w:cs="Arial"/>
          <w:sz w:val="22"/>
          <w:szCs w:val="22"/>
        </w:rPr>
        <w:t xml:space="preserve">’s Disciplinary Policy </w:t>
      </w:r>
    </w:p>
    <w:p w14:paraId="2664B55F" w14:textId="39DBDDDD" w:rsidR="00262665" w:rsidRPr="004D787C"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262665" w:rsidRPr="004D787C">
        <w:rPr>
          <w:rFonts w:ascii="Arial" w:hAnsi="Arial" w:cs="Arial"/>
          <w:sz w:val="22"/>
          <w:szCs w:val="22"/>
        </w:rPr>
        <w:t xml:space="preserve">’s Managing Work Performance Policy </w:t>
      </w:r>
    </w:p>
    <w:p w14:paraId="008ED64E" w14:textId="6F3347BF" w:rsidR="00262665" w:rsidRPr="004D787C"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262665" w:rsidRPr="004D787C">
        <w:rPr>
          <w:rFonts w:ascii="Arial" w:hAnsi="Arial" w:cs="Arial"/>
          <w:sz w:val="22"/>
          <w:szCs w:val="22"/>
        </w:rPr>
        <w:t>’s Career Break Policy</w:t>
      </w:r>
    </w:p>
    <w:p w14:paraId="02C02B2F" w14:textId="45B5EC36" w:rsidR="00262665"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262665" w:rsidRPr="004D787C">
        <w:rPr>
          <w:rFonts w:ascii="Arial" w:hAnsi="Arial" w:cs="Arial"/>
          <w:sz w:val="22"/>
          <w:szCs w:val="22"/>
        </w:rPr>
        <w:t xml:space="preserve">’s Professional Registration Policy </w:t>
      </w:r>
    </w:p>
    <w:p w14:paraId="4AC8FAE8" w14:textId="2EA5FB40" w:rsidR="00B1545D" w:rsidRPr="00B1545D" w:rsidRDefault="00BD38B0" w:rsidP="00BC60DC">
      <w:pPr>
        <w:pStyle w:val="ListParagraph"/>
        <w:numPr>
          <w:ilvl w:val="0"/>
          <w:numId w:val="9"/>
        </w:numPr>
        <w:tabs>
          <w:tab w:val="left" w:pos="709"/>
        </w:tabs>
        <w:spacing w:after="40" w:line="276" w:lineRule="auto"/>
        <w:ind w:left="1134" w:right="-2133" w:hanging="425"/>
        <w:outlineLvl w:val="0"/>
        <w:rPr>
          <w:rFonts w:ascii="Arial" w:hAnsi="Arial" w:cs="Arial"/>
          <w:sz w:val="22"/>
          <w:szCs w:val="22"/>
        </w:rPr>
      </w:pPr>
      <w:r>
        <w:rPr>
          <w:rFonts w:ascii="Arial" w:hAnsi="Arial" w:cs="Arial"/>
          <w:sz w:val="22"/>
          <w:szCs w:val="22"/>
        </w:rPr>
        <w:t>ICB</w:t>
      </w:r>
      <w:r w:rsidR="00B1545D" w:rsidRPr="00B1545D">
        <w:rPr>
          <w:rFonts w:ascii="Arial" w:hAnsi="Arial" w:cs="Arial"/>
          <w:sz w:val="22"/>
          <w:szCs w:val="22"/>
        </w:rPr>
        <w:t xml:space="preserve">’s Maternity, Maternity Support (Paternity), Adoption and Parental Leave Policy </w:t>
      </w:r>
    </w:p>
    <w:p w14:paraId="25A4F5A6" w14:textId="374ADC45" w:rsidR="00B1545D"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ICB</w:t>
      </w:r>
      <w:r w:rsidR="00B1545D" w:rsidRPr="004D787C">
        <w:rPr>
          <w:rFonts w:ascii="Arial" w:hAnsi="Arial" w:cs="Arial"/>
          <w:sz w:val="22"/>
          <w:szCs w:val="22"/>
        </w:rPr>
        <w:t>’s Secondment Policy</w:t>
      </w:r>
    </w:p>
    <w:p w14:paraId="1424FA2E" w14:textId="334E2037" w:rsidR="00B1545D" w:rsidRDefault="00BD38B0" w:rsidP="00B1545D">
      <w:pPr>
        <w:pStyle w:val="ListParagraph"/>
        <w:numPr>
          <w:ilvl w:val="0"/>
          <w:numId w:val="9"/>
        </w:numPr>
        <w:tabs>
          <w:tab w:val="left" w:pos="709"/>
        </w:tabs>
        <w:spacing w:after="40" w:line="276" w:lineRule="auto"/>
        <w:ind w:left="1134" w:right="-2133" w:hanging="425"/>
        <w:outlineLvl w:val="0"/>
        <w:rPr>
          <w:rFonts w:ascii="Arial" w:hAnsi="Arial" w:cs="Arial"/>
          <w:sz w:val="22"/>
          <w:szCs w:val="22"/>
        </w:rPr>
      </w:pPr>
      <w:r>
        <w:rPr>
          <w:rFonts w:ascii="Arial" w:hAnsi="Arial" w:cs="Arial"/>
          <w:sz w:val="22"/>
          <w:szCs w:val="22"/>
        </w:rPr>
        <w:t>ICB</w:t>
      </w:r>
      <w:r w:rsidR="00B1545D" w:rsidRPr="004D787C">
        <w:rPr>
          <w:rFonts w:ascii="Arial" w:hAnsi="Arial" w:cs="Arial"/>
          <w:sz w:val="22"/>
          <w:szCs w:val="22"/>
        </w:rPr>
        <w:t>’s Equality and Diversity Policy</w:t>
      </w:r>
    </w:p>
    <w:p w14:paraId="13B14EB4" w14:textId="69EEBCAF" w:rsidR="00B1545D" w:rsidRPr="004D787C" w:rsidRDefault="00BD38B0" w:rsidP="00262665">
      <w:pPr>
        <w:pStyle w:val="ListParagraph"/>
        <w:numPr>
          <w:ilvl w:val="0"/>
          <w:numId w:val="9"/>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lang w:val="en-US"/>
        </w:rPr>
        <w:t>ICB</w:t>
      </w:r>
      <w:r w:rsidR="00B1545D" w:rsidRPr="0025455C">
        <w:rPr>
          <w:rFonts w:ascii="Arial" w:hAnsi="Arial" w:cs="Arial"/>
          <w:sz w:val="22"/>
          <w:szCs w:val="22"/>
          <w:lang w:val="en-US"/>
        </w:rPr>
        <w:t>s Data Protection and Confidentiality</w:t>
      </w:r>
      <w:r w:rsidR="00B1545D">
        <w:rPr>
          <w:rFonts w:ascii="Arial" w:hAnsi="Arial" w:cs="Arial"/>
          <w:sz w:val="22"/>
          <w:szCs w:val="22"/>
          <w:lang w:val="en-US"/>
        </w:rPr>
        <w:t xml:space="preserve"> Policy</w:t>
      </w:r>
    </w:p>
    <w:p w14:paraId="74DE92D0" w14:textId="77777777" w:rsidR="009969A7" w:rsidRPr="004D787C" w:rsidRDefault="009969A7" w:rsidP="009969A7">
      <w:pPr>
        <w:ind w:left="720"/>
        <w:jc w:val="both"/>
        <w:rPr>
          <w:rFonts w:cs="Arial"/>
          <w:i/>
          <w:sz w:val="22"/>
          <w:szCs w:val="22"/>
        </w:rPr>
      </w:pPr>
    </w:p>
    <w:p w14:paraId="19B32416" w14:textId="77777777" w:rsidR="009969A7" w:rsidRPr="004D787C" w:rsidRDefault="006E79FB" w:rsidP="009969A7">
      <w:pPr>
        <w:jc w:val="both"/>
        <w:rPr>
          <w:rFonts w:cs="Arial"/>
          <w:b/>
          <w:sz w:val="22"/>
          <w:szCs w:val="22"/>
        </w:rPr>
      </w:pPr>
      <w:r w:rsidRPr="004D787C">
        <w:rPr>
          <w:rFonts w:cs="Arial"/>
          <w:b/>
          <w:sz w:val="22"/>
          <w:szCs w:val="22"/>
        </w:rPr>
        <w:t>17</w:t>
      </w:r>
      <w:r w:rsidR="0050060A" w:rsidRPr="004D787C">
        <w:rPr>
          <w:rFonts w:cs="Arial"/>
          <w:b/>
          <w:sz w:val="22"/>
          <w:szCs w:val="22"/>
        </w:rPr>
        <w:tab/>
      </w:r>
      <w:r w:rsidR="009969A7" w:rsidRPr="004D787C">
        <w:rPr>
          <w:rFonts w:cs="Arial"/>
          <w:b/>
          <w:sz w:val="22"/>
          <w:szCs w:val="22"/>
        </w:rPr>
        <w:t>APPENDICES</w:t>
      </w:r>
    </w:p>
    <w:p w14:paraId="087C1079" w14:textId="77777777" w:rsidR="009969A7" w:rsidRPr="004D787C" w:rsidRDefault="009969A7" w:rsidP="009969A7">
      <w:pPr>
        <w:jc w:val="both"/>
        <w:rPr>
          <w:rFonts w:cs="Arial"/>
          <w:b/>
          <w:sz w:val="22"/>
          <w:szCs w:val="22"/>
        </w:rPr>
      </w:pPr>
    </w:p>
    <w:p w14:paraId="1A90B971" w14:textId="77777777" w:rsidR="00262665" w:rsidRPr="004D787C" w:rsidRDefault="00262665" w:rsidP="00262665">
      <w:pPr>
        <w:pStyle w:val="ListParagraph"/>
        <w:numPr>
          <w:ilvl w:val="0"/>
          <w:numId w:val="10"/>
        </w:numPr>
        <w:tabs>
          <w:tab w:val="left" w:pos="709"/>
        </w:tabs>
        <w:spacing w:after="40" w:line="276" w:lineRule="auto"/>
        <w:ind w:left="1134" w:hanging="425"/>
        <w:outlineLvl w:val="0"/>
        <w:rPr>
          <w:rFonts w:ascii="Arial" w:hAnsi="Arial" w:cs="Arial"/>
          <w:sz w:val="22"/>
          <w:szCs w:val="22"/>
        </w:rPr>
      </w:pPr>
      <w:r w:rsidRPr="004D787C">
        <w:rPr>
          <w:rFonts w:ascii="Arial" w:hAnsi="Arial" w:cs="Arial"/>
          <w:sz w:val="22"/>
          <w:szCs w:val="22"/>
        </w:rPr>
        <w:t>Appendix 1 - Pay Progression Pro forma</w:t>
      </w:r>
    </w:p>
    <w:p w14:paraId="48E71CE4" w14:textId="2AE2DA6A" w:rsidR="00262665" w:rsidRPr="00B1545D" w:rsidRDefault="00262665" w:rsidP="00262665">
      <w:pPr>
        <w:pStyle w:val="ListParagraph"/>
        <w:numPr>
          <w:ilvl w:val="0"/>
          <w:numId w:val="10"/>
        </w:numPr>
        <w:tabs>
          <w:tab w:val="left" w:pos="709"/>
        </w:tabs>
        <w:spacing w:after="40" w:line="276" w:lineRule="auto"/>
        <w:ind w:left="1134" w:hanging="425"/>
        <w:outlineLvl w:val="0"/>
        <w:rPr>
          <w:rFonts w:ascii="Arial" w:hAnsi="Arial" w:cs="Arial"/>
        </w:rPr>
      </w:pPr>
      <w:r w:rsidRPr="004D787C">
        <w:rPr>
          <w:rFonts w:ascii="Arial" w:hAnsi="Arial" w:cs="Arial"/>
          <w:sz w:val="22"/>
          <w:szCs w:val="22"/>
        </w:rPr>
        <w:t xml:space="preserve">Appendix 2 </w:t>
      </w:r>
      <w:r w:rsidR="00DB1426">
        <w:rPr>
          <w:rFonts w:ascii="Arial" w:hAnsi="Arial" w:cs="Arial"/>
          <w:sz w:val="22"/>
          <w:szCs w:val="22"/>
        </w:rPr>
        <w:t>-</w:t>
      </w:r>
      <w:r w:rsidRPr="004D787C">
        <w:rPr>
          <w:rFonts w:ascii="Arial" w:hAnsi="Arial" w:cs="Arial"/>
          <w:sz w:val="22"/>
          <w:szCs w:val="22"/>
        </w:rPr>
        <w:t xml:space="preserve"> Pay Progression Flow Chart</w:t>
      </w:r>
    </w:p>
    <w:p w14:paraId="1D7DE3D2" w14:textId="6CD1D518" w:rsidR="00B1545D" w:rsidRPr="00B1545D" w:rsidRDefault="00DB1426" w:rsidP="00262665">
      <w:pPr>
        <w:pStyle w:val="ListParagraph"/>
        <w:numPr>
          <w:ilvl w:val="0"/>
          <w:numId w:val="10"/>
        </w:numPr>
        <w:tabs>
          <w:tab w:val="left" w:pos="709"/>
        </w:tabs>
        <w:spacing w:after="40" w:line="276" w:lineRule="auto"/>
        <w:ind w:left="1134" w:hanging="425"/>
        <w:outlineLvl w:val="0"/>
        <w:rPr>
          <w:rFonts w:ascii="Arial" w:hAnsi="Arial" w:cs="Arial"/>
          <w:sz w:val="22"/>
          <w:szCs w:val="22"/>
        </w:rPr>
      </w:pPr>
      <w:r>
        <w:rPr>
          <w:rFonts w:ascii="Arial" w:hAnsi="Arial" w:cs="Arial"/>
          <w:sz w:val="22"/>
          <w:szCs w:val="22"/>
        </w:rPr>
        <w:t xml:space="preserve">Appendix 3 - </w:t>
      </w:r>
      <w:r w:rsidR="00B1545D" w:rsidRPr="00B1545D">
        <w:rPr>
          <w:rFonts w:ascii="Arial" w:hAnsi="Arial" w:cs="Arial"/>
          <w:sz w:val="22"/>
          <w:szCs w:val="22"/>
        </w:rPr>
        <w:t>Integrated Impact Assessment</w:t>
      </w:r>
    </w:p>
    <w:p w14:paraId="34BB167E" w14:textId="77777777" w:rsidR="00B1545D" w:rsidRDefault="00B1545D" w:rsidP="00B1545D">
      <w:pPr>
        <w:tabs>
          <w:tab w:val="left" w:pos="709"/>
        </w:tabs>
        <w:spacing w:after="40" w:line="276" w:lineRule="auto"/>
        <w:outlineLvl w:val="0"/>
        <w:rPr>
          <w:rFonts w:cs="Arial"/>
        </w:rPr>
      </w:pPr>
    </w:p>
    <w:p w14:paraId="3D26E277" w14:textId="40A26295" w:rsidR="00B1545D" w:rsidRPr="00B1545D" w:rsidRDefault="00B1545D" w:rsidP="00B1545D">
      <w:pPr>
        <w:tabs>
          <w:tab w:val="left" w:pos="709"/>
        </w:tabs>
        <w:spacing w:after="40" w:line="276" w:lineRule="auto"/>
        <w:outlineLvl w:val="0"/>
        <w:rPr>
          <w:rFonts w:cs="Arial"/>
        </w:rPr>
        <w:sectPr w:rsidR="00B1545D" w:rsidRPr="00B1545D" w:rsidSect="006E79FB">
          <w:footerReference w:type="even" r:id="rId14"/>
          <w:footerReference w:type="default" r:id="rId15"/>
          <w:headerReference w:type="first" r:id="rId16"/>
          <w:pgSz w:w="11906" w:h="16838" w:code="9"/>
          <w:pgMar w:top="1134" w:right="1134" w:bottom="1134" w:left="1134" w:header="709" w:footer="709" w:gutter="0"/>
          <w:pgNumType w:start="1"/>
          <w:cols w:space="708"/>
          <w:titlePg/>
          <w:docGrid w:linePitch="360"/>
        </w:sectPr>
      </w:pPr>
    </w:p>
    <w:p w14:paraId="17CAD4D6" w14:textId="77777777" w:rsidR="00262665" w:rsidRDefault="00262665" w:rsidP="00262665">
      <w:pPr>
        <w:pStyle w:val="Default"/>
        <w:rPr>
          <w:bCs/>
        </w:rPr>
      </w:pPr>
      <w:r>
        <w:rPr>
          <w:rFonts w:eastAsia="Calibri"/>
          <w:b/>
          <w:lang w:eastAsia="en-US"/>
        </w:rPr>
        <w:lastRenderedPageBreak/>
        <w:t>APPENDIX 1</w:t>
      </w:r>
    </w:p>
    <w:p w14:paraId="5B53D4E8" w14:textId="77777777" w:rsidR="00262665" w:rsidRDefault="00262665" w:rsidP="00262665">
      <w:pPr>
        <w:spacing w:line="276" w:lineRule="auto"/>
        <w:ind w:left="709" w:hanging="709"/>
        <w:jc w:val="both"/>
        <w:rPr>
          <w:bCs/>
          <w:color w:val="000000"/>
        </w:rPr>
      </w:pPr>
    </w:p>
    <w:p w14:paraId="3A1BA6D7" w14:textId="77777777" w:rsidR="00262665" w:rsidRPr="004D0193" w:rsidRDefault="00262665" w:rsidP="00262665">
      <w:pPr>
        <w:rPr>
          <w:b/>
          <w:u w:val="single"/>
        </w:rPr>
      </w:pPr>
      <w:r w:rsidRPr="004D0193">
        <w:rPr>
          <w:b/>
          <w:u w:val="single"/>
        </w:rPr>
        <w:t xml:space="preserve">Pay </w:t>
      </w:r>
      <w:r>
        <w:rPr>
          <w:b/>
          <w:u w:val="single"/>
        </w:rPr>
        <w:t xml:space="preserve">Step </w:t>
      </w:r>
      <w:r w:rsidRPr="004D0193">
        <w:rPr>
          <w:b/>
          <w:u w:val="single"/>
        </w:rPr>
        <w:t>Progression Pro</w:t>
      </w:r>
      <w:r>
        <w:rPr>
          <w:b/>
          <w:u w:val="single"/>
        </w:rPr>
        <w:t xml:space="preserve"> </w:t>
      </w:r>
      <w:r w:rsidRPr="004D0193">
        <w:rPr>
          <w:b/>
          <w:u w:val="single"/>
        </w:rPr>
        <w:t>forma</w:t>
      </w:r>
    </w:p>
    <w:p w14:paraId="51DC68C9" w14:textId="77777777" w:rsidR="00262665" w:rsidRPr="004D0193" w:rsidRDefault="00262665" w:rsidP="00262665">
      <w:pPr>
        <w:rPr>
          <w:b/>
        </w:rPr>
      </w:pPr>
    </w:p>
    <w:p w14:paraId="0FACC954" w14:textId="250E28FF" w:rsidR="00262665" w:rsidRDefault="00262665" w:rsidP="00262665">
      <w:pPr>
        <w:rPr>
          <w:b/>
        </w:rPr>
      </w:pPr>
      <w:r w:rsidRPr="004D0193">
        <w:rPr>
          <w:b/>
        </w:rPr>
        <w:softHyphen/>
        <w:t>Section A – Employee Declaration</w:t>
      </w:r>
    </w:p>
    <w:p w14:paraId="2B477590" w14:textId="21FECDD7" w:rsidR="006300AA" w:rsidRDefault="006300AA" w:rsidP="00262665">
      <w:pPr>
        <w:rPr>
          <w:b/>
        </w:rPr>
      </w:pPr>
    </w:p>
    <w:p w14:paraId="472B79DC" w14:textId="39C12C99" w:rsidR="006300AA" w:rsidRPr="00BD38B0" w:rsidRDefault="006300AA" w:rsidP="00262665">
      <w:r w:rsidRPr="004D0193">
        <w:t xml:space="preserve">To be </w:t>
      </w:r>
      <w:r>
        <w:t xml:space="preserve">completed </w:t>
      </w:r>
      <w:r w:rsidRPr="000552EC">
        <w:t xml:space="preserve">for </w:t>
      </w:r>
      <w:r w:rsidRPr="00DF2EED">
        <w:rPr>
          <w:b/>
          <w:color w:val="FF0000"/>
        </w:rPr>
        <w:t>all pay affecting progression applications</w:t>
      </w:r>
      <w:r w:rsidRPr="00DF2EED">
        <w:rPr>
          <w:color w:val="FF0000"/>
        </w:rPr>
        <w:t xml:space="preserve"> </w:t>
      </w:r>
      <w:r w:rsidRPr="000552EC">
        <w:t xml:space="preserve">and </w:t>
      </w:r>
      <w:r w:rsidRPr="00DF2EED">
        <w:rPr>
          <w:color w:val="FF0000"/>
        </w:rPr>
        <w:t xml:space="preserve">annually where staff on the top spine point of </w:t>
      </w:r>
      <w:r w:rsidRPr="00DF2EED">
        <w:rPr>
          <w:b/>
          <w:color w:val="FF0000"/>
        </w:rPr>
        <w:t>bands 8C, 8D and 9</w:t>
      </w:r>
      <w:r w:rsidRPr="00DF2EED">
        <w:rPr>
          <w:color w:val="FF0000"/>
        </w:rPr>
        <w:t xml:space="preserve"> retain their pay step</w:t>
      </w:r>
      <w:r>
        <w:t>.</w:t>
      </w:r>
    </w:p>
    <w:p w14:paraId="72B45AFA" w14:textId="77777777" w:rsidR="00262665" w:rsidRPr="00402BD1" w:rsidRDefault="00262665" w:rsidP="00262665">
      <w:pPr>
        <w:pStyle w:val="Default"/>
      </w:pPr>
    </w:p>
    <w:p w14:paraId="553C46F5" w14:textId="77777777" w:rsidR="00262665" w:rsidRDefault="00262665" w:rsidP="00262665">
      <w:pPr>
        <w:pStyle w:val="Default"/>
      </w:pPr>
    </w:p>
    <w:p w14:paraId="047B16C0" w14:textId="77777777" w:rsidR="00262665" w:rsidRPr="004D0193" w:rsidRDefault="00262665" w:rsidP="00262665">
      <w:pPr>
        <w:rPr>
          <w:b/>
        </w:rPr>
      </w:pPr>
      <w:r w:rsidRPr="004D0193">
        <w:rPr>
          <w:b/>
        </w:rPr>
        <w:t>Please ensure that you subm</w:t>
      </w:r>
      <w:r>
        <w:rPr>
          <w:b/>
        </w:rPr>
        <w:t xml:space="preserve">it this to your line manager 2 </w:t>
      </w:r>
      <w:r w:rsidRPr="004D0193">
        <w:rPr>
          <w:b/>
        </w:rPr>
        <w:t xml:space="preserve">months prior to the month that your </w:t>
      </w:r>
      <w:r>
        <w:rPr>
          <w:b/>
        </w:rPr>
        <w:t>pay step</w:t>
      </w:r>
      <w:r w:rsidRPr="004D0193">
        <w:rPr>
          <w:b/>
        </w:rPr>
        <w:t xml:space="preserve"> date is due.</w:t>
      </w:r>
    </w:p>
    <w:p w14:paraId="01246CE4" w14:textId="77777777" w:rsidR="00262665" w:rsidRPr="00402BD1" w:rsidRDefault="00262665" w:rsidP="00262665">
      <w:pPr>
        <w:pStyle w:val="Default"/>
      </w:pPr>
    </w:p>
    <w:p w14:paraId="6D720F96" w14:textId="77777777" w:rsidR="00262665" w:rsidRPr="004D0193" w:rsidRDefault="00262665" w:rsidP="00262665"/>
    <w:p w14:paraId="4BCCE681" w14:textId="77777777" w:rsidR="00262665" w:rsidRPr="004D0193" w:rsidRDefault="00262665" w:rsidP="00262665">
      <w:r>
        <w:t xml:space="preserve">Employee </w:t>
      </w:r>
      <w:r w:rsidRPr="004D0193">
        <w:t>Name:</w:t>
      </w:r>
      <w:r>
        <w:tab/>
      </w:r>
      <w:r>
        <w:tab/>
      </w:r>
      <w:r>
        <w:tab/>
      </w:r>
      <w:r>
        <w:tab/>
      </w:r>
      <w:r>
        <w:tab/>
        <w:t>Manager Name:</w:t>
      </w:r>
    </w:p>
    <w:p w14:paraId="0EB3AF5E" w14:textId="77777777" w:rsidR="00262665" w:rsidRPr="004D0193" w:rsidRDefault="00262665" w:rsidP="00262665"/>
    <w:p w14:paraId="1E5B6E16" w14:textId="77777777" w:rsidR="00262665" w:rsidRPr="004D0193" w:rsidRDefault="00262665" w:rsidP="00262665">
      <w:r w:rsidRPr="004D0193">
        <w:t>Job Title:</w:t>
      </w:r>
      <w:r w:rsidRPr="004D0193">
        <w:tab/>
      </w:r>
      <w:r w:rsidRPr="004D0193">
        <w:tab/>
      </w:r>
      <w:r w:rsidRPr="004D0193">
        <w:tab/>
      </w:r>
      <w:r w:rsidRPr="004D0193">
        <w:tab/>
      </w:r>
      <w:r w:rsidRPr="004D0193">
        <w:tab/>
      </w:r>
      <w:r w:rsidRPr="004D0193">
        <w:tab/>
      </w:r>
      <w:r>
        <w:t>Pay Step</w:t>
      </w:r>
      <w:r w:rsidRPr="004D0193">
        <w:t xml:space="preserve"> </w:t>
      </w:r>
      <w:r>
        <w:t>due date</w:t>
      </w:r>
      <w:r w:rsidRPr="004D0193">
        <w:t>:</w:t>
      </w:r>
    </w:p>
    <w:p w14:paraId="349AF9AA" w14:textId="77777777" w:rsidR="00262665" w:rsidRPr="004D0193" w:rsidRDefault="00262665" w:rsidP="00262665"/>
    <w:p w14:paraId="3868C706" w14:textId="77777777" w:rsidR="00262665" w:rsidRPr="004D0193" w:rsidRDefault="00262665" w:rsidP="00262665">
      <w:r>
        <w:t>Band:</w:t>
      </w:r>
      <w:r>
        <w:tab/>
      </w:r>
      <w:r>
        <w:tab/>
      </w:r>
      <w:r>
        <w:tab/>
      </w:r>
      <w:r>
        <w:tab/>
      </w:r>
      <w:r>
        <w:tab/>
      </w:r>
      <w:r>
        <w:tab/>
      </w:r>
      <w:r>
        <w:tab/>
        <w:t>Last appraisal date:</w:t>
      </w:r>
    </w:p>
    <w:p w14:paraId="26A809F9" w14:textId="77777777" w:rsidR="00262665" w:rsidRDefault="00262665" w:rsidP="00262665"/>
    <w:p w14:paraId="1793524D" w14:textId="77777777" w:rsidR="00262665" w:rsidRPr="004D0193" w:rsidRDefault="00262665" w:rsidP="00262665">
      <w:r w:rsidRPr="004D0193">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262665" w:rsidRPr="00E50916" w14:paraId="4A48899D" w14:textId="77777777" w:rsidTr="006E79FB">
        <w:tc>
          <w:tcPr>
            <w:tcW w:w="4786" w:type="dxa"/>
            <w:shd w:val="pct15" w:color="auto" w:fill="auto"/>
          </w:tcPr>
          <w:p w14:paraId="09C91A55" w14:textId="77777777" w:rsidR="00262665" w:rsidRPr="00E50916" w:rsidRDefault="00262665" w:rsidP="006E79FB">
            <w:pPr>
              <w:rPr>
                <w:b/>
              </w:rPr>
            </w:pPr>
            <w:r w:rsidRPr="00E50916">
              <w:rPr>
                <w:b/>
              </w:rPr>
              <w:t>I can confirm that:</w:t>
            </w:r>
          </w:p>
        </w:tc>
        <w:tc>
          <w:tcPr>
            <w:tcW w:w="4394" w:type="dxa"/>
            <w:shd w:val="pct15" w:color="auto" w:fill="auto"/>
          </w:tcPr>
          <w:p w14:paraId="0303F7DD" w14:textId="77777777" w:rsidR="00262665" w:rsidRPr="00E50916" w:rsidRDefault="00262665" w:rsidP="006E79FB">
            <w:pPr>
              <w:jc w:val="center"/>
              <w:rPr>
                <w:b/>
              </w:rPr>
            </w:pPr>
            <w:r w:rsidRPr="00E50916">
              <w:rPr>
                <w:b/>
              </w:rPr>
              <w:t>Yes/No</w:t>
            </w:r>
          </w:p>
        </w:tc>
      </w:tr>
      <w:tr w:rsidR="00262665" w:rsidRPr="004D0193" w14:paraId="1936A331" w14:textId="77777777" w:rsidTr="006E79FB">
        <w:tc>
          <w:tcPr>
            <w:tcW w:w="4786" w:type="dxa"/>
            <w:shd w:val="clear" w:color="auto" w:fill="auto"/>
            <w:vAlign w:val="center"/>
          </w:tcPr>
          <w:p w14:paraId="5BD42BF2" w14:textId="77777777" w:rsidR="00262665" w:rsidRPr="004D0193" w:rsidRDefault="00262665" w:rsidP="006E79FB">
            <w:r w:rsidRPr="004D0193">
              <w:t>All statutory and mandatory training is up-to-date &amp; recorded as compliant</w:t>
            </w:r>
          </w:p>
        </w:tc>
        <w:tc>
          <w:tcPr>
            <w:tcW w:w="4394" w:type="dxa"/>
          </w:tcPr>
          <w:p w14:paraId="75A6C092" w14:textId="77777777" w:rsidR="00262665" w:rsidRPr="004D0193" w:rsidRDefault="00262665" w:rsidP="006E79FB">
            <w:pPr>
              <w:jc w:val="right"/>
            </w:pPr>
          </w:p>
        </w:tc>
      </w:tr>
      <w:tr w:rsidR="00262665" w:rsidRPr="004D0193" w14:paraId="145760FA" w14:textId="77777777" w:rsidTr="006E79FB">
        <w:tc>
          <w:tcPr>
            <w:tcW w:w="4786" w:type="dxa"/>
            <w:shd w:val="clear" w:color="auto" w:fill="auto"/>
            <w:vAlign w:val="center"/>
          </w:tcPr>
          <w:p w14:paraId="601F55E8" w14:textId="77777777" w:rsidR="00262665" w:rsidRPr="004D0193" w:rsidRDefault="00262665" w:rsidP="006E79FB">
            <w:r>
              <w:t>I have a</w:t>
            </w:r>
            <w:r w:rsidRPr="004D0193">
              <w:t>chieved satisfactory</w:t>
            </w:r>
            <w:r>
              <w:t xml:space="preserve"> </w:t>
            </w:r>
            <w:r w:rsidRPr="004D0193">
              <w:t>appraisal</w:t>
            </w:r>
            <w:r>
              <w:t xml:space="preserve">s and </w:t>
            </w:r>
            <w:r w:rsidRPr="004D0193">
              <w:t xml:space="preserve">associated objectives </w:t>
            </w:r>
          </w:p>
        </w:tc>
        <w:tc>
          <w:tcPr>
            <w:tcW w:w="4394" w:type="dxa"/>
          </w:tcPr>
          <w:p w14:paraId="2D2F8D95" w14:textId="77777777" w:rsidR="00262665" w:rsidRPr="004D0193" w:rsidRDefault="00262665" w:rsidP="006E79FB">
            <w:pPr>
              <w:jc w:val="right"/>
            </w:pPr>
          </w:p>
        </w:tc>
      </w:tr>
      <w:tr w:rsidR="00262665" w:rsidRPr="004D0193" w14:paraId="7AE2EE4B" w14:textId="77777777" w:rsidTr="006E79FB">
        <w:tc>
          <w:tcPr>
            <w:tcW w:w="4786" w:type="dxa"/>
            <w:shd w:val="clear" w:color="auto" w:fill="auto"/>
            <w:vAlign w:val="center"/>
          </w:tcPr>
          <w:p w14:paraId="7730141C" w14:textId="77777777" w:rsidR="00262665" w:rsidRPr="004D0193" w:rsidRDefault="00262665" w:rsidP="006E79FB">
            <w:r>
              <w:t>I have no l</w:t>
            </w:r>
            <w:r w:rsidRPr="004D0193">
              <w:t>ive formal disciplinary warnings</w:t>
            </w:r>
            <w:r>
              <w:t>, including any attached to professional registration where applicable</w:t>
            </w:r>
          </w:p>
        </w:tc>
        <w:tc>
          <w:tcPr>
            <w:tcW w:w="4394" w:type="dxa"/>
          </w:tcPr>
          <w:p w14:paraId="0A806658" w14:textId="77777777" w:rsidR="00262665" w:rsidRPr="004D0193" w:rsidRDefault="00262665" w:rsidP="006E79FB">
            <w:pPr>
              <w:jc w:val="right"/>
            </w:pPr>
          </w:p>
        </w:tc>
      </w:tr>
      <w:tr w:rsidR="00262665" w:rsidRPr="004D0193" w14:paraId="57ADDA62" w14:textId="77777777" w:rsidTr="006E79FB">
        <w:tc>
          <w:tcPr>
            <w:tcW w:w="4786" w:type="dxa"/>
            <w:shd w:val="clear" w:color="auto" w:fill="auto"/>
            <w:vAlign w:val="center"/>
          </w:tcPr>
          <w:p w14:paraId="6EDCB984" w14:textId="77777777" w:rsidR="00262665" w:rsidRPr="004D0193" w:rsidRDefault="00262665" w:rsidP="006E79FB">
            <w:r>
              <w:t>I am not in the f</w:t>
            </w:r>
            <w:r w:rsidRPr="004D0193">
              <w:t xml:space="preserve">ormal stage of the capability process     </w:t>
            </w:r>
          </w:p>
        </w:tc>
        <w:tc>
          <w:tcPr>
            <w:tcW w:w="4394" w:type="dxa"/>
          </w:tcPr>
          <w:p w14:paraId="24C5E9FA" w14:textId="77777777" w:rsidR="00262665" w:rsidRPr="004D0193" w:rsidRDefault="00262665" w:rsidP="006E79FB">
            <w:pPr>
              <w:jc w:val="right"/>
            </w:pPr>
          </w:p>
        </w:tc>
      </w:tr>
    </w:tbl>
    <w:p w14:paraId="439FD524" w14:textId="77777777" w:rsidR="00262665" w:rsidRPr="004D0193" w:rsidRDefault="00262665" w:rsidP="00262665"/>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62665" w:rsidRPr="004D0193" w14:paraId="6C32F181" w14:textId="77777777" w:rsidTr="006E79FB">
        <w:trPr>
          <w:trHeight w:val="4355"/>
        </w:trPr>
        <w:tc>
          <w:tcPr>
            <w:tcW w:w="9180" w:type="dxa"/>
            <w:shd w:val="clear" w:color="auto" w:fill="auto"/>
          </w:tcPr>
          <w:p w14:paraId="65C0A35D" w14:textId="77777777" w:rsidR="00262665" w:rsidRPr="00E50916" w:rsidRDefault="00262665" w:rsidP="006E79FB">
            <w:pPr>
              <w:rPr>
                <w:b/>
              </w:rPr>
            </w:pPr>
            <w:r w:rsidRPr="00E50916">
              <w:rPr>
                <w:b/>
              </w:rPr>
              <w:t xml:space="preserve">Please note any mitigation </w:t>
            </w:r>
          </w:p>
          <w:p w14:paraId="2A480618" w14:textId="77777777" w:rsidR="00262665" w:rsidRPr="004D0193" w:rsidRDefault="00262665" w:rsidP="006E79FB"/>
          <w:p w14:paraId="281EA25C" w14:textId="77777777" w:rsidR="00262665" w:rsidRPr="004D0193" w:rsidRDefault="00262665" w:rsidP="006E79FB"/>
          <w:p w14:paraId="3A475C85" w14:textId="77777777" w:rsidR="00262665" w:rsidRPr="004D0193" w:rsidRDefault="00262665" w:rsidP="006E79FB"/>
          <w:p w14:paraId="5EB51D87" w14:textId="77777777" w:rsidR="00262665" w:rsidRPr="004D0193" w:rsidRDefault="00262665" w:rsidP="006E79FB"/>
          <w:p w14:paraId="653A9B42" w14:textId="77777777" w:rsidR="00262665" w:rsidRPr="004D0193" w:rsidRDefault="00262665" w:rsidP="006E79FB"/>
          <w:p w14:paraId="14631D4E" w14:textId="77777777" w:rsidR="00262665" w:rsidRPr="004D0193" w:rsidRDefault="00262665" w:rsidP="006E79FB"/>
          <w:p w14:paraId="3967E326" w14:textId="77777777" w:rsidR="00262665" w:rsidRPr="004D0193" w:rsidRDefault="00262665" w:rsidP="006E79FB"/>
          <w:p w14:paraId="6181E9EA" w14:textId="77777777" w:rsidR="00262665" w:rsidRPr="004D0193" w:rsidRDefault="00262665" w:rsidP="006E79FB"/>
          <w:p w14:paraId="4FF7B04A" w14:textId="77777777" w:rsidR="00262665" w:rsidRPr="004D0193" w:rsidRDefault="00262665" w:rsidP="006E79FB"/>
        </w:tc>
      </w:tr>
    </w:tbl>
    <w:p w14:paraId="7967CDE8" w14:textId="77777777" w:rsidR="00262665" w:rsidRPr="004D0193" w:rsidRDefault="00262665" w:rsidP="00262665"/>
    <w:p w14:paraId="1E533ACA" w14:textId="77777777" w:rsidR="00262665" w:rsidRPr="004D0193" w:rsidRDefault="00262665" w:rsidP="00262665">
      <w:pPr>
        <w:rPr>
          <w:b/>
        </w:rPr>
      </w:pPr>
      <w:r w:rsidRPr="004D0193">
        <w:rPr>
          <w:b/>
        </w:rPr>
        <w:t>Signed</w:t>
      </w:r>
      <w:r>
        <w:rPr>
          <w:b/>
        </w:rPr>
        <w:t>:</w:t>
      </w:r>
      <w:r>
        <w:rPr>
          <w:b/>
        </w:rPr>
        <w:tab/>
      </w:r>
      <w:r>
        <w:rPr>
          <w:b/>
        </w:rPr>
        <w:tab/>
      </w:r>
      <w:r>
        <w:rPr>
          <w:b/>
        </w:rPr>
        <w:tab/>
      </w:r>
      <w:r>
        <w:rPr>
          <w:b/>
        </w:rPr>
        <w:tab/>
      </w:r>
      <w:r>
        <w:rPr>
          <w:b/>
        </w:rPr>
        <w:tab/>
      </w:r>
      <w:r>
        <w:rPr>
          <w:b/>
        </w:rPr>
        <w:tab/>
      </w:r>
      <w:r>
        <w:rPr>
          <w:b/>
        </w:rPr>
        <w:tab/>
      </w:r>
      <w:r>
        <w:rPr>
          <w:b/>
        </w:rPr>
        <w:tab/>
      </w:r>
      <w:r>
        <w:rPr>
          <w:b/>
        </w:rPr>
        <w:tab/>
      </w:r>
      <w:r>
        <w:rPr>
          <w:b/>
        </w:rPr>
        <w:tab/>
        <w:t>Date:</w:t>
      </w:r>
    </w:p>
    <w:p w14:paraId="7A031472" w14:textId="77777777" w:rsidR="00262665" w:rsidRDefault="00262665" w:rsidP="00262665">
      <w:pPr>
        <w:rPr>
          <w:b/>
        </w:rPr>
        <w:sectPr w:rsidR="00262665" w:rsidSect="006E79FB">
          <w:pgSz w:w="11906" w:h="16838" w:code="9"/>
          <w:pgMar w:top="1134" w:right="1134" w:bottom="1134" w:left="1134" w:header="709" w:footer="709" w:gutter="0"/>
          <w:pgNumType w:start="1"/>
          <w:cols w:space="708"/>
          <w:titlePg/>
          <w:docGrid w:linePitch="360"/>
        </w:sectPr>
      </w:pPr>
      <w:r>
        <w:rPr>
          <w:b/>
        </w:rPr>
        <w:tab/>
      </w:r>
      <w:r>
        <w:rPr>
          <w:b/>
        </w:rPr>
        <w:tab/>
      </w:r>
      <w:r>
        <w:rPr>
          <w:b/>
        </w:rPr>
        <w:tab/>
      </w:r>
    </w:p>
    <w:p w14:paraId="63345B0A" w14:textId="77777777" w:rsidR="00262665" w:rsidRPr="004D0193" w:rsidRDefault="00262665" w:rsidP="00262665">
      <w:pPr>
        <w:rPr>
          <w:b/>
        </w:rPr>
      </w:pPr>
      <w:r w:rsidRPr="004D0193">
        <w:rPr>
          <w:b/>
        </w:rPr>
        <w:lastRenderedPageBreak/>
        <w:t>Section B - Line Manager Declaration</w:t>
      </w:r>
    </w:p>
    <w:p w14:paraId="6A9571C3" w14:textId="77777777" w:rsidR="00262665" w:rsidRDefault="00262665" w:rsidP="00262665">
      <w:pPr>
        <w:rPr>
          <w:b/>
        </w:rPr>
      </w:pPr>
    </w:p>
    <w:p w14:paraId="023A2B99" w14:textId="77777777" w:rsidR="00262665" w:rsidRPr="001B6503" w:rsidRDefault="00262665" w:rsidP="00262665">
      <w:r w:rsidRPr="001B6503">
        <w:t>Please select one option from the tables below.</w:t>
      </w:r>
    </w:p>
    <w:p w14:paraId="0CA73353" w14:textId="77777777" w:rsidR="00262665" w:rsidRDefault="00262665" w:rsidP="00262665">
      <w:pPr>
        <w:rPr>
          <w:b/>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709"/>
        <w:gridCol w:w="3747"/>
      </w:tblGrid>
      <w:tr w:rsidR="00262665" w:rsidRPr="004D0193" w14:paraId="7ADECE6B" w14:textId="77777777" w:rsidTr="006E79FB">
        <w:tc>
          <w:tcPr>
            <w:tcW w:w="4786" w:type="dxa"/>
            <w:shd w:val="pct15" w:color="auto" w:fill="auto"/>
            <w:vAlign w:val="center"/>
          </w:tcPr>
          <w:p w14:paraId="0568A71D" w14:textId="77777777" w:rsidR="00262665" w:rsidRPr="004D0193" w:rsidRDefault="00262665" w:rsidP="006E79FB">
            <w:pPr>
              <w:rPr>
                <w:b/>
              </w:rPr>
            </w:pPr>
            <w:r>
              <w:rPr>
                <w:b/>
              </w:rPr>
              <w:t>Progression Confirmed</w:t>
            </w:r>
          </w:p>
        </w:tc>
        <w:tc>
          <w:tcPr>
            <w:tcW w:w="709" w:type="dxa"/>
            <w:shd w:val="pct15" w:color="auto" w:fill="auto"/>
          </w:tcPr>
          <w:p w14:paraId="1ADFB13C" w14:textId="77777777" w:rsidR="00262665" w:rsidRPr="00C41F58" w:rsidRDefault="00262665" w:rsidP="006E79FB">
            <w:pPr>
              <w:rPr>
                <w:b/>
              </w:rPr>
            </w:pPr>
            <w:r>
              <w:rPr>
                <w:b/>
              </w:rPr>
              <w:t>Tick</w:t>
            </w:r>
          </w:p>
        </w:tc>
        <w:tc>
          <w:tcPr>
            <w:tcW w:w="3747" w:type="dxa"/>
            <w:shd w:val="pct15" w:color="auto" w:fill="auto"/>
          </w:tcPr>
          <w:p w14:paraId="129F0DBD" w14:textId="77777777" w:rsidR="00262665" w:rsidRPr="004D0193" w:rsidRDefault="00262665" w:rsidP="006E79FB">
            <w:pPr>
              <w:rPr>
                <w:b/>
              </w:rPr>
            </w:pPr>
            <w:r>
              <w:rPr>
                <w:b/>
              </w:rPr>
              <w:t xml:space="preserve">Yes/No/Add </w:t>
            </w:r>
            <w:r w:rsidRPr="004D0193">
              <w:rPr>
                <w:b/>
              </w:rPr>
              <w:t>Comments</w:t>
            </w:r>
          </w:p>
        </w:tc>
      </w:tr>
      <w:tr w:rsidR="00262665" w:rsidRPr="004D0193" w14:paraId="71ADE27A" w14:textId="77777777" w:rsidTr="006E79FB">
        <w:tc>
          <w:tcPr>
            <w:tcW w:w="4786" w:type="dxa"/>
            <w:shd w:val="clear" w:color="auto" w:fill="auto"/>
            <w:vAlign w:val="center"/>
          </w:tcPr>
          <w:p w14:paraId="50A1D901" w14:textId="77777777" w:rsidR="00262665" w:rsidRPr="004D0193" w:rsidRDefault="00262665" w:rsidP="006E79FB">
            <w:r>
              <w:t>The</w:t>
            </w:r>
            <w:r w:rsidRPr="004D0193">
              <w:t xml:space="preserve"> employee has met the pay progression criteria and</w:t>
            </w:r>
            <w:r>
              <w:t xml:space="preserve"> will progress to the next pay step point</w:t>
            </w:r>
            <w:r w:rsidRPr="004D0193">
              <w:t>.</w:t>
            </w:r>
          </w:p>
        </w:tc>
        <w:tc>
          <w:tcPr>
            <w:tcW w:w="709" w:type="dxa"/>
          </w:tcPr>
          <w:p w14:paraId="6C0ED832" w14:textId="77777777" w:rsidR="00262665" w:rsidRPr="004D0193" w:rsidRDefault="00262665" w:rsidP="006E79FB">
            <w:pPr>
              <w:jc w:val="right"/>
            </w:pPr>
          </w:p>
        </w:tc>
        <w:tc>
          <w:tcPr>
            <w:tcW w:w="3747" w:type="dxa"/>
          </w:tcPr>
          <w:p w14:paraId="1088F865" w14:textId="77777777" w:rsidR="00262665" w:rsidRPr="004D0193" w:rsidRDefault="00262665" w:rsidP="006E79FB">
            <w:pPr>
              <w:jc w:val="right"/>
            </w:pPr>
          </w:p>
        </w:tc>
      </w:tr>
      <w:tr w:rsidR="00262665" w:rsidRPr="004D0193" w14:paraId="1F90A306" w14:textId="77777777" w:rsidTr="006E79FB">
        <w:tc>
          <w:tcPr>
            <w:tcW w:w="4786" w:type="dxa"/>
            <w:shd w:val="clear" w:color="auto" w:fill="auto"/>
            <w:vAlign w:val="center"/>
          </w:tcPr>
          <w:p w14:paraId="36D64D78" w14:textId="5C84FD06" w:rsidR="00262665" w:rsidRPr="00C6624F" w:rsidRDefault="00262665" w:rsidP="006E79FB">
            <w:pPr>
              <w:rPr>
                <w:color w:val="FF0000"/>
              </w:rPr>
            </w:pPr>
            <w:r>
              <w:t xml:space="preserve">The </w:t>
            </w:r>
            <w:r w:rsidRPr="000552EC">
              <w:t xml:space="preserve">employee has met the performance standards and will retain their current pay point </w:t>
            </w:r>
            <w:r w:rsidRPr="00DF2EED">
              <w:rPr>
                <w:b/>
                <w:color w:val="FF0000"/>
              </w:rPr>
              <w:t xml:space="preserve">(pay bands 8C, 8D &amp; 9 only for the </w:t>
            </w:r>
            <w:r w:rsidR="006300AA">
              <w:rPr>
                <w:b/>
                <w:color w:val="FF0000"/>
              </w:rPr>
              <w:t xml:space="preserve">top point. </w:t>
            </w:r>
            <w:r w:rsidRPr="00DF2EED">
              <w:rPr>
                <w:b/>
                <w:color w:val="FF0000"/>
              </w:rPr>
              <w:t>).</w:t>
            </w:r>
          </w:p>
        </w:tc>
        <w:tc>
          <w:tcPr>
            <w:tcW w:w="709" w:type="dxa"/>
          </w:tcPr>
          <w:p w14:paraId="5666C4D7" w14:textId="77777777" w:rsidR="00262665" w:rsidRPr="004D0193" w:rsidRDefault="00262665" w:rsidP="006E79FB">
            <w:pPr>
              <w:jc w:val="right"/>
            </w:pPr>
          </w:p>
        </w:tc>
        <w:tc>
          <w:tcPr>
            <w:tcW w:w="3747" w:type="dxa"/>
          </w:tcPr>
          <w:p w14:paraId="3F9A5A8D" w14:textId="77777777" w:rsidR="00262665" w:rsidRPr="004D0193" w:rsidRDefault="00262665" w:rsidP="006E79FB">
            <w:pPr>
              <w:jc w:val="right"/>
            </w:pPr>
          </w:p>
        </w:tc>
      </w:tr>
      <w:tr w:rsidR="00262665" w:rsidRPr="004D0193" w14:paraId="4CE24D50" w14:textId="77777777" w:rsidTr="006E79FB">
        <w:tc>
          <w:tcPr>
            <w:tcW w:w="4786" w:type="dxa"/>
            <w:shd w:val="clear" w:color="auto" w:fill="auto"/>
            <w:vAlign w:val="center"/>
          </w:tcPr>
          <w:p w14:paraId="0ACAE1D1" w14:textId="77777777" w:rsidR="00262665" w:rsidRPr="004D0193" w:rsidRDefault="00262665" w:rsidP="006E79FB">
            <w:r>
              <w:t xml:space="preserve">The </w:t>
            </w:r>
            <w:r w:rsidRPr="004D0193">
              <w:t>employee has failed to meet</w:t>
            </w:r>
            <w:r>
              <w:t xml:space="preserve"> the required criteria for pay step p</w:t>
            </w:r>
            <w:r w:rsidRPr="004D0193">
              <w:t>rogression but that there are constraints beyond their control that have prevented the achievement of this and will therefore progress to the next increment</w:t>
            </w:r>
            <w:r w:rsidRPr="00800CB3">
              <w:rPr>
                <w:b/>
              </w:rPr>
              <w:t>.</w:t>
            </w:r>
            <w:r>
              <w:rPr>
                <w:b/>
              </w:rPr>
              <w:t xml:space="preserve"> </w:t>
            </w:r>
          </w:p>
        </w:tc>
        <w:tc>
          <w:tcPr>
            <w:tcW w:w="709" w:type="dxa"/>
          </w:tcPr>
          <w:p w14:paraId="2445D117" w14:textId="77777777" w:rsidR="00262665" w:rsidRPr="004D0193" w:rsidRDefault="00262665" w:rsidP="006E79FB">
            <w:pPr>
              <w:jc w:val="right"/>
            </w:pPr>
          </w:p>
        </w:tc>
        <w:tc>
          <w:tcPr>
            <w:tcW w:w="3747" w:type="dxa"/>
          </w:tcPr>
          <w:p w14:paraId="257321BE" w14:textId="77777777" w:rsidR="00262665" w:rsidRPr="004D0193" w:rsidRDefault="00262665" w:rsidP="006E79FB">
            <w:r>
              <w:rPr>
                <w:b/>
              </w:rPr>
              <w:t xml:space="preserve">Discuss with HR team and </w:t>
            </w:r>
            <w:r w:rsidRPr="00800CB3">
              <w:rPr>
                <w:b/>
              </w:rPr>
              <w:t>detail reasons</w:t>
            </w:r>
            <w:r>
              <w:rPr>
                <w:b/>
              </w:rPr>
              <w:t>:</w:t>
            </w:r>
          </w:p>
        </w:tc>
      </w:tr>
      <w:tr w:rsidR="00262665" w:rsidRPr="004D0193" w14:paraId="33FCD294" w14:textId="77777777" w:rsidTr="006E79FB">
        <w:tc>
          <w:tcPr>
            <w:tcW w:w="4786" w:type="dxa"/>
            <w:shd w:val="clear" w:color="auto" w:fill="auto"/>
            <w:vAlign w:val="center"/>
          </w:tcPr>
          <w:p w14:paraId="20BCE75B" w14:textId="77777777" w:rsidR="00262665" w:rsidRPr="004D0193" w:rsidRDefault="00262665" w:rsidP="006E79FB">
            <w:r w:rsidRPr="004D0193">
              <w:t>I confirm the employee is on m</w:t>
            </w:r>
            <w:r>
              <w:t xml:space="preserve">aternity/adoption leave, </w:t>
            </w:r>
            <w:r w:rsidRPr="004D0193">
              <w:t>or on long term sickness absence and they have been assessed on their performance over the 12 months prior to their current period of leave</w:t>
            </w:r>
            <w:r>
              <w:t xml:space="preserve"> where possible</w:t>
            </w:r>
            <w:r w:rsidRPr="004D0193">
              <w:t xml:space="preserve"> and wil</w:t>
            </w:r>
            <w:r>
              <w:t xml:space="preserve">l </w:t>
            </w:r>
            <w:r w:rsidR="00474A24">
              <w:t xml:space="preserve">automatically </w:t>
            </w:r>
            <w:r>
              <w:t>progress to the next pay step point</w:t>
            </w:r>
            <w:r w:rsidRPr="004D0193">
              <w:t>.</w:t>
            </w:r>
          </w:p>
        </w:tc>
        <w:tc>
          <w:tcPr>
            <w:tcW w:w="709" w:type="dxa"/>
          </w:tcPr>
          <w:p w14:paraId="0A045A1D" w14:textId="77777777" w:rsidR="00262665" w:rsidRPr="004D0193" w:rsidRDefault="00262665" w:rsidP="006E79FB">
            <w:pPr>
              <w:jc w:val="right"/>
            </w:pPr>
          </w:p>
        </w:tc>
        <w:tc>
          <w:tcPr>
            <w:tcW w:w="3747" w:type="dxa"/>
          </w:tcPr>
          <w:p w14:paraId="6401CC05" w14:textId="77777777" w:rsidR="00262665" w:rsidRPr="004D0193" w:rsidRDefault="00262665" w:rsidP="006E79FB">
            <w:pPr>
              <w:jc w:val="right"/>
            </w:pPr>
          </w:p>
        </w:tc>
      </w:tr>
    </w:tbl>
    <w:p w14:paraId="05274DCA" w14:textId="77777777" w:rsidR="00262665" w:rsidRPr="004D0193" w:rsidRDefault="00262665" w:rsidP="00262665">
      <w:pPr>
        <w:rPr>
          <w:b/>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709"/>
        <w:gridCol w:w="3747"/>
      </w:tblGrid>
      <w:tr w:rsidR="00262665" w:rsidRPr="004D0193" w14:paraId="5E18636C" w14:textId="77777777" w:rsidTr="006E79FB">
        <w:tc>
          <w:tcPr>
            <w:tcW w:w="4786" w:type="dxa"/>
            <w:shd w:val="pct15" w:color="auto" w:fill="auto"/>
            <w:vAlign w:val="center"/>
          </w:tcPr>
          <w:p w14:paraId="4FDFDF93" w14:textId="77777777" w:rsidR="00262665" w:rsidRPr="004D0193" w:rsidRDefault="00262665" w:rsidP="006E79FB">
            <w:pPr>
              <w:rPr>
                <w:b/>
              </w:rPr>
            </w:pPr>
            <w:r>
              <w:rPr>
                <w:b/>
              </w:rPr>
              <w:t xml:space="preserve">Progression Declined </w:t>
            </w:r>
          </w:p>
        </w:tc>
        <w:tc>
          <w:tcPr>
            <w:tcW w:w="709" w:type="dxa"/>
            <w:shd w:val="pct15" w:color="auto" w:fill="auto"/>
          </w:tcPr>
          <w:p w14:paraId="5A90F626" w14:textId="77777777" w:rsidR="00262665" w:rsidRPr="004D0193" w:rsidRDefault="00262665" w:rsidP="006E79FB">
            <w:pPr>
              <w:rPr>
                <w:b/>
              </w:rPr>
            </w:pPr>
            <w:r>
              <w:rPr>
                <w:b/>
              </w:rPr>
              <w:t>Tick</w:t>
            </w:r>
          </w:p>
        </w:tc>
        <w:tc>
          <w:tcPr>
            <w:tcW w:w="3747" w:type="dxa"/>
            <w:shd w:val="pct15" w:color="auto" w:fill="auto"/>
          </w:tcPr>
          <w:p w14:paraId="063FF14A" w14:textId="77777777" w:rsidR="00262665" w:rsidRPr="004D0193" w:rsidRDefault="00262665" w:rsidP="006E79FB">
            <w:pPr>
              <w:rPr>
                <w:b/>
              </w:rPr>
            </w:pPr>
            <w:r>
              <w:rPr>
                <w:b/>
              </w:rPr>
              <w:t xml:space="preserve">Yes/No/Add </w:t>
            </w:r>
            <w:r w:rsidRPr="004D0193">
              <w:rPr>
                <w:b/>
              </w:rPr>
              <w:t>Comments</w:t>
            </w:r>
            <w:r>
              <w:rPr>
                <w:b/>
              </w:rPr>
              <w:t xml:space="preserve"> and Evidence</w:t>
            </w:r>
          </w:p>
        </w:tc>
      </w:tr>
      <w:tr w:rsidR="00262665" w:rsidRPr="004D0193" w14:paraId="22011738" w14:textId="77777777" w:rsidTr="006E79FB">
        <w:tc>
          <w:tcPr>
            <w:tcW w:w="4786" w:type="dxa"/>
            <w:shd w:val="clear" w:color="auto" w:fill="auto"/>
            <w:vAlign w:val="center"/>
          </w:tcPr>
          <w:p w14:paraId="68AB0145" w14:textId="77777777" w:rsidR="00262665" w:rsidRPr="004D0193" w:rsidRDefault="00262665" w:rsidP="006E79FB">
            <w:r>
              <w:t xml:space="preserve">The </w:t>
            </w:r>
            <w:r w:rsidRPr="004D0193">
              <w:t>employee has failed to meet the criteria for pay</w:t>
            </w:r>
            <w:r>
              <w:t xml:space="preserve"> step</w:t>
            </w:r>
            <w:r w:rsidRPr="004D0193">
              <w:t xml:space="preserve"> progress</w:t>
            </w:r>
            <w:r>
              <w:t xml:space="preserve">ion and there are no valid </w:t>
            </w:r>
            <w:r w:rsidRPr="004D0193">
              <w:t xml:space="preserve">constraints that have prevented this therefore pay </w:t>
            </w:r>
            <w:r>
              <w:t xml:space="preserve">step </w:t>
            </w:r>
            <w:r w:rsidRPr="004D0193">
              <w:t>pro</w:t>
            </w:r>
            <w:r>
              <w:t>gression is declined</w:t>
            </w:r>
            <w:r w:rsidRPr="004D0193">
              <w:t>.</w:t>
            </w:r>
            <w:r>
              <w:t xml:space="preserve">  </w:t>
            </w:r>
          </w:p>
        </w:tc>
        <w:tc>
          <w:tcPr>
            <w:tcW w:w="709" w:type="dxa"/>
          </w:tcPr>
          <w:p w14:paraId="035CA882" w14:textId="77777777" w:rsidR="00262665" w:rsidRPr="004D0193" w:rsidRDefault="00262665" w:rsidP="006E79FB">
            <w:pPr>
              <w:jc w:val="right"/>
            </w:pPr>
          </w:p>
        </w:tc>
        <w:tc>
          <w:tcPr>
            <w:tcW w:w="3747" w:type="dxa"/>
          </w:tcPr>
          <w:p w14:paraId="14B9410C" w14:textId="77777777" w:rsidR="00262665" w:rsidRPr="004D0193" w:rsidRDefault="00262665" w:rsidP="006E79FB"/>
        </w:tc>
      </w:tr>
      <w:tr w:rsidR="00262665" w:rsidRPr="004D0193" w14:paraId="7A77DABB" w14:textId="77777777" w:rsidTr="006E79FB">
        <w:trPr>
          <w:trHeight w:val="1585"/>
        </w:trPr>
        <w:tc>
          <w:tcPr>
            <w:tcW w:w="4786" w:type="dxa"/>
            <w:shd w:val="clear" w:color="auto" w:fill="auto"/>
            <w:vAlign w:val="center"/>
          </w:tcPr>
          <w:p w14:paraId="1EE4791E" w14:textId="1243D986" w:rsidR="00262665" w:rsidRPr="004D0193" w:rsidRDefault="000772E0" w:rsidP="006E79FB">
            <w:r>
              <w:t>Pay</w:t>
            </w:r>
            <w:r w:rsidR="00262665" w:rsidRPr="004D0193">
              <w:t xml:space="preserve"> </w:t>
            </w:r>
            <w:r w:rsidR="00262665">
              <w:t xml:space="preserve">step </w:t>
            </w:r>
            <w:r w:rsidR="00262665" w:rsidRPr="004D0193">
              <w:t xml:space="preserve">progression </w:t>
            </w:r>
            <w:r w:rsidR="00262665">
              <w:t xml:space="preserve">has been declined and the </w:t>
            </w:r>
            <w:r w:rsidR="00262665" w:rsidRPr="004D0193">
              <w:t xml:space="preserve">employee will reduce to the previous pay point </w:t>
            </w:r>
            <w:r w:rsidR="00262665" w:rsidRPr="00DF2EED">
              <w:rPr>
                <w:color w:val="FF0000"/>
              </w:rPr>
              <w:t>(</w:t>
            </w:r>
            <w:r w:rsidR="00262665" w:rsidRPr="00DF2EED">
              <w:rPr>
                <w:b/>
                <w:color w:val="FF0000"/>
              </w:rPr>
              <w:t xml:space="preserve">pay bands 8C, 8D &amp; 9 only for </w:t>
            </w:r>
            <w:r w:rsidR="006300AA">
              <w:rPr>
                <w:b/>
                <w:color w:val="FF0000"/>
              </w:rPr>
              <w:t xml:space="preserve">top </w:t>
            </w:r>
            <w:r w:rsidR="00441562">
              <w:rPr>
                <w:b/>
                <w:color w:val="FF0000"/>
              </w:rPr>
              <w:t>pay</w:t>
            </w:r>
            <w:r w:rsidR="00441562" w:rsidRPr="00DF2EED">
              <w:rPr>
                <w:b/>
                <w:color w:val="FF0000"/>
              </w:rPr>
              <w:t xml:space="preserve"> </w:t>
            </w:r>
            <w:r w:rsidR="00262665" w:rsidRPr="00DF2EED">
              <w:rPr>
                <w:b/>
                <w:color w:val="FF0000"/>
              </w:rPr>
              <w:t>point</w:t>
            </w:r>
            <w:r w:rsidR="00262665" w:rsidRPr="00DF2EED">
              <w:rPr>
                <w:color w:val="FF0000"/>
              </w:rPr>
              <w:t xml:space="preserve">). </w:t>
            </w:r>
          </w:p>
        </w:tc>
        <w:tc>
          <w:tcPr>
            <w:tcW w:w="709" w:type="dxa"/>
          </w:tcPr>
          <w:p w14:paraId="3E072919" w14:textId="77777777" w:rsidR="00262665" w:rsidRPr="004D0193" w:rsidRDefault="00262665" w:rsidP="006E79FB">
            <w:pPr>
              <w:jc w:val="right"/>
            </w:pPr>
          </w:p>
        </w:tc>
        <w:tc>
          <w:tcPr>
            <w:tcW w:w="3747" w:type="dxa"/>
          </w:tcPr>
          <w:p w14:paraId="33C07C93" w14:textId="77777777" w:rsidR="00262665" w:rsidRPr="004D0193" w:rsidRDefault="00262665" w:rsidP="006E79FB">
            <w:r>
              <w:t>Email Payroll to advise.</w:t>
            </w:r>
          </w:p>
        </w:tc>
      </w:tr>
    </w:tbl>
    <w:p w14:paraId="630F3523" w14:textId="77777777" w:rsidR="00262665" w:rsidRDefault="00262665" w:rsidP="00262665">
      <w:r>
        <w:t>By signing I confirm that: the employee has been made aware of the outcome of the review, and where appropriate they have been made aware of their right of appeal;</w:t>
      </w:r>
      <w:r w:rsidRPr="00A005F5">
        <w:t xml:space="preserve"> ESR has been updated</w:t>
      </w:r>
      <w:r>
        <w:t>;</w:t>
      </w:r>
      <w:r w:rsidRPr="00A005F5">
        <w:t xml:space="preserve"> </w:t>
      </w:r>
      <w:r>
        <w:t>and payroll has</w:t>
      </w:r>
      <w:r w:rsidRPr="00A005F5">
        <w:t xml:space="preserve"> been</w:t>
      </w:r>
      <w:r>
        <w:t xml:space="preserve"> advised of any necessary actions.</w:t>
      </w:r>
    </w:p>
    <w:p w14:paraId="59766DA2" w14:textId="77777777" w:rsidR="00262665" w:rsidRDefault="00262665" w:rsidP="00262665">
      <w:pPr>
        <w:rPr>
          <w:b/>
        </w:rPr>
      </w:pPr>
    </w:p>
    <w:p w14:paraId="2F58CB9A" w14:textId="77777777" w:rsidR="00262665" w:rsidRPr="00697FDB" w:rsidRDefault="00262665" w:rsidP="00262665">
      <w:pPr>
        <w:rPr>
          <w:b/>
          <w:sz w:val="22"/>
          <w:szCs w:val="22"/>
        </w:rPr>
      </w:pPr>
      <w:r w:rsidRPr="00697FDB">
        <w:rPr>
          <w:b/>
          <w:sz w:val="22"/>
          <w:szCs w:val="22"/>
        </w:rPr>
        <w:t>Date of Pay Step Review meeting:</w:t>
      </w:r>
    </w:p>
    <w:p w14:paraId="7C878E0F" w14:textId="77777777" w:rsidR="00262665" w:rsidRPr="00697FDB" w:rsidRDefault="00262665" w:rsidP="00262665">
      <w:pPr>
        <w:pStyle w:val="Default"/>
        <w:rPr>
          <w:sz w:val="22"/>
          <w:szCs w:val="22"/>
        </w:rPr>
      </w:pPr>
    </w:p>
    <w:p w14:paraId="7761E1B6" w14:textId="77777777" w:rsidR="00262665" w:rsidRPr="00697FDB" w:rsidRDefault="00262665" w:rsidP="00262665">
      <w:pPr>
        <w:rPr>
          <w:b/>
          <w:sz w:val="22"/>
          <w:szCs w:val="22"/>
        </w:rPr>
      </w:pPr>
      <w:r w:rsidRPr="00697FDB">
        <w:rPr>
          <w:b/>
          <w:sz w:val="22"/>
          <w:szCs w:val="22"/>
        </w:rPr>
        <w:t>Name:</w:t>
      </w:r>
      <w:r w:rsidRPr="00697FDB">
        <w:rPr>
          <w:b/>
          <w:sz w:val="22"/>
          <w:szCs w:val="22"/>
        </w:rPr>
        <w:tab/>
      </w:r>
      <w:r w:rsidRPr="00697FDB">
        <w:rPr>
          <w:b/>
          <w:sz w:val="22"/>
          <w:szCs w:val="22"/>
        </w:rPr>
        <w:tab/>
      </w:r>
      <w:r w:rsidRPr="00697FDB">
        <w:rPr>
          <w:b/>
          <w:sz w:val="22"/>
          <w:szCs w:val="22"/>
        </w:rPr>
        <w:tab/>
      </w:r>
      <w:r w:rsidRPr="00697FDB">
        <w:rPr>
          <w:b/>
          <w:sz w:val="22"/>
          <w:szCs w:val="22"/>
        </w:rPr>
        <w:tab/>
      </w:r>
      <w:r w:rsidRPr="00697FDB">
        <w:rPr>
          <w:b/>
          <w:sz w:val="22"/>
          <w:szCs w:val="22"/>
        </w:rPr>
        <w:tab/>
      </w:r>
      <w:r w:rsidRPr="00697FDB">
        <w:rPr>
          <w:b/>
          <w:sz w:val="22"/>
          <w:szCs w:val="22"/>
        </w:rPr>
        <w:tab/>
        <w:t>Position:</w:t>
      </w:r>
      <w:r w:rsidRPr="00697FDB">
        <w:rPr>
          <w:b/>
          <w:sz w:val="22"/>
          <w:szCs w:val="22"/>
        </w:rPr>
        <w:tab/>
      </w:r>
      <w:r w:rsidRPr="00697FDB">
        <w:rPr>
          <w:b/>
          <w:sz w:val="22"/>
          <w:szCs w:val="22"/>
        </w:rPr>
        <w:tab/>
      </w:r>
      <w:r w:rsidRPr="00697FDB">
        <w:rPr>
          <w:b/>
          <w:sz w:val="22"/>
          <w:szCs w:val="22"/>
        </w:rPr>
        <w:tab/>
      </w:r>
      <w:r w:rsidRPr="00697FDB">
        <w:rPr>
          <w:b/>
          <w:sz w:val="22"/>
          <w:szCs w:val="22"/>
        </w:rPr>
        <w:tab/>
      </w:r>
    </w:p>
    <w:p w14:paraId="011D0486" w14:textId="77777777" w:rsidR="00262665" w:rsidRPr="00697FDB" w:rsidRDefault="00262665" w:rsidP="00262665">
      <w:pPr>
        <w:rPr>
          <w:b/>
          <w:sz w:val="22"/>
          <w:szCs w:val="22"/>
        </w:rPr>
      </w:pPr>
    </w:p>
    <w:p w14:paraId="51433077" w14:textId="77777777" w:rsidR="00262665" w:rsidRPr="00697FDB" w:rsidRDefault="00262665" w:rsidP="00262665">
      <w:pPr>
        <w:rPr>
          <w:b/>
          <w:sz w:val="22"/>
          <w:szCs w:val="22"/>
        </w:rPr>
      </w:pPr>
      <w:r w:rsidRPr="00697FDB">
        <w:rPr>
          <w:b/>
          <w:sz w:val="22"/>
          <w:szCs w:val="22"/>
        </w:rPr>
        <w:t>Signature:</w:t>
      </w:r>
      <w:r w:rsidRPr="00697FDB">
        <w:rPr>
          <w:b/>
          <w:sz w:val="22"/>
          <w:szCs w:val="22"/>
        </w:rPr>
        <w:tab/>
      </w:r>
      <w:r w:rsidRPr="00697FDB">
        <w:rPr>
          <w:b/>
          <w:sz w:val="22"/>
          <w:szCs w:val="22"/>
        </w:rPr>
        <w:tab/>
      </w:r>
      <w:r w:rsidRPr="00697FDB">
        <w:rPr>
          <w:b/>
          <w:sz w:val="22"/>
          <w:szCs w:val="22"/>
        </w:rPr>
        <w:tab/>
      </w:r>
      <w:r w:rsidRPr="00697FDB">
        <w:rPr>
          <w:b/>
          <w:sz w:val="22"/>
          <w:szCs w:val="22"/>
        </w:rPr>
        <w:tab/>
      </w:r>
      <w:r w:rsidRPr="00697FDB">
        <w:rPr>
          <w:b/>
          <w:sz w:val="22"/>
          <w:szCs w:val="22"/>
        </w:rPr>
        <w:tab/>
      </w:r>
      <w:r w:rsidRPr="00697FDB">
        <w:rPr>
          <w:b/>
          <w:sz w:val="22"/>
          <w:szCs w:val="22"/>
        </w:rPr>
        <w:tab/>
        <w:t>Date:</w:t>
      </w:r>
    </w:p>
    <w:p w14:paraId="19A73062" w14:textId="77777777" w:rsidR="00262665" w:rsidRPr="00663438" w:rsidRDefault="00262665" w:rsidP="00262665">
      <w:pPr>
        <w:pStyle w:val="Default"/>
      </w:pPr>
    </w:p>
    <w:p w14:paraId="3DF7D4CD" w14:textId="666D6CC0" w:rsidR="00262665" w:rsidRPr="00B05591" w:rsidRDefault="00262665" w:rsidP="00B05591">
      <w:pPr>
        <w:jc w:val="center"/>
        <w:rPr>
          <w:b/>
          <w:i/>
          <w:sz w:val="20"/>
          <w:szCs w:val="20"/>
        </w:rPr>
        <w:sectPr w:rsidR="00262665" w:rsidRPr="00B05591" w:rsidSect="006E79FB">
          <w:pgSz w:w="11906" w:h="16838" w:code="9"/>
          <w:pgMar w:top="1134" w:right="1134" w:bottom="1134" w:left="1134" w:header="709" w:footer="709" w:gutter="0"/>
          <w:pgNumType w:start="1"/>
          <w:cols w:space="708"/>
          <w:titlePg/>
          <w:docGrid w:linePitch="360"/>
        </w:sectPr>
      </w:pPr>
      <w:r w:rsidRPr="00697FDB">
        <w:rPr>
          <w:b/>
          <w:i/>
          <w:sz w:val="20"/>
          <w:szCs w:val="20"/>
        </w:rPr>
        <w:t xml:space="preserve">A copy of this form must be </w:t>
      </w:r>
      <w:r w:rsidR="00505904">
        <w:rPr>
          <w:b/>
          <w:i/>
          <w:sz w:val="20"/>
          <w:szCs w:val="20"/>
        </w:rPr>
        <w:t>sent by email to hr.humber@nhs.net</w:t>
      </w:r>
    </w:p>
    <w:p w14:paraId="67AB94F6" w14:textId="77777777" w:rsidR="00262665" w:rsidRPr="00B05591" w:rsidRDefault="00B05591" w:rsidP="00B05591">
      <w:pPr>
        <w:rPr>
          <w:color w:val="000000"/>
        </w:rPr>
        <w:sectPr w:rsidR="00262665" w:rsidRPr="00B05591" w:rsidSect="006E79FB">
          <w:pgSz w:w="16838" w:h="11906" w:orient="landscape" w:code="9"/>
          <w:pgMar w:top="1134" w:right="1134" w:bottom="1134" w:left="1134" w:header="709" w:footer="709" w:gutter="0"/>
          <w:pgNumType w:start="1"/>
          <w:cols w:space="708"/>
          <w:titlePg/>
          <w:docGrid w:linePitch="360"/>
        </w:sectPr>
      </w:pPr>
      <w:r w:rsidRPr="00B05591">
        <w:rPr>
          <w:noProof/>
        </w:rPr>
        <w:lastRenderedPageBreak/>
        <w:drawing>
          <wp:anchor distT="0" distB="0" distL="114300" distR="114300" simplePos="0" relativeHeight="251660288" behindDoc="1" locked="0" layoutInCell="1" allowOverlap="1" wp14:anchorId="504055D9" wp14:editId="4F2A3614">
            <wp:simplePos x="0" y="0"/>
            <wp:positionH relativeFrom="column">
              <wp:posOffset>312989</wp:posOffset>
            </wp:positionH>
            <wp:positionV relativeFrom="paragraph">
              <wp:posOffset>263</wp:posOffset>
            </wp:positionV>
            <wp:extent cx="8898255" cy="8174990"/>
            <wp:effectExtent l="0" t="0" r="0" b="0"/>
            <wp:wrapTight wrapText="bothSides">
              <wp:wrapPolygon edited="0">
                <wp:start x="16092" y="0"/>
                <wp:lineTo x="3237" y="50"/>
                <wp:lineTo x="3237" y="1107"/>
                <wp:lineTo x="3977" y="1661"/>
                <wp:lineTo x="4301" y="1661"/>
                <wp:lineTo x="4301" y="2466"/>
                <wp:lineTo x="2497" y="2668"/>
                <wp:lineTo x="2220" y="2768"/>
                <wp:lineTo x="2220" y="5637"/>
                <wp:lineTo x="4208" y="5738"/>
                <wp:lineTo x="4208" y="6493"/>
                <wp:lineTo x="2220" y="7097"/>
                <wp:lineTo x="2220" y="10369"/>
                <wp:lineTo x="4254" y="10570"/>
                <wp:lineTo x="4254" y="11325"/>
                <wp:lineTo x="2220" y="11879"/>
                <wp:lineTo x="2220" y="13641"/>
                <wp:lineTo x="4301" y="13842"/>
                <wp:lineTo x="4254" y="16107"/>
                <wp:lineTo x="17526" y="16157"/>
                <wp:lineTo x="10821" y="16963"/>
                <wp:lineTo x="10775" y="20184"/>
                <wp:lineTo x="92" y="20687"/>
                <wp:lineTo x="46" y="21140"/>
                <wp:lineTo x="92" y="21493"/>
                <wp:lineTo x="324" y="21493"/>
                <wp:lineTo x="370" y="21090"/>
                <wp:lineTo x="324" y="20989"/>
                <wp:lineTo x="10728" y="20184"/>
                <wp:lineTo x="10775" y="16963"/>
                <wp:lineTo x="12809" y="16963"/>
                <wp:lineTo x="17850" y="16409"/>
                <wp:lineTo x="17896" y="10620"/>
                <wp:lineTo x="17387" y="10520"/>
                <wp:lineTo x="19884" y="10318"/>
                <wp:lineTo x="19931" y="6996"/>
                <wp:lineTo x="4486" y="6493"/>
                <wp:lineTo x="10775" y="5688"/>
                <wp:lineTo x="19746" y="5587"/>
                <wp:lineTo x="19746" y="2768"/>
                <wp:lineTo x="19468" y="2668"/>
                <wp:lineTo x="17572" y="2466"/>
                <wp:lineTo x="17572" y="1661"/>
                <wp:lineTo x="17850" y="1661"/>
                <wp:lineTo x="18590" y="1057"/>
                <wp:lineTo x="18497" y="0"/>
                <wp:lineTo x="1609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8255" cy="817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665">
        <w:rPr>
          <w:noProof/>
        </w:rPr>
        <mc:AlternateContent>
          <mc:Choice Requires="wps">
            <w:drawing>
              <wp:anchor distT="0" distB="0" distL="114300" distR="114300" simplePos="0" relativeHeight="251659264" behindDoc="0" locked="0" layoutInCell="1" allowOverlap="1" wp14:anchorId="21698BB6" wp14:editId="692194EA">
                <wp:simplePos x="0" y="0"/>
                <wp:positionH relativeFrom="column">
                  <wp:posOffset>586196</wp:posOffset>
                </wp:positionH>
                <wp:positionV relativeFrom="paragraph">
                  <wp:posOffset>-601337</wp:posOffset>
                </wp:positionV>
                <wp:extent cx="4298867" cy="3681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867" cy="368135"/>
                        </a:xfrm>
                        <a:prstGeom prst="rect">
                          <a:avLst/>
                        </a:prstGeom>
                        <a:noFill/>
                        <a:ln w="9525">
                          <a:noFill/>
                          <a:miter lim="800000"/>
                          <a:headEnd/>
                          <a:tailEnd/>
                        </a:ln>
                      </wps:spPr>
                      <wps:txbx>
                        <w:txbxContent>
                          <w:p w14:paraId="1B6F99B9" w14:textId="77777777" w:rsidR="00BC60DC" w:rsidRDefault="00BC60DC" w:rsidP="00262665">
                            <w:r>
                              <w:t xml:space="preserve">Appendix 2 – Pay Progression Flow Chart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98BB6" id="_x0000_t202" coordsize="21600,21600" o:spt="202" path="m,l,21600r21600,l21600,xe">
                <v:stroke joinstyle="miter"/>
                <v:path gradientshapeok="t" o:connecttype="rect"/>
              </v:shapetype>
              <v:shape id="Text Box 2" o:spid="_x0000_s1026" type="#_x0000_t202" style="position:absolute;margin-left:46.15pt;margin-top:-47.35pt;width:338.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" filled="f" stroked="f">
                <v:textbox>
                  <w:txbxContent>
                    <w:p w14:paraId="1B6F99B9" w14:textId="77777777" w:rsidR="00BC60DC" w:rsidRDefault="00BC60DC" w:rsidP="00262665">
                      <w:r>
                        <w:t xml:space="preserve">Appendix 2 – Pay Progression Flow Chart </w:t>
                      </w:r>
                    </w:p>
                  </w:txbxContent>
                </v:textbox>
              </v:shape>
            </w:pict>
          </mc:Fallback>
        </mc:AlternateContent>
      </w:r>
    </w:p>
    <w:p w14:paraId="3C7E8F10" w14:textId="77777777" w:rsidR="00B05591" w:rsidRDefault="0012781F" w:rsidP="00B05591">
      <w:pPr>
        <w:rPr>
          <w:lang w:val="en-US" w:eastAsia="en-US"/>
        </w:rPr>
      </w:pPr>
      <w:r w:rsidRPr="00B05591">
        <w:rPr>
          <w:noProof/>
        </w:rPr>
        <w:lastRenderedPageBreak/>
        <w:drawing>
          <wp:anchor distT="0" distB="0" distL="114300" distR="114300" simplePos="0" relativeHeight="251661312" behindDoc="1" locked="0" layoutInCell="1" allowOverlap="1" wp14:anchorId="485AC001" wp14:editId="5C84CEE3">
            <wp:simplePos x="0" y="0"/>
            <wp:positionH relativeFrom="column">
              <wp:posOffset>71120</wp:posOffset>
            </wp:positionH>
            <wp:positionV relativeFrom="paragraph">
              <wp:posOffset>0</wp:posOffset>
            </wp:positionV>
            <wp:extent cx="9756775" cy="11939905"/>
            <wp:effectExtent l="0" t="0" r="0" b="0"/>
            <wp:wrapTight wrapText="bothSides">
              <wp:wrapPolygon edited="0">
                <wp:start x="380" y="0"/>
                <wp:lineTo x="380" y="1723"/>
                <wp:lineTo x="2277" y="2240"/>
                <wp:lineTo x="717" y="2481"/>
                <wp:lineTo x="380" y="2550"/>
                <wp:lineTo x="380" y="4239"/>
                <wp:lineTo x="1139" y="4446"/>
                <wp:lineTo x="2320" y="4446"/>
                <wp:lineTo x="2320" y="4963"/>
                <wp:lineTo x="18725" y="4997"/>
                <wp:lineTo x="380" y="5204"/>
                <wp:lineTo x="380" y="7409"/>
                <wp:lineTo x="1687" y="7754"/>
                <wp:lineTo x="2404" y="7754"/>
                <wp:lineTo x="2362" y="8271"/>
                <wp:lineTo x="2573" y="8305"/>
                <wp:lineTo x="7591" y="8305"/>
                <wp:lineTo x="1139" y="8616"/>
                <wp:lineTo x="1139" y="9960"/>
                <wp:lineTo x="717" y="10270"/>
                <wp:lineTo x="801" y="10373"/>
                <wp:lineTo x="10796" y="10511"/>
                <wp:lineTo x="10796" y="12165"/>
                <wp:lineTo x="8646" y="12165"/>
                <wp:lineTo x="8646" y="12338"/>
                <wp:lineTo x="10796" y="12717"/>
                <wp:lineTo x="3247" y="12958"/>
                <wp:lineTo x="2826" y="12958"/>
                <wp:lineTo x="2783" y="13613"/>
                <wp:lineTo x="6621" y="13819"/>
                <wp:lineTo x="12315" y="13819"/>
                <wp:lineTo x="0" y="13957"/>
                <wp:lineTo x="0" y="15680"/>
                <wp:lineTo x="8013" y="16025"/>
                <wp:lineTo x="12273" y="16025"/>
                <wp:lineTo x="10839" y="16577"/>
                <wp:lineTo x="9784" y="16645"/>
                <wp:lineTo x="9573" y="16749"/>
                <wp:lineTo x="9573" y="18644"/>
                <wp:lineTo x="9911" y="18782"/>
                <wp:lineTo x="10796" y="18782"/>
                <wp:lineTo x="9869" y="18920"/>
                <wp:lineTo x="9320" y="19127"/>
                <wp:lineTo x="9320" y="19334"/>
                <wp:lineTo x="8814" y="19713"/>
                <wp:lineTo x="8856" y="19850"/>
                <wp:lineTo x="10796" y="19885"/>
                <wp:lineTo x="5820" y="20161"/>
                <wp:lineTo x="5314" y="20230"/>
                <wp:lineTo x="5314" y="21539"/>
                <wp:lineTo x="10290" y="21539"/>
                <wp:lineTo x="10290" y="20436"/>
                <wp:lineTo x="10754" y="19885"/>
                <wp:lineTo x="9573" y="19334"/>
                <wp:lineTo x="10796" y="18782"/>
                <wp:lineTo x="14128" y="18782"/>
                <wp:lineTo x="15183" y="18644"/>
                <wp:lineTo x="15183" y="16714"/>
                <wp:lineTo x="14845" y="16680"/>
                <wp:lineTo x="10881" y="16577"/>
                <wp:lineTo x="12483" y="16060"/>
                <wp:lineTo x="12526" y="16025"/>
                <wp:lineTo x="12568" y="13199"/>
                <wp:lineTo x="12146" y="13061"/>
                <wp:lineTo x="10754" y="12717"/>
                <wp:lineTo x="10754" y="10511"/>
                <wp:lineTo x="9995" y="9960"/>
                <wp:lineTo x="9995" y="8857"/>
                <wp:lineTo x="16153" y="8857"/>
                <wp:lineTo x="21466" y="8616"/>
                <wp:lineTo x="21509" y="5652"/>
                <wp:lineTo x="12230" y="5548"/>
                <wp:lineTo x="19020" y="5307"/>
                <wp:lineTo x="19063" y="4652"/>
                <wp:lineTo x="2573" y="4446"/>
                <wp:lineTo x="14423" y="4446"/>
                <wp:lineTo x="20539" y="4273"/>
                <wp:lineTo x="20581" y="2481"/>
                <wp:lineTo x="19990" y="2481"/>
                <wp:lineTo x="9447" y="2240"/>
                <wp:lineTo x="10543" y="2240"/>
                <wp:lineTo x="20792" y="1758"/>
                <wp:lineTo x="20749" y="0"/>
                <wp:lineTo x="38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56775" cy="1193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32FA7" w14:textId="77777777" w:rsidR="00262665" w:rsidRPr="00B05591" w:rsidRDefault="00262665" w:rsidP="00B05591">
      <w:pPr>
        <w:tabs>
          <w:tab w:val="left" w:pos="1612"/>
        </w:tabs>
        <w:rPr>
          <w:lang w:val="en-US" w:eastAsia="en-US"/>
        </w:rPr>
        <w:sectPr w:rsidR="00262665" w:rsidRPr="00B05591" w:rsidSect="006E79FB">
          <w:pgSz w:w="16838" w:h="11906" w:orient="landscape" w:code="9"/>
          <w:pgMar w:top="1134" w:right="1134" w:bottom="1134" w:left="1134" w:header="709" w:footer="709" w:gutter="0"/>
          <w:pgNumType w:start="1"/>
          <w:cols w:space="708"/>
          <w:titlePg/>
          <w:docGrid w:linePitch="360"/>
        </w:sectPr>
      </w:pPr>
    </w:p>
    <w:tbl>
      <w:tblPr>
        <w:tblW w:w="13800" w:type="dxa"/>
        <w:tblInd w:w="103" w:type="dxa"/>
        <w:tblLook w:val="04A0" w:firstRow="1" w:lastRow="0" w:firstColumn="1" w:lastColumn="0" w:noHBand="0" w:noVBand="1"/>
      </w:tblPr>
      <w:tblGrid>
        <w:gridCol w:w="3263"/>
        <w:gridCol w:w="1361"/>
        <w:gridCol w:w="1108"/>
        <w:gridCol w:w="1237"/>
        <w:gridCol w:w="1206"/>
        <w:gridCol w:w="1206"/>
        <w:gridCol w:w="2232"/>
        <w:gridCol w:w="1243"/>
        <w:gridCol w:w="989"/>
      </w:tblGrid>
      <w:tr w:rsidR="00CB339B" w:rsidRPr="00A64534" w14:paraId="4795115E" w14:textId="77777777" w:rsidTr="006E79FB">
        <w:trPr>
          <w:trHeight w:val="63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52880783" w14:textId="77777777" w:rsidR="00CB339B" w:rsidRPr="00A64534" w:rsidRDefault="00CB339B" w:rsidP="006E79FB">
            <w:pPr>
              <w:jc w:val="center"/>
              <w:rPr>
                <w:rFonts w:ascii="Calibri" w:hAnsi="Calibri"/>
                <w:b/>
                <w:bCs/>
                <w:color w:val="000000"/>
                <w:sz w:val="48"/>
                <w:szCs w:val="48"/>
              </w:rPr>
            </w:pPr>
            <w:r w:rsidRPr="00A64534">
              <w:rPr>
                <w:rFonts w:ascii="Calibri" w:hAnsi="Calibri"/>
                <w:b/>
                <w:bCs/>
                <w:color w:val="000000"/>
                <w:sz w:val="48"/>
                <w:szCs w:val="48"/>
              </w:rPr>
              <w:lastRenderedPageBreak/>
              <w:t>INTEGRATED IMPACT ASSESSMENT</w:t>
            </w:r>
          </w:p>
        </w:tc>
      </w:tr>
      <w:tr w:rsidR="00CB339B" w:rsidRPr="00A64534" w14:paraId="7F4C0959"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CC828C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Policy/project/function/service</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65D03347" w14:textId="77777777" w:rsidR="00CB339B" w:rsidRPr="00A64534" w:rsidRDefault="00CB339B" w:rsidP="006E79FB">
            <w:pPr>
              <w:rPr>
                <w:rFonts w:ascii="Calibri" w:hAnsi="Calibri"/>
                <w:color w:val="000000"/>
                <w:sz w:val="22"/>
                <w:szCs w:val="22"/>
              </w:rPr>
            </w:pPr>
            <w:r>
              <w:rPr>
                <w:rFonts w:ascii="Calibri" w:hAnsi="Calibri"/>
                <w:color w:val="000000"/>
                <w:sz w:val="22"/>
                <w:szCs w:val="22"/>
              </w:rPr>
              <w:t xml:space="preserve">Pay Progression Policy </w:t>
            </w:r>
            <w:r w:rsidRPr="00A64534">
              <w:rPr>
                <w:rFonts w:ascii="Calibri" w:hAnsi="Calibri"/>
                <w:color w:val="000000"/>
                <w:sz w:val="22"/>
                <w:szCs w:val="22"/>
              </w:rPr>
              <w:t xml:space="preserve"> </w:t>
            </w:r>
          </w:p>
        </w:tc>
      </w:tr>
      <w:tr w:rsidR="00CB339B" w:rsidRPr="00A64534" w14:paraId="6F987F68"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30FA46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Date of analysis:</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2A21D94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3322C7A6" w14:textId="77777777" w:rsidTr="006E79FB">
        <w:trPr>
          <w:trHeight w:val="300"/>
        </w:trPr>
        <w:tc>
          <w:tcPr>
            <w:tcW w:w="3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85CAF1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Type of analysis completed</w:t>
            </w: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26B5FE5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Quality </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EEC1D0A"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07A0B463" w14:textId="77777777" w:rsidTr="006E79FB">
        <w:trPr>
          <w:trHeight w:val="300"/>
        </w:trPr>
        <w:tc>
          <w:tcPr>
            <w:tcW w:w="3420" w:type="dxa"/>
            <w:vMerge/>
            <w:tcBorders>
              <w:top w:val="nil"/>
              <w:left w:val="single" w:sz="4" w:space="0" w:color="auto"/>
              <w:bottom w:val="single" w:sz="4" w:space="0" w:color="000000"/>
              <w:right w:val="single" w:sz="4" w:space="0" w:color="auto"/>
            </w:tcBorders>
            <w:vAlign w:val="center"/>
            <w:hideMark/>
          </w:tcPr>
          <w:p w14:paraId="5851FBED" w14:textId="77777777" w:rsidR="00CB339B" w:rsidRPr="00A64534" w:rsidRDefault="00CB339B" w:rsidP="006E79FB">
            <w:pPr>
              <w:rPr>
                <w:rFonts w:ascii="Calibri" w:hAnsi="Calibri"/>
                <w:color w:val="000000"/>
                <w:sz w:val="22"/>
                <w:szCs w:val="22"/>
              </w:rPr>
            </w:pP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5C3A9E05"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Equality</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FCD075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r>
      <w:tr w:rsidR="00CB339B" w:rsidRPr="00A64534" w14:paraId="5738EF0C" w14:textId="77777777" w:rsidTr="006E79FB">
        <w:trPr>
          <w:trHeight w:val="300"/>
        </w:trPr>
        <w:tc>
          <w:tcPr>
            <w:tcW w:w="3420" w:type="dxa"/>
            <w:vMerge/>
            <w:tcBorders>
              <w:top w:val="nil"/>
              <w:left w:val="single" w:sz="4" w:space="0" w:color="auto"/>
              <w:bottom w:val="single" w:sz="4" w:space="0" w:color="000000"/>
              <w:right w:val="single" w:sz="4" w:space="0" w:color="auto"/>
            </w:tcBorders>
            <w:vAlign w:val="center"/>
            <w:hideMark/>
          </w:tcPr>
          <w:p w14:paraId="3B34EA85" w14:textId="77777777" w:rsidR="00CB339B" w:rsidRPr="00A64534" w:rsidRDefault="00CB339B" w:rsidP="006E79FB">
            <w:pPr>
              <w:rPr>
                <w:rFonts w:ascii="Calibri" w:hAnsi="Calibri"/>
                <w:color w:val="000000"/>
                <w:sz w:val="22"/>
                <w:szCs w:val="22"/>
              </w:rPr>
            </w:pP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7815BEC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Sustainability</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54445D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r>
      <w:tr w:rsidR="00CB339B" w:rsidRPr="00A64534" w14:paraId="4080CC39" w14:textId="77777777" w:rsidTr="006E79FB">
        <w:trPr>
          <w:trHeight w:val="9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3E378F6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What are the aims and intended effects of this policy/project or function?</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748444EA" w14:textId="0CC292AB" w:rsidR="00CB339B" w:rsidRDefault="0025455C" w:rsidP="00CB339B">
            <w:pPr>
              <w:tabs>
                <w:tab w:val="left" w:pos="0"/>
              </w:tabs>
              <w:spacing w:after="40"/>
              <w:ind w:left="709" w:hanging="709"/>
            </w:pPr>
            <w:r>
              <w:t>I</w:t>
            </w:r>
            <w:r w:rsidR="00CB339B" w:rsidRPr="00CB5339">
              <w:t>n accordance with AfC, this policy sets out the basis upon which an individual’s performan</w:t>
            </w:r>
            <w:r w:rsidR="00CB339B">
              <w:t xml:space="preserve">ce </w:t>
            </w:r>
          </w:p>
          <w:p w14:paraId="1154CC8E" w14:textId="77777777" w:rsidR="00CB339B" w:rsidRDefault="00CB339B" w:rsidP="00CB339B">
            <w:pPr>
              <w:tabs>
                <w:tab w:val="left" w:pos="0"/>
              </w:tabs>
              <w:spacing w:after="40"/>
              <w:ind w:left="709" w:hanging="709"/>
            </w:pPr>
            <w:r w:rsidRPr="00CB5339">
              <w:t>drives pay progression.  It is expected that employees who can de</w:t>
            </w:r>
            <w:r>
              <w:t>monstrate the required level of</w:t>
            </w:r>
          </w:p>
          <w:p w14:paraId="7D382DB0" w14:textId="77777777" w:rsidR="00CB339B" w:rsidRDefault="00CB339B" w:rsidP="00CB339B">
            <w:pPr>
              <w:tabs>
                <w:tab w:val="left" w:pos="0"/>
              </w:tabs>
              <w:spacing w:after="40"/>
              <w:ind w:left="709" w:hanging="709"/>
            </w:pPr>
            <w:r w:rsidRPr="00CB5339">
              <w:t>performance and conduct, who have met their objectives and are compli</w:t>
            </w:r>
            <w:r>
              <w:t>ant as regards their</w:t>
            </w:r>
          </w:p>
          <w:p w14:paraId="6F3DAB6D" w14:textId="77777777" w:rsidR="00CB339B" w:rsidRPr="00CB5339" w:rsidRDefault="00CB339B" w:rsidP="00CB339B">
            <w:pPr>
              <w:tabs>
                <w:tab w:val="left" w:pos="0"/>
              </w:tabs>
              <w:spacing w:after="40"/>
              <w:ind w:left="709" w:hanging="709"/>
            </w:pPr>
            <w:r>
              <w:t xml:space="preserve">statutory and </w:t>
            </w:r>
            <w:r w:rsidRPr="00CB5339">
              <w:t>mandatory training will progress annually through the pay points in their salary band.</w:t>
            </w:r>
          </w:p>
          <w:p w14:paraId="2BE6636B" w14:textId="77777777" w:rsidR="00CB339B" w:rsidRPr="00A64534" w:rsidRDefault="00CB339B" w:rsidP="006E79FB">
            <w:pPr>
              <w:rPr>
                <w:rFonts w:ascii="Calibri" w:hAnsi="Calibri"/>
                <w:color w:val="000000"/>
                <w:sz w:val="22"/>
                <w:szCs w:val="22"/>
              </w:rPr>
            </w:pPr>
          </w:p>
        </w:tc>
      </w:tr>
      <w:tr w:rsidR="00CB339B" w:rsidRPr="00A64534" w14:paraId="63E7CEDA" w14:textId="77777777" w:rsidTr="006E79FB">
        <w:trPr>
          <w:trHeight w:val="133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2827841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Please list any other policies that are related to or referred to as part of this analysis</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0F026675" w14:textId="631552C2" w:rsidR="00CB339B" w:rsidRPr="000F0C03"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CB339B" w:rsidRPr="000F0C03">
              <w:rPr>
                <w:rFonts w:ascii="Arial" w:hAnsi="Arial" w:cs="Arial"/>
              </w:rPr>
              <w:t>’s Performance and Development Appraisal Framework and Procedure</w:t>
            </w:r>
          </w:p>
          <w:p w14:paraId="6A2147A8" w14:textId="6A7D8944" w:rsidR="00CB339B" w:rsidRPr="000F0C03"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CB339B" w:rsidRPr="000F0C03">
              <w:rPr>
                <w:rFonts w:ascii="Arial" w:hAnsi="Arial" w:cs="Arial"/>
              </w:rPr>
              <w:t>’s Induction and Probation Policy</w:t>
            </w:r>
          </w:p>
          <w:p w14:paraId="19C6D7DE" w14:textId="646EE297" w:rsidR="00CB339B" w:rsidRPr="000F0C03"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CB339B" w:rsidRPr="000F0C03">
              <w:rPr>
                <w:rFonts w:ascii="Arial" w:hAnsi="Arial" w:cs="Arial"/>
              </w:rPr>
              <w:t xml:space="preserve">’s Disciplinary Policy </w:t>
            </w:r>
          </w:p>
          <w:p w14:paraId="7C541F56" w14:textId="14D616E3" w:rsidR="00CB339B" w:rsidRPr="000F0C03"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CB339B" w:rsidRPr="000F0C03">
              <w:rPr>
                <w:rFonts w:ascii="Arial" w:hAnsi="Arial" w:cs="Arial"/>
              </w:rPr>
              <w:t xml:space="preserve">’s Managing Work Performance Policy </w:t>
            </w:r>
          </w:p>
          <w:p w14:paraId="42430F38" w14:textId="3E0D7735" w:rsidR="00CB339B" w:rsidRPr="000F0C03"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CB339B">
              <w:rPr>
                <w:rFonts w:ascii="Arial" w:hAnsi="Arial" w:cs="Arial"/>
              </w:rPr>
              <w:t>’s Career Break Policy</w:t>
            </w:r>
          </w:p>
          <w:p w14:paraId="21AB9D41" w14:textId="78F7265B" w:rsidR="00CB339B"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CB339B" w:rsidRPr="000F0C03">
              <w:rPr>
                <w:rFonts w:ascii="Arial" w:hAnsi="Arial" w:cs="Arial"/>
              </w:rPr>
              <w:t xml:space="preserve">’s Professional Registration Policy </w:t>
            </w:r>
          </w:p>
          <w:p w14:paraId="77242047" w14:textId="30B5443F" w:rsidR="0025455C"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25455C">
              <w:rPr>
                <w:rFonts w:ascii="Arial" w:hAnsi="Arial" w:cs="Arial"/>
              </w:rPr>
              <w:t>’s Maternity, Maternity Support (Paternity), Adoption and Parental Leave Policy</w:t>
            </w:r>
          </w:p>
          <w:p w14:paraId="7AA43501" w14:textId="0D346939" w:rsidR="0025455C"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25455C">
              <w:rPr>
                <w:rFonts w:ascii="Arial" w:hAnsi="Arial" w:cs="Arial"/>
              </w:rPr>
              <w:t>’s Secondment Policy</w:t>
            </w:r>
          </w:p>
          <w:p w14:paraId="36B84D0F" w14:textId="7F34F90B" w:rsidR="0025455C" w:rsidRPr="000F0C03" w:rsidRDefault="00BD38B0" w:rsidP="0025455C">
            <w:pPr>
              <w:pStyle w:val="ListParagraph"/>
              <w:numPr>
                <w:ilvl w:val="0"/>
                <w:numId w:val="13"/>
              </w:numPr>
              <w:tabs>
                <w:tab w:val="left" w:pos="773"/>
              </w:tabs>
              <w:spacing w:after="40" w:line="276" w:lineRule="auto"/>
              <w:ind w:left="915" w:hanging="426"/>
              <w:outlineLvl w:val="0"/>
              <w:rPr>
                <w:rFonts w:ascii="Arial" w:hAnsi="Arial" w:cs="Arial"/>
              </w:rPr>
            </w:pPr>
            <w:r>
              <w:rPr>
                <w:rFonts w:ascii="Arial" w:hAnsi="Arial" w:cs="Arial"/>
              </w:rPr>
              <w:t>ICB</w:t>
            </w:r>
            <w:r w:rsidR="0025455C">
              <w:rPr>
                <w:rFonts w:ascii="Arial" w:hAnsi="Arial" w:cs="Arial"/>
              </w:rPr>
              <w:t>’s Equality and Diversity Policy</w:t>
            </w:r>
          </w:p>
          <w:p w14:paraId="2732D37B" w14:textId="77777777" w:rsidR="00CB339B" w:rsidRPr="00A64534" w:rsidRDefault="00CB339B" w:rsidP="006E79FB">
            <w:pPr>
              <w:rPr>
                <w:rFonts w:ascii="Calibri" w:hAnsi="Calibri"/>
                <w:color w:val="000000"/>
                <w:sz w:val="22"/>
                <w:szCs w:val="22"/>
              </w:rPr>
            </w:pPr>
          </w:p>
        </w:tc>
      </w:tr>
      <w:tr w:rsidR="00CB339B" w:rsidRPr="00A64534" w14:paraId="7BDEF836" w14:textId="77777777" w:rsidTr="006E79FB">
        <w:trPr>
          <w:trHeight w:val="300"/>
        </w:trPr>
        <w:tc>
          <w:tcPr>
            <w:tcW w:w="3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F771B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Who does the policy, project, function or service affect?</w:t>
            </w: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05D332C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Employees</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24F00D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r>
      <w:tr w:rsidR="00CB339B" w:rsidRPr="00A64534" w14:paraId="52ECEBC6" w14:textId="77777777" w:rsidTr="006E79FB">
        <w:trPr>
          <w:trHeight w:val="300"/>
        </w:trPr>
        <w:tc>
          <w:tcPr>
            <w:tcW w:w="3420" w:type="dxa"/>
            <w:vMerge/>
            <w:tcBorders>
              <w:top w:val="nil"/>
              <w:left w:val="single" w:sz="4" w:space="0" w:color="auto"/>
              <w:bottom w:val="single" w:sz="4" w:space="0" w:color="000000"/>
              <w:right w:val="single" w:sz="4" w:space="0" w:color="auto"/>
            </w:tcBorders>
            <w:vAlign w:val="center"/>
            <w:hideMark/>
          </w:tcPr>
          <w:p w14:paraId="33E528DA" w14:textId="77777777" w:rsidR="00CB339B" w:rsidRPr="00A64534" w:rsidRDefault="00CB339B" w:rsidP="006E79FB">
            <w:pPr>
              <w:rPr>
                <w:rFonts w:ascii="Calibri" w:hAnsi="Calibri"/>
                <w:color w:val="000000"/>
                <w:sz w:val="22"/>
                <w:szCs w:val="22"/>
              </w:rPr>
            </w:pP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795D092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Service users</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1346AA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074D8E1B" w14:textId="77777777" w:rsidTr="006E79FB">
        <w:trPr>
          <w:trHeight w:val="300"/>
        </w:trPr>
        <w:tc>
          <w:tcPr>
            <w:tcW w:w="3420" w:type="dxa"/>
            <w:vMerge/>
            <w:tcBorders>
              <w:top w:val="nil"/>
              <w:left w:val="single" w:sz="4" w:space="0" w:color="auto"/>
              <w:bottom w:val="single" w:sz="4" w:space="0" w:color="000000"/>
              <w:right w:val="single" w:sz="4" w:space="0" w:color="auto"/>
            </w:tcBorders>
            <w:vAlign w:val="center"/>
            <w:hideMark/>
          </w:tcPr>
          <w:p w14:paraId="661DF9F9" w14:textId="77777777" w:rsidR="00CB339B" w:rsidRPr="00A64534" w:rsidRDefault="00CB339B" w:rsidP="006E79FB">
            <w:pPr>
              <w:rPr>
                <w:rFonts w:ascii="Calibri" w:hAnsi="Calibri"/>
                <w:color w:val="000000"/>
                <w:sz w:val="22"/>
                <w:szCs w:val="22"/>
              </w:rPr>
            </w:pP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270BB21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Members of the public</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6BC77D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6D37BD6F" w14:textId="77777777" w:rsidTr="006E79FB">
        <w:trPr>
          <w:trHeight w:val="300"/>
        </w:trPr>
        <w:tc>
          <w:tcPr>
            <w:tcW w:w="3420" w:type="dxa"/>
            <w:vMerge/>
            <w:tcBorders>
              <w:top w:val="nil"/>
              <w:left w:val="single" w:sz="4" w:space="0" w:color="auto"/>
              <w:bottom w:val="single" w:sz="4" w:space="0" w:color="000000"/>
              <w:right w:val="single" w:sz="4" w:space="0" w:color="auto"/>
            </w:tcBorders>
            <w:vAlign w:val="center"/>
            <w:hideMark/>
          </w:tcPr>
          <w:p w14:paraId="45515AFB" w14:textId="77777777" w:rsidR="00CB339B" w:rsidRPr="00A64534" w:rsidRDefault="00CB339B" w:rsidP="006E79FB">
            <w:pPr>
              <w:rPr>
                <w:rFonts w:ascii="Calibri" w:hAnsi="Calibri"/>
                <w:color w:val="000000"/>
                <w:sz w:val="22"/>
                <w:szCs w:val="22"/>
              </w:rPr>
            </w:pPr>
          </w:p>
        </w:tc>
        <w:tc>
          <w:tcPr>
            <w:tcW w:w="4720" w:type="dxa"/>
            <w:gridSpan w:val="4"/>
            <w:tcBorders>
              <w:top w:val="single" w:sz="4" w:space="0" w:color="auto"/>
              <w:left w:val="nil"/>
              <w:bottom w:val="single" w:sz="4" w:space="0" w:color="auto"/>
              <w:right w:val="single" w:sz="4" w:space="0" w:color="000000"/>
            </w:tcBorders>
            <w:shd w:val="clear" w:color="auto" w:fill="auto"/>
            <w:vAlign w:val="bottom"/>
            <w:hideMark/>
          </w:tcPr>
          <w:p w14:paraId="5D1C195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Other (please list)</w:t>
            </w:r>
          </w:p>
        </w:tc>
        <w:tc>
          <w:tcPr>
            <w:tcW w:w="5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A05D7E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51A7AFB8" w14:textId="77777777" w:rsidTr="006E79FB">
        <w:trPr>
          <w:trHeight w:val="300"/>
        </w:trPr>
        <w:tc>
          <w:tcPr>
            <w:tcW w:w="3420" w:type="dxa"/>
            <w:tcBorders>
              <w:top w:val="nil"/>
              <w:left w:val="single" w:sz="4" w:space="0" w:color="auto"/>
              <w:bottom w:val="single" w:sz="4" w:space="0" w:color="auto"/>
              <w:right w:val="nil"/>
            </w:tcBorders>
            <w:shd w:val="clear" w:color="auto" w:fill="auto"/>
            <w:vAlign w:val="center"/>
            <w:hideMark/>
          </w:tcPr>
          <w:p w14:paraId="0E6B3E5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60" w:type="dxa"/>
            <w:tcBorders>
              <w:top w:val="nil"/>
              <w:left w:val="nil"/>
              <w:bottom w:val="single" w:sz="4" w:space="0" w:color="auto"/>
              <w:right w:val="nil"/>
            </w:tcBorders>
            <w:shd w:val="clear" w:color="auto" w:fill="auto"/>
            <w:vAlign w:val="bottom"/>
            <w:hideMark/>
          </w:tcPr>
          <w:p w14:paraId="4343628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nil"/>
            </w:tcBorders>
            <w:shd w:val="clear" w:color="auto" w:fill="auto"/>
            <w:noWrap/>
            <w:vAlign w:val="bottom"/>
            <w:hideMark/>
          </w:tcPr>
          <w:p w14:paraId="0B2897F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nil"/>
            </w:tcBorders>
            <w:shd w:val="clear" w:color="auto" w:fill="auto"/>
            <w:noWrap/>
            <w:vAlign w:val="bottom"/>
            <w:hideMark/>
          </w:tcPr>
          <w:p w14:paraId="2F5B737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nil"/>
            </w:tcBorders>
            <w:shd w:val="clear" w:color="auto" w:fill="auto"/>
            <w:noWrap/>
            <w:vAlign w:val="bottom"/>
            <w:hideMark/>
          </w:tcPr>
          <w:p w14:paraId="6268882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nil"/>
            </w:tcBorders>
            <w:shd w:val="clear" w:color="auto" w:fill="auto"/>
            <w:noWrap/>
            <w:vAlign w:val="bottom"/>
            <w:hideMark/>
          </w:tcPr>
          <w:p w14:paraId="5F3CDCD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2260" w:type="dxa"/>
            <w:tcBorders>
              <w:top w:val="nil"/>
              <w:left w:val="nil"/>
              <w:bottom w:val="single" w:sz="4" w:space="0" w:color="auto"/>
              <w:right w:val="nil"/>
            </w:tcBorders>
            <w:shd w:val="clear" w:color="auto" w:fill="auto"/>
            <w:noWrap/>
            <w:vAlign w:val="bottom"/>
            <w:hideMark/>
          </w:tcPr>
          <w:p w14:paraId="3CF0402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80" w:type="dxa"/>
            <w:tcBorders>
              <w:top w:val="nil"/>
              <w:left w:val="nil"/>
              <w:bottom w:val="single" w:sz="4" w:space="0" w:color="auto"/>
              <w:right w:val="nil"/>
            </w:tcBorders>
            <w:shd w:val="clear" w:color="auto" w:fill="auto"/>
            <w:noWrap/>
            <w:vAlign w:val="bottom"/>
            <w:hideMark/>
          </w:tcPr>
          <w:p w14:paraId="67D9E62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5FDCD5"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739CC407" w14:textId="77777777" w:rsidTr="006E79FB">
        <w:trPr>
          <w:trHeight w:val="57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290D059B" w14:textId="77777777" w:rsidR="00CB339B" w:rsidRPr="00A64534" w:rsidRDefault="00CB339B" w:rsidP="006E79FB">
            <w:pPr>
              <w:jc w:val="center"/>
              <w:rPr>
                <w:rFonts w:ascii="Calibri" w:hAnsi="Calibri"/>
                <w:b/>
                <w:bCs/>
                <w:color w:val="000000"/>
                <w:sz w:val="44"/>
                <w:szCs w:val="44"/>
              </w:rPr>
            </w:pPr>
            <w:r w:rsidRPr="00A64534">
              <w:rPr>
                <w:rFonts w:ascii="Calibri" w:hAnsi="Calibri"/>
                <w:b/>
                <w:bCs/>
                <w:color w:val="000000"/>
                <w:sz w:val="44"/>
                <w:szCs w:val="44"/>
              </w:rPr>
              <w:t>QUALITY IMPACT</w:t>
            </w:r>
          </w:p>
        </w:tc>
      </w:tr>
      <w:tr w:rsidR="00CB339B" w:rsidRPr="00A64534" w14:paraId="433E84B0" w14:textId="77777777" w:rsidTr="006E79FB">
        <w:trPr>
          <w:trHeight w:val="300"/>
        </w:trPr>
        <w:tc>
          <w:tcPr>
            <w:tcW w:w="3420" w:type="dxa"/>
            <w:vMerge w:val="restart"/>
            <w:tcBorders>
              <w:top w:val="nil"/>
              <w:left w:val="single" w:sz="8" w:space="0" w:color="auto"/>
              <w:bottom w:val="nil"/>
              <w:right w:val="single" w:sz="4" w:space="0" w:color="auto"/>
            </w:tcBorders>
            <w:shd w:val="clear" w:color="000000" w:fill="C5D9F1"/>
            <w:vAlign w:val="bottom"/>
            <w:hideMark/>
          </w:tcPr>
          <w:p w14:paraId="60192DA3" w14:textId="77777777" w:rsidR="00CB339B" w:rsidRPr="00A64534" w:rsidRDefault="00CB339B" w:rsidP="006E79FB">
            <w:pPr>
              <w:jc w:val="center"/>
              <w:rPr>
                <w:rFonts w:ascii="Calibri" w:hAnsi="Calibri"/>
                <w:b/>
                <w:bCs/>
                <w:color w:val="000000"/>
                <w:sz w:val="32"/>
                <w:szCs w:val="32"/>
              </w:rPr>
            </w:pPr>
            <w:r w:rsidRPr="00A64534">
              <w:rPr>
                <w:rFonts w:ascii="Calibri" w:hAnsi="Calibri"/>
                <w:b/>
                <w:bCs/>
                <w:color w:val="000000"/>
                <w:sz w:val="32"/>
                <w:szCs w:val="32"/>
              </w:rPr>
              <w:lastRenderedPageBreak/>
              <w:t> </w:t>
            </w:r>
          </w:p>
        </w:tc>
        <w:tc>
          <w:tcPr>
            <w:tcW w:w="3500" w:type="dxa"/>
            <w:gridSpan w:val="3"/>
            <w:tcBorders>
              <w:top w:val="single" w:sz="4" w:space="0" w:color="auto"/>
              <w:left w:val="nil"/>
              <w:bottom w:val="single" w:sz="4" w:space="0" w:color="auto"/>
              <w:right w:val="nil"/>
            </w:tcBorders>
            <w:shd w:val="clear" w:color="000000" w:fill="C5D9F1"/>
            <w:vAlign w:val="center"/>
            <w:hideMark/>
          </w:tcPr>
          <w:p w14:paraId="40F8B209"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 xml:space="preserve">Please ‘X’ ONE for each </w:t>
            </w:r>
          </w:p>
        </w:tc>
        <w:tc>
          <w:tcPr>
            <w:tcW w:w="2440" w:type="dxa"/>
            <w:gridSpan w:val="2"/>
            <w:vMerge w:val="restart"/>
            <w:tcBorders>
              <w:top w:val="single" w:sz="4" w:space="0" w:color="auto"/>
              <w:left w:val="single" w:sz="4" w:space="0" w:color="auto"/>
              <w:bottom w:val="single" w:sz="4" w:space="0" w:color="000000"/>
              <w:right w:val="single" w:sz="4" w:space="0" w:color="000000"/>
            </w:tcBorders>
            <w:shd w:val="clear" w:color="000000" w:fill="C5D9F1"/>
            <w:vAlign w:val="center"/>
            <w:hideMark/>
          </w:tcPr>
          <w:p w14:paraId="1FD2EBB9"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Brief description of potential impact</w:t>
            </w:r>
          </w:p>
        </w:tc>
        <w:tc>
          <w:tcPr>
            <w:tcW w:w="2260"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9A9D39F"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Mitigation strategy and monitoring arrangements</w:t>
            </w:r>
          </w:p>
        </w:tc>
        <w:tc>
          <w:tcPr>
            <w:tcW w:w="2180" w:type="dxa"/>
            <w:gridSpan w:val="2"/>
            <w:vMerge w:val="restart"/>
            <w:tcBorders>
              <w:top w:val="single" w:sz="4" w:space="0" w:color="auto"/>
              <w:left w:val="single" w:sz="4" w:space="0" w:color="auto"/>
              <w:bottom w:val="single" w:sz="4" w:space="0" w:color="000000"/>
              <w:right w:val="single" w:sz="4" w:space="0" w:color="000000"/>
            </w:tcBorders>
            <w:shd w:val="clear" w:color="000000" w:fill="C5D9F1"/>
            <w:vAlign w:val="center"/>
            <w:hideMark/>
          </w:tcPr>
          <w:p w14:paraId="03287C8B"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Risk 5 x 5 risk matrix)</w:t>
            </w:r>
          </w:p>
        </w:tc>
      </w:tr>
      <w:tr w:rsidR="00CB339B" w:rsidRPr="00A64534" w14:paraId="3FDFF269" w14:textId="77777777" w:rsidTr="006E79FB">
        <w:trPr>
          <w:trHeight w:val="300"/>
        </w:trPr>
        <w:tc>
          <w:tcPr>
            <w:tcW w:w="3420" w:type="dxa"/>
            <w:vMerge/>
            <w:tcBorders>
              <w:top w:val="nil"/>
              <w:left w:val="single" w:sz="8" w:space="0" w:color="auto"/>
              <w:bottom w:val="nil"/>
              <w:right w:val="single" w:sz="4" w:space="0" w:color="auto"/>
            </w:tcBorders>
            <w:vAlign w:val="center"/>
            <w:hideMark/>
          </w:tcPr>
          <w:p w14:paraId="50752383" w14:textId="77777777" w:rsidR="00CB339B" w:rsidRPr="00A64534" w:rsidRDefault="00CB339B" w:rsidP="006E79FB">
            <w:pPr>
              <w:rPr>
                <w:rFonts w:ascii="Calibri" w:hAnsi="Calibri"/>
                <w:b/>
                <w:bCs/>
                <w:color w:val="000000"/>
                <w:sz w:val="32"/>
                <w:szCs w:val="32"/>
              </w:rPr>
            </w:pPr>
          </w:p>
        </w:tc>
        <w:tc>
          <w:tcPr>
            <w:tcW w:w="3500" w:type="dxa"/>
            <w:gridSpan w:val="3"/>
            <w:tcBorders>
              <w:top w:val="single" w:sz="4" w:space="0" w:color="auto"/>
              <w:left w:val="nil"/>
              <w:bottom w:val="single" w:sz="4" w:space="0" w:color="auto"/>
              <w:right w:val="single" w:sz="4" w:space="0" w:color="000000"/>
            </w:tcBorders>
            <w:shd w:val="clear" w:color="000000" w:fill="C5D9F1"/>
            <w:vAlign w:val="center"/>
            <w:hideMark/>
          </w:tcPr>
          <w:p w14:paraId="38E045B0"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Chance of Impact on Indicator</w:t>
            </w:r>
          </w:p>
        </w:tc>
        <w:tc>
          <w:tcPr>
            <w:tcW w:w="2440" w:type="dxa"/>
            <w:gridSpan w:val="2"/>
            <w:vMerge/>
            <w:tcBorders>
              <w:top w:val="single" w:sz="4" w:space="0" w:color="auto"/>
              <w:left w:val="single" w:sz="4" w:space="0" w:color="auto"/>
              <w:bottom w:val="single" w:sz="4" w:space="0" w:color="000000"/>
              <w:right w:val="single" w:sz="4" w:space="0" w:color="000000"/>
            </w:tcBorders>
            <w:vAlign w:val="center"/>
            <w:hideMark/>
          </w:tcPr>
          <w:p w14:paraId="0EDE3666" w14:textId="77777777" w:rsidR="00CB339B" w:rsidRPr="00A64534" w:rsidRDefault="00CB339B" w:rsidP="006E79FB">
            <w:pPr>
              <w:rPr>
                <w:rFonts w:ascii="Calibri" w:hAnsi="Calibri"/>
                <w:b/>
                <w:bCs/>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7DD9A923" w14:textId="77777777" w:rsidR="00CB339B" w:rsidRPr="00A64534" w:rsidRDefault="00CB339B" w:rsidP="006E79FB">
            <w:pPr>
              <w:rPr>
                <w:rFonts w:ascii="Calibri" w:hAnsi="Calibri"/>
                <w:b/>
                <w:bCs/>
                <w:color w:val="000000"/>
                <w:sz w:val="22"/>
                <w:szCs w:val="22"/>
              </w:rPr>
            </w:pPr>
          </w:p>
        </w:tc>
        <w:tc>
          <w:tcPr>
            <w:tcW w:w="2180" w:type="dxa"/>
            <w:gridSpan w:val="2"/>
            <w:vMerge/>
            <w:tcBorders>
              <w:top w:val="single" w:sz="4" w:space="0" w:color="auto"/>
              <w:left w:val="single" w:sz="4" w:space="0" w:color="auto"/>
              <w:bottom w:val="single" w:sz="4" w:space="0" w:color="000000"/>
              <w:right w:val="single" w:sz="4" w:space="0" w:color="000000"/>
            </w:tcBorders>
            <w:vAlign w:val="center"/>
            <w:hideMark/>
          </w:tcPr>
          <w:p w14:paraId="223AABDD" w14:textId="77777777" w:rsidR="00CB339B" w:rsidRPr="00A64534" w:rsidRDefault="00CB339B" w:rsidP="006E79FB">
            <w:pPr>
              <w:rPr>
                <w:rFonts w:ascii="Calibri" w:hAnsi="Calibri"/>
                <w:b/>
                <w:bCs/>
                <w:color w:val="000000"/>
                <w:sz w:val="22"/>
                <w:szCs w:val="22"/>
              </w:rPr>
            </w:pPr>
          </w:p>
        </w:tc>
      </w:tr>
      <w:tr w:rsidR="00CB339B" w:rsidRPr="00A64534" w14:paraId="3FEF3E5A" w14:textId="77777777" w:rsidTr="006E79FB">
        <w:trPr>
          <w:trHeight w:val="885"/>
        </w:trPr>
        <w:tc>
          <w:tcPr>
            <w:tcW w:w="3420" w:type="dxa"/>
            <w:vMerge/>
            <w:tcBorders>
              <w:top w:val="nil"/>
              <w:left w:val="single" w:sz="8" w:space="0" w:color="auto"/>
              <w:bottom w:val="nil"/>
              <w:right w:val="single" w:sz="4" w:space="0" w:color="auto"/>
            </w:tcBorders>
            <w:vAlign w:val="center"/>
            <w:hideMark/>
          </w:tcPr>
          <w:p w14:paraId="0D6377AC" w14:textId="77777777" w:rsidR="00CB339B" w:rsidRPr="00A64534" w:rsidRDefault="00CB339B" w:rsidP="006E79FB">
            <w:pPr>
              <w:rPr>
                <w:rFonts w:ascii="Calibri" w:hAnsi="Calibri"/>
                <w:b/>
                <w:bCs/>
                <w:color w:val="000000"/>
                <w:sz w:val="32"/>
                <w:szCs w:val="32"/>
              </w:rPr>
            </w:pPr>
          </w:p>
        </w:tc>
        <w:tc>
          <w:tcPr>
            <w:tcW w:w="1260" w:type="dxa"/>
            <w:tcBorders>
              <w:top w:val="nil"/>
              <w:left w:val="nil"/>
              <w:bottom w:val="single" w:sz="4" w:space="0" w:color="auto"/>
              <w:right w:val="single" w:sz="4" w:space="0" w:color="auto"/>
            </w:tcBorders>
            <w:shd w:val="clear" w:color="000000" w:fill="C5D9F1"/>
            <w:vAlign w:val="bottom"/>
            <w:hideMark/>
          </w:tcPr>
          <w:p w14:paraId="3BF2A693"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Positive Impact</w:t>
            </w:r>
          </w:p>
        </w:tc>
        <w:tc>
          <w:tcPr>
            <w:tcW w:w="1120" w:type="dxa"/>
            <w:tcBorders>
              <w:top w:val="nil"/>
              <w:left w:val="nil"/>
              <w:bottom w:val="single" w:sz="4" w:space="0" w:color="auto"/>
              <w:right w:val="single" w:sz="4" w:space="0" w:color="auto"/>
            </w:tcBorders>
            <w:shd w:val="clear" w:color="000000" w:fill="C5D9F1"/>
            <w:vAlign w:val="bottom"/>
            <w:hideMark/>
          </w:tcPr>
          <w:p w14:paraId="66ED2BDE"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No Impact</w:t>
            </w:r>
          </w:p>
        </w:tc>
        <w:tc>
          <w:tcPr>
            <w:tcW w:w="1120" w:type="dxa"/>
            <w:tcBorders>
              <w:top w:val="nil"/>
              <w:left w:val="nil"/>
              <w:bottom w:val="single" w:sz="4" w:space="0" w:color="auto"/>
              <w:right w:val="single" w:sz="4" w:space="0" w:color="auto"/>
            </w:tcBorders>
            <w:shd w:val="clear" w:color="000000" w:fill="C5D9F1"/>
            <w:vAlign w:val="bottom"/>
            <w:hideMark/>
          </w:tcPr>
          <w:p w14:paraId="33B8D504"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Negative Impact</w:t>
            </w:r>
          </w:p>
        </w:tc>
        <w:tc>
          <w:tcPr>
            <w:tcW w:w="2440" w:type="dxa"/>
            <w:gridSpan w:val="2"/>
            <w:vMerge/>
            <w:tcBorders>
              <w:top w:val="nil"/>
              <w:left w:val="nil"/>
              <w:bottom w:val="single" w:sz="4" w:space="0" w:color="auto"/>
              <w:right w:val="single" w:sz="4" w:space="0" w:color="auto"/>
            </w:tcBorders>
            <w:vAlign w:val="center"/>
            <w:hideMark/>
          </w:tcPr>
          <w:p w14:paraId="54D0CD79" w14:textId="77777777" w:rsidR="00CB339B" w:rsidRPr="00A64534" w:rsidRDefault="00CB339B" w:rsidP="006E79FB">
            <w:pPr>
              <w:rPr>
                <w:rFonts w:ascii="Calibri" w:hAnsi="Calibri"/>
                <w:b/>
                <w:bCs/>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69677EAF" w14:textId="77777777" w:rsidR="00CB339B" w:rsidRPr="00A64534" w:rsidRDefault="00CB339B" w:rsidP="006E79FB">
            <w:pPr>
              <w:rPr>
                <w:rFonts w:ascii="Calibri" w:hAnsi="Calibri"/>
                <w:b/>
                <w:bCs/>
                <w:color w:val="000000"/>
                <w:sz w:val="22"/>
                <w:szCs w:val="22"/>
              </w:rPr>
            </w:pPr>
          </w:p>
        </w:tc>
        <w:tc>
          <w:tcPr>
            <w:tcW w:w="1180" w:type="dxa"/>
            <w:vMerge w:val="restart"/>
            <w:tcBorders>
              <w:top w:val="nil"/>
              <w:left w:val="single" w:sz="4" w:space="0" w:color="auto"/>
              <w:bottom w:val="single" w:sz="4" w:space="0" w:color="000000"/>
              <w:right w:val="single" w:sz="4" w:space="0" w:color="auto"/>
            </w:tcBorders>
            <w:shd w:val="clear" w:color="000000" w:fill="C5D9F1"/>
            <w:textDirection w:val="tbRl"/>
            <w:vAlign w:val="center"/>
            <w:hideMark/>
          </w:tcPr>
          <w:p w14:paraId="4273F6B6"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Likelihood</w:t>
            </w:r>
          </w:p>
        </w:tc>
        <w:tc>
          <w:tcPr>
            <w:tcW w:w="1000" w:type="dxa"/>
            <w:vMerge w:val="restart"/>
            <w:tcBorders>
              <w:top w:val="nil"/>
              <w:left w:val="single" w:sz="4" w:space="0" w:color="auto"/>
              <w:bottom w:val="single" w:sz="4" w:space="0" w:color="000000"/>
              <w:right w:val="single" w:sz="4" w:space="0" w:color="auto"/>
            </w:tcBorders>
            <w:shd w:val="clear" w:color="000000" w:fill="C5D9F1"/>
            <w:textDirection w:val="tbRl"/>
            <w:vAlign w:val="center"/>
            <w:hideMark/>
          </w:tcPr>
          <w:p w14:paraId="75CC769C"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Consequence</w:t>
            </w:r>
          </w:p>
        </w:tc>
      </w:tr>
      <w:tr w:rsidR="00CB339B" w:rsidRPr="00A64534" w14:paraId="7C48B3A0" w14:textId="77777777" w:rsidTr="006E79FB">
        <w:trPr>
          <w:trHeight w:val="465"/>
        </w:trPr>
        <w:tc>
          <w:tcPr>
            <w:tcW w:w="3420" w:type="dxa"/>
            <w:tcBorders>
              <w:top w:val="nil"/>
              <w:left w:val="single" w:sz="8" w:space="0" w:color="auto"/>
              <w:bottom w:val="single" w:sz="4" w:space="0" w:color="auto"/>
              <w:right w:val="nil"/>
            </w:tcBorders>
            <w:shd w:val="clear" w:color="000000" w:fill="C5D9F1"/>
            <w:vAlign w:val="bottom"/>
            <w:hideMark/>
          </w:tcPr>
          <w:p w14:paraId="5837C9F3" w14:textId="77777777" w:rsidR="00CB339B" w:rsidRPr="00A64534" w:rsidRDefault="00CB339B" w:rsidP="006E79FB">
            <w:pPr>
              <w:jc w:val="center"/>
              <w:rPr>
                <w:rFonts w:ascii="Calibri" w:hAnsi="Calibri"/>
                <w:b/>
                <w:bCs/>
                <w:color w:val="000000"/>
                <w:sz w:val="32"/>
                <w:szCs w:val="32"/>
              </w:rPr>
            </w:pPr>
            <w:r w:rsidRPr="00A64534">
              <w:rPr>
                <w:rFonts w:ascii="Calibri" w:hAnsi="Calibri"/>
                <w:b/>
                <w:bCs/>
                <w:color w:val="000000"/>
                <w:sz w:val="32"/>
                <w:szCs w:val="32"/>
              </w:rPr>
              <w:t> </w:t>
            </w:r>
          </w:p>
        </w:tc>
        <w:tc>
          <w:tcPr>
            <w:tcW w:w="1260" w:type="dxa"/>
            <w:tcBorders>
              <w:top w:val="nil"/>
              <w:left w:val="single" w:sz="4" w:space="0" w:color="auto"/>
              <w:bottom w:val="single" w:sz="4" w:space="0" w:color="auto"/>
              <w:right w:val="single" w:sz="4" w:space="0" w:color="auto"/>
            </w:tcBorders>
            <w:shd w:val="clear" w:color="000000" w:fill="C5D9F1"/>
            <w:noWrap/>
            <w:vAlign w:val="bottom"/>
            <w:hideMark/>
          </w:tcPr>
          <w:p w14:paraId="6F4B6583"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X</w:t>
            </w:r>
          </w:p>
        </w:tc>
        <w:tc>
          <w:tcPr>
            <w:tcW w:w="1120" w:type="dxa"/>
            <w:tcBorders>
              <w:top w:val="nil"/>
              <w:left w:val="nil"/>
              <w:bottom w:val="single" w:sz="4" w:space="0" w:color="auto"/>
              <w:right w:val="single" w:sz="4" w:space="0" w:color="auto"/>
            </w:tcBorders>
            <w:shd w:val="clear" w:color="000000" w:fill="C5D9F1"/>
            <w:noWrap/>
            <w:vAlign w:val="bottom"/>
            <w:hideMark/>
          </w:tcPr>
          <w:p w14:paraId="3A82448E"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X</w:t>
            </w:r>
          </w:p>
        </w:tc>
        <w:tc>
          <w:tcPr>
            <w:tcW w:w="1120" w:type="dxa"/>
            <w:tcBorders>
              <w:top w:val="nil"/>
              <w:left w:val="nil"/>
              <w:bottom w:val="single" w:sz="4" w:space="0" w:color="auto"/>
              <w:right w:val="single" w:sz="4" w:space="0" w:color="auto"/>
            </w:tcBorders>
            <w:shd w:val="clear" w:color="000000" w:fill="C5D9F1"/>
            <w:noWrap/>
            <w:vAlign w:val="bottom"/>
            <w:hideMark/>
          </w:tcPr>
          <w:p w14:paraId="328CE011"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X</w:t>
            </w:r>
          </w:p>
        </w:tc>
        <w:tc>
          <w:tcPr>
            <w:tcW w:w="2440" w:type="dxa"/>
            <w:gridSpan w:val="2"/>
            <w:vMerge/>
            <w:tcBorders>
              <w:top w:val="nil"/>
              <w:left w:val="nil"/>
              <w:bottom w:val="single" w:sz="4" w:space="0" w:color="auto"/>
              <w:right w:val="single" w:sz="4" w:space="0" w:color="auto"/>
            </w:tcBorders>
            <w:vAlign w:val="center"/>
            <w:hideMark/>
          </w:tcPr>
          <w:p w14:paraId="617CB5E7" w14:textId="77777777" w:rsidR="00CB339B" w:rsidRPr="00A64534" w:rsidRDefault="00CB339B" w:rsidP="006E79FB">
            <w:pPr>
              <w:rPr>
                <w:rFonts w:ascii="Calibri" w:hAnsi="Calibri"/>
                <w:b/>
                <w:bCs/>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085B54EF" w14:textId="77777777" w:rsidR="00CB339B" w:rsidRPr="00A64534" w:rsidRDefault="00CB339B" w:rsidP="006E79FB">
            <w:pPr>
              <w:rPr>
                <w:rFonts w:ascii="Calibri" w:hAnsi="Calibri"/>
                <w:b/>
                <w:bCs/>
                <w:color w:val="000000"/>
                <w:sz w:val="22"/>
                <w:szCs w:val="22"/>
              </w:rPr>
            </w:pPr>
          </w:p>
        </w:tc>
        <w:tc>
          <w:tcPr>
            <w:tcW w:w="1180" w:type="dxa"/>
            <w:vMerge/>
            <w:tcBorders>
              <w:top w:val="nil"/>
              <w:left w:val="single" w:sz="4" w:space="0" w:color="auto"/>
              <w:bottom w:val="single" w:sz="4" w:space="0" w:color="000000"/>
              <w:right w:val="single" w:sz="4" w:space="0" w:color="auto"/>
            </w:tcBorders>
            <w:vAlign w:val="center"/>
            <w:hideMark/>
          </w:tcPr>
          <w:p w14:paraId="32D60B86" w14:textId="77777777" w:rsidR="00CB339B" w:rsidRPr="00A64534" w:rsidRDefault="00CB339B" w:rsidP="006E79FB">
            <w:pPr>
              <w:rPr>
                <w:rFonts w:ascii="Calibri" w:hAnsi="Calibri"/>
                <w:b/>
                <w:bCs/>
                <w:color w:val="000000"/>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14:paraId="5884DE15" w14:textId="77777777" w:rsidR="00CB339B" w:rsidRPr="00A64534" w:rsidRDefault="00CB339B" w:rsidP="006E79FB">
            <w:pPr>
              <w:rPr>
                <w:rFonts w:ascii="Calibri" w:hAnsi="Calibri"/>
                <w:b/>
                <w:bCs/>
                <w:color w:val="000000"/>
                <w:sz w:val="22"/>
                <w:szCs w:val="22"/>
              </w:rPr>
            </w:pPr>
          </w:p>
        </w:tc>
      </w:tr>
      <w:tr w:rsidR="00CB339B" w:rsidRPr="00A64534" w14:paraId="76204D22" w14:textId="77777777" w:rsidTr="006E79FB">
        <w:trPr>
          <w:trHeight w:val="300"/>
        </w:trPr>
        <w:tc>
          <w:tcPr>
            <w:tcW w:w="3420" w:type="dxa"/>
            <w:tcBorders>
              <w:top w:val="nil"/>
              <w:left w:val="single" w:sz="8" w:space="0" w:color="auto"/>
              <w:bottom w:val="single" w:sz="4" w:space="0" w:color="auto"/>
              <w:right w:val="nil"/>
            </w:tcBorders>
            <w:shd w:val="clear" w:color="000000" w:fill="C5D9F1"/>
            <w:vAlign w:val="bottom"/>
            <w:hideMark/>
          </w:tcPr>
          <w:p w14:paraId="0C2005D4"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 xml:space="preserve">PATIENT SAFTEY </w:t>
            </w:r>
          </w:p>
        </w:tc>
        <w:tc>
          <w:tcPr>
            <w:tcW w:w="10380" w:type="dxa"/>
            <w:gridSpan w:val="8"/>
            <w:tcBorders>
              <w:top w:val="single" w:sz="4" w:space="0" w:color="auto"/>
              <w:left w:val="nil"/>
              <w:bottom w:val="single" w:sz="4" w:space="0" w:color="auto"/>
              <w:right w:val="single" w:sz="4" w:space="0" w:color="000000"/>
            </w:tcBorders>
            <w:shd w:val="clear" w:color="000000" w:fill="C5D9F1"/>
            <w:vAlign w:val="bottom"/>
            <w:hideMark/>
          </w:tcPr>
          <w:p w14:paraId="438C3D81"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 </w:t>
            </w:r>
          </w:p>
        </w:tc>
      </w:tr>
      <w:tr w:rsidR="00CB339B" w:rsidRPr="00A64534" w14:paraId="28FE7F59"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503C184C" w14:textId="77777777" w:rsidR="00CB339B" w:rsidRPr="00A64534" w:rsidRDefault="00CB339B" w:rsidP="006E79FB">
            <w:pPr>
              <w:rPr>
                <w:rFonts w:ascii="Calibri" w:hAnsi="Calibri"/>
                <w:sz w:val="22"/>
                <w:szCs w:val="22"/>
              </w:rPr>
            </w:pPr>
            <w:r w:rsidRPr="00A64534">
              <w:rPr>
                <w:rFonts w:ascii="Calibri" w:hAnsi="Calibri"/>
                <w:sz w:val="22"/>
                <w:szCs w:val="22"/>
              </w:rPr>
              <w:t>Patient safety /adverse events</w:t>
            </w:r>
          </w:p>
        </w:tc>
        <w:tc>
          <w:tcPr>
            <w:tcW w:w="1260" w:type="dxa"/>
            <w:tcBorders>
              <w:top w:val="nil"/>
              <w:left w:val="nil"/>
              <w:bottom w:val="single" w:sz="4" w:space="0" w:color="auto"/>
              <w:right w:val="single" w:sz="4" w:space="0" w:color="auto"/>
            </w:tcBorders>
            <w:shd w:val="clear" w:color="000000" w:fill="FFFFFF"/>
            <w:vAlign w:val="center"/>
            <w:hideMark/>
          </w:tcPr>
          <w:p w14:paraId="2C7CFAB2"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51AA456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0C351F8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6D06CD0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38F4DA6A"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246BEFFF"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5BE2DB28"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31CBCE45"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46684FCD" w14:textId="77777777" w:rsidR="00CB339B" w:rsidRPr="00A64534" w:rsidRDefault="00CB339B" w:rsidP="006E79FB">
            <w:pPr>
              <w:rPr>
                <w:rFonts w:ascii="Calibri" w:hAnsi="Calibri"/>
                <w:sz w:val="22"/>
                <w:szCs w:val="22"/>
              </w:rPr>
            </w:pPr>
            <w:r w:rsidRPr="00A64534">
              <w:rPr>
                <w:rFonts w:ascii="Calibri" w:hAnsi="Calibri"/>
                <w:sz w:val="22"/>
                <w:szCs w:val="22"/>
              </w:rPr>
              <w:t>Mortality position</w:t>
            </w:r>
          </w:p>
        </w:tc>
        <w:tc>
          <w:tcPr>
            <w:tcW w:w="1260" w:type="dxa"/>
            <w:tcBorders>
              <w:top w:val="nil"/>
              <w:left w:val="nil"/>
              <w:bottom w:val="single" w:sz="4" w:space="0" w:color="auto"/>
              <w:right w:val="single" w:sz="4" w:space="0" w:color="auto"/>
            </w:tcBorders>
            <w:shd w:val="clear" w:color="000000" w:fill="FFFFFF"/>
            <w:vAlign w:val="center"/>
            <w:hideMark/>
          </w:tcPr>
          <w:p w14:paraId="2ACA367A"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2A98B958"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400B225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06310E0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22F381F4"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72CD209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42682E7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0E418A19"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72B4FFA2" w14:textId="77777777" w:rsidR="00CB339B" w:rsidRPr="00A64534" w:rsidRDefault="00CB339B" w:rsidP="006E79FB">
            <w:pPr>
              <w:rPr>
                <w:rFonts w:ascii="Calibri" w:hAnsi="Calibri"/>
                <w:sz w:val="22"/>
                <w:szCs w:val="22"/>
              </w:rPr>
            </w:pPr>
            <w:r w:rsidRPr="00A64534">
              <w:rPr>
                <w:rFonts w:ascii="Calibri" w:hAnsi="Calibri"/>
                <w:sz w:val="22"/>
                <w:szCs w:val="22"/>
              </w:rPr>
              <w:t>Infection control MRSA/CDIFF</w:t>
            </w:r>
          </w:p>
        </w:tc>
        <w:tc>
          <w:tcPr>
            <w:tcW w:w="1260" w:type="dxa"/>
            <w:tcBorders>
              <w:top w:val="nil"/>
              <w:left w:val="nil"/>
              <w:bottom w:val="single" w:sz="4" w:space="0" w:color="auto"/>
              <w:right w:val="single" w:sz="4" w:space="0" w:color="auto"/>
            </w:tcBorders>
            <w:shd w:val="clear" w:color="000000" w:fill="FFFFFF"/>
            <w:vAlign w:val="center"/>
            <w:hideMark/>
          </w:tcPr>
          <w:p w14:paraId="24BFF080"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727A21B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526C1A5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183B193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2E42B011"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4F693D4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136113C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66E0FB3A"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035BA6C5" w14:textId="77777777" w:rsidR="00CB339B" w:rsidRPr="00A64534" w:rsidRDefault="00CB339B" w:rsidP="006E79FB">
            <w:pPr>
              <w:rPr>
                <w:rFonts w:ascii="Calibri" w:hAnsi="Calibri"/>
                <w:sz w:val="22"/>
                <w:szCs w:val="22"/>
              </w:rPr>
            </w:pPr>
            <w:r w:rsidRPr="00A64534">
              <w:rPr>
                <w:rFonts w:ascii="Calibri" w:hAnsi="Calibri"/>
                <w:sz w:val="22"/>
                <w:szCs w:val="22"/>
              </w:rPr>
              <w:t>CQC status</w:t>
            </w:r>
          </w:p>
        </w:tc>
        <w:tc>
          <w:tcPr>
            <w:tcW w:w="1260" w:type="dxa"/>
            <w:tcBorders>
              <w:top w:val="nil"/>
              <w:left w:val="nil"/>
              <w:bottom w:val="single" w:sz="4" w:space="0" w:color="auto"/>
              <w:right w:val="single" w:sz="4" w:space="0" w:color="auto"/>
            </w:tcBorders>
            <w:shd w:val="clear" w:color="000000" w:fill="FFFFFF"/>
            <w:vAlign w:val="center"/>
            <w:hideMark/>
          </w:tcPr>
          <w:p w14:paraId="6E198431"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63F1479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3A53FBAB"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42EA8F1C"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3B8103A8"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5F761FB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51ACA27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6BD9A140"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6012DE06" w14:textId="77777777" w:rsidR="00CB339B" w:rsidRPr="00A64534" w:rsidRDefault="00CB339B" w:rsidP="006E79FB">
            <w:pPr>
              <w:rPr>
                <w:rFonts w:ascii="Calibri" w:hAnsi="Calibri"/>
                <w:sz w:val="22"/>
                <w:szCs w:val="22"/>
              </w:rPr>
            </w:pPr>
            <w:r w:rsidRPr="00A64534">
              <w:rPr>
                <w:rFonts w:ascii="Calibri" w:hAnsi="Calibri"/>
                <w:sz w:val="22"/>
                <w:szCs w:val="22"/>
              </w:rPr>
              <w:t xml:space="preserve">NHSLA / CNST </w:t>
            </w:r>
          </w:p>
        </w:tc>
        <w:tc>
          <w:tcPr>
            <w:tcW w:w="1260" w:type="dxa"/>
            <w:tcBorders>
              <w:top w:val="nil"/>
              <w:left w:val="nil"/>
              <w:bottom w:val="single" w:sz="4" w:space="0" w:color="auto"/>
              <w:right w:val="single" w:sz="4" w:space="0" w:color="auto"/>
            </w:tcBorders>
            <w:shd w:val="clear" w:color="000000" w:fill="FFFFFF"/>
            <w:vAlign w:val="center"/>
            <w:hideMark/>
          </w:tcPr>
          <w:p w14:paraId="4EDC72FB"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7A33E91D"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3482E6E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1CE054E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6526E65B"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20601E3B"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227489DD"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32D4E64C"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170BF669" w14:textId="77777777" w:rsidR="00CB339B" w:rsidRPr="00A64534" w:rsidRDefault="00CB339B" w:rsidP="006E79FB">
            <w:pPr>
              <w:rPr>
                <w:rFonts w:ascii="Calibri" w:hAnsi="Calibri"/>
                <w:sz w:val="22"/>
                <w:szCs w:val="22"/>
              </w:rPr>
            </w:pPr>
            <w:r w:rsidRPr="00A64534">
              <w:rPr>
                <w:rFonts w:ascii="Calibri" w:hAnsi="Calibri"/>
                <w:sz w:val="22"/>
                <w:szCs w:val="22"/>
              </w:rPr>
              <w:t>Mandatory/statutory training</w:t>
            </w:r>
          </w:p>
        </w:tc>
        <w:tc>
          <w:tcPr>
            <w:tcW w:w="1260" w:type="dxa"/>
            <w:tcBorders>
              <w:top w:val="nil"/>
              <w:left w:val="nil"/>
              <w:bottom w:val="single" w:sz="4" w:space="0" w:color="auto"/>
              <w:right w:val="single" w:sz="4" w:space="0" w:color="auto"/>
            </w:tcBorders>
            <w:shd w:val="clear" w:color="000000" w:fill="FFFFFF"/>
            <w:vAlign w:val="center"/>
            <w:hideMark/>
          </w:tcPr>
          <w:p w14:paraId="40F8CBD2"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23B0218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3703745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1A92F2D8" w14:textId="77777777" w:rsidR="00CB339B" w:rsidRPr="00A64534" w:rsidRDefault="00D05D83" w:rsidP="006E79FB">
            <w:pPr>
              <w:jc w:val="center"/>
              <w:rPr>
                <w:rFonts w:ascii="Calibri" w:hAnsi="Calibri"/>
                <w:b/>
                <w:bCs/>
                <w:sz w:val="22"/>
                <w:szCs w:val="22"/>
              </w:rPr>
            </w:pPr>
            <w:r>
              <w:rPr>
                <w:rFonts w:ascii="Calibri" w:hAnsi="Calibri"/>
                <w:b/>
                <w:bCs/>
                <w:sz w:val="22"/>
                <w:szCs w:val="22"/>
              </w:rPr>
              <w:t xml:space="preserve">Requirement under the new pay progression system that statutory and Mandatory training must be completed in order to progress to the next pay step point </w:t>
            </w:r>
            <w:r w:rsidR="00CB339B"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127AF5A7" w14:textId="77777777" w:rsidR="00CB339B" w:rsidRPr="00A64534" w:rsidRDefault="00CB339B" w:rsidP="00D05D83">
            <w:pPr>
              <w:rPr>
                <w:rFonts w:ascii="Calibri" w:hAnsi="Calibri"/>
                <w:sz w:val="22"/>
                <w:szCs w:val="22"/>
              </w:rPr>
            </w:pPr>
            <w:r w:rsidRPr="00A64534">
              <w:rPr>
                <w:rFonts w:ascii="Calibri" w:hAnsi="Calibri"/>
                <w:sz w:val="22"/>
                <w:szCs w:val="22"/>
              </w:rPr>
              <w:t> </w:t>
            </w:r>
            <w:r w:rsidR="00D05D83">
              <w:rPr>
                <w:rFonts w:ascii="Calibri" w:hAnsi="Calibri"/>
                <w:sz w:val="22"/>
                <w:szCs w:val="22"/>
              </w:rPr>
              <w:t>Statutory and mandatory training is monitored monthly through reports ran by the HR team and will be picked up by managers/employees ahead of pay progression meetings</w:t>
            </w:r>
          </w:p>
        </w:tc>
        <w:tc>
          <w:tcPr>
            <w:tcW w:w="1180" w:type="dxa"/>
            <w:tcBorders>
              <w:top w:val="nil"/>
              <w:left w:val="nil"/>
              <w:bottom w:val="single" w:sz="4" w:space="0" w:color="auto"/>
              <w:right w:val="single" w:sz="4" w:space="0" w:color="auto"/>
            </w:tcBorders>
            <w:shd w:val="clear" w:color="000000" w:fill="FFFFFF"/>
            <w:vAlign w:val="center"/>
            <w:hideMark/>
          </w:tcPr>
          <w:p w14:paraId="122ECF7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28D9491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5C0073E1"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2C93B246" w14:textId="77777777" w:rsidR="00CB339B" w:rsidRPr="00A64534" w:rsidRDefault="00CB339B" w:rsidP="006E79FB">
            <w:pPr>
              <w:rPr>
                <w:rFonts w:ascii="Calibri" w:hAnsi="Calibri"/>
                <w:sz w:val="22"/>
                <w:szCs w:val="22"/>
              </w:rPr>
            </w:pPr>
            <w:r w:rsidRPr="00A64534">
              <w:rPr>
                <w:rFonts w:ascii="Calibri" w:hAnsi="Calibri"/>
                <w:sz w:val="22"/>
                <w:szCs w:val="22"/>
              </w:rPr>
              <w:t>Workforce (vacancy turnover absence)</w:t>
            </w:r>
          </w:p>
        </w:tc>
        <w:tc>
          <w:tcPr>
            <w:tcW w:w="1260" w:type="dxa"/>
            <w:tcBorders>
              <w:top w:val="nil"/>
              <w:left w:val="nil"/>
              <w:bottom w:val="single" w:sz="4" w:space="0" w:color="auto"/>
              <w:right w:val="single" w:sz="4" w:space="0" w:color="auto"/>
            </w:tcBorders>
            <w:shd w:val="clear" w:color="000000" w:fill="FFFFFF"/>
            <w:vAlign w:val="center"/>
            <w:hideMark/>
          </w:tcPr>
          <w:p w14:paraId="392AF7E7"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407535E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6BA1C8B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389E009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2089F1FC"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67150272"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2C0BCE92"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368F8E8E"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186A6B76" w14:textId="77777777" w:rsidR="00CB339B" w:rsidRPr="00A64534" w:rsidRDefault="00CB339B" w:rsidP="006E79FB">
            <w:pPr>
              <w:rPr>
                <w:rFonts w:ascii="Calibri" w:hAnsi="Calibri"/>
                <w:sz w:val="22"/>
                <w:szCs w:val="22"/>
              </w:rPr>
            </w:pPr>
            <w:r w:rsidRPr="00A64534">
              <w:rPr>
                <w:rFonts w:ascii="Calibri" w:hAnsi="Calibri"/>
                <w:sz w:val="22"/>
                <w:szCs w:val="22"/>
              </w:rPr>
              <w:t>Safe environment</w:t>
            </w:r>
          </w:p>
        </w:tc>
        <w:tc>
          <w:tcPr>
            <w:tcW w:w="1260" w:type="dxa"/>
            <w:tcBorders>
              <w:top w:val="nil"/>
              <w:left w:val="nil"/>
              <w:bottom w:val="single" w:sz="4" w:space="0" w:color="auto"/>
              <w:right w:val="single" w:sz="4" w:space="0" w:color="auto"/>
            </w:tcBorders>
            <w:shd w:val="clear" w:color="000000" w:fill="FFFFFF"/>
            <w:vAlign w:val="center"/>
            <w:hideMark/>
          </w:tcPr>
          <w:p w14:paraId="45A956D9"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0C75998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168F899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1B9E2C8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1E1E8272"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137F15A0"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0D6D562C"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58C6D39F"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3C5CBCBF" w14:textId="77777777" w:rsidR="00CB339B" w:rsidRPr="00A64534" w:rsidRDefault="00CB339B" w:rsidP="006E79FB">
            <w:pPr>
              <w:rPr>
                <w:rFonts w:ascii="Calibri" w:hAnsi="Calibri"/>
                <w:sz w:val="22"/>
                <w:szCs w:val="22"/>
              </w:rPr>
            </w:pPr>
            <w:r w:rsidRPr="00A64534">
              <w:rPr>
                <w:rFonts w:ascii="Calibri" w:hAnsi="Calibri"/>
                <w:sz w:val="22"/>
                <w:szCs w:val="22"/>
              </w:rPr>
              <w:t>Standard &amp; suitability of equipment</w:t>
            </w:r>
          </w:p>
        </w:tc>
        <w:tc>
          <w:tcPr>
            <w:tcW w:w="1260" w:type="dxa"/>
            <w:tcBorders>
              <w:top w:val="nil"/>
              <w:left w:val="nil"/>
              <w:bottom w:val="single" w:sz="4" w:space="0" w:color="auto"/>
              <w:right w:val="single" w:sz="4" w:space="0" w:color="auto"/>
            </w:tcBorders>
            <w:shd w:val="clear" w:color="000000" w:fill="FFFFFF"/>
            <w:vAlign w:val="center"/>
            <w:hideMark/>
          </w:tcPr>
          <w:p w14:paraId="4CC1B916"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3EE668B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284B372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688EA4E2"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43585F46"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304BCCDC"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66FED1E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53BCACFB" w14:textId="77777777" w:rsidTr="006E79FB">
        <w:trPr>
          <w:trHeight w:val="30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8CCE4"/>
            <w:vAlign w:val="center"/>
            <w:hideMark/>
          </w:tcPr>
          <w:p w14:paraId="5EB152A7" w14:textId="77777777" w:rsidR="00CB339B" w:rsidRPr="00A64534" w:rsidRDefault="00CB339B" w:rsidP="006E79FB">
            <w:pPr>
              <w:rPr>
                <w:rFonts w:ascii="Calibri" w:hAnsi="Calibri"/>
                <w:b/>
                <w:bCs/>
                <w:sz w:val="22"/>
                <w:szCs w:val="22"/>
              </w:rPr>
            </w:pPr>
            <w:r w:rsidRPr="00A64534">
              <w:rPr>
                <w:rFonts w:ascii="Calibri" w:hAnsi="Calibri"/>
                <w:b/>
                <w:bCs/>
                <w:sz w:val="22"/>
                <w:szCs w:val="22"/>
              </w:rPr>
              <w:t>CLINICAL  EFFECTIVENESS</w:t>
            </w:r>
          </w:p>
        </w:tc>
      </w:tr>
      <w:tr w:rsidR="00CB339B" w:rsidRPr="00A64534" w14:paraId="1B571E47" w14:textId="77777777" w:rsidTr="006E79FB">
        <w:trPr>
          <w:trHeight w:val="9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0844EAA2" w14:textId="77777777" w:rsidR="00CB339B" w:rsidRPr="00A64534" w:rsidRDefault="00CB339B" w:rsidP="006E79FB">
            <w:pPr>
              <w:rPr>
                <w:rFonts w:ascii="Calibri" w:hAnsi="Calibri"/>
                <w:sz w:val="22"/>
                <w:szCs w:val="22"/>
              </w:rPr>
            </w:pPr>
            <w:r w:rsidRPr="00A64534">
              <w:rPr>
                <w:rFonts w:ascii="Calibri" w:hAnsi="Calibri"/>
                <w:sz w:val="22"/>
                <w:szCs w:val="22"/>
              </w:rPr>
              <w:lastRenderedPageBreak/>
              <w:t xml:space="preserve">NICE Guidance and National Quality Standards, </w:t>
            </w:r>
            <w:proofErr w:type="spellStart"/>
            <w:r w:rsidRPr="00A64534">
              <w:rPr>
                <w:rFonts w:ascii="Calibri" w:hAnsi="Calibri"/>
                <w:sz w:val="22"/>
                <w:szCs w:val="22"/>
              </w:rPr>
              <w:t>eg</w:t>
            </w:r>
            <w:proofErr w:type="spellEnd"/>
            <w:r w:rsidRPr="00A64534">
              <w:rPr>
                <w:rFonts w:ascii="Calibri" w:hAnsi="Calibri"/>
                <w:sz w:val="22"/>
                <w:szCs w:val="22"/>
              </w:rPr>
              <w:t xml:space="preserve"> VTE, Stroke, Dementia</w:t>
            </w:r>
          </w:p>
        </w:tc>
        <w:tc>
          <w:tcPr>
            <w:tcW w:w="1260" w:type="dxa"/>
            <w:tcBorders>
              <w:top w:val="nil"/>
              <w:left w:val="nil"/>
              <w:bottom w:val="single" w:sz="4" w:space="0" w:color="auto"/>
              <w:right w:val="single" w:sz="4" w:space="0" w:color="auto"/>
            </w:tcBorders>
            <w:shd w:val="clear" w:color="000000" w:fill="FFFFFF"/>
            <w:vAlign w:val="center"/>
            <w:hideMark/>
          </w:tcPr>
          <w:p w14:paraId="56EA0D56"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6C0E76D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01F1940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2BC7E74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2F00140B"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310DA989"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742DC7C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0EEA5F91"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783147C1" w14:textId="77777777" w:rsidR="00CB339B" w:rsidRPr="00A64534" w:rsidRDefault="00CB339B" w:rsidP="006E79FB">
            <w:pPr>
              <w:rPr>
                <w:rFonts w:ascii="Calibri" w:hAnsi="Calibri"/>
                <w:sz w:val="22"/>
                <w:szCs w:val="22"/>
              </w:rPr>
            </w:pPr>
            <w:r w:rsidRPr="00A64534">
              <w:rPr>
                <w:rFonts w:ascii="Calibri" w:hAnsi="Calibri"/>
                <w:sz w:val="22"/>
                <w:szCs w:val="22"/>
              </w:rPr>
              <w:t>Patient related outcome measures</w:t>
            </w:r>
          </w:p>
        </w:tc>
        <w:tc>
          <w:tcPr>
            <w:tcW w:w="1260" w:type="dxa"/>
            <w:tcBorders>
              <w:top w:val="nil"/>
              <w:left w:val="nil"/>
              <w:bottom w:val="single" w:sz="4" w:space="0" w:color="auto"/>
              <w:right w:val="single" w:sz="4" w:space="0" w:color="auto"/>
            </w:tcBorders>
            <w:shd w:val="clear" w:color="000000" w:fill="FFFFFF"/>
            <w:vAlign w:val="center"/>
            <w:hideMark/>
          </w:tcPr>
          <w:p w14:paraId="159ABFA3"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6CB681E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30A1F21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4FD0B29F"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146150EF"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746AAC20"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3B5A368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3FFC4CC7"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5060E995" w14:textId="77777777" w:rsidR="00CB339B" w:rsidRPr="00A64534" w:rsidRDefault="00CB339B" w:rsidP="006E79FB">
            <w:pPr>
              <w:rPr>
                <w:rFonts w:ascii="Calibri" w:hAnsi="Calibri"/>
                <w:sz w:val="22"/>
                <w:szCs w:val="22"/>
              </w:rPr>
            </w:pPr>
            <w:r w:rsidRPr="00A64534">
              <w:rPr>
                <w:rFonts w:ascii="Calibri" w:hAnsi="Calibri"/>
                <w:sz w:val="22"/>
                <w:szCs w:val="22"/>
              </w:rPr>
              <w:t xml:space="preserve">External accreditation e.g. professional bodies </w:t>
            </w:r>
            <w:proofErr w:type="spellStart"/>
            <w:r w:rsidRPr="00A64534">
              <w:rPr>
                <w:rFonts w:ascii="Calibri" w:hAnsi="Calibri"/>
                <w:sz w:val="22"/>
                <w:szCs w:val="22"/>
              </w:rPr>
              <w:t>ie</w:t>
            </w:r>
            <w:proofErr w:type="spellEnd"/>
            <w:r w:rsidRPr="00A64534">
              <w:rPr>
                <w:rFonts w:ascii="Calibri" w:hAnsi="Calibri"/>
                <w:sz w:val="22"/>
                <w:szCs w:val="22"/>
              </w:rPr>
              <w:t xml:space="preserve"> RCN</w:t>
            </w:r>
          </w:p>
        </w:tc>
        <w:tc>
          <w:tcPr>
            <w:tcW w:w="1260" w:type="dxa"/>
            <w:tcBorders>
              <w:top w:val="nil"/>
              <w:left w:val="nil"/>
              <w:bottom w:val="single" w:sz="4" w:space="0" w:color="auto"/>
              <w:right w:val="single" w:sz="4" w:space="0" w:color="auto"/>
            </w:tcBorders>
            <w:shd w:val="clear" w:color="000000" w:fill="FFFFFF"/>
            <w:vAlign w:val="center"/>
            <w:hideMark/>
          </w:tcPr>
          <w:p w14:paraId="30EDE3E7"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314CE88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6E81C4E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036AE84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375D74B6"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1753353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6E2C992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39A397F2"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4D1A3F71" w14:textId="77777777" w:rsidR="00CB339B" w:rsidRPr="00A64534" w:rsidRDefault="00CB339B" w:rsidP="006E79FB">
            <w:pPr>
              <w:rPr>
                <w:rFonts w:ascii="Calibri" w:hAnsi="Calibri"/>
                <w:sz w:val="22"/>
                <w:szCs w:val="22"/>
              </w:rPr>
            </w:pPr>
            <w:r w:rsidRPr="00A64534">
              <w:rPr>
                <w:rFonts w:ascii="Calibri" w:hAnsi="Calibri"/>
                <w:sz w:val="22"/>
                <w:szCs w:val="22"/>
              </w:rPr>
              <w:t xml:space="preserve">CQUIN </w:t>
            </w:r>
            <w:proofErr w:type="spellStart"/>
            <w:r w:rsidRPr="00A64534">
              <w:rPr>
                <w:rFonts w:ascii="Calibri" w:hAnsi="Calibri"/>
                <w:sz w:val="22"/>
                <w:szCs w:val="22"/>
              </w:rPr>
              <w:t>achievment</w:t>
            </w:r>
            <w:proofErr w:type="spellEnd"/>
          </w:p>
        </w:tc>
        <w:tc>
          <w:tcPr>
            <w:tcW w:w="1260" w:type="dxa"/>
            <w:tcBorders>
              <w:top w:val="nil"/>
              <w:left w:val="nil"/>
              <w:bottom w:val="single" w:sz="4" w:space="0" w:color="auto"/>
              <w:right w:val="single" w:sz="4" w:space="0" w:color="auto"/>
            </w:tcBorders>
            <w:shd w:val="clear" w:color="000000" w:fill="FFFFFF"/>
            <w:vAlign w:val="center"/>
            <w:hideMark/>
          </w:tcPr>
          <w:p w14:paraId="0300A107"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4A2E4E40"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6D7CDCB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6A2D60A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69E1DBC7"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18B95DD4"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1A513D2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787DC74C" w14:textId="77777777" w:rsidTr="006E79FB">
        <w:trPr>
          <w:trHeight w:val="30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8CCE4"/>
            <w:vAlign w:val="center"/>
            <w:hideMark/>
          </w:tcPr>
          <w:p w14:paraId="54090125" w14:textId="77777777" w:rsidR="00CB339B" w:rsidRPr="00A64534" w:rsidRDefault="00CB339B" w:rsidP="006E79FB">
            <w:pPr>
              <w:rPr>
                <w:rFonts w:ascii="Calibri" w:hAnsi="Calibri"/>
                <w:b/>
                <w:bCs/>
                <w:sz w:val="22"/>
                <w:szCs w:val="22"/>
              </w:rPr>
            </w:pPr>
            <w:r w:rsidRPr="00A64534">
              <w:rPr>
                <w:rFonts w:ascii="Calibri" w:hAnsi="Calibri"/>
                <w:b/>
                <w:bCs/>
                <w:sz w:val="22"/>
                <w:szCs w:val="22"/>
              </w:rPr>
              <w:t>PATIENT EXPERIENCE</w:t>
            </w:r>
          </w:p>
        </w:tc>
      </w:tr>
      <w:tr w:rsidR="00CB339B" w:rsidRPr="00A64534" w14:paraId="6CFC2A44"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0C53AD2B" w14:textId="77777777" w:rsidR="00CB339B" w:rsidRPr="00A64534" w:rsidRDefault="00CB339B" w:rsidP="006E79FB">
            <w:pPr>
              <w:rPr>
                <w:rFonts w:ascii="Calibri" w:hAnsi="Calibri"/>
                <w:sz w:val="22"/>
                <w:szCs w:val="22"/>
              </w:rPr>
            </w:pPr>
            <w:r w:rsidRPr="00A64534">
              <w:rPr>
                <w:rFonts w:ascii="Calibri" w:hAnsi="Calibri"/>
                <w:sz w:val="22"/>
                <w:szCs w:val="22"/>
              </w:rPr>
              <w:t>Will there be an impact on patient experience if so how</w:t>
            </w:r>
          </w:p>
        </w:tc>
        <w:tc>
          <w:tcPr>
            <w:tcW w:w="1260" w:type="dxa"/>
            <w:tcBorders>
              <w:top w:val="nil"/>
              <w:left w:val="nil"/>
              <w:bottom w:val="single" w:sz="4" w:space="0" w:color="auto"/>
              <w:right w:val="single" w:sz="4" w:space="0" w:color="auto"/>
            </w:tcBorders>
            <w:shd w:val="clear" w:color="000000" w:fill="FFFFFF"/>
            <w:vAlign w:val="center"/>
            <w:hideMark/>
          </w:tcPr>
          <w:p w14:paraId="0126F629"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4EBE247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6F89AB17"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0F759010"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2C246F49"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0CCE033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565DF13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17623CA9"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20EE57A2" w14:textId="77777777" w:rsidR="00CB339B" w:rsidRPr="00A64534" w:rsidRDefault="00CB339B" w:rsidP="006E79FB">
            <w:pPr>
              <w:rPr>
                <w:rFonts w:ascii="Calibri" w:hAnsi="Calibri"/>
                <w:sz w:val="22"/>
                <w:szCs w:val="22"/>
              </w:rPr>
            </w:pPr>
            <w:r w:rsidRPr="00A64534">
              <w:rPr>
                <w:rFonts w:ascii="Calibri" w:hAnsi="Calibri"/>
                <w:sz w:val="22"/>
                <w:szCs w:val="22"/>
              </w:rPr>
              <w:t>Will it impact on carers if so how</w:t>
            </w:r>
          </w:p>
        </w:tc>
        <w:tc>
          <w:tcPr>
            <w:tcW w:w="1260" w:type="dxa"/>
            <w:tcBorders>
              <w:top w:val="nil"/>
              <w:left w:val="nil"/>
              <w:bottom w:val="single" w:sz="4" w:space="0" w:color="auto"/>
              <w:right w:val="single" w:sz="4" w:space="0" w:color="auto"/>
            </w:tcBorders>
            <w:shd w:val="clear" w:color="000000" w:fill="FFFFFF"/>
            <w:vAlign w:val="center"/>
            <w:hideMark/>
          </w:tcPr>
          <w:p w14:paraId="72A4AF1A"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32DE5CB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17971A5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1ADB4BBD"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69F53EFD"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007E6BFF"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0D01C15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45F4783A" w14:textId="77777777" w:rsidTr="006E79FB">
        <w:trPr>
          <w:trHeight w:val="30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8CCE4"/>
            <w:vAlign w:val="center"/>
            <w:hideMark/>
          </w:tcPr>
          <w:p w14:paraId="2EBDE484" w14:textId="77777777" w:rsidR="00CB339B" w:rsidRPr="00A64534" w:rsidRDefault="00CB339B" w:rsidP="006E79FB">
            <w:pPr>
              <w:rPr>
                <w:rFonts w:ascii="Calibri" w:hAnsi="Calibri"/>
                <w:b/>
                <w:bCs/>
                <w:sz w:val="22"/>
                <w:szCs w:val="22"/>
              </w:rPr>
            </w:pPr>
            <w:r w:rsidRPr="00A64534">
              <w:rPr>
                <w:rFonts w:ascii="Calibri" w:hAnsi="Calibri"/>
                <w:b/>
                <w:bCs/>
                <w:sz w:val="22"/>
                <w:szCs w:val="22"/>
              </w:rPr>
              <w:t>INEQUALITIES OF CARE</w:t>
            </w:r>
          </w:p>
        </w:tc>
      </w:tr>
      <w:tr w:rsidR="00CB339B" w:rsidRPr="00A64534" w14:paraId="4A54ACB6"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4EB52A37" w14:textId="77777777" w:rsidR="00CB339B" w:rsidRPr="00A64534" w:rsidRDefault="00CB339B" w:rsidP="006E79FB">
            <w:pPr>
              <w:rPr>
                <w:rFonts w:ascii="Calibri" w:hAnsi="Calibri"/>
                <w:sz w:val="22"/>
                <w:szCs w:val="22"/>
              </w:rPr>
            </w:pPr>
            <w:r w:rsidRPr="00A64534">
              <w:rPr>
                <w:rFonts w:ascii="Calibri" w:hAnsi="Calibri"/>
                <w:sz w:val="22"/>
                <w:szCs w:val="22"/>
              </w:rPr>
              <w:t>Will it create / reduce variation in care provision?</w:t>
            </w:r>
          </w:p>
        </w:tc>
        <w:tc>
          <w:tcPr>
            <w:tcW w:w="1260" w:type="dxa"/>
            <w:tcBorders>
              <w:top w:val="nil"/>
              <w:left w:val="nil"/>
              <w:bottom w:val="single" w:sz="4" w:space="0" w:color="auto"/>
              <w:right w:val="single" w:sz="4" w:space="0" w:color="auto"/>
            </w:tcBorders>
            <w:shd w:val="clear" w:color="000000" w:fill="FFFFFF"/>
            <w:vAlign w:val="center"/>
            <w:hideMark/>
          </w:tcPr>
          <w:p w14:paraId="172159BF"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757CBF1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4DBBB2DE"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34C9BC80"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3A5149C6"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5B881183"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0E14AD9A"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1E6613BE" w14:textId="77777777" w:rsidTr="006E79FB">
        <w:trPr>
          <w:trHeight w:val="30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8CCE4"/>
            <w:vAlign w:val="center"/>
            <w:hideMark/>
          </w:tcPr>
          <w:p w14:paraId="2D728BB3" w14:textId="77777777" w:rsidR="00CB339B" w:rsidRPr="00A64534" w:rsidRDefault="00CB339B" w:rsidP="006E79FB">
            <w:pPr>
              <w:rPr>
                <w:rFonts w:ascii="Calibri" w:hAnsi="Calibri"/>
                <w:b/>
                <w:bCs/>
                <w:sz w:val="22"/>
                <w:szCs w:val="22"/>
              </w:rPr>
            </w:pPr>
            <w:r w:rsidRPr="00A64534">
              <w:rPr>
                <w:rFonts w:ascii="Calibri" w:hAnsi="Calibri"/>
                <w:b/>
                <w:bCs/>
                <w:sz w:val="22"/>
                <w:szCs w:val="22"/>
              </w:rPr>
              <w:t>STAFF EXPERIENCE</w:t>
            </w:r>
          </w:p>
        </w:tc>
      </w:tr>
      <w:tr w:rsidR="00CB339B" w:rsidRPr="00A64534" w14:paraId="64058549"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4D101EF6" w14:textId="77777777" w:rsidR="00CB339B" w:rsidRPr="00A64534" w:rsidRDefault="00CB339B" w:rsidP="006E79FB">
            <w:pPr>
              <w:rPr>
                <w:rFonts w:ascii="Calibri" w:hAnsi="Calibri"/>
                <w:sz w:val="22"/>
                <w:szCs w:val="22"/>
              </w:rPr>
            </w:pPr>
            <w:r w:rsidRPr="00A64534">
              <w:rPr>
                <w:rFonts w:ascii="Calibri" w:hAnsi="Calibri"/>
                <w:sz w:val="22"/>
                <w:szCs w:val="22"/>
              </w:rPr>
              <w:t>What is the impact on workforce capability care and skills?</w:t>
            </w:r>
          </w:p>
        </w:tc>
        <w:tc>
          <w:tcPr>
            <w:tcW w:w="1260" w:type="dxa"/>
            <w:tcBorders>
              <w:top w:val="nil"/>
              <w:left w:val="nil"/>
              <w:bottom w:val="single" w:sz="4" w:space="0" w:color="auto"/>
              <w:right w:val="single" w:sz="4" w:space="0" w:color="auto"/>
            </w:tcBorders>
            <w:shd w:val="clear" w:color="000000" w:fill="FFFFFF"/>
            <w:vAlign w:val="center"/>
            <w:hideMark/>
          </w:tcPr>
          <w:p w14:paraId="7E80B362"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2A6EA5A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71D58C4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2873316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663AD31F"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79C2278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287322A9"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415E4700"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42D71DD5" w14:textId="77777777" w:rsidR="00CB339B" w:rsidRPr="00A64534" w:rsidRDefault="00CB339B" w:rsidP="006E79FB">
            <w:pPr>
              <w:rPr>
                <w:rFonts w:ascii="Calibri" w:hAnsi="Calibri"/>
                <w:sz w:val="22"/>
                <w:szCs w:val="22"/>
              </w:rPr>
            </w:pPr>
            <w:r w:rsidRPr="00A64534">
              <w:rPr>
                <w:rFonts w:ascii="Calibri" w:hAnsi="Calibri"/>
                <w:sz w:val="22"/>
                <w:szCs w:val="22"/>
              </w:rPr>
              <w:t>Will there be a change in working practice, if so, how?</w:t>
            </w:r>
          </w:p>
        </w:tc>
        <w:tc>
          <w:tcPr>
            <w:tcW w:w="1260" w:type="dxa"/>
            <w:tcBorders>
              <w:top w:val="nil"/>
              <w:left w:val="nil"/>
              <w:bottom w:val="single" w:sz="4" w:space="0" w:color="auto"/>
              <w:right w:val="single" w:sz="4" w:space="0" w:color="auto"/>
            </w:tcBorders>
            <w:shd w:val="clear" w:color="000000" w:fill="FFFFFF"/>
            <w:vAlign w:val="center"/>
            <w:hideMark/>
          </w:tcPr>
          <w:p w14:paraId="51A045D3"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0CA39A8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7B6AFB1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522F6BFC"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260" w:type="dxa"/>
            <w:tcBorders>
              <w:top w:val="nil"/>
              <w:left w:val="nil"/>
              <w:bottom w:val="single" w:sz="4" w:space="0" w:color="auto"/>
              <w:right w:val="single" w:sz="4" w:space="0" w:color="auto"/>
            </w:tcBorders>
            <w:shd w:val="clear" w:color="000000" w:fill="FFFFFF"/>
            <w:hideMark/>
          </w:tcPr>
          <w:p w14:paraId="004E7918"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5D883953" w14:textId="77777777" w:rsidR="00CB339B" w:rsidRPr="00A64534" w:rsidRDefault="00CB339B" w:rsidP="006E79FB">
            <w:pPr>
              <w:jc w:val="center"/>
              <w:rPr>
                <w:rFonts w:ascii="Calibri" w:hAnsi="Calibri"/>
                <w:sz w:val="22"/>
                <w:szCs w:val="22"/>
              </w:rPr>
            </w:pPr>
            <w:r w:rsidRPr="00A64534">
              <w:rPr>
                <w:rFonts w:ascii="Calibri" w:hAnsi="Calibri"/>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4E0C1A6B" w14:textId="77777777" w:rsidR="00CB339B" w:rsidRPr="00A64534" w:rsidRDefault="00CB339B" w:rsidP="006E79FB">
            <w:pPr>
              <w:jc w:val="center"/>
              <w:rPr>
                <w:rFonts w:ascii="Calibri" w:hAnsi="Calibri"/>
                <w:sz w:val="22"/>
                <w:szCs w:val="22"/>
              </w:rPr>
            </w:pPr>
            <w:r w:rsidRPr="00A64534">
              <w:rPr>
                <w:rFonts w:ascii="Calibri" w:hAnsi="Calibri"/>
                <w:sz w:val="22"/>
                <w:szCs w:val="22"/>
              </w:rPr>
              <w:t> </w:t>
            </w:r>
          </w:p>
        </w:tc>
      </w:tr>
      <w:tr w:rsidR="00CB339B" w:rsidRPr="00A64534" w14:paraId="2BAC968B" w14:textId="77777777" w:rsidTr="006E79FB">
        <w:trPr>
          <w:trHeight w:val="3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58D69374" w14:textId="77777777" w:rsidR="00CB339B" w:rsidRPr="00A64534" w:rsidRDefault="00CB339B" w:rsidP="006E79FB">
            <w:pPr>
              <w:rPr>
                <w:rFonts w:ascii="Calibri" w:hAnsi="Calibri"/>
                <w:sz w:val="22"/>
                <w:szCs w:val="22"/>
              </w:rPr>
            </w:pPr>
            <w:r w:rsidRPr="00A64534">
              <w:rPr>
                <w:rFonts w:ascii="Calibri" w:hAnsi="Calibri"/>
                <w:sz w:val="22"/>
                <w:szCs w:val="22"/>
              </w:rPr>
              <w:t xml:space="preserve">Will there be an impact on training </w:t>
            </w:r>
          </w:p>
        </w:tc>
        <w:tc>
          <w:tcPr>
            <w:tcW w:w="1260" w:type="dxa"/>
            <w:tcBorders>
              <w:top w:val="nil"/>
              <w:left w:val="nil"/>
              <w:bottom w:val="single" w:sz="4" w:space="0" w:color="auto"/>
              <w:right w:val="single" w:sz="4" w:space="0" w:color="auto"/>
            </w:tcBorders>
            <w:shd w:val="clear" w:color="000000" w:fill="FFFFFF"/>
            <w:vAlign w:val="center"/>
            <w:hideMark/>
          </w:tcPr>
          <w:p w14:paraId="3AE3BBC8"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4DA7BE0C"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3732BCC2"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3080359F" w14:textId="77777777" w:rsidR="00CB339B" w:rsidRPr="00A64534" w:rsidRDefault="00D05D83" w:rsidP="006E79FB">
            <w:pPr>
              <w:jc w:val="center"/>
              <w:rPr>
                <w:rFonts w:ascii="Calibri" w:hAnsi="Calibri"/>
                <w:b/>
                <w:bCs/>
                <w:sz w:val="22"/>
                <w:szCs w:val="22"/>
              </w:rPr>
            </w:pPr>
            <w:r>
              <w:rPr>
                <w:rFonts w:ascii="Calibri" w:hAnsi="Calibri"/>
                <w:b/>
                <w:bCs/>
                <w:sz w:val="22"/>
                <w:szCs w:val="22"/>
              </w:rPr>
              <w:t>Pay Progression will now be dependent on statutory and mandatory training being completed and employees will only pass through pay step points if they have met their objectives</w:t>
            </w:r>
          </w:p>
        </w:tc>
        <w:tc>
          <w:tcPr>
            <w:tcW w:w="2260" w:type="dxa"/>
            <w:tcBorders>
              <w:top w:val="nil"/>
              <w:left w:val="nil"/>
              <w:bottom w:val="single" w:sz="4" w:space="0" w:color="auto"/>
              <w:right w:val="single" w:sz="4" w:space="0" w:color="auto"/>
            </w:tcBorders>
            <w:shd w:val="clear" w:color="000000" w:fill="FFFFFF"/>
            <w:hideMark/>
          </w:tcPr>
          <w:p w14:paraId="4195D1C1"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2B9CAD69"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34B555E2"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15445299" w14:textId="77777777" w:rsidTr="006E79FB">
        <w:trPr>
          <w:trHeight w:val="30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8CCE4"/>
            <w:vAlign w:val="center"/>
            <w:hideMark/>
          </w:tcPr>
          <w:p w14:paraId="17182B5D" w14:textId="77777777" w:rsidR="00CB339B" w:rsidRPr="00A64534" w:rsidRDefault="00CB339B" w:rsidP="006E79FB">
            <w:pPr>
              <w:rPr>
                <w:rFonts w:ascii="Calibri" w:hAnsi="Calibri"/>
                <w:b/>
                <w:bCs/>
                <w:sz w:val="22"/>
                <w:szCs w:val="22"/>
              </w:rPr>
            </w:pPr>
            <w:r w:rsidRPr="00A64534">
              <w:rPr>
                <w:rFonts w:ascii="Calibri" w:hAnsi="Calibri"/>
                <w:b/>
                <w:bCs/>
                <w:sz w:val="22"/>
                <w:szCs w:val="22"/>
              </w:rPr>
              <w:t>TARGETS / PERFORMANCE</w:t>
            </w:r>
          </w:p>
        </w:tc>
      </w:tr>
      <w:tr w:rsidR="00CB339B" w:rsidRPr="00A64534" w14:paraId="122C5756" w14:textId="77777777" w:rsidTr="006E79FB">
        <w:trPr>
          <w:trHeight w:val="6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792179D1" w14:textId="77777777" w:rsidR="00CB339B" w:rsidRPr="00A64534" w:rsidRDefault="00CB339B" w:rsidP="006E79FB">
            <w:pPr>
              <w:rPr>
                <w:rFonts w:ascii="Calibri" w:hAnsi="Calibri"/>
                <w:sz w:val="22"/>
                <w:szCs w:val="22"/>
              </w:rPr>
            </w:pPr>
            <w:r w:rsidRPr="00A64534">
              <w:rPr>
                <w:rFonts w:ascii="Calibri" w:hAnsi="Calibri"/>
                <w:sz w:val="22"/>
                <w:szCs w:val="22"/>
              </w:rPr>
              <w:lastRenderedPageBreak/>
              <w:t>Will it have an impact on performance, if so, how?</w:t>
            </w:r>
          </w:p>
        </w:tc>
        <w:tc>
          <w:tcPr>
            <w:tcW w:w="1260" w:type="dxa"/>
            <w:tcBorders>
              <w:top w:val="nil"/>
              <w:left w:val="nil"/>
              <w:bottom w:val="single" w:sz="4" w:space="0" w:color="auto"/>
              <w:right w:val="single" w:sz="4" w:space="0" w:color="auto"/>
            </w:tcBorders>
            <w:shd w:val="clear" w:color="000000" w:fill="FFFFFF"/>
            <w:vAlign w:val="center"/>
            <w:hideMark/>
          </w:tcPr>
          <w:p w14:paraId="144B36A6"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247C2B30"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4A91A2B5"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501BE487" w14:textId="77777777" w:rsidR="00CB339B" w:rsidRPr="00A64534" w:rsidRDefault="00D05D83" w:rsidP="006E79FB">
            <w:pPr>
              <w:jc w:val="center"/>
              <w:rPr>
                <w:rFonts w:ascii="Calibri" w:hAnsi="Calibri"/>
                <w:b/>
                <w:bCs/>
                <w:sz w:val="22"/>
                <w:szCs w:val="22"/>
              </w:rPr>
            </w:pPr>
            <w:r>
              <w:rPr>
                <w:rFonts w:ascii="Calibri" w:hAnsi="Calibri"/>
                <w:b/>
                <w:bCs/>
                <w:sz w:val="22"/>
                <w:szCs w:val="22"/>
              </w:rPr>
              <w:t>As pay progression will be dependent on objectives then it is likely that this will have a positive effect on performance.</w:t>
            </w:r>
          </w:p>
        </w:tc>
        <w:tc>
          <w:tcPr>
            <w:tcW w:w="2260" w:type="dxa"/>
            <w:tcBorders>
              <w:top w:val="nil"/>
              <w:left w:val="nil"/>
              <w:bottom w:val="single" w:sz="4" w:space="0" w:color="auto"/>
              <w:right w:val="single" w:sz="4" w:space="0" w:color="auto"/>
            </w:tcBorders>
            <w:shd w:val="clear" w:color="000000" w:fill="FFFFFF"/>
            <w:hideMark/>
          </w:tcPr>
          <w:p w14:paraId="591AE2A9"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7776628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13ADEB6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r>
      <w:tr w:rsidR="00CB339B" w:rsidRPr="00A64534" w14:paraId="6F86C2B2" w14:textId="77777777" w:rsidTr="006E79FB">
        <w:trPr>
          <w:trHeight w:val="900"/>
        </w:trPr>
        <w:tc>
          <w:tcPr>
            <w:tcW w:w="3420" w:type="dxa"/>
            <w:tcBorders>
              <w:top w:val="nil"/>
              <w:left w:val="single" w:sz="4" w:space="0" w:color="auto"/>
              <w:bottom w:val="single" w:sz="4" w:space="0" w:color="auto"/>
              <w:right w:val="single" w:sz="4" w:space="0" w:color="auto"/>
            </w:tcBorders>
            <w:shd w:val="clear" w:color="000000" w:fill="FFFFFF"/>
            <w:vAlign w:val="center"/>
            <w:hideMark/>
          </w:tcPr>
          <w:p w14:paraId="4A1F4952" w14:textId="77777777" w:rsidR="00CB339B" w:rsidRPr="00A64534" w:rsidRDefault="00CB339B" w:rsidP="006E79FB">
            <w:pPr>
              <w:rPr>
                <w:rFonts w:ascii="Calibri" w:hAnsi="Calibri"/>
                <w:sz w:val="22"/>
                <w:szCs w:val="22"/>
              </w:rPr>
            </w:pPr>
            <w:r w:rsidRPr="00A64534">
              <w:rPr>
                <w:rFonts w:ascii="Calibri" w:hAnsi="Calibri"/>
                <w:sz w:val="22"/>
                <w:szCs w:val="22"/>
              </w:rPr>
              <w:t>Could it impact on the achiev</w:t>
            </w:r>
            <w:r w:rsidR="00D05D83">
              <w:rPr>
                <w:rFonts w:ascii="Calibri" w:hAnsi="Calibri"/>
                <w:sz w:val="22"/>
                <w:szCs w:val="22"/>
              </w:rPr>
              <w:t>e</w:t>
            </w:r>
            <w:r w:rsidRPr="00A64534">
              <w:rPr>
                <w:rFonts w:ascii="Calibri" w:hAnsi="Calibri"/>
                <w:sz w:val="22"/>
                <w:szCs w:val="22"/>
              </w:rPr>
              <w:t>ment of local, regional, national targets, if so, how?</w:t>
            </w:r>
          </w:p>
        </w:tc>
        <w:tc>
          <w:tcPr>
            <w:tcW w:w="1260" w:type="dxa"/>
            <w:tcBorders>
              <w:top w:val="nil"/>
              <w:left w:val="nil"/>
              <w:bottom w:val="single" w:sz="4" w:space="0" w:color="auto"/>
              <w:right w:val="single" w:sz="4" w:space="0" w:color="auto"/>
            </w:tcBorders>
            <w:shd w:val="clear" w:color="000000" w:fill="FFFFFF"/>
            <w:vAlign w:val="center"/>
            <w:hideMark/>
          </w:tcPr>
          <w:p w14:paraId="2D4CA8C8" w14:textId="77777777" w:rsidR="00CB339B" w:rsidRPr="00A64534" w:rsidRDefault="00CB339B" w:rsidP="006E79FB">
            <w:pPr>
              <w:rPr>
                <w:rFonts w:ascii="Calibri" w:hAnsi="Calibri"/>
                <w:b/>
                <w:bCs/>
                <w:sz w:val="22"/>
                <w:szCs w:val="22"/>
              </w:rPr>
            </w:pPr>
            <w:r w:rsidRPr="00A64534">
              <w:rPr>
                <w:rFonts w:ascii="Calibri" w:hAnsi="Calibri"/>
                <w:b/>
                <w:bCs/>
                <w:sz w:val="22"/>
                <w:szCs w:val="22"/>
              </w:rPr>
              <w:t> </w:t>
            </w:r>
            <w:r w:rsidR="00D05D83">
              <w:rPr>
                <w:rFonts w:ascii="Calibri" w:hAnsi="Calibri"/>
                <w:b/>
                <w:bCs/>
                <w:sz w:val="22"/>
                <w:szCs w:val="22"/>
              </w:rPr>
              <w:t>X</w:t>
            </w:r>
          </w:p>
        </w:tc>
        <w:tc>
          <w:tcPr>
            <w:tcW w:w="1120" w:type="dxa"/>
            <w:tcBorders>
              <w:top w:val="nil"/>
              <w:left w:val="nil"/>
              <w:bottom w:val="single" w:sz="4" w:space="0" w:color="auto"/>
              <w:right w:val="single" w:sz="4" w:space="0" w:color="auto"/>
            </w:tcBorders>
            <w:shd w:val="clear" w:color="000000" w:fill="FFFFFF"/>
            <w:vAlign w:val="center"/>
            <w:hideMark/>
          </w:tcPr>
          <w:p w14:paraId="70F3B9E6"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14:paraId="512FA411" w14:textId="77777777" w:rsidR="00CB339B" w:rsidRPr="00A64534" w:rsidRDefault="00CB339B" w:rsidP="006E79FB">
            <w:pPr>
              <w:jc w:val="center"/>
              <w:rPr>
                <w:rFonts w:ascii="Calibri" w:hAnsi="Calibri"/>
                <w:b/>
                <w:bCs/>
                <w:sz w:val="22"/>
                <w:szCs w:val="22"/>
              </w:rPr>
            </w:pPr>
            <w:r w:rsidRPr="00A64534">
              <w:rPr>
                <w:rFonts w:ascii="Calibri" w:hAnsi="Calibri"/>
                <w:b/>
                <w:bCs/>
                <w:sz w:val="22"/>
                <w:szCs w:val="22"/>
              </w:rPr>
              <w:t> </w:t>
            </w:r>
          </w:p>
        </w:tc>
        <w:tc>
          <w:tcPr>
            <w:tcW w:w="2440" w:type="dxa"/>
            <w:gridSpan w:val="2"/>
            <w:tcBorders>
              <w:top w:val="single" w:sz="4" w:space="0" w:color="auto"/>
              <w:left w:val="nil"/>
              <w:bottom w:val="single" w:sz="4" w:space="0" w:color="auto"/>
              <w:right w:val="single" w:sz="4" w:space="0" w:color="000000"/>
            </w:tcBorders>
            <w:shd w:val="clear" w:color="000000" w:fill="FFFFFF"/>
            <w:vAlign w:val="center"/>
            <w:hideMark/>
          </w:tcPr>
          <w:p w14:paraId="2BB5EF3A" w14:textId="77777777" w:rsidR="00CB339B" w:rsidRPr="00A64534" w:rsidRDefault="00D05D83" w:rsidP="006E79FB">
            <w:pPr>
              <w:jc w:val="center"/>
              <w:rPr>
                <w:rFonts w:ascii="Calibri" w:hAnsi="Calibri"/>
                <w:b/>
                <w:bCs/>
                <w:sz w:val="22"/>
                <w:szCs w:val="22"/>
              </w:rPr>
            </w:pPr>
            <w:r>
              <w:rPr>
                <w:rFonts w:ascii="Calibri" w:hAnsi="Calibri"/>
                <w:b/>
                <w:bCs/>
                <w:sz w:val="22"/>
                <w:szCs w:val="22"/>
              </w:rPr>
              <w:t xml:space="preserve">If employees objectives are based around any of these targets then this will likely have a positive impact on them being achieved </w:t>
            </w:r>
          </w:p>
        </w:tc>
        <w:tc>
          <w:tcPr>
            <w:tcW w:w="2260" w:type="dxa"/>
            <w:tcBorders>
              <w:top w:val="nil"/>
              <w:left w:val="nil"/>
              <w:bottom w:val="single" w:sz="4" w:space="0" w:color="auto"/>
              <w:right w:val="single" w:sz="4" w:space="0" w:color="auto"/>
            </w:tcBorders>
            <w:shd w:val="clear" w:color="000000" w:fill="FFFFFF"/>
            <w:hideMark/>
          </w:tcPr>
          <w:p w14:paraId="7DA74FBF" w14:textId="77777777" w:rsidR="00CB339B" w:rsidRPr="00A64534" w:rsidRDefault="00CB339B" w:rsidP="006E79FB">
            <w:pPr>
              <w:rPr>
                <w:rFonts w:ascii="Calibri" w:hAnsi="Calibri"/>
                <w:sz w:val="22"/>
                <w:szCs w:val="22"/>
              </w:rPr>
            </w:pPr>
            <w:r w:rsidRPr="00A64534">
              <w:rPr>
                <w:rFonts w:ascii="Calibri" w:hAnsi="Calibri"/>
                <w:sz w:val="22"/>
                <w:szCs w:val="22"/>
              </w:rPr>
              <w:t> </w:t>
            </w:r>
          </w:p>
        </w:tc>
        <w:tc>
          <w:tcPr>
            <w:tcW w:w="1180" w:type="dxa"/>
            <w:tcBorders>
              <w:top w:val="nil"/>
              <w:left w:val="nil"/>
              <w:bottom w:val="single" w:sz="4" w:space="0" w:color="auto"/>
              <w:right w:val="single" w:sz="4" w:space="0" w:color="auto"/>
            </w:tcBorders>
            <w:shd w:val="clear" w:color="000000" w:fill="FFFFFF"/>
            <w:vAlign w:val="center"/>
            <w:hideMark/>
          </w:tcPr>
          <w:p w14:paraId="16AB3DC3" w14:textId="77777777" w:rsidR="00CB339B" w:rsidRPr="00A64534" w:rsidRDefault="00CB339B" w:rsidP="006E79FB">
            <w:pPr>
              <w:jc w:val="center"/>
              <w:rPr>
                <w:rFonts w:ascii="Calibri" w:hAnsi="Calibri"/>
                <w:sz w:val="22"/>
                <w:szCs w:val="22"/>
              </w:rPr>
            </w:pPr>
            <w:r w:rsidRPr="00A64534">
              <w:rPr>
                <w:rFonts w:ascii="Calibri" w:hAnsi="Calibri"/>
                <w:sz w:val="22"/>
                <w:szCs w:val="22"/>
              </w:rPr>
              <w:t> </w:t>
            </w:r>
          </w:p>
        </w:tc>
        <w:tc>
          <w:tcPr>
            <w:tcW w:w="1000" w:type="dxa"/>
            <w:tcBorders>
              <w:top w:val="nil"/>
              <w:left w:val="nil"/>
              <w:bottom w:val="single" w:sz="4" w:space="0" w:color="auto"/>
              <w:right w:val="single" w:sz="4" w:space="0" w:color="auto"/>
            </w:tcBorders>
            <w:shd w:val="clear" w:color="000000" w:fill="FFFFFF"/>
            <w:vAlign w:val="center"/>
            <w:hideMark/>
          </w:tcPr>
          <w:p w14:paraId="426D208E" w14:textId="77777777" w:rsidR="00CB339B" w:rsidRPr="00A64534" w:rsidRDefault="00CB339B" w:rsidP="006E79FB">
            <w:pPr>
              <w:jc w:val="center"/>
              <w:rPr>
                <w:rFonts w:ascii="Calibri" w:hAnsi="Calibri"/>
                <w:sz w:val="22"/>
                <w:szCs w:val="22"/>
              </w:rPr>
            </w:pPr>
            <w:r w:rsidRPr="00A64534">
              <w:rPr>
                <w:rFonts w:ascii="Calibri" w:hAnsi="Calibri"/>
                <w:sz w:val="22"/>
                <w:szCs w:val="22"/>
              </w:rPr>
              <w:t> </w:t>
            </w:r>
          </w:p>
        </w:tc>
      </w:tr>
      <w:tr w:rsidR="00CB339B" w:rsidRPr="00A64534" w14:paraId="7B00E671" w14:textId="77777777" w:rsidTr="006E79FB">
        <w:trPr>
          <w:trHeight w:val="300"/>
        </w:trPr>
        <w:tc>
          <w:tcPr>
            <w:tcW w:w="3420" w:type="dxa"/>
            <w:tcBorders>
              <w:top w:val="nil"/>
              <w:left w:val="single" w:sz="4" w:space="0" w:color="auto"/>
              <w:bottom w:val="single" w:sz="4" w:space="0" w:color="auto"/>
              <w:right w:val="nil"/>
            </w:tcBorders>
            <w:shd w:val="clear" w:color="000000" w:fill="FFFFFF"/>
            <w:vAlign w:val="center"/>
            <w:hideMark/>
          </w:tcPr>
          <w:p w14:paraId="1FE82213" w14:textId="77777777" w:rsidR="00CB339B" w:rsidRPr="00A64534" w:rsidRDefault="00CB339B" w:rsidP="006E79FB">
            <w:pPr>
              <w:rPr>
                <w:rFonts w:ascii="Calibri" w:hAnsi="Calibri"/>
                <w:b/>
                <w:bCs/>
                <w:color w:val="FF0000"/>
                <w:sz w:val="22"/>
                <w:szCs w:val="22"/>
              </w:rPr>
            </w:pPr>
            <w:r w:rsidRPr="00A64534">
              <w:rPr>
                <w:rFonts w:ascii="Calibri" w:hAnsi="Calibri"/>
                <w:b/>
                <w:bCs/>
                <w:color w:val="FF0000"/>
                <w:sz w:val="22"/>
                <w:szCs w:val="22"/>
              </w:rPr>
              <w:t> </w:t>
            </w:r>
          </w:p>
        </w:tc>
        <w:tc>
          <w:tcPr>
            <w:tcW w:w="1260" w:type="dxa"/>
            <w:tcBorders>
              <w:top w:val="nil"/>
              <w:left w:val="nil"/>
              <w:bottom w:val="nil"/>
              <w:right w:val="nil"/>
            </w:tcBorders>
            <w:shd w:val="clear" w:color="000000" w:fill="FFFFFF"/>
            <w:vAlign w:val="center"/>
            <w:hideMark/>
          </w:tcPr>
          <w:p w14:paraId="276FECAD" w14:textId="77777777" w:rsidR="00CB339B" w:rsidRPr="00A64534" w:rsidRDefault="00CB339B" w:rsidP="006E79FB">
            <w:pPr>
              <w:rPr>
                <w:rFonts w:ascii="Calibri" w:hAnsi="Calibri"/>
                <w:b/>
                <w:bCs/>
                <w:color w:val="000000"/>
                <w:sz w:val="22"/>
                <w:szCs w:val="22"/>
              </w:rPr>
            </w:pPr>
            <w:r w:rsidRPr="00A64534">
              <w:rPr>
                <w:rFonts w:ascii="Calibri" w:hAnsi="Calibri"/>
                <w:b/>
                <w:bCs/>
                <w:color w:val="000000"/>
                <w:sz w:val="22"/>
                <w:szCs w:val="22"/>
              </w:rPr>
              <w:t> </w:t>
            </w:r>
          </w:p>
        </w:tc>
        <w:tc>
          <w:tcPr>
            <w:tcW w:w="1120" w:type="dxa"/>
            <w:tcBorders>
              <w:top w:val="nil"/>
              <w:left w:val="nil"/>
              <w:bottom w:val="nil"/>
              <w:right w:val="nil"/>
            </w:tcBorders>
            <w:shd w:val="clear" w:color="000000" w:fill="FFFFFF"/>
            <w:vAlign w:val="center"/>
            <w:hideMark/>
          </w:tcPr>
          <w:p w14:paraId="0BD75E0D"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 </w:t>
            </w:r>
          </w:p>
        </w:tc>
        <w:tc>
          <w:tcPr>
            <w:tcW w:w="1120" w:type="dxa"/>
            <w:tcBorders>
              <w:top w:val="nil"/>
              <w:left w:val="nil"/>
              <w:bottom w:val="nil"/>
              <w:right w:val="nil"/>
            </w:tcBorders>
            <w:shd w:val="clear" w:color="000000" w:fill="FFFFFF"/>
            <w:vAlign w:val="center"/>
            <w:hideMark/>
          </w:tcPr>
          <w:p w14:paraId="603FCAD9"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 </w:t>
            </w:r>
          </w:p>
        </w:tc>
        <w:tc>
          <w:tcPr>
            <w:tcW w:w="1220" w:type="dxa"/>
            <w:tcBorders>
              <w:top w:val="nil"/>
              <w:left w:val="nil"/>
              <w:bottom w:val="nil"/>
              <w:right w:val="nil"/>
            </w:tcBorders>
            <w:shd w:val="clear" w:color="000000" w:fill="FFFFFF"/>
            <w:vAlign w:val="center"/>
            <w:hideMark/>
          </w:tcPr>
          <w:p w14:paraId="0A55D488"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 </w:t>
            </w:r>
          </w:p>
        </w:tc>
        <w:tc>
          <w:tcPr>
            <w:tcW w:w="1220" w:type="dxa"/>
            <w:tcBorders>
              <w:top w:val="nil"/>
              <w:left w:val="nil"/>
              <w:bottom w:val="nil"/>
              <w:right w:val="nil"/>
            </w:tcBorders>
            <w:shd w:val="clear" w:color="auto" w:fill="auto"/>
            <w:vAlign w:val="bottom"/>
            <w:hideMark/>
          </w:tcPr>
          <w:p w14:paraId="19C715E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2260" w:type="dxa"/>
            <w:tcBorders>
              <w:top w:val="nil"/>
              <w:left w:val="nil"/>
              <w:bottom w:val="nil"/>
              <w:right w:val="nil"/>
            </w:tcBorders>
            <w:shd w:val="clear" w:color="000000" w:fill="FFFFFF"/>
            <w:hideMark/>
          </w:tcPr>
          <w:p w14:paraId="059F6CF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80" w:type="dxa"/>
            <w:tcBorders>
              <w:top w:val="nil"/>
              <w:left w:val="nil"/>
              <w:bottom w:val="nil"/>
              <w:right w:val="nil"/>
            </w:tcBorders>
            <w:shd w:val="clear" w:color="000000" w:fill="FFFFFF"/>
            <w:vAlign w:val="center"/>
            <w:hideMark/>
          </w:tcPr>
          <w:p w14:paraId="502364B1"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 </w:t>
            </w:r>
          </w:p>
        </w:tc>
        <w:tc>
          <w:tcPr>
            <w:tcW w:w="1000" w:type="dxa"/>
            <w:tcBorders>
              <w:top w:val="nil"/>
              <w:left w:val="nil"/>
              <w:bottom w:val="nil"/>
              <w:right w:val="single" w:sz="4" w:space="0" w:color="auto"/>
            </w:tcBorders>
            <w:shd w:val="clear" w:color="000000" w:fill="FFFFFF"/>
            <w:vAlign w:val="center"/>
            <w:hideMark/>
          </w:tcPr>
          <w:p w14:paraId="78DABFE7"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 </w:t>
            </w:r>
          </w:p>
        </w:tc>
      </w:tr>
      <w:tr w:rsidR="00CB339B" w:rsidRPr="00A64534" w14:paraId="3EAAF015" w14:textId="77777777" w:rsidTr="006E79FB">
        <w:trPr>
          <w:trHeight w:val="57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vAlign w:val="bottom"/>
            <w:hideMark/>
          </w:tcPr>
          <w:p w14:paraId="6C95820C" w14:textId="77777777" w:rsidR="00CB339B" w:rsidRPr="00A64534" w:rsidRDefault="00CB339B" w:rsidP="006E79FB">
            <w:pPr>
              <w:jc w:val="center"/>
              <w:rPr>
                <w:rFonts w:ascii="Calibri" w:hAnsi="Calibri"/>
                <w:b/>
                <w:bCs/>
                <w:color w:val="000000"/>
                <w:sz w:val="44"/>
                <w:szCs w:val="44"/>
              </w:rPr>
            </w:pPr>
            <w:r w:rsidRPr="00A64534">
              <w:rPr>
                <w:rFonts w:ascii="Calibri" w:hAnsi="Calibri"/>
                <w:b/>
                <w:bCs/>
                <w:color w:val="000000"/>
                <w:sz w:val="44"/>
                <w:szCs w:val="44"/>
              </w:rPr>
              <w:t>EQUALITY IMPACT</w:t>
            </w:r>
          </w:p>
        </w:tc>
      </w:tr>
      <w:tr w:rsidR="00CB339B" w:rsidRPr="00A64534" w14:paraId="5460D5AE" w14:textId="77777777" w:rsidTr="006E79FB">
        <w:trPr>
          <w:trHeight w:val="600"/>
        </w:trPr>
        <w:tc>
          <w:tcPr>
            <w:tcW w:w="3420" w:type="dxa"/>
            <w:tcBorders>
              <w:top w:val="single" w:sz="4" w:space="0" w:color="auto"/>
              <w:left w:val="single" w:sz="4" w:space="0" w:color="auto"/>
              <w:bottom w:val="single" w:sz="4" w:space="0" w:color="auto"/>
              <w:right w:val="nil"/>
            </w:tcBorders>
            <w:shd w:val="clear" w:color="auto" w:fill="auto"/>
            <w:vAlign w:val="bottom"/>
            <w:hideMark/>
          </w:tcPr>
          <w:p w14:paraId="3EC93AD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Analysis Rating  (see completion notes)</w:t>
            </w:r>
          </w:p>
        </w:tc>
        <w:tc>
          <w:tcPr>
            <w:tcW w:w="1260" w:type="dxa"/>
            <w:tcBorders>
              <w:top w:val="single" w:sz="4" w:space="0" w:color="auto"/>
              <w:left w:val="single" w:sz="4" w:space="0" w:color="auto"/>
              <w:bottom w:val="single" w:sz="4" w:space="0" w:color="auto"/>
              <w:right w:val="nil"/>
            </w:tcBorders>
            <w:shd w:val="clear" w:color="000000" w:fill="FF0000"/>
            <w:vAlign w:val="center"/>
            <w:hideMark/>
          </w:tcPr>
          <w:p w14:paraId="48E3CC9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Red</w:t>
            </w:r>
          </w:p>
        </w:tc>
        <w:tc>
          <w:tcPr>
            <w:tcW w:w="1120" w:type="dxa"/>
            <w:tcBorders>
              <w:top w:val="single" w:sz="4" w:space="0" w:color="auto"/>
              <w:left w:val="nil"/>
              <w:bottom w:val="single" w:sz="4" w:space="0" w:color="auto"/>
              <w:right w:val="nil"/>
            </w:tcBorders>
            <w:shd w:val="clear" w:color="auto" w:fill="auto"/>
            <w:noWrap/>
            <w:vAlign w:val="center"/>
            <w:hideMark/>
          </w:tcPr>
          <w:p w14:paraId="662D497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single" w:sz="4" w:space="0" w:color="auto"/>
              <w:left w:val="single" w:sz="4" w:space="0" w:color="auto"/>
              <w:bottom w:val="single" w:sz="4" w:space="0" w:color="auto"/>
              <w:right w:val="nil"/>
            </w:tcBorders>
            <w:shd w:val="clear" w:color="000000" w:fill="FFC000"/>
            <w:noWrap/>
            <w:vAlign w:val="center"/>
            <w:hideMark/>
          </w:tcPr>
          <w:p w14:paraId="726887C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Red/Amber</w:t>
            </w:r>
          </w:p>
        </w:tc>
        <w:tc>
          <w:tcPr>
            <w:tcW w:w="1220" w:type="dxa"/>
            <w:tcBorders>
              <w:top w:val="single" w:sz="4" w:space="0" w:color="auto"/>
              <w:left w:val="nil"/>
              <w:bottom w:val="single" w:sz="4" w:space="0" w:color="auto"/>
              <w:right w:val="nil"/>
            </w:tcBorders>
            <w:shd w:val="clear" w:color="auto" w:fill="auto"/>
            <w:noWrap/>
            <w:vAlign w:val="center"/>
            <w:hideMark/>
          </w:tcPr>
          <w:p w14:paraId="2F2D37C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single" w:sz="4" w:space="0" w:color="auto"/>
              <w:left w:val="single" w:sz="4" w:space="0" w:color="auto"/>
              <w:bottom w:val="single" w:sz="4" w:space="0" w:color="auto"/>
              <w:right w:val="nil"/>
            </w:tcBorders>
            <w:shd w:val="clear" w:color="000000" w:fill="FFFF00"/>
            <w:noWrap/>
            <w:vAlign w:val="center"/>
            <w:hideMark/>
          </w:tcPr>
          <w:p w14:paraId="74C0C0F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Amber</w:t>
            </w:r>
          </w:p>
        </w:tc>
        <w:tc>
          <w:tcPr>
            <w:tcW w:w="2260" w:type="dxa"/>
            <w:tcBorders>
              <w:top w:val="single" w:sz="4" w:space="0" w:color="auto"/>
              <w:left w:val="nil"/>
              <w:bottom w:val="single" w:sz="4" w:space="0" w:color="auto"/>
              <w:right w:val="nil"/>
            </w:tcBorders>
            <w:shd w:val="clear" w:color="auto" w:fill="auto"/>
            <w:noWrap/>
            <w:vAlign w:val="center"/>
            <w:hideMark/>
          </w:tcPr>
          <w:p w14:paraId="21B7225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80" w:type="dxa"/>
            <w:tcBorders>
              <w:top w:val="single" w:sz="4" w:space="0" w:color="auto"/>
              <w:left w:val="single" w:sz="4" w:space="0" w:color="auto"/>
              <w:bottom w:val="single" w:sz="4" w:space="0" w:color="auto"/>
              <w:right w:val="nil"/>
            </w:tcBorders>
            <w:shd w:val="clear" w:color="000000" w:fill="00FF00"/>
            <w:noWrap/>
            <w:vAlign w:val="center"/>
            <w:hideMark/>
          </w:tcPr>
          <w:p w14:paraId="09AC309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Green</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DD1601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4100AA4B" w14:textId="77777777" w:rsidTr="006E79FB">
        <w:trPr>
          <w:trHeight w:val="855"/>
        </w:trPr>
        <w:tc>
          <w:tcPr>
            <w:tcW w:w="3420" w:type="dxa"/>
            <w:vMerge w:val="restart"/>
            <w:tcBorders>
              <w:top w:val="nil"/>
              <w:left w:val="single" w:sz="4" w:space="0" w:color="auto"/>
              <w:bottom w:val="single" w:sz="4" w:space="0" w:color="000000"/>
              <w:right w:val="nil"/>
            </w:tcBorders>
            <w:shd w:val="clear" w:color="auto" w:fill="auto"/>
            <w:vAlign w:val="center"/>
            <w:hideMark/>
          </w:tcPr>
          <w:p w14:paraId="21F2674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Approved by: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B71CECF" w14:textId="77777777" w:rsidR="00CB339B" w:rsidRPr="00A64534" w:rsidRDefault="00CB339B" w:rsidP="006E79FB">
            <w:pPr>
              <w:rPr>
                <w:rFonts w:ascii="Calibri" w:hAnsi="Calibri"/>
                <w:color w:val="000000"/>
                <w:sz w:val="20"/>
                <w:szCs w:val="20"/>
              </w:rPr>
            </w:pPr>
            <w:r w:rsidRPr="00A64534">
              <w:rPr>
                <w:rFonts w:ascii="Calibri" w:hAnsi="Calibri"/>
                <w:color w:val="000000"/>
                <w:sz w:val="20"/>
                <w:szCs w:val="20"/>
              </w:rPr>
              <w:t>Commissioner Lead:</w:t>
            </w:r>
          </w:p>
        </w:tc>
        <w:tc>
          <w:tcPr>
            <w:tcW w:w="34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17D33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150F7E57" w14:textId="77777777" w:rsidR="00CB339B" w:rsidRPr="00A64534" w:rsidRDefault="00CB339B" w:rsidP="006E79FB">
            <w:pPr>
              <w:rPr>
                <w:rFonts w:ascii="Calibri" w:hAnsi="Calibri"/>
                <w:color w:val="000000"/>
                <w:sz w:val="20"/>
                <w:szCs w:val="20"/>
              </w:rPr>
            </w:pPr>
            <w:r w:rsidRPr="00A64534">
              <w:rPr>
                <w:rFonts w:ascii="Calibri" w:hAnsi="Calibri"/>
                <w:color w:val="000000"/>
                <w:sz w:val="20"/>
                <w:szCs w:val="20"/>
              </w:rPr>
              <w:t>GP lead for E&amp;D:</w:t>
            </w:r>
          </w:p>
        </w:tc>
        <w:tc>
          <w:tcPr>
            <w:tcW w:w="44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E6E856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21DA59BF" w14:textId="77777777" w:rsidTr="006E79FB">
        <w:trPr>
          <w:trHeight w:val="375"/>
        </w:trPr>
        <w:tc>
          <w:tcPr>
            <w:tcW w:w="3420" w:type="dxa"/>
            <w:vMerge/>
            <w:tcBorders>
              <w:top w:val="nil"/>
              <w:left w:val="single" w:sz="4" w:space="0" w:color="auto"/>
              <w:bottom w:val="single" w:sz="4" w:space="0" w:color="000000"/>
              <w:right w:val="nil"/>
            </w:tcBorders>
            <w:vAlign w:val="center"/>
            <w:hideMark/>
          </w:tcPr>
          <w:p w14:paraId="5191CBF9" w14:textId="77777777" w:rsidR="00CB339B" w:rsidRPr="00A64534" w:rsidRDefault="00CB339B" w:rsidP="006E79FB">
            <w:pPr>
              <w:rPr>
                <w:rFonts w:ascii="Calibri" w:hAnsi="Calibri"/>
                <w:color w:val="000000"/>
                <w:sz w:val="22"/>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14AE94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Date</w:t>
            </w:r>
          </w:p>
        </w:tc>
        <w:tc>
          <w:tcPr>
            <w:tcW w:w="34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E4DA4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1396D58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Date </w:t>
            </w:r>
          </w:p>
        </w:tc>
        <w:tc>
          <w:tcPr>
            <w:tcW w:w="44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C8B2A1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4E2D90AB" w14:textId="77777777" w:rsidTr="006E79FB">
        <w:trPr>
          <w:trHeight w:val="42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vAlign w:val="bottom"/>
            <w:hideMark/>
          </w:tcPr>
          <w:p w14:paraId="50B1C05D" w14:textId="6B72DDBC" w:rsidR="00CB339B" w:rsidRPr="00A64534" w:rsidRDefault="00CB339B" w:rsidP="006E79FB">
            <w:pPr>
              <w:jc w:val="center"/>
              <w:rPr>
                <w:rFonts w:ascii="Calibri" w:hAnsi="Calibri"/>
                <w:b/>
                <w:bCs/>
                <w:color w:val="000000"/>
                <w:sz w:val="32"/>
                <w:szCs w:val="32"/>
              </w:rPr>
            </w:pPr>
            <w:r w:rsidRPr="00A64534">
              <w:rPr>
                <w:rFonts w:ascii="Calibri" w:hAnsi="Calibri"/>
                <w:b/>
                <w:bCs/>
                <w:color w:val="000000"/>
                <w:sz w:val="32"/>
                <w:szCs w:val="32"/>
              </w:rPr>
              <w:t>Local Profile Data</w:t>
            </w:r>
            <w:r w:rsidR="003E048B">
              <w:rPr>
                <w:rFonts w:ascii="Calibri" w:hAnsi="Calibri"/>
                <w:b/>
                <w:bCs/>
                <w:color w:val="000000"/>
                <w:sz w:val="32"/>
                <w:szCs w:val="32"/>
              </w:rPr>
              <w:t xml:space="preserve"> as at 4</w:t>
            </w:r>
            <w:r w:rsidR="003E048B" w:rsidRPr="003E048B">
              <w:rPr>
                <w:rFonts w:ascii="Calibri" w:hAnsi="Calibri"/>
                <w:b/>
                <w:bCs/>
                <w:color w:val="000000"/>
                <w:sz w:val="32"/>
                <w:szCs w:val="32"/>
                <w:vertAlign w:val="superscript"/>
              </w:rPr>
              <w:t>th</w:t>
            </w:r>
            <w:r w:rsidR="003E048B">
              <w:rPr>
                <w:rFonts w:ascii="Calibri" w:hAnsi="Calibri"/>
                <w:b/>
                <w:bCs/>
                <w:color w:val="000000"/>
                <w:sz w:val="32"/>
                <w:szCs w:val="32"/>
              </w:rPr>
              <w:t xml:space="preserve"> March 2021</w:t>
            </w:r>
          </w:p>
        </w:tc>
      </w:tr>
      <w:tr w:rsidR="00CB339B" w:rsidRPr="00A64534" w14:paraId="157B5ECA"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4513C4A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General </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226B9D3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7FD60763" w14:textId="77777777" w:rsidTr="006E79FB">
        <w:trPr>
          <w:trHeight w:val="67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38F01F0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Gender (Men and Women)</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6EE26F55" w14:textId="3D4F40C8" w:rsidR="00CB339B" w:rsidRPr="00A64534" w:rsidRDefault="00CB339B" w:rsidP="006E79FB">
            <w:pPr>
              <w:rPr>
                <w:rFonts w:ascii="Calibri" w:hAnsi="Calibri"/>
                <w:color w:val="000000"/>
                <w:sz w:val="22"/>
                <w:szCs w:val="22"/>
              </w:rPr>
            </w:pPr>
            <w:r w:rsidRPr="00A64534">
              <w:rPr>
                <w:rFonts w:ascii="Calibri" w:hAnsi="Calibri"/>
                <w:color w:val="000000"/>
                <w:sz w:val="22"/>
                <w:szCs w:val="22"/>
              </w:rPr>
              <w:t>Male: 2</w:t>
            </w:r>
            <w:r w:rsidR="005568BA">
              <w:rPr>
                <w:rFonts w:ascii="Calibri" w:hAnsi="Calibri"/>
                <w:color w:val="000000"/>
                <w:sz w:val="22"/>
                <w:szCs w:val="22"/>
              </w:rPr>
              <w:t>4.4</w:t>
            </w:r>
            <w:r w:rsidRPr="00A64534">
              <w:rPr>
                <w:rFonts w:ascii="Calibri" w:hAnsi="Calibri"/>
                <w:color w:val="000000"/>
                <w:sz w:val="22"/>
                <w:szCs w:val="22"/>
              </w:rPr>
              <w:t>%</w:t>
            </w:r>
            <w:r w:rsidRPr="00A64534">
              <w:rPr>
                <w:rFonts w:ascii="Calibri" w:hAnsi="Calibri"/>
                <w:color w:val="000000"/>
                <w:sz w:val="22"/>
                <w:szCs w:val="22"/>
              </w:rPr>
              <w:br/>
              <w:t>Female: 7</w:t>
            </w:r>
            <w:r w:rsidR="005568BA">
              <w:rPr>
                <w:rFonts w:ascii="Calibri" w:hAnsi="Calibri"/>
                <w:color w:val="000000"/>
                <w:sz w:val="22"/>
                <w:szCs w:val="22"/>
              </w:rPr>
              <w:t>5.6</w:t>
            </w:r>
            <w:r w:rsidRPr="00A64534">
              <w:rPr>
                <w:rFonts w:ascii="Calibri" w:hAnsi="Calibri"/>
                <w:color w:val="000000"/>
                <w:sz w:val="22"/>
                <w:szCs w:val="22"/>
              </w:rPr>
              <w:t>%</w:t>
            </w:r>
          </w:p>
        </w:tc>
      </w:tr>
      <w:tr w:rsidR="00CB339B" w:rsidRPr="00A64534" w14:paraId="3EEFE640" w14:textId="77777777" w:rsidTr="006E79FB">
        <w:trPr>
          <w:trHeight w:val="214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50E6566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lastRenderedPageBreak/>
              <w:t>Race (All Racial Groups)</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6E8E9227" w14:textId="77777777" w:rsidR="001F6A5A" w:rsidRDefault="00CB339B" w:rsidP="006E79FB">
            <w:pPr>
              <w:rPr>
                <w:rFonts w:ascii="Calibri" w:hAnsi="Calibri"/>
                <w:color w:val="000000"/>
                <w:sz w:val="22"/>
                <w:szCs w:val="22"/>
              </w:rPr>
            </w:pPr>
            <w:r w:rsidRPr="00A64534">
              <w:rPr>
                <w:rFonts w:ascii="Calibri" w:hAnsi="Calibri"/>
                <w:color w:val="000000"/>
                <w:sz w:val="22"/>
                <w:szCs w:val="22"/>
              </w:rPr>
              <w:t>White British: 7</w:t>
            </w:r>
            <w:r w:rsidR="001F6A5A">
              <w:rPr>
                <w:rFonts w:ascii="Calibri" w:hAnsi="Calibri"/>
                <w:color w:val="000000"/>
                <w:sz w:val="22"/>
                <w:szCs w:val="22"/>
              </w:rPr>
              <w:t>0.73</w:t>
            </w:r>
            <w:r w:rsidRPr="00A64534">
              <w:rPr>
                <w:rFonts w:ascii="Calibri" w:hAnsi="Calibri"/>
                <w:color w:val="000000"/>
                <w:sz w:val="22"/>
                <w:szCs w:val="22"/>
              </w:rPr>
              <w:t>%</w:t>
            </w:r>
          </w:p>
          <w:p w14:paraId="2F8C92FE" w14:textId="6ABA30FC" w:rsidR="00CB339B" w:rsidRPr="00A64534" w:rsidRDefault="001F6A5A" w:rsidP="006E79FB">
            <w:pPr>
              <w:rPr>
                <w:rFonts w:ascii="Calibri" w:hAnsi="Calibri"/>
                <w:color w:val="000000"/>
                <w:sz w:val="22"/>
                <w:szCs w:val="22"/>
              </w:rPr>
            </w:pPr>
            <w:r>
              <w:rPr>
                <w:rFonts w:ascii="Calibri" w:hAnsi="Calibri"/>
                <w:color w:val="000000"/>
                <w:sz w:val="22"/>
                <w:szCs w:val="22"/>
              </w:rPr>
              <w:t>Mixed White &amp; Black African: 1.22%</w:t>
            </w:r>
            <w:r w:rsidR="00CB339B" w:rsidRPr="00A64534">
              <w:rPr>
                <w:rFonts w:ascii="Calibri" w:hAnsi="Calibri"/>
                <w:color w:val="000000"/>
                <w:sz w:val="22"/>
                <w:szCs w:val="22"/>
              </w:rPr>
              <w:br/>
              <w:t xml:space="preserve">Asian or Asian British - Indian: </w:t>
            </w:r>
            <w:r>
              <w:rPr>
                <w:rFonts w:ascii="Calibri" w:hAnsi="Calibri"/>
                <w:color w:val="000000"/>
                <w:sz w:val="22"/>
                <w:szCs w:val="22"/>
              </w:rPr>
              <w:t>4.88</w:t>
            </w:r>
            <w:r w:rsidR="00CB339B" w:rsidRPr="00A64534">
              <w:rPr>
                <w:rFonts w:ascii="Calibri" w:hAnsi="Calibri"/>
                <w:color w:val="000000"/>
                <w:sz w:val="22"/>
                <w:szCs w:val="22"/>
              </w:rPr>
              <w:t>%</w:t>
            </w:r>
            <w:r w:rsidR="00CB339B" w:rsidRPr="00A64534">
              <w:rPr>
                <w:rFonts w:ascii="Calibri" w:hAnsi="Calibri"/>
                <w:color w:val="000000"/>
                <w:sz w:val="22"/>
                <w:szCs w:val="22"/>
              </w:rPr>
              <w:br/>
              <w:t xml:space="preserve">Asian or Asian British - Bangladeshi: </w:t>
            </w:r>
            <w:r>
              <w:rPr>
                <w:rFonts w:ascii="Calibri" w:hAnsi="Calibri"/>
                <w:color w:val="000000"/>
                <w:sz w:val="22"/>
                <w:szCs w:val="22"/>
              </w:rPr>
              <w:t>2.44</w:t>
            </w:r>
            <w:r w:rsidR="00CB339B" w:rsidRPr="00A64534">
              <w:rPr>
                <w:rFonts w:ascii="Calibri" w:hAnsi="Calibri"/>
                <w:color w:val="000000"/>
                <w:sz w:val="22"/>
                <w:szCs w:val="22"/>
              </w:rPr>
              <w:t>%</w:t>
            </w:r>
            <w:r w:rsidR="00CB339B" w:rsidRPr="00A64534">
              <w:rPr>
                <w:rFonts w:ascii="Calibri" w:hAnsi="Calibri"/>
                <w:color w:val="000000"/>
                <w:sz w:val="22"/>
                <w:szCs w:val="22"/>
              </w:rPr>
              <w:br/>
              <w:t>Asian or Asian British - Any other Asian background: 1.</w:t>
            </w:r>
            <w:r>
              <w:rPr>
                <w:rFonts w:ascii="Calibri" w:hAnsi="Calibri"/>
                <w:color w:val="000000"/>
                <w:sz w:val="22"/>
                <w:szCs w:val="22"/>
              </w:rPr>
              <w:t>22</w:t>
            </w:r>
            <w:r w:rsidR="00CB339B" w:rsidRPr="00A64534">
              <w:rPr>
                <w:rFonts w:ascii="Calibri" w:hAnsi="Calibri"/>
                <w:color w:val="000000"/>
                <w:sz w:val="22"/>
                <w:szCs w:val="22"/>
              </w:rPr>
              <w:t>%</w:t>
            </w:r>
            <w:r w:rsidR="00CB339B" w:rsidRPr="00A64534">
              <w:rPr>
                <w:rFonts w:ascii="Calibri" w:hAnsi="Calibri"/>
                <w:color w:val="000000"/>
                <w:sz w:val="22"/>
                <w:szCs w:val="22"/>
              </w:rPr>
              <w:br/>
              <w:t>Unspecified: 1</w:t>
            </w:r>
            <w:r>
              <w:rPr>
                <w:rFonts w:ascii="Calibri" w:hAnsi="Calibri"/>
                <w:color w:val="000000"/>
                <w:sz w:val="22"/>
                <w:szCs w:val="22"/>
              </w:rPr>
              <w:t>8.29</w:t>
            </w:r>
            <w:r w:rsidR="00CB339B" w:rsidRPr="00A64534">
              <w:rPr>
                <w:rFonts w:ascii="Calibri" w:hAnsi="Calibri"/>
                <w:color w:val="000000"/>
                <w:sz w:val="22"/>
                <w:szCs w:val="22"/>
              </w:rPr>
              <w:t>%</w:t>
            </w:r>
            <w:r w:rsidR="00CB339B" w:rsidRPr="00A64534">
              <w:rPr>
                <w:rFonts w:ascii="Calibri" w:hAnsi="Calibri"/>
                <w:color w:val="000000"/>
                <w:sz w:val="22"/>
                <w:szCs w:val="22"/>
              </w:rPr>
              <w:br/>
              <w:t>Not Stated: 1.</w:t>
            </w:r>
            <w:r>
              <w:rPr>
                <w:rFonts w:ascii="Calibri" w:hAnsi="Calibri"/>
                <w:color w:val="000000"/>
                <w:sz w:val="22"/>
                <w:szCs w:val="22"/>
              </w:rPr>
              <w:t>22</w:t>
            </w:r>
            <w:r w:rsidR="00CB339B" w:rsidRPr="00A64534">
              <w:rPr>
                <w:rFonts w:ascii="Calibri" w:hAnsi="Calibri"/>
                <w:color w:val="000000"/>
                <w:sz w:val="22"/>
                <w:szCs w:val="22"/>
              </w:rPr>
              <w:t>%</w:t>
            </w:r>
          </w:p>
        </w:tc>
      </w:tr>
      <w:tr w:rsidR="00CB339B" w:rsidRPr="00A64534" w14:paraId="3554B2A8" w14:textId="77777777" w:rsidTr="006E79FB">
        <w:trPr>
          <w:trHeight w:val="9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1461062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Disability (Mental and Physical, Sensory Impairment, Autism, Mental Health Issues)</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69351ADE" w14:textId="3F17C22A" w:rsidR="00CB339B" w:rsidRPr="00A64534" w:rsidRDefault="00CB339B" w:rsidP="006E79FB">
            <w:pPr>
              <w:rPr>
                <w:rFonts w:ascii="Calibri" w:hAnsi="Calibri"/>
                <w:color w:val="000000"/>
                <w:sz w:val="22"/>
                <w:szCs w:val="22"/>
              </w:rPr>
            </w:pPr>
            <w:r w:rsidRPr="00A64534">
              <w:rPr>
                <w:rFonts w:ascii="Calibri" w:hAnsi="Calibri"/>
                <w:color w:val="000000"/>
                <w:sz w:val="22"/>
                <w:szCs w:val="22"/>
              </w:rPr>
              <w:t>No: 1</w:t>
            </w:r>
            <w:r w:rsidR="001F6A5A">
              <w:rPr>
                <w:rFonts w:ascii="Calibri" w:hAnsi="Calibri"/>
                <w:color w:val="000000"/>
                <w:sz w:val="22"/>
                <w:szCs w:val="22"/>
              </w:rPr>
              <w:t>1</w:t>
            </w:r>
            <w:r w:rsidRPr="00A64534">
              <w:rPr>
                <w:rFonts w:ascii="Calibri" w:hAnsi="Calibri"/>
                <w:color w:val="000000"/>
                <w:sz w:val="22"/>
                <w:szCs w:val="22"/>
              </w:rPr>
              <w:t>%</w:t>
            </w:r>
            <w:r w:rsidRPr="00A64534">
              <w:rPr>
                <w:rFonts w:ascii="Calibri" w:hAnsi="Calibri"/>
                <w:color w:val="000000"/>
                <w:sz w:val="22"/>
                <w:szCs w:val="22"/>
              </w:rPr>
              <w:br/>
              <w:t>Not Declared: 1.</w:t>
            </w:r>
            <w:r w:rsidR="001F6A5A">
              <w:rPr>
                <w:rFonts w:ascii="Calibri" w:hAnsi="Calibri"/>
                <w:color w:val="000000"/>
                <w:sz w:val="22"/>
                <w:szCs w:val="22"/>
              </w:rPr>
              <w:t>2</w:t>
            </w:r>
            <w:r w:rsidRPr="00A64534">
              <w:rPr>
                <w:rFonts w:ascii="Calibri" w:hAnsi="Calibri"/>
                <w:color w:val="000000"/>
                <w:sz w:val="22"/>
                <w:szCs w:val="22"/>
              </w:rPr>
              <w:t>%</w:t>
            </w:r>
            <w:r w:rsidRPr="00A64534">
              <w:rPr>
                <w:rFonts w:ascii="Calibri" w:hAnsi="Calibri"/>
                <w:color w:val="000000"/>
                <w:sz w:val="22"/>
                <w:szCs w:val="22"/>
              </w:rPr>
              <w:br/>
              <w:t>Not Specified: 8</w:t>
            </w:r>
            <w:r w:rsidR="001F6A5A">
              <w:rPr>
                <w:rFonts w:ascii="Calibri" w:hAnsi="Calibri"/>
                <w:color w:val="000000"/>
                <w:sz w:val="22"/>
                <w:szCs w:val="22"/>
              </w:rPr>
              <w:t>7.8</w:t>
            </w:r>
            <w:r w:rsidRPr="00A64534">
              <w:rPr>
                <w:rFonts w:ascii="Calibri" w:hAnsi="Calibri"/>
                <w:color w:val="000000"/>
                <w:sz w:val="22"/>
                <w:szCs w:val="22"/>
              </w:rPr>
              <w:t>%</w:t>
            </w:r>
          </w:p>
        </w:tc>
      </w:tr>
      <w:tr w:rsidR="00CB339B" w:rsidRPr="00A64534" w14:paraId="44AB9281" w14:textId="77777777" w:rsidTr="006E79FB">
        <w:trPr>
          <w:trHeight w:val="115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D56A21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Religion or Belief</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4F95E629" w14:textId="18C74C4E"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Christianity: </w:t>
            </w:r>
            <w:r w:rsidR="001F6A5A">
              <w:rPr>
                <w:rFonts w:ascii="Calibri" w:hAnsi="Calibri"/>
                <w:color w:val="000000"/>
                <w:sz w:val="22"/>
                <w:szCs w:val="22"/>
              </w:rPr>
              <w:t>7.32</w:t>
            </w:r>
            <w:r w:rsidRPr="00A64534">
              <w:rPr>
                <w:rFonts w:ascii="Calibri" w:hAnsi="Calibri"/>
                <w:color w:val="000000"/>
                <w:sz w:val="22"/>
                <w:szCs w:val="22"/>
              </w:rPr>
              <w:t>%</w:t>
            </w:r>
            <w:r w:rsidRPr="00A64534">
              <w:rPr>
                <w:rFonts w:ascii="Calibri" w:hAnsi="Calibri"/>
                <w:color w:val="000000"/>
                <w:sz w:val="22"/>
                <w:szCs w:val="22"/>
              </w:rPr>
              <w:br/>
              <w:t xml:space="preserve">Not Declared: </w:t>
            </w:r>
            <w:r w:rsidR="001F6A5A">
              <w:rPr>
                <w:rFonts w:ascii="Calibri" w:hAnsi="Calibri"/>
                <w:color w:val="000000"/>
                <w:sz w:val="22"/>
                <w:szCs w:val="22"/>
              </w:rPr>
              <w:t>3.66</w:t>
            </w:r>
            <w:r w:rsidRPr="00A64534">
              <w:rPr>
                <w:rFonts w:ascii="Calibri" w:hAnsi="Calibri"/>
                <w:color w:val="000000"/>
                <w:sz w:val="22"/>
                <w:szCs w:val="22"/>
              </w:rPr>
              <w:t xml:space="preserve">% </w:t>
            </w:r>
            <w:r w:rsidRPr="00A64534">
              <w:rPr>
                <w:rFonts w:ascii="Calibri" w:hAnsi="Calibri"/>
                <w:color w:val="000000"/>
                <w:sz w:val="22"/>
                <w:szCs w:val="22"/>
              </w:rPr>
              <w:br/>
              <w:t>Not Specified: 8</w:t>
            </w:r>
            <w:r w:rsidR="001F6A5A">
              <w:rPr>
                <w:rFonts w:ascii="Calibri" w:hAnsi="Calibri"/>
                <w:color w:val="000000"/>
                <w:sz w:val="22"/>
                <w:szCs w:val="22"/>
              </w:rPr>
              <w:t>9.02</w:t>
            </w:r>
            <w:r w:rsidRPr="00A64534">
              <w:rPr>
                <w:rFonts w:ascii="Calibri" w:hAnsi="Calibri"/>
                <w:color w:val="000000"/>
                <w:sz w:val="22"/>
                <w:szCs w:val="22"/>
              </w:rPr>
              <w:t>%</w:t>
            </w:r>
          </w:p>
        </w:tc>
      </w:tr>
      <w:tr w:rsidR="00CB339B" w:rsidRPr="00A64534" w14:paraId="0061FAE4" w14:textId="77777777" w:rsidTr="006E79FB">
        <w:trPr>
          <w:trHeight w:val="100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520300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Sexual Orientation (Heterosexual, Homosexual and Bisexual)</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3EDEB211" w14:textId="7624FB6F"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Heterosexual or Straight: </w:t>
            </w:r>
            <w:r w:rsidR="001F6A5A">
              <w:rPr>
                <w:rFonts w:ascii="Calibri" w:hAnsi="Calibri"/>
                <w:color w:val="000000"/>
                <w:sz w:val="22"/>
                <w:szCs w:val="22"/>
              </w:rPr>
              <w:t>4.88</w:t>
            </w:r>
            <w:r w:rsidRPr="00A64534">
              <w:rPr>
                <w:rFonts w:ascii="Calibri" w:hAnsi="Calibri"/>
                <w:color w:val="000000"/>
                <w:sz w:val="22"/>
                <w:szCs w:val="22"/>
              </w:rPr>
              <w:t>%</w:t>
            </w:r>
            <w:r w:rsidRPr="00A64534">
              <w:rPr>
                <w:rFonts w:ascii="Calibri" w:hAnsi="Calibri"/>
                <w:color w:val="000000"/>
                <w:sz w:val="22"/>
                <w:szCs w:val="22"/>
              </w:rPr>
              <w:br/>
              <w:t xml:space="preserve">Not Disclosed: </w:t>
            </w:r>
            <w:r w:rsidR="001F6A5A">
              <w:rPr>
                <w:rFonts w:ascii="Calibri" w:hAnsi="Calibri"/>
                <w:color w:val="000000"/>
                <w:sz w:val="22"/>
                <w:szCs w:val="22"/>
              </w:rPr>
              <w:t>3.66</w:t>
            </w:r>
            <w:r w:rsidRPr="00A64534">
              <w:rPr>
                <w:rFonts w:ascii="Calibri" w:hAnsi="Calibri"/>
                <w:color w:val="000000"/>
                <w:sz w:val="22"/>
                <w:szCs w:val="22"/>
              </w:rPr>
              <w:t>%</w:t>
            </w:r>
            <w:r w:rsidRPr="00A64534">
              <w:rPr>
                <w:rFonts w:ascii="Calibri" w:hAnsi="Calibri"/>
                <w:color w:val="000000"/>
                <w:sz w:val="22"/>
                <w:szCs w:val="22"/>
              </w:rPr>
              <w:br/>
              <w:t>Unspecified:</w:t>
            </w:r>
            <w:r w:rsidR="001F6A5A">
              <w:rPr>
                <w:rFonts w:ascii="Calibri" w:hAnsi="Calibri"/>
                <w:color w:val="000000"/>
                <w:sz w:val="22"/>
                <w:szCs w:val="22"/>
              </w:rPr>
              <w:t xml:space="preserve"> 91.46</w:t>
            </w:r>
            <w:r w:rsidRPr="00A64534">
              <w:rPr>
                <w:rFonts w:ascii="Calibri" w:hAnsi="Calibri"/>
                <w:color w:val="000000"/>
                <w:sz w:val="22"/>
                <w:szCs w:val="22"/>
              </w:rPr>
              <w:t>%</w:t>
            </w:r>
          </w:p>
        </w:tc>
      </w:tr>
      <w:tr w:rsidR="00CB339B" w:rsidRPr="00A64534" w14:paraId="35D660E3"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49E29F9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Pregnancy and Maternity</w:t>
            </w:r>
          </w:p>
        </w:tc>
        <w:tc>
          <w:tcPr>
            <w:tcW w:w="1038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6116EDA" w14:textId="61B90B34"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The </w:t>
            </w:r>
            <w:r w:rsidR="00BD38B0">
              <w:rPr>
                <w:rFonts w:ascii="Calibri" w:hAnsi="Calibri"/>
                <w:color w:val="000000"/>
                <w:sz w:val="22"/>
                <w:szCs w:val="22"/>
              </w:rPr>
              <w:t>ICB</w:t>
            </w:r>
            <w:r w:rsidRPr="00A64534">
              <w:rPr>
                <w:rFonts w:ascii="Calibri" w:hAnsi="Calibri"/>
                <w:color w:val="000000"/>
                <w:sz w:val="22"/>
                <w:szCs w:val="22"/>
              </w:rPr>
              <w:t xml:space="preserve"> does </w:t>
            </w:r>
            <w:proofErr w:type="gramStart"/>
            <w:r w:rsidRPr="00A64534">
              <w:rPr>
                <w:rFonts w:ascii="Calibri" w:hAnsi="Calibri"/>
                <w:color w:val="000000"/>
                <w:sz w:val="22"/>
                <w:szCs w:val="22"/>
              </w:rPr>
              <w:t>no</w:t>
            </w:r>
            <w:proofErr w:type="gramEnd"/>
            <w:r w:rsidRPr="00A64534">
              <w:rPr>
                <w:rFonts w:ascii="Calibri" w:hAnsi="Calibri"/>
                <w:color w:val="000000"/>
                <w:sz w:val="22"/>
                <w:szCs w:val="22"/>
              </w:rPr>
              <w:t xml:space="preserve"> currently monitor this data </w:t>
            </w:r>
          </w:p>
        </w:tc>
      </w:tr>
      <w:tr w:rsidR="00CB339B" w:rsidRPr="00A64534" w14:paraId="48DE5403"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7C4FA71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Transgender</w:t>
            </w:r>
          </w:p>
        </w:tc>
        <w:tc>
          <w:tcPr>
            <w:tcW w:w="1038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6C9701A" w14:textId="10B0945B"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The </w:t>
            </w:r>
            <w:r w:rsidR="00BD38B0">
              <w:rPr>
                <w:rFonts w:ascii="Calibri" w:hAnsi="Calibri"/>
                <w:color w:val="000000"/>
                <w:sz w:val="22"/>
                <w:szCs w:val="22"/>
              </w:rPr>
              <w:t>ICB</w:t>
            </w:r>
            <w:r w:rsidRPr="00A64534">
              <w:rPr>
                <w:rFonts w:ascii="Calibri" w:hAnsi="Calibri"/>
                <w:color w:val="000000"/>
                <w:sz w:val="22"/>
                <w:szCs w:val="22"/>
              </w:rPr>
              <w:t xml:space="preserve"> does </w:t>
            </w:r>
            <w:proofErr w:type="gramStart"/>
            <w:r w:rsidRPr="00A64534">
              <w:rPr>
                <w:rFonts w:ascii="Calibri" w:hAnsi="Calibri"/>
                <w:color w:val="000000"/>
                <w:sz w:val="22"/>
                <w:szCs w:val="22"/>
              </w:rPr>
              <w:t>no</w:t>
            </w:r>
            <w:proofErr w:type="gramEnd"/>
            <w:r w:rsidRPr="00A64534">
              <w:rPr>
                <w:rFonts w:ascii="Calibri" w:hAnsi="Calibri"/>
                <w:color w:val="000000"/>
                <w:sz w:val="22"/>
                <w:szCs w:val="22"/>
              </w:rPr>
              <w:t xml:space="preserve"> currently monitor this data </w:t>
            </w:r>
          </w:p>
        </w:tc>
      </w:tr>
      <w:tr w:rsidR="00CB339B" w:rsidRPr="00A64534" w14:paraId="7E1F6637" w14:textId="77777777" w:rsidTr="006E79FB">
        <w:trPr>
          <w:trHeight w:val="186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1449C445"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Marital Status</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1D768F51" w14:textId="791EA7A3" w:rsidR="001F6A5A" w:rsidRDefault="00CB339B" w:rsidP="006E79FB">
            <w:pPr>
              <w:rPr>
                <w:rFonts w:ascii="Calibri" w:hAnsi="Calibri"/>
                <w:color w:val="000000"/>
                <w:sz w:val="22"/>
                <w:szCs w:val="22"/>
              </w:rPr>
            </w:pPr>
            <w:r w:rsidRPr="00A64534">
              <w:rPr>
                <w:rFonts w:ascii="Calibri" w:hAnsi="Calibri"/>
                <w:color w:val="000000"/>
                <w:sz w:val="22"/>
                <w:szCs w:val="22"/>
              </w:rPr>
              <w:t>Civil Partnership: 1.</w:t>
            </w:r>
            <w:r w:rsidR="001F6A5A">
              <w:rPr>
                <w:rFonts w:ascii="Calibri" w:hAnsi="Calibri"/>
                <w:color w:val="000000"/>
                <w:sz w:val="22"/>
                <w:szCs w:val="22"/>
              </w:rPr>
              <w:t>22%</w:t>
            </w:r>
            <w:r w:rsidRPr="00A64534">
              <w:rPr>
                <w:rFonts w:ascii="Calibri" w:hAnsi="Calibri"/>
                <w:color w:val="000000"/>
                <w:sz w:val="22"/>
                <w:szCs w:val="22"/>
              </w:rPr>
              <w:br/>
              <w:t xml:space="preserve">Divorced: </w:t>
            </w:r>
            <w:r w:rsidR="001F6A5A">
              <w:rPr>
                <w:rFonts w:ascii="Calibri" w:hAnsi="Calibri"/>
                <w:color w:val="000000"/>
                <w:sz w:val="22"/>
                <w:szCs w:val="22"/>
              </w:rPr>
              <w:t>8.54%</w:t>
            </w:r>
            <w:r w:rsidRPr="00A64534">
              <w:rPr>
                <w:rFonts w:ascii="Calibri" w:hAnsi="Calibri"/>
                <w:color w:val="000000"/>
                <w:sz w:val="22"/>
                <w:szCs w:val="22"/>
              </w:rPr>
              <w:br/>
              <w:t>Married: 6</w:t>
            </w:r>
            <w:r w:rsidR="001F6A5A">
              <w:rPr>
                <w:rFonts w:ascii="Calibri" w:hAnsi="Calibri"/>
                <w:color w:val="000000"/>
                <w:sz w:val="22"/>
                <w:szCs w:val="22"/>
              </w:rPr>
              <w:t>2.20%</w:t>
            </w:r>
            <w:r w:rsidRPr="00A64534">
              <w:rPr>
                <w:rFonts w:ascii="Calibri" w:hAnsi="Calibri"/>
                <w:color w:val="000000"/>
                <w:sz w:val="22"/>
                <w:szCs w:val="22"/>
              </w:rPr>
              <w:br/>
              <w:t>Single: 2</w:t>
            </w:r>
            <w:r w:rsidR="001F6A5A">
              <w:rPr>
                <w:rFonts w:ascii="Calibri" w:hAnsi="Calibri"/>
                <w:color w:val="000000"/>
                <w:sz w:val="22"/>
                <w:szCs w:val="22"/>
              </w:rPr>
              <w:t>1.95%</w:t>
            </w:r>
            <w:r w:rsidRPr="00A64534">
              <w:rPr>
                <w:rFonts w:ascii="Calibri" w:hAnsi="Calibri"/>
                <w:color w:val="000000"/>
                <w:sz w:val="22"/>
                <w:szCs w:val="22"/>
              </w:rPr>
              <w:br/>
              <w:t xml:space="preserve">Unspecified: </w:t>
            </w:r>
            <w:r w:rsidR="001F6A5A">
              <w:rPr>
                <w:rFonts w:ascii="Calibri" w:hAnsi="Calibri"/>
                <w:color w:val="000000"/>
                <w:sz w:val="22"/>
                <w:szCs w:val="22"/>
              </w:rPr>
              <w:t>4.88%</w:t>
            </w:r>
          </w:p>
          <w:p w14:paraId="6CFB41FD" w14:textId="69E8A7B4" w:rsidR="001F6A5A" w:rsidRPr="00A64534" w:rsidRDefault="001F6A5A" w:rsidP="006E79FB">
            <w:pPr>
              <w:rPr>
                <w:rFonts w:ascii="Calibri" w:hAnsi="Calibri"/>
                <w:color w:val="000000"/>
                <w:sz w:val="22"/>
                <w:szCs w:val="22"/>
              </w:rPr>
            </w:pPr>
          </w:p>
        </w:tc>
      </w:tr>
      <w:tr w:rsidR="00CB339B" w:rsidRPr="00A64534" w14:paraId="7F65DE05" w14:textId="77777777" w:rsidTr="006E79FB">
        <w:trPr>
          <w:trHeight w:val="322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15A14DF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lastRenderedPageBreak/>
              <w:t>Age</w:t>
            </w:r>
          </w:p>
        </w:tc>
        <w:tc>
          <w:tcPr>
            <w:tcW w:w="10380" w:type="dxa"/>
            <w:gridSpan w:val="8"/>
            <w:tcBorders>
              <w:top w:val="single" w:sz="4" w:space="0" w:color="auto"/>
              <w:left w:val="nil"/>
              <w:bottom w:val="single" w:sz="4" w:space="0" w:color="auto"/>
              <w:right w:val="single" w:sz="4" w:space="0" w:color="000000"/>
            </w:tcBorders>
            <w:shd w:val="clear" w:color="auto" w:fill="auto"/>
            <w:vAlign w:val="bottom"/>
            <w:hideMark/>
          </w:tcPr>
          <w:p w14:paraId="683975B7" w14:textId="0C48D065" w:rsidR="00CB339B" w:rsidRPr="00A64534" w:rsidRDefault="00CB339B" w:rsidP="006E79FB">
            <w:pPr>
              <w:rPr>
                <w:rFonts w:ascii="Calibri" w:hAnsi="Calibri"/>
                <w:color w:val="000000"/>
                <w:sz w:val="22"/>
                <w:szCs w:val="22"/>
              </w:rPr>
            </w:pPr>
            <w:r w:rsidRPr="00A64534">
              <w:rPr>
                <w:rFonts w:ascii="Calibri" w:hAnsi="Calibri"/>
                <w:color w:val="000000"/>
                <w:sz w:val="22"/>
                <w:szCs w:val="22"/>
              </w:rPr>
              <w:t>21-25: 1.</w:t>
            </w:r>
            <w:r w:rsidR="001F6A5A">
              <w:rPr>
                <w:rFonts w:ascii="Calibri" w:hAnsi="Calibri"/>
                <w:color w:val="000000"/>
                <w:sz w:val="22"/>
                <w:szCs w:val="22"/>
              </w:rPr>
              <w:t>22</w:t>
            </w:r>
            <w:r w:rsidRPr="00A64534">
              <w:rPr>
                <w:rFonts w:ascii="Calibri" w:hAnsi="Calibri"/>
                <w:color w:val="000000"/>
                <w:sz w:val="22"/>
                <w:szCs w:val="22"/>
              </w:rPr>
              <w:t>%</w:t>
            </w:r>
            <w:r w:rsidRPr="00A64534">
              <w:rPr>
                <w:rFonts w:ascii="Calibri" w:hAnsi="Calibri"/>
                <w:color w:val="000000"/>
                <w:sz w:val="22"/>
                <w:szCs w:val="22"/>
              </w:rPr>
              <w:br/>
              <w:t xml:space="preserve">26-30: </w:t>
            </w:r>
            <w:r w:rsidR="001F6A5A">
              <w:rPr>
                <w:rFonts w:ascii="Calibri" w:hAnsi="Calibri"/>
                <w:color w:val="000000"/>
                <w:sz w:val="22"/>
                <w:szCs w:val="22"/>
              </w:rPr>
              <w:t>4.88</w:t>
            </w:r>
            <w:r w:rsidRPr="00A64534">
              <w:rPr>
                <w:rFonts w:ascii="Calibri" w:hAnsi="Calibri"/>
                <w:color w:val="000000"/>
                <w:sz w:val="22"/>
                <w:szCs w:val="22"/>
              </w:rPr>
              <w:t>%</w:t>
            </w:r>
            <w:r w:rsidRPr="00A64534">
              <w:rPr>
                <w:rFonts w:ascii="Calibri" w:hAnsi="Calibri"/>
                <w:color w:val="000000"/>
                <w:sz w:val="22"/>
                <w:szCs w:val="22"/>
              </w:rPr>
              <w:br/>
              <w:t xml:space="preserve">31-35: </w:t>
            </w:r>
            <w:r w:rsidR="001F6A5A">
              <w:rPr>
                <w:rFonts w:ascii="Calibri" w:hAnsi="Calibri"/>
                <w:color w:val="000000"/>
                <w:sz w:val="22"/>
                <w:szCs w:val="22"/>
              </w:rPr>
              <w:t>6.10</w:t>
            </w:r>
            <w:r w:rsidRPr="00A64534">
              <w:rPr>
                <w:rFonts w:ascii="Calibri" w:hAnsi="Calibri"/>
                <w:color w:val="000000"/>
                <w:sz w:val="22"/>
                <w:szCs w:val="22"/>
              </w:rPr>
              <w:t>%</w:t>
            </w:r>
            <w:r w:rsidRPr="00A64534">
              <w:rPr>
                <w:rFonts w:ascii="Calibri" w:hAnsi="Calibri"/>
                <w:color w:val="000000"/>
                <w:sz w:val="22"/>
                <w:szCs w:val="22"/>
              </w:rPr>
              <w:br/>
              <w:t xml:space="preserve">36-40: </w:t>
            </w:r>
            <w:r w:rsidR="001F6A5A">
              <w:rPr>
                <w:rFonts w:ascii="Calibri" w:hAnsi="Calibri"/>
                <w:color w:val="000000"/>
                <w:sz w:val="22"/>
                <w:szCs w:val="22"/>
              </w:rPr>
              <w:t>15.85</w:t>
            </w:r>
            <w:r w:rsidRPr="00A64534">
              <w:rPr>
                <w:rFonts w:ascii="Calibri" w:hAnsi="Calibri"/>
                <w:color w:val="000000"/>
                <w:sz w:val="22"/>
                <w:szCs w:val="22"/>
              </w:rPr>
              <w:t>%</w:t>
            </w:r>
            <w:r w:rsidRPr="00A64534">
              <w:rPr>
                <w:rFonts w:ascii="Calibri" w:hAnsi="Calibri"/>
                <w:color w:val="000000"/>
                <w:sz w:val="22"/>
                <w:szCs w:val="22"/>
              </w:rPr>
              <w:br/>
              <w:t xml:space="preserve">41-45: </w:t>
            </w:r>
            <w:r w:rsidR="001F6A5A">
              <w:rPr>
                <w:rFonts w:ascii="Calibri" w:hAnsi="Calibri"/>
                <w:color w:val="000000"/>
                <w:sz w:val="22"/>
                <w:szCs w:val="22"/>
              </w:rPr>
              <w:t>13.41</w:t>
            </w:r>
            <w:r w:rsidRPr="00A64534">
              <w:rPr>
                <w:rFonts w:ascii="Calibri" w:hAnsi="Calibri"/>
                <w:color w:val="000000"/>
                <w:sz w:val="22"/>
                <w:szCs w:val="22"/>
              </w:rPr>
              <w:t>%</w:t>
            </w:r>
            <w:r w:rsidRPr="00A64534">
              <w:rPr>
                <w:rFonts w:ascii="Calibri" w:hAnsi="Calibri"/>
                <w:color w:val="000000"/>
                <w:sz w:val="22"/>
                <w:szCs w:val="22"/>
              </w:rPr>
              <w:br/>
              <w:t>46-50: 1</w:t>
            </w:r>
            <w:r w:rsidR="001F6A5A">
              <w:rPr>
                <w:rFonts w:ascii="Calibri" w:hAnsi="Calibri"/>
                <w:color w:val="000000"/>
                <w:sz w:val="22"/>
                <w:szCs w:val="22"/>
              </w:rPr>
              <w:t>5.85</w:t>
            </w:r>
            <w:r w:rsidRPr="00A64534">
              <w:rPr>
                <w:rFonts w:ascii="Calibri" w:hAnsi="Calibri"/>
                <w:color w:val="000000"/>
                <w:sz w:val="22"/>
                <w:szCs w:val="22"/>
              </w:rPr>
              <w:t>%</w:t>
            </w:r>
            <w:r w:rsidRPr="00A64534">
              <w:rPr>
                <w:rFonts w:ascii="Calibri" w:hAnsi="Calibri"/>
                <w:color w:val="000000"/>
                <w:sz w:val="22"/>
                <w:szCs w:val="22"/>
              </w:rPr>
              <w:br/>
              <w:t>51-55: 1</w:t>
            </w:r>
            <w:r w:rsidR="001F6A5A">
              <w:rPr>
                <w:rFonts w:ascii="Calibri" w:hAnsi="Calibri"/>
                <w:color w:val="000000"/>
                <w:sz w:val="22"/>
                <w:szCs w:val="22"/>
              </w:rPr>
              <w:t>9.51</w:t>
            </w:r>
            <w:r w:rsidRPr="00A64534">
              <w:rPr>
                <w:rFonts w:ascii="Calibri" w:hAnsi="Calibri"/>
                <w:color w:val="000000"/>
                <w:sz w:val="22"/>
                <w:szCs w:val="22"/>
              </w:rPr>
              <w:t>%</w:t>
            </w:r>
            <w:r w:rsidRPr="00A64534">
              <w:rPr>
                <w:rFonts w:ascii="Calibri" w:hAnsi="Calibri"/>
                <w:color w:val="000000"/>
                <w:sz w:val="22"/>
                <w:szCs w:val="22"/>
              </w:rPr>
              <w:br/>
              <w:t>56-60: 1</w:t>
            </w:r>
            <w:r w:rsidR="001F6A5A">
              <w:rPr>
                <w:rFonts w:ascii="Calibri" w:hAnsi="Calibri"/>
                <w:color w:val="000000"/>
                <w:sz w:val="22"/>
                <w:szCs w:val="22"/>
              </w:rPr>
              <w:t>4.63</w:t>
            </w:r>
            <w:r w:rsidRPr="00A64534">
              <w:rPr>
                <w:rFonts w:ascii="Calibri" w:hAnsi="Calibri"/>
                <w:color w:val="000000"/>
                <w:sz w:val="22"/>
                <w:szCs w:val="22"/>
              </w:rPr>
              <w:t>%</w:t>
            </w:r>
            <w:r w:rsidRPr="00A64534">
              <w:rPr>
                <w:rFonts w:ascii="Calibri" w:hAnsi="Calibri"/>
                <w:color w:val="000000"/>
                <w:sz w:val="22"/>
                <w:szCs w:val="22"/>
              </w:rPr>
              <w:br/>
              <w:t xml:space="preserve">61-65: </w:t>
            </w:r>
            <w:r w:rsidR="001F6A5A">
              <w:rPr>
                <w:rFonts w:ascii="Calibri" w:hAnsi="Calibri"/>
                <w:color w:val="000000"/>
                <w:sz w:val="22"/>
                <w:szCs w:val="22"/>
              </w:rPr>
              <w:t>7.32</w:t>
            </w:r>
            <w:r w:rsidRPr="00A64534">
              <w:rPr>
                <w:rFonts w:ascii="Calibri" w:hAnsi="Calibri"/>
                <w:color w:val="000000"/>
                <w:sz w:val="22"/>
                <w:szCs w:val="22"/>
              </w:rPr>
              <w:t>%</w:t>
            </w:r>
            <w:r w:rsidRPr="00A64534">
              <w:rPr>
                <w:rFonts w:ascii="Calibri" w:hAnsi="Calibri"/>
                <w:color w:val="000000"/>
                <w:sz w:val="22"/>
                <w:szCs w:val="22"/>
              </w:rPr>
              <w:br/>
              <w:t>66-70: 1.</w:t>
            </w:r>
            <w:r w:rsidR="001F6A5A">
              <w:rPr>
                <w:rFonts w:ascii="Calibri" w:hAnsi="Calibri"/>
                <w:color w:val="000000"/>
                <w:sz w:val="22"/>
                <w:szCs w:val="22"/>
              </w:rPr>
              <w:t>22</w:t>
            </w:r>
            <w:r w:rsidRPr="00A64534">
              <w:rPr>
                <w:rFonts w:ascii="Calibri" w:hAnsi="Calibri"/>
                <w:color w:val="000000"/>
                <w:sz w:val="22"/>
                <w:szCs w:val="22"/>
              </w:rPr>
              <w:t>%</w:t>
            </w:r>
          </w:p>
        </w:tc>
      </w:tr>
      <w:tr w:rsidR="00CB339B" w:rsidRPr="00A64534" w14:paraId="566AEB34" w14:textId="77777777" w:rsidTr="006E79FB">
        <w:trPr>
          <w:trHeight w:val="42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vAlign w:val="bottom"/>
            <w:hideMark/>
          </w:tcPr>
          <w:p w14:paraId="02035F47" w14:textId="77777777" w:rsidR="00CB339B" w:rsidRPr="00A64534" w:rsidRDefault="00CB339B" w:rsidP="006E79FB">
            <w:pPr>
              <w:jc w:val="center"/>
              <w:rPr>
                <w:rFonts w:ascii="Calibri" w:hAnsi="Calibri"/>
                <w:b/>
                <w:bCs/>
                <w:color w:val="000000"/>
                <w:sz w:val="32"/>
                <w:szCs w:val="32"/>
              </w:rPr>
            </w:pPr>
            <w:r w:rsidRPr="00A64534">
              <w:rPr>
                <w:rFonts w:ascii="Calibri" w:hAnsi="Calibri"/>
                <w:b/>
                <w:bCs/>
                <w:color w:val="000000"/>
                <w:sz w:val="32"/>
                <w:szCs w:val="32"/>
              </w:rPr>
              <w:t>Equality Data</w:t>
            </w:r>
          </w:p>
        </w:tc>
      </w:tr>
      <w:tr w:rsidR="00CB339B" w:rsidRPr="00A64534" w14:paraId="1079AD13" w14:textId="77777777" w:rsidTr="006E79FB">
        <w:trPr>
          <w:trHeight w:val="127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5ECDFD8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Is any equality data available relating to the use or implementation of this policy, project or function?</w:t>
            </w:r>
          </w:p>
        </w:tc>
        <w:tc>
          <w:tcPr>
            <w:tcW w:w="1038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F83705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Yes - Workforce Data</w:t>
            </w:r>
          </w:p>
        </w:tc>
      </w:tr>
      <w:tr w:rsidR="00CB339B" w:rsidRPr="00A64534" w14:paraId="6AA7522C" w14:textId="77777777" w:rsidTr="006E79FB">
        <w:trPr>
          <w:trHeight w:val="18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26F161D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List any consultation e.g. with employees, service users, Unions or members of the public that has taken place in the development or implementation of this policy, project or function.</w:t>
            </w:r>
          </w:p>
        </w:tc>
        <w:tc>
          <w:tcPr>
            <w:tcW w:w="1038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543F1F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Consultation has taken place with staff and trade unions </w:t>
            </w:r>
          </w:p>
        </w:tc>
      </w:tr>
      <w:tr w:rsidR="00CB339B" w:rsidRPr="00A64534" w14:paraId="6F71C333" w14:textId="77777777" w:rsidTr="006E79FB">
        <w:trPr>
          <w:trHeight w:val="1815"/>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300844F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Promoting inclusivity; How does the project, service or function contribute to our aims of eliminating discrimination and promoting equality and diversity?</w:t>
            </w:r>
          </w:p>
        </w:tc>
        <w:tc>
          <w:tcPr>
            <w:tcW w:w="10380" w:type="dxa"/>
            <w:gridSpan w:val="8"/>
            <w:tcBorders>
              <w:top w:val="single" w:sz="4" w:space="0" w:color="auto"/>
              <w:left w:val="nil"/>
              <w:bottom w:val="single" w:sz="4" w:space="0" w:color="auto"/>
              <w:right w:val="single" w:sz="4" w:space="0" w:color="000000"/>
            </w:tcBorders>
            <w:shd w:val="clear" w:color="auto" w:fill="auto"/>
            <w:vAlign w:val="center"/>
            <w:hideMark/>
          </w:tcPr>
          <w:p w14:paraId="484A8F8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This Policy does not directly promote inclusivity, but sets out a process to allow all staff to access training where required. However, this might be more difficult for some groups and this must be monitored.</w:t>
            </w:r>
          </w:p>
        </w:tc>
      </w:tr>
      <w:tr w:rsidR="00CB339B" w:rsidRPr="00A64534" w14:paraId="7BA5AE20" w14:textId="77777777" w:rsidTr="006E79FB">
        <w:trPr>
          <w:trHeight w:val="42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A5A7775" w14:textId="77777777" w:rsidR="00CB339B" w:rsidRPr="00A64534" w:rsidRDefault="00CB339B" w:rsidP="006E79FB">
            <w:pPr>
              <w:jc w:val="center"/>
              <w:rPr>
                <w:rFonts w:ascii="Calibri" w:hAnsi="Calibri"/>
                <w:b/>
                <w:bCs/>
                <w:color w:val="000000"/>
                <w:sz w:val="32"/>
                <w:szCs w:val="32"/>
              </w:rPr>
            </w:pPr>
            <w:r w:rsidRPr="00A64534">
              <w:rPr>
                <w:rFonts w:ascii="Calibri" w:hAnsi="Calibri"/>
                <w:b/>
                <w:bCs/>
                <w:color w:val="000000"/>
                <w:sz w:val="32"/>
                <w:szCs w:val="32"/>
              </w:rPr>
              <w:t>Equality Impact Risk Assessment test</w:t>
            </w:r>
          </w:p>
        </w:tc>
      </w:tr>
      <w:tr w:rsidR="00CB339B" w:rsidRPr="00A64534" w14:paraId="4A4E966C" w14:textId="77777777" w:rsidTr="006E79FB">
        <w:trPr>
          <w:trHeight w:val="600"/>
        </w:trPr>
        <w:tc>
          <w:tcPr>
            <w:tcW w:w="1380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1E15EDC0"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lastRenderedPageBreak/>
              <w:t xml:space="preserve">What impact will the implementation of this policy, project or function have on employees, service users or other people who share characteristics protected by </w:t>
            </w:r>
            <w:r w:rsidRPr="00A64534">
              <w:rPr>
                <w:rFonts w:ascii="Calibri" w:hAnsi="Calibri"/>
                <w:i/>
                <w:iCs/>
                <w:color w:val="000000"/>
                <w:sz w:val="22"/>
                <w:szCs w:val="22"/>
              </w:rPr>
              <w:t>The Equality Act 2010</w:t>
            </w:r>
            <w:r w:rsidRPr="00A64534">
              <w:rPr>
                <w:rFonts w:ascii="Calibri" w:hAnsi="Calibri"/>
                <w:color w:val="000000"/>
                <w:sz w:val="22"/>
                <w:szCs w:val="22"/>
              </w:rPr>
              <w:t>?</w:t>
            </w:r>
          </w:p>
        </w:tc>
      </w:tr>
      <w:tr w:rsidR="00CB339B" w:rsidRPr="00A64534" w14:paraId="60FA788F" w14:textId="77777777" w:rsidTr="006E79FB">
        <w:trPr>
          <w:trHeight w:val="63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3ED858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Protected Characteristic:</w:t>
            </w:r>
          </w:p>
        </w:tc>
        <w:tc>
          <w:tcPr>
            <w:tcW w:w="1260" w:type="dxa"/>
            <w:tcBorders>
              <w:top w:val="nil"/>
              <w:left w:val="nil"/>
              <w:bottom w:val="single" w:sz="4" w:space="0" w:color="auto"/>
              <w:right w:val="single" w:sz="4" w:space="0" w:color="auto"/>
            </w:tcBorders>
            <w:shd w:val="clear" w:color="auto" w:fill="auto"/>
            <w:vAlign w:val="bottom"/>
            <w:hideMark/>
          </w:tcPr>
          <w:p w14:paraId="0A27584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No Impact</w:t>
            </w:r>
          </w:p>
        </w:tc>
        <w:tc>
          <w:tcPr>
            <w:tcW w:w="1120" w:type="dxa"/>
            <w:tcBorders>
              <w:top w:val="nil"/>
              <w:left w:val="nil"/>
              <w:bottom w:val="single" w:sz="4" w:space="0" w:color="auto"/>
              <w:right w:val="single" w:sz="4" w:space="0" w:color="auto"/>
            </w:tcBorders>
            <w:shd w:val="clear" w:color="auto" w:fill="auto"/>
            <w:vAlign w:val="bottom"/>
            <w:hideMark/>
          </w:tcPr>
          <w:p w14:paraId="2272F21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Positive Impact</w:t>
            </w:r>
          </w:p>
        </w:tc>
        <w:tc>
          <w:tcPr>
            <w:tcW w:w="1120" w:type="dxa"/>
            <w:tcBorders>
              <w:top w:val="nil"/>
              <w:left w:val="nil"/>
              <w:bottom w:val="single" w:sz="4" w:space="0" w:color="auto"/>
              <w:right w:val="single" w:sz="4" w:space="0" w:color="auto"/>
            </w:tcBorders>
            <w:shd w:val="clear" w:color="auto" w:fill="auto"/>
            <w:vAlign w:val="bottom"/>
            <w:hideMark/>
          </w:tcPr>
          <w:p w14:paraId="2EBE22B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Negative Impact</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F468F7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xml:space="preserve">Applied Equally to all regardless of any protected characteristic </w:t>
            </w:r>
          </w:p>
        </w:tc>
      </w:tr>
      <w:tr w:rsidR="00CB339B" w:rsidRPr="00A64534" w14:paraId="786DA66E"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3EFE5D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Gender (Men and Women)</w:t>
            </w:r>
          </w:p>
        </w:tc>
        <w:tc>
          <w:tcPr>
            <w:tcW w:w="1260" w:type="dxa"/>
            <w:tcBorders>
              <w:top w:val="nil"/>
              <w:left w:val="nil"/>
              <w:bottom w:val="single" w:sz="4" w:space="0" w:color="auto"/>
              <w:right w:val="single" w:sz="4" w:space="0" w:color="auto"/>
            </w:tcBorders>
            <w:shd w:val="clear" w:color="auto" w:fill="auto"/>
            <w:noWrap/>
            <w:vAlign w:val="bottom"/>
            <w:hideMark/>
          </w:tcPr>
          <w:p w14:paraId="2551EF95" w14:textId="77777777" w:rsidR="00CB339B" w:rsidRPr="00A64534" w:rsidRDefault="00CB339B" w:rsidP="006E79FB">
            <w:pPr>
              <w:rPr>
                <w:rFonts w:ascii="Calibri" w:hAnsi="Calibri"/>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360E59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r>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4755CAF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1586D80" w14:textId="77777777" w:rsidR="00CB339B" w:rsidRPr="00A64534" w:rsidRDefault="00CB339B" w:rsidP="006E79FB">
            <w:pPr>
              <w:rPr>
                <w:rFonts w:ascii="Calibri" w:hAnsi="Calibri"/>
                <w:color w:val="000000"/>
                <w:sz w:val="22"/>
                <w:szCs w:val="22"/>
              </w:rPr>
            </w:pPr>
            <w:r>
              <w:rPr>
                <w:rFonts w:eastAsia="Calibri"/>
                <w:sz w:val="22"/>
                <w:szCs w:val="22"/>
                <w:lang w:eastAsia="en-US"/>
              </w:rPr>
              <w:t>The policy supports both maternity and paternity absence.</w:t>
            </w:r>
          </w:p>
        </w:tc>
      </w:tr>
      <w:tr w:rsidR="00CB339B" w:rsidRPr="00A64534" w14:paraId="669632FB"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2196CF7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Race (All Racial Groups)</w:t>
            </w:r>
          </w:p>
        </w:tc>
        <w:tc>
          <w:tcPr>
            <w:tcW w:w="1260" w:type="dxa"/>
            <w:tcBorders>
              <w:top w:val="nil"/>
              <w:left w:val="nil"/>
              <w:bottom w:val="single" w:sz="4" w:space="0" w:color="auto"/>
              <w:right w:val="single" w:sz="4" w:space="0" w:color="auto"/>
            </w:tcBorders>
            <w:shd w:val="clear" w:color="auto" w:fill="auto"/>
            <w:noWrap/>
            <w:vAlign w:val="bottom"/>
            <w:hideMark/>
          </w:tcPr>
          <w:p w14:paraId="31A295E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455D67D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B65109A"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F3A9C97" w14:textId="77777777" w:rsidR="00CB339B" w:rsidRPr="00A64534" w:rsidRDefault="000B6F0B" w:rsidP="006E79FB">
            <w:pPr>
              <w:rPr>
                <w:rFonts w:ascii="Calibri" w:hAnsi="Calibri"/>
                <w:color w:val="000000"/>
                <w:sz w:val="22"/>
                <w:szCs w:val="22"/>
              </w:rPr>
            </w:pPr>
            <w:r>
              <w:rPr>
                <w:rFonts w:eastAsia="Calibri"/>
                <w:sz w:val="22"/>
                <w:szCs w:val="22"/>
                <w:lang w:eastAsia="en-US"/>
              </w:rPr>
              <w:t>The policy ensures equitable pay progression. No local evidence of impact</w:t>
            </w:r>
            <w:r w:rsidRPr="00BE09FA">
              <w:rPr>
                <w:bCs/>
                <w:color w:val="000000"/>
                <w:sz w:val="22"/>
                <w:szCs w:val="22"/>
              </w:rPr>
              <w:t>.</w:t>
            </w:r>
            <w:r>
              <w:rPr>
                <w:bCs/>
                <w:color w:val="000000"/>
                <w:sz w:val="22"/>
                <w:szCs w:val="22"/>
              </w:rPr>
              <w:t xml:space="preserve"> To be monitored.</w:t>
            </w:r>
            <w:r w:rsidRPr="00BE09FA">
              <w:rPr>
                <w:bCs/>
                <w:color w:val="000000"/>
                <w:sz w:val="22"/>
                <w:szCs w:val="22"/>
              </w:rPr>
              <w:t> </w:t>
            </w:r>
          </w:p>
        </w:tc>
      </w:tr>
      <w:tr w:rsidR="00CB339B" w:rsidRPr="00A64534" w14:paraId="7BB568D4" w14:textId="77777777" w:rsidTr="006E79FB">
        <w:trPr>
          <w:trHeight w:val="9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2B2EB72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Disability (Mental and Physical, Sensory Impairment, Autism, Mental Health Issues)</w:t>
            </w:r>
          </w:p>
        </w:tc>
        <w:tc>
          <w:tcPr>
            <w:tcW w:w="1260" w:type="dxa"/>
            <w:tcBorders>
              <w:top w:val="nil"/>
              <w:left w:val="nil"/>
              <w:bottom w:val="single" w:sz="4" w:space="0" w:color="auto"/>
              <w:right w:val="single" w:sz="4" w:space="0" w:color="auto"/>
            </w:tcBorders>
            <w:shd w:val="clear" w:color="auto" w:fill="auto"/>
            <w:noWrap/>
            <w:vAlign w:val="bottom"/>
            <w:hideMark/>
          </w:tcPr>
          <w:p w14:paraId="3A342EB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7EF06E5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8C57C8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B475C86" w14:textId="77777777" w:rsidR="00CB339B" w:rsidRPr="000B6F0B" w:rsidRDefault="000B6F0B" w:rsidP="000B6F0B">
            <w:pPr>
              <w:spacing w:line="276" w:lineRule="auto"/>
              <w:rPr>
                <w:bCs/>
                <w:color w:val="000000"/>
                <w:sz w:val="22"/>
                <w:szCs w:val="22"/>
              </w:rPr>
            </w:pPr>
            <w:r w:rsidRPr="000F0C03">
              <w:rPr>
                <w:bCs/>
                <w:color w:val="000000"/>
                <w:sz w:val="22"/>
                <w:szCs w:val="22"/>
              </w:rPr>
              <w:t xml:space="preserve">The policy supports </w:t>
            </w:r>
            <w:r>
              <w:rPr>
                <w:bCs/>
                <w:color w:val="000000"/>
                <w:sz w:val="22"/>
                <w:szCs w:val="22"/>
              </w:rPr>
              <w:t xml:space="preserve">reasonable adjustments for </w:t>
            </w:r>
            <w:r w:rsidRPr="000F0C03">
              <w:rPr>
                <w:bCs/>
                <w:color w:val="000000"/>
                <w:sz w:val="22"/>
                <w:szCs w:val="22"/>
              </w:rPr>
              <w:t>those who may be suffering a long term health condition classed as a disability or with adjusting to a new disability. Or those who may need a career break due to caring responsibilities related to disability.</w:t>
            </w:r>
          </w:p>
        </w:tc>
      </w:tr>
      <w:tr w:rsidR="00CB339B" w:rsidRPr="00A64534" w14:paraId="0C62FA20"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7983796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Religion or Belief</w:t>
            </w:r>
          </w:p>
        </w:tc>
        <w:tc>
          <w:tcPr>
            <w:tcW w:w="1260" w:type="dxa"/>
            <w:tcBorders>
              <w:top w:val="nil"/>
              <w:left w:val="nil"/>
              <w:bottom w:val="single" w:sz="4" w:space="0" w:color="auto"/>
              <w:right w:val="single" w:sz="4" w:space="0" w:color="auto"/>
            </w:tcBorders>
            <w:shd w:val="clear" w:color="auto" w:fill="auto"/>
            <w:noWrap/>
            <w:vAlign w:val="bottom"/>
            <w:hideMark/>
          </w:tcPr>
          <w:p w14:paraId="43D6913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198E72A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8D151E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140C218" w14:textId="77777777" w:rsidR="00CB339B" w:rsidRPr="00A64534" w:rsidRDefault="000B6F0B" w:rsidP="006E79FB">
            <w:pPr>
              <w:rPr>
                <w:rFonts w:ascii="Calibri" w:hAnsi="Calibri"/>
                <w:color w:val="000000"/>
                <w:sz w:val="22"/>
                <w:szCs w:val="22"/>
              </w:rPr>
            </w:pPr>
            <w:r w:rsidRPr="000F0C03">
              <w:rPr>
                <w:rFonts w:eastAsia="Calibri"/>
                <w:sz w:val="22"/>
                <w:szCs w:val="22"/>
                <w:lang w:eastAsia="en-US"/>
              </w:rPr>
              <w:t>The policy supports pay progression that falls within a prolonged period of leave such as</w:t>
            </w:r>
            <w:r w:rsidRPr="000F0C03">
              <w:rPr>
                <w:bCs/>
                <w:color w:val="000000"/>
                <w:sz w:val="22"/>
                <w:szCs w:val="22"/>
              </w:rPr>
              <w:t xml:space="preserve"> an employee undergoing a religious rite of passage or taking an extended faith related journey. </w:t>
            </w:r>
          </w:p>
        </w:tc>
      </w:tr>
      <w:tr w:rsidR="00CB339B" w:rsidRPr="00A64534" w14:paraId="21A72E3F" w14:textId="77777777" w:rsidTr="006E79FB">
        <w:trPr>
          <w:trHeight w:val="6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4C22443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Sexual Orientation (Heterosexual, Homosexual and Bisexual)</w:t>
            </w:r>
          </w:p>
        </w:tc>
        <w:tc>
          <w:tcPr>
            <w:tcW w:w="1260" w:type="dxa"/>
            <w:tcBorders>
              <w:top w:val="nil"/>
              <w:left w:val="nil"/>
              <w:bottom w:val="single" w:sz="4" w:space="0" w:color="auto"/>
              <w:right w:val="single" w:sz="4" w:space="0" w:color="auto"/>
            </w:tcBorders>
            <w:shd w:val="clear" w:color="auto" w:fill="auto"/>
            <w:noWrap/>
            <w:vAlign w:val="bottom"/>
            <w:hideMark/>
          </w:tcPr>
          <w:p w14:paraId="599FBA5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5FBD471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B5D3E3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3294775" w14:textId="77777777" w:rsidR="00CB339B" w:rsidRPr="00A64534" w:rsidRDefault="000B6F0B" w:rsidP="006E79FB">
            <w:pPr>
              <w:rPr>
                <w:rFonts w:ascii="Calibri" w:hAnsi="Calibri"/>
                <w:color w:val="000000"/>
                <w:sz w:val="22"/>
                <w:szCs w:val="22"/>
              </w:rPr>
            </w:pPr>
            <w:r>
              <w:rPr>
                <w:rFonts w:eastAsia="Calibri"/>
                <w:sz w:val="22"/>
                <w:szCs w:val="22"/>
                <w:lang w:eastAsia="en-US"/>
              </w:rPr>
              <w:t>Considered, no local evidence of impact</w:t>
            </w:r>
            <w:r w:rsidRPr="00BE09FA">
              <w:rPr>
                <w:bCs/>
                <w:color w:val="000000"/>
                <w:sz w:val="22"/>
                <w:szCs w:val="22"/>
              </w:rPr>
              <w:t>.</w:t>
            </w:r>
            <w:r>
              <w:rPr>
                <w:bCs/>
                <w:color w:val="000000"/>
                <w:sz w:val="22"/>
                <w:szCs w:val="22"/>
              </w:rPr>
              <w:t xml:space="preserve"> To be monitored.</w:t>
            </w:r>
            <w:r w:rsidRPr="00BE09FA">
              <w:rPr>
                <w:bCs/>
                <w:color w:val="000000"/>
                <w:sz w:val="22"/>
                <w:szCs w:val="22"/>
              </w:rPr>
              <w:t> </w:t>
            </w:r>
          </w:p>
        </w:tc>
      </w:tr>
      <w:tr w:rsidR="00CB339B" w:rsidRPr="00A64534" w14:paraId="3DAEF7B1"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25A5D91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Pregnancy and Maternity</w:t>
            </w:r>
          </w:p>
        </w:tc>
        <w:tc>
          <w:tcPr>
            <w:tcW w:w="1260" w:type="dxa"/>
            <w:tcBorders>
              <w:top w:val="nil"/>
              <w:left w:val="nil"/>
              <w:bottom w:val="single" w:sz="4" w:space="0" w:color="auto"/>
              <w:right w:val="single" w:sz="4" w:space="0" w:color="auto"/>
            </w:tcBorders>
            <w:shd w:val="clear" w:color="auto" w:fill="auto"/>
            <w:noWrap/>
            <w:vAlign w:val="bottom"/>
            <w:hideMark/>
          </w:tcPr>
          <w:p w14:paraId="668615A7" w14:textId="77777777" w:rsidR="00CB339B" w:rsidRPr="00A64534" w:rsidRDefault="00CB339B" w:rsidP="006E79FB">
            <w:pPr>
              <w:rPr>
                <w:rFonts w:ascii="Calibri" w:hAnsi="Calibri"/>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0F9A0C1" w14:textId="77777777" w:rsidR="00CB339B" w:rsidRPr="00A64534" w:rsidRDefault="000B6F0B" w:rsidP="006E79FB">
            <w:pPr>
              <w:rPr>
                <w:rFonts w:ascii="Calibri" w:hAnsi="Calibri"/>
                <w:color w:val="000000"/>
                <w:sz w:val="22"/>
                <w:szCs w:val="22"/>
              </w:rPr>
            </w:pPr>
            <w:r>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4398D3F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908B259" w14:textId="77777777" w:rsidR="00CB339B" w:rsidRPr="00A64534" w:rsidRDefault="000B6F0B" w:rsidP="006E79FB">
            <w:pPr>
              <w:rPr>
                <w:rFonts w:ascii="Calibri" w:hAnsi="Calibri"/>
                <w:color w:val="000000"/>
                <w:sz w:val="22"/>
                <w:szCs w:val="22"/>
              </w:rPr>
            </w:pPr>
            <w:r>
              <w:rPr>
                <w:rFonts w:eastAsia="Calibri"/>
                <w:sz w:val="22"/>
                <w:szCs w:val="22"/>
                <w:lang w:eastAsia="en-US"/>
              </w:rPr>
              <w:t>The policy supports employees on long term sickness absence and/or maternity leave.</w:t>
            </w:r>
          </w:p>
        </w:tc>
      </w:tr>
      <w:tr w:rsidR="00CB339B" w:rsidRPr="00A64534" w14:paraId="1D42239B"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7C6128B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Transgender</w:t>
            </w:r>
          </w:p>
        </w:tc>
        <w:tc>
          <w:tcPr>
            <w:tcW w:w="1260" w:type="dxa"/>
            <w:tcBorders>
              <w:top w:val="nil"/>
              <w:left w:val="nil"/>
              <w:bottom w:val="single" w:sz="4" w:space="0" w:color="auto"/>
              <w:right w:val="single" w:sz="4" w:space="0" w:color="auto"/>
            </w:tcBorders>
            <w:shd w:val="clear" w:color="auto" w:fill="auto"/>
            <w:noWrap/>
            <w:vAlign w:val="bottom"/>
            <w:hideMark/>
          </w:tcPr>
          <w:p w14:paraId="36634E58" w14:textId="77777777" w:rsidR="00CB339B" w:rsidRPr="00A64534" w:rsidRDefault="00CB339B" w:rsidP="006E79FB">
            <w:pPr>
              <w:rPr>
                <w:rFonts w:ascii="Calibri" w:hAnsi="Calibri"/>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AC14E6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r w:rsidR="000B6F0B">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04EA77E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205A2C5" w14:textId="77777777" w:rsidR="00CB339B" w:rsidRPr="00A64534" w:rsidRDefault="000B6F0B" w:rsidP="006E79FB">
            <w:pPr>
              <w:rPr>
                <w:rFonts w:ascii="Calibri" w:hAnsi="Calibri"/>
                <w:color w:val="000000"/>
                <w:sz w:val="22"/>
                <w:szCs w:val="22"/>
              </w:rPr>
            </w:pPr>
            <w:r w:rsidRPr="000F0C03">
              <w:rPr>
                <w:bCs/>
                <w:color w:val="000000"/>
                <w:sz w:val="22"/>
                <w:szCs w:val="22"/>
              </w:rPr>
              <w:t xml:space="preserve">The policy supports those who may be using a </w:t>
            </w:r>
            <w:r w:rsidRPr="000F0C03">
              <w:rPr>
                <w:rFonts w:eastAsia="Calibri"/>
                <w:bCs/>
                <w:sz w:val="22"/>
                <w:szCs w:val="22"/>
                <w:lang w:eastAsia="en-US"/>
              </w:rPr>
              <w:t>career break whilst undergoing gender reassignment</w:t>
            </w:r>
          </w:p>
        </w:tc>
      </w:tr>
      <w:tr w:rsidR="00CB339B" w:rsidRPr="00A64534" w14:paraId="2060B675"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D5CA21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Marital Status</w:t>
            </w:r>
          </w:p>
        </w:tc>
        <w:tc>
          <w:tcPr>
            <w:tcW w:w="1260" w:type="dxa"/>
            <w:tcBorders>
              <w:top w:val="nil"/>
              <w:left w:val="nil"/>
              <w:bottom w:val="single" w:sz="4" w:space="0" w:color="auto"/>
              <w:right w:val="single" w:sz="4" w:space="0" w:color="auto"/>
            </w:tcBorders>
            <w:shd w:val="clear" w:color="auto" w:fill="auto"/>
            <w:noWrap/>
            <w:vAlign w:val="bottom"/>
            <w:hideMark/>
          </w:tcPr>
          <w:p w14:paraId="35C3095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164A6FA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0A9343A"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6456C83" w14:textId="77777777" w:rsidR="00CB339B" w:rsidRPr="00A64534" w:rsidRDefault="000B6F0B" w:rsidP="006E79FB">
            <w:pPr>
              <w:rPr>
                <w:rFonts w:ascii="Calibri" w:hAnsi="Calibri"/>
                <w:color w:val="000000"/>
                <w:sz w:val="22"/>
                <w:szCs w:val="22"/>
              </w:rPr>
            </w:pPr>
            <w:r>
              <w:rPr>
                <w:rFonts w:eastAsia="Calibri"/>
                <w:sz w:val="22"/>
                <w:szCs w:val="22"/>
                <w:lang w:eastAsia="en-US"/>
              </w:rPr>
              <w:t>Considered, n</w:t>
            </w:r>
            <w:r w:rsidRPr="0071790A">
              <w:rPr>
                <w:rFonts w:eastAsia="Calibri"/>
                <w:sz w:val="22"/>
                <w:szCs w:val="22"/>
                <w:lang w:eastAsia="en-US"/>
              </w:rPr>
              <w:t xml:space="preserve">o local evidence of impact. To be monitored.  </w:t>
            </w:r>
          </w:p>
        </w:tc>
      </w:tr>
      <w:tr w:rsidR="00CB339B" w:rsidRPr="00A64534" w14:paraId="1E668FFB" w14:textId="77777777" w:rsidTr="006E79FB">
        <w:trPr>
          <w:trHeight w:val="30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39446A5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Age</w:t>
            </w:r>
          </w:p>
        </w:tc>
        <w:tc>
          <w:tcPr>
            <w:tcW w:w="1260" w:type="dxa"/>
            <w:tcBorders>
              <w:top w:val="nil"/>
              <w:left w:val="nil"/>
              <w:bottom w:val="single" w:sz="4" w:space="0" w:color="auto"/>
              <w:right w:val="single" w:sz="4" w:space="0" w:color="auto"/>
            </w:tcBorders>
            <w:shd w:val="clear" w:color="auto" w:fill="auto"/>
            <w:noWrap/>
            <w:vAlign w:val="bottom"/>
            <w:hideMark/>
          </w:tcPr>
          <w:p w14:paraId="10AF67AA"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1120" w:type="dxa"/>
            <w:tcBorders>
              <w:top w:val="nil"/>
              <w:left w:val="nil"/>
              <w:bottom w:val="single" w:sz="4" w:space="0" w:color="auto"/>
              <w:right w:val="single" w:sz="4" w:space="0" w:color="auto"/>
            </w:tcBorders>
            <w:shd w:val="clear" w:color="auto" w:fill="auto"/>
            <w:noWrap/>
            <w:vAlign w:val="bottom"/>
            <w:hideMark/>
          </w:tcPr>
          <w:p w14:paraId="3428AE1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7AC61B5"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68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B2D280E" w14:textId="77777777" w:rsidR="00CB339B" w:rsidRPr="00A64534" w:rsidRDefault="000B6F0B" w:rsidP="006E79FB">
            <w:pPr>
              <w:rPr>
                <w:rFonts w:ascii="Calibri" w:hAnsi="Calibri"/>
                <w:color w:val="000000"/>
                <w:sz w:val="22"/>
                <w:szCs w:val="22"/>
              </w:rPr>
            </w:pPr>
            <w:r>
              <w:rPr>
                <w:rFonts w:eastAsia="Calibri"/>
                <w:sz w:val="22"/>
                <w:szCs w:val="22"/>
                <w:lang w:eastAsia="en-US"/>
              </w:rPr>
              <w:t>Considered, No local evidence of impact</w:t>
            </w:r>
            <w:r w:rsidRPr="00BE09FA">
              <w:rPr>
                <w:bCs/>
                <w:color w:val="000000"/>
                <w:sz w:val="22"/>
                <w:szCs w:val="22"/>
              </w:rPr>
              <w:t>.</w:t>
            </w:r>
            <w:r>
              <w:rPr>
                <w:bCs/>
                <w:color w:val="000000"/>
                <w:sz w:val="22"/>
                <w:szCs w:val="22"/>
              </w:rPr>
              <w:t xml:space="preserve"> To be monitored.</w:t>
            </w:r>
            <w:r w:rsidRPr="00BE09FA">
              <w:rPr>
                <w:bCs/>
                <w:color w:val="000000"/>
                <w:sz w:val="22"/>
                <w:szCs w:val="22"/>
              </w:rPr>
              <w:t> </w:t>
            </w:r>
          </w:p>
        </w:tc>
      </w:tr>
      <w:tr w:rsidR="00CB339B" w:rsidRPr="00A64534" w14:paraId="4029453C" w14:textId="77777777" w:rsidTr="006E79FB">
        <w:trPr>
          <w:trHeight w:val="42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5FAE636D" w14:textId="77777777" w:rsidR="00CB339B" w:rsidRPr="00A64534" w:rsidRDefault="00CB339B" w:rsidP="006E79FB">
            <w:pPr>
              <w:jc w:val="center"/>
              <w:rPr>
                <w:rFonts w:ascii="Calibri" w:hAnsi="Calibri"/>
                <w:b/>
                <w:bCs/>
                <w:color w:val="000000"/>
                <w:sz w:val="32"/>
                <w:szCs w:val="32"/>
              </w:rPr>
            </w:pPr>
            <w:r w:rsidRPr="00A64534">
              <w:rPr>
                <w:rFonts w:ascii="Calibri" w:hAnsi="Calibri"/>
                <w:b/>
                <w:bCs/>
                <w:color w:val="000000"/>
                <w:sz w:val="32"/>
                <w:szCs w:val="32"/>
              </w:rPr>
              <w:t xml:space="preserve">Action Planning </w:t>
            </w:r>
          </w:p>
        </w:tc>
      </w:tr>
      <w:tr w:rsidR="00CB339B" w:rsidRPr="00A64534" w14:paraId="00206BE1" w14:textId="77777777" w:rsidTr="006E79FB">
        <w:trPr>
          <w:trHeight w:val="945"/>
        </w:trPr>
        <w:tc>
          <w:tcPr>
            <w:tcW w:w="138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51D336"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As a result of performing this Equality Impact Analysis, what actions are proposed to remove or reduce any risks of adverse outcomes identified on employees, service users or other people who share characteristics protected by The Equality Act 2010?</w:t>
            </w:r>
          </w:p>
        </w:tc>
      </w:tr>
      <w:tr w:rsidR="00CB339B" w:rsidRPr="00A64534" w14:paraId="03AB86B4" w14:textId="77777777" w:rsidTr="006E79FB">
        <w:trPr>
          <w:trHeight w:val="61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73F1F"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Identified Risk:</w:t>
            </w:r>
          </w:p>
        </w:tc>
        <w:tc>
          <w:tcPr>
            <w:tcW w:w="34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9D84C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Recommended Action:</w:t>
            </w:r>
          </w:p>
        </w:tc>
        <w:tc>
          <w:tcPr>
            <w:tcW w:w="3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FC43A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Responsible Lead</w:t>
            </w:r>
          </w:p>
        </w:tc>
        <w:tc>
          <w:tcPr>
            <w:tcW w:w="1180" w:type="dxa"/>
            <w:tcBorders>
              <w:top w:val="nil"/>
              <w:left w:val="nil"/>
              <w:bottom w:val="single" w:sz="4" w:space="0" w:color="auto"/>
              <w:right w:val="single" w:sz="4" w:space="0" w:color="auto"/>
            </w:tcBorders>
            <w:shd w:val="clear" w:color="auto" w:fill="auto"/>
            <w:vAlign w:val="bottom"/>
            <w:hideMark/>
          </w:tcPr>
          <w:p w14:paraId="33BB2FD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Completion Date</w:t>
            </w:r>
          </w:p>
        </w:tc>
        <w:tc>
          <w:tcPr>
            <w:tcW w:w="1000" w:type="dxa"/>
            <w:tcBorders>
              <w:top w:val="nil"/>
              <w:left w:val="nil"/>
              <w:bottom w:val="single" w:sz="4" w:space="0" w:color="auto"/>
              <w:right w:val="single" w:sz="4" w:space="0" w:color="auto"/>
            </w:tcBorders>
            <w:shd w:val="clear" w:color="auto" w:fill="auto"/>
            <w:vAlign w:val="bottom"/>
            <w:hideMark/>
          </w:tcPr>
          <w:p w14:paraId="2F26EEF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Review Date</w:t>
            </w:r>
          </w:p>
        </w:tc>
      </w:tr>
      <w:tr w:rsidR="00CB339B" w:rsidRPr="00A64534" w14:paraId="6B76A1A0" w14:textId="77777777" w:rsidTr="000B6F0B">
        <w:trPr>
          <w:trHeight w:val="184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665B679A" w14:textId="77777777" w:rsidR="00CB339B" w:rsidRPr="00A64534" w:rsidRDefault="00CB339B" w:rsidP="006E79FB">
            <w:pPr>
              <w:rPr>
                <w:rFonts w:ascii="Calibri" w:hAnsi="Calibri"/>
                <w:b/>
                <w:bCs/>
                <w:color w:val="000000"/>
                <w:sz w:val="20"/>
                <w:szCs w:val="20"/>
              </w:rPr>
            </w:pPr>
          </w:p>
        </w:tc>
        <w:tc>
          <w:tcPr>
            <w:tcW w:w="3460" w:type="dxa"/>
            <w:gridSpan w:val="3"/>
            <w:tcBorders>
              <w:top w:val="single" w:sz="4" w:space="0" w:color="auto"/>
              <w:left w:val="nil"/>
              <w:bottom w:val="single" w:sz="4" w:space="0" w:color="auto"/>
              <w:right w:val="single" w:sz="4" w:space="0" w:color="000000"/>
            </w:tcBorders>
            <w:shd w:val="clear" w:color="auto" w:fill="auto"/>
            <w:vAlign w:val="bottom"/>
          </w:tcPr>
          <w:p w14:paraId="5BA27255" w14:textId="77777777" w:rsidR="00CB339B" w:rsidRPr="00A64534" w:rsidRDefault="00CB339B" w:rsidP="006E79FB">
            <w:pPr>
              <w:rPr>
                <w:rFonts w:ascii="Calibri" w:hAnsi="Calibri"/>
                <w:color w:val="000000"/>
                <w:sz w:val="22"/>
                <w:szCs w:val="22"/>
              </w:rPr>
            </w:pPr>
          </w:p>
        </w:tc>
        <w:tc>
          <w:tcPr>
            <w:tcW w:w="3480" w:type="dxa"/>
            <w:gridSpan w:val="2"/>
            <w:tcBorders>
              <w:top w:val="single" w:sz="4" w:space="0" w:color="auto"/>
              <w:left w:val="nil"/>
              <w:bottom w:val="single" w:sz="4" w:space="0" w:color="auto"/>
              <w:right w:val="single" w:sz="4" w:space="0" w:color="000000"/>
            </w:tcBorders>
            <w:shd w:val="clear" w:color="auto" w:fill="auto"/>
            <w:noWrap/>
          </w:tcPr>
          <w:p w14:paraId="02091C98" w14:textId="77777777" w:rsidR="00CB339B" w:rsidRPr="00A64534" w:rsidRDefault="00CB339B" w:rsidP="006E79FB">
            <w:pPr>
              <w:rPr>
                <w:rFonts w:ascii="Calibri" w:hAnsi="Calibri"/>
                <w:color w:val="000000"/>
                <w:sz w:val="22"/>
                <w:szCs w:val="22"/>
              </w:rPr>
            </w:pP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tcPr>
          <w:p w14:paraId="329AB468" w14:textId="77777777" w:rsidR="00CB339B" w:rsidRPr="00A64534" w:rsidRDefault="00CB339B" w:rsidP="006E79FB">
            <w:pPr>
              <w:jc w:val="both"/>
              <w:rPr>
                <w:rFonts w:cs="Arial"/>
                <w:b/>
                <w:bCs/>
                <w:color w:val="000000"/>
                <w:sz w:val="22"/>
                <w:szCs w:val="22"/>
              </w:rPr>
            </w:pPr>
          </w:p>
        </w:tc>
        <w:tc>
          <w:tcPr>
            <w:tcW w:w="1000" w:type="dxa"/>
            <w:tcBorders>
              <w:top w:val="single" w:sz="8" w:space="0" w:color="auto"/>
              <w:left w:val="nil"/>
              <w:bottom w:val="single" w:sz="8" w:space="0" w:color="auto"/>
              <w:right w:val="single" w:sz="8" w:space="0" w:color="auto"/>
            </w:tcBorders>
            <w:shd w:val="clear" w:color="auto" w:fill="auto"/>
            <w:vAlign w:val="center"/>
          </w:tcPr>
          <w:p w14:paraId="7407D4AB" w14:textId="77777777" w:rsidR="00CB339B" w:rsidRPr="00A64534" w:rsidRDefault="00CB339B" w:rsidP="006E79FB">
            <w:pPr>
              <w:jc w:val="both"/>
              <w:rPr>
                <w:rFonts w:cs="Arial"/>
                <w:b/>
                <w:bCs/>
                <w:color w:val="000000"/>
                <w:sz w:val="22"/>
                <w:szCs w:val="22"/>
              </w:rPr>
            </w:pPr>
          </w:p>
        </w:tc>
      </w:tr>
      <w:tr w:rsidR="00CB339B" w:rsidRPr="00A64534" w14:paraId="132A78F1" w14:textId="77777777" w:rsidTr="006E79FB">
        <w:trPr>
          <w:trHeight w:val="30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35A8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34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55D4E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3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D64BA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17224C4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9D4C8D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6A521AAA" w14:textId="77777777" w:rsidTr="006E79FB">
        <w:trPr>
          <w:trHeight w:val="30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E60E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34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89912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3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93822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bottom"/>
            <w:hideMark/>
          </w:tcPr>
          <w:p w14:paraId="75F5EAD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000" w:type="dxa"/>
            <w:tcBorders>
              <w:top w:val="nil"/>
              <w:left w:val="nil"/>
              <w:bottom w:val="single" w:sz="4" w:space="0" w:color="auto"/>
              <w:right w:val="single" w:sz="4" w:space="0" w:color="auto"/>
            </w:tcBorders>
            <w:shd w:val="clear" w:color="auto" w:fill="auto"/>
            <w:vAlign w:val="bottom"/>
            <w:hideMark/>
          </w:tcPr>
          <w:p w14:paraId="763F028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26944A0C" w14:textId="77777777" w:rsidTr="006E79FB">
        <w:trPr>
          <w:trHeight w:val="570"/>
        </w:trPr>
        <w:tc>
          <w:tcPr>
            <w:tcW w:w="13800" w:type="dxa"/>
            <w:gridSpan w:val="9"/>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6AD5C931" w14:textId="77777777" w:rsidR="00CB339B" w:rsidRPr="00A64534" w:rsidRDefault="00CB339B" w:rsidP="006E79FB">
            <w:pPr>
              <w:jc w:val="center"/>
              <w:rPr>
                <w:rFonts w:ascii="Calibri" w:hAnsi="Calibri"/>
                <w:b/>
                <w:bCs/>
                <w:color w:val="000000"/>
                <w:sz w:val="44"/>
                <w:szCs w:val="44"/>
              </w:rPr>
            </w:pPr>
            <w:r w:rsidRPr="00A64534">
              <w:rPr>
                <w:rFonts w:ascii="Calibri" w:hAnsi="Calibri"/>
                <w:b/>
                <w:bCs/>
                <w:color w:val="000000"/>
                <w:sz w:val="44"/>
                <w:szCs w:val="44"/>
              </w:rPr>
              <w:t>SUSTAINABILITY IMPACT</w:t>
            </w:r>
          </w:p>
        </w:tc>
      </w:tr>
      <w:tr w:rsidR="00CB339B" w:rsidRPr="00A64534" w14:paraId="16296911" w14:textId="77777777" w:rsidTr="006E79FB">
        <w:trPr>
          <w:trHeight w:val="1455"/>
        </w:trPr>
        <w:tc>
          <w:tcPr>
            <w:tcW w:w="138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E981E8"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 xml:space="preserve">Staff preparing a Policy / Board Report / Committee Report / Service Plan / Project are required to complete a Sustainability Impact Assessment. Sustainability is one of the Trust’s key Strategies and the Trust has made a corporate commitment to address the environmental effects of activities across Trust services. The purpose of this Sustainability Impact Assessment is to record any positive or negative impacts that this activity is likely to have on each of the Trust’s Sustainability Themes. </w:t>
            </w:r>
          </w:p>
        </w:tc>
      </w:tr>
      <w:tr w:rsidR="00CB339B" w:rsidRPr="00A64534" w14:paraId="59ED97DB" w14:textId="77777777" w:rsidTr="006E79FB">
        <w:trPr>
          <w:trHeight w:val="61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0651A" w14:textId="77777777" w:rsidR="00CB339B" w:rsidRPr="00A64534" w:rsidRDefault="00CB339B" w:rsidP="006E79FB">
            <w:pPr>
              <w:jc w:val="cente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vAlign w:val="center"/>
            <w:hideMark/>
          </w:tcPr>
          <w:p w14:paraId="03236B91"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Positive Impact</w:t>
            </w:r>
          </w:p>
        </w:tc>
        <w:tc>
          <w:tcPr>
            <w:tcW w:w="1120" w:type="dxa"/>
            <w:tcBorders>
              <w:top w:val="nil"/>
              <w:left w:val="nil"/>
              <w:bottom w:val="single" w:sz="4" w:space="0" w:color="auto"/>
              <w:right w:val="single" w:sz="4" w:space="0" w:color="auto"/>
            </w:tcBorders>
            <w:shd w:val="clear" w:color="auto" w:fill="auto"/>
            <w:vAlign w:val="center"/>
            <w:hideMark/>
          </w:tcPr>
          <w:p w14:paraId="00E25A58"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Negative Impact</w:t>
            </w:r>
          </w:p>
        </w:tc>
        <w:tc>
          <w:tcPr>
            <w:tcW w:w="1220" w:type="dxa"/>
            <w:tcBorders>
              <w:top w:val="nil"/>
              <w:left w:val="nil"/>
              <w:bottom w:val="single" w:sz="4" w:space="0" w:color="auto"/>
              <w:right w:val="single" w:sz="4" w:space="0" w:color="auto"/>
            </w:tcBorders>
            <w:shd w:val="clear" w:color="auto" w:fill="auto"/>
            <w:vAlign w:val="center"/>
            <w:hideMark/>
          </w:tcPr>
          <w:p w14:paraId="06B08C16"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No Specific Impact</w:t>
            </w:r>
          </w:p>
        </w:tc>
        <w:tc>
          <w:tcPr>
            <w:tcW w:w="5660" w:type="dxa"/>
            <w:gridSpan w:val="4"/>
            <w:tcBorders>
              <w:top w:val="single" w:sz="4" w:space="0" w:color="auto"/>
              <w:left w:val="nil"/>
              <w:bottom w:val="single" w:sz="4" w:space="0" w:color="auto"/>
              <w:right w:val="single" w:sz="4" w:space="0" w:color="000000"/>
            </w:tcBorders>
            <w:shd w:val="clear" w:color="auto" w:fill="auto"/>
            <w:vAlign w:val="center"/>
            <w:hideMark/>
          </w:tcPr>
          <w:p w14:paraId="3DFACF40" w14:textId="77777777" w:rsidR="00CB339B" w:rsidRPr="00A64534" w:rsidRDefault="00CB339B" w:rsidP="006E79FB">
            <w:pPr>
              <w:jc w:val="center"/>
              <w:rPr>
                <w:rFonts w:ascii="Calibri" w:hAnsi="Calibri"/>
                <w:b/>
                <w:bCs/>
                <w:color w:val="000000"/>
                <w:sz w:val="22"/>
                <w:szCs w:val="22"/>
              </w:rPr>
            </w:pPr>
            <w:r w:rsidRPr="00A64534">
              <w:rPr>
                <w:rFonts w:ascii="Calibri" w:hAnsi="Calibri"/>
                <w:b/>
                <w:bCs/>
                <w:color w:val="000000"/>
                <w:sz w:val="22"/>
                <w:szCs w:val="22"/>
              </w:rPr>
              <w:t>What will the impact be? If the impact is negative, how can it be mitigated? (action)</w:t>
            </w:r>
          </w:p>
        </w:tc>
      </w:tr>
      <w:tr w:rsidR="00CB339B" w:rsidRPr="00A64534" w14:paraId="4EFB79A8" w14:textId="77777777" w:rsidTr="006E79FB">
        <w:trPr>
          <w:trHeight w:val="67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E7952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Reduce Carbon Emission from buildings by 12.5% by 2010-11 then 30% by 2020</w:t>
            </w:r>
          </w:p>
        </w:tc>
        <w:tc>
          <w:tcPr>
            <w:tcW w:w="1120" w:type="dxa"/>
            <w:tcBorders>
              <w:top w:val="nil"/>
              <w:left w:val="nil"/>
              <w:bottom w:val="single" w:sz="4" w:space="0" w:color="auto"/>
              <w:right w:val="single" w:sz="4" w:space="0" w:color="auto"/>
            </w:tcBorders>
            <w:shd w:val="clear" w:color="auto" w:fill="auto"/>
            <w:noWrap/>
            <w:vAlign w:val="bottom"/>
            <w:hideMark/>
          </w:tcPr>
          <w:p w14:paraId="71520F3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1FDD6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057E43B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7F78D7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52BABE1D" w14:textId="77777777" w:rsidTr="006E79FB">
        <w:trPr>
          <w:trHeight w:val="96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76F0E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New builds and refurbishments over £2million (capital costs) comply with BREEAM Healthcare requirements.</w:t>
            </w:r>
          </w:p>
        </w:tc>
        <w:tc>
          <w:tcPr>
            <w:tcW w:w="1120" w:type="dxa"/>
            <w:tcBorders>
              <w:top w:val="nil"/>
              <w:left w:val="nil"/>
              <w:bottom w:val="single" w:sz="4" w:space="0" w:color="auto"/>
              <w:right w:val="single" w:sz="4" w:space="0" w:color="auto"/>
            </w:tcBorders>
            <w:shd w:val="clear" w:color="auto" w:fill="auto"/>
            <w:noWrap/>
            <w:vAlign w:val="bottom"/>
            <w:hideMark/>
          </w:tcPr>
          <w:p w14:paraId="0E05BE9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D6C8DE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188DA15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73D4E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1A51F743" w14:textId="77777777" w:rsidTr="006E79FB">
        <w:trPr>
          <w:trHeight w:val="58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1C3A7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Reduce the risk of pollution and avoid any breaches in legislation.</w:t>
            </w:r>
          </w:p>
        </w:tc>
        <w:tc>
          <w:tcPr>
            <w:tcW w:w="1120" w:type="dxa"/>
            <w:tcBorders>
              <w:top w:val="nil"/>
              <w:left w:val="nil"/>
              <w:bottom w:val="single" w:sz="4" w:space="0" w:color="auto"/>
              <w:right w:val="single" w:sz="4" w:space="0" w:color="auto"/>
            </w:tcBorders>
            <w:shd w:val="clear" w:color="auto" w:fill="auto"/>
            <w:noWrap/>
            <w:vAlign w:val="bottom"/>
            <w:hideMark/>
          </w:tcPr>
          <w:p w14:paraId="12FC08E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9EF452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1B3E1B2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8A4836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7833FE1B" w14:textId="77777777" w:rsidTr="006E79FB">
        <w:trPr>
          <w:trHeight w:val="54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878DF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Goods and services are procured more sustainability.</w:t>
            </w:r>
          </w:p>
        </w:tc>
        <w:tc>
          <w:tcPr>
            <w:tcW w:w="1120" w:type="dxa"/>
            <w:tcBorders>
              <w:top w:val="nil"/>
              <w:left w:val="nil"/>
              <w:bottom w:val="single" w:sz="4" w:space="0" w:color="auto"/>
              <w:right w:val="single" w:sz="4" w:space="0" w:color="auto"/>
            </w:tcBorders>
            <w:shd w:val="clear" w:color="auto" w:fill="auto"/>
            <w:noWrap/>
            <w:vAlign w:val="bottom"/>
            <w:hideMark/>
          </w:tcPr>
          <w:p w14:paraId="4C5D572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3E45B2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5A8938DC"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57466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0FCAF79A" w14:textId="77777777" w:rsidTr="006E79FB">
        <w:trPr>
          <w:trHeight w:val="45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A8503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Reduce carbon emissions from road vehicles.</w:t>
            </w:r>
          </w:p>
        </w:tc>
        <w:tc>
          <w:tcPr>
            <w:tcW w:w="1120" w:type="dxa"/>
            <w:tcBorders>
              <w:top w:val="nil"/>
              <w:left w:val="nil"/>
              <w:bottom w:val="single" w:sz="4" w:space="0" w:color="auto"/>
              <w:right w:val="single" w:sz="4" w:space="0" w:color="auto"/>
            </w:tcBorders>
            <w:shd w:val="clear" w:color="auto" w:fill="auto"/>
            <w:noWrap/>
            <w:vAlign w:val="bottom"/>
            <w:hideMark/>
          </w:tcPr>
          <w:p w14:paraId="3D1A11F1"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C2F1AC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2623F28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1D016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76BCDD0E" w14:textId="77777777" w:rsidTr="006E79FB">
        <w:trPr>
          <w:trHeight w:val="54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89911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lastRenderedPageBreak/>
              <w:t>Reduce water consumption by 25% by 2020.</w:t>
            </w:r>
          </w:p>
        </w:tc>
        <w:tc>
          <w:tcPr>
            <w:tcW w:w="1120" w:type="dxa"/>
            <w:tcBorders>
              <w:top w:val="nil"/>
              <w:left w:val="nil"/>
              <w:bottom w:val="single" w:sz="4" w:space="0" w:color="auto"/>
              <w:right w:val="single" w:sz="4" w:space="0" w:color="auto"/>
            </w:tcBorders>
            <w:shd w:val="clear" w:color="auto" w:fill="auto"/>
            <w:noWrap/>
            <w:vAlign w:val="bottom"/>
            <w:hideMark/>
          </w:tcPr>
          <w:p w14:paraId="5090A18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792C26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34384F32"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42F4F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26F5A377" w14:textId="77777777" w:rsidTr="006E79FB">
        <w:trPr>
          <w:trHeight w:val="52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7951C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Ensure legal compliance with waste legislation.</w:t>
            </w:r>
          </w:p>
        </w:tc>
        <w:tc>
          <w:tcPr>
            <w:tcW w:w="1120" w:type="dxa"/>
            <w:tcBorders>
              <w:top w:val="nil"/>
              <w:left w:val="nil"/>
              <w:bottom w:val="single" w:sz="4" w:space="0" w:color="auto"/>
              <w:right w:val="single" w:sz="4" w:space="0" w:color="auto"/>
            </w:tcBorders>
            <w:shd w:val="clear" w:color="auto" w:fill="auto"/>
            <w:noWrap/>
            <w:vAlign w:val="bottom"/>
            <w:hideMark/>
          </w:tcPr>
          <w:p w14:paraId="37441F15"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693AE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1F05745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4C8E2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476B5D41" w14:textId="77777777" w:rsidTr="006E79FB">
        <w:trPr>
          <w:trHeight w:val="64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8CE26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Reduce the amount of waste produced by 5% by 2010 and by 25% by 2020</w:t>
            </w:r>
          </w:p>
        </w:tc>
        <w:tc>
          <w:tcPr>
            <w:tcW w:w="1120" w:type="dxa"/>
            <w:tcBorders>
              <w:top w:val="nil"/>
              <w:left w:val="nil"/>
              <w:bottom w:val="single" w:sz="4" w:space="0" w:color="auto"/>
              <w:right w:val="single" w:sz="4" w:space="0" w:color="auto"/>
            </w:tcBorders>
            <w:shd w:val="clear" w:color="auto" w:fill="auto"/>
            <w:noWrap/>
            <w:vAlign w:val="bottom"/>
            <w:hideMark/>
          </w:tcPr>
          <w:p w14:paraId="0FD6388D"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844365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5BE6700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264285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33F1C99C" w14:textId="77777777" w:rsidTr="006E79FB">
        <w:trPr>
          <w:trHeight w:val="70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E5586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Increase the amount of waste being recycled to 40%.</w:t>
            </w:r>
          </w:p>
        </w:tc>
        <w:tc>
          <w:tcPr>
            <w:tcW w:w="1120" w:type="dxa"/>
            <w:tcBorders>
              <w:top w:val="nil"/>
              <w:left w:val="nil"/>
              <w:bottom w:val="single" w:sz="4" w:space="0" w:color="auto"/>
              <w:right w:val="single" w:sz="4" w:space="0" w:color="auto"/>
            </w:tcBorders>
            <w:shd w:val="clear" w:color="auto" w:fill="auto"/>
            <w:noWrap/>
            <w:vAlign w:val="bottom"/>
            <w:hideMark/>
          </w:tcPr>
          <w:p w14:paraId="057E81A7"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140A9B9"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08BC180B"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2F31EC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58AB2FB8" w14:textId="77777777" w:rsidTr="006E79FB">
        <w:trPr>
          <w:trHeight w:val="67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D03A6A"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Sustainability training and communications for employees.</w:t>
            </w:r>
          </w:p>
        </w:tc>
        <w:tc>
          <w:tcPr>
            <w:tcW w:w="1120" w:type="dxa"/>
            <w:tcBorders>
              <w:top w:val="nil"/>
              <w:left w:val="nil"/>
              <w:bottom w:val="single" w:sz="4" w:space="0" w:color="auto"/>
              <w:right w:val="single" w:sz="4" w:space="0" w:color="auto"/>
            </w:tcBorders>
            <w:shd w:val="clear" w:color="auto" w:fill="auto"/>
            <w:noWrap/>
            <w:vAlign w:val="bottom"/>
            <w:hideMark/>
          </w:tcPr>
          <w:p w14:paraId="185DDF0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443012A"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7990835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80CA88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2AA2B0DE" w14:textId="77777777" w:rsidTr="006E79FB">
        <w:trPr>
          <w:trHeight w:val="93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528168"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Partnership working with local groups and organisations to support sustainable development.</w:t>
            </w:r>
          </w:p>
        </w:tc>
        <w:tc>
          <w:tcPr>
            <w:tcW w:w="1120" w:type="dxa"/>
            <w:tcBorders>
              <w:top w:val="nil"/>
              <w:left w:val="nil"/>
              <w:bottom w:val="single" w:sz="4" w:space="0" w:color="auto"/>
              <w:right w:val="single" w:sz="4" w:space="0" w:color="auto"/>
            </w:tcBorders>
            <w:shd w:val="clear" w:color="auto" w:fill="auto"/>
            <w:noWrap/>
            <w:vAlign w:val="bottom"/>
            <w:hideMark/>
          </w:tcPr>
          <w:p w14:paraId="0A3B4B46"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FC383C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2AA2A6AF"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E14F0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r w:rsidR="00CB339B" w:rsidRPr="00A64534" w14:paraId="3E7F42D0" w14:textId="77777777" w:rsidTr="006E79FB">
        <w:trPr>
          <w:trHeight w:val="96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67F3E3"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Financial aspects of sustainable development are considered in line with policy requirements and commitments.</w:t>
            </w:r>
          </w:p>
        </w:tc>
        <w:tc>
          <w:tcPr>
            <w:tcW w:w="1120" w:type="dxa"/>
            <w:tcBorders>
              <w:top w:val="nil"/>
              <w:left w:val="nil"/>
              <w:bottom w:val="single" w:sz="4" w:space="0" w:color="auto"/>
              <w:right w:val="single" w:sz="4" w:space="0" w:color="auto"/>
            </w:tcBorders>
            <w:shd w:val="clear" w:color="auto" w:fill="auto"/>
            <w:noWrap/>
            <w:vAlign w:val="bottom"/>
            <w:hideMark/>
          </w:tcPr>
          <w:p w14:paraId="350430FE"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CD85ED4"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13BAF410"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x</w:t>
            </w:r>
          </w:p>
        </w:tc>
        <w:tc>
          <w:tcPr>
            <w:tcW w:w="56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31C5D5" w14:textId="77777777" w:rsidR="00CB339B" w:rsidRPr="00A64534" w:rsidRDefault="00CB339B" w:rsidP="006E79FB">
            <w:pPr>
              <w:rPr>
                <w:rFonts w:ascii="Calibri" w:hAnsi="Calibri"/>
                <w:color w:val="000000"/>
                <w:sz w:val="22"/>
                <w:szCs w:val="22"/>
              </w:rPr>
            </w:pPr>
            <w:r w:rsidRPr="00A64534">
              <w:rPr>
                <w:rFonts w:ascii="Calibri" w:hAnsi="Calibri"/>
                <w:color w:val="000000"/>
                <w:sz w:val="22"/>
                <w:szCs w:val="22"/>
              </w:rPr>
              <w:t> </w:t>
            </w:r>
          </w:p>
        </w:tc>
      </w:tr>
    </w:tbl>
    <w:p w14:paraId="3332F583" w14:textId="77777777" w:rsidR="00240105" w:rsidRDefault="00240105"/>
    <w:sectPr w:rsidR="00240105" w:rsidSect="00CB339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AE2FB" w14:textId="77777777" w:rsidR="0051024E" w:rsidRDefault="0051024E">
      <w:r>
        <w:separator/>
      </w:r>
    </w:p>
  </w:endnote>
  <w:endnote w:type="continuationSeparator" w:id="0">
    <w:p w14:paraId="215ADD48" w14:textId="77777777" w:rsidR="0051024E" w:rsidRDefault="0051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5B67" w14:textId="77777777" w:rsidR="00BC60DC" w:rsidRDefault="00BC60DC" w:rsidP="006E79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C74E4A" w14:textId="77777777" w:rsidR="00BC60DC" w:rsidRDefault="00BC60DC" w:rsidP="006E79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33410220"/>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14:paraId="312A8F50" w14:textId="77777777" w:rsidR="00BC60DC" w:rsidRPr="00C4615C" w:rsidRDefault="00BC60DC" w:rsidP="006E79FB">
            <w:pPr>
              <w:pStyle w:val="Footer"/>
              <w:pBdr>
                <w:top w:val="single" w:sz="12" w:space="1" w:color="auto"/>
              </w:pBdr>
              <w:rPr>
                <w:sz w:val="16"/>
                <w:szCs w:val="16"/>
              </w:rPr>
            </w:pPr>
            <w:r w:rsidRPr="00907C8A">
              <w:rPr>
                <w:sz w:val="20"/>
                <w:szCs w:val="20"/>
                <w:lang w:val="en-GB"/>
              </w:rPr>
              <w:t>Pay Progression Policy and Procedure</w:t>
            </w:r>
            <w:r>
              <w:rPr>
                <w:sz w:val="16"/>
                <w:szCs w:val="16"/>
                <w:lang w:val="en-GB"/>
              </w:rPr>
              <w:t xml:space="preserve"> v1.2</w:t>
            </w:r>
            <w:r>
              <w:rPr>
                <w:sz w:val="16"/>
                <w:szCs w:val="16"/>
                <w:lang w:val="en-GB"/>
              </w:rPr>
              <w:tab/>
            </w:r>
            <w:r>
              <w:rPr>
                <w:sz w:val="16"/>
                <w:szCs w:val="16"/>
                <w:lang w:val="en-GB"/>
              </w:rPr>
              <w:tab/>
            </w:r>
            <w:r w:rsidRPr="00C4615C">
              <w:rPr>
                <w:sz w:val="16"/>
                <w:szCs w:val="16"/>
              </w:rPr>
              <w:t xml:space="preserve">Page </w:t>
            </w:r>
            <w:r w:rsidRPr="00C4615C">
              <w:rPr>
                <w:bCs/>
                <w:sz w:val="16"/>
                <w:szCs w:val="16"/>
              </w:rPr>
              <w:fldChar w:fldCharType="begin"/>
            </w:r>
            <w:r w:rsidRPr="00C4615C">
              <w:rPr>
                <w:bCs/>
                <w:sz w:val="16"/>
                <w:szCs w:val="16"/>
              </w:rPr>
              <w:instrText xml:space="preserve"> PAGE </w:instrText>
            </w:r>
            <w:r w:rsidRPr="00C4615C">
              <w:rPr>
                <w:bCs/>
                <w:sz w:val="16"/>
                <w:szCs w:val="16"/>
              </w:rPr>
              <w:fldChar w:fldCharType="separate"/>
            </w:r>
            <w:r>
              <w:rPr>
                <w:bCs/>
                <w:noProof/>
                <w:sz w:val="16"/>
                <w:szCs w:val="16"/>
              </w:rPr>
              <w:t>10</w:t>
            </w:r>
            <w:r w:rsidRPr="00C4615C">
              <w:rPr>
                <w:bCs/>
                <w:sz w:val="16"/>
                <w:szCs w:val="16"/>
              </w:rPr>
              <w:fldChar w:fldCharType="end"/>
            </w:r>
            <w:r w:rsidRPr="00C4615C">
              <w:rPr>
                <w:sz w:val="16"/>
                <w:szCs w:val="16"/>
              </w:rPr>
              <w:t xml:space="preserve"> of </w:t>
            </w:r>
            <w:r w:rsidRPr="00C4615C">
              <w:rPr>
                <w:bCs/>
                <w:sz w:val="16"/>
                <w:szCs w:val="16"/>
              </w:rPr>
              <w:fldChar w:fldCharType="begin"/>
            </w:r>
            <w:r w:rsidRPr="00C4615C">
              <w:rPr>
                <w:bCs/>
                <w:sz w:val="16"/>
                <w:szCs w:val="16"/>
              </w:rPr>
              <w:instrText xml:space="preserve"> NUMPAGES  </w:instrText>
            </w:r>
            <w:r w:rsidRPr="00C4615C">
              <w:rPr>
                <w:bCs/>
                <w:sz w:val="16"/>
                <w:szCs w:val="16"/>
              </w:rPr>
              <w:fldChar w:fldCharType="separate"/>
            </w:r>
            <w:r>
              <w:rPr>
                <w:bCs/>
                <w:noProof/>
                <w:sz w:val="16"/>
                <w:szCs w:val="16"/>
              </w:rPr>
              <w:t>26</w:t>
            </w:r>
            <w:r w:rsidRPr="00C4615C">
              <w:rPr>
                <w:bCs/>
                <w:sz w:val="16"/>
                <w:szCs w:val="16"/>
              </w:rPr>
              <w:fldChar w:fldCharType="end"/>
            </w:r>
          </w:p>
        </w:sdtContent>
      </w:sdt>
    </w:sdtContent>
  </w:sdt>
  <w:p w14:paraId="48C8B9DE" w14:textId="77777777" w:rsidR="00BC60DC" w:rsidRDefault="00BC60DC" w:rsidP="006E79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F84E2" w14:textId="77777777" w:rsidR="0051024E" w:rsidRDefault="0051024E">
      <w:r>
        <w:separator/>
      </w:r>
    </w:p>
  </w:footnote>
  <w:footnote w:type="continuationSeparator" w:id="0">
    <w:p w14:paraId="45345F38" w14:textId="77777777" w:rsidR="0051024E" w:rsidRDefault="0051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470A" w14:textId="073E017C" w:rsidR="00BD38B0" w:rsidRDefault="00BD38B0">
    <w:pPr>
      <w:pStyle w:val="Header"/>
    </w:pPr>
    <w:r>
      <w:rPr>
        <w:noProof/>
      </w:rPr>
      <w:drawing>
        <wp:anchor distT="0" distB="0" distL="114300" distR="114300" simplePos="0" relativeHeight="251658240" behindDoc="1" locked="0" layoutInCell="1" allowOverlap="1" wp14:anchorId="16CF6289" wp14:editId="289608E9">
          <wp:simplePos x="0" y="0"/>
          <wp:positionH relativeFrom="column">
            <wp:posOffset>4794885</wp:posOffset>
          </wp:positionH>
          <wp:positionV relativeFrom="paragraph">
            <wp:posOffset>-273685</wp:posOffset>
          </wp:positionV>
          <wp:extent cx="1898650" cy="1016635"/>
          <wp:effectExtent l="0" t="0" r="6350" b="0"/>
          <wp:wrapTight wrapText="bothSides">
            <wp:wrapPolygon edited="0">
              <wp:start x="12136" y="0"/>
              <wp:lineTo x="12136" y="6476"/>
              <wp:lineTo x="6718" y="8095"/>
              <wp:lineTo x="6502" y="11738"/>
              <wp:lineTo x="0" y="12952"/>
              <wp:lineTo x="0" y="21047"/>
              <wp:lineTo x="2601" y="21047"/>
              <wp:lineTo x="21456" y="21047"/>
              <wp:lineTo x="21456" y="0"/>
              <wp:lineTo x="12136" y="0"/>
            </wp:wrapPolygon>
          </wp:wrapTight>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631493" descr="A black background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C6C"/>
    <w:multiLevelType w:val="hybridMultilevel"/>
    <w:tmpl w:val="530A18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103CD2"/>
    <w:multiLevelType w:val="multilevel"/>
    <w:tmpl w:val="286C3E84"/>
    <w:lvl w:ilvl="0">
      <w:start w:val="1"/>
      <w:numFmt w:val="decimal"/>
      <w:lvlText w:val="%1."/>
      <w:lvlJc w:val="left"/>
      <w:pPr>
        <w:ind w:left="720" w:hanging="360"/>
      </w:p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81411E"/>
    <w:multiLevelType w:val="hybridMultilevel"/>
    <w:tmpl w:val="35322874"/>
    <w:lvl w:ilvl="0" w:tplc="08090001">
      <w:start w:val="1"/>
      <w:numFmt w:val="bullet"/>
      <w:lvlText w:val=""/>
      <w:lvlJc w:val="left"/>
      <w:pPr>
        <w:ind w:left="1557" w:hanging="360"/>
      </w:pPr>
      <w:rPr>
        <w:rFonts w:ascii="Symbol" w:hAnsi="Symbol" w:hint="default"/>
      </w:rPr>
    </w:lvl>
    <w:lvl w:ilvl="1" w:tplc="08090003" w:tentative="1">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3" w15:restartNumberingAfterBreak="0">
    <w:nsid w:val="2D415A93"/>
    <w:multiLevelType w:val="multilevel"/>
    <w:tmpl w:val="20F22FAE"/>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ascii="Arial" w:hAnsi="Arial" w:cs="Arial" w:hint="default"/>
        <w:b w:val="0"/>
        <w:sz w:val="22"/>
        <w:szCs w:val="22"/>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45087434"/>
    <w:multiLevelType w:val="hybridMultilevel"/>
    <w:tmpl w:val="05C48B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46544D01"/>
    <w:multiLevelType w:val="hybridMultilevel"/>
    <w:tmpl w:val="8D22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627714"/>
    <w:multiLevelType w:val="hybridMultilevel"/>
    <w:tmpl w:val="F25E86B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 w15:restartNumberingAfterBreak="0">
    <w:nsid w:val="547265E8"/>
    <w:multiLevelType w:val="hybridMultilevel"/>
    <w:tmpl w:val="90B282E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5E1C1459"/>
    <w:multiLevelType w:val="hybridMultilevel"/>
    <w:tmpl w:val="ACEEC0F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623C6516"/>
    <w:multiLevelType w:val="hybridMultilevel"/>
    <w:tmpl w:val="AE129B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3A0341C"/>
    <w:multiLevelType w:val="hybridMultilevel"/>
    <w:tmpl w:val="85A80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A0A4623"/>
    <w:multiLevelType w:val="hybridMultilevel"/>
    <w:tmpl w:val="EE942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D416FDB"/>
    <w:multiLevelType w:val="hybridMultilevel"/>
    <w:tmpl w:val="03902D7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16cid:durableId="514392279">
    <w:abstractNumId w:val="5"/>
  </w:num>
  <w:num w:numId="2" w16cid:durableId="1622564897">
    <w:abstractNumId w:val="0"/>
  </w:num>
  <w:num w:numId="3" w16cid:durableId="362287145">
    <w:abstractNumId w:val="10"/>
  </w:num>
  <w:num w:numId="4" w16cid:durableId="237062538">
    <w:abstractNumId w:val="3"/>
  </w:num>
  <w:num w:numId="5" w16cid:durableId="908930537">
    <w:abstractNumId w:val="12"/>
  </w:num>
  <w:num w:numId="6" w16cid:durableId="1113938833">
    <w:abstractNumId w:val="6"/>
  </w:num>
  <w:num w:numId="7" w16cid:durableId="840395566">
    <w:abstractNumId w:val="11"/>
  </w:num>
  <w:num w:numId="8" w16cid:durableId="542599640">
    <w:abstractNumId w:val="7"/>
  </w:num>
  <w:num w:numId="9" w16cid:durableId="279922217">
    <w:abstractNumId w:val="4"/>
  </w:num>
  <w:num w:numId="10" w16cid:durableId="185338398">
    <w:abstractNumId w:val="8"/>
  </w:num>
  <w:num w:numId="11" w16cid:durableId="1286934571">
    <w:abstractNumId w:val="1"/>
    <w:lvlOverride w:ilvl="0">
      <w:startOverride w:val="8"/>
    </w:lvlOverride>
    <w:lvlOverride w:ilvl="1">
      <w:startOverride w:val="1"/>
    </w:lvlOverride>
  </w:num>
  <w:num w:numId="12" w16cid:durableId="2094668512">
    <w:abstractNumId w:val="9"/>
  </w:num>
  <w:num w:numId="13" w16cid:durableId="78450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9A7"/>
    <w:rsid w:val="00033967"/>
    <w:rsid w:val="000772E0"/>
    <w:rsid w:val="000B23C3"/>
    <w:rsid w:val="000B6F0B"/>
    <w:rsid w:val="000F6FE6"/>
    <w:rsid w:val="0012781F"/>
    <w:rsid w:val="00131F17"/>
    <w:rsid w:val="001619C1"/>
    <w:rsid w:val="0016225D"/>
    <w:rsid w:val="001924EF"/>
    <w:rsid w:val="001F6A5A"/>
    <w:rsid w:val="00204E66"/>
    <w:rsid w:val="00240105"/>
    <w:rsid w:val="0025455C"/>
    <w:rsid w:val="00262665"/>
    <w:rsid w:val="002D1EA3"/>
    <w:rsid w:val="002D54C0"/>
    <w:rsid w:val="0030186B"/>
    <w:rsid w:val="00311900"/>
    <w:rsid w:val="00356403"/>
    <w:rsid w:val="00357CB2"/>
    <w:rsid w:val="003E048B"/>
    <w:rsid w:val="00441562"/>
    <w:rsid w:val="004716A0"/>
    <w:rsid w:val="00474A24"/>
    <w:rsid w:val="004D787C"/>
    <w:rsid w:val="0050060A"/>
    <w:rsid w:val="00505904"/>
    <w:rsid w:val="0051024E"/>
    <w:rsid w:val="005568BA"/>
    <w:rsid w:val="0058686E"/>
    <w:rsid w:val="006070D9"/>
    <w:rsid w:val="0061011E"/>
    <w:rsid w:val="0062720E"/>
    <w:rsid w:val="006300AA"/>
    <w:rsid w:val="00667AE6"/>
    <w:rsid w:val="006734EF"/>
    <w:rsid w:val="006B7669"/>
    <w:rsid w:val="006E79FB"/>
    <w:rsid w:val="00745047"/>
    <w:rsid w:val="007463DB"/>
    <w:rsid w:val="00801B85"/>
    <w:rsid w:val="0083485E"/>
    <w:rsid w:val="008A1BD4"/>
    <w:rsid w:val="008C6A57"/>
    <w:rsid w:val="008C76F9"/>
    <w:rsid w:val="008F2427"/>
    <w:rsid w:val="00917838"/>
    <w:rsid w:val="00981594"/>
    <w:rsid w:val="009969A7"/>
    <w:rsid w:val="009E4225"/>
    <w:rsid w:val="00A42581"/>
    <w:rsid w:val="00A74E09"/>
    <w:rsid w:val="00A75FAE"/>
    <w:rsid w:val="00A86D89"/>
    <w:rsid w:val="00AF427E"/>
    <w:rsid w:val="00B05591"/>
    <w:rsid w:val="00B1545D"/>
    <w:rsid w:val="00B873E3"/>
    <w:rsid w:val="00BA3B5A"/>
    <w:rsid w:val="00BB3DBD"/>
    <w:rsid w:val="00BC4A11"/>
    <w:rsid w:val="00BC60DC"/>
    <w:rsid w:val="00BD358E"/>
    <w:rsid w:val="00BD38B0"/>
    <w:rsid w:val="00C86D70"/>
    <w:rsid w:val="00CB339B"/>
    <w:rsid w:val="00CC56AB"/>
    <w:rsid w:val="00CD0076"/>
    <w:rsid w:val="00CD0D26"/>
    <w:rsid w:val="00D05D83"/>
    <w:rsid w:val="00D545A1"/>
    <w:rsid w:val="00D557A4"/>
    <w:rsid w:val="00DB1426"/>
    <w:rsid w:val="00E20160"/>
    <w:rsid w:val="00E53AEC"/>
    <w:rsid w:val="00F36494"/>
    <w:rsid w:val="00F8518E"/>
    <w:rsid w:val="00F97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C78CF"/>
  <w15:docId w15:val="{91C46561-8302-48A6-8B0C-40F8AD34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A7"/>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9A7"/>
    <w:pPr>
      <w:ind w:left="720"/>
      <w:contextualSpacing/>
    </w:pPr>
    <w:rPr>
      <w:rFonts w:ascii="Times New Roman" w:hAnsi="Times New Roman"/>
    </w:rPr>
  </w:style>
  <w:style w:type="character" w:styleId="Hyperlink">
    <w:name w:val="Hyperlink"/>
    <w:uiPriority w:val="99"/>
    <w:unhideWhenUsed/>
    <w:rsid w:val="009969A7"/>
    <w:rPr>
      <w:color w:val="0000FF"/>
      <w:u w:val="single"/>
    </w:rPr>
  </w:style>
  <w:style w:type="paragraph" w:styleId="Subtitle">
    <w:name w:val="Subtitle"/>
    <w:basedOn w:val="Normal"/>
    <w:next w:val="Normal"/>
    <w:link w:val="SubtitleChar"/>
    <w:qFormat/>
    <w:rsid w:val="009969A7"/>
    <w:rPr>
      <w:rFonts w:cs="Arial"/>
      <w:b/>
      <w:sz w:val="22"/>
      <w:szCs w:val="22"/>
    </w:rPr>
  </w:style>
  <w:style w:type="character" w:customStyle="1" w:styleId="SubtitleChar">
    <w:name w:val="Subtitle Char"/>
    <w:basedOn w:val="DefaultParagraphFont"/>
    <w:link w:val="Subtitle"/>
    <w:rsid w:val="009969A7"/>
    <w:rPr>
      <w:rFonts w:ascii="Arial" w:eastAsia="Times New Roman" w:hAnsi="Arial" w:cs="Arial"/>
      <w:b/>
      <w:lang w:eastAsia="en-GB"/>
    </w:rPr>
  </w:style>
  <w:style w:type="paragraph" w:styleId="BalloonText">
    <w:name w:val="Balloon Text"/>
    <w:basedOn w:val="Normal"/>
    <w:link w:val="BalloonTextChar"/>
    <w:uiPriority w:val="99"/>
    <w:semiHidden/>
    <w:unhideWhenUsed/>
    <w:rsid w:val="009969A7"/>
    <w:rPr>
      <w:rFonts w:ascii="Tahoma" w:hAnsi="Tahoma" w:cs="Tahoma"/>
      <w:sz w:val="16"/>
      <w:szCs w:val="16"/>
    </w:rPr>
  </w:style>
  <w:style w:type="character" w:customStyle="1" w:styleId="BalloonTextChar">
    <w:name w:val="Balloon Text Char"/>
    <w:basedOn w:val="DefaultParagraphFont"/>
    <w:link w:val="BalloonText"/>
    <w:uiPriority w:val="99"/>
    <w:semiHidden/>
    <w:rsid w:val="009969A7"/>
    <w:rPr>
      <w:rFonts w:ascii="Tahoma" w:eastAsia="Times New Roman" w:hAnsi="Tahoma" w:cs="Tahoma"/>
      <w:sz w:val="16"/>
      <w:szCs w:val="16"/>
      <w:lang w:eastAsia="en-GB"/>
    </w:rPr>
  </w:style>
  <w:style w:type="paragraph" w:customStyle="1" w:styleId="Default">
    <w:name w:val="Default"/>
    <w:rsid w:val="00801B85"/>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er">
    <w:name w:val="footer"/>
    <w:basedOn w:val="Normal"/>
    <w:link w:val="FooterChar"/>
    <w:uiPriority w:val="99"/>
    <w:unhideWhenUsed/>
    <w:rsid w:val="00262665"/>
    <w:pPr>
      <w:widowControl w:val="0"/>
      <w:tabs>
        <w:tab w:val="center" w:pos="4513"/>
        <w:tab w:val="right" w:pos="9026"/>
      </w:tabs>
      <w:autoSpaceDE w:val="0"/>
      <w:autoSpaceDN w:val="0"/>
      <w:adjustRightInd w:val="0"/>
    </w:pPr>
    <w:rPr>
      <w:lang w:val="x-none" w:eastAsia="x-none"/>
    </w:rPr>
  </w:style>
  <w:style w:type="character" w:customStyle="1" w:styleId="FooterChar">
    <w:name w:val="Footer Char"/>
    <w:basedOn w:val="DefaultParagraphFont"/>
    <w:link w:val="Footer"/>
    <w:uiPriority w:val="99"/>
    <w:rsid w:val="00262665"/>
    <w:rPr>
      <w:rFonts w:ascii="Arial" w:eastAsia="Times New Roman" w:hAnsi="Arial" w:cs="Times New Roman"/>
      <w:sz w:val="24"/>
      <w:szCs w:val="24"/>
      <w:lang w:val="x-none" w:eastAsia="x-none"/>
    </w:rPr>
  </w:style>
  <w:style w:type="character" w:styleId="PageNumber">
    <w:name w:val="page number"/>
    <w:basedOn w:val="DefaultParagraphFont"/>
    <w:uiPriority w:val="99"/>
    <w:semiHidden/>
    <w:unhideWhenUsed/>
    <w:rsid w:val="00262665"/>
  </w:style>
  <w:style w:type="paragraph" w:styleId="BodyText">
    <w:name w:val="Body Text"/>
    <w:basedOn w:val="Normal"/>
    <w:link w:val="BodyTextChar"/>
    <w:uiPriority w:val="99"/>
    <w:unhideWhenUsed/>
    <w:rsid w:val="00262665"/>
    <w:pPr>
      <w:widowControl w:val="0"/>
      <w:autoSpaceDE w:val="0"/>
      <w:autoSpaceDN w:val="0"/>
      <w:adjustRightInd w:val="0"/>
      <w:spacing w:after="120"/>
    </w:pPr>
    <w:rPr>
      <w:rFonts w:cs="Arial"/>
    </w:rPr>
  </w:style>
  <w:style w:type="character" w:customStyle="1" w:styleId="BodyTextChar">
    <w:name w:val="Body Text Char"/>
    <w:basedOn w:val="DefaultParagraphFont"/>
    <w:link w:val="BodyText"/>
    <w:uiPriority w:val="99"/>
    <w:rsid w:val="00262665"/>
    <w:rPr>
      <w:rFonts w:ascii="Arial" w:eastAsia="Times New Roman" w:hAnsi="Arial" w:cs="Arial"/>
      <w:sz w:val="24"/>
      <w:szCs w:val="24"/>
      <w:lang w:eastAsia="en-GB"/>
    </w:rPr>
  </w:style>
  <w:style w:type="character" w:styleId="Emphasis">
    <w:name w:val="Emphasis"/>
    <w:uiPriority w:val="20"/>
    <w:qFormat/>
    <w:rsid w:val="00CD0D26"/>
    <w:rPr>
      <w:i/>
      <w:iCs/>
    </w:rPr>
  </w:style>
  <w:style w:type="paragraph" w:styleId="Header">
    <w:name w:val="header"/>
    <w:basedOn w:val="Normal"/>
    <w:link w:val="HeaderChar"/>
    <w:uiPriority w:val="99"/>
    <w:unhideWhenUsed/>
    <w:rsid w:val="00CD0076"/>
    <w:pPr>
      <w:tabs>
        <w:tab w:val="center" w:pos="4513"/>
        <w:tab w:val="right" w:pos="9026"/>
      </w:tabs>
    </w:pPr>
  </w:style>
  <w:style w:type="character" w:customStyle="1" w:styleId="HeaderChar">
    <w:name w:val="Header Char"/>
    <w:basedOn w:val="DefaultParagraphFont"/>
    <w:link w:val="Header"/>
    <w:uiPriority w:val="99"/>
    <w:rsid w:val="00CD0076"/>
    <w:rPr>
      <w:rFonts w:ascii="Arial" w:eastAsia="Times New Roman" w:hAnsi="Arial" w:cs="Times New Roman"/>
      <w:sz w:val="24"/>
      <w:szCs w:val="24"/>
      <w:lang w:eastAsia="en-GB"/>
    </w:rPr>
  </w:style>
  <w:style w:type="paragraph" w:styleId="Revision">
    <w:name w:val="Revision"/>
    <w:hidden/>
    <w:uiPriority w:val="99"/>
    <w:semiHidden/>
    <w:rsid w:val="006300AA"/>
    <w:pPr>
      <w:spacing w:after="0" w:line="240" w:lineRule="auto"/>
    </w:pPr>
    <w:rPr>
      <w:rFonts w:ascii="Arial" w:eastAsia="Times New Roman" w:hAnsi="Arial" w:cs="Times New Roman"/>
      <w:sz w:val="24"/>
      <w:szCs w:val="24"/>
      <w:lang w:eastAsia="en-GB"/>
    </w:rPr>
  </w:style>
  <w:style w:type="paragraph" w:styleId="NormalWeb">
    <w:name w:val="Normal (Web)"/>
    <w:basedOn w:val="Normal"/>
    <w:uiPriority w:val="99"/>
    <w:semiHidden/>
    <w:unhideWhenUsed/>
    <w:rsid w:val="006300AA"/>
    <w:pPr>
      <w:widowControl w:val="0"/>
      <w:autoSpaceDE w:val="0"/>
      <w:autoSpaceDN w:val="0"/>
      <w:adjustRightInd w:val="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employers.org/case-studies-and-resources/2019/01/pay-progression-annex-23" TargetMode="External"/><Relationship Id="rId18"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portnhsfraud.nhs.uk"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kki.cooper1@nhs.ne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f6a82410-35a1-48d9-a432-e298e5b95e46" xsi:nil="true"/>
    <lcf76f155ced4ddcb4097134ff3c332f xmlns="f6a82410-35a1-48d9-a432-e298e5b95e46">
      <Terms xmlns="http://schemas.microsoft.com/office/infopath/2007/PartnerControls"/>
    </lcf76f155ced4ddcb4097134ff3c332f>
    <TaxCatchAll xmlns="1365388d-8e0b-4df5-a0a3-cd102b49988e" xsi:nil="true"/>
    <InformationAssetOwner xmlns="f6a82410-35a1-48d9-a432-e298e5b95e46">
      <UserInfo>
        <DisplayName/>
        <AccountId xsi:nil="true"/>
        <AccountType/>
      </UserInfo>
    </InformationAssetOwn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0" ma:contentTypeDescription="Create a new document." ma:contentTypeScope="" ma:versionID="da59c0e99dbf53dff81fed2f1dbcb03f">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172586e7a2f71f72ac9a71ce445b5bbe"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C5BEC5-1DAB-43EE-A3AE-C44DCEF49E2C}">
  <ds:schemaRefs>
    <ds:schemaRef ds:uri="http://schemas.microsoft.com/office/2006/metadata/properties"/>
    <ds:schemaRef ds:uri="http://schemas.microsoft.com/office/infopath/2007/PartnerControls"/>
    <ds:schemaRef ds:uri="http://schemas.microsoft.com/sharepoint/v3"/>
    <ds:schemaRef ds:uri="f6a82410-35a1-48d9-a432-e298e5b95e46"/>
    <ds:schemaRef ds:uri="1365388d-8e0b-4df5-a0a3-cd102b49988e"/>
  </ds:schemaRefs>
</ds:datastoreItem>
</file>

<file path=customXml/itemProps2.xml><?xml version="1.0" encoding="utf-8"?>
<ds:datastoreItem xmlns:ds="http://schemas.openxmlformats.org/officeDocument/2006/customXml" ds:itemID="{5FE8DEC4-B68E-4433-A5B1-44C79D9D39EF}">
  <ds:schemaRefs>
    <ds:schemaRef ds:uri="http://schemas.openxmlformats.org/officeDocument/2006/bibliography"/>
  </ds:schemaRefs>
</ds:datastoreItem>
</file>

<file path=customXml/itemProps3.xml><?xml version="1.0" encoding="utf-8"?>
<ds:datastoreItem xmlns:ds="http://schemas.openxmlformats.org/officeDocument/2006/customXml" ds:itemID="{4E2720DE-D0A0-45A9-965E-71BBBE00328A}">
  <ds:schemaRefs>
    <ds:schemaRef ds:uri="http://schemas.microsoft.com/sharepoint/v3/contenttype/forms"/>
  </ds:schemaRefs>
</ds:datastoreItem>
</file>

<file path=customXml/itemProps4.xml><?xml version="1.0" encoding="utf-8"?>
<ds:datastoreItem xmlns:ds="http://schemas.openxmlformats.org/officeDocument/2006/customXml" ds:itemID="{3753D0CF-FC5E-4FFF-A6F9-8FB3CEBAF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6257</Words>
  <Characters>35671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eMBED</Company>
  <LinksUpToDate>false</LinksUpToDate>
  <CharactersWithSpaces>41845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dc:creator>
  <cp:lastModifiedBy>LUCAS, Sophie (NHS HULL CCG)</cp:lastModifiedBy>
  <cp:revision>6</cp:revision>
  <cp:lastPrinted>2021-08-20T14:43:00Z</cp:lastPrinted>
  <dcterms:created xsi:type="dcterms:W3CDTF">2021-08-20T14:43:00Z</dcterms:created>
  <dcterms:modified xsi:type="dcterms:W3CDTF">2022-07-01T11:11:00Z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0x010100F3E7180B59FCBE449E03EB1FD08F5A6A</vt:lpwstr>
  </property>
</Properties>
</file>