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F4D7" w14:textId="44053149" w:rsidR="00EC7BEA" w:rsidRPr="00402368" w:rsidRDefault="00927FDD" w:rsidP="00316E2C">
      <w:pPr>
        <w:rPr>
          <w:noProof/>
        </w:rPr>
      </w:pPr>
      <w:r>
        <w:rPr>
          <w:b/>
          <w:noProof/>
        </w:rPr>
        <w:drawing>
          <wp:anchor distT="0" distB="0" distL="114300" distR="114300" simplePos="0" relativeHeight="251658240" behindDoc="0" locked="0" layoutInCell="1" allowOverlap="1" wp14:anchorId="7F05DE8B" wp14:editId="73B13933">
            <wp:simplePos x="0" y="0"/>
            <wp:positionH relativeFrom="margin">
              <wp:posOffset>4233297</wp:posOffset>
            </wp:positionH>
            <wp:positionV relativeFrom="margin">
              <wp:posOffset>-452341</wp:posOffset>
            </wp:positionV>
            <wp:extent cx="1905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pic:spPr>
                </pic:pic>
              </a:graphicData>
            </a:graphic>
          </wp:anchor>
        </w:drawing>
      </w:r>
      <w:r w:rsidR="005F4E82" w:rsidRPr="00A21D3C">
        <w:rPr>
          <w:noProof/>
        </w:rPr>
        <w:drawing>
          <wp:anchor distT="0" distB="0" distL="114300" distR="114300" simplePos="0" relativeHeight="251660288" behindDoc="0" locked="0" layoutInCell="1" allowOverlap="1" wp14:anchorId="31472B6A" wp14:editId="68949498">
            <wp:simplePos x="0" y="0"/>
            <wp:positionH relativeFrom="margin">
              <wp:align>left</wp:align>
            </wp:positionH>
            <wp:positionV relativeFrom="margin">
              <wp:posOffset>-481965</wp:posOffset>
            </wp:positionV>
            <wp:extent cx="3324225" cy="692150"/>
            <wp:effectExtent l="0" t="0" r="9525"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4225" cy="692150"/>
                    </a:xfrm>
                    <a:prstGeom prst="rect">
                      <a:avLst/>
                    </a:prstGeom>
                  </pic:spPr>
                </pic:pic>
              </a:graphicData>
            </a:graphic>
            <wp14:sizeRelH relativeFrom="margin">
              <wp14:pctWidth>0</wp14:pctWidth>
            </wp14:sizeRelH>
            <wp14:sizeRelV relativeFrom="margin">
              <wp14:pctHeight>0</wp14:pctHeight>
            </wp14:sizeRelV>
          </wp:anchor>
        </w:drawing>
      </w:r>
    </w:p>
    <w:p w14:paraId="7AA4A8D4" w14:textId="24C2E8E5" w:rsidR="00EC7BEA" w:rsidRPr="00402368" w:rsidRDefault="00EC7BEA" w:rsidP="00316E2C">
      <w:pPr>
        <w:rPr>
          <w:b/>
        </w:rPr>
      </w:pPr>
    </w:p>
    <w:p w14:paraId="19EDCD38" w14:textId="5C12FFA6" w:rsidR="004D7F55" w:rsidRPr="00402368" w:rsidRDefault="004D7F55" w:rsidP="00316E2C">
      <w:pPr>
        <w:rPr>
          <w:b/>
        </w:rPr>
      </w:pPr>
    </w:p>
    <w:p w14:paraId="52E6AF17" w14:textId="118BD45E" w:rsidR="004D7F55" w:rsidRPr="00402368" w:rsidRDefault="004D7F55" w:rsidP="00316E2C">
      <w:pPr>
        <w:rPr>
          <w:b/>
        </w:rPr>
      </w:pPr>
    </w:p>
    <w:p w14:paraId="76D7E5B6" w14:textId="77777777" w:rsidR="004D7F55" w:rsidRPr="00402368" w:rsidRDefault="004D7F55" w:rsidP="00316E2C">
      <w:pPr>
        <w:rPr>
          <w:b/>
        </w:rPr>
      </w:pPr>
    </w:p>
    <w:p w14:paraId="5F8E3F83" w14:textId="77777777" w:rsidR="00AE286E" w:rsidRDefault="00AE286E" w:rsidP="00316E2C">
      <w:pPr>
        <w:jc w:val="center"/>
        <w:rPr>
          <w:b/>
          <w:bCs/>
          <w:color w:val="auto"/>
          <w:sz w:val="48"/>
          <w:szCs w:val="48"/>
        </w:rPr>
      </w:pPr>
    </w:p>
    <w:p w14:paraId="10E0317F" w14:textId="51AD1289" w:rsidR="000950BE" w:rsidRPr="000950BE" w:rsidRDefault="000950BE" w:rsidP="000950BE">
      <w:pPr>
        <w:jc w:val="center"/>
        <w:rPr>
          <w:b/>
          <w:bCs/>
          <w:color w:val="auto"/>
          <w:sz w:val="48"/>
          <w:szCs w:val="48"/>
        </w:rPr>
      </w:pPr>
      <w:r>
        <w:rPr>
          <w:b/>
          <w:bCs/>
          <w:color w:val="auto"/>
          <w:sz w:val="48"/>
          <w:szCs w:val="48"/>
        </w:rPr>
        <w:t xml:space="preserve">HNY ICB </w:t>
      </w:r>
      <w:r w:rsidRPr="000950BE">
        <w:rPr>
          <w:b/>
          <w:bCs/>
          <w:color w:val="auto"/>
          <w:sz w:val="48"/>
          <w:szCs w:val="48"/>
        </w:rPr>
        <w:t>LEARNING AND DEVELOPMENT POLICY</w:t>
      </w:r>
    </w:p>
    <w:p w14:paraId="1F86D42A" w14:textId="77777777" w:rsidR="00817F55" w:rsidRDefault="00817F55" w:rsidP="00316E2C">
      <w:pPr>
        <w:jc w:val="center"/>
        <w:rPr>
          <w:b/>
          <w:bCs/>
          <w:color w:val="auto"/>
          <w:sz w:val="36"/>
          <w:szCs w:val="36"/>
        </w:rPr>
      </w:pPr>
    </w:p>
    <w:p w14:paraId="1D3FF1CD" w14:textId="7DFF95EC" w:rsidR="00AE286E" w:rsidRPr="007451CA" w:rsidRDefault="007451CA" w:rsidP="00316E2C">
      <w:pPr>
        <w:jc w:val="center"/>
        <w:rPr>
          <w:b/>
          <w:bCs/>
          <w:color w:val="auto"/>
          <w:sz w:val="36"/>
          <w:szCs w:val="36"/>
        </w:rPr>
      </w:pPr>
      <w:r w:rsidRPr="007451CA">
        <w:rPr>
          <w:b/>
          <w:bCs/>
          <w:color w:val="auto"/>
          <w:sz w:val="36"/>
          <w:szCs w:val="36"/>
        </w:rPr>
        <w:t>7</w:t>
      </w:r>
      <w:r w:rsidRPr="007451CA">
        <w:rPr>
          <w:b/>
          <w:bCs/>
          <w:color w:val="auto"/>
          <w:sz w:val="36"/>
          <w:szCs w:val="36"/>
          <w:vertAlign w:val="superscript"/>
        </w:rPr>
        <w:t>th</w:t>
      </w:r>
      <w:r w:rsidRPr="007451CA">
        <w:rPr>
          <w:b/>
          <w:bCs/>
          <w:color w:val="auto"/>
          <w:sz w:val="36"/>
          <w:szCs w:val="36"/>
        </w:rPr>
        <w:t xml:space="preserve"> September 2023</w:t>
      </w:r>
    </w:p>
    <w:p w14:paraId="35D6C1E1" w14:textId="762B8BED" w:rsidR="009605B9" w:rsidRPr="00402368" w:rsidRDefault="009605B9" w:rsidP="00316E2C"/>
    <w:tbl>
      <w:tblPr>
        <w:tblStyle w:val="TableGrid"/>
        <w:tblpPr w:leftFromText="180" w:rightFromText="180" w:vertAnchor="text" w:tblpX="75" w:tblpY="1"/>
        <w:tblOverlap w:val="never"/>
        <w:tblW w:w="9634" w:type="dxa"/>
        <w:tblLook w:val="04A0" w:firstRow="1" w:lastRow="0" w:firstColumn="1" w:lastColumn="0" w:noHBand="0" w:noVBand="1"/>
      </w:tblPr>
      <w:tblGrid>
        <w:gridCol w:w="4644"/>
        <w:gridCol w:w="4990"/>
      </w:tblGrid>
      <w:tr w:rsidR="003057AE" w:rsidRPr="00402368" w14:paraId="47EBEA0C" w14:textId="77777777" w:rsidTr="00927FDD">
        <w:tc>
          <w:tcPr>
            <w:tcW w:w="4644" w:type="dxa"/>
          </w:tcPr>
          <w:p w14:paraId="0AD8B207" w14:textId="2EB3C3D5" w:rsidR="003057AE" w:rsidRPr="00402368" w:rsidRDefault="003057AE" w:rsidP="00316E2C">
            <w:pPr>
              <w:rPr>
                <w:b/>
                <w:color w:val="auto"/>
              </w:rPr>
            </w:pPr>
            <w:r w:rsidRPr="00402368">
              <w:rPr>
                <w:b/>
                <w:color w:val="auto"/>
              </w:rPr>
              <w:t>Authorship</w:t>
            </w:r>
            <w:r w:rsidR="005F4E82">
              <w:rPr>
                <w:b/>
                <w:color w:val="auto"/>
              </w:rPr>
              <w:t>:</w:t>
            </w:r>
          </w:p>
        </w:tc>
        <w:tc>
          <w:tcPr>
            <w:tcW w:w="4990" w:type="dxa"/>
          </w:tcPr>
          <w:p w14:paraId="36326F7D" w14:textId="1F2B8D78" w:rsidR="0095282C" w:rsidRPr="005F4E82" w:rsidRDefault="00794C32" w:rsidP="005D7408">
            <w:pPr>
              <w:rPr>
                <w:color w:val="auto"/>
              </w:rPr>
            </w:pPr>
            <w:r>
              <w:rPr>
                <w:color w:val="auto"/>
              </w:rPr>
              <w:t xml:space="preserve">Senior Manager: </w:t>
            </w:r>
            <w:r w:rsidR="000950BE" w:rsidRPr="000950BE">
              <w:rPr>
                <w:color w:val="auto"/>
              </w:rPr>
              <w:t>Organisational</w:t>
            </w:r>
            <w:r>
              <w:rPr>
                <w:color w:val="auto"/>
              </w:rPr>
              <w:t xml:space="preserve"> Development</w:t>
            </w:r>
            <w:r w:rsidR="000950BE" w:rsidRPr="000950BE">
              <w:rPr>
                <w:color w:val="auto"/>
              </w:rPr>
              <w:t xml:space="preserve"> </w:t>
            </w:r>
            <w:r>
              <w:rPr>
                <w:color w:val="auto"/>
              </w:rPr>
              <w:t xml:space="preserve">&amp; </w:t>
            </w:r>
            <w:r w:rsidR="000950BE" w:rsidRPr="000950BE">
              <w:rPr>
                <w:color w:val="auto"/>
              </w:rPr>
              <w:t>Learning and Development Lead</w:t>
            </w:r>
          </w:p>
        </w:tc>
      </w:tr>
      <w:tr w:rsidR="003057AE" w:rsidRPr="00402368" w14:paraId="472249B7" w14:textId="77777777" w:rsidTr="00927FDD">
        <w:tc>
          <w:tcPr>
            <w:tcW w:w="4644" w:type="dxa"/>
          </w:tcPr>
          <w:p w14:paraId="407EADD1" w14:textId="0DA4D42F" w:rsidR="003057AE" w:rsidRPr="00402368" w:rsidRDefault="005F4E82" w:rsidP="00316E2C">
            <w:pPr>
              <w:rPr>
                <w:b/>
                <w:color w:val="auto"/>
              </w:rPr>
            </w:pPr>
            <w:r>
              <w:rPr>
                <w:b/>
                <w:color w:val="auto"/>
              </w:rPr>
              <w:t xml:space="preserve">Committee </w:t>
            </w:r>
            <w:r w:rsidR="003057AE" w:rsidRPr="00402368">
              <w:rPr>
                <w:b/>
                <w:color w:val="auto"/>
              </w:rPr>
              <w:t>Approved</w:t>
            </w:r>
            <w:r>
              <w:rPr>
                <w:b/>
                <w:color w:val="auto"/>
              </w:rPr>
              <w:t>:</w:t>
            </w:r>
          </w:p>
        </w:tc>
        <w:tc>
          <w:tcPr>
            <w:tcW w:w="4990" w:type="dxa"/>
          </w:tcPr>
          <w:p w14:paraId="56DF1480" w14:textId="7046CED6" w:rsidR="005D7408" w:rsidRPr="005F4E82" w:rsidRDefault="005D7408" w:rsidP="00A10CE8">
            <w:pPr>
              <w:rPr>
                <w:color w:val="auto"/>
              </w:rPr>
            </w:pPr>
          </w:p>
        </w:tc>
      </w:tr>
      <w:tr w:rsidR="003057AE" w:rsidRPr="00402368" w14:paraId="11C2BA35" w14:textId="77777777" w:rsidTr="00927FDD">
        <w:tc>
          <w:tcPr>
            <w:tcW w:w="4644" w:type="dxa"/>
          </w:tcPr>
          <w:p w14:paraId="0972DBCF" w14:textId="2F14241B" w:rsidR="003057AE" w:rsidRPr="00402368" w:rsidRDefault="005F4E82" w:rsidP="00316E2C">
            <w:pPr>
              <w:rPr>
                <w:b/>
                <w:color w:val="auto"/>
              </w:rPr>
            </w:pPr>
            <w:r>
              <w:rPr>
                <w:b/>
                <w:color w:val="auto"/>
              </w:rPr>
              <w:t>Approved d</w:t>
            </w:r>
            <w:r w:rsidR="003057AE" w:rsidRPr="00402368">
              <w:rPr>
                <w:b/>
                <w:color w:val="auto"/>
              </w:rPr>
              <w:t>ate</w:t>
            </w:r>
            <w:r>
              <w:rPr>
                <w:b/>
                <w:color w:val="auto"/>
              </w:rPr>
              <w:t>:</w:t>
            </w:r>
          </w:p>
        </w:tc>
        <w:tc>
          <w:tcPr>
            <w:tcW w:w="4990" w:type="dxa"/>
          </w:tcPr>
          <w:p w14:paraId="16673E03" w14:textId="2A853AED" w:rsidR="0095282C" w:rsidRPr="005F4E82" w:rsidRDefault="006E59BF" w:rsidP="00316E2C">
            <w:pPr>
              <w:rPr>
                <w:color w:val="auto"/>
              </w:rPr>
            </w:pPr>
            <w:r>
              <w:rPr>
                <w:color w:val="auto"/>
              </w:rPr>
              <w:t>7/09</w:t>
            </w:r>
            <w:r w:rsidR="005F4E82" w:rsidRPr="007451CA">
              <w:rPr>
                <w:color w:val="auto"/>
              </w:rPr>
              <w:t xml:space="preserve">/ </w:t>
            </w:r>
            <w:r w:rsidR="007451CA" w:rsidRPr="007451CA">
              <w:rPr>
                <w:color w:val="auto"/>
              </w:rPr>
              <w:t>2023</w:t>
            </w:r>
          </w:p>
        </w:tc>
      </w:tr>
      <w:tr w:rsidR="003057AE" w:rsidRPr="00402368" w14:paraId="39B4089C" w14:textId="77777777" w:rsidTr="00927FDD">
        <w:tc>
          <w:tcPr>
            <w:tcW w:w="4644" w:type="dxa"/>
          </w:tcPr>
          <w:p w14:paraId="1CAD852F" w14:textId="03EF7EFC" w:rsidR="003057AE" w:rsidRPr="00402368" w:rsidRDefault="003057AE" w:rsidP="00316E2C">
            <w:pPr>
              <w:rPr>
                <w:b/>
                <w:color w:val="auto"/>
              </w:rPr>
            </w:pPr>
            <w:r w:rsidRPr="00402368">
              <w:rPr>
                <w:b/>
                <w:color w:val="auto"/>
              </w:rPr>
              <w:t xml:space="preserve">Equality Impact </w:t>
            </w:r>
            <w:r w:rsidR="00A102B7" w:rsidRPr="00402368">
              <w:rPr>
                <w:b/>
                <w:color w:val="auto"/>
              </w:rPr>
              <w:t>A</w:t>
            </w:r>
            <w:r w:rsidR="005F4E82">
              <w:rPr>
                <w:b/>
                <w:color w:val="auto"/>
              </w:rPr>
              <w:t>ssessment:</w:t>
            </w:r>
          </w:p>
        </w:tc>
        <w:tc>
          <w:tcPr>
            <w:tcW w:w="4990" w:type="dxa"/>
          </w:tcPr>
          <w:p w14:paraId="47DB0DFA" w14:textId="367F46CE" w:rsidR="0095282C" w:rsidRPr="005F4E82" w:rsidRDefault="00794C32" w:rsidP="00316E2C">
            <w:pPr>
              <w:rPr>
                <w:color w:val="auto"/>
              </w:rPr>
            </w:pPr>
            <w:r>
              <w:rPr>
                <w:color w:val="auto"/>
              </w:rPr>
              <w:t>22/08/2023</w:t>
            </w:r>
          </w:p>
        </w:tc>
      </w:tr>
      <w:tr w:rsidR="003057AE" w:rsidRPr="00402368" w14:paraId="0BEBC797" w14:textId="77777777" w:rsidTr="00927FDD">
        <w:tc>
          <w:tcPr>
            <w:tcW w:w="4644" w:type="dxa"/>
          </w:tcPr>
          <w:p w14:paraId="31076981" w14:textId="171C15B3" w:rsidR="003057AE" w:rsidRPr="005F4E82" w:rsidRDefault="003057AE" w:rsidP="00316E2C">
            <w:pPr>
              <w:rPr>
                <w:b/>
                <w:color w:val="auto"/>
              </w:rPr>
            </w:pPr>
            <w:r w:rsidRPr="005F4E82">
              <w:rPr>
                <w:b/>
                <w:color w:val="auto"/>
              </w:rPr>
              <w:t>Target Audience</w:t>
            </w:r>
            <w:r w:rsidR="005F4E82" w:rsidRPr="005F4E82">
              <w:rPr>
                <w:b/>
                <w:color w:val="auto"/>
              </w:rPr>
              <w:t>:</w:t>
            </w:r>
          </w:p>
        </w:tc>
        <w:tc>
          <w:tcPr>
            <w:tcW w:w="4990" w:type="dxa"/>
          </w:tcPr>
          <w:p w14:paraId="046759C7" w14:textId="6779D8F5" w:rsidR="00BB1833" w:rsidRPr="005F4E82" w:rsidRDefault="00FA49C9" w:rsidP="00AE286E">
            <w:pPr>
              <w:pStyle w:val="ListParagraph"/>
              <w:ind w:left="0"/>
              <w:rPr>
                <w:color w:val="auto"/>
              </w:rPr>
            </w:pPr>
            <w:r w:rsidRPr="00FA49C9">
              <w:rPr>
                <w:color w:val="auto"/>
              </w:rPr>
              <w:t xml:space="preserve">ICB Employees </w:t>
            </w:r>
          </w:p>
        </w:tc>
      </w:tr>
      <w:tr w:rsidR="003057AE" w:rsidRPr="00402368" w14:paraId="14C1359E" w14:textId="77777777" w:rsidTr="00927FDD">
        <w:tc>
          <w:tcPr>
            <w:tcW w:w="4644" w:type="dxa"/>
          </w:tcPr>
          <w:p w14:paraId="6F54AA58" w14:textId="2B79372A" w:rsidR="003057AE" w:rsidRPr="005F4E82" w:rsidRDefault="005F4E82" w:rsidP="00316E2C">
            <w:pPr>
              <w:rPr>
                <w:b/>
                <w:color w:val="auto"/>
              </w:rPr>
            </w:pPr>
            <w:r w:rsidRPr="005F4E82">
              <w:rPr>
                <w:b/>
                <w:color w:val="auto"/>
              </w:rPr>
              <w:t xml:space="preserve">Policy </w:t>
            </w:r>
            <w:r w:rsidR="003057AE" w:rsidRPr="005F4E82">
              <w:rPr>
                <w:b/>
                <w:color w:val="auto"/>
              </w:rPr>
              <w:t>Number</w:t>
            </w:r>
            <w:r w:rsidRPr="005F4E82">
              <w:rPr>
                <w:b/>
                <w:color w:val="auto"/>
              </w:rPr>
              <w:t>:</w:t>
            </w:r>
          </w:p>
        </w:tc>
        <w:tc>
          <w:tcPr>
            <w:tcW w:w="4990" w:type="dxa"/>
          </w:tcPr>
          <w:p w14:paraId="1E17DE8B" w14:textId="3139B078" w:rsidR="004167BD" w:rsidRPr="005F4E82" w:rsidRDefault="00C67DD6" w:rsidP="00316E2C">
            <w:pPr>
              <w:rPr>
                <w:color w:val="auto"/>
              </w:rPr>
            </w:pPr>
            <w:r>
              <w:rPr>
                <w:color w:val="auto"/>
              </w:rPr>
              <w:t>50</w:t>
            </w:r>
          </w:p>
        </w:tc>
      </w:tr>
      <w:tr w:rsidR="003057AE" w:rsidRPr="00402368" w14:paraId="0A809E26" w14:textId="77777777" w:rsidTr="00927FDD">
        <w:tc>
          <w:tcPr>
            <w:tcW w:w="4644" w:type="dxa"/>
          </w:tcPr>
          <w:p w14:paraId="5332ADF0" w14:textId="64461681" w:rsidR="003057AE" w:rsidRPr="005F4E82" w:rsidRDefault="003057AE" w:rsidP="00316E2C">
            <w:pPr>
              <w:rPr>
                <w:b/>
                <w:color w:val="auto"/>
              </w:rPr>
            </w:pPr>
            <w:r w:rsidRPr="005F4E82">
              <w:rPr>
                <w:b/>
                <w:color w:val="auto"/>
              </w:rPr>
              <w:t>Version Number</w:t>
            </w:r>
            <w:r w:rsidR="005F4E82" w:rsidRPr="005F4E82">
              <w:rPr>
                <w:b/>
                <w:color w:val="auto"/>
              </w:rPr>
              <w:t>:</w:t>
            </w:r>
          </w:p>
        </w:tc>
        <w:tc>
          <w:tcPr>
            <w:tcW w:w="4990" w:type="dxa"/>
          </w:tcPr>
          <w:p w14:paraId="5A47AB39" w14:textId="1B873B19" w:rsidR="004167BD" w:rsidRPr="005F4E82" w:rsidRDefault="005F4E82" w:rsidP="00316E2C">
            <w:pPr>
              <w:rPr>
                <w:color w:val="auto"/>
              </w:rPr>
            </w:pPr>
            <w:r w:rsidRPr="005F4E82">
              <w:rPr>
                <w:color w:val="auto"/>
              </w:rPr>
              <w:t>0.</w:t>
            </w:r>
            <w:r w:rsidR="00794C32">
              <w:rPr>
                <w:color w:val="auto"/>
              </w:rPr>
              <w:t>2</w:t>
            </w:r>
          </w:p>
        </w:tc>
      </w:tr>
    </w:tbl>
    <w:p w14:paraId="42F308FB" w14:textId="18850BF4" w:rsidR="006D5E9C" w:rsidRPr="00402368" w:rsidRDefault="00402368" w:rsidP="005F4E82">
      <w:pPr>
        <w:autoSpaceDE w:val="0"/>
        <w:autoSpaceDN w:val="0"/>
        <w:adjustRightInd w:val="0"/>
        <w:spacing w:line="240" w:lineRule="auto"/>
        <w:rPr>
          <w:b/>
          <w:color w:val="auto"/>
        </w:rPr>
      </w:pPr>
      <w:r>
        <w:rPr>
          <w:b/>
          <w:color w:val="auto"/>
        </w:rPr>
        <w:br w:type="textWrapping" w:clear="all"/>
      </w:r>
      <w:r w:rsidR="00B05DC7"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00AC6553" w14:textId="77777777" w:rsidR="00A102B7" w:rsidRPr="00402368" w:rsidRDefault="00A102B7" w:rsidP="00316E2C">
      <w:pPr>
        <w:rPr>
          <w:b/>
          <w:bCs/>
          <w:color w:val="auto"/>
          <w:sz w:val="28"/>
          <w:szCs w:val="28"/>
        </w:rPr>
      </w:pPr>
      <w:r w:rsidRPr="00402368">
        <w:rPr>
          <w:b/>
          <w:bCs/>
          <w:color w:val="auto"/>
          <w:sz w:val="28"/>
          <w:szCs w:val="28"/>
        </w:rPr>
        <w:br w:type="page"/>
      </w:r>
    </w:p>
    <w:p w14:paraId="70B7C6FD" w14:textId="77777777" w:rsidR="00E92762" w:rsidRPr="00402368" w:rsidRDefault="00E92762" w:rsidP="00927FDD">
      <w:pPr>
        <w:ind w:right="-472"/>
        <w:rPr>
          <w:b/>
          <w:bCs/>
          <w:color w:val="auto"/>
          <w:sz w:val="28"/>
          <w:szCs w:val="28"/>
        </w:rPr>
      </w:pPr>
      <w:r w:rsidRPr="00402368">
        <w:rPr>
          <w:b/>
          <w:bCs/>
          <w:color w:val="auto"/>
          <w:sz w:val="28"/>
          <w:szCs w:val="28"/>
        </w:rPr>
        <w:t>AMENDMENTS</w:t>
      </w:r>
    </w:p>
    <w:p w14:paraId="5559CDB3" w14:textId="643AF975" w:rsidR="00E92762" w:rsidRPr="00402368" w:rsidRDefault="005F0E20" w:rsidP="00927FDD">
      <w:pPr>
        <w:tabs>
          <w:tab w:val="left" w:pos="8364"/>
        </w:tabs>
        <w:autoSpaceDE w:val="0"/>
        <w:autoSpaceDN w:val="0"/>
        <w:adjustRightInd w:val="0"/>
        <w:ind w:right="662"/>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r w:rsidR="00927FDD">
        <w:rPr>
          <w:color w:val="auto"/>
        </w:rPr>
        <w:tab/>
      </w:r>
    </w:p>
    <w:p w14:paraId="71351FB8" w14:textId="77777777" w:rsidR="00F169A4" w:rsidRPr="00402368" w:rsidRDefault="00F169A4" w:rsidP="00316E2C">
      <w:pPr>
        <w:autoSpaceDE w:val="0"/>
        <w:autoSpaceDN w:val="0"/>
        <w:adjustRightInd w:val="0"/>
        <w:rPr>
          <w:sz w:val="22"/>
          <w:szCs w:val="22"/>
        </w:rPr>
      </w:pPr>
    </w:p>
    <w:p w14:paraId="1E0ED1ED" w14:textId="77777777" w:rsidR="00E92762" w:rsidRPr="00402368" w:rsidRDefault="00E92762" w:rsidP="00316E2C">
      <w:pPr>
        <w:autoSpaceDE w:val="0"/>
        <w:autoSpaceDN w:val="0"/>
        <w:adjustRightInd w:val="0"/>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800"/>
        <w:gridCol w:w="2201"/>
        <w:gridCol w:w="1854"/>
        <w:gridCol w:w="1300"/>
        <w:gridCol w:w="1161"/>
      </w:tblGrid>
      <w:tr w:rsidR="00E91015" w:rsidRPr="00402368" w14:paraId="7BF666EB" w14:textId="77777777" w:rsidTr="00927FDD">
        <w:tc>
          <w:tcPr>
            <w:tcW w:w="1252" w:type="dxa"/>
          </w:tcPr>
          <w:p w14:paraId="39984325" w14:textId="77777777"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New Version Number</w:t>
            </w:r>
          </w:p>
        </w:tc>
        <w:tc>
          <w:tcPr>
            <w:tcW w:w="1950" w:type="dxa"/>
          </w:tcPr>
          <w:p w14:paraId="2154B850" w14:textId="7BF6E5BB" w:rsidR="00E91015" w:rsidRPr="00E91015" w:rsidRDefault="00E91015" w:rsidP="00E91015">
            <w:pPr>
              <w:autoSpaceDE w:val="0"/>
              <w:autoSpaceDN w:val="0"/>
              <w:adjustRightInd w:val="0"/>
              <w:spacing w:line="240" w:lineRule="auto"/>
              <w:rPr>
                <w:b/>
                <w:bCs/>
                <w:color w:val="auto"/>
                <w:sz w:val="20"/>
                <w:szCs w:val="20"/>
              </w:rPr>
            </w:pPr>
            <w:r w:rsidRPr="00E91015">
              <w:rPr>
                <w:b/>
                <w:bCs/>
                <w:color w:val="auto"/>
                <w:sz w:val="20"/>
                <w:szCs w:val="20"/>
              </w:rPr>
              <w:t xml:space="preserve">Issued by </w:t>
            </w:r>
          </w:p>
        </w:tc>
        <w:tc>
          <w:tcPr>
            <w:tcW w:w="2405" w:type="dxa"/>
          </w:tcPr>
          <w:p w14:paraId="4A2F8EAF" w14:textId="77777777" w:rsidR="00E91015" w:rsidRPr="00E91015" w:rsidRDefault="00E91015" w:rsidP="00E91015">
            <w:pPr>
              <w:autoSpaceDE w:val="0"/>
              <w:autoSpaceDN w:val="0"/>
              <w:adjustRightInd w:val="0"/>
              <w:spacing w:line="240" w:lineRule="auto"/>
              <w:rPr>
                <w:color w:val="auto"/>
                <w:sz w:val="20"/>
                <w:szCs w:val="20"/>
              </w:rPr>
            </w:pPr>
            <w:r w:rsidRPr="00E91015">
              <w:rPr>
                <w:b/>
                <w:bCs/>
                <w:color w:val="auto"/>
                <w:sz w:val="20"/>
                <w:szCs w:val="20"/>
              </w:rPr>
              <w:t>Nature of Amendment</w:t>
            </w:r>
          </w:p>
        </w:tc>
        <w:tc>
          <w:tcPr>
            <w:tcW w:w="2005" w:type="dxa"/>
          </w:tcPr>
          <w:p w14:paraId="1D819D34" w14:textId="70A01AC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Approving body</w:t>
            </w:r>
          </w:p>
        </w:tc>
        <w:tc>
          <w:tcPr>
            <w:tcW w:w="1355" w:type="dxa"/>
          </w:tcPr>
          <w:p w14:paraId="49968B8B" w14:textId="2B349553"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Approval date</w:t>
            </w:r>
          </w:p>
        </w:tc>
        <w:tc>
          <w:tcPr>
            <w:tcW w:w="526" w:type="dxa"/>
          </w:tcPr>
          <w:p w14:paraId="10788E43" w14:textId="6217D1D4" w:rsidR="00E91015" w:rsidRPr="00E91015" w:rsidRDefault="00E91015" w:rsidP="00E91015">
            <w:pPr>
              <w:autoSpaceDE w:val="0"/>
              <w:autoSpaceDN w:val="0"/>
              <w:adjustRightInd w:val="0"/>
              <w:spacing w:line="240" w:lineRule="auto"/>
              <w:rPr>
                <w:b/>
                <w:color w:val="auto"/>
                <w:sz w:val="20"/>
                <w:szCs w:val="20"/>
              </w:rPr>
            </w:pPr>
            <w:r w:rsidRPr="00E91015">
              <w:rPr>
                <w:b/>
                <w:color w:val="auto"/>
                <w:sz w:val="20"/>
                <w:szCs w:val="20"/>
              </w:rPr>
              <w:t>Date published on website</w:t>
            </w:r>
          </w:p>
        </w:tc>
      </w:tr>
      <w:tr w:rsidR="00E91015" w:rsidRPr="00402368" w14:paraId="22DC4690" w14:textId="77777777" w:rsidTr="00927FDD">
        <w:tc>
          <w:tcPr>
            <w:tcW w:w="1252" w:type="dxa"/>
          </w:tcPr>
          <w:p w14:paraId="36D7499F" w14:textId="243FF531" w:rsidR="00E91015" w:rsidRPr="00402368" w:rsidRDefault="00D23045" w:rsidP="005B52C4">
            <w:pPr>
              <w:spacing w:line="240" w:lineRule="auto"/>
              <w:rPr>
                <w:color w:val="000000"/>
              </w:rPr>
            </w:pPr>
            <w:r>
              <w:rPr>
                <w:color w:val="000000"/>
              </w:rPr>
              <w:t>01</w:t>
            </w:r>
          </w:p>
        </w:tc>
        <w:tc>
          <w:tcPr>
            <w:tcW w:w="1950" w:type="dxa"/>
          </w:tcPr>
          <w:p w14:paraId="7C30232A" w14:textId="22B79304" w:rsidR="00E91015" w:rsidRPr="00402368" w:rsidRDefault="000950BE" w:rsidP="005B52C4">
            <w:pPr>
              <w:spacing w:line="240" w:lineRule="auto"/>
              <w:rPr>
                <w:color w:val="000000"/>
              </w:rPr>
            </w:pPr>
            <w:r>
              <w:rPr>
                <w:color w:val="000000"/>
              </w:rPr>
              <w:t>People Directorate</w:t>
            </w:r>
          </w:p>
        </w:tc>
        <w:tc>
          <w:tcPr>
            <w:tcW w:w="2405" w:type="dxa"/>
          </w:tcPr>
          <w:p w14:paraId="5DC1EA42" w14:textId="77A91A6B" w:rsidR="00E91015" w:rsidRPr="00402368" w:rsidRDefault="000950BE" w:rsidP="005B52C4">
            <w:pPr>
              <w:spacing w:line="240" w:lineRule="auto"/>
              <w:rPr>
                <w:color w:val="000000"/>
              </w:rPr>
            </w:pPr>
            <w:r>
              <w:rPr>
                <w:color w:val="000000"/>
              </w:rPr>
              <w:t>Updated p</w:t>
            </w:r>
            <w:r w:rsidR="005B52C4">
              <w:rPr>
                <w:color w:val="000000"/>
              </w:rPr>
              <w:t>olicy</w:t>
            </w:r>
            <w:r>
              <w:rPr>
                <w:color w:val="000000"/>
              </w:rPr>
              <w:t xml:space="preserve"> from prior </w:t>
            </w:r>
            <w:r w:rsidR="00794C32">
              <w:rPr>
                <w:color w:val="000000"/>
              </w:rPr>
              <w:t xml:space="preserve">CCG </w:t>
            </w:r>
            <w:r>
              <w:rPr>
                <w:color w:val="000000"/>
              </w:rPr>
              <w:t>organisations to ICB</w:t>
            </w:r>
          </w:p>
        </w:tc>
        <w:tc>
          <w:tcPr>
            <w:tcW w:w="2005" w:type="dxa"/>
          </w:tcPr>
          <w:p w14:paraId="7C1A4A49" w14:textId="77777777" w:rsidR="00E91015" w:rsidRDefault="007451CA" w:rsidP="005B52C4">
            <w:pPr>
              <w:spacing w:line="240" w:lineRule="auto"/>
              <w:rPr>
                <w:color w:val="000000"/>
              </w:rPr>
            </w:pPr>
            <w:r>
              <w:rPr>
                <w:color w:val="000000"/>
              </w:rPr>
              <w:t xml:space="preserve">Social Partnership Forum </w:t>
            </w:r>
          </w:p>
          <w:p w14:paraId="111F852E" w14:textId="77777777" w:rsidR="00073B6C" w:rsidRDefault="00073B6C" w:rsidP="005B52C4">
            <w:pPr>
              <w:spacing w:line="240" w:lineRule="auto"/>
              <w:rPr>
                <w:color w:val="000000"/>
              </w:rPr>
            </w:pPr>
          </w:p>
          <w:p w14:paraId="4C1183D7" w14:textId="77777777" w:rsidR="00073B6C" w:rsidRDefault="00073B6C" w:rsidP="005B52C4">
            <w:pPr>
              <w:spacing w:line="240" w:lineRule="auto"/>
              <w:rPr>
                <w:color w:val="000000"/>
              </w:rPr>
            </w:pPr>
          </w:p>
          <w:p w14:paraId="7344C44F" w14:textId="12F1147D" w:rsidR="00073B6C" w:rsidRPr="00402368" w:rsidRDefault="00073B6C" w:rsidP="005B52C4">
            <w:pPr>
              <w:spacing w:line="240" w:lineRule="auto"/>
              <w:rPr>
                <w:color w:val="000000"/>
              </w:rPr>
            </w:pPr>
            <w:r>
              <w:rPr>
                <w:color w:val="000000"/>
              </w:rPr>
              <w:t>Executive Committee</w:t>
            </w:r>
          </w:p>
        </w:tc>
        <w:tc>
          <w:tcPr>
            <w:tcW w:w="1355" w:type="dxa"/>
          </w:tcPr>
          <w:p w14:paraId="66062B21" w14:textId="77777777" w:rsidR="00E91015" w:rsidRDefault="007451CA" w:rsidP="005B52C4">
            <w:pPr>
              <w:autoSpaceDE w:val="0"/>
              <w:autoSpaceDN w:val="0"/>
              <w:adjustRightInd w:val="0"/>
              <w:spacing w:line="240" w:lineRule="auto"/>
              <w:rPr>
                <w:color w:val="auto"/>
              </w:rPr>
            </w:pPr>
            <w:r>
              <w:rPr>
                <w:color w:val="auto"/>
              </w:rPr>
              <w:t>7.9.23</w:t>
            </w:r>
          </w:p>
          <w:p w14:paraId="530B70CC" w14:textId="77777777" w:rsidR="00073B6C" w:rsidRDefault="00073B6C" w:rsidP="005B52C4">
            <w:pPr>
              <w:autoSpaceDE w:val="0"/>
              <w:autoSpaceDN w:val="0"/>
              <w:adjustRightInd w:val="0"/>
              <w:spacing w:line="240" w:lineRule="auto"/>
              <w:rPr>
                <w:color w:val="auto"/>
              </w:rPr>
            </w:pPr>
          </w:p>
          <w:p w14:paraId="24050E1D" w14:textId="77777777" w:rsidR="00073B6C" w:rsidRDefault="00073B6C" w:rsidP="005B52C4">
            <w:pPr>
              <w:autoSpaceDE w:val="0"/>
              <w:autoSpaceDN w:val="0"/>
              <w:adjustRightInd w:val="0"/>
              <w:spacing w:line="240" w:lineRule="auto"/>
              <w:rPr>
                <w:color w:val="auto"/>
              </w:rPr>
            </w:pPr>
          </w:p>
          <w:p w14:paraId="6D885C6E" w14:textId="77777777" w:rsidR="00073B6C" w:rsidRDefault="00073B6C" w:rsidP="005B52C4">
            <w:pPr>
              <w:autoSpaceDE w:val="0"/>
              <w:autoSpaceDN w:val="0"/>
              <w:adjustRightInd w:val="0"/>
              <w:spacing w:line="240" w:lineRule="auto"/>
              <w:rPr>
                <w:color w:val="auto"/>
              </w:rPr>
            </w:pPr>
          </w:p>
          <w:p w14:paraId="257DE163" w14:textId="77777777" w:rsidR="00073B6C" w:rsidRDefault="00073B6C" w:rsidP="005B52C4">
            <w:pPr>
              <w:autoSpaceDE w:val="0"/>
              <w:autoSpaceDN w:val="0"/>
              <w:adjustRightInd w:val="0"/>
              <w:spacing w:line="240" w:lineRule="auto"/>
              <w:rPr>
                <w:color w:val="auto"/>
              </w:rPr>
            </w:pPr>
          </w:p>
          <w:p w14:paraId="16AB918A" w14:textId="47A46038" w:rsidR="00073B6C" w:rsidRPr="00402368" w:rsidRDefault="00073B6C" w:rsidP="005B52C4">
            <w:pPr>
              <w:autoSpaceDE w:val="0"/>
              <w:autoSpaceDN w:val="0"/>
              <w:adjustRightInd w:val="0"/>
              <w:spacing w:line="240" w:lineRule="auto"/>
              <w:rPr>
                <w:color w:val="auto"/>
              </w:rPr>
            </w:pPr>
            <w:r>
              <w:rPr>
                <w:color w:val="auto"/>
              </w:rPr>
              <w:t>17.10.23</w:t>
            </w:r>
          </w:p>
        </w:tc>
        <w:tc>
          <w:tcPr>
            <w:tcW w:w="526" w:type="dxa"/>
          </w:tcPr>
          <w:p w14:paraId="517C1EF0" w14:textId="77777777" w:rsidR="00E91015" w:rsidRDefault="00E91015" w:rsidP="005B52C4">
            <w:pPr>
              <w:autoSpaceDE w:val="0"/>
              <w:autoSpaceDN w:val="0"/>
              <w:adjustRightInd w:val="0"/>
              <w:spacing w:line="240" w:lineRule="auto"/>
              <w:rPr>
                <w:color w:val="auto"/>
              </w:rPr>
            </w:pPr>
          </w:p>
          <w:p w14:paraId="3BBF3E51" w14:textId="77777777" w:rsidR="00073B6C" w:rsidRDefault="00073B6C" w:rsidP="005B52C4">
            <w:pPr>
              <w:autoSpaceDE w:val="0"/>
              <w:autoSpaceDN w:val="0"/>
              <w:adjustRightInd w:val="0"/>
              <w:spacing w:line="240" w:lineRule="auto"/>
              <w:rPr>
                <w:color w:val="auto"/>
              </w:rPr>
            </w:pPr>
          </w:p>
          <w:p w14:paraId="029B70EB" w14:textId="77777777" w:rsidR="00073B6C" w:rsidRDefault="00073B6C" w:rsidP="005B52C4">
            <w:pPr>
              <w:autoSpaceDE w:val="0"/>
              <w:autoSpaceDN w:val="0"/>
              <w:adjustRightInd w:val="0"/>
              <w:spacing w:line="240" w:lineRule="auto"/>
              <w:rPr>
                <w:color w:val="auto"/>
              </w:rPr>
            </w:pPr>
          </w:p>
          <w:p w14:paraId="7365E706" w14:textId="77777777" w:rsidR="00073B6C" w:rsidRDefault="00073B6C" w:rsidP="005B52C4">
            <w:pPr>
              <w:autoSpaceDE w:val="0"/>
              <w:autoSpaceDN w:val="0"/>
              <w:adjustRightInd w:val="0"/>
              <w:spacing w:line="240" w:lineRule="auto"/>
              <w:rPr>
                <w:color w:val="auto"/>
              </w:rPr>
            </w:pPr>
          </w:p>
          <w:p w14:paraId="2E805249" w14:textId="77777777" w:rsidR="00073B6C" w:rsidRDefault="00073B6C" w:rsidP="005B52C4">
            <w:pPr>
              <w:autoSpaceDE w:val="0"/>
              <w:autoSpaceDN w:val="0"/>
              <w:adjustRightInd w:val="0"/>
              <w:spacing w:line="240" w:lineRule="auto"/>
              <w:rPr>
                <w:color w:val="auto"/>
              </w:rPr>
            </w:pPr>
          </w:p>
          <w:p w14:paraId="302BFED7" w14:textId="0DAC20C3" w:rsidR="00073B6C" w:rsidRPr="00402368" w:rsidRDefault="00073B6C" w:rsidP="005B52C4">
            <w:pPr>
              <w:autoSpaceDE w:val="0"/>
              <w:autoSpaceDN w:val="0"/>
              <w:adjustRightInd w:val="0"/>
              <w:spacing w:line="240" w:lineRule="auto"/>
              <w:rPr>
                <w:color w:val="auto"/>
              </w:rPr>
            </w:pPr>
            <w:r>
              <w:rPr>
                <w:color w:val="auto"/>
              </w:rPr>
              <w:t>20.10.23</w:t>
            </w:r>
          </w:p>
        </w:tc>
      </w:tr>
    </w:tbl>
    <w:p w14:paraId="33BB45A3" w14:textId="77777777" w:rsidR="004167BD" w:rsidRPr="00402368" w:rsidRDefault="004167BD" w:rsidP="00316E2C">
      <w:pPr>
        <w:rPr>
          <w:b/>
        </w:rPr>
      </w:pPr>
    </w:p>
    <w:p w14:paraId="326B5116" w14:textId="77777777" w:rsidR="004167BD" w:rsidRPr="00402368" w:rsidRDefault="004167BD" w:rsidP="00316E2C">
      <w:pPr>
        <w:rPr>
          <w:b/>
        </w:rPr>
      </w:pPr>
    </w:p>
    <w:p w14:paraId="14FC8E0A" w14:textId="6AE59049" w:rsidR="007D24B2" w:rsidRDefault="007D24B2" w:rsidP="00316E2C"/>
    <w:p w14:paraId="03DD3ACE" w14:textId="5925B518" w:rsidR="00927FDD" w:rsidRDefault="00927FDD" w:rsidP="00316E2C"/>
    <w:p w14:paraId="16A145C5" w14:textId="43FE4732" w:rsidR="00927FDD" w:rsidRDefault="00927FDD" w:rsidP="00316E2C"/>
    <w:p w14:paraId="0CFE1E96" w14:textId="0BE816AB" w:rsidR="00927FDD" w:rsidRDefault="00927FDD" w:rsidP="00316E2C"/>
    <w:p w14:paraId="61BA5E1C" w14:textId="45B936A8" w:rsidR="00927FDD" w:rsidRDefault="00927FDD" w:rsidP="00316E2C"/>
    <w:p w14:paraId="6D72A6BE" w14:textId="6273AD73" w:rsidR="00927FDD" w:rsidRDefault="00927FDD" w:rsidP="00316E2C"/>
    <w:p w14:paraId="0AD1FA4F" w14:textId="347C60E5" w:rsidR="00927FDD" w:rsidRDefault="00927FDD" w:rsidP="00316E2C"/>
    <w:p w14:paraId="229E13E0" w14:textId="256D3452" w:rsidR="00927FDD" w:rsidRDefault="00927FDD" w:rsidP="00316E2C"/>
    <w:p w14:paraId="697CED40" w14:textId="78A6AAAE" w:rsidR="00927FDD" w:rsidRDefault="00927FDD" w:rsidP="00316E2C"/>
    <w:p w14:paraId="2CEECDC6" w14:textId="6058E272" w:rsidR="00927FDD" w:rsidRDefault="00927FDD" w:rsidP="00316E2C"/>
    <w:p w14:paraId="4CF40E1F" w14:textId="49CEABE1" w:rsidR="00927FDD" w:rsidRDefault="00927FDD" w:rsidP="00316E2C"/>
    <w:p w14:paraId="18A4B0CE" w14:textId="011F8F0E" w:rsidR="00927FDD" w:rsidRDefault="00927FDD" w:rsidP="00316E2C"/>
    <w:p w14:paraId="32BFB2C0" w14:textId="7F393F19" w:rsidR="00927FDD" w:rsidRDefault="00927FDD" w:rsidP="00316E2C"/>
    <w:p w14:paraId="52369522" w14:textId="130422EE" w:rsidR="00927FDD" w:rsidRDefault="00927FDD" w:rsidP="00316E2C"/>
    <w:p w14:paraId="20BCB551" w14:textId="0284A864" w:rsidR="00927FDD" w:rsidRDefault="00927FDD" w:rsidP="00316E2C"/>
    <w:p w14:paraId="363CAE24" w14:textId="50F15C31" w:rsidR="00927FDD" w:rsidRDefault="00927FDD" w:rsidP="00316E2C"/>
    <w:p w14:paraId="566AAEB9" w14:textId="55BDD0C3" w:rsidR="00927FDD" w:rsidRDefault="00927FDD" w:rsidP="00316E2C"/>
    <w:p w14:paraId="6DFEB5B5" w14:textId="5F8DDE08" w:rsidR="00927FDD" w:rsidRDefault="00927FDD" w:rsidP="00316E2C"/>
    <w:p w14:paraId="608BCDB8" w14:textId="77777777" w:rsidR="00927FDD" w:rsidRPr="00402368" w:rsidRDefault="00927FDD" w:rsidP="00316E2C">
      <w:pPr>
        <w:rPr>
          <w:b/>
        </w:rPr>
      </w:pPr>
    </w:p>
    <w:sdt>
      <w:sdtPr>
        <w:rPr>
          <w:rFonts w:ascii="Arial" w:eastAsia="Times New Roman" w:hAnsi="Arial" w:cs="Arial"/>
          <w:b w:val="0"/>
          <w:bCs w:val="0"/>
          <w:color w:val="000000" w:themeColor="text1"/>
          <w:sz w:val="24"/>
          <w:szCs w:val="24"/>
          <w:lang w:val="en-GB" w:eastAsia="en-GB"/>
        </w:rPr>
        <w:id w:val="1739975210"/>
        <w:docPartObj>
          <w:docPartGallery w:val="Table of Contents"/>
          <w:docPartUnique/>
        </w:docPartObj>
      </w:sdtPr>
      <w:sdtEndPr>
        <w:rPr>
          <w:noProof/>
        </w:rPr>
      </w:sdtEndPr>
      <w:sdtContent>
        <w:p w14:paraId="547ABCA8" w14:textId="3BF151C7" w:rsidR="009F2C13" w:rsidRPr="006C68D7" w:rsidRDefault="009F2C13" w:rsidP="004845DB">
          <w:pPr>
            <w:pStyle w:val="TOCHeading"/>
            <w:numPr>
              <w:ilvl w:val="0"/>
              <w:numId w:val="0"/>
            </w:numPr>
            <w:spacing w:line="360" w:lineRule="auto"/>
            <w:rPr>
              <w:rFonts w:ascii="Arial" w:hAnsi="Arial" w:cs="Arial"/>
              <w:color w:val="auto"/>
              <w:sz w:val="24"/>
              <w:szCs w:val="24"/>
            </w:rPr>
          </w:pPr>
          <w:r w:rsidRPr="0032084D">
            <w:rPr>
              <w:rFonts w:ascii="Arial" w:hAnsi="Arial" w:cs="Arial"/>
              <w:color w:val="000000" w:themeColor="text1"/>
              <w:sz w:val="24"/>
              <w:szCs w:val="24"/>
            </w:rPr>
            <w:t>Contents</w:t>
          </w:r>
        </w:p>
        <w:p w14:paraId="66A82785" w14:textId="5221233B" w:rsidR="00927FDD" w:rsidRPr="00927FDD" w:rsidRDefault="009F2C13" w:rsidP="00927FDD">
          <w:pPr>
            <w:pStyle w:val="TOC1"/>
            <w:spacing w:line="360" w:lineRule="auto"/>
            <w:ind w:right="-330"/>
            <w:rPr>
              <w:rFonts w:ascii="Arial" w:hAnsi="Arial" w:cs="Arial"/>
              <w:noProof/>
              <w:color w:val="auto"/>
              <w:sz w:val="24"/>
              <w:szCs w:val="24"/>
              <w:lang w:val="en-GB" w:eastAsia="en-GB"/>
            </w:rPr>
          </w:pPr>
          <w:r w:rsidRPr="001217B2">
            <w:rPr>
              <w:rFonts w:ascii="Arial" w:hAnsi="Arial" w:cs="Arial"/>
              <w:color w:val="auto"/>
              <w:sz w:val="24"/>
              <w:szCs w:val="24"/>
            </w:rPr>
            <w:fldChar w:fldCharType="begin"/>
          </w:r>
          <w:r w:rsidRPr="001217B2">
            <w:rPr>
              <w:rFonts w:ascii="Arial" w:hAnsi="Arial" w:cs="Arial"/>
              <w:color w:val="auto"/>
              <w:sz w:val="24"/>
              <w:szCs w:val="24"/>
            </w:rPr>
            <w:instrText xml:space="preserve"> TOC \o "1-3" \h \z \u </w:instrText>
          </w:r>
          <w:r w:rsidRPr="001217B2">
            <w:rPr>
              <w:rFonts w:ascii="Arial" w:hAnsi="Arial" w:cs="Arial"/>
              <w:color w:val="auto"/>
              <w:sz w:val="24"/>
              <w:szCs w:val="24"/>
            </w:rPr>
            <w:fldChar w:fldCharType="separate"/>
          </w:r>
          <w:hyperlink w:anchor="_Toc143775357"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1</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Introduction</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_Toc143775357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4</w:t>
            </w:r>
            <w:r w:rsidR="00927FDD" w:rsidRPr="00927FDD">
              <w:rPr>
                <w:rFonts w:ascii="Arial" w:hAnsi="Arial" w:cs="Arial"/>
                <w:noProof/>
                <w:webHidden/>
                <w:color w:val="auto"/>
                <w:sz w:val="24"/>
                <w:szCs w:val="24"/>
              </w:rPr>
              <w:fldChar w:fldCharType="end"/>
            </w:r>
          </w:hyperlink>
        </w:p>
        <w:p w14:paraId="5C010E21" w14:textId="3B958608"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58"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2</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Purpose</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_Toc143775358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5</w:t>
            </w:r>
            <w:r w:rsidR="00927FDD" w:rsidRPr="00927FDD">
              <w:rPr>
                <w:rFonts w:ascii="Arial" w:hAnsi="Arial" w:cs="Arial"/>
                <w:noProof/>
                <w:webHidden/>
                <w:color w:val="auto"/>
                <w:sz w:val="24"/>
                <w:szCs w:val="24"/>
              </w:rPr>
              <w:fldChar w:fldCharType="end"/>
            </w:r>
          </w:hyperlink>
        </w:p>
        <w:p w14:paraId="2F87E8A6" w14:textId="2A464FBC"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59"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3</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Scope of the Policy</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_Toc143775359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6</w:t>
            </w:r>
            <w:r w:rsidR="00927FDD" w:rsidRPr="00927FDD">
              <w:rPr>
                <w:rFonts w:ascii="Arial" w:hAnsi="Arial" w:cs="Arial"/>
                <w:noProof/>
                <w:webHidden/>
                <w:color w:val="auto"/>
                <w:sz w:val="24"/>
                <w:szCs w:val="24"/>
              </w:rPr>
              <w:fldChar w:fldCharType="end"/>
            </w:r>
          </w:hyperlink>
        </w:p>
        <w:p w14:paraId="4D720460" w14:textId="179B6576"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60"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4</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Duties and Responsibilities</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_Toc143775360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6</w:t>
            </w:r>
            <w:r w:rsidR="00927FDD" w:rsidRPr="00927FDD">
              <w:rPr>
                <w:rFonts w:ascii="Arial" w:hAnsi="Arial" w:cs="Arial"/>
                <w:noProof/>
                <w:webHidden/>
                <w:color w:val="auto"/>
                <w:sz w:val="24"/>
                <w:szCs w:val="24"/>
              </w:rPr>
              <w:fldChar w:fldCharType="end"/>
            </w:r>
          </w:hyperlink>
        </w:p>
        <w:p w14:paraId="2A1EC732" w14:textId="18E07F00"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62" w:history="1">
            <w:r w:rsidR="00927FDD" w:rsidRPr="00927FDD">
              <w:rPr>
                <w:rStyle w:val="Hyperlink"/>
                <w:rFonts w:ascii="Arial" w:hAnsi="Arial" w:cs="Arial"/>
                <w:noProof/>
                <w:color w:val="auto"/>
                <w:sz w:val="24"/>
                <w:szCs w:val="24"/>
              </w:rPr>
              <w:t>4.1</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Employees</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_Toc143775362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6</w:t>
            </w:r>
            <w:r w:rsidR="00927FDD" w:rsidRPr="00927FDD">
              <w:rPr>
                <w:rFonts w:ascii="Arial" w:hAnsi="Arial" w:cs="Arial"/>
                <w:noProof/>
                <w:webHidden/>
                <w:color w:val="auto"/>
                <w:sz w:val="24"/>
                <w:szCs w:val="24"/>
              </w:rPr>
              <w:fldChar w:fldCharType="end"/>
            </w:r>
          </w:hyperlink>
        </w:p>
        <w:p w14:paraId="79CC875A" w14:textId="5A9F3D9C"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63" w:history="1">
            <w:r w:rsidR="00927FDD" w:rsidRPr="00927FDD">
              <w:rPr>
                <w:rStyle w:val="Hyperlink"/>
                <w:rFonts w:ascii="Arial" w:hAnsi="Arial" w:cs="Arial"/>
                <w:noProof/>
                <w:color w:val="auto"/>
                <w:sz w:val="24"/>
                <w:szCs w:val="24"/>
              </w:rPr>
              <w:t>4.2</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Line Managers</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_Toc143775363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7</w:t>
            </w:r>
            <w:r w:rsidR="00927FDD" w:rsidRPr="00927FDD">
              <w:rPr>
                <w:rFonts w:ascii="Arial" w:hAnsi="Arial" w:cs="Arial"/>
                <w:noProof/>
                <w:webHidden/>
                <w:color w:val="auto"/>
                <w:sz w:val="24"/>
                <w:szCs w:val="24"/>
              </w:rPr>
              <w:fldChar w:fldCharType="end"/>
            </w:r>
          </w:hyperlink>
        </w:p>
        <w:p w14:paraId="36717EC2" w14:textId="12686517"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64" w:history="1">
            <w:r w:rsidR="00927FDD" w:rsidRPr="00927FDD">
              <w:rPr>
                <w:rStyle w:val="Hyperlink"/>
                <w:rFonts w:ascii="Arial" w:hAnsi="Arial" w:cs="Arial"/>
                <w:noProof/>
                <w:color w:val="auto"/>
                <w:sz w:val="24"/>
                <w:szCs w:val="24"/>
              </w:rPr>
              <w:t>4.3</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Executive Committee</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_Toc143775364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8</w:t>
            </w:r>
            <w:r w:rsidR="00927FDD" w:rsidRPr="00927FDD">
              <w:rPr>
                <w:rFonts w:ascii="Arial" w:hAnsi="Arial" w:cs="Arial"/>
                <w:noProof/>
                <w:webHidden/>
                <w:color w:val="auto"/>
                <w:sz w:val="24"/>
                <w:szCs w:val="24"/>
              </w:rPr>
              <w:fldChar w:fldCharType="end"/>
            </w:r>
          </w:hyperlink>
        </w:p>
        <w:p w14:paraId="3B18A414" w14:textId="3B0A0D45"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65" w:history="1">
            <w:r w:rsidR="00927FDD" w:rsidRPr="00927FDD">
              <w:rPr>
                <w:rStyle w:val="Hyperlink"/>
                <w:rFonts w:ascii="Arial" w:hAnsi="Arial" w:cs="Arial"/>
                <w:noProof/>
                <w:color w:val="auto"/>
                <w:sz w:val="24"/>
                <w:szCs w:val="24"/>
              </w:rPr>
              <w:t>4.4</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Learning and Development Panel</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_Toc143775365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8</w:t>
            </w:r>
            <w:r w:rsidR="00927FDD" w:rsidRPr="00927FDD">
              <w:rPr>
                <w:rFonts w:ascii="Arial" w:hAnsi="Arial" w:cs="Arial"/>
                <w:noProof/>
                <w:webHidden/>
                <w:color w:val="auto"/>
                <w:sz w:val="24"/>
                <w:szCs w:val="24"/>
              </w:rPr>
              <w:fldChar w:fldCharType="end"/>
            </w:r>
          </w:hyperlink>
        </w:p>
        <w:p w14:paraId="3B5B77AC" w14:textId="5CFFBD8A"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66" w:history="1">
            <w:r w:rsidR="00927FDD" w:rsidRPr="00927FDD">
              <w:rPr>
                <w:rStyle w:val="Hyperlink"/>
                <w:rFonts w:ascii="Arial" w:eastAsia="Arial" w:hAnsi="Arial" w:cs="Arial"/>
                <w:bCs/>
                <w:noProof/>
                <w:color w:val="auto"/>
                <w:sz w:val="24"/>
                <w:szCs w:val="24"/>
                <w14:scene3d>
                  <w14:camera w14:prst="orthographicFront"/>
                  <w14:lightRig w14:rig="threePt" w14:dir="t">
                    <w14:rot w14:lat="0" w14:lon="0" w14:rev="0"/>
                  </w14:lightRig>
                </w14:scene3d>
              </w:rPr>
              <w:t>5</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Personal Development Plans</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_Toc143775366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8</w:t>
            </w:r>
            <w:r w:rsidR="00927FDD" w:rsidRPr="00927FDD">
              <w:rPr>
                <w:rFonts w:ascii="Arial" w:hAnsi="Arial" w:cs="Arial"/>
                <w:noProof/>
                <w:webHidden/>
                <w:color w:val="auto"/>
                <w:sz w:val="24"/>
                <w:szCs w:val="24"/>
              </w:rPr>
              <w:fldChar w:fldCharType="end"/>
            </w:r>
          </w:hyperlink>
        </w:p>
        <w:p w14:paraId="3F0AC43F" w14:textId="4787C913"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67"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6</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Study Leave</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_Toc143775367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10</w:t>
            </w:r>
            <w:r w:rsidR="00927FDD" w:rsidRPr="00927FDD">
              <w:rPr>
                <w:rFonts w:ascii="Arial" w:hAnsi="Arial" w:cs="Arial"/>
                <w:noProof/>
                <w:webHidden/>
                <w:color w:val="auto"/>
                <w:sz w:val="24"/>
                <w:szCs w:val="24"/>
              </w:rPr>
              <w:fldChar w:fldCharType="end"/>
            </w:r>
          </w:hyperlink>
        </w:p>
        <w:p w14:paraId="1B1778A9" w14:textId="26FCA6A9"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68" w:history="1">
            <w:r w:rsidR="00927FDD" w:rsidRPr="00927FDD">
              <w:rPr>
                <w:rStyle w:val="Hyperlink"/>
                <w:rFonts w:ascii="Arial" w:eastAsia="Arial" w:hAnsi="Arial" w:cs="Arial"/>
                <w:noProof/>
                <w:color w:val="auto"/>
                <w:sz w:val="24"/>
                <w:szCs w:val="24"/>
              </w:rPr>
              <w:t>6.1</w:t>
            </w:r>
            <w:r w:rsidR="00927FDD" w:rsidRPr="00927FDD">
              <w:rPr>
                <w:rFonts w:ascii="Arial" w:hAnsi="Arial" w:cs="Arial"/>
                <w:noProof/>
                <w:color w:val="auto"/>
                <w:sz w:val="24"/>
                <w:szCs w:val="24"/>
                <w:lang w:val="en-GB" w:eastAsia="en-GB"/>
              </w:rPr>
              <w:tab/>
            </w:r>
            <w:r w:rsidR="00927FDD" w:rsidRPr="00927FDD">
              <w:rPr>
                <w:rStyle w:val="Hyperlink"/>
                <w:rFonts w:ascii="Arial" w:eastAsia="Arial" w:hAnsi="Arial" w:cs="Arial"/>
                <w:noProof/>
                <w:color w:val="auto"/>
                <w:sz w:val="24"/>
                <w:szCs w:val="24"/>
              </w:rPr>
              <w:t>Continued Professional Development, Re-Validation and Registration</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_Toc143775368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12</w:t>
            </w:r>
            <w:r w:rsidR="00927FDD" w:rsidRPr="00927FDD">
              <w:rPr>
                <w:rFonts w:ascii="Arial" w:hAnsi="Arial" w:cs="Arial"/>
                <w:noProof/>
                <w:webHidden/>
                <w:color w:val="auto"/>
                <w:sz w:val="24"/>
                <w:szCs w:val="24"/>
              </w:rPr>
              <w:fldChar w:fldCharType="end"/>
            </w:r>
          </w:hyperlink>
        </w:p>
        <w:p w14:paraId="6E7CA1B7" w14:textId="1AFF72FA"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69" w:history="1">
            <w:r w:rsidR="00927FDD" w:rsidRPr="00927FDD">
              <w:rPr>
                <w:rStyle w:val="Hyperlink"/>
                <w:rFonts w:ascii="Arial" w:eastAsia="Arial" w:hAnsi="Arial" w:cs="Arial"/>
                <w:noProof/>
                <w:color w:val="auto"/>
                <w:sz w:val="24"/>
                <w:szCs w:val="24"/>
              </w:rPr>
              <w:t>6.2</w:t>
            </w:r>
            <w:r w:rsidR="00927FDD" w:rsidRPr="00927FDD">
              <w:rPr>
                <w:rFonts w:ascii="Arial" w:hAnsi="Arial" w:cs="Arial"/>
                <w:noProof/>
                <w:color w:val="auto"/>
                <w:sz w:val="24"/>
                <w:szCs w:val="24"/>
                <w:lang w:val="en-GB" w:eastAsia="en-GB"/>
              </w:rPr>
              <w:tab/>
            </w:r>
            <w:r w:rsidR="00927FDD" w:rsidRPr="00927FDD">
              <w:rPr>
                <w:rStyle w:val="Hyperlink"/>
                <w:rFonts w:ascii="Arial" w:eastAsia="Arial" w:hAnsi="Arial" w:cs="Arial"/>
                <w:noProof/>
                <w:color w:val="auto"/>
                <w:sz w:val="24"/>
                <w:szCs w:val="24"/>
              </w:rPr>
              <w:t>Examination Leave</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_Toc143775369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13</w:t>
            </w:r>
            <w:r w:rsidR="00927FDD" w:rsidRPr="00927FDD">
              <w:rPr>
                <w:rFonts w:ascii="Arial" w:hAnsi="Arial" w:cs="Arial"/>
                <w:noProof/>
                <w:webHidden/>
                <w:color w:val="auto"/>
                <w:sz w:val="24"/>
                <w:szCs w:val="24"/>
              </w:rPr>
              <w:fldChar w:fldCharType="end"/>
            </w:r>
          </w:hyperlink>
        </w:p>
        <w:p w14:paraId="3E54DDC5" w14:textId="49BD5173"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70" w:history="1">
            <w:r w:rsidR="00927FDD" w:rsidRPr="00927FDD">
              <w:rPr>
                <w:rStyle w:val="Hyperlink"/>
                <w:rFonts w:ascii="Arial" w:eastAsia="Arial" w:hAnsi="Arial" w:cs="Arial"/>
                <w:noProof/>
                <w:color w:val="auto"/>
                <w:sz w:val="24"/>
                <w:szCs w:val="24"/>
              </w:rPr>
              <w:t>6.3</w:t>
            </w:r>
            <w:r w:rsidR="00927FDD" w:rsidRPr="00927FDD">
              <w:rPr>
                <w:rFonts w:ascii="Arial" w:hAnsi="Arial" w:cs="Arial"/>
                <w:noProof/>
                <w:color w:val="auto"/>
                <w:sz w:val="24"/>
                <w:szCs w:val="24"/>
                <w:lang w:val="en-GB" w:eastAsia="en-GB"/>
              </w:rPr>
              <w:tab/>
            </w:r>
            <w:r w:rsidR="00927FDD" w:rsidRPr="00927FDD">
              <w:rPr>
                <w:rStyle w:val="Hyperlink"/>
                <w:rFonts w:ascii="Arial" w:eastAsia="Arial" w:hAnsi="Arial" w:cs="Arial"/>
                <w:noProof/>
                <w:color w:val="auto"/>
                <w:sz w:val="24"/>
                <w:szCs w:val="24"/>
              </w:rPr>
              <w:t>Assignment Leave</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_Toc143775370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13</w:t>
            </w:r>
            <w:r w:rsidR="00927FDD" w:rsidRPr="00927FDD">
              <w:rPr>
                <w:rFonts w:ascii="Arial" w:hAnsi="Arial" w:cs="Arial"/>
                <w:noProof/>
                <w:webHidden/>
                <w:color w:val="auto"/>
                <w:sz w:val="24"/>
                <w:szCs w:val="24"/>
              </w:rPr>
              <w:fldChar w:fldCharType="end"/>
            </w:r>
          </w:hyperlink>
        </w:p>
        <w:p w14:paraId="58CCA4CF" w14:textId="0511FF8A"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71"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7</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Funding</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_Toc143775371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13</w:t>
            </w:r>
            <w:r w:rsidR="00927FDD" w:rsidRPr="00927FDD">
              <w:rPr>
                <w:rFonts w:ascii="Arial" w:hAnsi="Arial" w:cs="Arial"/>
                <w:noProof/>
                <w:webHidden/>
                <w:color w:val="auto"/>
                <w:sz w:val="24"/>
                <w:szCs w:val="24"/>
              </w:rPr>
              <w:fldChar w:fldCharType="end"/>
            </w:r>
          </w:hyperlink>
        </w:p>
        <w:p w14:paraId="3DDB75A9" w14:textId="721F8E8C"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72" w:history="1">
            <w:r w:rsidR="00927FDD" w:rsidRPr="00927FDD">
              <w:rPr>
                <w:rStyle w:val="Hyperlink"/>
                <w:rFonts w:ascii="Arial" w:eastAsia="Arial" w:hAnsi="Arial" w:cs="Arial"/>
                <w:noProof/>
                <w:color w:val="auto"/>
                <w:sz w:val="24"/>
                <w:szCs w:val="24"/>
              </w:rPr>
              <w:t>7.1</w:t>
            </w:r>
            <w:r w:rsidR="00927FDD" w:rsidRPr="00927FDD">
              <w:rPr>
                <w:rFonts w:ascii="Arial" w:hAnsi="Arial" w:cs="Arial"/>
                <w:noProof/>
                <w:color w:val="auto"/>
                <w:sz w:val="24"/>
                <w:szCs w:val="24"/>
                <w:lang w:val="en-GB" w:eastAsia="en-GB"/>
              </w:rPr>
              <w:tab/>
            </w:r>
            <w:r w:rsidR="00927FDD" w:rsidRPr="00927FDD">
              <w:rPr>
                <w:rStyle w:val="Hyperlink"/>
                <w:rFonts w:ascii="Arial" w:eastAsia="Arial" w:hAnsi="Arial" w:cs="Arial"/>
                <w:noProof/>
                <w:color w:val="auto"/>
                <w:sz w:val="24"/>
                <w:szCs w:val="24"/>
              </w:rPr>
              <w:t>Coaching</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_Toc143775372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14</w:t>
            </w:r>
            <w:r w:rsidR="00927FDD" w:rsidRPr="00927FDD">
              <w:rPr>
                <w:rFonts w:ascii="Arial" w:hAnsi="Arial" w:cs="Arial"/>
                <w:noProof/>
                <w:webHidden/>
                <w:color w:val="auto"/>
                <w:sz w:val="24"/>
                <w:szCs w:val="24"/>
              </w:rPr>
              <w:fldChar w:fldCharType="end"/>
            </w:r>
          </w:hyperlink>
        </w:p>
        <w:p w14:paraId="273DB3C8" w14:textId="55CDD808"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73"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8</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Apprenticeship Funding (Apprenticeship Levy)</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_Toc143775373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14</w:t>
            </w:r>
            <w:r w:rsidR="00927FDD" w:rsidRPr="00927FDD">
              <w:rPr>
                <w:rFonts w:ascii="Arial" w:hAnsi="Arial" w:cs="Arial"/>
                <w:noProof/>
                <w:webHidden/>
                <w:color w:val="auto"/>
                <w:sz w:val="24"/>
                <w:szCs w:val="24"/>
              </w:rPr>
              <w:fldChar w:fldCharType="end"/>
            </w:r>
          </w:hyperlink>
        </w:p>
        <w:p w14:paraId="0526BBE7" w14:textId="03B24A1B"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74"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9</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Claims and reimbursements</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_Toc143775374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15</w:t>
            </w:r>
            <w:r w:rsidR="00927FDD" w:rsidRPr="00927FDD">
              <w:rPr>
                <w:rFonts w:ascii="Arial" w:hAnsi="Arial" w:cs="Arial"/>
                <w:noProof/>
                <w:webHidden/>
                <w:color w:val="auto"/>
                <w:sz w:val="24"/>
                <w:szCs w:val="24"/>
              </w:rPr>
              <w:fldChar w:fldCharType="end"/>
            </w:r>
          </w:hyperlink>
        </w:p>
        <w:p w14:paraId="2A03B1C7" w14:textId="2B2AD36D"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76"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10</w:t>
            </w:r>
            <w:r w:rsidR="00927FDD" w:rsidRPr="00927FDD">
              <w:rPr>
                <w:rFonts w:ascii="Arial" w:hAnsi="Arial" w:cs="Arial"/>
                <w:noProof/>
                <w:color w:val="auto"/>
                <w:sz w:val="24"/>
                <w:szCs w:val="24"/>
                <w:lang w:val="en-GB" w:eastAsia="en-GB"/>
              </w:rPr>
              <w:t xml:space="preserve">   </w:t>
            </w:r>
            <w:r w:rsidR="00927FDD" w:rsidRPr="00927FDD">
              <w:rPr>
                <w:rStyle w:val="Hyperlink"/>
                <w:rFonts w:ascii="Arial" w:hAnsi="Arial" w:cs="Arial"/>
                <w:noProof/>
                <w:color w:val="auto"/>
                <w:sz w:val="24"/>
                <w:szCs w:val="24"/>
              </w:rPr>
              <w:t>Distance, Open or E-Learning</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_Toc143775376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17</w:t>
            </w:r>
            <w:r w:rsidR="00927FDD" w:rsidRPr="00927FDD">
              <w:rPr>
                <w:rFonts w:ascii="Arial" w:hAnsi="Arial" w:cs="Arial"/>
                <w:noProof/>
                <w:webHidden/>
                <w:color w:val="auto"/>
                <w:sz w:val="24"/>
                <w:szCs w:val="24"/>
              </w:rPr>
              <w:fldChar w:fldCharType="end"/>
            </w:r>
          </w:hyperlink>
        </w:p>
        <w:p w14:paraId="6AC7F2FC" w14:textId="3491EC7B"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77"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11</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Applying for funding</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_Toc143775377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18</w:t>
            </w:r>
            <w:r w:rsidR="00927FDD" w:rsidRPr="00927FDD">
              <w:rPr>
                <w:rFonts w:ascii="Arial" w:hAnsi="Arial" w:cs="Arial"/>
                <w:noProof/>
                <w:webHidden/>
                <w:color w:val="auto"/>
                <w:sz w:val="24"/>
                <w:szCs w:val="24"/>
              </w:rPr>
              <w:fldChar w:fldCharType="end"/>
            </w:r>
          </w:hyperlink>
        </w:p>
        <w:p w14:paraId="13C1A9A2" w14:textId="2BD7AA13"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78"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12</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Monitoring Compliance</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_Toc143775378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20</w:t>
            </w:r>
            <w:r w:rsidR="00927FDD" w:rsidRPr="00927FDD">
              <w:rPr>
                <w:rFonts w:ascii="Arial" w:hAnsi="Arial" w:cs="Arial"/>
                <w:noProof/>
                <w:webHidden/>
                <w:color w:val="auto"/>
                <w:sz w:val="24"/>
                <w:szCs w:val="24"/>
              </w:rPr>
              <w:fldChar w:fldCharType="end"/>
            </w:r>
          </w:hyperlink>
        </w:p>
        <w:p w14:paraId="0795578A" w14:textId="3CFA6766"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79"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13</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Arrangements for Review</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_Toc143775379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20</w:t>
            </w:r>
            <w:r w:rsidR="00927FDD" w:rsidRPr="00927FDD">
              <w:rPr>
                <w:rFonts w:ascii="Arial" w:hAnsi="Arial" w:cs="Arial"/>
                <w:noProof/>
                <w:webHidden/>
                <w:color w:val="auto"/>
                <w:sz w:val="24"/>
                <w:szCs w:val="24"/>
              </w:rPr>
              <w:fldChar w:fldCharType="end"/>
            </w:r>
          </w:hyperlink>
        </w:p>
        <w:p w14:paraId="074BF8A4" w14:textId="36421C95"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80"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14</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Dissemination</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_Toc143775380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20</w:t>
            </w:r>
            <w:r w:rsidR="00927FDD" w:rsidRPr="00927FDD">
              <w:rPr>
                <w:rFonts w:ascii="Arial" w:hAnsi="Arial" w:cs="Arial"/>
                <w:noProof/>
                <w:webHidden/>
                <w:color w:val="auto"/>
                <w:sz w:val="24"/>
                <w:szCs w:val="24"/>
              </w:rPr>
              <w:fldChar w:fldCharType="end"/>
            </w:r>
          </w:hyperlink>
        </w:p>
        <w:p w14:paraId="088E6534" w14:textId="7D3285A4"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81"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15</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Associated Documentation</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_Toc143775381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21</w:t>
            </w:r>
            <w:r w:rsidR="00927FDD" w:rsidRPr="00927FDD">
              <w:rPr>
                <w:rFonts w:ascii="Arial" w:hAnsi="Arial" w:cs="Arial"/>
                <w:noProof/>
                <w:webHidden/>
                <w:color w:val="auto"/>
                <w:sz w:val="24"/>
                <w:szCs w:val="24"/>
              </w:rPr>
              <w:fldChar w:fldCharType="end"/>
            </w:r>
          </w:hyperlink>
        </w:p>
        <w:p w14:paraId="59CD2327" w14:textId="5E0EAEF5"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82" w:history="1">
            <w:r w:rsidR="00927FDD" w:rsidRPr="00927FDD">
              <w:rPr>
                <w:rStyle w:val="Hyperlink"/>
                <w:rFonts w:ascii="Arial" w:eastAsia="Arial" w:hAnsi="Arial" w:cs="Arial"/>
                <w:noProof/>
                <w:color w:val="auto"/>
                <w:w w:val="99"/>
                <w:sz w:val="24"/>
                <w:szCs w:val="24"/>
              </w:rPr>
              <w:t>15.1</w:t>
            </w:r>
            <w:r w:rsidR="00927FDD" w:rsidRPr="00927FDD">
              <w:rPr>
                <w:rFonts w:ascii="Arial" w:hAnsi="Arial" w:cs="Arial"/>
                <w:noProof/>
                <w:color w:val="auto"/>
                <w:sz w:val="24"/>
                <w:szCs w:val="24"/>
                <w:lang w:val="en-GB" w:eastAsia="en-GB"/>
              </w:rPr>
              <w:tab/>
            </w:r>
            <w:r w:rsidR="00927FDD" w:rsidRPr="00927FDD">
              <w:rPr>
                <w:rStyle w:val="Hyperlink"/>
                <w:rFonts w:ascii="Arial" w:eastAsia="Arial" w:hAnsi="Arial" w:cs="Arial"/>
                <w:noProof/>
                <w:color w:val="auto"/>
                <w:sz w:val="24"/>
                <w:szCs w:val="24"/>
              </w:rPr>
              <w:t>L</w:t>
            </w:r>
            <w:r w:rsidR="00927FDD" w:rsidRPr="00927FDD">
              <w:rPr>
                <w:rStyle w:val="Hyperlink"/>
                <w:rFonts w:ascii="Arial" w:eastAsia="Arial" w:hAnsi="Arial" w:cs="Arial"/>
                <w:noProof/>
                <w:color w:val="auto"/>
                <w:spacing w:val="1"/>
                <w:w w:val="99"/>
                <w:sz w:val="24"/>
                <w:szCs w:val="24"/>
              </w:rPr>
              <w:t>e</w:t>
            </w:r>
            <w:r w:rsidR="00927FDD" w:rsidRPr="00927FDD">
              <w:rPr>
                <w:rStyle w:val="Hyperlink"/>
                <w:rFonts w:ascii="Arial" w:eastAsia="Arial" w:hAnsi="Arial" w:cs="Arial"/>
                <w:noProof/>
                <w:color w:val="auto"/>
                <w:sz w:val="24"/>
                <w:szCs w:val="24"/>
              </w:rPr>
              <w:t>gi</w:t>
            </w:r>
            <w:r w:rsidR="00927FDD" w:rsidRPr="00927FDD">
              <w:rPr>
                <w:rStyle w:val="Hyperlink"/>
                <w:rFonts w:ascii="Arial" w:eastAsia="Arial" w:hAnsi="Arial" w:cs="Arial"/>
                <w:noProof/>
                <w:color w:val="auto"/>
                <w:spacing w:val="1"/>
                <w:w w:val="99"/>
                <w:sz w:val="24"/>
                <w:szCs w:val="24"/>
              </w:rPr>
              <w:t>s</w:t>
            </w:r>
            <w:r w:rsidR="00927FDD" w:rsidRPr="00927FDD">
              <w:rPr>
                <w:rStyle w:val="Hyperlink"/>
                <w:rFonts w:ascii="Arial" w:eastAsia="Arial" w:hAnsi="Arial" w:cs="Arial"/>
                <w:noProof/>
                <w:color w:val="auto"/>
                <w:sz w:val="24"/>
                <w:szCs w:val="24"/>
              </w:rPr>
              <w:t>l</w:t>
            </w:r>
            <w:r w:rsidR="00927FDD" w:rsidRPr="00927FDD">
              <w:rPr>
                <w:rStyle w:val="Hyperlink"/>
                <w:rFonts w:ascii="Arial" w:eastAsia="Arial" w:hAnsi="Arial" w:cs="Arial"/>
                <w:noProof/>
                <w:color w:val="auto"/>
                <w:spacing w:val="1"/>
                <w:w w:val="99"/>
                <w:sz w:val="24"/>
                <w:szCs w:val="24"/>
              </w:rPr>
              <w:t>a</w:t>
            </w:r>
            <w:r w:rsidR="00927FDD" w:rsidRPr="00927FDD">
              <w:rPr>
                <w:rStyle w:val="Hyperlink"/>
                <w:rFonts w:ascii="Arial" w:eastAsia="Arial" w:hAnsi="Arial" w:cs="Arial"/>
                <w:noProof/>
                <w:color w:val="auto"/>
                <w:sz w:val="24"/>
                <w:szCs w:val="24"/>
              </w:rPr>
              <w:t>tion</w:t>
            </w:r>
            <w:r w:rsidR="00927FDD" w:rsidRPr="00927FDD">
              <w:rPr>
                <w:rStyle w:val="Hyperlink"/>
                <w:rFonts w:ascii="Arial" w:eastAsia="Arial" w:hAnsi="Arial" w:cs="Arial"/>
                <w:noProof/>
                <w:color w:val="auto"/>
                <w:spacing w:val="-1"/>
                <w:sz w:val="24"/>
                <w:szCs w:val="24"/>
              </w:rPr>
              <w:t xml:space="preserve"> </w:t>
            </w:r>
            <w:r w:rsidR="00927FDD" w:rsidRPr="00927FDD">
              <w:rPr>
                <w:rStyle w:val="Hyperlink"/>
                <w:rFonts w:ascii="Arial" w:eastAsia="Arial" w:hAnsi="Arial" w:cs="Arial"/>
                <w:noProof/>
                <w:color w:val="auto"/>
                <w:w w:val="99"/>
                <w:sz w:val="24"/>
                <w:szCs w:val="24"/>
              </w:rPr>
              <w:t>a</w:t>
            </w:r>
            <w:r w:rsidR="00927FDD" w:rsidRPr="00927FDD">
              <w:rPr>
                <w:rStyle w:val="Hyperlink"/>
                <w:rFonts w:ascii="Arial" w:eastAsia="Arial" w:hAnsi="Arial" w:cs="Arial"/>
                <w:noProof/>
                <w:color w:val="auto"/>
                <w:sz w:val="24"/>
                <w:szCs w:val="24"/>
              </w:rPr>
              <w:t xml:space="preserve">nd </w:t>
            </w:r>
            <w:r w:rsidR="00927FDD" w:rsidRPr="00927FDD">
              <w:rPr>
                <w:rStyle w:val="Hyperlink"/>
                <w:rFonts w:ascii="Arial" w:eastAsia="Arial" w:hAnsi="Arial" w:cs="Arial"/>
                <w:noProof/>
                <w:color w:val="auto"/>
                <w:spacing w:val="1"/>
                <w:w w:val="99"/>
                <w:sz w:val="24"/>
                <w:szCs w:val="24"/>
              </w:rPr>
              <w:t>s</w:t>
            </w:r>
            <w:r w:rsidR="00927FDD" w:rsidRPr="00927FDD">
              <w:rPr>
                <w:rStyle w:val="Hyperlink"/>
                <w:rFonts w:ascii="Arial" w:eastAsia="Arial" w:hAnsi="Arial" w:cs="Arial"/>
                <w:noProof/>
                <w:color w:val="auto"/>
                <w:sz w:val="24"/>
                <w:szCs w:val="24"/>
              </w:rPr>
              <w:t>t</w:t>
            </w:r>
            <w:r w:rsidR="00927FDD" w:rsidRPr="00927FDD">
              <w:rPr>
                <w:rStyle w:val="Hyperlink"/>
                <w:rFonts w:ascii="Arial" w:eastAsia="Arial" w:hAnsi="Arial" w:cs="Arial"/>
                <w:noProof/>
                <w:color w:val="auto"/>
                <w:w w:val="99"/>
                <w:sz w:val="24"/>
                <w:szCs w:val="24"/>
              </w:rPr>
              <w:t>a</w:t>
            </w:r>
            <w:r w:rsidR="00927FDD" w:rsidRPr="00927FDD">
              <w:rPr>
                <w:rStyle w:val="Hyperlink"/>
                <w:rFonts w:ascii="Arial" w:eastAsia="Arial" w:hAnsi="Arial" w:cs="Arial"/>
                <w:noProof/>
                <w:color w:val="auto"/>
                <w:sz w:val="24"/>
                <w:szCs w:val="24"/>
              </w:rPr>
              <w:t>t</w:t>
            </w:r>
            <w:r w:rsidR="00927FDD" w:rsidRPr="00927FDD">
              <w:rPr>
                <w:rStyle w:val="Hyperlink"/>
                <w:rFonts w:ascii="Arial" w:eastAsia="Arial" w:hAnsi="Arial" w:cs="Arial"/>
                <w:noProof/>
                <w:color w:val="auto"/>
                <w:spacing w:val="-2"/>
                <w:sz w:val="24"/>
                <w:szCs w:val="24"/>
              </w:rPr>
              <w:t>u</w:t>
            </w:r>
            <w:r w:rsidR="00927FDD" w:rsidRPr="00927FDD">
              <w:rPr>
                <w:rStyle w:val="Hyperlink"/>
                <w:rFonts w:ascii="Arial" w:eastAsia="Arial" w:hAnsi="Arial" w:cs="Arial"/>
                <w:noProof/>
                <w:color w:val="auto"/>
                <w:sz w:val="24"/>
                <w:szCs w:val="24"/>
              </w:rPr>
              <w:t>t</w:t>
            </w:r>
            <w:r w:rsidR="00927FDD" w:rsidRPr="00927FDD">
              <w:rPr>
                <w:rStyle w:val="Hyperlink"/>
                <w:rFonts w:ascii="Arial" w:eastAsia="Arial" w:hAnsi="Arial" w:cs="Arial"/>
                <w:noProof/>
                <w:color w:val="auto"/>
                <w:spacing w:val="-1"/>
                <w:sz w:val="24"/>
                <w:szCs w:val="24"/>
              </w:rPr>
              <w:t>o</w:t>
            </w:r>
            <w:r w:rsidR="00927FDD" w:rsidRPr="00927FDD">
              <w:rPr>
                <w:rStyle w:val="Hyperlink"/>
                <w:rFonts w:ascii="Arial" w:eastAsia="Arial" w:hAnsi="Arial" w:cs="Arial"/>
                <w:noProof/>
                <w:color w:val="auto"/>
                <w:w w:val="99"/>
                <w:sz w:val="24"/>
                <w:szCs w:val="24"/>
              </w:rPr>
              <w:t>ry</w:t>
            </w:r>
            <w:r w:rsidR="00927FDD" w:rsidRPr="00927FDD">
              <w:rPr>
                <w:rStyle w:val="Hyperlink"/>
                <w:rFonts w:ascii="Arial" w:eastAsia="Arial" w:hAnsi="Arial" w:cs="Arial"/>
                <w:noProof/>
                <w:color w:val="auto"/>
                <w:spacing w:val="1"/>
                <w:sz w:val="24"/>
                <w:szCs w:val="24"/>
              </w:rPr>
              <w:t xml:space="preserve"> </w:t>
            </w:r>
            <w:r w:rsidR="00927FDD" w:rsidRPr="00927FDD">
              <w:rPr>
                <w:rStyle w:val="Hyperlink"/>
                <w:rFonts w:ascii="Arial" w:eastAsia="Arial" w:hAnsi="Arial" w:cs="Arial"/>
                <w:noProof/>
                <w:color w:val="auto"/>
                <w:sz w:val="24"/>
                <w:szCs w:val="24"/>
              </w:rPr>
              <w:t>r</w:t>
            </w:r>
            <w:r w:rsidR="00927FDD" w:rsidRPr="00927FDD">
              <w:rPr>
                <w:rStyle w:val="Hyperlink"/>
                <w:rFonts w:ascii="Arial" w:eastAsia="Arial" w:hAnsi="Arial" w:cs="Arial"/>
                <w:noProof/>
                <w:color w:val="auto"/>
                <w:spacing w:val="1"/>
                <w:w w:val="99"/>
                <w:sz w:val="24"/>
                <w:szCs w:val="24"/>
              </w:rPr>
              <w:t>e</w:t>
            </w:r>
            <w:r w:rsidR="00927FDD" w:rsidRPr="00927FDD">
              <w:rPr>
                <w:rStyle w:val="Hyperlink"/>
                <w:rFonts w:ascii="Arial" w:eastAsia="Arial" w:hAnsi="Arial" w:cs="Arial"/>
                <w:noProof/>
                <w:color w:val="auto"/>
                <w:sz w:val="24"/>
                <w:szCs w:val="24"/>
              </w:rPr>
              <w:t>qui</w:t>
            </w:r>
            <w:r w:rsidR="00927FDD" w:rsidRPr="00927FDD">
              <w:rPr>
                <w:rStyle w:val="Hyperlink"/>
                <w:rFonts w:ascii="Arial" w:eastAsia="Arial" w:hAnsi="Arial" w:cs="Arial"/>
                <w:noProof/>
                <w:color w:val="auto"/>
                <w:w w:val="99"/>
                <w:sz w:val="24"/>
                <w:szCs w:val="24"/>
              </w:rPr>
              <w:t>r</w:t>
            </w:r>
            <w:r w:rsidR="00927FDD" w:rsidRPr="00927FDD">
              <w:rPr>
                <w:rStyle w:val="Hyperlink"/>
                <w:rFonts w:ascii="Arial" w:eastAsia="Arial" w:hAnsi="Arial" w:cs="Arial"/>
                <w:noProof/>
                <w:color w:val="auto"/>
                <w:spacing w:val="1"/>
                <w:w w:val="99"/>
                <w:sz w:val="24"/>
                <w:szCs w:val="24"/>
              </w:rPr>
              <w:t>e</w:t>
            </w:r>
            <w:r w:rsidR="00927FDD" w:rsidRPr="00927FDD">
              <w:rPr>
                <w:rStyle w:val="Hyperlink"/>
                <w:rFonts w:ascii="Arial" w:eastAsia="Arial" w:hAnsi="Arial" w:cs="Arial"/>
                <w:noProof/>
                <w:color w:val="auto"/>
                <w:w w:val="99"/>
                <w:sz w:val="24"/>
                <w:szCs w:val="24"/>
              </w:rPr>
              <w:t>me</w:t>
            </w:r>
            <w:r w:rsidR="00927FDD" w:rsidRPr="00927FDD">
              <w:rPr>
                <w:rStyle w:val="Hyperlink"/>
                <w:rFonts w:ascii="Arial" w:eastAsia="Arial" w:hAnsi="Arial" w:cs="Arial"/>
                <w:noProof/>
                <w:color w:val="auto"/>
                <w:sz w:val="24"/>
                <w:szCs w:val="24"/>
              </w:rPr>
              <w:t>nt</w:t>
            </w:r>
            <w:r w:rsidR="00927FDD" w:rsidRPr="00927FDD">
              <w:rPr>
                <w:rStyle w:val="Hyperlink"/>
                <w:rFonts w:ascii="Arial" w:eastAsia="Arial" w:hAnsi="Arial" w:cs="Arial"/>
                <w:noProof/>
                <w:color w:val="auto"/>
                <w:w w:val="99"/>
                <w:sz w:val="24"/>
                <w:szCs w:val="24"/>
              </w:rPr>
              <w:t>s</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_Toc143775382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21</w:t>
            </w:r>
            <w:r w:rsidR="00927FDD" w:rsidRPr="00927FDD">
              <w:rPr>
                <w:rFonts w:ascii="Arial" w:hAnsi="Arial" w:cs="Arial"/>
                <w:noProof/>
                <w:webHidden/>
                <w:color w:val="auto"/>
                <w:sz w:val="24"/>
                <w:szCs w:val="24"/>
              </w:rPr>
              <w:fldChar w:fldCharType="end"/>
            </w:r>
          </w:hyperlink>
        </w:p>
        <w:p w14:paraId="2DCA6FE7" w14:textId="59154371"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83"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16</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Appendices</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_Toc143775383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21</w:t>
            </w:r>
            <w:r w:rsidR="00927FDD" w:rsidRPr="00927FDD">
              <w:rPr>
                <w:rFonts w:ascii="Arial" w:hAnsi="Arial" w:cs="Arial"/>
                <w:noProof/>
                <w:webHidden/>
                <w:color w:val="auto"/>
                <w:sz w:val="24"/>
                <w:szCs w:val="24"/>
              </w:rPr>
              <w:fldChar w:fldCharType="end"/>
            </w:r>
          </w:hyperlink>
        </w:p>
        <w:p w14:paraId="4A33B780" w14:textId="041DE561" w:rsidR="00927FDD" w:rsidRPr="00927FDD" w:rsidRDefault="00D36B8B" w:rsidP="00927FDD">
          <w:pPr>
            <w:pStyle w:val="TOC1"/>
            <w:spacing w:line="360" w:lineRule="auto"/>
            <w:ind w:right="-330"/>
            <w:rPr>
              <w:rFonts w:ascii="Arial" w:hAnsi="Arial" w:cs="Arial"/>
              <w:noProof/>
              <w:color w:val="auto"/>
              <w:sz w:val="24"/>
              <w:szCs w:val="24"/>
              <w:lang w:val="en-GB" w:eastAsia="en-GB"/>
            </w:rPr>
          </w:pPr>
          <w:hyperlink w:anchor="_Toc143775384" w:history="1">
            <w:r w:rsidR="00927FDD" w:rsidRPr="00927FDD">
              <w:rPr>
                <w:rStyle w:val="Hyperlink"/>
                <w:rFonts w:ascii="Arial" w:hAnsi="Arial" w:cs="Arial"/>
                <w:bCs/>
                <w:noProof/>
                <w:color w:val="auto"/>
                <w:sz w:val="24"/>
                <w:szCs w:val="24"/>
                <w14:scene3d>
                  <w14:camera w14:prst="orthographicFront"/>
                  <w14:lightRig w14:rig="threePt" w14:dir="t">
                    <w14:rot w14:lat="0" w14:lon="0" w14:rev="0"/>
                  </w14:lightRig>
                </w14:scene3d>
              </w:rPr>
              <w:t>17</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Impact Assessments</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_Toc143775384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21</w:t>
            </w:r>
            <w:r w:rsidR="00927FDD" w:rsidRPr="00927FDD">
              <w:rPr>
                <w:rFonts w:ascii="Arial" w:hAnsi="Arial" w:cs="Arial"/>
                <w:noProof/>
                <w:webHidden/>
                <w:color w:val="auto"/>
                <w:sz w:val="24"/>
                <w:szCs w:val="24"/>
              </w:rPr>
              <w:fldChar w:fldCharType="end"/>
            </w:r>
          </w:hyperlink>
        </w:p>
        <w:p w14:paraId="3D138763" w14:textId="29284404"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85" w:history="1">
            <w:r w:rsidR="00927FDD" w:rsidRPr="00927FDD">
              <w:rPr>
                <w:rStyle w:val="Hyperlink"/>
                <w:rFonts w:ascii="Arial" w:hAnsi="Arial" w:cs="Arial"/>
                <w:noProof/>
                <w:color w:val="auto"/>
                <w:sz w:val="24"/>
                <w:szCs w:val="24"/>
              </w:rPr>
              <w:t>17.1</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Equality</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_Toc143775385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21</w:t>
            </w:r>
            <w:r w:rsidR="00927FDD" w:rsidRPr="00927FDD">
              <w:rPr>
                <w:rFonts w:ascii="Arial" w:hAnsi="Arial" w:cs="Arial"/>
                <w:noProof/>
                <w:webHidden/>
                <w:color w:val="auto"/>
                <w:sz w:val="24"/>
                <w:szCs w:val="24"/>
              </w:rPr>
              <w:fldChar w:fldCharType="end"/>
            </w:r>
          </w:hyperlink>
        </w:p>
        <w:p w14:paraId="313DAB4C" w14:textId="2FA2B62F"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86" w:history="1">
            <w:r w:rsidR="00927FDD" w:rsidRPr="00927FDD">
              <w:rPr>
                <w:rStyle w:val="Hyperlink"/>
                <w:rFonts w:ascii="Arial" w:hAnsi="Arial" w:cs="Arial"/>
                <w:noProof/>
                <w:color w:val="auto"/>
                <w:sz w:val="24"/>
                <w:szCs w:val="24"/>
              </w:rPr>
              <w:t>17.2</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Bribery Act 2010</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_Toc143775386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22</w:t>
            </w:r>
            <w:r w:rsidR="00927FDD" w:rsidRPr="00927FDD">
              <w:rPr>
                <w:rFonts w:ascii="Arial" w:hAnsi="Arial" w:cs="Arial"/>
                <w:noProof/>
                <w:webHidden/>
                <w:color w:val="auto"/>
                <w:sz w:val="24"/>
                <w:szCs w:val="24"/>
              </w:rPr>
              <w:fldChar w:fldCharType="end"/>
            </w:r>
          </w:hyperlink>
        </w:p>
        <w:p w14:paraId="25E13D48" w14:textId="36A59994"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87" w:history="1">
            <w:r w:rsidR="00927FDD" w:rsidRPr="00927FDD">
              <w:rPr>
                <w:rStyle w:val="Hyperlink"/>
                <w:rFonts w:ascii="Arial" w:hAnsi="Arial" w:cs="Arial"/>
                <w:noProof/>
                <w:color w:val="auto"/>
                <w:sz w:val="24"/>
                <w:szCs w:val="24"/>
              </w:rPr>
              <w:t>17.3</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rPr>
              <w:t>General Data Protection Regulations (GDPR)</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_Toc143775387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22</w:t>
            </w:r>
            <w:r w:rsidR="00927FDD" w:rsidRPr="00927FDD">
              <w:rPr>
                <w:rFonts w:ascii="Arial" w:hAnsi="Arial" w:cs="Arial"/>
                <w:noProof/>
                <w:webHidden/>
                <w:color w:val="auto"/>
                <w:sz w:val="24"/>
                <w:szCs w:val="24"/>
              </w:rPr>
              <w:fldChar w:fldCharType="end"/>
            </w:r>
          </w:hyperlink>
        </w:p>
        <w:p w14:paraId="4CF8AF40" w14:textId="777D9F09"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88" w:history="1">
            <w:r w:rsidR="00927FDD" w:rsidRPr="00927FDD">
              <w:rPr>
                <w:rStyle w:val="Hyperlink"/>
                <w:rFonts w:ascii="Arial" w:eastAsia="Arial" w:hAnsi="Arial" w:cs="Arial"/>
                <w:noProof/>
                <w:color w:val="auto"/>
                <w:sz w:val="24"/>
                <w:szCs w:val="24"/>
                <w:lang w:eastAsia="en-US"/>
              </w:rPr>
              <w:t></w:t>
            </w:r>
            <w:r w:rsidR="00927FDD" w:rsidRPr="00927FDD">
              <w:rPr>
                <w:rFonts w:ascii="Arial" w:hAnsi="Arial" w:cs="Arial"/>
                <w:noProof/>
                <w:color w:val="auto"/>
                <w:sz w:val="24"/>
                <w:szCs w:val="24"/>
                <w:lang w:val="en-GB" w:eastAsia="en-GB"/>
              </w:rPr>
              <w:tab/>
            </w:r>
            <w:r w:rsidR="00927FDD" w:rsidRPr="00927FDD">
              <w:rPr>
                <w:rStyle w:val="Hyperlink"/>
                <w:rFonts w:ascii="Arial" w:eastAsia="Arial" w:hAnsi="Arial" w:cs="Arial"/>
                <w:noProof/>
                <w:color w:val="auto"/>
                <w:sz w:val="24"/>
                <w:szCs w:val="24"/>
                <w:lang w:eastAsia="en-US"/>
              </w:rPr>
              <w:t>Appen</w:t>
            </w:r>
            <w:r w:rsidR="00927FDD" w:rsidRPr="00927FDD">
              <w:rPr>
                <w:rStyle w:val="Hyperlink"/>
                <w:rFonts w:ascii="Arial" w:eastAsia="Arial" w:hAnsi="Arial" w:cs="Arial"/>
                <w:noProof/>
                <w:color w:val="auto"/>
                <w:spacing w:val="1"/>
                <w:sz w:val="24"/>
                <w:szCs w:val="24"/>
                <w:lang w:eastAsia="en-US"/>
              </w:rPr>
              <w:t>di</w:t>
            </w:r>
            <w:r w:rsidR="00927FDD" w:rsidRPr="00927FDD">
              <w:rPr>
                <w:rStyle w:val="Hyperlink"/>
                <w:rFonts w:ascii="Arial" w:eastAsia="Arial" w:hAnsi="Arial" w:cs="Arial"/>
                <w:noProof/>
                <w:color w:val="auto"/>
                <w:sz w:val="24"/>
                <w:szCs w:val="24"/>
                <w:lang w:eastAsia="en-US"/>
              </w:rPr>
              <w:t>x</w:t>
            </w:r>
            <w:r w:rsidR="00927FDD" w:rsidRPr="00927FDD">
              <w:rPr>
                <w:rStyle w:val="Hyperlink"/>
                <w:rFonts w:ascii="Arial" w:eastAsia="Arial" w:hAnsi="Arial" w:cs="Arial"/>
                <w:noProof/>
                <w:color w:val="auto"/>
                <w:spacing w:val="-2"/>
                <w:sz w:val="24"/>
                <w:szCs w:val="24"/>
                <w:lang w:eastAsia="en-US"/>
              </w:rPr>
              <w:t xml:space="preserve"> </w:t>
            </w:r>
            <w:r w:rsidR="00927FDD" w:rsidRPr="00927FDD">
              <w:rPr>
                <w:rStyle w:val="Hyperlink"/>
                <w:rFonts w:ascii="Arial" w:eastAsia="Arial" w:hAnsi="Arial" w:cs="Arial"/>
                <w:noProof/>
                <w:color w:val="auto"/>
                <w:sz w:val="24"/>
                <w:szCs w:val="24"/>
                <w:lang w:eastAsia="en-US"/>
              </w:rPr>
              <w:t xml:space="preserve">1 - </w:t>
            </w:r>
            <w:r w:rsidR="00927FDD" w:rsidRPr="00927FDD">
              <w:rPr>
                <w:rStyle w:val="Hyperlink"/>
                <w:rFonts w:ascii="Arial" w:eastAsia="Arial" w:hAnsi="Arial" w:cs="Arial"/>
                <w:noProof/>
                <w:color w:val="auto"/>
                <w:spacing w:val="1"/>
                <w:sz w:val="24"/>
                <w:szCs w:val="24"/>
                <w:lang w:eastAsia="en-US"/>
              </w:rPr>
              <w:t>Anti-Fraud, Bribery and Corruption</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_Toc143775388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23</w:t>
            </w:r>
            <w:r w:rsidR="00927FDD" w:rsidRPr="00927FDD">
              <w:rPr>
                <w:rFonts w:ascii="Arial" w:hAnsi="Arial" w:cs="Arial"/>
                <w:noProof/>
                <w:webHidden/>
                <w:color w:val="auto"/>
                <w:sz w:val="24"/>
                <w:szCs w:val="24"/>
              </w:rPr>
              <w:fldChar w:fldCharType="end"/>
            </w:r>
          </w:hyperlink>
        </w:p>
        <w:p w14:paraId="7B67F7A6" w14:textId="3E48C578"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89" w:history="1">
            <w:r w:rsidR="00927FDD" w:rsidRPr="00927FDD">
              <w:rPr>
                <w:rStyle w:val="Hyperlink"/>
                <w:rFonts w:ascii="Arial" w:eastAsia="Arial" w:hAnsi="Arial" w:cs="Arial"/>
                <w:noProof/>
                <w:color w:val="auto"/>
                <w:sz w:val="24"/>
                <w:szCs w:val="24"/>
                <w:lang w:eastAsia="en-US"/>
              </w:rPr>
              <w:t></w:t>
            </w:r>
            <w:r w:rsidR="00927FDD" w:rsidRPr="00927FDD">
              <w:rPr>
                <w:rFonts w:ascii="Arial" w:hAnsi="Arial" w:cs="Arial"/>
                <w:noProof/>
                <w:color w:val="auto"/>
                <w:sz w:val="24"/>
                <w:szCs w:val="24"/>
                <w:lang w:val="en-GB" w:eastAsia="en-GB"/>
              </w:rPr>
              <w:tab/>
            </w:r>
            <w:r w:rsidR="00927FDD" w:rsidRPr="00927FDD">
              <w:rPr>
                <w:rStyle w:val="Hyperlink"/>
                <w:rFonts w:ascii="Arial" w:eastAsia="Arial" w:hAnsi="Arial" w:cs="Arial"/>
                <w:noProof/>
                <w:color w:val="auto"/>
                <w:sz w:val="24"/>
                <w:szCs w:val="24"/>
                <w:lang w:eastAsia="en-US"/>
              </w:rPr>
              <w:t>Appen</w:t>
            </w:r>
            <w:r w:rsidR="00927FDD" w:rsidRPr="00927FDD">
              <w:rPr>
                <w:rStyle w:val="Hyperlink"/>
                <w:rFonts w:ascii="Arial" w:eastAsia="Arial" w:hAnsi="Arial" w:cs="Arial"/>
                <w:noProof/>
                <w:color w:val="auto"/>
                <w:spacing w:val="1"/>
                <w:sz w:val="24"/>
                <w:szCs w:val="24"/>
                <w:lang w:eastAsia="en-US"/>
              </w:rPr>
              <w:t>di</w:t>
            </w:r>
            <w:r w:rsidR="00927FDD" w:rsidRPr="00927FDD">
              <w:rPr>
                <w:rStyle w:val="Hyperlink"/>
                <w:rFonts w:ascii="Arial" w:eastAsia="Arial" w:hAnsi="Arial" w:cs="Arial"/>
                <w:noProof/>
                <w:color w:val="auto"/>
                <w:sz w:val="24"/>
                <w:szCs w:val="24"/>
                <w:lang w:eastAsia="en-US"/>
              </w:rPr>
              <w:t xml:space="preserve">x 2 - </w:t>
            </w:r>
            <w:r w:rsidR="00927FDD" w:rsidRPr="00927FDD">
              <w:rPr>
                <w:rStyle w:val="Hyperlink"/>
                <w:rFonts w:ascii="Arial" w:hAnsi="Arial" w:cs="Arial"/>
                <w:noProof/>
                <w:color w:val="auto"/>
                <w:sz w:val="24"/>
                <w:szCs w:val="24"/>
                <w:lang w:eastAsia="en-US"/>
              </w:rPr>
              <w:t>Application for Study Leave and Funding Form</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_Toc143775389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24</w:t>
            </w:r>
            <w:r w:rsidR="00927FDD" w:rsidRPr="00927FDD">
              <w:rPr>
                <w:rFonts w:ascii="Arial" w:hAnsi="Arial" w:cs="Arial"/>
                <w:noProof/>
                <w:webHidden/>
                <w:color w:val="auto"/>
                <w:sz w:val="24"/>
                <w:szCs w:val="24"/>
              </w:rPr>
              <w:fldChar w:fldCharType="end"/>
            </w:r>
          </w:hyperlink>
        </w:p>
        <w:p w14:paraId="5E948D7E" w14:textId="21D940A6"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90" w:history="1">
            <w:r w:rsidR="00927FDD" w:rsidRPr="00927FDD">
              <w:rPr>
                <w:rStyle w:val="Hyperlink"/>
                <w:rFonts w:ascii="Arial" w:eastAsia="Arial" w:hAnsi="Arial" w:cs="Arial"/>
                <w:noProof/>
                <w:color w:val="auto"/>
                <w:sz w:val="24"/>
                <w:szCs w:val="24"/>
                <w:lang w:eastAsia="en-US"/>
              </w:rPr>
              <w:t></w:t>
            </w:r>
            <w:r w:rsidR="00927FDD" w:rsidRPr="00927FDD">
              <w:rPr>
                <w:rFonts w:ascii="Arial" w:hAnsi="Arial" w:cs="Arial"/>
                <w:noProof/>
                <w:color w:val="auto"/>
                <w:sz w:val="24"/>
                <w:szCs w:val="24"/>
                <w:lang w:val="en-GB" w:eastAsia="en-GB"/>
              </w:rPr>
              <w:tab/>
            </w:r>
            <w:r w:rsidR="00927FDD" w:rsidRPr="00927FDD">
              <w:rPr>
                <w:rStyle w:val="Hyperlink"/>
                <w:rFonts w:ascii="Arial" w:eastAsia="Arial" w:hAnsi="Arial" w:cs="Arial"/>
                <w:noProof/>
                <w:color w:val="auto"/>
                <w:sz w:val="24"/>
                <w:szCs w:val="24"/>
                <w:lang w:eastAsia="en-US"/>
              </w:rPr>
              <w:t>Appen</w:t>
            </w:r>
            <w:r w:rsidR="00927FDD" w:rsidRPr="00927FDD">
              <w:rPr>
                <w:rStyle w:val="Hyperlink"/>
                <w:rFonts w:ascii="Arial" w:eastAsia="Arial" w:hAnsi="Arial" w:cs="Arial"/>
                <w:noProof/>
                <w:color w:val="auto"/>
                <w:spacing w:val="1"/>
                <w:sz w:val="24"/>
                <w:szCs w:val="24"/>
                <w:lang w:eastAsia="en-US"/>
              </w:rPr>
              <w:t>di</w:t>
            </w:r>
            <w:r w:rsidR="00927FDD" w:rsidRPr="00927FDD">
              <w:rPr>
                <w:rStyle w:val="Hyperlink"/>
                <w:rFonts w:ascii="Arial" w:eastAsia="Arial" w:hAnsi="Arial" w:cs="Arial"/>
                <w:noProof/>
                <w:color w:val="auto"/>
                <w:sz w:val="24"/>
                <w:szCs w:val="24"/>
                <w:lang w:eastAsia="en-US"/>
              </w:rPr>
              <w:t>x</w:t>
            </w:r>
            <w:r w:rsidR="00927FDD" w:rsidRPr="00927FDD">
              <w:rPr>
                <w:rStyle w:val="Hyperlink"/>
                <w:rFonts w:ascii="Arial" w:eastAsia="Arial" w:hAnsi="Arial" w:cs="Arial"/>
                <w:noProof/>
                <w:color w:val="auto"/>
                <w:spacing w:val="-2"/>
                <w:sz w:val="24"/>
                <w:szCs w:val="24"/>
                <w:lang w:eastAsia="en-US"/>
              </w:rPr>
              <w:t xml:space="preserve"> </w:t>
            </w:r>
            <w:r w:rsidR="00927FDD" w:rsidRPr="00927FDD">
              <w:rPr>
                <w:rStyle w:val="Hyperlink"/>
                <w:rFonts w:ascii="Arial" w:eastAsia="Arial" w:hAnsi="Arial" w:cs="Arial"/>
                <w:noProof/>
                <w:color w:val="auto"/>
                <w:sz w:val="24"/>
                <w:szCs w:val="24"/>
                <w:lang w:eastAsia="en-US"/>
              </w:rPr>
              <w:t xml:space="preserve">3 - </w:t>
            </w:r>
            <w:r w:rsidR="00927FDD" w:rsidRPr="00927FDD">
              <w:rPr>
                <w:rStyle w:val="Hyperlink"/>
                <w:rFonts w:ascii="Arial" w:eastAsia="Arial" w:hAnsi="Arial" w:cs="Arial"/>
                <w:noProof/>
                <w:color w:val="auto"/>
                <w:spacing w:val="1"/>
                <w:sz w:val="24"/>
                <w:szCs w:val="24"/>
                <w:lang w:eastAsia="en-US"/>
              </w:rPr>
              <w:t>Apprenticeship Agreements (Employee / Line Manager)</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_Toc143775390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28</w:t>
            </w:r>
            <w:r w:rsidR="00927FDD" w:rsidRPr="00927FDD">
              <w:rPr>
                <w:rFonts w:ascii="Arial" w:hAnsi="Arial" w:cs="Arial"/>
                <w:noProof/>
                <w:webHidden/>
                <w:color w:val="auto"/>
                <w:sz w:val="24"/>
                <w:szCs w:val="24"/>
              </w:rPr>
              <w:fldChar w:fldCharType="end"/>
            </w:r>
          </w:hyperlink>
        </w:p>
        <w:p w14:paraId="51E04664" w14:textId="4608B3B6" w:rsidR="00927FDD" w:rsidRPr="00927FDD" w:rsidRDefault="00D36B8B" w:rsidP="00927FDD">
          <w:pPr>
            <w:pStyle w:val="TOC2"/>
            <w:spacing w:line="360" w:lineRule="auto"/>
            <w:ind w:right="-330"/>
            <w:rPr>
              <w:rFonts w:ascii="Arial" w:hAnsi="Arial" w:cs="Arial"/>
              <w:noProof/>
              <w:color w:val="auto"/>
              <w:sz w:val="24"/>
              <w:szCs w:val="24"/>
              <w:lang w:val="en-GB" w:eastAsia="en-GB"/>
            </w:rPr>
          </w:pPr>
          <w:hyperlink w:anchor="_Toc143775391" w:history="1">
            <w:r w:rsidR="00927FDD" w:rsidRPr="00927FDD">
              <w:rPr>
                <w:rStyle w:val="Hyperlink"/>
                <w:rFonts w:ascii="Arial" w:hAnsi="Arial" w:cs="Arial"/>
                <w:noProof/>
                <w:color w:val="auto"/>
                <w:sz w:val="24"/>
                <w:szCs w:val="24"/>
                <w:lang w:eastAsia="en-US"/>
              </w:rPr>
              <w:t></w:t>
            </w:r>
            <w:r w:rsidR="00927FDD" w:rsidRPr="00927FDD">
              <w:rPr>
                <w:rFonts w:ascii="Arial" w:hAnsi="Arial" w:cs="Arial"/>
                <w:noProof/>
                <w:color w:val="auto"/>
                <w:sz w:val="24"/>
                <w:szCs w:val="24"/>
                <w:lang w:val="en-GB" w:eastAsia="en-GB"/>
              </w:rPr>
              <w:tab/>
            </w:r>
            <w:r w:rsidR="00927FDD" w:rsidRPr="00927FDD">
              <w:rPr>
                <w:rStyle w:val="Hyperlink"/>
                <w:rFonts w:ascii="Arial" w:hAnsi="Arial" w:cs="Arial"/>
                <w:noProof/>
                <w:color w:val="auto"/>
                <w:sz w:val="24"/>
                <w:szCs w:val="24"/>
                <w:lang w:eastAsia="en-US"/>
              </w:rPr>
              <w:t>Appendix 4 - Equality Impact Assessment</w:t>
            </w:r>
            <w:r w:rsidR="00927FDD" w:rsidRPr="00927FDD">
              <w:rPr>
                <w:rFonts w:ascii="Arial" w:hAnsi="Arial" w:cs="Arial"/>
                <w:noProof/>
                <w:webHidden/>
                <w:color w:val="auto"/>
                <w:sz w:val="24"/>
                <w:szCs w:val="24"/>
              </w:rPr>
              <w:tab/>
            </w:r>
            <w:r w:rsidR="00927FDD" w:rsidRPr="00927FDD">
              <w:rPr>
                <w:rFonts w:ascii="Arial" w:hAnsi="Arial" w:cs="Arial"/>
                <w:noProof/>
                <w:webHidden/>
                <w:color w:val="auto"/>
                <w:sz w:val="24"/>
                <w:szCs w:val="24"/>
              </w:rPr>
              <w:fldChar w:fldCharType="begin"/>
            </w:r>
            <w:r w:rsidR="00927FDD" w:rsidRPr="00927FDD">
              <w:rPr>
                <w:rFonts w:ascii="Arial" w:hAnsi="Arial" w:cs="Arial"/>
                <w:noProof/>
                <w:webHidden/>
                <w:color w:val="auto"/>
                <w:sz w:val="24"/>
                <w:szCs w:val="24"/>
              </w:rPr>
              <w:instrText xml:space="preserve"> PAGEREF _Toc143775391 \h </w:instrText>
            </w:r>
            <w:r w:rsidR="00927FDD" w:rsidRPr="00927FDD">
              <w:rPr>
                <w:rFonts w:ascii="Arial" w:hAnsi="Arial" w:cs="Arial"/>
                <w:noProof/>
                <w:webHidden/>
                <w:color w:val="auto"/>
                <w:sz w:val="24"/>
                <w:szCs w:val="24"/>
              </w:rPr>
            </w:r>
            <w:r w:rsidR="00927FDD" w:rsidRPr="00927FDD">
              <w:rPr>
                <w:rFonts w:ascii="Arial" w:hAnsi="Arial" w:cs="Arial"/>
                <w:noProof/>
                <w:webHidden/>
                <w:color w:val="auto"/>
                <w:sz w:val="24"/>
                <w:szCs w:val="24"/>
              </w:rPr>
              <w:fldChar w:fldCharType="separate"/>
            </w:r>
            <w:r w:rsidR="002A03E1">
              <w:rPr>
                <w:rFonts w:ascii="Arial" w:hAnsi="Arial" w:cs="Arial"/>
                <w:noProof/>
                <w:webHidden/>
                <w:color w:val="auto"/>
                <w:sz w:val="24"/>
                <w:szCs w:val="24"/>
              </w:rPr>
              <w:t>30</w:t>
            </w:r>
            <w:r w:rsidR="00927FDD" w:rsidRPr="00927FDD">
              <w:rPr>
                <w:rFonts w:ascii="Arial" w:hAnsi="Arial" w:cs="Arial"/>
                <w:noProof/>
                <w:webHidden/>
                <w:color w:val="auto"/>
                <w:sz w:val="24"/>
                <w:szCs w:val="24"/>
              </w:rPr>
              <w:fldChar w:fldCharType="end"/>
            </w:r>
          </w:hyperlink>
        </w:p>
        <w:p w14:paraId="36AABC73" w14:textId="26BCA801" w:rsidR="00927FDD" w:rsidRPr="00927FDD" w:rsidRDefault="00927FDD" w:rsidP="00927FDD">
          <w:pPr>
            <w:pStyle w:val="TOC2"/>
            <w:spacing w:line="360" w:lineRule="auto"/>
            <w:ind w:right="-330"/>
            <w:rPr>
              <w:rFonts w:ascii="Arial" w:hAnsi="Arial" w:cs="Arial"/>
              <w:noProof/>
              <w:color w:val="auto"/>
              <w:sz w:val="24"/>
              <w:szCs w:val="24"/>
              <w:lang w:val="en-GB" w:eastAsia="en-GB"/>
            </w:rPr>
          </w:pPr>
        </w:p>
        <w:p w14:paraId="09C7481F" w14:textId="77777777" w:rsidR="00B238D0" w:rsidRDefault="009F2C13" w:rsidP="004845DB">
          <w:pPr>
            <w:rPr>
              <w:noProof/>
              <w:color w:val="auto"/>
            </w:rPr>
          </w:pPr>
          <w:r w:rsidRPr="001217B2">
            <w:rPr>
              <w:noProof/>
              <w:color w:val="auto"/>
            </w:rPr>
            <w:fldChar w:fldCharType="end"/>
          </w:r>
        </w:p>
        <w:p w14:paraId="37134A2E" w14:textId="2DD2C473" w:rsidR="00DD443C" w:rsidRPr="00B238D0" w:rsidRDefault="00D36B8B" w:rsidP="004845DB">
          <w:pPr>
            <w:rPr>
              <w:color w:val="000000" w:themeColor="text1"/>
            </w:rPr>
          </w:pPr>
        </w:p>
      </w:sdtContent>
    </w:sdt>
    <w:p w14:paraId="7A119E60" w14:textId="33237877" w:rsidR="00824982" w:rsidRDefault="00BE1D7D" w:rsidP="00AE286E">
      <w:pPr>
        <w:pStyle w:val="Heading1"/>
      </w:pPr>
      <w:bookmarkStart w:id="0" w:name="_Toc143775357"/>
      <w:r w:rsidRPr="00402368">
        <w:t>I</w:t>
      </w:r>
      <w:r w:rsidR="00E91015">
        <w:t>ntroduction</w:t>
      </w:r>
      <w:bookmarkEnd w:id="0"/>
    </w:p>
    <w:p w14:paraId="4F349104" w14:textId="334F378E" w:rsidR="009821C2" w:rsidRPr="002E3EB8" w:rsidRDefault="009821C2" w:rsidP="009821C2">
      <w:pPr>
        <w:pStyle w:val="Arial12regularfont"/>
        <w:spacing w:line="360" w:lineRule="auto"/>
        <w:ind w:left="426"/>
      </w:pPr>
      <w:r w:rsidRPr="002E3EB8">
        <w:t>This policy explains how NHS Humber and North Yorkshire Integrated Care Board (the ICB) will support all employees to learn and develop to their full potential.</w:t>
      </w:r>
    </w:p>
    <w:p w14:paraId="0113098C" w14:textId="77777777" w:rsidR="009821C2" w:rsidRPr="002E3EB8" w:rsidRDefault="009821C2" w:rsidP="009821C2">
      <w:pPr>
        <w:pStyle w:val="Arial12regularfont"/>
        <w:spacing w:line="360" w:lineRule="auto"/>
        <w:ind w:left="426"/>
      </w:pPr>
    </w:p>
    <w:p w14:paraId="2EF31143" w14:textId="08B7243E" w:rsidR="007A0EF6" w:rsidRPr="002E3EB8" w:rsidRDefault="009821C2" w:rsidP="00EF0117">
      <w:pPr>
        <w:pStyle w:val="Arial12regularfont"/>
        <w:spacing w:line="360" w:lineRule="auto"/>
        <w:ind w:left="426"/>
      </w:pPr>
      <w:r w:rsidRPr="002E3EB8">
        <w:t xml:space="preserve">The </w:t>
      </w:r>
      <w:r w:rsidR="00156603" w:rsidRPr="002E3EB8">
        <w:t>ICB</w:t>
      </w:r>
      <w:r w:rsidRPr="002E3EB8">
        <w:t xml:space="preserve"> </w:t>
      </w:r>
      <w:r w:rsidR="00EF0117" w:rsidRPr="002E3EB8">
        <w:t xml:space="preserve">aims to provide the highest possible standard of service within the resources available and recognises that the quality of the service it provides </w:t>
      </w:r>
      <w:r w:rsidRPr="002E3EB8">
        <w:t>reflects</w:t>
      </w:r>
      <w:r w:rsidR="00EF0117" w:rsidRPr="002E3EB8">
        <w:t xml:space="preserve"> the quality of the knowledge, skills, attitudes, commitment, motivation</w:t>
      </w:r>
      <w:r w:rsidRPr="002E3EB8">
        <w:t>,</w:t>
      </w:r>
      <w:r w:rsidR="00EF0117" w:rsidRPr="002E3EB8">
        <w:t xml:space="preserve"> and ability of the staff it employs. The ICB will, therefore, encourage all staff to develop to their full potential, enabling them to meet the</w:t>
      </w:r>
      <w:r w:rsidR="004845DB" w:rsidRPr="002E3EB8">
        <w:t>ir own and their</w:t>
      </w:r>
      <w:r w:rsidR="00EF0117" w:rsidRPr="002E3EB8">
        <w:t xml:space="preserve"> organisation’s objectives. The ICB will also support a wide and flexible range of qualification and continuing professional development opportunities to facilitate the recruitment, motivation, and retention of staff.</w:t>
      </w:r>
    </w:p>
    <w:p w14:paraId="209B26C0" w14:textId="77777777" w:rsidR="004845DB" w:rsidRPr="002E3EB8" w:rsidRDefault="004845DB" w:rsidP="004845DB">
      <w:pPr>
        <w:pStyle w:val="Arial12regularfont"/>
        <w:ind w:left="426"/>
      </w:pPr>
    </w:p>
    <w:p w14:paraId="5F4789DB" w14:textId="0C95E381" w:rsidR="004845DB" w:rsidRPr="002E3EB8" w:rsidRDefault="004845DB" w:rsidP="00156603">
      <w:pPr>
        <w:pStyle w:val="Arial12regularfont"/>
        <w:spacing w:line="360" w:lineRule="auto"/>
        <w:ind w:left="426"/>
      </w:pPr>
      <w:r w:rsidRPr="002E3EB8">
        <w:t>No employee will be excluded from receiving learning and development</w:t>
      </w:r>
      <w:r w:rsidR="009821C2" w:rsidRPr="002E3EB8">
        <w:t xml:space="preserve"> under the Equality Act 2010</w:t>
      </w:r>
      <w:r w:rsidRPr="002E3EB8">
        <w:t xml:space="preserve"> on the grounds of their protected characteristics: age, disability, gender reassignment, marriage and civil partnership, pregnancy and maternity, race, religion or belief, sex, and sexual orientation.</w:t>
      </w:r>
    </w:p>
    <w:p w14:paraId="6D458B66" w14:textId="77777777" w:rsidR="009821C2" w:rsidRPr="002E3EB8" w:rsidRDefault="009821C2" w:rsidP="00156603">
      <w:pPr>
        <w:pStyle w:val="Arial12regularfont"/>
        <w:spacing w:line="360" w:lineRule="auto"/>
        <w:ind w:left="426"/>
      </w:pPr>
    </w:p>
    <w:p w14:paraId="7B2A67E4" w14:textId="306D266F" w:rsidR="004845DB" w:rsidRPr="002E3EB8" w:rsidRDefault="004845DB" w:rsidP="00156603">
      <w:pPr>
        <w:pStyle w:val="Arial12regularfont"/>
        <w:spacing w:line="360" w:lineRule="auto"/>
        <w:ind w:left="426"/>
      </w:pPr>
      <w:r w:rsidRPr="002E3EB8">
        <w:t xml:space="preserve">Support will be provided where necessary for any individual with any disability which may affect their ability to participate in learning and development </w:t>
      </w:r>
      <w:r w:rsidR="00156603" w:rsidRPr="002E3EB8">
        <w:t>including employees who may have special educational needs</w:t>
      </w:r>
      <w:r w:rsidR="009821C2" w:rsidRPr="002E3EB8">
        <w:t xml:space="preserve"> support</w:t>
      </w:r>
      <w:r w:rsidR="00156603" w:rsidRPr="002E3EB8">
        <w:t>.</w:t>
      </w:r>
      <w:r w:rsidR="009821C2" w:rsidRPr="002E3EB8">
        <w:t xml:space="preserve"> Some of these needs may require external assessment or support, which may incur cost. Advice on this should be sought from </w:t>
      </w:r>
      <w:r w:rsidR="0021650D" w:rsidRPr="002E3EB8">
        <w:t xml:space="preserve">the Human Resource (HR) Team ( </w:t>
      </w:r>
      <w:hyperlink r:id="rId13" w:history="1">
        <w:r w:rsidR="0021650D" w:rsidRPr="002E3EB8">
          <w:rPr>
            <w:rStyle w:val="Hyperlink"/>
            <w:color w:val="auto"/>
          </w:rPr>
          <w:t>hr.hnyy@nhs.net</w:t>
        </w:r>
      </w:hyperlink>
      <w:r w:rsidR="0021650D" w:rsidRPr="002E3EB8">
        <w:t xml:space="preserve"> ).</w:t>
      </w:r>
    </w:p>
    <w:p w14:paraId="24E0955C" w14:textId="151DE698" w:rsidR="004845DB" w:rsidRPr="002E3EB8" w:rsidRDefault="004845DB" w:rsidP="004845DB">
      <w:pPr>
        <w:pStyle w:val="Arial12regularfont"/>
        <w:ind w:left="426"/>
      </w:pPr>
    </w:p>
    <w:p w14:paraId="56CEA3E4" w14:textId="6668460A" w:rsidR="004845DB" w:rsidRPr="002E3EB8" w:rsidRDefault="004845DB" w:rsidP="00156603">
      <w:pPr>
        <w:pStyle w:val="Arial12regularfont"/>
        <w:spacing w:line="360" w:lineRule="auto"/>
        <w:ind w:left="426"/>
      </w:pPr>
      <w:r w:rsidRPr="002E3EB8">
        <w:t xml:space="preserve">The </w:t>
      </w:r>
      <w:r w:rsidR="00156603" w:rsidRPr="002E3EB8">
        <w:t>ICB</w:t>
      </w:r>
      <w:r w:rsidRPr="002E3EB8">
        <w:t xml:space="preserve"> aims to encourage staff flexibility and a positive attitude towards change and lifelong learning.  </w:t>
      </w:r>
      <w:r w:rsidR="00156603" w:rsidRPr="002E3EB8">
        <w:t xml:space="preserve">Learning </w:t>
      </w:r>
      <w:r w:rsidRPr="002E3EB8">
        <w:t>and development should be via a formal system of personal review and development against the post</w:t>
      </w:r>
      <w:r w:rsidR="00156603" w:rsidRPr="002E3EB8">
        <w:t xml:space="preserve"> / role and indicated within their Personal Development Plan (PDP)</w:t>
      </w:r>
      <w:r w:rsidRPr="002E3EB8">
        <w:t xml:space="preserve">. This will be assessed by the line manager in discussion with the individual for </w:t>
      </w:r>
      <w:r w:rsidR="00156603" w:rsidRPr="002E3EB8">
        <w:t>example,</w:t>
      </w:r>
      <w:r w:rsidRPr="002E3EB8">
        <w:t xml:space="preserve"> following assessment of needs during induction</w:t>
      </w:r>
      <w:r w:rsidR="00156603" w:rsidRPr="002E3EB8">
        <w:t xml:space="preserve"> and probation periods</w:t>
      </w:r>
      <w:r w:rsidRPr="002E3EB8">
        <w:t xml:space="preserve"> if the review cycle has not been started.  </w:t>
      </w:r>
      <w:r w:rsidR="00156603" w:rsidRPr="002E3EB8">
        <w:t>Development</w:t>
      </w:r>
      <w:r w:rsidRPr="002E3EB8">
        <w:t xml:space="preserve"> will therefore be linked to the post </w:t>
      </w:r>
      <w:r w:rsidR="00156603" w:rsidRPr="002E3EB8">
        <w:t>/ role</w:t>
      </w:r>
      <w:r w:rsidRPr="002E3EB8">
        <w:t xml:space="preserve"> but also to the service/ </w:t>
      </w:r>
      <w:r w:rsidR="00156603" w:rsidRPr="002E3EB8">
        <w:t>ICB</w:t>
      </w:r>
      <w:r w:rsidRPr="002E3EB8">
        <w:t xml:space="preserve">’s objectives and to </w:t>
      </w:r>
      <w:r w:rsidR="00156603" w:rsidRPr="002E3EB8">
        <w:t>consider</w:t>
      </w:r>
      <w:r w:rsidRPr="002E3EB8">
        <w:t xml:space="preserve"> available resources and budgetary constraints.</w:t>
      </w:r>
    </w:p>
    <w:p w14:paraId="507247E1" w14:textId="77777777" w:rsidR="004845DB" w:rsidRPr="002E3EB8" w:rsidRDefault="004845DB" w:rsidP="004845DB">
      <w:pPr>
        <w:pStyle w:val="Arial12regularfont"/>
        <w:ind w:left="426"/>
      </w:pPr>
    </w:p>
    <w:p w14:paraId="4B3C6BB6" w14:textId="3EBF10DB" w:rsidR="004845DB" w:rsidRDefault="00156603" w:rsidP="00156603">
      <w:pPr>
        <w:pStyle w:val="Arial12regularfont"/>
        <w:spacing w:line="360" w:lineRule="auto"/>
        <w:ind w:left="426"/>
      </w:pPr>
      <w:r>
        <w:t>Learning</w:t>
      </w:r>
      <w:r w:rsidR="004845DB">
        <w:t xml:space="preserve"> and Development within </w:t>
      </w:r>
      <w:r>
        <w:t>Humber and North Yorkshire ICB</w:t>
      </w:r>
      <w:r w:rsidR="004845DB">
        <w:t xml:space="preserve"> is designed to:</w:t>
      </w:r>
    </w:p>
    <w:p w14:paraId="67FD1150" w14:textId="77777777" w:rsidR="004845DB" w:rsidRDefault="004845DB" w:rsidP="00156603">
      <w:pPr>
        <w:pStyle w:val="Arial12regularfont"/>
        <w:spacing w:line="360" w:lineRule="auto"/>
        <w:ind w:left="426"/>
      </w:pPr>
    </w:p>
    <w:p w14:paraId="728E0EFD" w14:textId="00BDFE57" w:rsidR="004845DB" w:rsidRDefault="004845DB" w:rsidP="00156603">
      <w:pPr>
        <w:pStyle w:val="Arial12regularfont"/>
        <w:spacing w:line="360" w:lineRule="auto"/>
        <w:ind w:left="426"/>
      </w:pPr>
      <w:r>
        <w:t>•</w:t>
      </w:r>
      <w:r>
        <w:tab/>
        <w:t>Identify the Knowledge and Skills that individuals need to apply in their post</w:t>
      </w:r>
      <w:r w:rsidR="00156603">
        <w:t xml:space="preserve"> / role</w:t>
      </w:r>
    </w:p>
    <w:p w14:paraId="4EE1F373" w14:textId="72D09FDC" w:rsidR="004845DB" w:rsidRDefault="004845DB" w:rsidP="00156603">
      <w:pPr>
        <w:pStyle w:val="Arial12regularfont"/>
        <w:spacing w:line="360" w:lineRule="auto"/>
        <w:ind w:left="716" w:hanging="290"/>
      </w:pPr>
      <w:r>
        <w:t>•</w:t>
      </w:r>
      <w:r>
        <w:tab/>
        <w:t>Help guide the development of individuals through a structured approach to supervision, appraisal</w:t>
      </w:r>
      <w:r w:rsidR="00156603">
        <w:t xml:space="preserve"> review</w:t>
      </w:r>
      <w:r>
        <w:t>, objectives and personal development</w:t>
      </w:r>
      <w:r w:rsidR="00156603">
        <w:t xml:space="preserve"> including career</w:t>
      </w:r>
      <w:r>
        <w:t xml:space="preserve"> planning</w:t>
      </w:r>
    </w:p>
    <w:p w14:paraId="4D456036" w14:textId="2D757CCF" w:rsidR="004845DB" w:rsidRDefault="004845DB" w:rsidP="00156603">
      <w:pPr>
        <w:pStyle w:val="Arial12regularfont"/>
        <w:spacing w:line="360" w:lineRule="auto"/>
        <w:ind w:left="716" w:hanging="290"/>
      </w:pPr>
      <w:r>
        <w:t>•</w:t>
      </w:r>
      <w:r>
        <w:tab/>
        <w:t xml:space="preserve">Provide a fair and objective framework on which to base review and development for all </w:t>
      </w:r>
      <w:r w:rsidR="00156603">
        <w:t>employees</w:t>
      </w:r>
    </w:p>
    <w:p w14:paraId="6A7C31C6" w14:textId="4A63A3E6" w:rsidR="004845DB" w:rsidRDefault="004845DB" w:rsidP="00156603">
      <w:pPr>
        <w:pStyle w:val="Arial12regularfont"/>
        <w:spacing w:line="360" w:lineRule="auto"/>
        <w:ind w:left="426"/>
      </w:pPr>
      <w:r>
        <w:t>•</w:t>
      </w:r>
      <w:r>
        <w:tab/>
        <w:t>Provide a link to relevant occupational standards</w:t>
      </w:r>
      <w:r w:rsidR="00156603">
        <w:t xml:space="preserve"> where applicable</w:t>
      </w:r>
    </w:p>
    <w:p w14:paraId="38B8DE26" w14:textId="5719DD0C" w:rsidR="00EF0117" w:rsidRPr="00EF0117" w:rsidRDefault="00EF0117" w:rsidP="00156603">
      <w:pPr>
        <w:pStyle w:val="Heading2"/>
        <w:numPr>
          <w:ilvl w:val="0"/>
          <w:numId w:val="0"/>
        </w:numPr>
        <w:rPr>
          <w:rFonts w:eastAsia="Calibri"/>
          <w:lang w:eastAsia="en-US"/>
        </w:rPr>
      </w:pPr>
    </w:p>
    <w:p w14:paraId="3D6CB5D4" w14:textId="457226D2" w:rsidR="008C26B8" w:rsidRDefault="00E91015" w:rsidP="00AE286E">
      <w:pPr>
        <w:pStyle w:val="Heading1"/>
      </w:pPr>
      <w:bookmarkStart w:id="1" w:name="_Toc143775358"/>
      <w:r>
        <w:t>Purpose</w:t>
      </w:r>
      <w:bookmarkEnd w:id="1"/>
    </w:p>
    <w:p w14:paraId="0E885059" w14:textId="0566107F" w:rsidR="00DD443C" w:rsidRPr="002E3EB8" w:rsidRDefault="00EF0117" w:rsidP="00EF0117">
      <w:pPr>
        <w:ind w:left="432"/>
        <w:rPr>
          <w:rFonts w:eastAsia="Calibri"/>
          <w:color w:val="auto"/>
          <w:lang w:eastAsia="en-US"/>
        </w:rPr>
      </w:pPr>
      <w:r w:rsidRPr="00EF0117">
        <w:rPr>
          <w:rFonts w:eastAsia="Calibri"/>
          <w:color w:val="auto"/>
          <w:lang w:eastAsia="en-US"/>
        </w:rPr>
        <w:t>The ICB is committed to the development of all employees regardless of</w:t>
      </w:r>
      <w:r>
        <w:rPr>
          <w:rFonts w:eastAsia="Calibri"/>
          <w:color w:val="auto"/>
          <w:lang w:eastAsia="en-US"/>
        </w:rPr>
        <w:t xml:space="preserve"> </w:t>
      </w:r>
      <w:r w:rsidRPr="00EF0117">
        <w:rPr>
          <w:rFonts w:eastAsia="Calibri"/>
          <w:color w:val="auto"/>
          <w:lang w:eastAsia="en-US"/>
        </w:rPr>
        <w:t>profession, job title, band</w:t>
      </w:r>
      <w:r>
        <w:rPr>
          <w:rFonts w:eastAsia="Calibri"/>
          <w:color w:val="auto"/>
          <w:lang w:eastAsia="en-US"/>
        </w:rPr>
        <w:t>,</w:t>
      </w:r>
      <w:r w:rsidRPr="00EF0117">
        <w:rPr>
          <w:rFonts w:eastAsia="Calibri"/>
          <w:color w:val="auto"/>
          <w:lang w:eastAsia="en-US"/>
        </w:rPr>
        <w:t xml:space="preserve"> or work pattern. All employees are required to have a Personal Development Plan (PDP) agreed with their line manager as part of their annual appraisal / personal development review and as amended by subsequent reviews</w:t>
      </w:r>
      <w:r w:rsidR="009821C2">
        <w:rPr>
          <w:rFonts w:eastAsia="Calibri"/>
          <w:color w:val="auto"/>
          <w:lang w:eastAsia="en-US"/>
        </w:rPr>
        <w:t xml:space="preserve"> </w:t>
      </w:r>
      <w:r w:rsidR="009821C2" w:rsidRPr="002E3EB8">
        <w:rPr>
          <w:rFonts w:eastAsia="Calibri"/>
          <w:color w:val="auto"/>
          <w:lang w:eastAsia="en-US"/>
        </w:rPr>
        <w:t>of progress on the appraisal / personal development review or via regular one-to-ones.</w:t>
      </w:r>
    </w:p>
    <w:p w14:paraId="6707A29F" w14:textId="2AF68AC0" w:rsidR="00EF0117" w:rsidRPr="002E3EB8" w:rsidRDefault="00EF0117" w:rsidP="00EF0117">
      <w:pPr>
        <w:ind w:left="432"/>
        <w:rPr>
          <w:rFonts w:eastAsia="Calibri"/>
          <w:color w:val="auto"/>
          <w:lang w:eastAsia="en-US"/>
        </w:rPr>
      </w:pPr>
    </w:p>
    <w:p w14:paraId="4F35AB2F" w14:textId="7FD55578" w:rsidR="00EF0117" w:rsidRDefault="00EF0117" w:rsidP="00EF0117">
      <w:pPr>
        <w:ind w:left="432"/>
        <w:rPr>
          <w:rFonts w:eastAsia="Calibri"/>
          <w:color w:val="auto"/>
          <w:lang w:eastAsia="en-US"/>
        </w:rPr>
      </w:pPr>
      <w:r w:rsidRPr="002E3EB8">
        <w:rPr>
          <w:rFonts w:eastAsia="Calibri"/>
          <w:color w:val="auto"/>
          <w:lang w:eastAsia="en-US"/>
        </w:rPr>
        <w:t>Whilst considering study leave</w:t>
      </w:r>
      <w:r w:rsidR="0030213D" w:rsidRPr="002E3EB8">
        <w:rPr>
          <w:rFonts w:eastAsia="Calibri"/>
          <w:color w:val="auto"/>
          <w:lang w:eastAsia="en-US"/>
        </w:rPr>
        <w:t>, learning and development and apprenticeship programme</w:t>
      </w:r>
      <w:r w:rsidRPr="002E3EB8">
        <w:rPr>
          <w:rFonts w:eastAsia="Calibri"/>
          <w:color w:val="auto"/>
          <w:lang w:eastAsia="en-US"/>
        </w:rPr>
        <w:t xml:space="preserve"> requests on an individual </w:t>
      </w:r>
      <w:r w:rsidRPr="00EF0117">
        <w:rPr>
          <w:rFonts w:eastAsia="Calibri"/>
          <w:color w:val="auto"/>
          <w:lang w:eastAsia="en-US"/>
        </w:rPr>
        <w:t>basis, line managers must also be aware of their responsibility to ensure a level of consistency and equity within their own team and in relation to practice elsewhere in the ICB.</w:t>
      </w:r>
    </w:p>
    <w:p w14:paraId="2879BA15" w14:textId="7B6BAB37" w:rsidR="00EF0117" w:rsidRDefault="00EF0117" w:rsidP="00EF0117">
      <w:pPr>
        <w:ind w:left="432"/>
        <w:rPr>
          <w:rFonts w:eastAsia="Calibri"/>
          <w:color w:val="auto"/>
          <w:lang w:eastAsia="en-US"/>
        </w:rPr>
      </w:pPr>
    </w:p>
    <w:p w14:paraId="6C945490" w14:textId="0AFA0583" w:rsidR="00EF0117" w:rsidRDefault="00EF0117" w:rsidP="00EF0117">
      <w:pPr>
        <w:ind w:left="432"/>
        <w:rPr>
          <w:rFonts w:eastAsia="Calibri"/>
          <w:color w:val="auto"/>
          <w:lang w:eastAsia="en-US"/>
        </w:rPr>
      </w:pPr>
      <w:r w:rsidRPr="00EF0117">
        <w:rPr>
          <w:rFonts w:eastAsia="Calibri"/>
          <w:color w:val="auto"/>
          <w:lang w:eastAsia="en-US"/>
        </w:rPr>
        <w:t>Factors that can be used to determine study leave requests will include the previous time off and funding the individual has received to participate in other courses of study and their existing qualifications. Applicants will therefore be asked to state the learning and development they have undertaken during the previous twelve months.</w:t>
      </w:r>
    </w:p>
    <w:p w14:paraId="018D8496" w14:textId="77777777" w:rsidR="00EF0117" w:rsidRDefault="00EF0117" w:rsidP="00EF0117">
      <w:pPr>
        <w:ind w:left="432"/>
        <w:rPr>
          <w:rFonts w:eastAsia="Calibri"/>
          <w:color w:val="auto"/>
          <w:lang w:eastAsia="en-US"/>
        </w:rPr>
      </w:pPr>
    </w:p>
    <w:p w14:paraId="6BA7290E" w14:textId="2203A995" w:rsidR="00EF0117" w:rsidRPr="00EF0117" w:rsidRDefault="00EF0117" w:rsidP="00EF0117">
      <w:pPr>
        <w:ind w:left="432"/>
        <w:rPr>
          <w:rFonts w:eastAsia="Calibri"/>
          <w:color w:val="auto"/>
          <w:lang w:eastAsia="en-US"/>
        </w:rPr>
      </w:pPr>
      <w:r w:rsidRPr="00EF0117">
        <w:rPr>
          <w:rFonts w:eastAsia="Calibri"/>
          <w:color w:val="auto"/>
          <w:lang w:eastAsia="en-US"/>
        </w:rPr>
        <w:t>The number of employees attending external training will necessarily be limited by available funding and time constraints. As direct support for good practice, employees undertaking external study must share key learning points from their development. For guidance, the following options are usually beneficial:</w:t>
      </w:r>
    </w:p>
    <w:p w14:paraId="06DEEC02" w14:textId="77777777" w:rsidR="00EF0117" w:rsidRPr="00EF0117" w:rsidRDefault="00EF0117" w:rsidP="00EF0117">
      <w:pPr>
        <w:ind w:left="432"/>
        <w:rPr>
          <w:rFonts w:eastAsia="Calibri"/>
          <w:color w:val="auto"/>
          <w:lang w:eastAsia="en-US"/>
        </w:rPr>
      </w:pPr>
    </w:p>
    <w:p w14:paraId="3110CE30" w14:textId="41EEBF04" w:rsidR="00EF0117" w:rsidRPr="00EF0117" w:rsidRDefault="00EF0117" w:rsidP="00EF0117">
      <w:pPr>
        <w:pStyle w:val="ListParagraph"/>
        <w:numPr>
          <w:ilvl w:val="0"/>
          <w:numId w:val="29"/>
        </w:numPr>
        <w:rPr>
          <w:rFonts w:eastAsia="Calibri"/>
          <w:color w:val="auto"/>
          <w:lang w:eastAsia="en-US"/>
        </w:rPr>
      </w:pPr>
      <w:r w:rsidRPr="00EF0117">
        <w:rPr>
          <w:rFonts w:eastAsia="Calibri"/>
          <w:color w:val="auto"/>
          <w:lang w:eastAsia="en-US"/>
        </w:rPr>
        <w:t>Brief colleagues on key learning points in team meetings</w:t>
      </w:r>
    </w:p>
    <w:p w14:paraId="6CC2C986" w14:textId="0876A711" w:rsidR="00EF0117" w:rsidRPr="00EF0117" w:rsidRDefault="00EF0117" w:rsidP="00EF0117">
      <w:pPr>
        <w:pStyle w:val="ListParagraph"/>
        <w:numPr>
          <w:ilvl w:val="0"/>
          <w:numId w:val="29"/>
        </w:numPr>
        <w:rPr>
          <w:rFonts w:eastAsia="Calibri"/>
          <w:color w:val="auto"/>
          <w:lang w:eastAsia="en-US"/>
        </w:rPr>
      </w:pPr>
      <w:r w:rsidRPr="00EF0117">
        <w:rPr>
          <w:rFonts w:eastAsia="Calibri"/>
          <w:color w:val="auto"/>
          <w:lang w:eastAsia="en-US"/>
        </w:rPr>
        <w:t xml:space="preserve">Provide copies of useful material, (subject to permissions), for interested </w:t>
      </w:r>
      <w:proofErr w:type="gramStart"/>
      <w:r w:rsidRPr="00EF0117">
        <w:rPr>
          <w:rFonts w:eastAsia="Calibri"/>
          <w:color w:val="auto"/>
          <w:lang w:eastAsia="en-US"/>
        </w:rPr>
        <w:t>colleagues</w:t>
      </w:r>
      <w:proofErr w:type="gramEnd"/>
    </w:p>
    <w:p w14:paraId="07B9FB77" w14:textId="77A1CCD6" w:rsidR="00EF0117" w:rsidRPr="00EF0117" w:rsidRDefault="00EF0117" w:rsidP="00EF0117">
      <w:pPr>
        <w:pStyle w:val="ListParagraph"/>
        <w:numPr>
          <w:ilvl w:val="0"/>
          <w:numId w:val="29"/>
        </w:numPr>
        <w:rPr>
          <w:rFonts w:eastAsia="Calibri"/>
          <w:color w:val="auto"/>
          <w:lang w:eastAsia="en-US"/>
        </w:rPr>
      </w:pPr>
      <w:r w:rsidRPr="00EF0117">
        <w:rPr>
          <w:rFonts w:eastAsia="Calibri"/>
          <w:color w:val="auto"/>
          <w:lang w:eastAsia="en-US"/>
        </w:rPr>
        <w:t xml:space="preserve">Provide feedback on the overall value of the study for the directorate unit, as this helps guide future participants towards appropriate </w:t>
      </w:r>
      <w:proofErr w:type="gramStart"/>
      <w:r w:rsidRPr="00EF0117">
        <w:rPr>
          <w:rFonts w:eastAsia="Calibri"/>
          <w:color w:val="auto"/>
          <w:lang w:eastAsia="en-US"/>
        </w:rPr>
        <w:t>opportunities</w:t>
      </w:r>
      <w:proofErr w:type="gramEnd"/>
    </w:p>
    <w:p w14:paraId="34B23B89" w14:textId="4AB0FC34" w:rsidR="00EF0117" w:rsidRPr="00EF0117" w:rsidRDefault="00EF0117" w:rsidP="00EF0117">
      <w:pPr>
        <w:pStyle w:val="ListParagraph"/>
        <w:numPr>
          <w:ilvl w:val="0"/>
          <w:numId w:val="29"/>
        </w:numPr>
        <w:rPr>
          <w:rFonts w:eastAsia="Calibri"/>
          <w:color w:val="auto"/>
          <w:lang w:eastAsia="en-US"/>
        </w:rPr>
      </w:pPr>
      <w:r w:rsidRPr="00EF0117">
        <w:rPr>
          <w:rFonts w:eastAsia="Calibri"/>
          <w:color w:val="auto"/>
          <w:lang w:eastAsia="en-US"/>
        </w:rPr>
        <w:t>In accepting study support, employees undertake to complete the course of study and any associated assessments in full.</w:t>
      </w:r>
    </w:p>
    <w:p w14:paraId="0E21DF76" w14:textId="77777777" w:rsidR="00DD443C" w:rsidRPr="00DD443C" w:rsidRDefault="00DD443C" w:rsidP="007203A6"/>
    <w:p w14:paraId="448658E8" w14:textId="5E393F76" w:rsidR="00CE68BF" w:rsidRPr="00CE68BF" w:rsidRDefault="00E91015" w:rsidP="00CE68BF">
      <w:pPr>
        <w:pStyle w:val="Heading1"/>
      </w:pPr>
      <w:bookmarkStart w:id="2" w:name="_Toc430791102"/>
      <w:bookmarkStart w:id="3" w:name="_Toc143775359"/>
      <w:r>
        <w:t xml:space="preserve">Scope of the </w:t>
      </w:r>
      <w:r w:rsidR="00AE286E" w:rsidRPr="00EE7401">
        <w:t>P</w:t>
      </w:r>
      <w:bookmarkEnd w:id="2"/>
      <w:r>
        <w:t>olicy</w:t>
      </w:r>
      <w:bookmarkEnd w:id="3"/>
    </w:p>
    <w:p w14:paraId="2756AAFE" w14:textId="50944339" w:rsidR="002A3A0A" w:rsidRPr="002A3A0A" w:rsidRDefault="002A3A0A" w:rsidP="002A3A0A">
      <w:pPr>
        <w:ind w:left="431"/>
        <w:rPr>
          <w:color w:val="000000" w:themeColor="text1"/>
        </w:rPr>
      </w:pPr>
      <w:r w:rsidRPr="002A3A0A">
        <w:rPr>
          <w:color w:val="000000" w:themeColor="text1"/>
        </w:rPr>
        <w:t>The policy applies to all</w:t>
      </w:r>
      <w:r>
        <w:rPr>
          <w:color w:val="000000" w:themeColor="text1"/>
        </w:rPr>
        <w:t xml:space="preserve"> Humber and North Yorkshire</w:t>
      </w:r>
      <w:r w:rsidRPr="002A3A0A">
        <w:rPr>
          <w:color w:val="000000" w:themeColor="text1"/>
        </w:rPr>
        <w:t xml:space="preserve"> ICB employees</w:t>
      </w:r>
      <w:r w:rsidR="00D61C5C">
        <w:rPr>
          <w:color w:val="000000" w:themeColor="text1"/>
        </w:rPr>
        <w:t>.</w:t>
      </w:r>
    </w:p>
    <w:p w14:paraId="42EAA7FE" w14:textId="77777777" w:rsidR="002A3A0A" w:rsidRPr="002A3A0A" w:rsidRDefault="002A3A0A" w:rsidP="002A3A0A">
      <w:pPr>
        <w:ind w:left="431"/>
        <w:rPr>
          <w:color w:val="000000" w:themeColor="text1"/>
        </w:rPr>
      </w:pPr>
    </w:p>
    <w:p w14:paraId="1FBF50A9" w14:textId="4953E60B" w:rsidR="00E91015" w:rsidRDefault="002A3A0A" w:rsidP="002A3A0A">
      <w:pPr>
        <w:ind w:left="431"/>
        <w:rPr>
          <w:color w:val="000000" w:themeColor="text1"/>
        </w:rPr>
      </w:pPr>
      <w:r w:rsidRPr="002A3A0A">
        <w:rPr>
          <w:color w:val="000000" w:themeColor="text1"/>
        </w:rPr>
        <w:t xml:space="preserve">This policy does not cover statutory and mandatory training. </w:t>
      </w:r>
    </w:p>
    <w:p w14:paraId="00861937" w14:textId="33820B8D" w:rsidR="002A3A0A" w:rsidRDefault="002A3A0A" w:rsidP="00E91015">
      <w:pPr>
        <w:spacing w:line="240" w:lineRule="auto"/>
        <w:ind w:left="431"/>
        <w:rPr>
          <w:color w:val="000000" w:themeColor="text1"/>
        </w:rPr>
      </w:pPr>
    </w:p>
    <w:p w14:paraId="7AF11A9C" w14:textId="77777777" w:rsidR="00E91015" w:rsidRDefault="00E91015" w:rsidP="002A3A0A">
      <w:pPr>
        <w:spacing w:line="240" w:lineRule="auto"/>
        <w:rPr>
          <w:color w:val="000000" w:themeColor="text1"/>
        </w:rPr>
      </w:pPr>
    </w:p>
    <w:p w14:paraId="123FD664" w14:textId="77777777" w:rsidR="00B07FA3" w:rsidRPr="00B07FA3" w:rsidRDefault="00E91015" w:rsidP="00CE68BF">
      <w:pPr>
        <w:pStyle w:val="Heading1"/>
      </w:pPr>
      <w:bookmarkStart w:id="4" w:name="_Toc143775360"/>
      <w:r>
        <w:t>Duties</w:t>
      </w:r>
      <w:r w:rsidR="002C78A8">
        <w:t xml:space="preserve"> </w:t>
      </w:r>
      <w:r>
        <w:t>and Responsibilities</w:t>
      </w:r>
      <w:bookmarkEnd w:id="4"/>
      <w:r w:rsidR="006E35D3" w:rsidRPr="006E35D3">
        <w:rPr>
          <w:b w:val="0"/>
          <w:sz w:val="24"/>
          <w:szCs w:val="24"/>
        </w:rPr>
        <w:t xml:space="preserve">  </w:t>
      </w:r>
    </w:p>
    <w:p w14:paraId="09703A50" w14:textId="4AF10D5E" w:rsidR="00E91015" w:rsidRPr="008A46EE" w:rsidRDefault="00B07FA3" w:rsidP="00B07FA3">
      <w:pPr>
        <w:pStyle w:val="Heading1"/>
        <w:numPr>
          <w:ilvl w:val="0"/>
          <w:numId w:val="0"/>
        </w:numPr>
        <w:ind w:left="858"/>
        <w:rPr>
          <w:color w:val="FF0000"/>
        </w:rPr>
      </w:pPr>
      <w:bookmarkStart w:id="5" w:name="_Toc143775361"/>
      <w:r w:rsidRPr="002E3EB8">
        <w:rPr>
          <w:b w:val="0"/>
          <w:sz w:val="24"/>
          <w:szCs w:val="24"/>
        </w:rPr>
        <w:t>Learning and development is a joint responsibility of line managers and individual employees. All learning and development requests need to be sent to</w:t>
      </w:r>
      <w:r w:rsidRPr="008A46EE">
        <w:rPr>
          <w:b w:val="0"/>
          <w:color w:val="FF0000"/>
          <w:sz w:val="24"/>
          <w:szCs w:val="24"/>
        </w:rPr>
        <w:t xml:space="preserve"> </w:t>
      </w:r>
      <w:hyperlink r:id="rId14" w:history="1">
        <w:r w:rsidR="008A46EE" w:rsidRPr="00927FDD">
          <w:rPr>
            <w:rStyle w:val="Hyperlink"/>
            <w:b w:val="0"/>
            <w:sz w:val="24"/>
            <w:szCs w:val="24"/>
          </w:rPr>
          <w:t>hnyicb.learning@nhs.net</w:t>
        </w:r>
      </w:hyperlink>
      <w:r w:rsidR="008A46EE" w:rsidRPr="008A46EE">
        <w:rPr>
          <w:b w:val="0"/>
          <w:color w:val="FF0000"/>
          <w:sz w:val="24"/>
          <w:szCs w:val="24"/>
        </w:rPr>
        <w:t xml:space="preserve"> </w:t>
      </w:r>
      <w:r w:rsidRPr="002E3EB8">
        <w:rPr>
          <w:b w:val="0"/>
          <w:sz w:val="24"/>
          <w:szCs w:val="24"/>
        </w:rPr>
        <w:t xml:space="preserve">for </w:t>
      </w:r>
      <w:r w:rsidR="008A46EE" w:rsidRPr="002E3EB8">
        <w:rPr>
          <w:b w:val="0"/>
          <w:sz w:val="24"/>
          <w:szCs w:val="24"/>
        </w:rPr>
        <w:t>the a</w:t>
      </w:r>
      <w:r w:rsidRPr="002E3EB8">
        <w:rPr>
          <w:b w:val="0"/>
          <w:sz w:val="24"/>
          <w:szCs w:val="24"/>
        </w:rPr>
        <w:t>pproval</w:t>
      </w:r>
      <w:r w:rsidR="008A46EE" w:rsidRPr="002E3EB8">
        <w:rPr>
          <w:b w:val="0"/>
          <w:sz w:val="24"/>
          <w:szCs w:val="24"/>
        </w:rPr>
        <w:t xml:space="preserve"> from the Learning and Development Panel (see 4.4 below)</w:t>
      </w:r>
      <w:r w:rsidRPr="002E3EB8">
        <w:rPr>
          <w:b w:val="0"/>
          <w:sz w:val="24"/>
          <w:szCs w:val="24"/>
        </w:rPr>
        <w:t xml:space="preserve"> prior to any bookings being made as they are responsible for </w:t>
      </w:r>
      <w:r w:rsidR="008A46EE" w:rsidRPr="002E3EB8">
        <w:rPr>
          <w:b w:val="0"/>
          <w:sz w:val="24"/>
          <w:szCs w:val="24"/>
        </w:rPr>
        <w:t>any available</w:t>
      </w:r>
      <w:r w:rsidRPr="002E3EB8">
        <w:rPr>
          <w:b w:val="0"/>
          <w:sz w:val="24"/>
          <w:szCs w:val="24"/>
        </w:rPr>
        <w:t xml:space="preserve"> funding.</w:t>
      </w:r>
      <w:bookmarkEnd w:id="5"/>
      <w:r w:rsidR="006E35D3" w:rsidRPr="002E3EB8">
        <w:rPr>
          <w:b w:val="0"/>
          <w:sz w:val="24"/>
          <w:szCs w:val="24"/>
        </w:rPr>
        <w:t xml:space="preserve">  </w:t>
      </w:r>
    </w:p>
    <w:p w14:paraId="6F8AAC28" w14:textId="64235D5E" w:rsidR="008F16A6" w:rsidRDefault="002C78A8" w:rsidP="00694ABB">
      <w:pPr>
        <w:pStyle w:val="Heading2"/>
        <w:ind w:left="856" w:hanging="431"/>
      </w:pPr>
      <w:bookmarkStart w:id="6" w:name="_Toc143775362"/>
      <w:r>
        <w:t>Employees</w:t>
      </w:r>
      <w:bookmarkEnd w:id="6"/>
    </w:p>
    <w:p w14:paraId="100A3F0F" w14:textId="7421E4D5" w:rsidR="008A46EE" w:rsidRPr="00D84209" w:rsidRDefault="002C78A8" w:rsidP="008A46EE">
      <w:pPr>
        <w:pStyle w:val="Default0"/>
        <w:spacing w:line="360" w:lineRule="auto"/>
        <w:ind w:firstLine="720"/>
      </w:pPr>
      <w:r w:rsidRPr="00D84209">
        <w:t xml:space="preserve">All employees must: </w:t>
      </w:r>
    </w:p>
    <w:p w14:paraId="74E4CD45" w14:textId="0B37C3D7" w:rsidR="008A46EE" w:rsidRPr="002E3EB8" w:rsidRDefault="008A46EE" w:rsidP="002C78A8">
      <w:pPr>
        <w:pStyle w:val="Default0"/>
        <w:numPr>
          <w:ilvl w:val="0"/>
          <w:numId w:val="30"/>
        </w:numPr>
        <w:spacing w:line="360" w:lineRule="auto"/>
        <w:rPr>
          <w:color w:val="auto"/>
        </w:rPr>
      </w:pPr>
      <w:r w:rsidRPr="002E3EB8">
        <w:rPr>
          <w:color w:val="auto"/>
        </w:rPr>
        <w:t>Should ensure that their mandatory training remains up to date</w:t>
      </w:r>
      <w:r w:rsidR="00FD0037" w:rsidRPr="002E3EB8">
        <w:rPr>
          <w:color w:val="auto"/>
        </w:rPr>
        <w:t xml:space="preserve"> and fully compliant</w:t>
      </w:r>
      <w:r w:rsidRPr="002E3EB8">
        <w:rPr>
          <w:color w:val="auto"/>
        </w:rPr>
        <w:t xml:space="preserve">. It is the individual’s responsibility to complete mandatory and statutory training provided by or on behalf of the ICB as a corporate requirement for their area of </w:t>
      </w:r>
      <w:proofErr w:type="gramStart"/>
      <w:r w:rsidRPr="002E3EB8">
        <w:rPr>
          <w:color w:val="auto"/>
        </w:rPr>
        <w:t>work</w:t>
      </w:r>
      <w:proofErr w:type="gramEnd"/>
    </w:p>
    <w:p w14:paraId="57473CB4" w14:textId="5354BD08" w:rsidR="002C78A8" w:rsidRPr="002E3EB8" w:rsidRDefault="002C78A8" w:rsidP="002C78A8">
      <w:pPr>
        <w:pStyle w:val="Default0"/>
        <w:numPr>
          <w:ilvl w:val="0"/>
          <w:numId w:val="30"/>
        </w:numPr>
        <w:spacing w:line="360" w:lineRule="auto"/>
        <w:rPr>
          <w:color w:val="auto"/>
        </w:rPr>
      </w:pPr>
      <w:r w:rsidRPr="002E3EB8">
        <w:rPr>
          <w:color w:val="auto"/>
        </w:rPr>
        <w:t xml:space="preserve">Participate in the Personal Development Review / Appraisal Process </w:t>
      </w:r>
    </w:p>
    <w:p w14:paraId="62F0A705" w14:textId="39DB6C62" w:rsidR="002C78A8" w:rsidRPr="002E3EB8" w:rsidRDefault="002C78A8" w:rsidP="002C78A8">
      <w:pPr>
        <w:pStyle w:val="Default0"/>
        <w:numPr>
          <w:ilvl w:val="0"/>
          <w:numId w:val="30"/>
        </w:numPr>
        <w:spacing w:line="360" w:lineRule="auto"/>
        <w:rPr>
          <w:color w:val="auto"/>
        </w:rPr>
      </w:pPr>
      <w:r w:rsidRPr="002E3EB8">
        <w:rPr>
          <w:color w:val="auto"/>
        </w:rPr>
        <w:t xml:space="preserve">Have a copy of their Personal Development Plan </w:t>
      </w:r>
      <w:r w:rsidR="00FD0037" w:rsidRPr="002E3EB8">
        <w:rPr>
          <w:color w:val="auto"/>
        </w:rPr>
        <w:t xml:space="preserve">with any requests for funded development clearly indicated at the time of the </w:t>
      </w:r>
      <w:proofErr w:type="gramStart"/>
      <w:r w:rsidR="002A3FDC" w:rsidRPr="002E3EB8">
        <w:rPr>
          <w:color w:val="auto"/>
        </w:rPr>
        <w:t>review</w:t>
      </w:r>
      <w:proofErr w:type="gramEnd"/>
    </w:p>
    <w:p w14:paraId="6AF025D3" w14:textId="5AB08F98" w:rsidR="002C78A8" w:rsidRPr="002E3EB8" w:rsidRDefault="002C78A8" w:rsidP="002C78A8">
      <w:pPr>
        <w:pStyle w:val="Default0"/>
        <w:numPr>
          <w:ilvl w:val="0"/>
          <w:numId w:val="30"/>
        </w:numPr>
        <w:spacing w:line="360" w:lineRule="auto"/>
        <w:rPr>
          <w:color w:val="auto"/>
        </w:rPr>
      </w:pPr>
      <w:r w:rsidRPr="002E3EB8">
        <w:rPr>
          <w:color w:val="auto"/>
        </w:rPr>
        <w:t>Comply with reasonable requests to update skills and knowledge</w:t>
      </w:r>
      <w:r w:rsidR="008A46EE" w:rsidRPr="002E3EB8">
        <w:rPr>
          <w:color w:val="auto"/>
        </w:rPr>
        <w:t xml:space="preserve"> in light of their current work demands, future changes or identified </w:t>
      </w:r>
      <w:proofErr w:type="gramStart"/>
      <w:r w:rsidR="008A46EE" w:rsidRPr="002E3EB8">
        <w:rPr>
          <w:color w:val="auto"/>
        </w:rPr>
        <w:t>aspirations</w:t>
      </w:r>
      <w:proofErr w:type="gramEnd"/>
    </w:p>
    <w:p w14:paraId="35FB6EE5" w14:textId="10177A2E" w:rsidR="008F16A6" w:rsidRPr="002E3EB8" w:rsidRDefault="002C78A8" w:rsidP="002C78A8">
      <w:pPr>
        <w:pStyle w:val="Default0"/>
        <w:numPr>
          <w:ilvl w:val="0"/>
          <w:numId w:val="30"/>
        </w:numPr>
        <w:spacing w:line="360" w:lineRule="auto"/>
        <w:rPr>
          <w:color w:val="auto"/>
        </w:rPr>
      </w:pPr>
      <w:r w:rsidRPr="002E3EB8">
        <w:rPr>
          <w:color w:val="auto"/>
        </w:rPr>
        <w:t xml:space="preserve">Take active part in investigating development options and discussing, agreeing, and keeping up to date their own personal development </w:t>
      </w:r>
      <w:proofErr w:type="gramStart"/>
      <w:r w:rsidRPr="002E3EB8">
        <w:rPr>
          <w:color w:val="auto"/>
        </w:rPr>
        <w:t>plan</w:t>
      </w:r>
      <w:proofErr w:type="gramEnd"/>
    </w:p>
    <w:p w14:paraId="6FB6E790" w14:textId="2BB873C6" w:rsidR="00B722F8" w:rsidRPr="002E3EB8" w:rsidRDefault="00B722F8" w:rsidP="002C78A8">
      <w:pPr>
        <w:pStyle w:val="Default0"/>
        <w:numPr>
          <w:ilvl w:val="0"/>
          <w:numId w:val="30"/>
        </w:numPr>
        <w:spacing w:line="360" w:lineRule="auto"/>
        <w:rPr>
          <w:color w:val="auto"/>
        </w:rPr>
      </w:pPr>
      <w:r w:rsidRPr="002E3EB8">
        <w:rPr>
          <w:color w:val="auto"/>
        </w:rPr>
        <w:t>Notifying their line manager if reasonable adjustments are required when accessing learning and development activities</w:t>
      </w:r>
      <w:r w:rsidR="002A3FDC" w:rsidRPr="002E3EB8">
        <w:rPr>
          <w:color w:val="auto"/>
        </w:rPr>
        <w:t xml:space="preserve"> or if there are additional learning needs (ALN) that need to be considered when accessing learning </w:t>
      </w:r>
      <w:proofErr w:type="gramStart"/>
      <w:r w:rsidR="002A3FDC" w:rsidRPr="002E3EB8">
        <w:rPr>
          <w:color w:val="auto"/>
        </w:rPr>
        <w:t>activities</w:t>
      </w:r>
      <w:proofErr w:type="gramEnd"/>
    </w:p>
    <w:p w14:paraId="13C4712B" w14:textId="7668A60E" w:rsidR="008A46EE" w:rsidRPr="002E3EB8" w:rsidRDefault="008A46EE" w:rsidP="001F4040">
      <w:pPr>
        <w:pStyle w:val="ListParagraph"/>
        <w:numPr>
          <w:ilvl w:val="0"/>
          <w:numId w:val="30"/>
        </w:numPr>
        <w:rPr>
          <w:color w:val="auto"/>
        </w:rPr>
      </w:pPr>
      <w:r w:rsidRPr="002E3EB8">
        <w:rPr>
          <w:color w:val="auto"/>
        </w:rPr>
        <w:t>Notify their line manager, the HR team and external training / conference provider if they are unable to take up a previously arranged training place or are experiencing difficulties with current studies.</w:t>
      </w:r>
    </w:p>
    <w:p w14:paraId="6D69D2DB" w14:textId="7B27F9D9" w:rsidR="00694ABB" w:rsidRDefault="002C78A8" w:rsidP="00694ABB">
      <w:pPr>
        <w:pStyle w:val="Heading2"/>
        <w:ind w:left="856" w:hanging="431"/>
      </w:pPr>
      <w:bookmarkStart w:id="7" w:name="_Toc143775363"/>
      <w:r>
        <w:t>Line Managers</w:t>
      </w:r>
      <w:bookmarkEnd w:id="7"/>
    </w:p>
    <w:p w14:paraId="687585D1" w14:textId="77777777" w:rsidR="002C78A8" w:rsidRPr="00D84209" w:rsidRDefault="002C78A8" w:rsidP="002C78A8">
      <w:pPr>
        <w:pStyle w:val="Default0"/>
        <w:spacing w:line="360" w:lineRule="auto"/>
        <w:ind w:firstLine="720"/>
      </w:pPr>
      <w:r w:rsidRPr="00D84209">
        <w:t xml:space="preserve">All line managers are responsible for providing the following for their staff: </w:t>
      </w:r>
    </w:p>
    <w:p w14:paraId="7F9B7F89" w14:textId="77777777" w:rsidR="002C78A8" w:rsidRPr="00D84209" w:rsidRDefault="002C78A8" w:rsidP="002C78A8">
      <w:pPr>
        <w:pStyle w:val="Default0"/>
        <w:numPr>
          <w:ilvl w:val="0"/>
          <w:numId w:val="31"/>
        </w:numPr>
        <w:spacing w:line="360" w:lineRule="auto"/>
      </w:pPr>
      <w:r>
        <w:t xml:space="preserve">Localised </w:t>
      </w:r>
      <w:r w:rsidRPr="00D84209">
        <w:t xml:space="preserve">Induction </w:t>
      </w:r>
    </w:p>
    <w:p w14:paraId="0B789818" w14:textId="77777777" w:rsidR="002C78A8" w:rsidRPr="00D84209" w:rsidRDefault="002C78A8" w:rsidP="002C78A8">
      <w:pPr>
        <w:pStyle w:val="Default0"/>
        <w:numPr>
          <w:ilvl w:val="0"/>
          <w:numId w:val="31"/>
        </w:numPr>
        <w:spacing w:line="360" w:lineRule="auto"/>
      </w:pPr>
      <w:r w:rsidRPr="00D84209">
        <w:t>Personal Development Review</w:t>
      </w:r>
      <w:r>
        <w:t xml:space="preserve"> / Appraisal</w:t>
      </w:r>
      <w:r w:rsidRPr="00D84209">
        <w:t xml:space="preserve"> </w:t>
      </w:r>
      <w:r>
        <w:t xml:space="preserve">– incorporating reasonable adjustments for staff </w:t>
      </w:r>
      <w:proofErr w:type="gramStart"/>
      <w:r>
        <w:t>members</w:t>
      </w:r>
      <w:proofErr w:type="gramEnd"/>
      <w:r>
        <w:t xml:space="preserve"> </w:t>
      </w:r>
    </w:p>
    <w:p w14:paraId="46F31608" w14:textId="127BC58A" w:rsidR="0021650D" w:rsidRDefault="002C78A8" w:rsidP="0021650D">
      <w:pPr>
        <w:pStyle w:val="Default0"/>
        <w:numPr>
          <w:ilvl w:val="0"/>
          <w:numId w:val="31"/>
        </w:numPr>
        <w:spacing w:line="360" w:lineRule="auto"/>
      </w:pPr>
      <w:r w:rsidRPr="00D84209">
        <w:t xml:space="preserve">On-the-job </w:t>
      </w:r>
      <w:r>
        <w:t xml:space="preserve">(workplace) </w:t>
      </w:r>
      <w:r w:rsidRPr="00D84209">
        <w:t>training</w:t>
      </w:r>
      <w:r w:rsidR="00B722F8">
        <w:t>, mentoring, and</w:t>
      </w:r>
      <w:r w:rsidRPr="00D84209">
        <w:t xml:space="preserve"> coaching where required</w:t>
      </w:r>
      <w:r w:rsidR="00B722F8">
        <w:t xml:space="preserve"> (identified in the employees PDP or through Induction and Probation reviews)</w:t>
      </w:r>
    </w:p>
    <w:p w14:paraId="4C8F268A" w14:textId="6F46D59F" w:rsidR="00341E2F" w:rsidRDefault="00B722F8" w:rsidP="00341E2F">
      <w:pPr>
        <w:pStyle w:val="Default0"/>
        <w:numPr>
          <w:ilvl w:val="0"/>
          <w:numId w:val="31"/>
        </w:numPr>
        <w:spacing w:line="360" w:lineRule="auto"/>
      </w:pPr>
      <w:r>
        <w:t>Sign-posting employees to potential sources of development, facilitating access (</w:t>
      </w:r>
      <w:proofErr w:type="gramStart"/>
      <w:r>
        <w:t>i.e.</w:t>
      </w:r>
      <w:proofErr w:type="gramEnd"/>
      <w:r>
        <w:t xml:space="preserve"> through study leave and funding requests)</w:t>
      </w:r>
    </w:p>
    <w:p w14:paraId="0B7E24B5" w14:textId="53134263" w:rsidR="00341E2F" w:rsidRPr="002C78A8" w:rsidRDefault="00341E2F" w:rsidP="00341E2F">
      <w:pPr>
        <w:pStyle w:val="Default0"/>
        <w:numPr>
          <w:ilvl w:val="0"/>
          <w:numId w:val="31"/>
        </w:numPr>
        <w:spacing w:line="360" w:lineRule="auto"/>
      </w:pPr>
      <w:r>
        <w:t>E</w:t>
      </w:r>
      <w:r w:rsidRPr="00341E2F">
        <w:t>valuat</w:t>
      </w:r>
      <w:r>
        <w:t>ing</w:t>
      </w:r>
      <w:r w:rsidRPr="00341E2F">
        <w:t xml:space="preserve"> previous development activities </w:t>
      </w:r>
      <w:r>
        <w:t xml:space="preserve">with the individual </w:t>
      </w:r>
      <w:r w:rsidRPr="00341E2F">
        <w:t>and decid</w:t>
      </w:r>
      <w:r>
        <w:t>ing</w:t>
      </w:r>
      <w:r w:rsidRPr="00341E2F">
        <w:t xml:space="preserve"> whether the </w:t>
      </w:r>
      <w:r>
        <w:t>development</w:t>
      </w:r>
      <w:r w:rsidRPr="00341E2F">
        <w:t xml:space="preserve"> identified or requested is relevant to the</w:t>
      </w:r>
      <w:r>
        <w:t xml:space="preserve"> ICB objectives</w:t>
      </w:r>
      <w:r w:rsidRPr="00341E2F">
        <w:t xml:space="preserve"> and in keeping with the </w:t>
      </w:r>
      <w:r>
        <w:t>PDP and is not a repeated development activity.</w:t>
      </w:r>
    </w:p>
    <w:p w14:paraId="500BB026" w14:textId="07E22E0F" w:rsidR="0021650D" w:rsidRDefault="0021650D" w:rsidP="00694ABB">
      <w:pPr>
        <w:pStyle w:val="Heading2"/>
        <w:ind w:left="856" w:hanging="431"/>
      </w:pPr>
      <w:bookmarkStart w:id="8" w:name="_Toc143775364"/>
      <w:r>
        <w:t xml:space="preserve">Executive </w:t>
      </w:r>
      <w:r w:rsidR="00B07FA3">
        <w:t>Committee</w:t>
      </w:r>
      <w:bookmarkEnd w:id="8"/>
    </w:p>
    <w:p w14:paraId="0B0D9A78" w14:textId="00BABD2A" w:rsidR="00B07FA3" w:rsidRPr="002E3EB8" w:rsidRDefault="00B07FA3" w:rsidP="00B07FA3">
      <w:pPr>
        <w:ind w:left="856"/>
        <w:rPr>
          <w:color w:val="auto"/>
        </w:rPr>
      </w:pPr>
      <w:r w:rsidRPr="002E3EB8">
        <w:rPr>
          <w:color w:val="auto"/>
        </w:rPr>
        <w:t xml:space="preserve">The ICB's Executive Committee is responsible for ensuring funding is available to support </w:t>
      </w:r>
      <w:r w:rsidR="0030213D" w:rsidRPr="002E3EB8">
        <w:rPr>
          <w:color w:val="auto"/>
        </w:rPr>
        <w:t xml:space="preserve">ICB </w:t>
      </w:r>
      <w:r w:rsidRPr="002E3EB8">
        <w:rPr>
          <w:color w:val="auto"/>
        </w:rPr>
        <w:t>employees access to learning and development activities and to meet the ICB's objectives</w:t>
      </w:r>
      <w:r w:rsidR="00FD0037" w:rsidRPr="002E3EB8">
        <w:rPr>
          <w:color w:val="auto"/>
        </w:rPr>
        <w:t xml:space="preserve"> and priorities.</w:t>
      </w:r>
    </w:p>
    <w:p w14:paraId="1DC5A3AE" w14:textId="7DB1271C" w:rsidR="00694ABB" w:rsidRPr="002E3EB8" w:rsidRDefault="002C78A8" w:rsidP="00694ABB">
      <w:pPr>
        <w:pStyle w:val="Heading2"/>
        <w:ind w:left="856" w:hanging="431"/>
      </w:pPr>
      <w:bookmarkStart w:id="9" w:name="_Learning_and_Development"/>
      <w:bookmarkStart w:id="10" w:name="_Toc143775365"/>
      <w:bookmarkEnd w:id="9"/>
      <w:r w:rsidRPr="002E3EB8">
        <w:t>Learning and Development Panel</w:t>
      </w:r>
      <w:bookmarkEnd w:id="10"/>
      <w:r w:rsidR="00135E07" w:rsidRPr="002E3EB8">
        <w:rPr>
          <w:noProof/>
        </w:rPr>
        <w:t xml:space="preserve"> </w:t>
      </w:r>
    </w:p>
    <w:p w14:paraId="5B25D4F5" w14:textId="4204479F" w:rsidR="009F2C13" w:rsidRPr="002E3EB8" w:rsidRDefault="002C78A8" w:rsidP="002C78A8">
      <w:pPr>
        <w:ind w:left="720"/>
        <w:rPr>
          <w:color w:val="auto"/>
        </w:rPr>
      </w:pPr>
      <w:r w:rsidRPr="002E3EB8">
        <w:rPr>
          <w:color w:val="auto"/>
        </w:rPr>
        <w:t xml:space="preserve">The Learning and Development Panel (the Panel) will comprise the ICBs </w:t>
      </w:r>
      <w:r w:rsidR="0030213D" w:rsidRPr="002E3EB8">
        <w:rPr>
          <w:color w:val="auto"/>
        </w:rPr>
        <w:t>h</w:t>
      </w:r>
      <w:r w:rsidRPr="002E3EB8">
        <w:rPr>
          <w:color w:val="auto"/>
        </w:rPr>
        <w:t xml:space="preserve">ead of </w:t>
      </w:r>
      <w:r w:rsidR="0030213D" w:rsidRPr="002E3EB8">
        <w:rPr>
          <w:color w:val="auto"/>
        </w:rPr>
        <w:t>t</w:t>
      </w:r>
      <w:r w:rsidRPr="002E3EB8">
        <w:rPr>
          <w:color w:val="auto"/>
        </w:rPr>
        <w:t>ransformational HR, the ICB</w:t>
      </w:r>
      <w:r w:rsidR="0030213D" w:rsidRPr="002E3EB8">
        <w:rPr>
          <w:color w:val="auto"/>
        </w:rPr>
        <w:t>'</w:t>
      </w:r>
      <w:r w:rsidRPr="002E3EB8">
        <w:rPr>
          <w:color w:val="auto"/>
        </w:rPr>
        <w:t xml:space="preserve">s </w:t>
      </w:r>
      <w:r w:rsidR="0030213D" w:rsidRPr="002E3EB8">
        <w:rPr>
          <w:color w:val="auto"/>
        </w:rPr>
        <w:t>o</w:t>
      </w:r>
      <w:r w:rsidRPr="002E3EB8">
        <w:rPr>
          <w:color w:val="auto"/>
        </w:rPr>
        <w:t xml:space="preserve">rganisational </w:t>
      </w:r>
      <w:r w:rsidR="0030213D" w:rsidRPr="002E3EB8">
        <w:rPr>
          <w:color w:val="auto"/>
        </w:rPr>
        <w:t>d</w:t>
      </w:r>
      <w:r w:rsidRPr="002E3EB8">
        <w:rPr>
          <w:color w:val="auto"/>
        </w:rPr>
        <w:t xml:space="preserve">evelopment &amp; </w:t>
      </w:r>
      <w:r w:rsidR="0030213D" w:rsidRPr="002E3EB8">
        <w:rPr>
          <w:color w:val="auto"/>
        </w:rPr>
        <w:t>l</w:t>
      </w:r>
      <w:r w:rsidRPr="002E3EB8">
        <w:rPr>
          <w:color w:val="auto"/>
        </w:rPr>
        <w:t xml:space="preserve">earning and </w:t>
      </w:r>
      <w:r w:rsidR="0030213D" w:rsidRPr="002E3EB8">
        <w:rPr>
          <w:color w:val="auto"/>
        </w:rPr>
        <w:t>d</w:t>
      </w:r>
      <w:r w:rsidRPr="002E3EB8">
        <w:rPr>
          <w:color w:val="auto"/>
        </w:rPr>
        <w:t xml:space="preserve">evelopment </w:t>
      </w:r>
      <w:r w:rsidR="0030213D" w:rsidRPr="002E3EB8">
        <w:rPr>
          <w:color w:val="auto"/>
        </w:rPr>
        <w:t>l</w:t>
      </w:r>
      <w:r w:rsidRPr="002E3EB8">
        <w:rPr>
          <w:color w:val="auto"/>
        </w:rPr>
        <w:t>ead, and a</w:t>
      </w:r>
      <w:r w:rsidR="0030213D" w:rsidRPr="002E3EB8">
        <w:rPr>
          <w:color w:val="auto"/>
        </w:rPr>
        <w:t>n ICB s</w:t>
      </w:r>
      <w:r w:rsidRPr="002E3EB8">
        <w:rPr>
          <w:color w:val="auto"/>
        </w:rPr>
        <w:t xml:space="preserve">enior </w:t>
      </w:r>
      <w:r w:rsidR="0030213D" w:rsidRPr="002E3EB8">
        <w:rPr>
          <w:color w:val="auto"/>
        </w:rPr>
        <w:t>f</w:t>
      </w:r>
      <w:r w:rsidRPr="002E3EB8">
        <w:rPr>
          <w:color w:val="auto"/>
        </w:rPr>
        <w:t xml:space="preserve">inance </w:t>
      </w:r>
      <w:r w:rsidR="0030213D" w:rsidRPr="002E3EB8">
        <w:rPr>
          <w:color w:val="auto"/>
        </w:rPr>
        <w:t>l</w:t>
      </w:r>
      <w:r w:rsidRPr="002E3EB8">
        <w:rPr>
          <w:color w:val="auto"/>
        </w:rPr>
        <w:t>eader.  The 'Panel' will review requests on a bi-monthly basis</w:t>
      </w:r>
      <w:r w:rsidR="0030213D" w:rsidRPr="002E3EB8">
        <w:rPr>
          <w:color w:val="auto"/>
        </w:rPr>
        <w:t xml:space="preserve"> including funds required from the ICB's Digital Apprenticeship Account (Levy)</w:t>
      </w:r>
      <w:r w:rsidRPr="002E3EB8">
        <w:rPr>
          <w:color w:val="auto"/>
        </w:rPr>
        <w:t>.</w:t>
      </w:r>
      <w:r w:rsidR="00B722F8" w:rsidRPr="002E3EB8">
        <w:rPr>
          <w:color w:val="auto"/>
        </w:rPr>
        <w:t xml:space="preserve"> Any prior arrangements between the line manager and the employee and external providers for learning and development activities requiring funding and that have not been to the Panel prior will not be approved retrospectively unless from that Directorate's own budget.</w:t>
      </w:r>
      <w:r w:rsidR="001F0781" w:rsidRPr="002E3EB8">
        <w:rPr>
          <w:color w:val="auto"/>
        </w:rPr>
        <w:t xml:space="preserve"> (See </w:t>
      </w:r>
      <w:hyperlink w:anchor="_Funding" w:history="1">
        <w:r w:rsidR="001F0781" w:rsidRPr="002E3EB8">
          <w:rPr>
            <w:rStyle w:val="Hyperlink"/>
          </w:rPr>
          <w:t>section 7</w:t>
        </w:r>
      </w:hyperlink>
      <w:r w:rsidR="001F0781" w:rsidRPr="002E3EB8">
        <w:rPr>
          <w:color w:val="auto"/>
        </w:rPr>
        <w:t xml:space="preserve"> also)</w:t>
      </w:r>
    </w:p>
    <w:p w14:paraId="66A1D27B" w14:textId="492FE5A4" w:rsidR="00694ABB" w:rsidRDefault="00694ABB" w:rsidP="00694ABB">
      <w:pPr>
        <w:spacing w:line="240" w:lineRule="auto"/>
        <w:ind w:left="720"/>
        <w:rPr>
          <w:color w:val="auto"/>
        </w:rPr>
      </w:pPr>
    </w:p>
    <w:p w14:paraId="4D899726" w14:textId="77777777" w:rsidR="002C78A8" w:rsidRPr="00694ABB" w:rsidRDefault="002C78A8" w:rsidP="00694ABB">
      <w:pPr>
        <w:spacing w:line="240" w:lineRule="auto"/>
        <w:ind w:left="720"/>
        <w:rPr>
          <w:color w:val="auto"/>
        </w:rPr>
      </w:pPr>
    </w:p>
    <w:p w14:paraId="554330C0" w14:textId="7A215A8C" w:rsidR="007228D7" w:rsidRPr="007228D7" w:rsidRDefault="002C78A8" w:rsidP="000B4F47">
      <w:pPr>
        <w:pStyle w:val="Heading1"/>
        <w:rPr>
          <w:rFonts w:eastAsia="Arial"/>
        </w:rPr>
      </w:pPr>
      <w:bookmarkStart w:id="11" w:name="_Personal_Development_Plans"/>
      <w:bookmarkStart w:id="12" w:name="_Toc143775366"/>
      <w:bookmarkEnd w:id="11"/>
      <w:r>
        <w:t>Personal Development Plans</w:t>
      </w:r>
      <w:bookmarkEnd w:id="12"/>
    </w:p>
    <w:p w14:paraId="25E3DD97" w14:textId="7B41A273" w:rsidR="002C78A8" w:rsidRPr="002C78A8" w:rsidRDefault="002C78A8" w:rsidP="002C78A8">
      <w:pPr>
        <w:autoSpaceDE w:val="0"/>
        <w:autoSpaceDN w:val="0"/>
        <w:adjustRightInd w:val="0"/>
        <w:ind w:left="720"/>
        <w:rPr>
          <w:color w:val="000000"/>
        </w:rPr>
      </w:pPr>
      <w:r w:rsidRPr="002C78A8">
        <w:rPr>
          <w:color w:val="000000"/>
        </w:rPr>
        <w:t>A Personal Development Plan (PDP) is as relevant for experienced employees who want to stay in their present role as for those who aim to further progress or change their career path.  Together identify, discuss</w:t>
      </w:r>
      <w:r w:rsidR="00DE355D">
        <w:rPr>
          <w:color w:val="000000"/>
        </w:rPr>
        <w:t>,</w:t>
      </w:r>
      <w:r w:rsidRPr="002C78A8">
        <w:rPr>
          <w:color w:val="000000"/>
        </w:rPr>
        <w:t xml:space="preserve"> and agree areas for development which will enable the employee to:</w:t>
      </w:r>
    </w:p>
    <w:p w14:paraId="31B8C21F" w14:textId="77777777" w:rsidR="002C78A8" w:rsidRPr="002C78A8" w:rsidRDefault="002C78A8" w:rsidP="002C78A8">
      <w:pPr>
        <w:autoSpaceDE w:val="0"/>
        <w:autoSpaceDN w:val="0"/>
        <w:adjustRightInd w:val="0"/>
        <w:ind w:left="720"/>
        <w:rPr>
          <w:color w:val="000000"/>
        </w:rPr>
      </w:pPr>
    </w:p>
    <w:p w14:paraId="17FBF80E" w14:textId="77777777" w:rsidR="002C78A8" w:rsidRPr="00604AC0" w:rsidRDefault="002C78A8" w:rsidP="00604AC0">
      <w:pPr>
        <w:pStyle w:val="ListParagraph"/>
        <w:numPr>
          <w:ilvl w:val="0"/>
          <w:numId w:val="35"/>
        </w:numPr>
        <w:autoSpaceDE w:val="0"/>
        <w:autoSpaceDN w:val="0"/>
        <w:adjustRightInd w:val="0"/>
        <w:rPr>
          <w:color w:val="000000"/>
        </w:rPr>
      </w:pPr>
      <w:r w:rsidRPr="00604AC0">
        <w:rPr>
          <w:color w:val="000000"/>
        </w:rPr>
        <w:t xml:space="preserve">Deliver their job </w:t>
      </w:r>
      <w:proofErr w:type="gramStart"/>
      <w:r w:rsidRPr="00604AC0">
        <w:rPr>
          <w:color w:val="000000"/>
        </w:rPr>
        <w:t>targets</w:t>
      </w:r>
      <w:proofErr w:type="gramEnd"/>
    </w:p>
    <w:p w14:paraId="3867EDEE" w14:textId="77777777" w:rsidR="002C78A8" w:rsidRPr="00604AC0" w:rsidRDefault="002C78A8" w:rsidP="00604AC0">
      <w:pPr>
        <w:pStyle w:val="ListParagraph"/>
        <w:numPr>
          <w:ilvl w:val="0"/>
          <w:numId w:val="35"/>
        </w:numPr>
        <w:autoSpaceDE w:val="0"/>
        <w:autoSpaceDN w:val="0"/>
        <w:adjustRightInd w:val="0"/>
        <w:rPr>
          <w:color w:val="000000"/>
        </w:rPr>
      </w:pPr>
      <w:r w:rsidRPr="00604AC0">
        <w:rPr>
          <w:color w:val="000000"/>
        </w:rPr>
        <w:t xml:space="preserve">Develop their teamwork, leadership and/or managerial qualities as </w:t>
      </w:r>
      <w:proofErr w:type="gramStart"/>
      <w:r w:rsidRPr="00604AC0">
        <w:rPr>
          <w:color w:val="000000"/>
        </w:rPr>
        <w:t>appropriate</w:t>
      </w:r>
      <w:proofErr w:type="gramEnd"/>
    </w:p>
    <w:p w14:paraId="061F89D3" w14:textId="77777777" w:rsidR="002C78A8" w:rsidRPr="00604AC0" w:rsidRDefault="002C78A8" w:rsidP="00604AC0">
      <w:pPr>
        <w:pStyle w:val="ListParagraph"/>
        <w:numPr>
          <w:ilvl w:val="0"/>
          <w:numId w:val="35"/>
        </w:numPr>
        <w:autoSpaceDE w:val="0"/>
        <w:autoSpaceDN w:val="0"/>
        <w:adjustRightInd w:val="0"/>
        <w:rPr>
          <w:color w:val="000000"/>
        </w:rPr>
      </w:pPr>
      <w:r w:rsidRPr="00604AC0">
        <w:rPr>
          <w:color w:val="000000"/>
        </w:rPr>
        <w:t xml:space="preserve">Develop their experience and skills to meet longer-term job requirements or career aspirations, where these are compatible with business </w:t>
      </w:r>
      <w:proofErr w:type="gramStart"/>
      <w:r w:rsidRPr="00604AC0">
        <w:rPr>
          <w:color w:val="000000"/>
        </w:rPr>
        <w:t>goals</w:t>
      </w:r>
      <w:proofErr w:type="gramEnd"/>
    </w:p>
    <w:p w14:paraId="02F70646" w14:textId="0D184B88" w:rsidR="002C78A8" w:rsidRPr="00604AC0" w:rsidRDefault="002C78A8" w:rsidP="00604AC0">
      <w:pPr>
        <w:pStyle w:val="ListParagraph"/>
        <w:numPr>
          <w:ilvl w:val="0"/>
          <w:numId w:val="35"/>
        </w:numPr>
        <w:autoSpaceDE w:val="0"/>
        <w:autoSpaceDN w:val="0"/>
        <w:adjustRightInd w:val="0"/>
        <w:rPr>
          <w:color w:val="auto"/>
        </w:rPr>
      </w:pPr>
      <w:r w:rsidRPr="00604AC0">
        <w:rPr>
          <w:color w:val="auto"/>
        </w:rPr>
        <w:t xml:space="preserve">Achieve support objectives agreed through </w:t>
      </w:r>
      <w:r w:rsidR="00DE355D" w:rsidRPr="00604AC0">
        <w:rPr>
          <w:color w:val="auto"/>
        </w:rPr>
        <w:t>a</w:t>
      </w:r>
      <w:r w:rsidRPr="00604AC0">
        <w:rPr>
          <w:color w:val="auto"/>
        </w:rPr>
        <w:t xml:space="preserve"> Performance Management Action Plan</w:t>
      </w:r>
      <w:r w:rsidR="00DE355D" w:rsidRPr="00604AC0">
        <w:rPr>
          <w:color w:val="auto"/>
        </w:rPr>
        <w:t xml:space="preserve"> (if in place)</w:t>
      </w:r>
    </w:p>
    <w:p w14:paraId="59B85BC2" w14:textId="77777777" w:rsidR="002C78A8" w:rsidRPr="002C78A8" w:rsidRDefault="002C78A8" w:rsidP="002C78A8">
      <w:pPr>
        <w:autoSpaceDE w:val="0"/>
        <w:autoSpaceDN w:val="0"/>
        <w:adjustRightInd w:val="0"/>
        <w:ind w:left="1080"/>
        <w:rPr>
          <w:color w:val="000000"/>
        </w:rPr>
      </w:pPr>
    </w:p>
    <w:p w14:paraId="253310A1" w14:textId="149F7A96" w:rsidR="002C78A8" w:rsidRDefault="002C78A8" w:rsidP="00261022">
      <w:pPr>
        <w:autoSpaceDE w:val="0"/>
        <w:autoSpaceDN w:val="0"/>
        <w:adjustRightInd w:val="0"/>
        <w:ind w:left="720"/>
        <w:rPr>
          <w:color w:val="000000"/>
        </w:rPr>
      </w:pPr>
      <w:r w:rsidRPr="002C78A8">
        <w:rPr>
          <w:color w:val="000000"/>
        </w:rPr>
        <w:t>These must be categorised as below:</w:t>
      </w:r>
    </w:p>
    <w:tbl>
      <w:tblPr>
        <w:tblStyle w:val="TableGrid"/>
        <w:tblW w:w="0" w:type="auto"/>
        <w:tblInd w:w="720" w:type="dxa"/>
        <w:tblLook w:val="04A0" w:firstRow="1" w:lastRow="0" w:firstColumn="1" w:lastColumn="0" w:noHBand="0" w:noVBand="1"/>
        <w:tblCaption w:val="Learning and Development Activity table"/>
        <w:tblDescription w:val="A table that explains the criteria for employees the catergories of learning and development that may be funded in order of essential, desirable or personal and how this may impact future decisions from a panel or the executive team."/>
      </w:tblPr>
      <w:tblGrid>
        <w:gridCol w:w="6286"/>
        <w:gridCol w:w="2010"/>
      </w:tblGrid>
      <w:tr w:rsidR="0052103F" w14:paraId="265C242A" w14:textId="77777777" w:rsidTr="00261022">
        <w:tc>
          <w:tcPr>
            <w:tcW w:w="7497" w:type="dxa"/>
            <w:shd w:val="clear" w:color="auto" w:fill="F2F2F2" w:themeFill="background1" w:themeFillShade="F2"/>
          </w:tcPr>
          <w:p w14:paraId="2D773DCC" w14:textId="5D13463C" w:rsidR="0052103F" w:rsidRPr="00261022" w:rsidRDefault="0052103F" w:rsidP="002C78A8">
            <w:pPr>
              <w:autoSpaceDE w:val="0"/>
              <w:autoSpaceDN w:val="0"/>
              <w:adjustRightInd w:val="0"/>
              <w:rPr>
                <w:b/>
                <w:bCs/>
                <w:color w:val="000000"/>
              </w:rPr>
            </w:pPr>
            <w:r w:rsidRPr="00261022">
              <w:rPr>
                <w:b/>
                <w:bCs/>
                <w:color w:val="000000"/>
              </w:rPr>
              <w:t>Learning and Development Activity</w:t>
            </w:r>
          </w:p>
        </w:tc>
        <w:tc>
          <w:tcPr>
            <w:tcW w:w="2239" w:type="dxa"/>
            <w:shd w:val="clear" w:color="auto" w:fill="F2F2F2" w:themeFill="background1" w:themeFillShade="F2"/>
          </w:tcPr>
          <w:p w14:paraId="528A7FF8" w14:textId="6861EAA3" w:rsidR="0052103F" w:rsidRPr="00261022" w:rsidRDefault="0052103F" w:rsidP="002C78A8">
            <w:pPr>
              <w:autoSpaceDE w:val="0"/>
              <w:autoSpaceDN w:val="0"/>
              <w:adjustRightInd w:val="0"/>
              <w:rPr>
                <w:b/>
                <w:bCs/>
                <w:color w:val="000000"/>
              </w:rPr>
            </w:pPr>
            <w:r w:rsidRPr="00261022">
              <w:rPr>
                <w:b/>
                <w:bCs/>
                <w:color w:val="000000"/>
              </w:rPr>
              <w:t>Category status</w:t>
            </w:r>
          </w:p>
        </w:tc>
      </w:tr>
      <w:tr w:rsidR="002E3EB8" w:rsidRPr="002E3EB8" w14:paraId="655A1EC4" w14:textId="77777777" w:rsidTr="00261022">
        <w:tc>
          <w:tcPr>
            <w:tcW w:w="7497" w:type="dxa"/>
          </w:tcPr>
          <w:p w14:paraId="37E41548" w14:textId="73F2695B" w:rsidR="0052103F" w:rsidRPr="002E3EB8" w:rsidRDefault="0052103F" w:rsidP="00910925">
            <w:pPr>
              <w:numPr>
                <w:ilvl w:val="0"/>
                <w:numId w:val="33"/>
              </w:numPr>
              <w:autoSpaceDE w:val="0"/>
              <w:autoSpaceDN w:val="0"/>
              <w:adjustRightInd w:val="0"/>
              <w:rPr>
                <w:color w:val="auto"/>
              </w:rPr>
            </w:pPr>
            <w:r w:rsidRPr="002E3EB8">
              <w:rPr>
                <w:b/>
                <w:bCs/>
                <w:color w:val="auto"/>
              </w:rPr>
              <w:t>Statutory and Mandatory training</w:t>
            </w:r>
            <w:r w:rsidR="00261022" w:rsidRPr="002E3EB8">
              <w:rPr>
                <w:color w:val="auto"/>
              </w:rPr>
              <w:t xml:space="preserve"> -</w:t>
            </w:r>
            <w:r w:rsidRPr="002E3EB8">
              <w:rPr>
                <w:color w:val="auto"/>
              </w:rPr>
              <w:t xml:space="preserve"> to meet legislative and risk</w:t>
            </w:r>
            <w:r w:rsidR="002E3EB8">
              <w:rPr>
                <w:color w:val="auto"/>
              </w:rPr>
              <w:t xml:space="preserve"> </w:t>
            </w:r>
            <w:r w:rsidRPr="002E3EB8">
              <w:rPr>
                <w:color w:val="auto"/>
              </w:rPr>
              <w:t>reduction requirements</w:t>
            </w:r>
            <w:r w:rsidR="00261022" w:rsidRPr="002E3EB8">
              <w:rPr>
                <w:color w:val="auto"/>
              </w:rPr>
              <w:t xml:space="preserve">. </w:t>
            </w:r>
            <w:r w:rsidR="00612C70" w:rsidRPr="002E3EB8">
              <w:rPr>
                <w:color w:val="auto"/>
              </w:rPr>
              <w:t>(Compliance against all required training i</w:t>
            </w:r>
            <w:r w:rsidR="00261022" w:rsidRPr="002E3EB8">
              <w:rPr>
                <w:color w:val="auto"/>
              </w:rPr>
              <w:t xml:space="preserve">s a pre-requisite for any study leave and / or funding requests for other </w:t>
            </w:r>
            <w:r w:rsidR="00612C70" w:rsidRPr="002E3EB8">
              <w:rPr>
                <w:color w:val="auto"/>
              </w:rPr>
              <w:t>development activities).</w:t>
            </w:r>
          </w:p>
        </w:tc>
        <w:tc>
          <w:tcPr>
            <w:tcW w:w="2239" w:type="dxa"/>
          </w:tcPr>
          <w:p w14:paraId="44114392" w14:textId="66513EAD" w:rsidR="0052103F" w:rsidRPr="002E3EB8" w:rsidRDefault="0052103F" w:rsidP="002C78A8">
            <w:pPr>
              <w:autoSpaceDE w:val="0"/>
              <w:autoSpaceDN w:val="0"/>
              <w:adjustRightInd w:val="0"/>
              <w:rPr>
                <w:color w:val="auto"/>
              </w:rPr>
            </w:pPr>
            <w:r w:rsidRPr="002E3EB8">
              <w:rPr>
                <w:color w:val="auto"/>
              </w:rPr>
              <w:t>Essential</w:t>
            </w:r>
          </w:p>
        </w:tc>
      </w:tr>
      <w:tr w:rsidR="002E3EB8" w:rsidRPr="002E3EB8" w14:paraId="2EA03FDF" w14:textId="77777777" w:rsidTr="00261022">
        <w:tc>
          <w:tcPr>
            <w:tcW w:w="7497" w:type="dxa"/>
          </w:tcPr>
          <w:p w14:paraId="4D5B202A" w14:textId="30513020" w:rsidR="0052103F" w:rsidRPr="002E3EB8" w:rsidRDefault="0052103F" w:rsidP="002C78A8">
            <w:pPr>
              <w:numPr>
                <w:ilvl w:val="0"/>
                <w:numId w:val="33"/>
              </w:numPr>
              <w:autoSpaceDE w:val="0"/>
              <w:autoSpaceDN w:val="0"/>
              <w:adjustRightInd w:val="0"/>
              <w:rPr>
                <w:color w:val="auto"/>
              </w:rPr>
            </w:pPr>
            <w:r w:rsidRPr="002E3EB8">
              <w:rPr>
                <w:b/>
                <w:bCs/>
                <w:color w:val="auto"/>
              </w:rPr>
              <w:t>Minimum essential professional requirements for the role / post</w:t>
            </w:r>
            <w:r w:rsidR="00261022" w:rsidRPr="002E3EB8">
              <w:rPr>
                <w:color w:val="auto"/>
              </w:rPr>
              <w:t xml:space="preserve"> –</w:t>
            </w:r>
            <w:r w:rsidRPr="002E3EB8">
              <w:rPr>
                <w:color w:val="auto"/>
              </w:rPr>
              <w:t xml:space="preserve"> to</w:t>
            </w:r>
            <w:r w:rsidR="00261022" w:rsidRPr="002E3EB8">
              <w:rPr>
                <w:color w:val="auto"/>
              </w:rPr>
              <w:t xml:space="preserve"> </w:t>
            </w:r>
            <w:r w:rsidRPr="002E3EB8">
              <w:rPr>
                <w:color w:val="auto"/>
              </w:rPr>
              <w:t xml:space="preserve">address a gap in the skills/knowledge necessary for an individual to perform their role </w:t>
            </w:r>
            <w:r w:rsidR="00261022" w:rsidRPr="002E3EB8">
              <w:rPr>
                <w:color w:val="auto"/>
              </w:rPr>
              <w:t>effectively.</w:t>
            </w:r>
          </w:p>
        </w:tc>
        <w:tc>
          <w:tcPr>
            <w:tcW w:w="2239" w:type="dxa"/>
          </w:tcPr>
          <w:p w14:paraId="3BEDD8BB" w14:textId="41E5A162" w:rsidR="0052103F" w:rsidRPr="002E3EB8" w:rsidRDefault="00261022" w:rsidP="002C78A8">
            <w:pPr>
              <w:autoSpaceDE w:val="0"/>
              <w:autoSpaceDN w:val="0"/>
              <w:adjustRightInd w:val="0"/>
              <w:rPr>
                <w:color w:val="auto"/>
              </w:rPr>
            </w:pPr>
            <w:r w:rsidRPr="002E3EB8">
              <w:rPr>
                <w:color w:val="auto"/>
              </w:rPr>
              <w:t>Essential</w:t>
            </w:r>
          </w:p>
        </w:tc>
      </w:tr>
      <w:tr w:rsidR="002E3EB8" w:rsidRPr="002E3EB8" w14:paraId="07FBB1CA" w14:textId="77777777" w:rsidTr="00261022">
        <w:tc>
          <w:tcPr>
            <w:tcW w:w="7497" w:type="dxa"/>
          </w:tcPr>
          <w:p w14:paraId="54BF21DB" w14:textId="1306D5E3" w:rsidR="0052103F" w:rsidRPr="002E3EB8" w:rsidRDefault="0052103F" w:rsidP="002C78A8">
            <w:pPr>
              <w:numPr>
                <w:ilvl w:val="0"/>
                <w:numId w:val="33"/>
              </w:numPr>
              <w:autoSpaceDE w:val="0"/>
              <w:autoSpaceDN w:val="0"/>
              <w:adjustRightInd w:val="0"/>
              <w:rPr>
                <w:color w:val="auto"/>
              </w:rPr>
            </w:pPr>
            <w:r w:rsidRPr="002E3EB8">
              <w:rPr>
                <w:b/>
                <w:bCs/>
                <w:color w:val="auto"/>
              </w:rPr>
              <w:t>Role *essential requirements to meet the ICBs strategic aims and operational targets</w:t>
            </w:r>
            <w:r w:rsidR="00261022" w:rsidRPr="002E3EB8">
              <w:rPr>
                <w:color w:val="auto"/>
              </w:rPr>
              <w:t xml:space="preserve"> – development to address any annual organisation development needs that relate to an individual’s role.</w:t>
            </w:r>
          </w:p>
        </w:tc>
        <w:tc>
          <w:tcPr>
            <w:tcW w:w="2239" w:type="dxa"/>
          </w:tcPr>
          <w:p w14:paraId="4382B237" w14:textId="5C0F009A" w:rsidR="0052103F" w:rsidRPr="002E3EB8" w:rsidRDefault="00261022" w:rsidP="002C78A8">
            <w:pPr>
              <w:autoSpaceDE w:val="0"/>
              <w:autoSpaceDN w:val="0"/>
              <w:adjustRightInd w:val="0"/>
              <w:rPr>
                <w:color w:val="auto"/>
              </w:rPr>
            </w:pPr>
            <w:r w:rsidRPr="002E3EB8">
              <w:rPr>
                <w:color w:val="auto"/>
              </w:rPr>
              <w:t>Essential</w:t>
            </w:r>
          </w:p>
        </w:tc>
      </w:tr>
      <w:tr w:rsidR="002E3EB8" w:rsidRPr="002E3EB8" w14:paraId="03CF0950" w14:textId="77777777" w:rsidTr="00261022">
        <w:tc>
          <w:tcPr>
            <w:tcW w:w="7497" w:type="dxa"/>
          </w:tcPr>
          <w:p w14:paraId="5DE042A3" w14:textId="255341C8" w:rsidR="0052103F" w:rsidRPr="002E3EB8" w:rsidRDefault="0052103F" w:rsidP="002C78A8">
            <w:pPr>
              <w:numPr>
                <w:ilvl w:val="0"/>
                <w:numId w:val="33"/>
              </w:numPr>
              <w:autoSpaceDE w:val="0"/>
              <w:autoSpaceDN w:val="0"/>
              <w:adjustRightInd w:val="0"/>
              <w:rPr>
                <w:color w:val="auto"/>
              </w:rPr>
            </w:pPr>
            <w:r w:rsidRPr="002E3EB8">
              <w:rPr>
                <w:b/>
                <w:bCs/>
                <w:color w:val="auto"/>
              </w:rPr>
              <w:t>Continuing professional development</w:t>
            </w:r>
            <w:r w:rsidR="00261022" w:rsidRPr="002E3EB8">
              <w:rPr>
                <w:color w:val="auto"/>
              </w:rPr>
              <w:t xml:space="preserve"> - development to provide new skills/knowledge that improve the individuals performance in their role, and career aspirations</w:t>
            </w:r>
          </w:p>
        </w:tc>
        <w:tc>
          <w:tcPr>
            <w:tcW w:w="2239" w:type="dxa"/>
          </w:tcPr>
          <w:p w14:paraId="7F694027" w14:textId="73187F7F" w:rsidR="0052103F" w:rsidRPr="002E3EB8" w:rsidRDefault="00261022" w:rsidP="002C78A8">
            <w:pPr>
              <w:autoSpaceDE w:val="0"/>
              <w:autoSpaceDN w:val="0"/>
              <w:adjustRightInd w:val="0"/>
              <w:rPr>
                <w:color w:val="auto"/>
              </w:rPr>
            </w:pPr>
            <w:r w:rsidRPr="002E3EB8">
              <w:rPr>
                <w:color w:val="auto"/>
              </w:rPr>
              <w:t>Desirable</w:t>
            </w:r>
          </w:p>
        </w:tc>
      </w:tr>
      <w:tr w:rsidR="0052103F" w:rsidRPr="002E3EB8" w14:paraId="2717A824" w14:textId="77777777" w:rsidTr="00261022">
        <w:tc>
          <w:tcPr>
            <w:tcW w:w="7497" w:type="dxa"/>
          </w:tcPr>
          <w:p w14:paraId="3BB47F82" w14:textId="17D483EF" w:rsidR="0052103F" w:rsidRPr="002E3EB8" w:rsidRDefault="0052103F" w:rsidP="002C78A8">
            <w:pPr>
              <w:numPr>
                <w:ilvl w:val="0"/>
                <w:numId w:val="33"/>
              </w:numPr>
              <w:autoSpaceDE w:val="0"/>
              <w:autoSpaceDN w:val="0"/>
              <w:adjustRightInd w:val="0"/>
              <w:rPr>
                <w:color w:val="auto"/>
              </w:rPr>
            </w:pPr>
            <w:r w:rsidRPr="002E3EB8">
              <w:rPr>
                <w:b/>
                <w:bCs/>
                <w:color w:val="auto"/>
              </w:rPr>
              <w:t>Individual and personal aspirations for development</w:t>
            </w:r>
            <w:r w:rsidR="00261022" w:rsidRPr="002E3EB8">
              <w:rPr>
                <w:color w:val="auto"/>
              </w:rPr>
              <w:t xml:space="preserve"> - development to support the individual’s future career aspirations.</w:t>
            </w:r>
          </w:p>
        </w:tc>
        <w:tc>
          <w:tcPr>
            <w:tcW w:w="2239" w:type="dxa"/>
          </w:tcPr>
          <w:p w14:paraId="168C8003" w14:textId="2CE763A0" w:rsidR="0052103F" w:rsidRPr="002E3EB8" w:rsidRDefault="00261022" w:rsidP="002C78A8">
            <w:pPr>
              <w:autoSpaceDE w:val="0"/>
              <w:autoSpaceDN w:val="0"/>
              <w:adjustRightInd w:val="0"/>
              <w:rPr>
                <w:color w:val="auto"/>
              </w:rPr>
            </w:pPr>
            <w:r w:rsidRPr="002E3EB8">
              <w:rPr>
                <w:color w:val="auto"/>
              </w:rPr>
              <w:t>Personal</w:t>
            </w:r>
          </w:p>
        </w:tc>
      </w:tr>
    </w:tbl>
    <w:p w14:paraId="59B1D49B" w14:textId="77777777" w:rsidR="00341E2F" w:rsidRPr="002E3EB8" w:rsidRDefault="00341E2F" w:rsidP="00261022">
      <w:pPr>
        <w:autoSpaceDE w:val="0"/>
        <w:autoSpaceDN w:val="0"/>
        <w:adjustRightInd w:val="0"/>
        <w:rPr>
          <w:color w:val="auto"/>
        </w:rPr>
      </w:pPr>
    </w:p>
    <w:p w14:paraId="706F5CB4" w14:textId="6EADB1F6" w:rsidR="00341E2F" w:rsidRPr="002E3EB8" w:rsidRDefault="00341E2F" w:rsidP="00341E2F">
      <w:pPr>
        <w:autoSpaceDE w:val="0"/>
        <w:autoSpaceDN w:val="0"/>
        <w:adjustRightInd w:val="0"/>
        <w:ind w:left="720"/>
        <w:rPr>
          <w:color w:val="auto"/>
        </w:rPr>
      </w:pPr>
      <w:r w:rsidRPr="002E3EB8">
        <w:rPr>
          <w:b/>
          <w:bCs/>
          <w:color w:val="auto"/>
        </w:rPr>
        <w:t>*</w:t>
      </w:r>
      <w:r w:rsidRPr="002E3EB8">
        <w:rPr>
          <w:color w:val="auto"/>
        </w:rPr>
        <w:t xml:space="preserve"> Employees who have been identified as requiring essential training will be prioritised, to enable them to maintain their professional registration, </w:t>
      </w:r>
      <w:proofErr w:type="spellStart"/>
      <w:proofErr w:type="gramStart"/>
      <w:r w:rsidRPr="002E3EB8">
        <w:rPr>
          <w:color w:val="auto"/>
        </w:rPr>
        <w:t>eg</w:t>
      </w:r>
      <w:proofErr w:type="spellEnd"/>
      <w:proofErr w:type="gramEnd"/>
      <w:r w:rsidRPr="002E3EB8">
        <w:rPr>
          <w:color w:val="auto"/>
        </w:rPr>
        <w:t xml:space="preserve"> Nursing or finance.</w:t>
      </w:r>
    </w:p>
    <w:p w14:paraId="1C5EF03E" w14:textId="77777777" w:rsidR="002C78A8" w:rsidRPr="002C78A8" w:rsidRDefault="002C78A8" w:rsidP="002C78A8">
      <w:pPr>
        <w:autoSpaceDE w:val="0"/>
        <w:autoSpaceDN w:val="0"/>
        <w:adjustRightInd w:val="0"/>
        <w:rPr>
          <w:color w:val="000000"/>
        </w:rPr>
      </w:pPr>
    </w:p>
    <w:p w14:paraId="01333F63" w14:textId="47C901AC" w:rsidR="002C78A8" w:rsidRPr="008C27FD" w:rsidRDefault="002C78A8" w:rsidP="002C78A8">
      <w:pPr>
        <w:autoSpaceDE w:val="0"/>
        <w:autoSpaceDN w:val="0"/>
        <w:adjustRightInd w:val="0"/>
        <w:ind w:left="720"/>
        <w:rPr>
          <w:color w:val="FF0000"/>
        </w:rPr>
      </w:pPr>
      <w:r w:rsidRPr="002C78A8">
        <w:rPr>
          <w:color w:val="000000"/>
        </w:rPr>
        <w:t>The provision of a learning and development prospectus will be made available for line managers and employees to consider.  This prospectus will provide information on current learning interventions and is available to aid discussions regarding development; other forms of development should also be a consideration e.g., coaching, on-the-job development, projects, cross-functional / teams work, secondments etc</w:t>
      </w:r>
      <w:bookmarkStart w:id="13" w:name="_Hlk142907290"/>
      <w:r w:rsidR="001F4040">
        <w:rPr>
          <w:color w:val="000000"/>
        </w:rPr>
        <w:t>.</w:t>
      </w:r>
    </w:p>
    <w:bookmarkEnd w:id="13"/>
    <w:p w14:paraId="261369AC" w14:textId="77777777" w:rsidR="002C78A8" w:rsidRPr="002C78A8" w:rsidRDefault="002C78A8" w:rsidP="002C78A8">
      <w:pPr>
        <w:autoSpaceDE w:val="0"/>
        <w:autoSpaceDN w:val="0"/>
        <w:adjustRightInd w:val="0"/>
        <w:rPr>
          <w:color w:val="000000"/>
        </w:rPr>
      </w:pPr>
    </w:p>
    <w:p w14:paraId="51C9A182" w14:textId="3E6DF382" w:rsidR="002C78A8" w:rsidRDefault="002C78A8" w:rsidP="002C78A8">
      <w:pPr>
        <w:autoSpaceDE w:val="0"/>
        <w:autoSpaceDN w:val="0"/>
        <w:adjustRightInd w:val="0"/>
        <w:ind w:left="720"/>
        <w:rPr>
          <w:color w:val="000000"/>
        </w:rPr>
      </w:pPr>
      <w:r w:rsidRPr="002C78A8">
        <w:rPr>
          <w:color w:val="000000"/>
        </w:rPr>
        <w:t xml:space="preserve">When completing a </w:t>
      </w:r>
      <w:r w:rsidR="001F4040">
        <w:rPr>
          <w:color w:val="000000"/>
        </w:rPr>
        <w:t>s</w:t>
      </w:r>
      <w:r w:rsidRPr="002C78A8">
        <w:rPr>
          <w:color w:val="000000"/>
        </w:rPr>
        <w:t xml:space="preserve">tudy </w:t>
      </w:r>
      <w:r w:rsidR="001F4040">
        <w:rPr>
          <w:color w:val="000000"/>
        </w:rPr>
        <w:t>l</w:t>
      </w:r>
      <w:r w:rsidRPr="002C78A8">
        <w:rPr>
          <w:color w:val="000000"/>
        </w:rPr>
        <w:t>eave request (refe</w:t>
      </w:r>
      <w:r w:rsidRPr="002728D8">
        <w:rPr>
          <w:color w:val="000000"/>
        </w:rPr>
        <w:t xml:space="preserve">r to </w:t>
      </w:r>
      <w:hyperlink w:anchor="_Study_Leave" w:history="1">
        <w:r w:rsidR="00A33DD4" w:rsidRPr="000638B9">
          <w:rPr>
            <w:rStyle w:val="Hyperlink"/>
          </w:rPr>
          <w:t>6</w:t>
        </w:r>
        <w:r w:rsidRPr="000638B9">
          <w:rPr>
            <w:rStyle w:val="Hyperlink"/>
          </w:rPr>
          <w:t>.0</w:t>
        </w:r>
      </w:hyperlink>
      <w:r w:rsidRPr="002C78A8">
        <w:rPr>
          <w:color w:val="000000"/>
        </w:rPr>
        <w:t>), employees and their line managers must have discussed the ‘priorities’ of need above and make this clear in the request form.</w:t>
      </w:r>
    </w:p>
    <w:p w14:paraId="1B2392ED" w14:textId="3EC859A0" w:rsidR="00205435" w:rsidRDefault="00205435" w:rsidP="002C78A8">
      <w:pPr>
        <w:autoSpaceDE w:val="0"/>
        <w:autoSpaceDN w:val="0"/>
        <w:adjustRightInd w:val="0"/>
        <w:ind w:left="720"/>
        <w:rPr>
          <w:color w:val="000000"/>
        </w:rPr>
      </w:pPr>
    </w:p>
    <w:p w14:paraId="27232C90" w14:textId="729313C4" w:rsidR="00205435" w:rsidRPr="002C78A8" w:rsidRDefault="00F85FA6" w:rsidP="002C78A8">
      <w:pPr>
        <w:autoSpaceDE w:val="0"/>
        <w:autoSpaceDN w:val="0"/>
        <w:adjustRightInd w:val="0"/>
        <w:ind w:left="720"/>
        <w:rPr>
          <w:color w:val="000000"/>
        </w:rPr>
      </w:pPr>
      <w:r>
        <w:rPr>
          <w:color w:val="000000"/>
        </w:rPr>
        <w:t xml:space="preserve">On completion of an appraisal / performance development review (PDR) where no development has been identified, the line manager and employee must still declare a 'Nil Return' of Section 4 (PDP) of the PDR to </w:t>
      </w:r>
      <w:hyperlink r:id="rId15" w:history="1">
        <w:r w:rsidRPr="00BC6CF3">
          <w:rPr>
            <w:rStyle w:val="Hyperlink"/>
          </w:rPr>
          <w:t>hnyicb.learning@nhs.net</w:t>
        </w:r>
      </w:hyperlink>
      <w:r>
        <w:rPr>
          <w:color w:val="000000"/>
        </w:rPr>
        <w:t xml:space="preserve"> .</w:t>
      </w:r>
    </w:p>
    <w:p w14:paraId="0DB21909" w14:textId="77777777" w:rsidR="007228D7" w:rsidRDefault="007228D7" w:rsidP="007228D7">
      <w:pPr>
        <w:spacing w:after="37" w:line="240" w:lineRule="exact"/>
        <w:rPr>
          <w:rFonts w:eastAsia="Arial"/>
        </w:rPr>
      </w:pPr>
    </w:p>
    <w:p w14:paraId="32F6EFF8" w14:textId="77777777" w:rsidR="007228D7" w:rsidRDefault="007228D7" w:rsidP="007228D7">
      <w:pPr>
        <w:spacing w:after="34" w:line="240" w:lineRule="exact"/>
        <w:rPr>
          <w:rFonts w:eastAsia="Arial"/>
        </w:rPr>
      </w:pPr>
    </w:p>
    <w:p w14:paraId="21E5BBB7" w14:textId="129BF774" w:rsidR="00156603" w:rsidRPr="00EB74C4" w:rsidRDefault="00C45B7F" w:rsidP="00205435">
      <w:pPr>
        <w:pStyle w:val="Heading1"/>
        <w:ind w:hanging="291"/>
      </w:pPr>
      <w:bookmarkStart w:id="14" w:name="_Study_Leave"/>
      <w:bookmarkStart w:id="15" w:name="_Toc143775367"/>
      <w:bookmarkEnd w:id="14"/>
      <w:r>
        <w:t>Study Leave</w:t>
      </w:r>
      <w:bookmarkEnd w:id="15"/>
    </w:p>
    <w:p w14:paraId="055F0CDD" w14:textId="77777777" w:rsidR="00156603" w:rsidRPr="004845DB" w:rsidRDefault="00156603" w:rsidP="00205435">
      <w:pPr>
        <w:spacing w:after="36" w:line="240" w:lineRule="exact"/>
        <w:ind w:left="858" w:hanging="7"/>
        <w:rPr>
          <w:rFonts w:eastAsia="Arial"/>
          <w:highlight w:val="yellow"/>
        </w:rPr>
      </w:pPr>
    </w:p>
    <w:p w14:paraId="2A7D224C" w14:textId="4EAAD1C8" w:rsidR="00156603" w:rsidRPr="000638B9" w:rsidRDefault="00156603" w:rsidP="00205435">
      <w:pPr>
        <w:ind w:left="858" w:hanging="7"/>
        <w:rPr>
          <w:rFonts w:eastAsia="Calibri"/>
          <w:color w:val="auto"/>
          <w:lang w:eastAsia="en-US"/>
        </w:rPr>
      </w:pPr>
      <w:r w:rsidRPr="000638B9">
        <w:rPr>
          <w:rFonts w:eastAsia="Calibri"/>
          <w:color w:val="auto"/>
          <w:lang w:eastAsia="en-US"/>
        </w:rPr>
        <w:t xml:space="preserve">The term 'study leave' applies to a period of time when an employee is absent from </w:t>
      </w:r>
      <w:r w:rsidR="00EB74C4" w:rsidRPr="000638B9">
        <w:rPr>
          <w:rFonts w:eastAsia="Calibri"/>
          <w:color w:val="auto"/>
          <w:lang w:eastAsia="en-US"/>
        </w:rPr>
        <w:t xml:space="preserve">their </w:t>
      </w:r>
      <w:r w:rsidRPr="000638B9">
        <w:rPr>
          <w:rFonts w:eastAsia="Calibri"/>
          <w:color w:val="auto"/>
          <w:lang w:eastAsia="en-US"/>
        </w:rPr>
        <w:t xml:space="preserve">normal workplace to attend a course, conference, seminar, workshop, open learning, or any other development activity for the purpose of obtaining knowledge or skill which will help </w:t>
      </w:r>
      <w:r w:rsidR="00EB74C4" w:rsidRPr="000638B9">
        <w:rPr>
          <w:rFonts w:eastAsia="Calibri"/>
          <w:color w:val="auto"/>
          <w:lang w:eastAsia="en-US"/>
        </w:rPr>
        <w:t xml:space="preserve">them </w:t>
      </w:r>
      <w:r w:rsidRPr="000638B9">
        <w:rPr>
          <w:rFonts w:eastAsia="Calibri"/>
          <w:color w:val="auto"/>
          <w:lang w:eastAsia="en-US"/>
        </w:rPr>
        <w:t xml:space="preserve">at work.  </w:t>
      </w:r>
    </w:p>
    <w:p w14:paraId="1D99974D" w14:textId="77777777" w:rsidR="00156603" w:rsidRPr="000638B9" w:rsidRDefault="00156603" w:rsidP="00205435">
      <w:pPr>
        <w:ind w:left="858" w:hanging="7"/>
        <w:rPr>
          <w:rFonts w:eastAsia="Calibri"/>
          <w:color w:val="auto"/>
          <w:lang w:eastAsia="en-US"/>
        </w:rPr>
      </w:pPr>
    </w:p>
    <w:p w14:paraId="284E28B6" w14:textId="77777777" w:rsidR="00156603" w:rsidRPr="000638B9" w:rsidRDefault="00156603" w:rsidP="00205435">
      <w:pPr>
        <w:ind w:left="858" w:hanging="7"/>
        <w:rPr>
          <w:rFonts w:eastAsia="Calibri"/>
          <w:color w:val="auto"/>
          <w:lang w:eastAsia="en-US"/>
        </w:rPr>
      </w:pPr>
      <w:r w:rsidRPr="000638B9">
        <w:rPr>
          <w:rFonts w:eastAsia="Calibri"/>
          <w:color w:val="auto"/>
          <w:lang w:eastAsia="en-US"/>
        </w:rPr>
        <w:t xml:space="preserve">This policy recommends the parameters and guidelines that should apply when considering applications for studying; however, it cannot account for every individual situation. A checklist of questions is provided below to help the manager and employee negotiate a satisfactory result, balancing the employee’s needs with that of the service. </w:t>
      </w:r>
    </w:p>
    <w:p w14:paraId="597C8962" w14:textId="77777777" w:rsidR="00156603" w:rsidRPr="000638B9" w:rsidRDefault="00156603" w:rsidP="00205435">
      <w:pPr>
        <w:ind w:left="1134" w:hanging="283"/>
        <w:rPr>
          <w:rFonts w:eastAsia="Calibri"/>
          <w:color w:val="auto"/>
          <w:lang w:eastAsia="en-US"/>
        </w:rPr>
      </w:pPr>
    </w:p>
    <w:p w14:paraId="19AF6872" w14:textId="77777777" w:rsidR="00156603" w:rsidRPr="000638B9" w:rsidRDefault="00156603" w:rsidP="00205435">
      <w:pPr>
        <w:numPr>
          <w:ilvl w:val="0"/>
          <w:numId w:val="28"/>
        </w:numPr>
        <w:ind w:left="1134" w:hanging="283"/>
        <w:rPr>
          <w:rFonts w:eastAsia="Calibri"/>
          <w:color w:val="auto"/>
          <w:lang w:eastAsia="en-US"/>
        </w:rPr>
      </w:pPr>
      <w:r w:rsidRPr="000638B9">
        <w:rPr>
          <w:rFonts w:eastAsia="Calibri"/>
          <w:color w:val="auto"/>
          <w:lang w:eastAsia="en-US"/>
        </w:rPr>
        <w:t xml:space="preserve">What are the benefits to </w:t>
      </w:r>
      <w:r w:rsidRPr="000638B9">
        <w:rPr>
          <w:rFonts w:eastAsia="Calibri"/>
          <w:b/>
          <w:color w:val="auto"/>
          <w:lang w:eastAsia="en-US"/>
        </w:rPr>
        <w:t>a</w:t>
      </w:r>
      <w:r w:rsidRPr="000638B9">
        <w:rPr>
          <w:rFonts w:eastAsia="Calibri"/>
          <w:color w:val="auto"/>
          <w:lang w:eastAsia="en-US"/>
        </w:rPr>
        <w:t xml:space="preserve">] the ICB (e.g., service provision) and </w:t>
      </w:r>
      <w:r w:rsidRPr="000638B9">
        <w:rPr>
          <w:rFonts w:eastAsia="Calibri"/>
          <w:b/>
          <w:color w:val="auto"/>
          <w:lang w:eastAsia="en-US"/>
        </w:rPr>
        <w:t>b</w:t>
      </w:r>
      <w:r w:rsidRPr="000638B9">
        <w:rPr>
          <w:rFonts w:eastAsia="Calibri"/>
          <w:color w:val="auto"/>
          <w:lang w:eastAsia="en-US"/>
        </w:rPr>
        <w:t xml:space="preserve">] the employee (e.g., knowledge and skills) from the proposed course of study? </w:t>
      </w:r>
    </w:p>
    <w:p w14:paraId="794689D8" w14:textId="77777777" w:rsidR="00156603" w:rsidRPr="000638B9" w:rsidRDefault="00156603" w:rsidP="00205435">
      <w:pPr>
        <w:numPr>
          <w:ilvl w:val="0"/>
          <w:numId w:val="28"/>
        </w:numPr>
        <w:ind w:left="1134" w:hanging="283"/>
        <w:rPr>
          <w:rFonts w:eastAsia="Calibri"/>
          <w:color w:val="auto"/>
          <w:lang w:eastAsia="en-US"/>
        </w:rPr>
      </w:pPr>
      <w:r w:rsidRPr="000638B9">
        <w:rPr>
          <w:rFonts w:eastAsia="Calibri"/>
          <w:color w:val="auto"/>
          <w:lang w:eastAsia="en-US"/>
        </w:rPr>
        <w:t xml:space="preserve">How does the course of study relate to the individual’s work objectives and/or Personal Development Plan (PDP)? </w:t>
      </w:r>
    </w:p>
    <w:p w14:paraId="222318A9" w14:textId="77777777" w:rsidR="00156603" w:rsidRPr="000638B9" w:rsidRDefault="00156603" w:rsidP="00205435">
      <w:pPr>
        <w:numPr>
          <w:ilvl w:val="0"/>
          <w:numId w:val="28"/>
        </w:numPr>
        <w:ind w:left="1134" w:hanging="283"/>
        <w:rPr>
          <w:rFonts w:eastAsia="Calibri"/>
          <w:color w:val="auto"/>
          <w:lang w:eastAsia="en-US"/>
        </w:rPr>
      </w:pPr>
      <w:r w:rsidRPr="000638B9">
        <w:rPr>
          <w:rFonts w:eastAsia="Calibri"/>
          <w:color w:val="auto"/>
          <w:lang w:eastAsia="en-US"/>
        </w:rPr>
        <w:t xml:space="preserve">What will be the impact on service provision whilst the employee is absent on study leave? </w:t>
      </w:r>
    </w:p>
    <w:p w14:paraId="3775C22B" w14:textId="77777777" w:rsidR="00156603" w:rsidRPr="000638B9" w:rsidRDefault="00156603" w:rsidP="00205435">
      <w:pPr>
        <w:numPr>
          <w:ilvl w:val="0"/>
          <w:numId w:val="28"/>
        </w:numPr>
        <w:ind w:left="1134" w:hanging="283"/>
        <w:rPr>
          <w:rFonts w:eastAsia="Calibri"/>
          <w:color w:val="auto"/>
          <w:lang w:eastAsia="en-US"/>
        </w:rPr>
      </w:pPr>
      <w:r w:rsidRPr="000638B9">
        <w:rPr>
          <w:rFonts w:eastAsia="Calibri"/>
          <w:color w:val="auto"/>
          <w:lang w:eastAsia="en-US"/>
        </w:rPr>
        <w:t xml:space="preserve">What is the total studying time per week recommended by the course provider? </w:t>
      </w:r>
    </w:p>
    <w:p w14:paraId="3BA6BCFE" w14:textId="77777777" w:rsidR="00156603" w:rsidRPr="000638B9" w:rsidRDefault="00156603" w:rsidP="00205435">
      <w:pPr>
        <w:numPr>
          <w:ilvl w:val="0"/>
          <w:numId w:val="28"/>
        </w:numPr>
        <w:ind w:left="1134" w:hanging="283"/>
        <w:rPr>
          <w:rFonts w:eastAsia="Calibri"/>
          <w:color w:val="auto"/>
          <w:lang w:eastAsia="en-US"/>
        </w:rPr>
      </w:pPr>
      <w:r w:rsidRPr="000638B9">
        <w:rPr>
          <w:rFonts w:eastAsia="Calibri"/>
          <w:color w:val="auto"/>
          <w:lang w:eastAsia="en-US"/>
        </w:rPr>
        <w:t xml:space="preserve">What specific actions will the line manager undertake to support the employee and facilitate transfer of learning to the workplace? </w:t>
      </w:r>
    </w:p>
    <w:p w14:paraId="06AD4028" w14:textId="37A2C044" w:rsidR="00156603" w:rsidRPr="000638B9" w:rsidRDefault="00156603" w:rsidP="00205435">
      <w:pPr>
        <w:numPr>
          <w:ilvl w:val="0"/>
          <w:numId w:val="28"/>
        </w:numPr>
        <w:ind w:left="1134" w:hanging="283"/>
        <w:rPr>
          <w:rFonts w:eastAsia="Calibri"/>
          <w:color w:val="auto"/>
          <w:lang w:eastAsia="en-US"/>
        </w:rPr>
      </w:pPr>
      <w:r w:rsidRPr="000638B9">
        <w:rPr>
          <w:rFonts w:eastAsia="Calibri"/>
          <w:color w:val="auto"/>
          <w:lang w:eastAsia="en-US"/>
        </w:rPr>
        <w:t>Are there any work-based projects to improve services that can be completed as a course assignment</w:t>
      </w:r>
      <w:r w:rsidR="005D1C89" w:rsidRPr="000638B9">
        <w:rPr>
          <w:rFonts w:eastAsia="Calibri"/>
          <w:color w:val="auto"/>
          <w:lang w:eastAsia="en-US"/>
        </w:rPr>
        <w:t xml:space="preserve">? (see </w:t>
      </w:r>
      <w:hyperlink w:anchor="_Assignment_Leave" w:history="1">
        <w:r w:rsidR="005D1C89" w:rsidRPr="000638B9">
          <w:rPr>
            <w:rStyle w:val="Hyperlink"/>
            <w:rFonts w:eastAsia="Calibri"/>
            <w:lang w:eastAsia="en-US"/>
          </w:rPr>
          <w:t>6.3 Assignment Leave</w:t>
        </w:r>
      </w:hyperlink>
      <w:r w:rsidR="005D1C89" w:rsidRPr="000638B9">
        <w:rPr>
          <w:rFonts w:eastAsia="Calibri"/>
          <w:color w:val="auto"/>
          <w:lang w:eastAsia="en-US"/>
        </w:rPr>
        <w:t>)</w:t>
      </w:r>
    </w:p>
    <w:p w14:paraId="3F82F6E1" w14:textId="77777777" w:rsidR="00156603" w:rsidRPr="000638B9" w:rsidRDefault="00156603" w:rsidP="00205435">
      <w:pPr>
        <w:numPr>
          <w:ilvl w:val="0"/>
          <w:numId w:val="28"/>
        </w:numPr>
        <w:ind w:left="1134" w:hanging="283"/>
        <w:rPr>
          <w:rFonts w:eastAsia="Calibri"/>
          <w:color w:val="auto"/>
          <w:lang w:eastAsia="en-US"/>
        </w:rPr>
      </w:pPr>
      <w:r w:rsidRPr="000638B9">
        <w:rPr>
          <w:rFonts w:eastAsia="Calibri"/>
          <w:color w:val="auto"/>
          <w:lang w:eastAsia="en-US"/>
        </w:rPr>
        <w:t xml:space="preserve">What alternative learning approaches have been considered? Why are they deemed inappropriate? </w:t>
      </w:r>
    </w:p>
    <w:p w14:paraId="1E45DFFF" w14:textId="77777777" w:rsidR="00156603" w:rsidRPr="000638B9" w:rsidRDefault="00156603" w:rsidP="00205435">
      <w:pPr>
        <w:numPr>
          <w:ilvl w:val="0"/>
          <w:numId w:val="28"/>
        </w:numPr>
        <w:ind w:left="1134" w:hanging="283"/>
        <w:rPr>
          <w:rFonts w:eastAsia="Calibri"/>
          <w:color w:val="auto"/>
          <w:lang w:eastAsia="en-US"/>
        </w:rPr>
      </w:pPr>
      <w:r w:rsidRPr="000638B9">
        <w:rPr>
          <w:rFonts w:eastAsia="Calibri"/>
          <w:color w:val="auto"/>
          <w:lang w:eastAsia="en-US"/>
        </w:rPr>
        <w:t>If the original study proposal is not possible, what alternatives do both the manager and employee have?</w:t>
      </w:r>
    </w:p>
    <w:p w14:paraId="32F60FE2" w14:textId="77777777" w:rsidR="00156603" w:rsidRPr="00156603" w:rsidRDefault="00156603" w:rsidP="00156603"/>
    <w:p w14:paraId="1BF34B77" w14:textId="367B72F8" w:rsidR="00AD001A" w:rsidRDefault="00C45B7F" w:rsidP="00985395">
      <w:pPr>
        <w:pStyle w:val="Arial12regularfont"/>
        <w:spacing w:line="360" w:lineRule="auto"/>
        <w:ind w:left="720"/>
      </w:pPr>
      <w:r w:rsidRPr="00C45B7F">
        <w:t xml:space="preserve">Where the study leave application is for more than 3 days away from the workplace, the application must be considered by the Line Manager with a copy of the request provided to the appropriate </w:t>
      </w:r>
      <w:r w:rsidR="00604AC0">
        <w:t>Executive / Place D</w:t>
      </w:r>
      <w:r w:rsidRPr="00C45B7F">
        <w:t>irector to th</w:t>
      </w:r>
      <w:r w:rsidR="00604AC0">
        <w:t>e employee.</w:t>
      </w:r>
      <w:r w:rsidRPr="00C45B7F">
        <w:t xml:space="preserve"> </w:t>
      </w:r>
    </w:p>
    <w:p w14:paraId="295D7E04" w14:textId="02B82ADF" w:rsidR="00C45B7F" w:rsidRDefault="00C45B7F" w:rsidP="00985395">
      <w:pPr>
        <w:pStyle w:val="Arial12regularfont"/>
        <w:spacing w:line="360" w:lineRule="auto"/>
        <w:ind w:left="720"/>
      </w:pPr>
    </w:p>
    <w:p w14:paraId="6E516CD0" w14:textId="01541BB2" w:rsidR="00C45B7F" w:rsidRDefault="00C45B7F" w:rsidP="00985395">
      <w:pPr>
        <w:pStyle w:val="Arial12regularfont"/>
        <w:spacing w:line="360" w:lineRule="auto"/>
        <w:ind w:left="720"/>
      </w:pPr>
      <w:r w:rsidRPr="00C45B7F">
        <w:t xml:space="preserve">Time off, </w:t>
      </w:r>
      <w:proofErr w:type="gramStart"/>
      <w:r w:rsidRPr="00C45B7F">
        <w:t>paid</w:t>
      </w:r>
      <w:proofErr w:type="gramEnd"/>
      <w:r w:rsidRPr="00C45B7F">
        <w:t xml:space="preserve"> or unpaid, in respect of day release, will be the subject of discussion with the employee at the time that the request for study leave is processed.</w:t>
      </w:r>
    </w:p>
    <w:p w14:paraId="12B73510" w14:textId="197B5F89" w:rsidR="00C45B7F" w:rsidRDefault="00C45B7F" w:rsidP="00985395">
      <w:pPr>
        <w:pStyle w:val="Arial12regularfont"/>
        <w:spacing w:line="360" w:lineRule="auto"/>
        <w:ind w:left="720"/>
      </w:pPr>
    </w:p>
    <w:p w14:paraId="2D0CDD01" w14:textId="256CACE6" w:rsidR="00C45B7F" w:rsidRDefault="00C45B7F" w:rsidP="00985395">
      <w:pPr>
        <w:pStyle w:val="Arial12regularfont"/>
        <w:spacing w:line="360" w:lineRule="auto"/>
        <w:ind w:left="720"/>
      </w:pPr>
      <w:r w:rsidRPr="00C45B7F">
        <w:t>Given that attendance on a course or programme of study forms part of an employee’s agreed personal development, it is not expected that there will be any adjustment to reflect differences between duration of the course, and the normal working day, e.g., where day release extends into the evening, any time outside normal working hours will not attract time off in lieu.</w:t>
      </w:r>
    </w:p>
    <w:p w14:paraId="5531BB1C" w14:textId="6FE40CEB" w:rsidR="00C45B7F" w:rsidRDefault="00C45B7F" w:rsidP="00985395">
      <w:pPr>
        <w:pStyle w:val="Arial12regularfont"/>
        <w:spacing w:line="360" w:lineRule="auto"/>
        <w:ind w:left="720"/>
      </w:pPr>
    </w:p>
    <w:p w14:paraId="1AD074DB" w14:textId="15F0B3A7" w:rsidR="00C45B7F" w:rsidRDefault="00C45B7F" w:rsidP="00985395">
      <w:pPr>
        <w:pStyle w:val="Arial12regularfont"/>
        <w:spacing w:line="360" w:lineRule="auto"/>
        <w:ind w:left="720"/>
      </w:pPr>
      <w:r w:rsidRPr="00C45B7F">
        <w:t>Employees who have agile working arrangements may only claim their contracted hours for that day.</w:t>
      </w:r>
    </w:p>
    <w:p w14:paraId="4E28D500" w14:textId="0F8037D8" w:rsidR="00C45B7F" w:rsidRDefault="00C45B7F" w:rsidP="00985395">
      <w:pPr>
        <w:pStyle w:val="Arial12regularfont"/>
        <w:spacing w:line="360" w:lineRule="auto"/>
        <w:ind w:left="720"/>
      </w:pPr>
    </w:p>
    <w:p w14:paraId="44EB20F3" w14:textId="304B2EFB" w:rsidR="00C45B7F" w:rsidRDefault="00C45B7F" w:rsidP="00985395">
      <w:pPr>
        <w:pStyle w:val="Arial12regularfont"/>
        <w:spacing w:line="360" w:lineRule="auto"/>
        <w:ind w:left="720"/>
      </w:pPr>
      <w:r w:rsidRPr="00C45B7F">
        <w:t>Weekend attendance on approved courses of study may be compensated by time off in lieu though not incur any payment for overtime. For optional elements the degree of support will be at the employee’s line manager discretion.</w:t>
      </w:r>
    </w:p>
    <w:p w14:paraId="4F5631AB" w14:textId="38BC48D6" w:rsidR="00C45B7F" w:rsidRDefault="00C45B7F" w:rsidP="00985395">
      <w:pPr>
        <w:pStyle w:val="Arial12regularfont"/>
        <w:spacing w:line="360" w:lineRule="auto"/>
        <w:ind w:left="720"/>
      </w:pPr>
    </w:p>
    <w:p w14:paraId="2A42F9CF" w14:textId="3096B8F8" w:rsidR="00C45B7F" w:rsidRDefault="00C45B7F" w:rsidP="00985395">
      <w:pPr>
        <w:pStyle w:val="Arial12regularfont"/>
        <w:spacing w:line="360" w:lineRule="auto"/>
        <w:ind w:left="720"/>
      </w:pPr>
      <w:r w:rsidRPr="00C45B7F">
        <w:t>Employees may wish to undertake a course of study of some relevance to their current position or profession, but which is primarily for the benefit of their own personal advancement. In this instance the ICB may allow a proportion of the time required for attending the structured elements of the course as study leave. The remainder of the leave must be taken out of holiday entitlement, or unpaid leave. Managers have the discretion to increase the proportion taken as study leave e.g., if a project being done as part of the course will lead to a service improvement, however they must consider how equitable their decision will be viewed by their team and the ICB at large.</w:t>
      </w:r>
    </w:p>
    <w:p w14:paraId="2142C9CD" w14:textId="1A4490CC" w:rsidR="00604AC0" w:rsidRDefault="00604AC0" w:rsidP="00985395">
      <w:pPr>
        <w:pStyle w:val="Arial12regularfont"/>
        <w:spacing w:line="360" w:lineRule="auto"/>
        <w:ind w:left="720"/>
      </w:pPr>
    </w:p>
    <w:p w14:paraId="537394FC" w14:textId="5119E52A" w:rsidR="00604AC0" w:rsidRDefault="00604AC0" w:rsidP="00985395">
      <w:pPr>
        <w:pStyle w:val="Arial12regularfont"/>
        <w:spacing w:line="360" w:lineRule="auto"/>
        <w:ind w:left="720"/>
      </w:pPr>
      <w:r w:rsidRPr="00604AC0">
        <w:t>Where a course of study is not related to an employee's current occupation or preparation for a future role within the ICB, there is no obligation on behalf of the ICB to provide any study leave. However, in deciding whether a course of study offers valuable and relevant experience to the potential employee, managers must look at all aspects before reaching their conclusion.  Examples would be, the method of learning, composition of other participants and not just the subject matter.</w:t>
      </w:r>
    </w:p>
    <w:p w14:paraId="69795246" w14:textId="6E563559" w:rsidR="00604AC0" w:rsidRDefault="00604AC0" w:rsidP="00985395">
      <w:pPr>
        <w:pStyle w:val="Arial12regularfont"/>
        <w:spacing w:line="360" w:lineRule="auto"/>
        <w:ind w:left="720"/>
      </w:pPr>
    </w:p>
    <w:p w14:paraId="681DB2B6" w14:textId="2BD43F71" w:rsidR="00604AC0" w:rsidRDefault="00604AC0" w:rsidP="00985395">
      <w:pPr>
        <w:pStyle w:val="Arial12regularfont"/>
        <w:spacing w:line="360" w:lineRule="auto"/>
        <w:ind w:left="720"/>
      </w:pPr>
      <w:r>
        <w:t xml:space="preserve">Employees are required to complete the Application for Study Leave and Funding Form – </w:t>
      </w:r>
      <w:hyperlink w:anchor="_Appendices" w:history="1">
        <w:r w:rsidRPr="000638B9">
          <w:rPr>
            <w:rStyle w:val="Hyperlink"/>
          </w:rPr>
          <w:t xml:space="preserve">Appendix </w:t>
        </w:r>
        <w:r w:rsidR="002728D8" w:rsidRPr="000638B9">
          <w:rPr>
            <w:rStyle w:val="Hyperlink"/>
          </w:rPr>
          <w:t>2</w:t>
        </w:r>
      </w:hyperlink>
      <w:r w:rsidRPr="002728D8">
        <w:t xml:space="preserve"> for all learning </w:t>
      </w:r>
      <w:r w:rsidR="000638B9">
        <w:t>including</w:t>
      </w:r>
      <w:r w:rsidRPr="002728D8">
        <w:t xml:space="preserve"> </w:t>
      </w:r>
      <w:r w:rsidR="000638B9">
        <w:t>for</w:t>
      </w:r>
      <w:r w:rsidRPr="002728D8">
        <w:t xml:space="preserve"> Apprenticeship Development Programmes</w:t>
      </w:r>
      <w:r w:rsidR="000638B9">
        <w:t>.</w:t>
      </w:r>
    </w:p>
    <w:p w14:paraId="15C2A75F" w14:textId="77777777" w:rsidR="000638B9" w:rsidRDefault="000638B9" w:rsidP="00985395">
      <w:pPr>
        <w:pStyle w:val="Arial12regularfont"/>
        <w:spacing w:line="360" w:lineRule="auto"/>
        <w:ind w:left="720"/>
      </w:pPr>
    </w:p>
    <w:p w14:paraId="7C498313" w14:textId="1DA87704" w:rsidR="00604AC0" w:rsidRDefault="00604AC0" w:rsidP="00985395">
      <w:pPr>
        <w:pStyle w:val="Arial12regularfont"/>
        <w:spacing w:line="360" w:lineRule="auto"/>
        <w:ind w:left="720"/>
      </w:pPr>
      <w:r>
        <w:t xml:space="preserve">All and any funded learning and development (including apprenticeship development routes) must be clearly indicated within the employees PDP before a request is made and considered </w:t>
      </w:r>
      <w:r w:rsidRPr="002728D8">
        <w:t xml:space="preserve">(refer to </w:t>
      </w:r>
      <w:hyperlink w:anchor="_Personal_Development_Plans" w:history="1">
        <w:r w:rsidR="00A33DD4" w:rsidRPr="0092100C">
          <w:rPr>
            <w:rStyle w:val="Hyperlink"/>
          </w:rPr>
          <w:t>5</w:t>
        </w:r>
        <w:r w:rsidRPr="0092100C">
          <w:rPr>
            <w:rStyle w:val="Hyperlink"/>
          </w:rPr>
          <w:t>.</w:t>
        </w:r>
        <w:r w:rsidR="002728D8" w:rsidRPr="0092100C">
          <w:rPr>
            <w:rStyle w:val="Hyperlink"/>
          </w:rPr>
          <w:t>0</w:t>
        </w:r>
      </w:hyperlink>
      <w:r w:rsidR="002728D8" w:rsidRPr="002728D8">
        <w:t xml:space="preserve"> </w:t>
      </w:r>
      <w:r w:rsidRPr="002728D8">
        <w:t xml:space="preserve">and </w:t>
      </w:r>
      <w:hyperlink w:anchor="_Apprenticeship_Funding_(Apprentices" w:history="1">
        <w:r w:rsidR="00A33DD4" w:rsidRPr="0092100C">
          <w:rPr>
            <w:rStyle w:val="Hyperlink"/>
          </w:rPr>
          <w:t>8</w:t>
        </w:r>
        <w:r w:rsidRPr="0092100C">
          <w:rPr>
            <w:rStyle w:val="Hyperlink"/>
          </w:rPr>
          <w:t>.0</w:t>
        </w:r>
      </w:hyperlink>
      <w:r w:rsidRPr="002728D8">
        <w:t>).</w:t>
      </w:r>
    </w:p>
    <w:p w14:paraId="63636AE2" w14:textId="7808573C" w:rsidR="00C45B7F" w:rsidRDefault="00C45B7F" w:rsidP="00985395">
      <w:pPr>
        <w:pStyle w:val="Arial12regularfont"/>
        <w:spacing w:line="360" w:lineRule="auto"/>
        <w:ind w:left="720"/>
      </w:pPr>
    </w:p>
    <w:p w14:paraId="7C7FBD3E" w14:textId="6DF50609" w:rsidR="00C45B7F" w:rsidRDefault="00C45B7F" w:rsidP="00985395">
      <w:pPr>
        <w:pStyle w:val="Heading2"/>
        <w:ind w:left="851" w:hanging="425"/>
        <w:rPr>
          <w:rFonts w:eastAsia="Arial"/>
        </w:rPr>
      </w:pPr>
      <w:bookmarkStart w:id="16" w:name="_Toc143775368"/>
      <w:r>
        <w:rPr>
          <w:rFonts w:eastAsia="Arial"/>
        </w:rPr>
        <w:t>Continued Professional Development, Re-Validation and Registration</w:t>
      </w:r>
      <w:bookmarkEnd w:id="16"/>
    </w:p>
    <w:p w14:paraId="63D81055" w14:textId="5372C537" w:rsidR="00C45B7F" w:rsidRPr="00BF670F" w:rsidRDefault="00C45B7F" w:rsidP="00985395">
      <w:pPr>
        <w:pStyle w:val="Arial12regularfont"/>
        <w:spacing w:line="360" w:lineRule="auto"/>
        <w:ind w:left="720"/>
      </w:pPr>
      <w:r>
        <w:t>In addition, study leave time will be allowed for ICB staff who are undertaking re-validation and registration.  This is deemed as critical development and pertinent to roles that require this</w:t>
      </w:r>
      <w:r w:rsidR="005D1C89">
        <w:t xml:space="preserve"> </w:t>
      </w:r>
      <w:r w:rsidR="005D1C89" w:rsidRPr="00BF670F">
        <w:t xml:space="preserve">and must be clearly recorded within ESR and within Section </w:t>
      </w:r>
      <w:r w:rsidR="00910925" w:rsidRPr="00BF670F">
        <w:t>4</w:t>
      </w:r>
      <w:r w:rsidR="005D1C89" w:rsidRPr="00BF670F">
        <w:t xml:space="preserve"> </w:t>
      </w:r>
      <w:r w:rsidR="00BF670F">
        <w:t xml:space="preserve">(the PDP section) </w:t>
      </w:r>
      <w:r w:rsidR="005D1C89" w:rsidRPr="00BF670F">
        <w:t>of the appraisal / development review document</w:t>
      </w:r>
      <w:r w:rsidR="00BF670F">
        <w:t>.</w:t>
      </w:r>
    </w:p>
    <w:p w14:paraId="1DACF326" w14:textId="77777777" w:rsidR="00C45B7F" w:rsidRPr="00BF670F" w:rsidRDefault="00C45B7F" w:rsidP="00985395">
      <w:pPr>
        <w:pStyle w:val="Arial12regularfont"/>
        <w:spacing w:line="360" w:lineRule="auto"/>
        <w:ind w:left="720"/>
      </w:pPr>
    </w:p>
    <w:p w14:paraId="76FB808C" w14:textId="70C8E311" w:rsidR="00C45B7F" w:rsidRDefault="00C45B7F" w:rsidP="006D415F">
      <w:pPr>
        <w:pStyle w:val="Arial12regularfont"/>
        <w:spacing w:line="360" w:lineRule="auto"/>
        <w:ind w:left="720"/>
      </w:pPr>
      <w:r>
        <w:t>Where required for the role, employees are expected to maintain their continued professional development record as required by registered bodies.  Employees have a responsibility to keep their skills and knowledge up to date.</w:t>
      </w:r>
    </w:p>
    <w:p w14:paraId="701C39CF" w14:textId="6C4D79F2" w:rsidR="00604AC0" w:rsidRDefault="00604AC0" w:rsidP="00985395">
      <w:pPr>
        <w:pStyle w:val="Heading2"/>
        <w:ind w:left="851" w:hanging="425"/>
        <w:rPr>
          <w:rFonts w:eastAsia="Arial"/>
        </w:rPr>
      </w:pPr>
      <w:bookmarkStart w:id="17" w:name="_Toc143775369"/>
      <w:r>
        <w:rPr>
          <w:rFonts w:eastAsia="Arial"/>
        </w:rPr>
        <w:t>Examination Leave</w:t>
      </w:r>
      <w:bookmarkEnd w:id="17"/>
    </w:p>
    <w:p w14:paraId="46D4F2EC" w14:textId="751E6BF4" w:rsidR="00C45B7F" w:rsidRDefault="00604AC0" w:rsidP="00985395">
      <w:pPr>
        <w:pStyle w:val="Arial12regularfont"/>
        <w:spacing w:line="360" w:lineRule="auto"/>
        <w:ind w:left="720"/>
      </w:pPr>
      <w:r w:rsidRPr="00604AC0">
        <w:t>Paid leave will be granted to sit examinations associated with an approved course of study. The employee will be required to provide evidence of such to their line manager prior to approval of leave.</w:t>
      </w:r>
    </w:p>
    <w:p w14:paraId="2B206D86" w14:textId="16166727" w:rsidR="00604AC0" w:rsidRDefault="00604AC0" w:rsidP="00985395">
      <w:pPr>
        <w:pStyle w:val="Arial12regularfont"/>
        <w:spacing w:line="360" w:lineRule="auto"/>
        <w:ind w:left="720"/>
      </w:pPr>
    </w:p>
    <w:p w14:paraId="21E7B342" w14:textId="77777777" w:rsidR="00604AC0" w:rsidRDefault="00604AC0" w:rsidP="00985395">
      <w:pPr>
        <w:pStyle w:val="Arial12regularfont"/>
        <w:spacing w:line="360" w:lineRule="auto"/>
        <w:ind w:left="720"/>
      </w:pPr>
      <w:r>
        <w:t>Leave may be granted for re-takes of examinations or end-point assessments failed, at the discretion of the employee’s line manager. This discretion also extends to whether or not the leave is paid or unpaid. Managers need to ensure that fairness has been applied to other members of the team. The line manager should consider such factors as:</w:t>
      </w:r>
    </w:p>
    <w:p w14:paraId="50D4A7F8" w14:textId="77777777" w:rsidR="00604AC0" w:rsidRDefault="00604AC0" w:rsidP="00985395">
      <w:pPr>
        <w:pStyle w:val="Arial12regularfont"/>
        <w:spacing w:line="360" w:lineRule="auto"/>
        <w:ind w:left="720"/>
      </w:pPr>
    </w:p>
    <w:p w14:paraId="093CA964" w14:textId="112A7F15" w:rsidR="00604AC0" w:rsidRDefault="00604AC0" w:rsidP="00985395">
      <w:pPr>
        <w:pStyle w:val="Arial12regularfont"/>
        <w:numPr>
          <w:ilvl w:val="0"/>
          <w:numId w:val="34"/>
        </w:numPr>
        <w:spacing w:line="360" w:lineRule="auto"/>
      </w:pPr>
      <w:r>
        <w:t>Number of previous attempts</w:t>
      </w:r>
    </w:p>
    <w:p w14:paraId="773B2210" w14:textId="687F2312" w:rsidR="00604AC0" w:rsidRDefault="00604AC0" w:rsidP="00985395">
      <w:pPr>
        <w:pStyle w:val="Arial12regularfont"/>
        <w:numPr>
          <w:ilvl w:val="0"/>
          <w:numId w:val="34"/>
        </w:numPr>
        <w:spacing w:line="360" w:lineRule="auto"/>
      </w:pPr>
      <w:r>
        <w:t xml:space="preserve">Level of improvements </w:t>
      </w:r>
      <w:proofErr w:type="gramStart"/>
      <w:r>
        <w:t>made</w:t>
      </w:r>
      <w:proofErr w:type="gramEnd"/>
    </w:p>
    <w:p w14:paraId="3296BD9E" w14:textId="44AE4C59" w:rsidR="00604AC0" w:rsidRDefault="00604AC0" w:rsidP="00985395">
      <w:pPr>
        <w:pStyle w:val="Arial12regularfont"/>
        <w:numPr>
          <w:ilvl w:val="0"/>
          <w:numId w:val="34"/>
        </w:numPr>
        <w:spacing w:line="360" w:lineRule="auto"/>
      </w:pPr>
      <w:r>
        <w:t>Available funding</w:t>
      </w:r>
    </w:p>
    <w:p w14:paraId="0DB8ED48" w14:textId="6866570E" w:rsidR="0052697D" w:rsidRDefault="00604AC0" w:rsidP="00985395">
      <w:pPr>
        <w:pStyle w:val="Arial12regularfont"/>
        <w:numPr>
          <w:ilvl w:val="0"/>
          <w:numId w:val="34"/>
        </w:numPr>
        <w:spacing w:line="360" w:lineRule="auto"/>
      </w:pPr>
      <w:r>
        <w:t>Impact on the delivery of service</w:t>
      </w:r>
    </w:p>
    <w:p w14:paraId="18ECA542" w14:textId="23C16966" w:rsidR="0052697D" w:rsidRDefault="0052697D" w:rsidP="00985395">
      <w:pPr>
        <w:pStyle w:val="Heading2"/>
        <w:ind w:left="851" w:hanging="425"/>
        <w:rPr>
          <w:rFonts w:eastAsia="Arial"/>
        </w:rPr>
      </w:pPr>
      <w:bookmarkStart w:id="18" w:name="_Assignment_Leave"/>
      <w:bookmarkStart w:id="19" w:name="_Toc143775370"/>
      <w:bookmarkEnd w:id="18"/>
      <w:r>
        <w:rPr>
          <w:rFonts w:eastAsia="Arial"/>
        </w:rPr>
        <w:t>Assignment Leave</w:t>
      </w:r>
      <w:bookmarkEnd w:id="19"/>
    </w:p>
    <w:p w14:paraId="5ECCAAD3" w14:textId="6447CD54" w:rsidR="0052697D" w:rsidRDefault="0052697D" w:rsidP="00985395">
      <w:pPr>
        <w:pStyle w:val="Arial12regularfont"/>
        <w:spacing w:line="360" w:lineRule="auto"/>
        <w:ind w:left="720"/>
      </w:pPr>
      <w:r w:rsidRPr="0052697D">
        <w:t>Some courses depend on assignments rather than examinations. Where this is the case, the employee’s line manager has discretion to grant paid study leave to complete assignments, up to the level granted for examination leave.</w:t>
      </w:r>
    </w:p>
    <w:p w14:paraId="03A76D5B" w14:textId="77777777" w:rsidR="00C45B7F" w:rsidRDefault="00C45B7F" w:rsidP="00985395">
      <w:pPr>
        <w:pStyle w:val="Arial12regularfont"/>
        <w:spacing w:line="360" w:lineRule="auto"/>
        <w:ind w:left="720"/>
      </w:pPr>
    </w:p>
    <w:p w14:paraId="1B0151C6" w14:textId="287076A3" w:rsidR="0052697D" w:rsidRDefault="0052697D" w:rsidP="00985395">
      <w:pPr>
        <w:pStyle w:val="Heading1"/>
      </w:pPr>
      <w:bookmarkStart w:id="20" w:name="_Funding"/>
      <w:bookmarkStart w:id="21" w:name="_Toc143775371"/>
      <w:bookmarkEnd w:id="20"/>
      <w:r>
        <w:t>Funding</w:t>
      </w:r>
      <w:bookmarkEnd w:id="21"/>
    </w:p>
    <w:p w14:paraId="74CA3767" w14:textId="50600B7D" w:rsidR="00604AC0" w:rsidRDefault="0052697D" w:rsidP="00032093">
      <w:pPr>
        <w:tabs>
          <w:tab w:val="left" w:pos="4850"/>
        </w:tabs>
        <w:ind w:left="709"/>
        <w:rPr>
          <w:color w:val="auto"/>
        </w:rPr>
      </w:pPr>
      <w:r w:rsidRPr="0052697D">
        <w:rPr>
          <w:color w:val="auto"/>
        </w:rPr>
        <w:t>There is a</w:t>
      </w:r>
      <w:r>
        <w:rPr>
          <w:color w:val="auto"/>
        </w:rPr>
        <w:t xml:space="preserve"> limited</w:t>
      </w:r>
      <w:r w:rsidRPr="0052697D">
        <w:rPr>
          <w:color w:val="auto"/>
        </w:rPr>
        <w:t xml:space="preserve"> budget set aside to support ICB employees who undertake external qualification courses, external short courses, and conferences. All funding requests will be reviewed </w:t>
      </w:r>
      <w:r w:rsidRPr="00BF670F">
        <w:rPr>
          <w:color w:val="auto"/>
        </w:rPr>
        <w:t xml:space="preserve">by </w:t>
      </w:r>
      <w:r w:rsidR="005D1C89" w:rsidRPr="00BF670F">
        <w:rPr>
          <w:color w:val="auto"/>
        </w:rPr>
        <w:t>the</w:t>
      </w:r>
      <w:r w:rsidRPr="00BF670F">
        <w:rPr>
          <w:color w:val="auto"/>
        </w:rPr>
        <w:t xml:space="preserve"> Learning </w:t>
      </w:r>
      <w:r w:rsidRPr="0052697D">
        <w:rPr>
          <w:color w:val="auto"/>
        </w:rPr>
        <w:t>and Development Panel and funding approval determined by priorities for the ICB (</w:t>
      </w:r>
      <w:r w:rsidRPr="00D62A9C">
        <w:rPr>
          <w:color w:val="auto"/>
        </w:rPr>
        <w:t xml:space="preserve">refer to </w:t>
      </w:r>
      <w:hyperlink w:anchor="_Applying_for_funding" w:history="1">
        <w:r w:rsidRPr="0092100C">
          <w:rPr>
            <w:rStyle w:val="Hyperlink"/>
          </w:rPr>
          <w:t>1</w:t>
        </w:r>
        <w:r w:rsidR="00A33DD4" w:rsidRPr="0092100C">
          <w:rPr>
            <w:rStyle w:val="Hyperlink"/>
          </w:rPr>
          <w:t>1</w:t>
        </w:r>
        <w:r w:rsidRPr="0092100C">
          <w:rPr>
            <w:rStyle w:val="Hyperlink"/>
          </w:rPr>
          <w:t>.</w:t>
        </w:r>
        <w:r w:rsidR="00D62A9C" w:rsidRPr="0092100C">
          <w:rPr>
            <w:rStyle w:val="Hyperlink"/>
          </w:rPr>
          <w:t>0</w:t>
        </w:r>
      </w:hyperlink>
      <w:r w:rsidRPr="0052697D">
        <w:rPr>
          <w:color w:val="auto"/>
        </w:rPr>
        <w:t>).</w:t>
      </w:r>
    </w:p>
    <w:p w14:paraId="74319395" w14:textId="2CF7BF61" w:rsidR="0052697D" w:rsidRDefault="0052697D" w:rsidP="00032093">
      <w:pPr>
        <w:tabs>
          <w:tab w:val="left" w:pos="4850"/>
        </w:tabs>
        <w:ind w:left="709"/>
        <w:rPr>
          <w:color w:val="auto"/>
        </w:rPr>
      </w:pPr>
    </w:p>
    <w:p w14:paraId="57E87524" w14:textId="4BC8317B" w:rsidR="0052697D" w:rsidRPr="0052697D" w:rsidRDefault="0052697D" w:rsidP="00032093">
      <w:pPr>
        <w:widowControl w:val="0"/>
        <w:autoSpaceDE w:val="0"/>
        <w:autoSpaceDN w:val="0"/>
        <w:adjustRightInd w:val="0"/>
        <w:ind w:left="709"/>
        <w:rPr>
          <w:color w:val="auto"/>
        </w:rPr>
      </w:pPr>
      <w:r w:rsidRPr="0052697D">
        <w:rPr>
          <w:color w:val="auto"/>
        </w:rPr>
        <w:t xml:space="preserve">Where the course fees are up </w:t>
      </w:r>
      <w:r w:rsidRPr="00BF670F">
        <w:rPr>
          <w:color w:val="auto"/>
        </w:rPr>
        <w:t>to £5</w:t>
      </w:r>
      <w:r w:rsidR="001F0781" w:rsidRPr="00BF670F">
        <w:rPr>
          <w:color w:val="auto"/>
        </w:rPr>
        <w:t>,000</w:t>
      </w:r>
      <w:r w:rsidR="00690FB4" w:rsidRPr="00BF670F">
        <w:rPr>
          <w:color w:val="auto"/>
        </w:rPr>
        <w:t xml:space="preserve"> </w:t>
      </w:r>
      <w:r w:rsidR="00690FB4">
        <w:rPr>
          <w:color w:val="auto"/>
        </w:rPr>
        <w:t xml:space="preserve">for the full </w:t>
      </w:r>
      <w:r w:rsidR="00F82E95">
        <w:rPr>
          <w:color w:val="auto"/>
        </w:rPr>
        <w:t xml:space="preserve">qualification </w:t>
      </w:r>
      <w:r w:rsidR="00690FB4">
        <w:rPr>
          <w:color w:val="auto"/>
        </w:rPr>
        <w:t>/</w:t>
      </w:r>
      <w:r w:rsidR="00F82E95">
        <w:rPr>
          <w:color w:val="auto"/>
        </w:rPr>
        <w:t xml:space="preserve"> </w:t>
      </w:r>
      <w:r w:rsidR="00690FB4">
        <w:rPr>
          <w:color w:val="auto"/>
        </w:rPr>
        <w:t>course</w:t>
      </w:r>
      <w:r w:rsidRPr="0052697D">
        <w:rPr>
          <w:color w:val="auto"/>
        </w:rPr>
        <w:t>, the funding may be supported from the central learning and development budget held in the People Team on final approval from the Learning and Development Panel (see</w:t>
      </w:r>
      <w:r w:rsidRPr="00D62A9C">
        <w:rPr>
          <w:color w:val="auto"/>
        </w:rPr>
        <w:t xml:space="preserve"> </w:t>
      </w:r>
      <w:hyperlink w:anchor="_Learning_and_Development" w:history="1">
        <w:r w:rsidR="0092100C" w:rsidRPr="0092100C">
          <w:rPr>
            <w:rStyle w:val="Hyperlink"/>
          </w:rPr>
          <w:t>4.4</w:t>
        </w:r>
      </w:hyperlink>
      <w:r w:rsidRPr="0052697D">
        <w:rPr>
          <w:color w:val="auto"/>
        </w:rPr>
        <w:t>).</w:t>
      </w:r>
    </w:p>
    <w:p w14:paraId="0BE2BFEC" w14:textId="77777777" w:rsidR="0052697D" w:rsidRPr="00BF670F" w:rsidRDefault="0052697D" w:rsidP="00032093">
      <w:pPr>
        <w:widowControl w:val="0"/>
        <w:autoSpaceDE w:val="0"/>
        <w:autoSpaceDN w:val="0"/>
        <w:adjustRightInd w:val="0"/>
        <w:ind w:left="709" w:hanging="720"/>
        <w:rPr>
          <w:color w:val="auto"/>
        </w:rPr>
      </w:pPr>
    </w:p>
    <w:p w14:paraId="14E96C0C" w14:textId="743DF3EA" w:rsidR="0052697D" w:rsidRPr="0052697D" w:rsidRDefault="0052697D" w:rsidP="00032093">
      <w:pPr>
        <w:widowControl w:val="0"/>
        <w:autoSpaceDE w:val="0"/>
        <w:autoSpaceDN w:val="0"/>
        <w:adjustRightInd w:val="0"/>
        <w:ind w:left="709"/>
        <w:rPr>
          <w:color w:val="000000"/>
        </w:rPr>
      </w:pPr>
      <w:r w:rsidRPr="00BF670F">
        <w:rPr>
          <w:color w:val="auto"/>
        </w:rPr>
        <w:t>Where the cost is more than £5</w:t>
      </w:r>
      <w:r w:rsidR="001F0781" w:rsidRPr="00BF670F">
        <w:rPr>
          <w:color w:val="auto"/>
        </w:rPr>
        <w:t>,000</w:t>
      </w:r>
      <w:r w:rsidRPr="00BF670F">
        <w:rPr>
          <w:color w:val="auto"/>
        </w:rPr>
        <w:t xml:space="preserve"> for an individual, the completed form will be escalated for consideration to the Executive Team for a decision to ensure fairness and equity.  Most 'higher' level qualifications i.e., those at levels 4,5,6 and 7 of the national curriculum (diplomas and degrees) are commonly more than £5</w:t>
      </w:r>
      <w:r w:rsidR="001F0781" w:rsidRPr="00BF670F">
        <w:rPr>
          <w:color w:val="auto"/>
        </w:rPr>
        <w:t>,000</w:t>
      </w:r>
      <w:r w:rsidRPr="00BF670F">
        <w:rPr>
          <w:color w:val="auto"/>
        </w:rPr>
        <w:t xml:space="preserve">; </w:t>
      </w:r>
      <w:r w:rsidRPr="0052697D">
        <w:rPr>
          <w:color w:val="000000"/>
        </w:rPr>
        <w:t>consideration should be given in this instance to following an apprenticeship pathway where alternative funding</w:t>
      </w:r>
      <w:r w:rsidR="00D62A9C">
        <w:rPr>
          <w:color w:val="000000"/>
        </w:rPr>
        <w:t xml:space="preserve"> may be</w:t>
      </w:r>
      <w:r w:rsidRPr="0052697D">
        <w:rPr>
          <w:color w:val="000000"/>
        </w:rPr>
        <w:t xml:space="preserve"> available via the apprenticeship levy </w:t>
      </w:r>
      <w:r>
        <w:rPr>
          <w:color w:val="000000"/>
        </w:rPr>
        <w:t xml:space="preserve">for similar qualification outcomes </w:t>
      </w:r>
      <w:r w:rsidRPr="0052697D">
        <w:rPr>
          <w:color w:val="000000"/>
        </w:rPr>
        <w:t>(</w:t>
      </w:r>
      <w:r w:rsidR="0092100C">
        <w:rPr>
          <w:color w:val="000000"/>
        </w:rPr>
        <w:t>see</w:t>
      </w:r>
      <w:r w:rsidRPr="0052697D">
        <w:rPr>
          <w:color w:val="000000"/>
        </w:rPr>
        <w:t xml:space="preserve"> </w:t>
      </w:r>
      <w:hyperlink w:anchor="_Apprenticeship_Funding_(Apprentices" w:history="1">
        <w:r w:rsidR="00A33DD4" w:rsidRPr="0092100C">
          <w:rPr>
            <w:rStyle w:val="Hyperlink"/>
          </w:rPr>
          <w:t>8</w:t>
        </w:r>
        <w:r w:rsidR="00D62A9C" w:rsidRPr="0092100C">
          <w:rPr>
            <w:rStyle w:val="Hyperlink"/>
          </w:rPr>
          <w:t>.0</w:t>
        </w:r>
      </w:hyperlink>
      <w:r w:rsidRPr="0052697D">
        <w:rPr>
          <w:color w:val="000000"/>
        </w:rPr>
        <w:t>).</w:t>
      </w:r>
    </w:p>
    <w:p w14:paraId="59E2BB62" w14:textId="77777777" w:rsidR="0052697D" w:rsidRPr="0052697D" w:rsidRDefault="0052697D" w:rsidP="00032093">
      <w:pPr>
        <w:widowControl w:val="0"/>
        <w:autoSpaceDE w:val="0"/>
        <w:autoSpaceDN w:val="0"/>
        <w:adjustRightInd w:val="0"/>
        <w:ind w:left="709" w:hanging="720"/>
        <w:rPr>
          <w:color w:val="auto"/>
        </w:rPr>
      </w:pPr>
    </w:p>
    <w:p w14:paraId="3775B6A5" w14:textId="39269D49" w:rsidR="0052697D" w:rsidRPr="0052697D" w:rsidRDefault="0052697D" w:rsidP="006D415F">
      <w:pPr>
        <w:widowControl w:val="0"/>
        <w:autoSpaceDE w:val="0"/>
        <w:autoSpaceDN w:val="0"/>
        <w:adjustRightInd w:val="0"/>
        <w:ind w:left="709"/>
        <w:rPr>
          <w:color w:val="auto"/>
        </w:rPr>
      </w:pPr>
      <w:r w:rsidRPr="0052697D">
        <w:rPr>
          <w:color w:val="auto"/>
        </w:rPr>
        <w:t>Retrospective funding requests not approved via the Learning and Development Panel will be the responsibility of the employee's Directorate for support through the Directorate's budget holder.</w:t>
      </w:r>
    </w:p>
    <w:p w14:paraId="760CBADA" w14:textId="0E8A5225" w:rsidR="0052697D" w:rsidRPr="0052697D" w:rsidRDefault="0052697D" w:rsidP="0052697D">
      <w:pPr>
        <w:pStyle w:val="Heading2"/>
        <w:ind w:left="851" w:hanging="425"/>
        <w:rPr>
          <w:rFonts w:eastAsia="Arial"/>
        </w:rPr>
      </w:pPr>
      <w:bookmarkStart w:id="22" w:name="_Toc143775372"/>
      <w:r>
        <w:rPr>
          <w:rFonts w:eastAsia="Arial"/>
        </w:rPr>
        <w:t>Coaching</w:t>
      </w:r>
      <w:bookmarkEnd w:id="22"/>
    </w:p>
    <w:p w14:paraId="7104EF00" w14:textId="39506CE9" w:rsidR="0052697D" w:rsidRPr="0052697D" w:rsidRDefault="0052697D" w:rsidP="00032093">
      <w:pPr>
        <w:tabs>
          <w:tab w:val="left" w:pos="4850"/>
        </w:tabs>
        <w:ind w:left="709"/>
        <w:rPr>
          <w:color w:val="auto"/>
        </w:rPr>
      </w:pPr>
      <w:r w:rsidRPr="0052697D">
        <w:rPr>
          <w:color w:val="auto"/>
        </w:rPr>
        <w:t>Employees who require coaching services should use the free and available service from</w:t>
      </w:r>
      <w:r w:rsidR="00985395">
        <w:rPr>
          <w:color w:val="auto"/>
        </w:rPr>
        <w:t xml:space="preserve"> the</w:t>
      </w:r>
      <w:r w:rsidRPr="0052697D">
        <w:rPr>
          <w:color w:val="auto"/>
        </w:rPr>
        <w:t xml:space="preserve"> </w:t>
      </w:r>
      <w:hyperlink r:id="rId16" w:history="1">
        <w:r w:rsidR="001F0781" w:rsidRPr="009B2706">
          <w:rPr>
            <w:rStyle w:val="Hyperlink"/>
          </w:rPr>
          <w:t xml:space="preserve">Humber, North </w:t>
        </w:r>
        <w:proofErr w:type="gramStart"/>
        <w:r w:rsidR="001F0781" w:rsidRPr="009B2706">
          <w:rPr>
            <w:rStyle w:val="Hyperlink"/>
          </w:rPr>
          <w:t>Yorkshire</w:t>
        </w:r>
        <w:proofErr w:type="gramEnd"/>
        <w:r w:rsidR="001F0781" w:rsidRPr="009B2706">
          <w:rPr>
            <w:rStyle w:val="Hyperlink"/>
          </w:rPr>
          <w:t xml:space="preserve"> and West Yorkshire Coaching Network</w:t>
        </w:r>
      </w:hyperlink>
      <w:r w:rsidR="00CB2087">
        <w:rPr>
          <w:color w:val="auto"/>
        </w:rPr>
        <w:t xml:space="preserve"> </w:t>
      </w:r>
      <w:r w:rsidRPr="0052697D">
        <w:rPr>
          <w:color w:val="auto"/>
        </w:rPr>
        <w:t>. Specific coaching requests outside of the 'Network' will be expected to come from Directorate's budgets (refer also to Supervision below).</w:t>
      </w:r>
    </w:p>
    <w:p w14:paraId="6551B3E1" w14:textId="77777777" w:rsidR="0052697D" w:rsidRPr="0052697D" w:rsidRDefault="0052697D" w:rsidP="00032093">
      <w:pPr>
        <w:tabs>
          <w:tab w:val="left" w:pos="4850"/>
        </w:tabs>
        <w:ind w:left="709"/>
        <w:rPr>
          <w:color w:val="auto"/>
        </w:rPr>
      </w:pPr>
    </w:p>
    <w:p w14:paraId="33A683AF" w14:textId="4028FD38" w:rsidR="00604AC0" w:rsidRDefault="0052697D" w:rsidP="00032093">
      <w:pPr>
        <w:tabs>
          <w:tab w:val="left" w:pos="4850"/>
        </w:tabs>
        <w:ind w:left="709"/>
        <w:rPr>
          <w:color w:val="auto"/>
        </w:rPr>
      </w:pPr>
      <w:r w:rsidRPr="0052697D">
        <w:rPr>
          <w:color w:val="auto"/>
        </w:rPr>
        <w:t xml:space="preserve">Coaches require regular 'Supervision' support; as with individual coaching requests (as a </w:t>
      </w:r>
      <w:proofErr w:type="spellStart"/>
      <w:r w:rsidRPr="0052697D">
        <w:rPr>
          <w:color w:val="auto"/>
        </w:rPr>
        <w:t>coachee</w:t>
      </w:r>
      <w:proofErr w:type="spellEnd"/>
      <w:r w:rsidRPr="0052697D">
        <w:rPr>
          <w:color w:val="auto"/>
        </w:rPr>
        <w:t xml:space="preserve">), coaching supervision for coaches should be sourced from either the </w:t>
      </w:r>
      <w:hyperlink r:id="rId17" w:history="1">
        <w:r w:rsidR="001F0781" w:rsidRPr="00AF0ECC">
          <w:rPr>
            <w:rStyle w:val="Hyperlink"/>
          </w:rPr>
          <w:t>Coaching Network</w:t>
        </w:r>
      </w:hyperlink>
      <w:r w:rsidR="00CB2087">
        <w:rPr>
          <w:color w:val="auto"/>
        </w:rPr>
        <w:t xml:space="preserve"> </w:t>
      </w:r>
      <w:r w:rsidRPr="0052697D">
        <w:rPr>
          <w:color w:val="auto"/>
        </w:rPr>
        <w:t xml:space="preserve">or via the </w:t>
      </w:r>
      <w:hyperlink r:id="rId18" w:history="1">
        <w:r w:rsidRPr="005C2D7A">
          <w:rPr>
            <w:rStyle w:val="Hyperlink"/>
          </w:rPr>
          <w:t>NHS Leadership Academy</w:t>
        </w:r>
      </w:hyperlink>
      <w:r w:rsidRPr="0052697D">
        <w:rPr>
          <w:color w:val="auto"/>
        </w:rPr>
        <w:t>.</w:t>
      </w:r>
    </w:p>
    <w:p w14:paraId="2B7C8979" w14:textId="63B2B136" w:rsidR="00CB2087" w:rsidRDefault="00CB2087" w:rsidP="00CB2087">
      <w:pPr>
        <w:tabs>
          <w:tab w:val="left" w:pos="4850"/>
        </w:tabs>
        <w:ind w:left="851"/>
        <w:rPr>
          <w:color w:val="auto"/>
        </w:rPr>
      </w:pPr>
    </w:p>
    <w:p w14:paraId="27A17719" w14:textId="021361AB" w:rsidR="00CB2087" w:rsidRPr="00CB2087" w:rsidRDefault="00CB2087" w:rsidP="00CB2087">
      <w:pPr>
        <w:pStyle w:val="Heading1"/>
      </w:pPr>
      <w:bookmarkStart w:id="23" w:name="_Apprenticeship_Funding_(Apprentices"/>
      <w:bookmarkStart w:id="24" w:name="_Toc143775373"/>
      <w:bookmarkEnd w:id="23"/>
      <w:r>
        <w:t>Apprenticeship Funding (Apprenticeship Levy)</w:t>
      </w:r>
      <w:bookmarkEnd w:id="24"/>
    </w:p>
    <w:p w14:paraId="01558C76" w14:textId="77777777" w:rsidR="005C2D7A" w:rsidRDefault="00CB2087" w:rsidP="00032093">
      <w:pPr>
        <w:tabs>
          <w:tab w:val="left" w:pos="4850"/>
        </w:tabs>
        <w:ind w:left="709"/>
        <w:rPr>
          <w:color w:val="auto"/>
        </w:rPr>
      </w:pPr>
      <w:r w:rsidRPr="00CE3EC2">
        <w:rPr>
          <w:color w:val="auto"/>
        </w:rPr>
        <w:t>Some qualifications and courses</w:t>
      </w:r>
      <w:r w:rsidR="00D62A9C">
        <w:rPr>
          <w:color w:val="auto"/>
        </w:rPr>
        <w:t xml:space="preserve"> (including diplomas and degrees)</w:t>
      </w:r>
      <w:r w:rsidRPr="00CE3EC2">
        <w:rPr>
          <w:color w:val="auto"/>
        </w:rPr>
        <w:t xml:space="preserve"> can be funded via</w:t>
      </w:r>
      <w:r w:rsidRPr="001F516D">
        <w:rPr>
          <w:color w:val="auto"/>
        </w:rPr>
        <w:t xml:space="preserve"> the apprenticeship levy </w:t>
      </w:r>
      <w:r>
        <w:rPr>
          <w:color w:val="auto"/>
        </w:rPr>
        <w:t xml:space="preserve">(Digital Apprenticeship Service account) </w:t>
      </w:r>
      <w:r w:rsidRPr="001F516D">
        <w:rPr>
          <w:color w:val="auto"/>
        </w:rPr>
        <w:t>and</w:t>
      </w:r>
      <w:r w:rsidRPr="00CE3EC2">
        <w:rPr>
          <w:color w:val="auto"/>
        </w:rPr>
        <w:t xml:space="preserve"> the ICB</w:t>
      </w:r>
      <w:r w:rsidRPr="001F516D">
        <w:rPr>
          <w:color w:val="auto"/>
        </w:rPr>
        <w:t xml:space="preserve"> supports existing employees to utilise this by undertaking an apprenticeship </w:t>
      </w:r>
      <w:r w:rsidRPr="00CE3EC2">
        <w:rPr>
          <w:color w:val="auto"/>
        </w:rPr>
        <w:t>development</w:t>
      </w:r>
      <w:r w:rsidRPr="001F516D">
        <w:rPr>
          <w:color w:val="auto"/>
        </w:rPr>
        <w:t xml:space="preserve"> programme </w:t>
      </w:r>
      <w:r w:rsidR="00985395">
        <w:rPr>
          <w:color w:val="auto"/>
        </w:rPr>
        <w:t xml:space="preserve">or pathway </w:t>
      </w:r>
      <w:r w:rsidRPr="001F516D">
        <w:rPr>
          <w:color w:val="auto"/>
        </w:rPr>
        <w:t xml:space="preserve">alongside their existing, substantive role. </w:t>
      </w:r>
    </w:p>
    <w:p w14:paraId="2213B22D" w14:textId="77777777" w:rsidR="005C2D7A" w:rsidRDefault="005C2D7A" w:rsidP="00032093">
      <w:pPr>
        <w:tabs>
          <w:tab w:val="left" w:pos="4850"/>
        </w:tabs>
        <w:ind w:left="709"/>
        <w:rPr>
          <w:color w:val="auto"/>
        </w:rPr>
      </w:pPr>
    </w:p>
    <w:p w14:paraId="3E0F9EE5" w14:textId="6C419BDB" w:rsidR="00CB2087" w:rsidRDefault="00CB2087" w:rsidP="00032093">
      <w:pPr>
        <w:tabs>
          <w:tab w:val="left" w:pos="4850"/>
        </w:tabs>
        <w:ind w:left="709"/>
        <w:rPr>
          <w:color w:val="auto"/>
        </w:rPr>
      </w:pPr>
      <w:r w:rsidRPr="001F516D">
        <w:rPr>
          <w:color w:val="auto"/>
        </w:rPr>
        <w:t xml:space="preserve">The </w:t>
      </w:r>
      <w:hyperlink r:id="rId19" w:history="1">
        <w:r w:rsidRPr="005C2D7A">
          <w:rPr>
            <w:rStyle w:val="Hyperlink"/>
          </w:rPr>
          <w:t>NHS leadership Academy</w:t>
        </w:r>
      </w:hyperlink>
      <w:r w:rsidRPr="001F516D">
        <w:rPr>
          <w:color w:val="auto"/>
        </w:rPr>
        <w:t xml:space="preserve"> provides a</w:t>
      </w:r>
      <w:r w:rsidRPr="00CE3EC2">
        <w:rPr>
          <w:color w:val="auto"/>
        </w:rPr>
        <w:t>n increasing</w:t>
      </w:r>
      <w:r w:rsidRPr="001F516D">
        <w:rPr>
          <w:color w:val="auto"/>
        </w:rPr>
        <w:t xml:space="preserve"> variety of apprenticeships with leadership development programmes</w:t>
      </w:r>
      <w:r w:rsidR="00985395">
        <w:rPr>
          <w:color w:val="auto"/>
        </w:rPr>
        <w:t xml:space="preserve"> or pathways</w:t>
      </w:r>
      <w:r w:rsidRPr="00CE3EC2">
        <w:rPr>
          <w:color w:val="auto"/>
        </w:rPr>
        <w:t xml:space="preserve"> (including diploma and degree level qualifications)</w:t>
      </w:r>
      <w:r w:rsidRPr="001F516D">
        <w:rPr>
          <w:color w:val="auto"/>
        </w:rPr>
        <w:t xml:space="preserve">. Employees interested in undertaking an apprenticeship </w:t>
      </w:r>
      <w:r w:rsidRPr="00CE3EC2">
        <w:rPr>
          <w:color w:val="auto"/>
        </w:rPr>
        <w:t xml:space="preserve">pathway </w:t>
      </w:r>
      <w:r w:rsidRPr="001F516D">
        <w:rPr>
          <w:color w:val="auto"/>
        </w:rPr>
        <w:t xml:space="preserve">alongside their existing role should first discuss this with their </w:t>
      </w:r>
      <w:r w:rsidRPr="00CE3EC2">
        <w:rPr>
          <w:color w:val="auto"/>
        </w:rPr>
        <w:t xml:space="preserve">line </w:t>
      </w:r>
      <w:r w:rsidRPr="001F516D">
        <w:rPr>
          <w:color w:val="auto"/>
        </w:rPr>
        <w:t>manager and then contact the HR team to express an interest in the programme.</w:t>
      </w:r>
    </w:p>
    <w:p w14:paraId="1EF497A9" w14:textId="77777777" w:rsidR="00CB2087" w:rsidRDefault="00CB2087" w:rsidP="00032093">
      <w:pPr>
        <w:tabs>
          <w:tab w:val="left" w:pos="4850"/>
        </w:tabs>
        <w:ind w:left="709"/>
        <w:rPr>
          <w:color w:val="auto"/>
        </w:rPr>
      </w:pPr>
    </w:p>
    <w:p w14:paraId="510059EE" w14:textId="329ACE4B" w:rsidR="0052697D" w:rsidRPr="00D62A9C" w:rsidRDefault="00CB2087" w:rsidP="00032093">
      <w:pPr>
        <w:tabs>
          <w:tab w:val="left" w:pos="4850"/>
        </w:tabs>
        <w:ind w:left="709"/>
        <w:rPr>
          <w:color w:val="auto"/>
        </w:rPr>
      </w:pPr>
      <w:r w:rsidRPr="001F516D">
        <w:rPr>
          <w:color w:val="auto"/>
        </w:rPr>
        <w:t xml:space="preserve">All requests to fund learning and development via the apprenticeship levy will be subject to </w:t>
      </w:r>
      <w:r w:rsidRPr="00CE3EC2">
        <w:rPr>
          <w:color w:val="auto"/>
        </w:rPr>
        <w:t>a similar approval process</w:t>
      </w:r>
      <w:r w:rsidRPr="001F516D">
        <w:rPr>
          <w:color w:val="auto"/>
        </w:rPr>
        <w:t xml:space="preserve"> by the </w:t>
      </w:r>
      <w:r w:rsidRPr="00CE3EC2">
        <w:rPr>
          <w:color w:val="auto"/>
        </w:rPr>
        <w:t>L</w:t>
      </w:r>
      <w:r w:rsidRPr="001F516D">
        <w:rPr>
          <w:color w:val="auto"/>
        </w:rPr>
        <w:t xml:space="preserve">earning and </w:t>
      </w:r>
      <w:r w:rsidRPr="00CE3EC2">
        <w:rPr>
          <w:color w:val="auto"/>
        </w:rPr>
        <w:t>D</w:t>
      </w:r>
      <w:r w:rsidRPr="001F516D">
        <w:rPr>
          <w:color w:val="auto"/>
        </w:rPr>
        <w:t xml:space="preserve">evelopment </w:t>
      </w:r>
      <w:r w:rsidRPr="00CE3EC2">
        <w:rPr>
          <w:color w:val="auto"/>
        </w:rPr>
        <w:t>P</w:t>
      </w:r>
      <w:r w:rsidRPr="001F516D">
        <w:rPr>
          <w:color w:val="auto"/>
        </w:rPr>
        <w:t xml:space="preserve">anel (see </w:t>
      </w:r>
      <w:r w:rsidRPr="00D62A9C">
        <w:rPr>
          <w:color w:val="auto"/>
        </w:rPr>
        <w:t>section</w:t>
      </w:r>
      <w:r w:rsidR="00D62A9C" w:rsidRPr="00D62A9C">
        <w:rPr>
          <w:color w:val="auto"/>
        </w:rPr>
        <w:t>s</w:t>
      </w:r>
      <w:r w:rsidRPr="00D62A9C">
        <w:rPr>
          <w:color w:val="auto"/>
        </w:rPr>
        <w:t xml:space="preserve"> </w:t>
      </w:r>
      <w:hyperlink w:anchor="_Learning_and_Development" w:history="1">
        <w:r w:rsidR="00A33DD4" w:rsidRPr="0092100C">
          <w:rPr>
            <w:rStyle w:val="Hyperlink"/>
          </w:rPr>
          <w:t>4</w:t>
        </w:r>
        <w:r w:rsidR="00D62A9C" w:rsidRPr="0092100C">
          <w:rPr>
            <w:rStyle w:val="Hyperlink"/>
          </w:rPr>
          <w:t>.</w:t>
        </w:r>
        <w:r w:rsidR="0092100C" w:rsidRPr="0092100C">
          <w:rPr>
            <w:rStyle w:val="Hyperlink"/>
          </w:rPr>
          <w:t>4</w:t>
        </w:r>
      </w:hyperlink>
      <w:r w:rsidR="00D62A9C">
        <w:rPr>
          <w:color w:val="auto"/>
        </w:rPr>
        <w:t xml:space="preserve">, </w:t>
      </w:r>
      <w:hyperlink w:anchor="_Funding" w:history="1">
        <w:r w:rsidR="00A33DD4" w:rsidRPr="0092100C">
          <w:rPr>
            <w:rStyle w:val="Hyperlink"/>
          </w:rPr>
          <w:t>7</w:t>
        </w:r>
        <w:r w:rsidR="00D62A9C" w:rsidRPr="0092100C">
          <w:rPr>
            <w:rStyle w:val="Hyperlink"/>
          </w:rPr>
          <w:t>.0</w:t>
        </w:r>
      </w:hyperlink>
      <w:r w:rsidRPr="00CE3EC2">
        <w:rPr>
          <w:color w:val="auto"/>
        </w:rPr>
        <w:t xml:space="preserve"> and</w:t>
      </w:r>
      <w:r w:rsidR="0092100C">
        <w:rPr>
          <w:color w:val="auto"/>
        </w:rPr>
        <w:t xml:space="preserve"> </w:t>
      </w:r>
      <w:hyperlink w:anchor="_Appendices" w:history="1">
        <w:r w:rsidR="0092100C" w:rsidRPr="0092100C">
          <w:rPr>
            <w:rStyle w:val="Hyperlink"/>
          </w:rPr>
          <w:t>Appendix 3</w:t>
        </w:r>
      </w:hyperlink>
      <w:r w:rsidRPr="00D62A9C">
        <w:rPr>
          <w:color w:val="auto"/>
        </w:rPr>
        <w:t>).</w:t>
      </w:r>
    </w:p>
    <w:p w14:paraId="0E298757" w14:textId="77777777" w:rsidR="005909D1" w:rsidRDefault="005909D1" w:rsidP="000F6B58">
      <w:pPr>
        <w:tabs>
          <w:tab w:val="left" w:pos="4850"/>
        </w:tabs>
      </w:pPr>
    </w:p>
    <w:p w14:paraId="32C19E36" w14:textId="53073A0F" w:rsidR="005909D1" w:rsidRDefault="005909D1" w:rsidP="005909D1">
      <w:pPr>
        <w:pStyle w:val="Heading1"/>
      </w:pPr>
      <w:bookmarkStart w:id="25" w:name="_Claims_and_reimbursements"/>
      <w:bookmarkStart w:id="26" w:name="_Toc143775374"/>
      <w:bookmarkEnd w:id="25"/>
      <w:r>
        <w:t xml:space="preserve">Claims and </w:t>
      </w:r>
      <w:proofErr w:type="gramStart"/>
      <w:r w:rsidR="005C2D7A">
        <w:t>r</w:t>
      </w:r>
      <w:r>
        <w:t>eimbursements</w:t>
      </w:r>
      <w:bookmarkEnd w:id="26"/>
      <w:proofErr w:type="gramEnd"/>
    </w:p>
    <w:p w14:paraId="48DF4699" w14:textId="435B042B" w:rsidR="005909D1" w:rsidRDefault="005909D1" w:rsidP="005909D1">
      <w:pPr>
        <w:pStyle w:val="Heading2"/>
        <w:numPr>
          <w:ilvl w:val="0"/>
          <w:numId w:val="0"/>
        </w:numPr>
        <w:ind w:left="720"/>
        <w:rPr>
          <w:b w:val="0"/>
          <w:bCs w:val="0"/>
        </w:rPr>
      </w:pPr>
      <w:bookmarkStart w:id="27" w:name="_Toc140157583"/>
      <w:bookmarkStart w:id="28" w:name="_Toc143775375"/>
      <w:r w:rsidRPr="005909D1">
        <w:rPr>
          <w:b w:val="0"/>
          <w:bCs w:val="0"/>
        </w:rPr>
        <w:t xml:space="preserve">Claims may not be made against this budget for travel expenses, </w:t>
      </w:r>
      <w:proofErr w:type="gramStart"/>
      <w:r w:rsidRPr="005909D1">
        <w:rPr>
          <w:b w:val="0"/>
          <w:bCs w:val="0"/>
        </w:rPr>
        <w:t>subsistence</w:t>
      </w:r>
      <w:proofErr w:type="gramEnd"/>
      <w:r w:rsidRPr="005909D1">
        <w:rPr>
          <w:b w:val="0"/>
          <w:bCs w:val="0"/>
        </w:rPr>
        <w:t xml:space="preserve"> or accommodation, although staff may claim for these from local budgets in the usual way. Where food and refreshments are provided as part of the course (and no overnight stay is involved) then there will be no subsistence claim.</w:t>
      </w:r>
      <w:bookmarkEnd w:id="27"/>
      <w:bookmarkEnd w:id="28"/>
    </w:p>
    <w:p w14:paraId="15BBC109" w14:textId="5EE940D2" w:rsidR="005909D1" w:rsidRDefault="005909D1" w:rsidP="005909D1">
      <w:pPr>
        <w:rPr>
          <w:rFonts w:eastAsia="Arial"/>
        </w:rPr>
      </w:pPr>
    </w:p>
    <w:p w14:paraId="1A8968BC" w14:textId="22B44C4C" w:rsidR="005909D1" w:rsidRDefault="005909D1" w:rsidP="005909D1">
      <w:pPr>
        <w:ind w:left="720"/>
        <w:rPr>
          <w:rFonts w:eastAsia="Arial"/>
        </w:rPr>
      </w:pPr>
      <w:r w:rsidRPr="00D84209">
        <w:rPr>
          <w:color w:val="auto"/>
        </w:rPr>
        <w:t>No funding assistance will be given for administration costs (e.g., photocopying), textbooks or other learning materials, though photocopying may be used within work provided it does not breach copyright licensing.</w:t>
      </w:r>
    </w:p>
    <w:p w14:paraId="79DFCE48" w14:textId="19F995B9" w:rsidR="005909D1" w:rsidRDefault="005909D1" w:rsidP="005909D1">
      <w:pPr>
        <w:ind w:left="720"/>
        <w:rPr>
          <w:rFonts w:eastAsia="Arial"/>
        </w:rPr>
      </w:pPr>
    </w:p>
    <w:p w14:paraId="6E385F91" w14:textId="6363C020" w:rsidR="005909D1" w:rsidRDefault="005909D1" w:rsidP="005909D1">
      <w:pPr>
        <w:ind w:left="720"/>
        <w:rPr>
          <w:rFonts w:eastAsia="Arial"/>
          <w:color w:val="auto"/>
        </w:rPr>
      </w:pPr>
      <w:r w:rsidRPr="005909D1">
        <w:rPr>
          <w:rFonts w:eastAsia="Arial"/>
          <w:color w:val="auto"/>
        </w:rPr>
        <w:t>Where employees are undertaking qualifications or training that is a statutory or professional requirement</w:t>
      </w:r>
      <w:r w:rsidR="00690FB4">
        <w:rPr>
          <w:rFonts w:eastAsia="Arial"/>
          <w:color w:val="auto"/>
        </w:rPr>
        <w:t xml:space="preserve"> (e.g., registration)</w:t>
      </w:r>
      <w:r w:rsidRPr="005909D1">
        <w:rPr>
          <w:rFonts w:eastAsia="Arial"/>
          <w:color w:val="auto"/>
        </w:rPr>
        <w:t xml:space="preserve"> if they are to carry out their current or expected duties for the ICB, they will receive 100% support for course fees. </w:t>
      </w:r>
    </w:p>
    <w:p w14:paraId="26BF90F3" w14:textId="1E287BB1" w:rsidR="005909D1" w:rsidRDefault="005909D1" w:rsidP="005909D1">
      <w:pPr>
        <w:ind w:left="720"/>
        <w:rPr>
          <w:rFonts w:eastAsia="Arial"/>
          <w:color w:val="auto"/>
        </w:rPr>
      </w:pPr>
    </w:p>
    <w:p w14:paraId="26AA06B2" w14:textId="77777777" w:rsidR="005909D1" w:rsidRPr="005909D1" w:rsidRDefault="005909D1" w:rsidP="005909D1">
      <w:pPr>
        <w:ind w:left="720"/>
        <w:rPr>
          <w:rFonts w:eastAsia="Arial"/>
          <w:color w:val="auto"/>
        </w:rPr>
      </w:pPr>
      <w:r w:rsidRPr="005909D1">
        <w:rPr>
          <w:rFonts w:eastAsia="Arial"/>
          <w:color w:val="auto"/>
        </w:rPr>
        <w:t xml:space="preserve">If employees are undertaking training for their own personal benefit, the ICB has no obligation to provide any funding assistance, even if paid or unpaid leave has been granted. </w:t>
      </w:r>
    </w:p>
    <w:p w14:paraId="63CFAFA2" w14:textId="77777777" w:rsidR="005909D1" w:rsidRPr="005909D1" w:rsidRDefault="005909D1" w:rsidP="005909D1">
      <w:pPr>
        <w:ind w:left="720"/>
        <w:rPr>
          <w:rFonts w:eastAsia="Arial"/>
          <w:color w:val="auto"/>
        </w:rPr>
      </w:pPr>
    </w:p>
    <w:p w14:paraId="121DFEBC" w14:textId="77E8D04F" w:rsidR="005909D1" w:rsidRDefault="005909D1" w:rsidP="005909D1">
      <w:pPr>
        <w:ind w:left="720"/>
        <w:rPr>
          <w:rFonts w:eastAsia="Arial"/>
          <w:color w:val="auto"/>
        </w:rPr>
      </w:pPr>
      <w:r w:rsidRPr="005909D1">
        <w:rPr>
          <w:rFonts w:eastAsia="Arial"/>
          <w:color w:val="auto"/>
        </w:rPr>
        <w:t>However, a course of study that has been agreed within the Personal Development Review / Appraisal that is not directly relevant to the employee’s current occupation or role (will provide a personal learning benefit for the employee) but consequentially will provide additional organisational or business benefit or value to the ICB may be funded up to</w:t>
      </w:r>
      <w:r w:rsidR="00985395">
        <w:rPr>
          <w:rFonts w:eastAsia="Arial"/>
          <w:color w:val="auto"/>
        </w:rPr>
        <w:t xml:space="preserve"> a maximum</w:t>
      </w:r>
      <w:r w:rsidRPr="005909D1">
        <w:rPr>
          <w:rFonts w:eastAsia="Arial"/>
          <w:color w:val="auto"/>
        </w:rPr>
        <w:t xml:space="preserve"> 75% of the value of the funding (the remaining</w:t>
      </w:r>
      <w:r w:rsidR="00985395">
        <w:rPr>
          <w:rFonts w:eastAsia="Arial"/>
          <w:color w:val="auto"/>
        </w:rPr>
        <w:t xml:space="preserve"> value </w:t>
      </w:r>
      <w:r w:rsidRPr="005909D1">
        <w:rPr>
          <w:rFonts w:eastAsia="Arial"/>
          <w:color w:val="auto"/>
        </w:rPr>
        <w:t>funded by the employee); though this will not be guaranteed and will entail a formal discussion and agreement and approval by the Executive Team.</w:t>
      </w:r>
    </w:p>
    <w:p w14:paraId="398C6853" w14:textId="77777777" w:rsidR="0092100C" w:rsidRDefault="0092100C" w:rsidP="005909D1">
      <w:pPr>
        <w:ind w:left="720"/>
        <w:rPr>
          <w:rFonts w:eastAsia="Arial"/>
          <w:color w:val="auto"/>
        </w:rPr>
      </w:pPr>
    </w:p>
    <w:p w14:paraId="18A0D6FE" w14:textId="65EB7DBE" w:rsidR="00612C70" w:rsidRPr="00BF670F" w:rsidRDefault="00612C70" w:rsidP="005909D1">
      <w:pPr>
        <w:ind w:left="720"/>
        <w:rPr>
          <w:rFonts w:eastAsia="Arial"/>
          <w:color w:val="auto"/>
        </w:rPr>
      </w:pPr>
      <w:r w:rsidRPr="00BF670F">
        <w:rPr>
          <w:rFonts w:eastAsia="Arial"/>
          <w:color w:val="auto"/>
        </w:rPr>
        <w:t xml:space="preserve">If financial support is allocated for year one of a programme / course or </w:t>
      </w:r>
      <w:r w:rsidR="0092100C" w:rsidRPr="00BF670F">
        <w:rPr>
          <w:rFonts w:eastAsia="Arial"/>
          <w:color w:val="auto"/>
        </w:rPr>
        <w:t>qualification</w:t>
      </w:r>
      <w:r w:rsidRPr="00BF670F">
        <w:rPr>
          <w:rFonts w:eastAsia="Arial"/>
          <w:color w:val="auto"/>
        </w:rPr>
        <w:t xml:space="preserve"> for each subsequent year a separate application for funding will be required. Although consideration will be given to those who are part way through an accredited programme there is no guarantee that funding will be available in future budget years.</w:t>
      </w:r>
    </w:p>
    <w:p w14:paraId="0A332CF2" w14:textId="684FE407" w:rsidR="005909D1" w:rsidRDefault="005909D1" w:rsidP="005909D1">
      <w:pPr>
        <w:ind w:left="720"/>
        <w:rPr>
          <w:rFonts w:eastAsia="Arial"/>
          <w:color w:val="auto"/>
        </w:rPr>
      </w:pPr>
    </w:p>
    <w:p w14:paraId="5DE0EA36" w14:textId="77777777" w:rsidR="005909D1" w:rsidRPr="005909D1" w:rsidRDefault="005909D1" w:rsidP="005909D1">
      <w:pPr>
        <w:ind w:left="720"/>
        <w:rPr>
          <w:rFonts w:eastAsia="Arial"/>
          <w:color w:val="auto"/>
        </w:rPr>
      </w:pPr>
      <w:r w:rsidRPr="005909D1">
        <w:rPr>
          <w:rFonts w:eastAsia="Arial"/>
          <w:color w:val="auto"/>
        </w:rPr>
        <w:t xml:space="preserve">Professional training courses are expensive to the ICB, both financially and in respect of time commitment.  When employees leave NHS employment before, or shortly after, completing a course of study, the anticipated benefits to the ICB or other NHS organisations are not realised. Therefore, the ICB reserves the right to make a deduction from the remaining salaries of the individual concerned as compensation, calculated as follows: </w:t>
      </w:r>
    </w:p>
    <w:p w14:paraId="18861421" w14:textId="77777777" w:rsidR="005909D1" w:rsidRPr="005909D1" w:rsidRDefault="005909D1" w:rsidP="005909D1">
      <w:pPr>
        <w:ind w:left="720"/>
        <w:rPr>
          <w:rFonts w:eastAsia="Arial"/>
          <w:color w:val="auto"/>
        </w:rPr>
      </w:pPr>
    </w:p>
    <w:p w14:paraId="6ABEE8CA" w14:textId="074E18E9" w:rsidR="005909D1" w:rsidRDefault="005909D1" w:rsidP="005909D1">
      <w:pPr>
        <w:ind w:left="720"/>
        <w:rPr>
          <w:rFonts w:eastAsia="Arial"/>
          <w:color w:val="auto"/>
        </w:rPr>
      </w:pPr>
      <w:r w:rsidRPr="005909D1">
        <w:rPr>
          <w:rFonts w:eastAsia="Arial"/>
          <w:color w:val="auto"/>
        </w:rPr>
        <w:t>If leaving:</w:t>
      </w:r>
    </w:p>
    <w:tbl>
      <w:tblPr>
        <w:tblStyle w:val="TableGrid3"/>
        <w:tblW w:w="8476" w:type="dxa"/>
        <w:tblInd w:w="704" w:type="dxa"/>
        <w:tblLook w:val="04A0" w:firstRow="1" w:lastRow="0" w:firstColumn="1" w:lastColumn="0" w:noHBand="0" w:noVBand="1"/>
        <w:tblCaption w:val="Notice and repayment levels table"/>
        <w:tblDescription w:val="A table showing the amount of study fees an employee must repay upon leaving NHS employment, dependent on the period of time between completing the study and their last day."/>
      </w:tblPr>
      <w:tblGrid>
        <w:gridCol w:w="6634"/>
        <w:gridCol w:w="1842"/>
      </w:tblGrid>
      <w:tr w:rsidR="005C2D7A" w:rsidRPr="00F43736" w14:paraId="282CE8F0" w14:textId="77777777" w:rsidTr="008E2992">
        <w:tc>
          <w:tcPr>
            <w:tcW w:w="6634" w:type="dxa"/>
          </w:tcPr>
          <w:p w14:paraId="78522E0F" w14:textId="77777777" w:rsidR="005C2D7A" w:rsidRPr="00F43736" w:rsidRDefault="005C2D7A" w:rsidP="008E2992">
            <w:pPr>
              <w:rPr>
                <w:rFonts w:ascii="Arial" w:hAnsi="Arial" w:cs="Arial"/>
                <w:b/>
                <w:bCs/>
                <w:sz w:val="24"/>
                <w:szCs w:val="24"/>
              </w:rPr>
            </w:pPr>
            <w:r w:rsidRPr="00F43736">
              <w:rPr>
                <w:rFonts w:ascii="Arial" w:hAnsi="Arial" w:cs="Arial"/>
                <w:b/>
                <w:bCs/>
                <w:sz w:val="24"/>
                <w:szCs w:val="24"/>
              </w:rPr>
              <w:t xml:space="preserve">Notice </w:t>
            </w:r>
            <w:r>
              <w:rPr>
                <w:rFonts w:ascii="Arial" w:hAnsi="Arial" w:cs="Arial"/>
                <w:b/>
                <w:bCs/>
                <w:sz w:val="24"/>
                <w:szCs w:val="24"/>
              </w:rPr>
              <w:t>g</w:t>
            </w:r>
            <w:r w:rsidRPr="00F43736">
              <w:rPr>
                <w:rFonts w:ascii="Arial" w:hAnsi="Arial" w:cs="Arial"/>
                <w:b/>
                <w:bCs/>
                <w:sz w:val="24"/>
                <w:szCs w:val="24"/>
              </w:rPr>
              <w:t>iven</w:t>
            </w:r>
          </w:p>
        </w:tc>
        <w:tc>
          <w:tcPr>
            <w:tcW w:w="1842" w:type="dxa"/>
          </w:tcPr>
          <w:p w14:paraId="03BDECAA" w14:textId="77777777" w:rsidR="005C2D7A" w:rsidRPr="00F43736" w:rsidRDefault="005C2D7A" w:rsidP="008E2992">
            <w:pPr>
              <w:rPr>
                <w:rFonts w:ascii="Arial" w:hAnsi="Arial" w:cs="Arial"/>
                <w:b/>
                <w:bCs/>
                <w:sz w:val="24"/>
                <w:szCs w:val="24"/>
              </w:rPr>
            </w:pPr>
            <w:r w:rsidRPr="00F43736">
              <w:rPr>
                <w:rFonts w:ascii="Arial" w:hAnsi="Arial" w:cs="Arial"/>
                <w:b/>
                <w:bCs/>
                <w:sz w:val="24"/>
                <w:szCs w:val="24"/>
              </w:rPr>
              <w:t>% repayment</w:t>
            </w:r>
          </w:p>
        </w:tc>
      </w:tr>
      <w:tr w:rsidR="005C2D7A" w:rsidRPr="00F43736" w14:paraId="348768F6" w14:textId="77777777" w:rsidTr="008E2992">
        <w:tc>
          <w:tcPr>
            <w:tcW w:w="6634" w:type="dxa"/>
          </w:tcPr>
          <w:p w14:paraId="5DF0F4FC" w14:textId="77777777" w:rsidR="005C2D7A" w:rsidRPr="00F43736" w:rsidRDefault="005C2D7A" w:rsidP="008E2992">
            <w:pPr>
              <w:rPr>
                <w:rFonts w:ascii="Arial" w:hAnsi="Arial" w:cs="Arial"/>
                <w:sz w:val="24"/>
                <w:szCs w:val="24"/>
              </w:rPr>
            </w:pPr>
            <w:r w:rsidRPr="00F43736">
              <w:rPr>
                <w:rFonts w:ascii="Arial" w:hAnsi="Arial" w:cs="Arial"/>
                <w:sz w:val="24"/>
                <w:szCs w:val="24"/>
              </w:rPr>
              <w:t>Within first 11 months from completing training</w:t>
            </w:r>
            <w:r>
              <w:rPr>
                <w:rFonts w:ascii="Arial" w:hAnsi="Arial" w:cs="Arial"/>
                <w:sz w:val="24"/>
                <w:szCs w:val="24"/>
              </w:rPr>
              <w:t xml:space="preserve"> </w:t>
            </w:r>
            <w:r w:rsidRPr="00F43736">
              <w:rPr>
                <w:rFonts w:ascii="Arial" w:hAnsi="Arial" w:cs="Arial"/>
                <w:sz w:val="24"/>
                <w:szCs w:val="24"/>
              </w:rPr>
              <w:t>/</w:t>
            </w:r>
            <w:r>
              <w:rPr>
                <w:rFonts w:ascii="Arial" w:hAnsi="Arial" w:cs="Arial"/>
                <w:sz w:val="24"/>
                <w:szCs w:val="24"/>
              </w:rPr>
              <w:t xml:space="preserve"> </w:t>
            </w:r>
            <w:r w:rsidRPr="00F43736">
              <w:rPr>
                <w:rFonts w:ascii="Arial" w:hAnsi="Arial" w:cs="Arial"/>
                <w:sz w:val="24"/>
                <w:szCs w:val="24"/>
              </w:rPr>
              <w:t>exam</w:t>
            </w:r>
          </w:p>
        </w:tc>
        <w:tc>
          <w:tcPr>
            <w:tcW w:w="1842" w:type="dxa"/>
          </w:tcPr>
          <w:p w14:paraId="7FF3516B" w14:textId="77777777" w:rsidR="005C2D7A" w:rsidRPr="00F43736" w:rsidRDefault="005C2D7A" w:rsidP="008E2992">
            <w:pPr>
              <w:rPr>
                <w:rFonts w:ascii="Arial" w:hAnsi="Arial" w:cs="Arial"/>
                <w:sz w:val="24"/>
                <w:szCs w:val="24"/>
              </w:rPr>
            </w:pPr>
            <w:r w:rsidRPr="00F43736">
              <w:rPr>
                <w:rFonts w:ascii="Arial" w:hAnsi="Arial" w:cs="Arial"/>
                <w:sz w:val="24"/>
                <w:szCs w:val="24"/>
              </w:rPr>
              <w:t>100%</w:t>
            </w:r>
          </w:p>
        </w:tc>
      </w:tr>
      <w:tr w:rsidR="005C2D7A" w:rsidRPr="00F43736" w14:paraId="258F8E7D" w14:textId="77777777" w:rsidTr="008E2992">
        <w:tc>
          <w:tcPr>
            <w:tcW w:w="6634" w:type="dxa"/>
          </w:tcPr>
          <w:p w14:paraId="49D27F35" w14:textId="77777777" w:rsidR="005C2D7A" w:rsidRPr="00F43736" w:rsidRDefault="005C2D7A" w:rsidP="008E2992">
            <w:pPr>
              <w:rPr>
                <w:rFonts w:ascii="Arial" w:hAnsi="Arial" w:cs="Arial"/>
                <w:sz w:val="24"/>
                <w:szCs w:val="24"/>
              </w:rPr>
            </w:pPr>
            <w:r w:rsidRPr="00F43736">
              <w:rPr>
                <w:rFonts w:ascii="Arial" w:hAnsi="Arial" w:cs="Arial"/>
                <w:sz w:val="24"/>
                <w:szCs w:val="24"/>
              </w:rPr>
              <w:t>Between 12 – 17 months from completing training</w:t>
            </w:r>
            <w:r>
              <w:rPr>
                <w:rFonts w:ascii="Arial" w:hAnsi="Arial" w:cs="Arial"/>
                <w:sz w:val="24"/>
                <w:szCs w:val="24"/>
              </w:rPr>
              <w:t xml:space="preserve"> </w:t>
            </w:r>
            <w:r w:rsidRPr="00F43736">
              <w:rPr>
                <w:rFonts w:ascii="Arial" w:hAnsi="Arial" w:cs="Arial"/>
                <w:sz w:val="24"/>
                <w:szCs w:val="24"/>
              </w:rPr>
              <w:t>/</w:t>
            </w:r>
            <w:r>
              <w:rPr>
                <w:rFonts w:ascii="Arial" w:hAnsi="Arial" w:cs="Arial"/>
                <w:sz w:val="24"/>
                <w:szCs w:val="24"/>
              </w:rPr>
              <w:t xml:space="preserve"> </w:t>
            </w:r>
            <w:r w:rsidRPr="00F43736">
              <w:rPr>
                <w:rFonts w:ascii="Arial" w:hAnsi="Arial" w:cs="Arial"/>
                <w:sz w:val="24"/>
                <w:szCs w:val="24"/>
              </w:rPr>
              <w:t>exam</w:t>
            </w:r>
          </w:p>
        </w:tc>
        <w:tc>
          <w:tcPr>
            <w:tcW w:w="1842" w:type="dxa"/>
          </w:tcPr>
          <w:p w14:paraId="2B66E5ED" w14:textId="77777777" w:rsidR="005C2D7A" w:rsidRPr="00F43736" w:rsidRDefault="005C2D7A" w:rsidP="008E2992">
            <w:pPr>
              <w:rPr>
                <w:rFonts w:ascii="Arial" w:hAnsi="Arial" w:cs="Arial"/>
                <w:sz w:val="24"/>
                <w:szCs w:val="24"/>
              </w:rPr>
            </w:pPr>
            <w:r w:rsidRPr="00F43736">
              <w:rPr>
                <w:rFonts w:ascii="Arial" w:hAnsi="Arial" w:cs="Arial"/>
                <w:sz w:val="24"/>
                <w:szCs w:val="24"/>
              </w:rPr>
              <w:t>50%</w:t>
            </w:r>
          </w:p>
        </w:tc>
      </w:tr>
      <w:tr w:rsidR="005C2D7A" w:rsidRPr="00F43736" w14:paraId="35ACA512" w14:textId="77777777" w:rsidTr="008E2992">
        <w:tc>
          <w:tcPr>
            <w:tcW w:w="6634" w:type="dxa"/>
          </w:tcPr>
          <w:p w14:paraId="0F5A1FA3" w14:textId="77777777" w:rsidR="005C2D7A" w:rsidRPr="00F43736" w:rsidRDefault="005C2D7A" w:rsidP="008E2992">
            <w:pPr>
              <w:rPr>
                <w:rFonts w:ascii="Arial" w:hAnsi="Arial" w:cs="Arial"/>
                <w:sz w:val="24"/>
                <w:szCs w:val="24"/>
              </w:rPr>
            </w:pPr>
            <w:r w:rsidRPr="00F43736">
              <w:rPr>
                <w:rFonts w:ascii="Arial" w:hAnsi="Arial" w:cs="Arial"/>
                <w:sz w:val="24"/>
                <w:szCs w:val="24"/>
              </w:rPr>
              <w:t>Between 18 – 24 months from completing training</w:t>
            </w:r>
            <w:r>
              <w:rPr>
                <w:rFonts w:ascii="Arial" w:hAnsi="Arial" w:cs="Arial"/>
                <w:sz w:val="24"/>
                <w:szCs w:val="24"/>
              </w:rPr>
              <w:t xml:space="preserve"> </w:t>
            </w:r>
            <w:r w:rsidRPr="00F43736">
              <w:rPr>
                <w:rFonts w:ascii="Arial" w:hAnsi="Arial" w:cs="Arial"/>
                <w:sz w:val="24"/>
                <w:szCs w:val="24"/>
              </w:rPr>
              <w:t>/</w:t>
            </w:r>
            <w:r>
              <w:rPr>
                <w:rFonts w:ascii="Arial" w:hAnsi="Arial" w:cs="Arial"/>
                <w:sz w:val="24"/>
                <w:szCs w:val="24"/>
              </w:rPr>
              <w:t xml:space="preserve"> </w:t>
            </w:r>
            <w:r w:rsidRPr="00F43736">
              <w:rPr>
                <w:rFonts w:ascii="Arial" w:hAnsi="Arial" w:cs="Arial"/>
                <w:sz w:val="24"/>
                <w:szCs w:val="24"/>
              </w:rPr>
              <w:t>exam</w:t>
            </w:r>
          </w:p>
        </w:tc>
        <w:tc>
          <w:tcPr>
            <w:tcW w:w="1842" w:type="dxa"/>
          </w:tcPr>
          <w:p w14:paraId="0F7C7BF8" w14:textId="77777777" w:rsidR="005C2D7A" w:rsidRPr="00F43736" w:rsidRDefault="005C2D7A" w:rsidP="008E2992">
            <w:pPr>
              <w:rPr>
                <w:rFonts w:ascii="Arial" w:hAnsi="Arial" w:cs="Arial"/>
                <w:sz w:val="24"/>
                <w:szCs w:val="24"/>
              </w:rPr>
            </w:pPr>
            <w:r w:rsidRPr="00F43736">
              <w:rPr>
                <w:rFonts w:ascii="Arial" w:hAnsi="Arial" w:cs="Arial"/>
                <w:sz w:val="24"/>
                <w:szCs w:val="24"/>
              </w:rPr>
              <w:t>25%</w:t>
            </w:r>
          </w:p>
        </w:tc>
      </w:tr>
    </w:tbl>
    <w:p w14:paraId="5BEBCF83" w14:textId="2AC95F62" w:rsidR="005909D1" w:rsidRDefault="005909D1" w:rsidP="00612C70">
      <w:pPr>
        <w:rPr>
          <w:rFonts w:eastAsia="Arial"/>
          <w:color w:val="auto"/>
        </w:rPr>
      </w:pPr>
    </w:p>
    <w:p w14:paraId="70CFFA0D" w14:textId="75B8BF9A" w:rsidR="00FD0037" w:rsidRDefault="00FD0037" w:rsidP="00FD0037">
      <w:pPr>
        <w:ind w:left="720"/>
        <w:rPr>
          <w:rFonts w:eastAsia="Arial"/>
          <w:color w:val="auto"/>
        </w:rPr>
      </w:pPr>
      <w:r w:rsidRPr="00F43736">
        <w:rPr>
          <w:rFonts w:eastAsia="Arial"/>
          <w:color w:val="auto"/>
        </w:rPr>
        <w:t xml:space="preserve">These deductions are not applicable in the case of individuals being made redundant or retiring, including on health grounds or where the course was funded via the apprenticeship levy. </w:t>
      </w:r>
    </w:p>
    <w:p w14:paraId="4B9B72F4" w14:textId="77777777" w:rsidR="00FD0037" w:rsidRDefault="00FD0037" w:rsidP="00FD0037">
      <w:pPr>
        <w:ind w:left="720"/>
        <w:rPr>
          <w:rFonts w:eastAsia="Arial"/>
          <w:color w:val="auto"/>
        </w:rPr>
      </w:pPr>
    </w:p>
    <w:p w14:paraId="2FCDACAE" w14:textId="57B40F0C" w:rsidR="00FD0037" w:rsidRPr="00BF670F" w:rsidRDefault="00FD0037" w:rsidP="00F43736">
      <w:pPr>
        <w:ind w:left="720"/>
        <w:rPr>
          <w:rFonts w:eastAsia="Arial"/>
          <w:color w:val="auto"/>
        </w:rPr>
      </w:pPr>
      <w:r w:rsidRPr="00BF670F">
        <w:rPr>
          <w:rFonts w:eastAsia="Arial"/>
          <w:color w:val="auto"/>
        </w:rPr>
        <w:t xml:space="preserve">It is recognised that in some instances individuals may have to leave the ICB's employment due to other events outside of their control </w:t>
      </w:r>
      <w:proofErr w:type="gramStart"/>
      <w:r w:rsidRPr="00BF670F">
        <w:rPr>
          <w:rFonts w:eastAsia="Arial"/>
          <w:color w:val="auto"/>
        </w:rPr>
        <w:t>e.g.</w:t>
      </w:r>
      <w:proofErr w:type="gramEnd"/>
      <w:r w:rsidRPr="00BF670F">
        <w:rPr>
          <w:rFonts w:eastAsia="Arial"/>
          <w:color w:val="auto"/>
        </w:rPr>
        <w:t xml:space="preserve"> relocation of family or additional caring responsibilities. Line managers should take account of these and other extenuating circumstances and seek advice from HR to waive the requirement to repay costs.</w:t>
      </w:r>
    </w:p>
    <w:p w14:paraId="7CD505F8" w14:textId="135302A4" w:rsidR="00F43736" w:rsidRDefault="00F43736" w:rsidP="00FD0037">
      <w:pPr>
        <w:rPr>
          <w:rFonts w:eastAsia="Arial"/>
          <w:color w:val="auto"/>
        </w:rPr>
      </w:pPr>
    </w:p>
    <w:p w14:paraId="729917AE" w14:textId="6A5CB595" w:rsidR="00F43736" w:rsidRDefault="00F43736" w:rsidP="00F43736">
      <w:pPr>
        <w:ind w:left="720"/>
        <w:rPr>
          <w:rFonts w:eastAsia="Arial"/>
          <w:color w:val="auto"/>
        </w:rPr>
      </w:pPr>
      <w:r w:rsidRPr="00F43736">
        <w:rPr>
          <w:rFonts w:eastAsia="Arial"/>
          <w:color w:val="auto"/>
        </w:rPr>
        <w:t>For courses £500 or less, the organisation has the discretion to waive the above repayment fees</w:t>
      </w:r>
      <w:r>
        <w:rPr>
          <w:rFonts w:eastAsia="Arial"/>
          <w:color w:val="auto"/>
        </w:rPr>
        <w:t>.</w:t>
      </w:r>
    </w:p>
    <w:p w14:paraId="01AF0EE4" w14:textId="33DAFAAD" w:rsidR="00612C70" w:rsidRDefault="00612C70" w:rsidP="00F43736">
      <w:pPr>
        <w:ind w:left="720"/>
        <w:rPr>
          <w:rFonts w:eastAsia="Arial"/>
          <w:color w:val="auto"/>
        </w:rPr>
      </w:pPr>
    </w:p>
    <w:p w14:paraId="72CF7B04" w14:textId="426F4416" w:rsidR="00612C70" w:rsidRPr="00BF670F" w:rsidRDefault="00612C70" w:rsidP="00612C70">
      <w:pPr>
        <w:ind w:left="720"/>
        <w:rPr>
          <w:rFonts w:eastAsia="Arial"/>
          <w:color w:val="auto"/>
        </w:rPr>
      </w:pPr>
      <w:r w:rsidRPr="00BF670F">
        <w:rPr>
          <w:rFonts w:eastAsia="Arial"/>
          <w:color w:val="auto"/>
        </w:rPr>
        <w:t>The repayment of funding support must be initiated by the individual’s line manager as soon as the letter of resignation is received or when a problem has been identified.</w:t>
      </w:r>
    </w:p>
    <w:p w14:paraId="490F0460" w14:textId="6027A373" w:rsidR="00F43736" w:rsidRDefault="00F43736" w:rsidP="00F43736">
      <w:pPr>
        <w:ind w:left="720"/>
        <w:rPr>
          <w:rFonts w:eastAsia="Arial"/>
          <w:color w:val="auto"/>
        </w:rPr>
      </w:pPr>
    </w:p>
    <w:p w14:paraId="42960624" w14:textId="77777777" w:rsidR="00F43736" w:rsidRPr="00F43736" w:rsidRDefault="00F43736" w:rsidP="00F43736">
      <w:pPr>
        <w:ind w:left="720"/>
        <w:rPr>
          <w:rFonts w:eastAsia="Arial"/>
          <w:color w:val="auto"/>
        </w:rPr>
      </w:pPr>
      <w:r w:rsidRPr="00F43736">
        <w:rPr>
          <w:rFonts w:eastAsia="Arial"/>
          <w:color w:val="auto"/>
        </w:rPr>
        <w:t xml:space="preserve">They will also not apply to employees on fixed term contracts, save where those contracts are subsequently made substantive. Where these circumstances arise, the time they have served on a fixed term contract since completing their studies will also be included in determining whether any deduction from salary is applicable. </w:t>
      </w:r>
    </w:p>
    <w:p w14:paraId="6BB6650A" w14:textId="0BC088AD" w:rsidR="00F43736" w:rsidRDefault="00F43736" w:rsidP="00F43736">
      <w:pPr>
        <w:ind w:left="720"/>
        <w:rPr>
          <w:rFonts w:eastAsia="Arial"/>
          <w:color w:val="auto"/>
        </w:rPr>
      </w:pPr>
    </w:p>
    <w:p w14:paraId="7448077F" w14:textId="1C06997D" w:rsidR="00F43736" w:rsidRDefault="00F43736" w:rsidP="00F43736">
      <w:pPr>
        <w:ind w:left="720"/>
        <w:rPr>
          <w:rFonts w:eastAsia="Arial"/>
          <w:color w:val="auto"/>
        </w:rPr>
      </w:pPr>
      <w:r w:rsidRPr="00F43736">
        <w:rPr>
          <w:rFonts w:eastAsia="Arial"/>
          <w:color w:val="auto"/>
        </w:rPr>
        <w:t>Employees will have deemed to have completed their studies on submitting their last assignment or period of course attendance, whichever is the latter. The last attendance on a course or qualification can include a final examination or end-point assessment (re-sits or re-takes are not fundable).</w:t>
      </w:r>
    </w:p>
    <w:p w14:paraId="443B00BD" w14:textId="26983292" w:rsidR="00F43736" w:rsidRDefault="00F43736" w:rsidP="00F43736">
      <w:pPr>
        <w:ind w:left="720"/>
        <w:rPr>
          <w:rFonts w:eastAsia="Arial"/>
          <w:color w:val="auto"/>
        </w:rPr>
      </w:pPr>
    </w:p>
    <w:p w14:paraId="0F97E877" w14:textId="34EFC448" w:rsidR="00F43736" w:rsidRPr="00F43736" w:rsidRDefault="00F43736" w:rsidP="00F43736">
      <w:pPr>
        <w:ind w:left="720"/>
        <w:rPr>
          <w:rFonts w:eastAsia="Arial"/>
          <w:color w:val="auto"/>
        </w:rPr>
      </w:pPr>
      <w:r w:rsidRPr="00F43736">
        <w:rPr>
          <w:rFonts w:eastAsia="Arial"/>
          <w:color w:val="auto"/>
        </w:rPr>
        <w:t>Special leave of any sort (e.g., maternity)</w:t>
      </w:r>
      <w:r w:rsidR="001E3C4B">
        <w:rPr>
          <w:rFonts w:eastAsia="Arial"/>
          <w:color w:val="auto"/>
        </w:rPr>
        <w:t xml:space="preserve">, </w:t>
      </w:r>
      <w:r w:rsidRPr="00F43736">
        <w:rPr>
          <w:rFonts w:eastAsia="Arial"/>
          <w:color w:val="auto"/>
        </w:rPr>
        <w:t xml:space="preserve">career </w:t>
      </w:r>
      <w:r w:rsidRPr="00BF670F">
        <w:rPr>
          <w:rFonts w:eastAsia="Arial"/>
          <w:color w:val="auto"/>
        </w:rPr>
        <w:t>breaks</w:t>
      </w:r>
      <w:r w:rsidR="001E3C4B" w:rsidRPr="00BF670F">
        <w:rPr>
          <w:rFonts w:eastAsia="Arial"/>
          <w:color w:val="auto"/>
        </w:rPr>
        <w:t xml:space="preserve"> or long-term sickness</w:t>
      </w:r>
      <w:r w:rsidRPr="00BF670F">
        <w:rPr>
          <w:rFonts w:eastAsia="Arial"/>
          <w:color w:val="auto"/>
        </w:rPr>
        <w:t xml:space="preserve"> undertaken after completion of studies will be included </w:t>
      </w:r>
      <w:r w:rsidRPr="00F43736">
        <w:rPr>
          <w:rFonts w:eastAsia="Arial"/>
          <w:color w:val="auto"/>
        </w:rPr>
        <w:t xml:space="preserve">in the calculations outlined </w:t>
      </w:r>
      <w:r w:rsidR="00D62A9C">
        <w:rPr>
          <w:rFonts w:eastAsia="Arial"/>
          <w:color w:val="auto"/>
        </w:rPr>
        <w:t>herein</w:t>
      </w:r>
      <w:r w:rsidRPr="00F43736">
        <w:rPr>
          <w:rFonts w:eastAsia="Arial"/>
          <w:color w:val="auto"/>
        </w:rPr>
        <w:t xml:space="preserve"> as being continuous employment. </w:t>
      </w:r>
    </w:p>
    <w:p w14:paraId="37D8D1B3" w14:textId="77777777" w:rsidR="00F43736" w:rsidRPr="00F43736" w:rsidRDefault="00F43736" w:rsidP="00F43736">
      <w:pPr>
        <w:ind w:left="720"/>
        <w:rPr>
          <w:rFonts w:eastAsia="Arial"/>
          <w:color w:val="auto"/>
        </w:rPr>
      </w:pPr>
    </w:p>
    <w:p w14:paraId="36C201EB" w14:textId="1211D1E9" w:rsidR="00F43736" w:rsidRDefault="00F43736" w:rsidP="00F43736">
      <w:pPr>
        <w:ind w:left="720"/>
        <w:rPr>
          <w:rFonts w:eastAsia="Arial"/>
          <w:color w:val="auto"/>
        </w:rPr>
      </w:pPr>
      <w:r w:rsidRPr="00F43736">
        <w:rPr>
          <w:rFonts w:eastAsia="Arial"/>
          <w:color w:val="auto"/>
        </w:rPr>
        <w:t xml:space="preserve">Where employees have failed to attend, or complete, a course of study/exam they will be subject to the conditions described </w:t>
      </w:r>
      <w:r w:rsidR="00D62A9C">
        <w:rPr>
          <w:rFonts w:eastAsia="Arial"/>
          <w:color w:val="auto"/>
        </w:rPr>
        <w:t>herein</w:t>
      </w:r>
      <w:r w:rsidRPr="00F43736">
        <w:rPr>
          <w:rFonts w:eastAsia="Arial"/>
          <w:color w:val="auto"/>
        </w:rPr>
        <w:t xml:space="preserve">. However, the same extenuating circumstances must apply as outlined above and includes long-term sickness. </w:t>
      </w:r>
    </w:p>
    <w:p w14:paraId="16F18D89" w14:textId="77777777" w:rsidR="005909D1" w:rsidRPr="005909D1" w:rsidRDefault="005909D1" w:rsidP="00A33DD4">
      <w:pPr>
        <w:rPr>
          <w:rFonts w:eastAsia="Arial"/>
        </w:rPr>
      </w:pPr>
    </w:p>
    <w:p w14:paraId="3C5E74BC" w14:textId="61983158" w:rsidR="00F43736" w:rsidRDefault="00F43736" w:rsidP="00F43736">
      <w:pPr>
        <w:pStyle w:val="Heading1"/>
      </w:pPr>
      <w:bookmarkStart w:id="29" w:name="_Toc143775376"/>
      <w:r>
        <w:t>Distance, Open or E-Learning</w:t>
      </w:r>
      <w:bookmarkEnd w:id="29"/>
      <w:r>
        <w:t xml:space="preserve"> </w:t>
      </w:r>
    </w:p>
    <w:p w14:paraId="26A9DC34" w14:textId="33E2E1DE" w:rsidR="00F43736" w:rsidRDefault="00F43736" w:rsidP="00032093">
      <w:pPr>
        <w:ind w:left="709"/>
        <w:rPr>
          <w:color w:val="auto"/>
        </w:rPr>
      </w:pPr>
      <w:r w:rsidRPr="00F43736">
        <w:rPr>
          <w:color w:val="auto"/>
        </w:rPr>
        <w:t xml:space="preserve">Employees who are studying using these methodologies are subject to the terms and conditions already outlined in sections </w:t>
      </w:r>
      <w:hyperlink w:anchor="_Funding" w:history="1">
        <w:r w:rsidR="00A33DD4" w:rsidRPr="00B71439">
          <w:rPr>
            <w:rStyle w:val="Hyperlink"/>
          </w:rPr>
          <w:t>7</w:t>
        </w:r>
        <w:r w:rsidR="00D62A9C" w:rsidRPr="00B71439">
          <w:rPr>
            <w:rStyle w:val="Hyperlink"/>
          </w:rPr>
          <w:t>.0</w:t>
        </w:r>
      </w:hyperlink>
      <w:r w:rsidR="00D62A9C">
        <w:rPr>
          <w:color w:val="auto"/>
        </w:rPr>
        <w:t xml:space="preserve">, </w:t>
      </w:r>
      <w:hyperlink w:anchor="_Apprenticeship_Funding_(Apprentices" w:history="1">
        <w:r w:rsidR="00D62A9C" w:rsidRPr="00B71439">
          <w:rPr>
            <w:rStyle w:val="Hyperlink"/>
          </w:rPr>
          <w:t>8.0</w:t>
        </w:r>
      </w:hyperlink>
      <w:r w:rsidR="00D62A9C">
        <w:rPr>
          <w:color w:val="auto"/>
        </w:rPr>
        <w:t xml:space="preserve"> and </w:t>
      </w:r>
      <w:hyperlink w:anchor="_Claims_and_reimbursements" w:history="1">
        <w:r w:rsidR="00B71439" w:rsidRPr="00B71439">
          <w:rPr>
            <w:rStyle w:val="Hyperlink"/>
          </w:rPr>
          <w:t>9</w:t>
        </w:r>
        <w:r w:rsidR="00D62A9C" w:rsidRPr="00B71439">
          <w:rPr>
            <w:rStyle w:val="Hyperlink"/>
          </w:rPr>
          <w:t>.0</w:t>
        </w:r>
      </w:hyperlink>
      <w:r w:rsidR="00D62A9C">
        <w:rPr>
          <w:color w:val="auto"/>
        </w:rPr>
        <w:t xml:space="preserve"> </w:t>
      </w:r>
      <w:r w:rsidRPr="00F43736">
        <w:rPr>
          <w:color w:val="auto"/>
        </w:rPr>
        <w:t xml:space="preserve">of this policy and shall be neither advantaged nor disadvantaged in comparison with students following </w:t>
      </w:r>
      <w:r w:rsidR="00082245">
        <w:rPr>
          <w:color w:val="auto"/>
        </w:rPr>
        <w:t>other forms of development or</w:t>
      </w:r>
      <w:r w:rsidRPr="00F43736">
        <w:rPr>
          <w:color w:val="auto"/>
        </w:rPr>
        <w:t xml:space="preserve"> courses of study.</w:t>
      </w:r>
    </w:p>
    <w:p w14:paraId="0A49605B" w14:textId="3C022F91" w:rsidR="00F43736" w:rsidRDefault="00F43736" w:rsidP="00032093">
      <w:pPr>
        <w:ind w:left="709"/>
        <w:rPr>
          <w:color w:val="auto"/>
        </w:rPr>
      </w:pPr>
    </w:p>
    <w:p w14:paraId="78273C9C" w14:textId="77777777" w:rsidR="00F43736" w:rsidRPr="00F43736" w:rsidRDefault="00F43736" w:rsidP="00032093">
      <w:pPr>
        <w:ind w:left="709"/>
        <w:rPr>
          <w:color w:val="auto"/>
        </w:rPr>
      </w:pPr>
      <w:r w:rsidRPr="00F43736">
        <w:rPr>
          <w:color w:val="auto"/>
        </w:rPr>
        <w:t>Managers may exercise some flexibility in implementing the study leave policy e.g., employees undertaking distance learning may receive more funding support if there is less need for study leave, providing the total ‘package’ is equitable with that of employees undertaking a conventional course of study.</w:t>
      </w:r>
    </w:p>
    <w:p w14:paraId="3AE7A378" w14:textId="78F1BDDB" w:rsidR="00F43736" w:rsidRDefault="00F43736" w:rsidP="00F43736">
      <w:pPr>
        <w:ind w:left="858"/>
        <w:rPr>
          <w:color w:val="auto"/>
        </w:rPr>
      </w:pPr>
    </w:p>
    <w:p w14:paraId="5A13A9CA" w14:textId="4DE103DB" w:rsidR="00F43736" w:rsidRDefault="00F43736" w:rsidP="00F43736">
      <w:pPr>
        <w:pStyle w:val="Heading1"/>
      </w:pPr>
      <w:bookmarkStart w:id="30" w:name="_Applying_for_funding"/>
      <w:bookmarkStart w:id="31" w:name="_Toc143775377"/>
      <w:bookmarkEnd w:id="30"/>
      <w:r>
        <w:t>Applying for funding</w:t>
      </w:r>
      <w:bookmarkEnd w:id="31"/>
    </w:p>
    <w:p w14:paraId="562235D2" w14:textId="4482561A" w:rsidR="00F43736" w:rsidRPr="00F43736" w:rsidRDefault="00F43736" w:rsidP="00032093">
      <w:pPr>
        <w:ind w:left="709"/>
        <w:rPr>
          <w:color w:val="auto"/>
        </w:rPr>
      </w:pPr>
      <w:r w:rsidRPr="00F43736">
        <w:rPr>
          <w:color w:val="auto"/>
        </w:rPr>
        <w:t xml:space="preserve">All requests for funding must be made on the Application for Study Leave and Funding </w:t>
      </w:r>
      <w:r w:rsidRPr="00D62A9C">
        <w:rPr>
          <w:color w:val="auto"/>
        </w:rPr>
        <w:t xml:space="preserve">Form </w:t>
      </w:r>
      <w:hyperlink w:anchor="_Appendices" w:history="1">
        <w:r w:rsidRPr="00B71439">
          <w:rPr>
            <w:rStyle w:val="Hyperlink"/>
          </w:rPr>
          <w:t xml:space="preserve">Appendix </w:t>
        </w:r>
        <w:r w:rsidR="00D62A9C" w:rsidRPr="00B71439">
          <w:rPr>
            <w:rStyle w:val="Hyperlink"/>
          </w:rPr>
          <w:t>2</w:t>
        </w:r>
      </w:hyperlink>
      <w:r w:rsidRPr="00F43736">
        <w:rPr>
          <w:color w:val="auto"/>
        </w:rPr>
        <w:t>. This must follow agreement between the employee and their line manager on the relevance of the course (</w:t>
      </w:r>
      <w:r w:rsidRPr="00D62A9C">
        <w:rPr>
          <w:color w:val="auto"/>
        </w:rPr>
        <w:t xml:space="preserve">refer to section </w:t>
      </w:r>
      <w:hyperlink w:anchor="_Study_Leave" w:history="1">
        <w:r w:rsidR="00A33DD4" w:rsidRPr="00B2534C">
          <w:rPr>
            <w:rStyle w:val="Hyperlink"/>
          </w:rPr>
          <w:t>6</w:t>
        </w:r>
        <w:r w:rsidR="00D62A9C" w:rsidRPr="00B2534C">
          <w:rPr>
            <w:rStyle w:val="Hyperlink"/>
          </w:rPr>
          <w:t>.0</w:t>
        </w:r>
      </w:hyperlink>
      <w:r w:rsidR="00D62A9C" w:rsidRPr="00D62A9C">
        <w:rPr>
          <w:color w:val="auto"/>
        </w:rPr>
        <w:t xml:space="preserve">, </w:t>
      </w:r>
      <w:hyperlink w:anchor="_Funding" w:history="1">
        <w:r w:rsidR="00A33DD4" w:rsidRPr="00B2534C">
          <w:rPr>
            <w:rStyle w:val="Hyperlink"/>
          </w:rPr>
          <w:t>7</w:t>
        </w:r>
        <w:r w:rsidR="00D62A9C" w:rsidRPr="00B2534C">
          <w:rPr>
            <w:rStyle w:val="Hyperlink"/>
          </w:rPr>
          <w:t>.0</w:t>
        </w:r>
      </w:hyperlink>
      <w:r w:rsidRPr="00D62A9C">
        <w:rPr>
          <w:color w:val="auto"/>
        </w:rPr>
        <w:t xml:space="preserve"> and </w:t>
      </w:r>
      <w:hyperlink w:anchor="_Apprenticeship_Funding_(Apprentices" w:history="1">
        <w:r w:rsidR="00A33DD4" w:rsidRPr="00B2534C">
          <w:rPr>
            <w:rStyle w:val="Hyperlink"/>
          </w:rPr>
          <w:t>8</w:t>
        </w:r>
        <w:r w:rsidR="00D62A9C" w:rsidRPr="00B2534C">
          <w:rPr>
            <w:rStyle w:val="Hyperlink"/>
          </w:rPr>
          <w:t>.0</w:t>
        </w:r>
      </w:hyperlink>
      <w:r w:rsidRPr="00F43736">
        <w:rPr>
          <w:color w:val="auto"/>
        </w:rPr>
        <w:t xml:space="preserve">) study and leave requirements. </w:t>
      </w:r>
    </w:p>
    <w:p w14:paraId="79779CF1" w14:textId="77777777" w:rsidR="00F43736" w:rsidRPr="00F43736" w:rsidRDefault="00F43736" w:rsidP="00032093">
      <w:pPr>
        <w:ind w:left="709"/>
        <w:rPr>
          <w:color w:val="auto"/>
        </w:rPr>
      </w:pPr>
    </w:p>
    <w:p w14:paraId="7CCCB9B7" w14:textId="7BB2BE02" w:rsidR="00F43736" w:rsidRDefault="00F43736" w:rsidP="00032093">
      <w:pPr>
        <w:ind w:left="709"/>
        <w:rPr>
          <w:color w:val="auto"/>
        </w:rPr>
      </w:pPr>
      <w:r w:rsidRPr="00F43736">
        <w:rPr>
          <w:color w:val="auto"/>
        </w:rPr>
        <w:t>Once a training request has been received and approved it will be passed to the employee’s Director for final consideration and authorisation. Applicants will need to ensure that they leave adequate time for processing the application, including the Learning and Development Panel bi-monthly reviews of requests. Applicants are responsible for ensuring their application is completed correctly and follows the agreed processes; the Learning and Development Panel will not be responsible for any delays or missed opportunities/start dates if applicants have not followed the guidance and policy herein.</w:t>
      </w:r>
    </w:p>
    <w:p w14:paraId="1330510F" w14:textId="3FA26984" w:rsidR="006C0D2C" w:rsidRDefault="006C0D2C" w:rsidP="00032093">
      <w:pPr>
        <w:ind w:left="709"/>
        <w:rPr>
          <w:color w:val="auto"/>
        </w:rPr>
      </w:pPr>
    </w:p>
    <w:p w14:paraId="0D0B1A52" w14:textId="77777777" w:rsidR="00D43DDF" w:rsidRDefault="006C0D2C" w:rsidP="00032093">
      <w:pPr>
        <w:ind w:left="709"/>
        <w:rPr>
          <w:color w:val="auto"/>
        </w:rPr>
      </w:pPr>
      <w:r>
        <w:rPr>
          <w:color w:val="auto"/>
        </w:rPr>
        <w:t xml:space="preserve">A copy of all relevant course details and information must be attached to any application forms to allow the panel to evaluate in entirety the applicability of the request for current funds. </w:t>
      </w:r>
    </w:p>
    <w:p w14:paraId="00B8FD53" w14:textId="77777777" w:rsidR="00D43DDF" w:rsidRDefault="00D43DDF" w:rsidP="00032093">
      <w:pPr>
        <w:ind w:left="709"/>
        <w:rPr>
          <w:color w:val="auto"/>
        </w:rPr>
      </w:pPr>
    </w:p>
    <w:p w14:paraId="54B6C837" w14:textId="4F408068" w:rsidR="006C0D2C" w:rsidRDefault="00D43DDF" w:rsidP="00032093">
      <w:pPr>
        <w:ind w:left="709"/>
        <w:rPr>
          <w:color w:val="auto"/>
        </w:rPr>
      </w:pPr>
      <w:r w:rsidRPr="00BF670F">
        <w:rPr>
          <w:color w:val="auto"/>
        </w:rPr>
        <w:t>In supporting an application decision, the line manager will have cited a discussion and agreement made with the employee on the expected time frame within which they are expected to complete their studies.  This is intended to demonstrate that the ICB expects to see a return for their investment within a reasonable time scale but will also form the basis for performance management through the employee’s annual appraisal / performance development review (PDR) process.</w:t>
      </w:r>
    </w:p>
    <w:p w14:paraId="788B0053" w14:textId="07987B99" w:rsidR="00205435" w:rsidRDefault="00205435" w:rsidP="00032093">
      <w:pPr>
        <w:ind w:left="709"/>
        <w:rPr>
          <w:color w:val="auto"/>
        </w:rPr>
      </w:pPr>
    </w:p>
    <w:p w14:paraId="7FCA5167" w14:textId="7B2AA710" w:rsidR="00205435" w:rsidRPr="00BF670F" w:rsidRDefault="00205435" w:rsidP="00032093">
      <w:pPr>
        <w:ind w:left="709"/>
        <w:rPr>
          <w:color w:val="auto"/>
        </w:rPr>
      </w:pPr>
      <w:r>
        <w:rPr>
          <w:color w:val="auto"/>
        </w:rPr>
        <w:t>Since the annual appraisal / performance development review (PDR) process is an ongoing process, line managers and employees will be expected to regularly review studies / education / development progress through 1:1 or supervision meetings and document the progression and attainment.</w:t>
      </w:r>
    </w:p>
    <w:p w14:paraId="54FD9E89" w14:textId="77777777" w:rsidR="00F43736" w:rsidRPr="00BF670F" w:rsidRDefault="00F43736" w:rsidP="00032093">
      <w:pPr>
        <w:ind w:left="709"/>
        <w:rPr>
          <w:color w:val="auto"/>
        </w:rPr>
      </w:pPr>
    </w:p>
    <w:p w14:paraId="38349E14" w14:textId="44A01E6F" w:rsidR="006C0D2C" w:rsidRPr="00BF670F" w:rsidRDefault="00F43736" w:rsidP="00032093">
      <w:pPr>
        <w:ind w:left="709"/>
        <w:rPr>
          <w:color w:val="auto"/>
        </w:rPr>
      </w:pPr>
      <w:r w:rsidRPr="00BF670F">
        <w:rPr>
          <w:color w:val="auto"/>
        </w:rPr>
        <w:t>The Learning and Development Panel's decision will be based on the application, the current level of demand and priorities for the ICB.</w:t>
      </w:r>
      <w:r w:rsidR="006C0D2C" w:rsidRPr="00BF670F">
        <w:rPr>
          <w:color w:val="auto"/>
        </w:rPr>
        <w:t xml:space="preserve"> </w:t>
      </w:r>
      <w:r w:rsidR="00D43DDF" w:rsidRPr="00BF670F">
        <w:rPr>
          <w:color w:val="auto"/>
        </w:rPr>
        <w:t>Where the application is denied, the applicant will as of right receive a full explanation of the reasons behind the decision.</w:t>
      </w:r>
    </w:p>
    <w:p w14:paraId="24C84E73" w14:textId="1C7FBD08" w:rsidR="006C0D2C" w:rsidRPr="00BF670F" w:rsidRDefault="006C0D2C" w:rsidP="00FD0037">
      <w:pPr>
        <w:rPr>
          <w:color w:val="auto"/>
        </w:rPr>
      </w:pPr>
    </w:p>
    <w:p w14:paraId="6D0D676D" w14:textId="55A13703" w:rsidR="00F43736" w:rsidRPr="00BF670F" w:rsidRDefault="006C0D2C" w:rsidP="00032093">
      <w:pPr>
        <w:ind w:left="709"/>
        <w:rPr>
          <w:color w:val="auto"/>
        </w:rPr>
      </w:pPr>
      <w:r w:rsidRPr="00BF670F">
        <w:rPr>
          <w:color w:val="auto"/>
        </w:rPr>
        <w:t>A decision not to approve does not mean the employee is unable to apply again for the following budget year and additionally, if the request meets the criteria but there are insufficient funds available for the current financial year, their application will be retained for the next financial year where it will be reviewed again by the Learning and Development Panel in the current context of the role and ICB priorities and objectives.</w:t>
      </w:r>
    </w:p>
    <w:p w14:paraId="76B8041B" w14:textId="210ABD25" w:rsidR="00F43736" w:rsidRPr="00BF670F" w:rsidRDefault="00F43736" w:rsidP="00032093">
      <w:pPr>
        <w:ind w:left="709"/>
        <w:rPr>
          <w:color w:val="auto"/>
        </w:rPr>
      </w:pPr>
    </w:p>
    <w:p w14:paraId="3406EAB1" w14:textId="453379B5" w:rsidR="00FD0037" w:rsidRPr="00BF670F" w:rsidRDefault="00FD0037" w:rsidP="00032093">
      <w:pPr>
        <w:ind w:left="709"/>
        <w:rPr>
          <w:color w:val="auto"/>
        </w:rPr>
      </w:pPr>
      <w:r w:rsidRPr="00BF670F">
        <w:rPr>
          <w:color w:val="auto"/>
        </w:rPr>
        <w:t>The organisation recognises that on occasions an individual may feel disappointed by a decision which has been made in relation to a learning and development request or the amount of financial and/or non-financial support they have received. If an individual is aggrieved and wants to revisit such a decision, they should speak with their line manager in the first instance. Where the individual feels that the matter has not been resolved they may appeal in writing to their line manager and refer to the ICB's Grievance policy. It should be acknowledged that not all learning and development opportunities can be met, and lack of resources is sufficient reason to refuse applications for funding or access to study leave.</w:t>
      </w:r>
    </w:p>
    <w:p w14:paraId="11290BE5" w14:textId="6EBA1499" w:rsidR="00D43DDF" w:rsidRDefault="00D43DDF" w:rsidP="00FD0037">
      <w:pPr>
        <w:rPr>
          <w:color w:val="auto"/>
        </w:rPr>
      </w:pPr>
    </w:p>
    <w:p w14:paraId="73B52B90" w14:textId="424EF0E8" w:rsidR="00D43DDF" w:rsidRPr="00BF670F" w:rsidRDefault="00D43DDF" w:rsidP="00A33DD4">
      <w:pPr>
        <w:ind w:left="709"/>
        <w:rPr>
          <w:color w:val="auto"/>
        </w:rPr>
      </w:pPr>
      <w:r w:rsidRPr="00BF670F">
        <w:rPr>
          <w:color w:val="auto"/>
        </w:rPr>
        <w:t>Where a line manager is made aware that a member of their staff has withdrawn or is not progressing on a course of study, they should interview the individual concerned to establish the reasons.  Where there are no extenuating circumstances</w:t>
      </w:r>
      <w:r w:rsidR="00D80EAF" w:rsidRPr="00BF670F">
        <w:rPr>
          <w:color w:val="auto"/>
        </w:rPr>
        <w:t xml:space="preserve"> for the employee to have withdrawn from the course of study without consent of agreement</w:t>
      </w:r>
      <w:r w:rsidRPr="00BF670F">
        <w:rPr>
          <w:color w:val="auto"/>
        </w:rPr>
        <w:t>, the</w:t>
      </w:r>
      <w:r w:rsidR="00D80EAF" w:rsidRPr="00BF670F">
        <w:rPr>
          <w:color w:val="auto"/>
        </w:rPr>
        <w:t xml:space="preserve"> line</w:t>
      </w:r>
      <w:r w:rsidRPr="00BF670F">
        <w:rPr>
          <w:color w:val="auto"/>
        </w:rPr>
        <w:t xml:space="preserve"> manager may at their discretion</w:t>
      </w:r>
      <w:r w:rsidR="00D80EAF" w:rsidRPr="00BF670F">
        <w:rPr>
          <w:color w:val="auto"/>
        </w:rPr>
        <w:t xml:space="preserve"> and after seeking HR advice and guidance,</w:t>
      </w:r>
      <w:r w:rsidRPr="00BF670F">
        <w:rPr>
          <w:color w:val="auto"/>
        </w:rPr>
        <w:t xml:space="preserve"> withdraw </w:t>
      </w:r>
      <w:r w:rsidR="0032071C" w:rsidRPr="00BF670F">
        <w:rPr>
          <w:color w:val="auto"/>
        </w:rPr>
        <w:t>provision</w:t>
      </w:r>
      <w:r w:rsidRPr="00BF670F">
        <w:rPr>
          <w:color w:val="auto"/>
        </w:rPr>
        <w:t xml:space="preserve"> for the study support.  This </w:t>
      </w:r>
      <w:r w:rsidR="00D80EAF" w:rsidRPr="00BF670F">
        <w:rPr>
          <w:color w:val="auto"/>
        </w:rPr>
        <w:t>may</w:t>
      </w:r>
      <w:r w:rsidRPr="00BF670F">
        <w:rPr>
          <w:color w:val="auto"/>
        </w:rPr>
        <w:t xml:space="preserve"> entail the repayment of the fees incurred by the</w:t>
      </w:r>
      <w:r w:rsidR="00D80EAF" w:rsidRPr="00BF670F">
        <w:rPr>
          <w:color w:val="auto"/>
        </w:rPr>
        <w:t xml:space="preserve"> ICB</w:t>
      </w:r>
      <w:r w:rsidRPr="00BF670F">
        <w:rPr>
          <w:color w:val="auto"/>
        </w:rPr>
        <w:t xml:space="preserve"> from the individual. </w:t>
      </w:r>
      <w:r w:rsidR="00D80EAF" w:rsidRPr="00BF670F">
        <w:rPr>
          <w:color w:val="auto"/>
        </w:rPr>
        <w:t>An employee's f</w:t>
      </w:r>
      <w:r w:rsidRPr="00BF670F">
        <w:rPr>
          <w:color w:val="auto"/>
        </w:rPr>
        <w:t xml:space="preserve">ailure to attend external courses without explanation will also be subject to review and possible removal of support for </w:t>
      </w:r>
      <w:r w:rsidR="00D80EAF" w:rsidRPr="00BF670F">
        <w:rPr>
          <w:color w:val="auto"/>
        </w:rPr>
        <w:t>development.</w:t>
      </w:r>
    </w:p>
    <w:p w14:paraId="546F6D67" w14:textId="225E665B" w:rsidR="00DD443C" w:rsidRPr="00DD443C" w:rsidRDefault="00C45B7F" w:rsidP="00C45B7F">
      <w:pPr>
        <w:tabs>
          <w:tab w:val="left" w:pos="4850"/>
        </w:tabs>
        <w:ind w:left="432"/>
      </w:pPr>
      <w:r>
        <w:tab/>
      </w:r>
    </w:p>
    <w:p w14:paraId="51C4D9B7" w14:textId="26E80DFC" w:rsidR="00AE286E" w:rsidRDefault="00F12FE9" w:rsidP="00AE286E">
      <w:pPr>
        <w:pStyle w:val="Heading1"/>
      </w:pPr>
      <w:bookmarkStart w:id="32" w:name="_Toc430791108"/>
      <w:bookmarkStart w:id="33" w:name="_Toc143775378"/>
      <w:bookmarkStart w:id="34" w:name="_Hlk138843260"/>
      <w:r>
        <w:t>Monitoring Compliance</w:t>
      </w:r>
      <w:bookmarkEnd w:id="32"/>
      <w:bookmarkEnd w:id="33"/>
    </w:p>
    <w:bookmarkEnd w:id="34"/>
    <w:p w14:paraId="6D0BE21D" w14:textId="77777777" w:rsidR="000B269C" w:rsidRPr="000B269C" w:rsidRDefault="000B269C" w:rsidP="000B269C">
      <w:pPr>
        <w:pStyle w:val="Arial12regularfont"/>
        <w:spacing w:line="360" w:lineRule="auto"/>
        <w:ind w:left="709"/>
        <w:rPr>
          <w:color w:val="000000"/>
        </w:rPr>
      </w:pPr>
      <w:r w:rsidRPr="000B269C">
        <w:rPr>
          <w:color w:val="000000"/>
        </w:rPr>
        <w:t>The implementation of this policy will be monitored on an annual basis by the ICB and</w:t>
      </w:r>
    </w:p>
    <w:p w14:paraId="7CEC389D" w14:textId="1C410676" w:rsidR="00AD001A" w:rsidRDefault="000B269C" w:rsidP="000B269C">
      <w:pPr>
        <w:pStyle w:val="Arial12regularfont"/>
        <w:spacing w:line="360" w:lineRule="auto"/>
        <w:ind w:left="709"/>
        <w:rPr>
          <w:color w:val="000000"/>
          <w:spacing w:val="67"/>
        </w:rPr>
      </w:pPr>
      <w:r w:rsidRPr="000B269C">
        <w:rPr>
          <w:color w:val="000000"/>
        </w:rPr>
        <w:t>reported to the Senior Leadership Team.</w:t>
      </w:r>
      <w:r w:rsidR="00AD001A">
        <w:rPr>
          <w:color w:val="000000"/>
          <w:spacing w:val="67"/>
        </w:rPr>
        <w:t xml:space="preserve"> </w:t>
      </w:r>
    </w:p>
    <w:p w14:paraId="4D5E0AEF" w14:textId="77777777" w:rsidR="00AD001A" w:rsidRDefault="00AD001A" w:rsidP="00CB2087">
      <w:pPr>
        <w:pStyle w:val="Arial12regularfont"/>
        <w:ind w:left="851"/>
        <w:rPr>
          <w:color w:val="000000"/>
        </w:rPr>
      </w:pPr>
    </w:p>
    <w:p w14:paraId="5AAC005F" w14:textId="77777777" w:rsidR="00AD001A" w:rsidRDefault="00AD001A" w:rsidP="00AD001A">
      <w:pPr>
        <w:spacing w:after="36" w:line="240" w:lineRule="exact"/>
        <w:rPr>
          <w:rFonts w:eastAsia="Arial"/>
        </w:rPr>
      </w:pPr>
    </w:p>
    <w:p w14:paraId="6257C528" w14:textId="4FF555A3" w:rsidR="00AE286E" w:rsidRDefault="00F12FE9" w:rsidP="00AE286E">
      <w:pPr>
        <w:pStyle w:val="Heading1"/>
      </w:pPr>
      <w:bookmarkStart w:id="35" w:name="_Toc430791109"/>
      <w:bookmarkStart w:id="36" w:name="_Toc143775379"/>
      <w:r>
        <w:t>Arrangements for Re</w:t>
      </w:r>
      <w:bookmarkEnd w:id="35"/>
      <w:r>
        <w:t>view</w:t>
      </w:r>
      <w:bookmarkEnd w:id="36"/>
    </w:p>
    <w:p w14:paraId="4F71C6B9" w14:textId="7A07802C" w:rsidR="00AD001A" w:rsidRDefault="00AD001A" w:rsidP="00D17B8C">
      <w:pPr>
        <w:pStyle w:val="Arial12regularfont"/>
        <w:spacing w:line="360" w:lineRule="auto"/>
        <w:ind w:left="720"/>
      </w:pPr>
      <w:r>
        <w:t>T</w:t>
      </w:r>
      <w:r>
        <w:rPr>
          <w:w w:val="99"/>
        </w:rPr>
        <w:t>he</w:t>
      </w:r>
      <w:r>
        <w:rPr>
          <w:spacing w:val="2"/>
        </w:rPr>
        <w:t xml:space="preserve"> </w:t>
      </w:r>
      <w:r>
        <w:t>ICB B</w:t>
      </w:r>
      <w:r>
        <w:rPr>
          <w:w w:val="99"/>
        </w:rPr>
        <w:t>o</w:t>
      </w:r>
      <w:r>
        <w:rPr>
          <w:spacing w:val="1"/>
          <w:w w:val="99"/>
        </w:rPr>
        <w:t>a</w:t>
      </w:r>
      <w:r>
        <w:rPr>
          <w:spacing w:val="-2"/>
        </w:rPr>
        <w:t>r</w:t>
      </w:r>
      <w:r>
        <w:rPr>
          <w:w w:val="99"/>
        </w:rPr>
        <w:t>d</w:t>
      </w:r>
      <w:r>
        <w:rPr>
          <w:spacing w:val="1"/>
        </w:rPr>
        <w:t xml:space="preserve"> </w:t>
      </w:r>
      <w:r>
        <w:t>will</w:t>
      </w:r>
      <w:r>
        <w:rPr>
          <w:spacing w:val="-1"/>
        </w:rPr>
        <w:t xml:space="preserve"> </w:t>
      </w:r>
      <w:r>
        <w:rPr>
          <w:spacing w:val="1"/>
          <w:w w:val="99"/>
        </w:rPr>
        <w:t>e</w:t>
      </w:r>
      <w:r>
        <w:rPr>
          <w:w w:val="99"/>
        </w:rPr>
        <w:t>n</w:t>
      </w:r>
      <w:r>
        <w:rPr>
          <w:spacing w:val="-1"/>
        </w:rPr>
        <w:t>s</w:t>
      </w:r>
      <w:r>
        <w:rPr>
          <w:w w:val="99"/>
        </w:rPr>
        <w:t>u</w:t>
      </w:r>
      <w:r>
        <w:t>r</w:t>
      </w:r>
      <w:r>
        <w:rPr>
          <w:w w:val="99"/>
        </w:rPr>
        <w:t>e</w:t>
      </w:r>
      <w:r>
        <w:t xml:space="preserve"> </w:t>
      </w:r>
      <w:r>
        <w:rPr>
          <w:spacing w:val="1"/>
        </w:rPr>
        <w:t>t</w:t>
      </w:r>
      <w:r>
        <w:rPr>
          <w:w w:val="99"/>
        </w:rPr>
        <w:t>ha</w:t>
      </w:r>
      <w:r>
        <w:t>t t</w:t>
      </w:r>
      <w:r>
        <w:rPr>
          <w:w w:val="99"/>
        </w:rPr>
        <w:t>h</w:t>
      </w:r>
      <w:r>
        <w:t>i</w:t>
      </w:r>
      <w:r>
        <w:rPr>
          <w:w w:val="99"/>
        </w:rPr>
        <w:t>s</w:t>
      </w:r>
      <w:r>
        <w:t xml:space="preserve"> </w:t>
      </w:r>
      <w:r>
        <w:rPr>
          <w:w w:val="99"/>
        </w:rPr>
        <w:t>p</w:t>
      </w:r>
      <w:r>
        <w:rPr>
          <w:spacing w:val="1"/>
          <w:w w:val="99"/>
        </w:rPr>
        <w:t>o</w:t>
      </w:r>
      <w:r>
        <w:t>licy</w:t>
      </w:r>
      <w:r>
        <w:rPr>
          <w:spacing w:val="-1"/>
        </w:rPr>
        <w:t xml:space="preserve"> </w:t>
      </w:r>
      <w:r>
        <w:rPr>
          <w:w w:val="99"/>
        </w:rPr>
        <w:t>do</w:t>
      </w:r>
      <w:r>
        <w:rPr>
          <w:spacing w:val="-1"/>
        </w:rPr>
        <w:t>c</w:t>
      </w:r>
      <w:r>
        <w:rPr>
          <w:w w:val="99"/>
        </w:rPr>
        <w:t>u</w:t>
      </w:r>
      <w:r>
        <w:rPr>
          <w:spacing w:val="1"/>
        </w:rPr>
        <w:t>m</w:t>
      </w:r>
      <w:r>
        <w:rPr>
          <w:spacing w:val="-1"/>
          <w:w w:val="99"/>
        </w:rPr>
        <w:t>e</w:t>
      </w:r>
      <w:r>
        <w:rPr>
          <w:w w:val="99"/>
        </w:rPr>
        <w:t>n</w:t>
      </w:r>
      <w:r>
        <w:t>t</w:t>
      </w:r>
      <w:r>
        <w:rPr>
          <w:spacing w:val="1"/>
        </w:rPr>
        <w:t xml:space="preserve"> </w:t>
      </w:r>
      <w:r>
        <w:t>is r</w:t>
      </w:r>
      <w:r>
        <w:rPr>
          <w:w w:val="99"/>
        </w:rPr>
        <w:t>e</w:t>
      </w:r>
      <w:r>
        <w:t>vi</w:t>
      </w:r>
      <w:r>
        <w:rPr>
          <w:spacing w:val="1"/>
          <w:w w:val="99"/>
        </w:rPr>
        <w:t>e</w:t>
      </w:r>
      <w:r>
        <w:rPr>
          <w:spacing w:val="-2"/>
        </w:rPr>
        <w:t>w</w:t>
      </w:r>
      <w:r>
        <w:rPr>
          <w:w w:val="99"/>
        </w:rPr>
        <w:t>ed</w:t>
      </w:r>
      <w:r>
        <w:rPr>
          <w:spacing w:val="1"/>
        </w:rPr>
        <w:t xml:space="preserve"> </w:t>
      </w:r>
      <w:r>
        <w:t>i</w:t>
      </w:r>
      <w:r>
        <w:rPr>
          <w:w w:val="99"/>
        </w:rPr>
        <w:t>n</w:t>
      </w:r>
      <w:r>
        <w:t xml:space="preserve"> </w:t>
      </w:r>
      <w:r>
        <w:rPr>
          <w:spacing w:val="-1"/>
          <w:w w:val="99"/>
        </w:rPr>
        <w:t>a</w:t>
      </w:r>
      <w:r>
        <w:t>cc</w:t>
      </w:r>
      <w:r>
        <w:rPr>
          <w:w w:val="99"/>
        </w:rPr>
        <w:t>o</w:t>
      </w:r>
      <w:r>
        <w:t>r</w:t>
      </w:r>
      <w:r>
        <w:rPr>
          <w:w w:val="99"/>
        </w:rPr>
        <w:t>da</w:t>
      </w:r>
      <w:r>
        <w:rPr>
          <w:spacing w:val="1"/>
          <w:w w:val="99"/>
        </w:rPr>
        <w:t>n</w:t>
      </w:r>
      <w:r>
        <w:rPr>
          <w:spacing w:val="-1"/>
        </w:rPr>
        <w:t>c</w:t>
      </w:r>
      <w:r>
        <w:rPr>
          <w:w w:val="99"/>
        </w:rPr>
        <w:t>e</w:t>
      </w:r>
      <w:r>
        <w:t xml:space="preserve"> wit</w:t>
      </w:r>
      <w:r>
        <w:rPr>
          <w:w w:val="99"/>
        </w:rPr>
        <w:t>h</w:t>
      </w:r>
      <w:r>
        <w:t xml:space="preserve"> t</w:t>
      </w:r>
      <w:r>
        <w:rPr>
          <w:spacing w:val="1"/>
          <w:w w:val="99"/>
        </w:rPr>
        <w:t>h</w:t>
      </w:r>
      <w:r>
        <w:rPr>
          <w:w w:val="99"/>
        </w:rPr>
        <w:t>e</w:t>
      </w:r>
      <w:r>
        <w:rPr>
          <w:spacing w:val="1"/>
        </w:rPr>
        <w:t xml:space="preserve"> t</w:t>
      </w:r>
      <w:r>
        <w:rPr>
          <w:spacing w:val="-2"/>
        </w:rPr>
        <w:t>i</w:t>
      </w:r>
      <w:r>
        <w:t>m</w:t>
      </w:r>
      <w:r>
        <w:rPr>
          <w:spacing w:val="1"/>
        </w:rPr>
        <w:t>e</w:t>
      </w:r>
      <w:r>
        <w:t>s</w:t>
      </w:r>
      <w:r>
        <w:rPr>
          <w:spacing w:val="-1"/>
        </w:rPr>
        <w:t>c</w:t>
      </w:r>
      <w:r>
        <w:rPr>
          <w:w w:val="99"/>
        </w:rPr>
        <w:t>a</w:t>
      </w:r>
      <w:r>
        <w:t>l</w:t>
      </w:r>
      <w:r>
        <w:rPr>
          <w:w w:val="99"/>
        </w:rPr>
        <w:t>e</w:t>
      </w:r>
      <w:r>
        <w:t xml:space="preserve"> s</w:t>
      </w:r>
      <w:r>
        <w:rPr>
          <w:w w:val="99"/>
        </w:rPr>
        <w:t>pe</w:t>
      </w:r>
      <w:r>
        <w:t>cifi</w:t>
      </w:r>
      <w:r>
        <w:rPr>
          <w:w w:val="99"/>
        </w:rPr>
        <w:t>ed</w:t>
      </w:r>
      <w:r>
        <w:t xml:space="preserve"> </w:t>
      </w:r>
      <w:r>
        <w:rPr>
          <w:w w:val="99"/>
        </w:rPr>
        <w:t>a</w:t>
      </w:r>
      <w:r>
        <w:rPr>
          <w:spacing w:val="1"/>
        </w:rPr>
        <w:t xml:space="preserve">t </w:t>
      </w:r>
      <w:r>
        <w:rPr>
          <w:spacing w:val="-1"/>
        </w:rPr>
        <w:t>t</w:t>
      </w:r>
      <w:r>
        <w:rPr>
          <w:w w:val="99"/>
        </w:rPr>
        <w:t>he</w:t>
      </w:r>
      <w:r>
        <w:rPr>
          <w:spacing w:val="1"/>
        </w:rPr>
        <w:t xml:space="preserve"> </w:t>
      </w:r>
      <w:r>
        <w:t>t</w:t>
      </w:r>
      <w:r>
        <w:rPr>
          <w:spacing w:val="-1"/>
        </w:rPr>
        <w:t>i</w:t>
      </w:r>
      <w:r>
        <w:t>m</w:t>
      </w:r>
      <w:r>
        <w:rPr>
          <w:w w:val="99"/>
        </w:rPr>
        <w:t>e</w:t>
      </w:r>
      <w:r>
        <w:t xml:space="preserve"> </w:t>
      </w:r>
      <w:r>
        <w:rPr>
          <w:w w:val="99"/>
        </w:rPr>
        <w:t>o</w:t>
      </w:r>
      <w:r>
        <w:t xml:space="preserve">f </w:t>
      </w:r>
      <w:r>
        <w:rPr>
          <w:w w:val="99"/>
        </w:rPr>
        <w:t>ap</w:t>
      </w:r>
      <w:r>
        <w:rPr>
          <w:spacing w:val="1"/>
          <w:w w:val="99"/>
        </w:rPr>
        <w:t>p</w:t>
      </w:r>
      <w:r>
        <w:rPr>
          <w:spacing w:val="-2"/>
        </w:rPr>
        <w:t>r</w:t>
      </w:r>
      <w:r>
        <w:rPr>
          <w:w w:val="99"/>
        </w:rPr>
        <w:t>o</w:t>
      </w:r>
      <w:r>
        <w:t>v</w:t>
      </w:r>
      <w:r>
        <w:rPr>
          <w:w w:val="99"/>
        </w:rPr>
        <w:t>a</w:t>
      </w:r>
      <w:r>
        <w:rPr>
          <w:spacing w:val="-1"/>
        </w:rPr>
        <w:t>l</w:t>
      </w:r>
      <w:r>
        <w:t>.</w:t>
      </w:r>
      <w:r>
        <w:rPr>
          <w:spacing w:val="73"/>
        </w:rPr>
        <w:t xml:space="preserve"> </w:t>
      </w:r>
      <w:r w:rsidR="000B269C">
        <w:t xml:space="preserve">The </w:t>
      </w:r>
      <w:r>
        <w:rPr>
          <w:w w:val="99"/>
        </w:rPr>
        <w:t>po</w:t>
      </w:r>
      <w:r>
        <w:t>l</w:t>
      </w:r>
      <w:r>
        <w:rPr>
          <w:spacing w:val="-1"/>
        </w:rPr>
        <w:t>i</w:t>
      </w:r>
      <w:r>
        <w:t>cy will r</w:t>
      </w:r>
      <w:r>
        <w:rPr>
          <w:w w:val="99"/>
        </w:rPr>
        <w:t>e</w:t>
      </w:r>
      <w:r>
        <w:rPr>
          <w:spacing w:val="1"/>
        </w:rPr>
        <w:t>m</w:t>
      </w:r>
      <w:r>
        <w:rPr>
          <w:spacing w:val="1"/>
          <w:w w:val="99"/>
        </w:rPr>
        <w:t>a</w:t>
      </w:r>
      <w:r>
        <w:t>i</w:t>
      </w:r>
      <w:r>
        <w:rPr>
          <w:w w:val="99"/>
        </w:rPr>
        <w:t>n</w:t>
      </w:r>
      <w:r>
        <w:t xml:space="preserve"> </w:t>
      </w:r>
      <w:r>
        <w:rPr>
          <w:w w:val="99"/>
        </w:rPr>
        <w:t>o</w:t>
      </w:r>
      <w:r>
        <w:rPr>
          <w:spacing w:val="1"/>
        </w:rPr>
        <w:t>pe</w:t>
      </w:r>
      <w:r>
        <w:t>rat</w:t>
      </w:r>
      <w:r>
        <w:rPr>
          <w:spacing w:val="-1"/>
        </w:rPr>
        <w:t>i</w:t>
      </w:r>
      <w:r>
        <w:rPr>
          <w:w w:val="99"/>
        </w:rPr>
        <w:t>o</w:t>
      </w:r>
      <w:r>
        <w:t>n</w:t>
      </w:r>
      <w:r>
        <w:rPr>
          <w:spacing w:val="1"/>
        </w:rPr>
        <w:t>a</w:t>
      </w:r>
      <w:r>
        <w:t>l</w:t>
      </w:r>
      <w:r>
        <w:rPr>
          <w:spacing w:val="-1"/>
        </w:rPr>
        <w:t xml:space="preserve"> </w:t>
      </w:r>
      <w:r>
        <w:t>f</w:t>
      </w:r>
      <w:r>
        <w:rPr>
          <w:w w:val="99"/>
        </w:rPr>
        <w:t>o</w:t>
      </w:r>
      <w:r>
        <w:t xml:space="preserve">r </w:t>
      </w:r>
      <w:r>
        <w:rPr>
          <w:w w:val="99"/>
        </w:rPr>
        <w:t>a</w:t>
      </w:r>
      <w:r>
        <w:t xml:space="preserve"> </w:t>
      </w:r>
      <w:r>
        <w:rPr>
          <w:w w:val="99"/>
        </w:rPr>
        <w:t>p</w:t>
      </w:r>
      <w:r>
        <w:rPr>
          <w:spacing w:val="1"/>
          <w:w w:val="99"/>
        </w:rPr>
        <w:t>e</w:t>
      </w:r>
      <w:r>
        <w:t>r</w:t>
      </w:r>
      <w:r>
        <w:rPr>
          <w:spacing w:val="-1"/>
        </w:rPr>
        <w:t>i</w:t>
      </w:r>
      <w:r>
        <w:rPr>
          <w:spacing w:val="-1"/>
          <w:w w:val="99"/>
        </w:rPr>
        <w:t>o</w:t>
      </w:r>
      <w:r>
        <w:rPr>
          <w:w w:val="99"/>
        </w:rPr>
        <w:t>d</w:t>
      </w:r>
      <w:r>
        <w:t xml:space="preserve"> </w:t>
      </w:r>
      <w:r w:rsidR="000B269C">
        <w:t xml:space="preserve">not </w:t>
      </w:r>
      <w:r>
        <w:rPr>
          <w:spacing w:val="1"/>
          <w:w w:val="99"/>
        </w:rPr>
        <w:t>e</w:t>
      </w:r>
      <w:r>
        <w:t>xc</w:t>
      </w:r>
      <w:r>
        <w:rPr>
          <w:w w:val="99"/>
        </w:rPr>
        <w:t>eed</w:t>
      </w:r>
      <w:r>
        <w:t>i</w:t>
      </w:r>
      <w:r>
        <w:rPr>
          <w:spacing w:val="-1"/>
          <w:w w:val="99"/>
        </w:rPr>
        <w:t>n</w:t>
      </w:r>
      <w:r>
        <w:rPr>
          <w:w w:val="99"/>
        </w:rPr>
        <w:t>g</w:t>
      </w:r>
      <w:r>
        <w:t xml:space="preserve"> </w:t>
      </w:r>
      <w:r w:rsidR="000B269C">
        <w:rPr>
          <w:spacing w:val="1"/>
        </w:rPr>
        <w:t>four</w:t>
      </w:r>
      <w:r>
        <w:t xml:space="preserve"> y</w:t>
      </w:r>
      <w:r>
        <w:rPr>
          <w:w w:val="99"/>
        </w:rPr>
        <w:t>ea</w:t>
      </w:r>
      <w:r>
        <w:rPr>
          <w:spacing w:val="-2"/>
        </w:rPr>
        <w:t>r</w:t>
      </w:r>
      <w:r>
        <w:t>s wit</w:t>
      </w:r>
      <w:r>
        <w:rPr>
          <w:w w:val="99"/>
        </w:rPr>
        <w:t>h</w:t>
      </w:r>
      <w:r>
        <w:rPr>
          <w:spacing w:val="1"/>
          <w:w w:val="99"/>
        </w:rPr>
        <w:t>ou</w:t>
      </w:r>
      <w:r>
        <w:t>t</w:t>
      </w:r>
      <w:r>
        <w:rPr>
          <w:spacing w:val="-1"/>
        </w:rPr>
        <w:t xml:space="preserve"> </w:t>
      </w:r>
      <w:r>
        <w:rPr>
          <w:w w:val="99"/>
        </w:rPr>
        <w:t>a</w:t>
      </w:r>
      <w:r>
        <w:rPr>
          <w:spacing w:val="1"/>
        </w:rPr>
        <w:t xml:space="preserve"> </w:t>
      </w:r>
      <w:r>
        <w:t>r</w:t>
      </w:r>
      <w:r>
        <w:rPr>
          <w:w w:val="99"/>
        </w:rPr>
        <w:t>e</w:t>
      </w:r>
      <w:r>
        <w:t>vi</w:t>
      </w:r>
      <w:r>
        <w:rPr>
          <w:w w:val="99"/>
        </w:rPr>
        <w:t>e</w:t>
      </w:r>
      <w:r>
        <w:t>w</w:t>
      </w:r>
      <w:r>
        <w:rPr>
          <w:spacing w:val="-1"/>
        </w:rPr>
        <w:t xml:space="preserve"> </w:t>
      </w:r>
      <w:r>
        <w:t>t</w:t>
      </w:r>
      <w:r>
        <w:rPr>
          <w:spacing w:val="1"/>
          <w:w w:val="99"/>
        </w:rPr>
        <w:t>a</w:t>
      </w:r>
      <w:r>
        <w:t>k</w:t>
      </w:r>
      <w:r>
        <w:rPr>
          <w:spacing w:val="-2"/>
        </w:rPr>
        <w:t>i</w:t>
      </w:r>
      <w:r>
        <w:rPr>
          <w:w w:val="99"/>
        </w:rPr>
        <w:t>ng</w:t>
      </w:r>
      <w:r>
        <w:rPr>
          <w:spacing w:val="1"/>
        </w:rPr>
        <w:t xml:space="preserve"> </w:t>
      </w:r>
      <w:r>
        <w:rPr>
          <w:spacing w:val="1"/>
          <w:w w:val="99"/>
        </w:rPr>
        <w:t>p</w:t>
      </w:r>
      <w:r>
        <w:rPr>
          <w:spacing w:val="-1"/>
        </w:rPr>
        <w:t>l</w:t>
      </w:r>
      <w:r>
        <w:rPr>
          <w:w w:val="99"/>
        </w:rPr>
        <w:t>a</w:t>
      </w:r>
      <w:r>
        <w:t>c</w:t>
      </w:r>
      <w:r>
        <w:rPr>
          <w:w w:val="99"/>
        </w:rPr>
        <w:t>e</w:t>
      </w:r>
      <w:r>
        <w:t>.</w:t>
      </w:r>
    </w:p>
    <w:p w14:paraId="5AE193A0" w14:textId="77777777" w:rsidR="00AD001A" w:rsidRDefault="00AD001A" w:rsidP="00D17B8C">
      <w:pPr>
        <w:pStyle w:val="Arial12regularfont"/>
        <w:spacing w:line="360" w:lineRule="auto"/>
        <w:ind w:left="720"/>
      </w:pPr>
    </w:p>
    <w:p w14:paraId="1AE95AF6" w14:textId="787DFEEC" w:rsidR="00AD001A" w:rsidRDefault="00AD001A" w:rsidP="00D17B8C">
      <w:pPr>
        <w:pStyle w:val="Arial12regularfont"/>
        <w:spacing w:line="360" w:lineRule="auto"/>
        <w:ind w:left="720"/>
      </w:pPr>
      <w:r>
        <w:t>St</w:t>
      </w:r>
      <w:r>
        <w:rPr>
          <w:spacing w:val="2"/>
          <w:w w:val="99"/>
        </w:rPr>
        <w:t>a</w:t>
      </w:r>
      <w:r>
        <w:t xml:space="preserve">ff who </w:t>
      </w:r>
      <w:r>
        <w:rPr>
          <w:w w:val="99"/>
        </w:rPr>
        <w:t>be</w:t>
      </w:r>
      <w:r>
        <w:t>c</w:t>
      </w:r>
      <w:r>
        <w:rPr>
          <w:w w:val="99"/>
        </w:rPr>
        <w:t>o</w:t>
      </w:r>
      <w:r>
        <w:t>m</w:t>
      </w:r>
      <w:r>
        <w:rPr>
          <w:w w:val="99"/>
        </w:rPr>
        <w:t>e</w:t>
      </w:r>
      <w:r>
        <w:t xml:space="preserve"> </w:t>
      </w:r>
      <w:r>
        <w:rPr>
          <w:w w:val="99"/>
        </w:rPr>
        <w:t>a</w:t>
      </w:r>
      <w:r>
        <w:t>w</w:t>
      </w:r>
      <w:r>
        <w:rPr>
          <w:spacing w:val="-1"/>
          <w:w w:val="99"/>
        </w:rPr>
        <w:t>a</w:t>
      </w:r>
      <w:r>
        <w:t>r</w:t>
      </w:r>
      <w:r>
        <w:rPr>
          <w:w w:val="99"/>
        </w:rPr>
        <w:t>e</w:t>
      </w:r>
      <w:r>
        <w:rPr>
          <w:spacing w:val="3"/>
        </w:rPr>
        <w:t xml:space="preserve"> </w:t>
      </w:r>
      <w:r>
        <w:rPr>
          <w:w w:val="99"/>
        </w:rPr>
        <w:t>o</w:t>
      </w:r>
      <w:r>
        <w:rPr>
          <w:spacing w:val="1"/>
        </w:rPr>
        <w:t xml:space="preserve">f </w:t>
      </w:r>
      <w:r>
        <w:rPr>
          <w:spacing w:val="-1"/>
          <w:w w:val="99"/>
        </w:rPr>
        <w:t>a</w:t>
      </w:r>
      <w:r>
        <w:rPr>
          <w:w w:val="99"/>
        </w:rPr>
        <w:t>n</w:t>
      </w:r>
      <w:r>
        <w:t>y c</w:t>
      </w:r>
      <w:r>
        <w:rPr>
          <w:w w:val="99"/>
        </w:rPr>
        <w:t>ha</w:t>
      </w:r>
      <w:r>
        <w:rPr>
          <w:spacing w:val="-1"/>
          <w:w w:val="99"/>
        </w:rPr>
        <w:t>n</w:t>
      </w:r>
      <w:r>
        <w:rPr>
          <w:w w:val="99"/>
        </w:rPr>
        <w:t>ge</w:t>
      </w:r>
      <w:r>
        <w:rPr>
          <w:spacing w:val="1"/>
        </w:rPr>
        <w:t xml:space="preserve"> </w:t>
      </w:r>
      <w:r>
        <w:t>w</w:t>
      </w:r>
      <w:r>
        <w:rPr>
          <w:spacing w:val="1"/>
          <w:w w:val="99"/>
        </w:rPr>
        <w:t>h</w:t>
      </w:r>
      <w:r>
        <w:t>i</w:t>
      </w:r>
      <w:r>
        <w:rPr>
          <w:spacing w:val="-2"/>
        </w:rPr>
        <w:t>c</w:t>
      </w:r>
      <w:r>
        <w:rPr>
          <w:w w:val="99"/>
        </w:rPr>
        <w:t>h</w:t>
      </w:r>
      <w:r>
        <w:t xml:space="preserve"> m</w:t>
      </w:r>
      <w:r>
        <w:rPr>
          <w:w w:val="99"/>
        </w:rPr>
        <w:t>a</w:t>
      </w:r>
      <w:r>
        <w:t>y</w:t>
      </w:r>
      <w:r>
        <w:rPr>
          <w:spacing w:val="1"/>
        </w:rPr>
        <w:t xml:space="preserve"> </w:t>
      </w:r>
      <w:r>
        <w:rPr>
          <w:spacing w:val="1"/>
          <w:w w:val="99"/>
        </w:rPr>
        <w:t>a</w:t>
      </w:r>
      <w:r>
        <w:rPr>
          <w:spacing w:val="-1"/>
        </w:rPr>
        <w:t>f</w:t>
      </w:r>
      <w:r>
        <w:t>f</w:t>
      </w:r>
      <w:r>
        <w:rPr>
          <w:spacing w:val="1"/>
          <w:w w:val="99"/>
        </w:rPr>
        <w:t>e</w:t>
      </w:r>
      <w:r>
        <w:t xml:space="preserve">ct </w:t>
      </w:r>
      <w:r>
        <w:rPr>
          <w:w w:val="99"/>
        </w:rPr>
        <w:t>a</w:t>
      </w:r>
      <w:r>
        <w:t xml:space="preserve"> </w:t>
      </w:r>
      <w:r>
        <w:rPr>
          <w:w w:val="99"/>
        </w:rPr>
        <w:t>po</w:t>
      </w:r>
      <w:r>
        <w:t>l</w:t>
      </w:r>
      <w:r>
        <w:rPr>
          <w:spacing w:val="-1"/>
        </w:rPr>
        <w:t>i</w:t>
      </w:r>
      <w:r>
        <w:t xml:space="preserve">cy </w:t>
      </w:r>
      <w:r>
        <w:rPr>
          <w:spacing w:val="-1"/>
        </w:rPr>
        <w:t>s</w:t>
      </w:r>
      <w:r>
        <w:rPr>
          <w:w w:val="99"/>
        </w:rPr>
        <w:t>ho</w:t>
      </w:r>
      <w:r>
        <w:rPr>
          <w:spacing w:val="1"/>
          <w:w w:val="99"/>
        </w:rPr>
        <w:t>u</w:t>
      </w:r>
      <w:r>
        <w:t>l</w:t>
      </w:r>
      <w:r>
        <w:rPr>
          <w:w w:val="99"/>
        </w:rPr>
        <w:t>d</w:t>
      </w:r>
      <w:r>
        <w:rPr>
          <w:spacing w:val="-1"/>
        </w:rPr>
        <w:t xml:space="preserve"> </w:t>
      </w:r>
      <w:r>
        <w:rPr>
          <w:w w:val="99"/>
        </w:rPr>
        <w:t>a</w:t>
      </w:r>
      <w:r>
        <w:rPr>
          <w:spacing w:val="1"/>
          <w:w w:val="99"/>
        </w:rPr>
        <w:t>d</w:t>
      </w:r>
      <w:r>
        <w:t>vis</w:t>
      </w:r>
      <w:r>
        <w:rPr>
          <w:w w:val="99"/>
        </w:rPr>
        <w:t>e</w:t>
      </w:r>
      <w:r>
        <w:rPr>
          <w:spacing w:val="-1"/>
        </w:rPr>
        <w:t xml:space="preserve"> </w:t>
      </w:r>
      <w:r>
        <w:t>t</w:t>
      </w:r>
      <w:r>
        <w:rPr>
          <w:w w:val="99"/>
        </w:rPr>
        <w:t>he</w:t>
      </w:r>
      <w:r>
        <w:t>i</w:t>
      </w:r>
      <w:r>
        <w:rPr>
          <w:w w:val="99"/>
        </w:rPr>
        <w:t>r</w:t>
      </w:r>
      <w:r>
        <w:t xml:space="preserve"> line m</w:t>
      </w:r>
      <w:r>
        <w:rPr>
          <w:spacing w:val="1"/>
        </w:rPr>
        <w:t>a</w:t>
      </w:r>
      <w:r>
        <w:rPr>
          <w:w w:val="99"/>
        </w:rPr>
        <w:t>n</w:t>
      </w:r>
      <w:r>
        <w:t>ag</w:t>
      </w:r>
      <w:r>
        <w:rPr>
          <w:w w:val="99"/>
        </w:rPr>
        <w:t>e</w:t>
      </w:r>
      <w:r>
        <w:t>r</w:t>
      </w:r>
      <w:r>
        <w:rPr>
          <w:spacing w:val="1"/>
        </w:rPr>
        <w:t xml:space="preserve"> </w:t>
      </w:r>
      <w:r>
        <w:rPr>
          <w:w w:val="99"/>
        </w:rPr>
        <w:t>a</w:t>
      </w:r>
      <w:r>
        <w:t>s</w:t>
      </w:r>
      <w:r>
        <w:rPr>
          <w:spacing w:val="-1"/>
        </w:rPr>
        <w:t xml:space="preserve"> </w:t>
      </w:r>
      <w:r w:rsidRPr="00BF670F">
        <w:t>s</w:t>
      </w:r>
      <w:r w:rsidRPr="00BF670F">
        <w:rPr>
          <w:w w:val="99"/>
        </w:rPr>
        <w:t>oon</w:t>
      </w:r>
      <w:r w:rsidRPr="00BF670F">
        <w:rPr>
          <w:spacing w:val="-1"/>
        </w:rPr>
        <w:t xml:space="preserve"> </w:t>
      </w:r>
      <w:r w:rsidRPr="00BF670F">
        <w:rPr>
          <w:w w:val="99"/>
        </w:rPr>
        <w:t>a</w:t>
      </w:r>
      <w:r w:rsidRPr="00BF670F">
        <w:t xml:space="preserve">s </w:t>
      </w:r>
      <w:r w:rsidRPr="00BF670F">
        <w:rPr>
          <w:spacing w:val="1"/>
          <w:w w:val="99"/>
        </w:rPr>
        <w:t>po</w:t>
      </w:r>
      <w:r w:rsidRPr="00BF670F">
        <w:t>ss</w:t>
      </w:r>
      <w:r w:rsidRPr="00BF670F">
        <w:rPr>
          <w:spacing w:val="-2"/>
        </w:rPr>
        <w:t>i</w:t>
      </w:r>
      <w:r w:rsidRPr="00BF670F">
        <w:rPr>
          <w:w w:val="99"/>
        </w:rPr>
        <w:t>b</w:t>
      </w:r>
      <w:r w:rsidRPr="00BF670F">
        <w:t>l</w:t>
      </w:r>
      <w:r w:rsidRPr="00BF670F">
        <w:rPr>
          <w:w w:val="99"/>
        </w:rPr>
        <w:t>e</w:t>
      </w:r>
      <w:r w:rsidRPr="00BF670F">
        <w:t>.</w:t>
      </w:r>
      <w:r w:rsidRPr="00BF670F">
        <w:rPr>
          <w:spacing w:val="1"/>
        </w:rPr>
        <w:t xml:space="preserve"> </w:t>
      </w:r>
      <w:r w:rsidRPr="00BF670F">
        <w:t>T</w:t>
      </w:r>
      <w:r w:rsidRPr="00BF670F">
        <w:rPr>
          <w:w w:val="99"/>
        </w:rPr>
        <w:t>he</w:t>
      </w:r>
      <w:r w:rsidRPr="00BF670F">
        <w:rPr>
          <w:spacing w:val="4"/>
        </w:rPr>
        <w:t xml:space="preserve"> </w:t>
      </w:r>
      <w:r w:rsidRPr="00BF670F">
        <w:rPr>
          <w:spacing w:val="1"/>
        </w:rPr>
        <w:t>E</w:t>
      </w:r>
      <w:r w:rsidRPr="00BF670F">
        <w:rPr>
          <w:spacing w:val="-1"/>
        </w:rPr>
        <w:t>x</w:t>
      </w:r>
      <w:r w:rsidRPr="00BF670F">
        <w:rPr>
          <w:w w:val="99"/>
        </w:rPr>
        <w:t>e</w:t>
      </w:r>
      <w:r w:rsidRPr="00BF670F">
        <w:rPr>
          <w:spacing w:val="-2"/>
        </w:rPr>
        <w:t>c</w:t>
      </w:r>
      <w:r w:rsidRPr="00BF670F">
        <w:rPr>
          <w:w w:val="99"/>
        </w:rPr>
        <w:t>u</w:t>
      </w:r>
      <w:r w:rsidRPr="00BF670F">
        <w:t>tiv</w:t>
      </w:r>
      <w:r w:rsidRPr="00BF670F">
        <w:rPr>
          <w:w w:val="99"/>
        </w:rPr>
        <w:t>e</w:t>
      </w:r>
      <w:r w:rsidRPr="00BF670F">
        <w:rPr>
          <w:spacing w:val="1"/>
        </w:rPr>
        <w:t xml:space="preserve"> </w:t>
      </w:r>
      <w:r w:rsidRPr="00BF670F">
        <w:t>Dir</w:t>
      </w:r>
      <w:r w:rsidRPr="00BF670F">
        <w:rPr>
          <w:w w:val="99"/>
        </w:rPr>
        <w:t>e</w:t>
      </w:r>
      <w:r w:rsidRPr="00BF670F">
        <w:t>ct</w:t>
      </w:r>
      <w:r w:rsidRPr="00BF670F">
        <w:rPr>
          <w:spacing w:val="1"/>
          <w:w w:val="99"/>
        </w:rPr>
        <w:t>o</w:t>
      </w:r>
      <w:r w:rsidRPr="00BF670F">
        <w:t>r</w:t>
      </w:r>
      <w:r w:rsidR="008C27FD" w:rsidRPr="00BF670F">
        <w:t xml:space="preserve"> of People</w:t>
      </w:r>
      <w:r w:rsidRPr="00BF670F">
        <w:rPr>
          <w:spacing w:val="2"/>
        </w:rPr>
        <w:t xml:space="preserve"> </w:t>
      </w:r>
      <w:r w:rsidRPr="00BF670F">
        <w:rPr>
          <w:w w:val="99"/>
        </w:rPr>
        <w:t>o</w:t>
      </w:r>
      <w:r w:rsidRPr="00BF670F">
        <w:t>r</w:t>
      </w:r>
      <w:r w:rsidR="008C27FD" w:rsidRPr="00BF670F">
        <w:t xml:space="preserve"> their</w:t>
      </w:r>
      <w:r w:rsidRPr="00BF670F">
        <w:rPr>
          <w:spacing w:val="-1"/>
        </w:rPr>
        <w:t xml:space="preserve"> </w:t>
      </w:r>
      <w:r w:rsidRPr="00BF670F">
        <w:rPr>
          <w:w w:val="99"/>
        </w:rPr>
        <w:t>n</w:t>
      </w:r>
      <w:r w:rsidRPr="00BF670F">
        <w:rPr>
          <w:spacing w:val="-1"/>
          <w:w w:val="99"/>
        </w:rPr>
        <w:t>o</w:t>
      </w:r>
      <w:r w:rsidRPr="00BF670F">
        <w:rPr>
          <w:spacing w:val="1"/>
        </w:rPr>
        <w:t>m</w:t>
      </w:r>
      <w:r w:rsidRPr="00BF670F">
        <w:t>i</w:t>
      </w:r>
      <w:r w:rsidRPr="00BF670F">
        <w:rPr>
          <w:spacing w:val="-1"/>
          <w:w w:val="99"/>
        </w:rPr>
        <w:t>n</w:t>
      </w:r>
      <w:r w:rsidRPr="00BF670F">
        <w:rPr>
          <w:w w:val="99"/>
        </w:rPr>
        <w:t>a</w:t>
      </w:r>
      <w:r w:rsidRPr="00BF670F">
        <w:t>t</w:t>
      </w:r>
      <w:r w:rsidRPr="00BF670F">
        <w:rPr>
          <w:spacing w:val="1"/>
          <w:w w:val="99"/>
        </w:rPr>
        <w:t>e</w:t>
      </w:r>
      <w:r w:rsidRPr="00BF670F">
        <w:rPr>
          <w:w w:val="99"/>
        </w:rPr>
        <w:t>d</w:t>
      </w:r>
      <w:r w:rsidRPr="00BF670F">
        <w:t xml:space="preserve"> </w:t>
      </w:r>
      <w:r w:rsidRPr="00BF670F">
        <w:rPr>
          <w:w w:val="99"/>
        </w:rPr>
        <w:t>depu</w:t>
      </w:r>
      <w:r w:rsidRPr="00BF670F">
        <w:t>ty</w:t>
      </w:r>
      <w:r w:rsidRPr="00BF670F">
        <w:rPr>
          <w:spacing w:val="2"/>
        </w:rPr>
        <w:t xml:space="preserve"> </w:t>
      </w:r>
      <w:r w:rsidRPr="00BF670F">
        <w:t>wi</w:t>
      </w:r>
      <w:r w:rsidRPr="00BF670F">
        <w:rPr>
          <w:spacing w:val="-1"/>
        </w:rPr>
        <w:t>l</w:t>
      </w:r>
      <w:r w:rsidRPr="00BF670F">
        <w:t>l t</w:t>
      </w:r>
      <w:r w:rsidRPr="00BF670F">
        <w:rPr>
          <w:spacing w:val="1"/>
          <w:w w:val="99"/>
        </w:rPr>
        <w:t>he</w:t>
      </w:r>
      <w:r w:rsidRPr="00BF670F">
        <w:t>n</w:t>
      </w:r>
      <w:r w:rsidRPr="00BF670F">
        <w:rPr>
          <w:spacing w:val="-1"/>
        </w:rPr>
        <w:t xml:space="preserve"> </w:t>
      </w:r>
      <w:r w:rsidRPr="00BF670F">
        <w:t>c</w:t>
      </w:r>
      <w:r w:rsidRPr="00BF670F">
        <w:rPr>
          <w:spacing w:val="1"/>
        </w:rPr>
        <w:t>o</w:t>
      </w:r>
      <w:r w:rsidRPr="00BF670F">
        <w:rPr>
          <w:w w:val="99"/>
        </w:rPr>
        <w:t>n</w:t>
      </w:r>
      <w:r w:rsidRPr="00BF670F">
        <w:t>si</w:t>
      </w:r>
      <w:r w:rsidRPr="00BF670F">
        <w:rPr>
          <w:spacing w:val="-1"/>
        </w:rPr>
        <w:t>d</w:t>
      </w:r>
      <w:r w:rsidRPr="00BF670F">
        <w:rPr>
          <w:w w:val="99"/>
        </w:rPr>
        <w:t>e</w:t>
      </w:r>
      <w:r w:rsidRPr="00BF670F">
        <w:t>r t</w:t>
      </w:r>
      <w:r w:rsidRPr="00BF670F">
        <w:rPr>
          <w:w w:val="99"/>
        </w:rPr>
        <w:t>he</w:t>
      </w:r>
      <w:r w:rsidRPr="00BF670F">
        <w:t xml:space="preserve"> </w:t>
      </w:r>
      <w:r w:rsidRPr="00BF670F">
        <w:rPr>
          <w:w w:val="99"/>
        </w:rPr>
        <w:t>ne</w:t>
      </w:r>
      <w:r w:rsidRPr="00BF670F">
        <w:rPr>
          <w:spacing w:val="1"/>
          <w:w w:val="99"/>
        </w:rPr>
        <w:t>e</w:t>
      </w:r>
      <w:r w:rsidRPr="00BF670F">
        <w:rPr>
          <w:w w:val="99"/>
        </w:rPr>
        <w:t>d</w:t>
      </w:r>
      <w:r w:rsidRPr="00BF670F">
        <w:t xml:space="preserve"> t</w:t>
      </w:r>
      <w:r w:rsidRPr="00BF670F">
        <w:rPr>
          <w:w w:val="99"/>
        </w:rPr>
        <w:t>o</w:t>
      </w:r>
      <w:r w:rsidRPr="00BF670F">
        <w:rPr>
          <w:spacing w:val="1"/>
        </w:rPr>
        <w:t xml:space="preserve"> </w:t>
      </w:r>
      <w:r w:rsidRPr="00BF670F">
        <w:t>r</w:t>
      </w:r>
      <w:r w:rsidRPr="00BF670F">
        <w:rPr>
          <w:w w:val="99"/>
        </w:rPr>
        <w:t>e</w:t>
      </w:r>
      <w:r w:rsidRPr="00BF670F">
        <w:t>vi</w:t>
      </w:r>
      <w:r w:rsidRPr="00BF670F">
        <w:rPr>
          <w:w w:val="99"/>
        </w:rPr>
        <w:t>e</w:t>
      </w:r>
      <w:r w:rsidRPr="00BF670F">
        <w:t>w th</w:t>
      </w:r>
      <w:r w:rsidRPr="00BF670F">
        <w:rPr>
          <w:w w:val="99"/>
        </w:rPr>
        <w:t>e</w:t>
      </w:r>
      <w:r w:rsidRPr="00BF670F">
        <w:t xml:space="preserve"> </w:t>
      </w:r>
      <w:r w:rsidRPr="00BF670F">
        <w:rPr>
          <w:w w:val="99"/>
        </w:rPr>
        <w:t>po</w:t>
      </w:r>
      <w:r w:rsidRPr="00BF670F">
        <w:t xml:space="preserve">licy </w:t>
      </w:r>
      <w:r w:rsidRPr="00BF670F">
        <w:rPr>
          <w:spacing w:val="1"/>
          <w:w w:val="99"/>
        </w:rPr>
        <w:t>o</w:t>
      </w:r>
      <w:r w:rsidRPr="00BF670F">
        <w:t>r</w:t>
      </w:r>
      <w:r w:rsidRPr="00BF670F">
        <w:rPr>
          <w:spacing w:val="-2"/>
        </w:rPr>
        <w:t xml:space="preserve"> </w:t>
      </w:r>
      <w:r w:rsidRPr="00BF670F">
        <w:rPr>
          <w:w w:val="99"/>
        </w:rPr>
        <w:t>p</w:t>
      </w:r>
      <w:r w:rsidRPr="00BF670F">
        <w:t>r</w:t>
      </w:r>
      <w:r w:rsidRPr="00BF670F">
        <w:rPr>
          <w:w w:val="99"/>
        </w:rPr>
        <w:t>o</w:t>
      </w:r>
      <w:r w:rsidRPr="00BF670F">
        <w:t>c</w:t>
      </w:r>
      <w:r w:rsidRPr="00BF670F">
        <w:rPr>
          <w:spacing w:val="1"/>
          <w:w w:val="99"/>
        </w:rPr>
        <w:t>e</w:t>
      </w:r>
      <w:r w:rsidRPr="00BF670F">
        <w:rPr>
          <w:w w:val="99"/>
        </w:rPr>
        <w:t>du</w:t>
      </w:r>
      <w:r w:rsidRPr="00BF670F">
        <w:t>r</w:t>
      </w:r>
      <w:r w:rsidRPr="00BF670F">
        <w:rPr>
          <w:w w:val="99"/>
        </w:rPr>
        <w:t>e</w:t>
      </w:r>
      <w:r w:rsidRPr="00BF670F">
        <w:t xml:space="preserve"> </w:t>
      </w:r>
      <w:r w:rsidRPr="00BF670F">
        <w:rPr>
          <w:w w:val="99"/>
        </w:rPr>
        <w:t>ou</w:t>
      </w:r>
      <w:r w:rsidRPr="00BF670F">
        <w:t>tsi</w:t>
      </w:r>
      <w:r w:rsidRPr="00BF670F">
        <w:rPr>
          <w:spacing w:val="1"/>
          <w:w w:val="99"/>
        </w:rPr>
        <w:t>d</w:t>
      </w:r>
      <w:r w:rsidRPr="00BF670F">
        <w:rPr>
          <w:w w:val="99"/>
        </w:rPr>
        <w:t>e</w:t>
      </w:r>
      <w:r w:rsidRPr="00BF670F">
        <w:rPr>
          <w:spacing w:val="-1"/>
        </w:rPr>
        <w:t xml:space="preserve"> </w:t>
      </w:r>
      <w:r w:rsidRPr="00BF670F">
        <w:rPr>
          <w:spacing w:val="1"/>
          <w:w w:val="99"/>
        </w:rPr>
        <w:t>o</w:t>
      </w:r>
      <w:r w:rsidRPr="00BF670F">
        <w:t>f t</w:t>
      </w:r>
      <w:r w:rsidRPr="00BF670F">
        <w:rPr>
          <w:spacing w:val="-1"/>
          <w:w w:val="99"/>
        </w:rPr>
        <w:t>h</w:t>
      </w:r>
      <w:r w:rsidRPr="00BF670F">
        <w:rPr>
          <w:w w:val="99"/>
        </w:rPr>
        <w:t>e</w:t>
      </w:r>
      <w:r w:rsidRPr="00BF670F">
        <w:t xml:space="preserve"> </w:t>
      </w:r>
      <w:r w:rsidRPr="00BF670F">
        <w:rPr>
          <w:spacing w:val="1"/>
          <w:w w:val="99"/>
        </w:rPr>
        <w:t>ag</w:t>
      </w:r>
      <w:r w:rsidRPr="00BF670F">
        <w:t>r</w:t>
      </w:r>
      <w:r w:rsidRPr="00BF670F">
        <w:rPr>
          <w:spacing w:val="-1"/>
          <w:w w:val="99"/>
        </w:rPr>
        <w:t>e</w:t>
      </w:r>
      <w:r w:rsidRPr="00BF670F">
        <w:rPr>
          <w:w w:val="99"/>
        </w:rPr>
        <w:t>ed</w:t>
      </w:r>
      <w:r w:rsidRPr="00BF670F">
        <w:t xml:space="preserve"> ti</w:t>
      </w:r>
      <w:r w:rsidRPr="00BF670F">
        <w:rPr>
          <w:spacing w:val="1"/>
        </w:rPr>
        <w:t>me</w:t>
      </w:r>
      <w:r w:rsidRPr="00BF670F">
        <w:t>sc</w:t>
      </w:r>
      <w:r w:rsidRPr="00BF670F">
        <w:rPr>
          <w:spacing w:val="1"/>
        </w:rPr>
        <w:t>a</w:t>
      </w:r>
      <w:r w:rsidRPr="00BF670F">
        <w:rPr>
          <w:spacing w:val="-2"/>
        </w:rPr>
        <w:t>l</w:t>
      </w:r>
      <w:r w:rsidRPr="00BF670F">
        <w:t>e f</w:t>
      </w:r>
      <w:r w:rsidRPr="00BF670F">
        <w:rPr>
          <w:w w:val="99"/>
        </w:rPr>
        <w:t>o</w:t>
      </w:r>
      <w:r w:rsidRPr="00BF670F">
        <w:rPr>
          <w:spacing w:val="1"/>
        </w:rPr>
        <w:t xml:space="preserve">r </w:t>
      </w:r>
      <w:r w:rsidRPr="00BF670F">
        <w:t>r</w:t>
      </w:r>
      <w:r w:rsidRPr="00BF670F">
        <w:rPr>
          <w:w w:val="99"/>
        </w:rPr>
        <w:t>e</w:t>
      </w:r>
      <w:r w:rsidRPr="00BF670F">
        <w:t>vis</w:t>
      </w:r>
      <w:r w:rsidRPr="00BF670F">
        <w:rPr>
          <w:spacing w:val="-1"/>
        </w:rPr>
        <w:t>i</w:t>
      </w:r>
      <w:r w:rsidRPr="00BF670F">
        <w:rPr>
          <w:spacing w:val="-1"/>
          <w:w w:val="99"/>
        </w:rPr>
        <w:t>o</w:t>
      </w:r>
      <w:r w:rsidRPr="00BF670F">
        <w:rPr>
          <w:w w:val="99"/>
        </w:rPr>
        <w:t>n</w:t>
      </w:r>
      <w:r w:rsidRPr="00BF670F">
        <w:t>.</w:t>
      </w:r>
    </w:p>
    <w:p w14:paraId="105FA1A6" w14:textId="3FC921F0" w:rsidR="00D17B8C" w:rsidRDefault="00D17B8C" w:rsidP="00D17B8C">
      <w:pPr>
        <w:pStyle w:val="Arial12regularfont"/>
        <w:spacing w:line="360" w:lineRule="auto"/>
        <w:ind w:left="720"/>
      </w:pPr>
    </w:p>
    <w:p w14:paraId="09DE5D69" w14:textId="77777777" w:rsidR="00D17B8C" w:rsidRPr="00D17B8C" w:rsidRDefault="00D17B8C" w:rsidP="00D17B8C">
      <w:pPr>
        <w:pStyle w:val="Arial12regularfont"/>
        <w:spacing w:line="360" w:lineRule="auto"/>
        <w:ind w:left="720"/>
      </w:pPr>
      <w:r w:rsidRPr="00D17B8C">
        <w:t>Where review is necessary due to legislative change, or changes to the NHS national terms and conditions of employment, this will happen immediately.</w:t>
      </w:r>
    </w:p>
    <w:p w14:paraId="0553502F" w14:textId="77777777" w:rsidR="00AD001A" w:rsidRDefault="00AD001A" w:rsidP="00D17B8C">
      <w:pPr>
        <w:pStyle w:val="Arial12regularfont"/>
        <w:spacing w:line="360" w:lineRule="auto"/>
      </w:pPr>
    </w:p>
    <w:p w14:paraId="6837D31E" w14:textId="77777777" w:rsidR="00AD001A" w:rsidRDefault="00AD001A" w:rsidP="00D17B8C">
      <w:pPr>
        <w:pStyle w:val="Arial12regularfont"/>
        <w:spacing w:line="360" w:lineRule="auto"/>
        <w:ind w:left="720"/>
      </w:pPr>
      <w:r>
        <w:t>F</w:t>
      </w:r>
      <w:r>
        <w:rPr>
          <w:w w:val="99"/>
        </w:rPr>
        <w:t>o</w:t>
      </w:r>
      <w:r>
        <w:t xml:space="preserve">r </w:t>
      </w:r>
      <w:r>
        <w:rPr>
          <w:spacing w:val="1"/>
          <w:w w:val="99"/>
        </w:rPr>
        <w:t>ea</w:t>
      </w:r>
      <w:r>
        <w:t xml:space="preserve">se </w:t>
      </w:r>
      <w:r>
        <w:rPr>
          <w:w w:val="99"/>
        </w:rPr>
        <w:t>o</w:t>
      </w:r>
      <w:r>
        <w:rPr>
          <w:spacing w:val="1"/>
        </w:rPr>
        <w:t>f</w:t>
      </w:r>
      <w:r>
        <w:t xml:space="preserve"> r</w:t>
      </w:r>
      <w:r>
        <w:rPr>
          <w:spacing w:val="-1"/>
          <w:w w:val="99"/>
        </w:rPr>
        <w:t>e</w:t>
      </w:r>
      <w:r>
        <w:t>f</w:t>
      </w:r>
      <w:r>
        <w:rPr>
          <w:spacing w:val="1"/>
          <w:w w:val="99"/>
        </w:rPr>
        <w:t>e</w:t>
      </w:r>
      <w:r>
        <w:t>r</w:t>
      </w:r>
      <w:r>
        <w:rPr>
          <w:w w:val="99"/>
        </w:rPr>
        <w:t>e</w:t>
      </w:r>
      <w:r>
        <w:rPr>
          <w:spacing w:val="1"/>
          <w:w w:val="99"/>
        </w:rPr>
        <w:t>n</w:t>
      </w:r>
      <w:r>
        <w:rPr>
          <w:spacing w:val="-2"/>
        </w:rPr>
        <w:t>c</w:t>
      </w:r>
      <w:r>
        <w:rPr>
          <w:w w:val="99"/>
        </w:rPr>
        <w:t>e</w:t>
      </w:r>
      <w:r>
        <w:t xml:space="preserve"> f</w:t>
      </w:r>
      <w:r>
        <w:rPr>
          <w:w w:val="99"/>
        </w:rPr>
        <w:t>o</w:t>
      </w:r>
      <w:r>
        <w:t>r r</w:t>
      </w:r>
      <w:r>
        <w:rPr>
          <w:w w:val="99"/>
        </w:rPr>
        <w:t>e</w:t>
      </w:r>
      <w:r>
        <w:t>vi</w:t>
      </w:r>
      <w:r>
        <w:rPr>
          <w:w w:val="99"/>
        </w:rPr>
        <w:t>e</w:t>
      </w:r>
      <w:r>
        <w:t>w</w:t>
      </w:r>
      <w:r>
        <w:rPr>
          <w:spacing w:val="1"/>
          <w:w w:val="99"/>
        </w:rPr>
        <w:t>e</w:t>
      </w:r>
      <w:r>
        <w:t>r</w:t>
      </w:r>
      <w:r>
        <w:rPr>
          <w:w w:val="99"/>
        </w:rPr>
        <w:t>s</w:t>
      </w:r>
      <w:r>
        <w:t xml:space="preserve"> </w:t>
      </w:r>
      <w:r>
        <w:rPr>
          <w:w w:val="99"/>
        </w:rPr>
        <w:t>o</w:t>
      </w:r>
      <w:r>
        <w:t xml:space="preserve">r </w:t>
      </w:r>
      <w:r>
        <w:rPr>
          <w:w w:val="99"/>
        </w:rPr>
        <w:t>app</w:t>
      </w:r>
      <w:r>
        <w:t>r</w:t>
      </w:r>
      <w:r>
        <w:rPr>
          <w:w w:val="99"/>
        </w:rPr>
        <w:t>o</w:t>
      </w:r>
      <w:r>
        <w:rPr>
          <w:spacing w:val="-1"/>
        </w:rPr>
        <w:t>v</w:t>
      </w:r>
      <w:r>
        <w:rPr>
          <w:w w:val="99"/>
        </w:rPr>
        <w:t>a</w:t>
      </w:r>
      <w:r>
        <w:t xml:space="preserve">l </w:t>
      </w:r>
      <w:r>
        <w:rPr>
          <w:spacing w:val="1"/>
          <w:w w:val="99"/>
        </w:rPr>
        <w:t>b</w:t>
      </w:r>
      <w:r>
        <w:rPr>
          <w:spacing w:val="-1"/>
          <w:w w:val="99"/>
        </w:rPr>
        <w:t>o</w:t>
      </w:r>
      <w:r>
        <w:rPr>
          <w:w w:val="99"/>
        </w:rPr>
        <w:t>d</w:t>
      </w:r>
      <w:r>
        <w:t>i</w:t>
      </w:r>
      <w:r>
        <w:rPr>
          <w:w w:val="99"/>
        </w:rPr>
        <w:t>e</w:t>
      </w:r>
      <w:r>
        <w:t>s,</w:t>
      </w:r>
      <w:r>
        <w:rPr>
          <w:spacing w:val="1"/>
        </w:rPr>
        <w:t xml:space="preserve"> </w:t>
      </w:r>
      <w:r>
        <w:t>c</w:t>
      </w:r>
      <w:r>
        <w:rPr>
          <w:w w:val="99"/>
        </w:rPr>
        <w:t>hange</w:t>
      </w:r>
      <w:r>
        <w:t xml:space="preserve">s </w:t>
      </w:r>
      <w:r>
        <w:rPr>
          <w:spacing w:val="-1"/>
        </w:rPr>
        <w:t>s</w:t>
      </w:r>
      <w:r>
        <w:rPr>
          <w:w w:val="99"/>
        </w:rPr>
        <w:t>hou</w:t>
      </w:r>
      <w:r>
        <w:t>l</w:t>
      </w:r>
      <w:r>
        <w:rPr>
          <w:w w:val="99"/>
        </w:rPr>
        <w:t>d</w:t>
      </w:r>
      <w:r>
        <w:t xml:space="preserve"> </w:t>
      </w:r>
      <w:r>
        <w:rPr>
          <w:w w:val="99"/>
        </w:rPr>
        <w:t>be</w:t>
      </w:r>
      <w:r>
        <w:t xml:space="preserve"> </w:t>
      </w:r>
      <w:r>
        <w:rPr>
          <w:spacing w:val="1"/>
          <w:w w:val="99"/>
        </w:rPr>
        <w:t>n</w:t>
      </w:r>
      <w:r>
        <w:rPr>
          <w:w w:val="99"/>
        </w:rPr>
        <w:t>o</w:t>
      </w:r>
      <w:r>
        <w:t>t</w:t>
      </w:r>
      <w:r>
        <w:rPr>
          <w:w w:val="99"/>
        </w:rPr>
        <w:t>ed</w:t>
      </w:r>
      <w:r>
        <w:t xml:space="preserve"> in t</w:t>
      </w:r>
      <w:r>
        <w:rPr>
          <w:spacing w:val="1"/>
          <w:w w:val="99"/>
        </w:rPr>
        <w:t>h</w:t>
      </w:r>
      <w:r>
        <w:rPr>
          <w:w w:val="99"/>
        </w:rPr>
        <w:t>e</w:t>
      </w:r>
      <w:r>
        <w:rPr>
          <w:spacing w:val="1"/>
        </w:rPr>
        <w:t xml:space="preserve"> </w:t>
      </w:r>
      <w:r>
        <w:t>‘</w:t>
      </w:r>
      <w:r>
        <w:rPr>
          <w:spacing w:val="-1"/>
          <w:w w:val="99"/>
        </w:rPr>
        <w:t>d</w:t>
      </w:r>
      <w:r>
        <w:rPr>
          <w:w w:val="99"/>
        </w:rPr>
        <w:t>o</w:t>
      </w:r>
      <w:r>
        <w:t>c</w:t>
      </w:r>
      <w:r>
        <w:rPr>
          <w:w w:val="99"/>
        </w:rPr>
        <w:t>u</w:t>
      </w:r>
      <w:r>
        <w:t>m</w:t>
      </w:r>
      <w:r>
        <w:rPr>
          <w:w w:val="99"/>
        </w:rPr>
        <w:t>en</w:t>
      </w:r>
      <w:r>
        <w:t>t</w:t>
      </w:r>
      <w:r>
        <w:rPr>
          <w:spacing w:val="1"/>
        </w:rPr>
        <w:t xml:space="preserve"> </w:t>
      </w:r>
      <w:r>
        <w:rPr>
          <w:w w:val="99"/>
        </w:rPr>
        <w:t>h</w:t>
      </w:r>
      <w:r>
        <w:t>is</w:t>
      </w:r>
      <w:r>
        <w:rPr>
          <w:spacing w:val="-1"/>
        </w:rPr>
        <w:t>t</w:t>
      </w:r>
      <w:r>
        <w:rPr>
          <w:w w:val="99"/>
        </w:rPr>
        <w:t>o</w:t>
      </w:r>
      <w:r>
        <w:t>ry’ t</w:t>
      </w:r>
      <w:r>
        <w:rPr>
          <w:spacing w:val="1"/>
          <w:w w:val="99"/>
        </w:rPr>
        <w:t>a</w:t>
      </w:r>
      <w:r>
        <w:rPr>
          <w:w w:val="99"/>
        </w:rPr>
        <w:t>b</w:t>
      </w:r>
      <w:r>
        <w:t>l</w:t>
      </w:r>
      <w:r>
        <w:rPr>
          <w:w w:val="99"/>
        </w:rPr>
        <w:t>e</w:t>
      </w:r>
      <w:r>
        <w:t xml:space="preserve"> </w:t>
      </w:r>
      <w:r>
        <w:rPr>
          <w:w w:val="99"/>
        </w:rPr>
        <w:t>on</w:t>
      </w:r>
      <w:r>
        <w:t xml:space="preserve"> t</w:t>
      </w:r>
      <w:r>
        <w:rPr>
          <w:w w:val="99"/>
        </w:rPr>
        <w:t>he</w:t>
      </w:r>
      <w:r>
        <w:t xml:space="preserve"> fr</w:t>
      </w:r>
      <w:r>
        <w:rPr>
          <w:w w:val="99"/>
        </w:rPr>
        <w:t>o</w:t>
      </w:r>
      <w:r>
        <w:rPr>
          <w:spacing w:val="1"/>
          <w:w w:val="99"/>
        </w:rPr>
        <w:t>n</w:t>
      </w:r>
      <w:r>
        <w:t xml:space="preserve">t </w:t>
      </w:r>
      <w:r>
        <w:rPr>
          <w:w w:val="99"/>
        </w:rPr>
        <w:t>p</w:t>
      </w:r>
      <w:r>
        <w:rPr>
          <w:spacing w:val="-1"/>
          <w:w w:val="99"/>
        </w:rPr>
        <w:t>a</w:t>
      </w:r>
      <w:r>
        <w:rPr>
          <w:w w:val="99"/>
        </w:rPr>
        <w:t>ge</w:t>
      </w:r>
      <w:r>
        <w:t xml:space="preserve"> </w:t>
      </w:r>
      <w:r>
        <w:rPr>
          <w:w w:val="99"/>
        </w:rPr>
        <w:t>o</w:t>
      </w:r>
      <w:r>
        <w:t>f</w:t>
      </w:r>
      <w:r>
        <w:rPr>
          <w:spacing w:val="1"/>
        </w:rPr>
        <w:t xml:space="preserve"> </w:t>
      </w:r>
      <w:r>
        <w:rPr>
          <w:spacing w:val="-1"/>
        </w:rPr>
        <w:t>t</w:t>
      </w:r>
      <w:r>
        <w:rPr>
          <w:w w:val="99"/>
        </w:rPr>
        <w:t>h</w:t>
      </w:r>
      <w:r>
        <w:t>is</w:t>
      </w:r>
      <w:r>
        <w:rPr>
          <w:spacing w:val="1"/>
        </w:rPr>
        <w:t xml:space="preserve"> </w:t>
      </w:r>
      <w:r>
        <w:rPr>
          <w:w w:val="99"/>
        </w:rPr>
        <w:t>d</w:t>
      </w:r>
      <w:r>
        <w:rPr>
          <w:spacing w:val="1"/>
          <w:w w:val="99"/>
        </w:rPr>
        <w:t>o</w:t>
      </w:r>
      <w:r>
        <w:rPr>
          <w:spacing w:val="-1"/>
        </w:rPr>
        <w:t>c</w:t>
      </w:r>
      <w:r>
        <w:rPr>
          <w:w w:val="99"/>
        </w:rPr>
        <w:t>u</w:t>
      </w:r>
      <w:r>
        <w:t>m</w:t>
      </w:r>
      <w:r>
        <w:rPr>
          <w:w w:val="99"/>
        </w:rPr>
        <w:t>en</w:t>
      </w:r>
      <w:r>
        <w:rPr>
          <w:spacing w:val="-1"/>
        </w:rPr>
        <w:t>t</w:t>
      </w:r>
      <w:r>
        <w:t>.</w:t>
      </w:r>
    </w:p>
    <w:p w14:paraId="40AB2102" w14:textId="77777777" w:rsidR="00AD001A" w:rsidRDefault="00AD001A" w:rsidP="00D17B8C">
      <w:pPr>
        <w:pStyle w:val="Arial12regularfont"/>
        <w:spacing w:line="360" w:lineRule="auto"/>
        <w:ind w:left="720"/>
        <w:rPr>
          <w:rFonts w:eastAsia="Arial"/>
        </w:rPr>
      </w:pPr>
    </w:p>
    <w:p w14:paraId="001E0DEA" w14:textId="27EA47DE" w:rsidR="00AD001A" w:rsidRDefault="00AD001A" w:rsidP="00D17B8C">
      <w:pPr>
        <w:pStyle w:val="Arial12regularfont"/>
        <w:spacing w:line="360" w:lineRule="auto"/>
        <w:ind w:left="720"/>
      </w:pPr>
      <w:r>
        <w:rPr>
          <w:b/>
          <w:bCs/>
        </w:rPr>
        <w:t>NB:</w:t>
      </w:r>
      <w:r>
        <w:tab/>
        <w:t>If t</w:t>
      </w:r>
      <w:r>
        <w:rPr>
          <w:w w:val="99"/>
        </w:rPr>
        <w:t>h</w:t>
      </w:r>
      <w:r>
        <w:t>e r</w:t>
      </w:r>
      <w:r>
        <w:rPr>
          <w:spacing w:val="1"/>
          <w:w w:val="99"/>
        </w:rPr>
        <w:t>e</w:t>
      </w:r>
      <w:r>
        <w:t>vi</w:t>
      </w:r>
      <w:r>
        <w:rPr>
          <w:w w:val="99"/>
        </w:rPr>
        <w:t>e</w:t>
      </w:r>
      <w:r>
        <w:t>w c</w:t>
      </w:r>
      <w:r>
        <w:rPr>
          <w:w w:val="99"/>
        </w:rPr>
        <w:t>on</w:t>
      </w:r>
      <w:r>
        <w:t xml:space="preserve">sists </w:t>
      </w:r>
      <w:r>
        <w:rPr>
          <w:w w:val="99"/>
        </w:rPr>
        <w:t>o</w:t>
      </w:r>
      <w:r>
        <w:t>f</w:t>
      </w:r>
      <w:r>
        <w:rPr>
          <w:spacing w:val="1"/>
        </w:rPr>
        <w:t xml:space="preserve"> </w:t>
      </w:r>
      <w:r>
        <w:rPr>
          <w:w w:val="99"/>
        </w:rPr>
        <w:t>a</w:t>
      </w:r>
      <w:r>
        <w:rPr>
          <w:spacing w:val="1"/>
        </w:rPr>
        <w:t xml:space="preserve"> </w:t>
      </w:r>
      <w:r>
        <w:t>ch</w:t>
      </w:r>
      <w:r>
        <w:rPr>
          <w:w w:val="99"/>
        </w:rPr>
        <w:t>a</w:t>
      </w:r>
      <w:r>
        <w:rPr>
          <w:spacing w:val="-1"/>
          <w:w w:val="99"/>
        </w:rPr>
        <w:t>n</w:t>
      </w:r>
      <w:r>
        <w:rPr>
          <w:w w:val="99"/>
        </w:rPr>
        <w:t>ge</w:t>
      </w:r>
      <w:r>
        <w:rPr>
          <w:spacing w:val="1"/>
        </w:rPr>
        <w:t xml:space="preserve"> </w:t>
      </w:r>
      <w:r>
        <w:rPr>
          <w:spacing w:val="-1"/>
        </w:rPr>
        <w:t>t</w:t>
      </w:r>
      <w:r>
        <w:rPr>
          <w:w w:val="99"/>
        </w:rPr>
        <w:t>o</w:t>
      </w:r>
      <w:r>
        <w:t xml:space="preserve"> </w:t>
      </w:r>
      <w:r>
        <w:rPr>
          <w:w w:val="99"/>
        </w:rPr>
        <w:t>an</w:t>
      </w:r>
      <w:r>
        <w:t xml:space="preserve"> </w:t>
      </w:r>
      <w:r>
        <w:rPr>
          <w:w w:val="99"/>
        </w:rPr>
        <w:t>ap</w:t>
      </w:r>
      <w:r>
        <w:rPr>
          <w:spacing w:val="1"/>
          <w:w w:val="99"/>
        </w:rPr>
        <w:t>p</w:t>
      </w:r>
      <w:r>
        <w:rPr>
          <w:spacing w:val="-1"/>
          <w:w w:val="99"/>
        </w:rPr>
        <w:t>en</w:t>
      </w:r>
      <w:r>
        <w:rPr>
          <w:w w:val="99"/>
        </w:rPr>
        <w:t>d</w:t>
      </w:r>
      <w:r>
        <w:t xml:space="preserve">ix </w:t>
      </w:r>
      <w:r>
        <w:rPr>
          <w:spacing w:val="1"/>
          <w:w w:val="99"/>
        </w:rPr>
        <w:t>o</w:t>
      </w:r>
      <w:r>
        <w:t xml:space="preserve">r </w:t>
      </w:r>
      <w:r>
        <w:rPr>
          <w:w w:val="99"/>
        </w:rPr>
        <w:t>p</w:t>
      </w:r>
      <w:r>
        <w:t>r</w:t>
      </w:r>
      <w:r>
        <w:rPr>
          <w:w w:val="99"/>
        </w:rPr>
        <w:t>o</w:t>
      </w:r>
      <w:r>
        <w:t>c</w:t>
      </w:r>
      <w:r>
        <w:rPr>
          <w:w w:val="99"/>
        </w:rPr>
        <w:t>ed</w:t>
      </w:r>
      <w:r>
        <w:rPr>
          <w:spacing w:val="1"/>
          <w:w w:val="99"/>
        </w:rPr>
        <w:t>u</w:t>
      </w:r>
      <w:r>
        <w:t>r</w:t>
      </w:r>
      <w:r>
        <w:rPr>
          <w:w w:val="99"/>
        </w:rPr>
        <w:t>e</w:t>
      </w:r>
      <w:r>
        <w:rPr>
          <w:spacing w:val="-1"/>
        </w:rPr>
        <w:t xml:space="preserve"> </w:t>
      </w:r>
      <w:r>
        <w:rPr>
          <w:w w:val="99"/>
        </w:rPr>
        <w:t>d</w:t>
      </w:r>
      <w:r>
        <w:rPr>
          <w:spacing w:val="1"/>
          <w:w w:val="99"/>
        </w:rPr>
        <w:t>o</w:t>
      </w:r>
      <w:r>
        <w:rPr>
          <w:spacing w:val="-2"/>
        </w:rPr>
        <w:t>c</w:t>
      </w:r>
      <w:r>
        <w:rPr>
          <w:spacing w:val="-1"/>
          <w:w w:val="99"/>
        </w:rPr>
        <w:t>u</w:t>
      </w:r>
      <w:r>
        <w:t>m</w:t>
      </w:r>
      <w:r>
        <w:rPr>
          <w:spacing w:val="1"/>
          <w:w w:val="99"/>
        </w:rPr>
        <w:t>e</w:t>
      </w:r>
      <w:r>
        <w:rPr>
          <w:w w:val="99"/>
        </w:rPr>
        <w:t>n</w:t>
      </w:r>
      <w:r>
        <w:t xml:space="preserve">t, </w:t>
      </w:r>
      <w:r>
        <w:rPr>
          <w:w w:val="99"/>
        </w:rPr>
        <w:t>a</w:t>
      </w:r>
      <w:r>
        <w:rPr>
          <w:spacing w:val="1"/>
        </w:rPr>
        <w:t>pp</w:t>
      </w:r>
      <w:r>
        <w:rPr>
          <w:w w:val="99"/>
        </w:rPr>
        <w:t>ro</w:t>
      </w:r>
      <w:r>
        <w:rPr>
          <w:spacing w:val="-1"/>
        </w:rPr>
        <w:t>v</w:t>
      </w:r>
      <w:r>
        <w:rPr>
          <w:w w:val="99"/>
        </w:rPr>
        <w:t>a</w:t>
      </w:r>
      <w:r>
        <w:t>l m</w:t>
      </w:r>
      <w:r>
        <w:rPr>
          <w:w w:val="99"/>
        </w:rPr>
        <w:t>a</w:t>
      </w:r>
      <w:r>
        <w:t xml:space="preserve">y </w:t>
      </w:r>
      <w:r>
        <w:rPr>
          <w:w w:val="99"/>
        </w:rPr>
        <w:t>be</w:t>
      </w:r>
      <w:r>
        <w:t xml:space="preserve"> </w:t>
      </w:r>
      <w:r w:rsidRPr="00BF670F">
        <w:rPr>
          <w:spacing w:val="1"/>
          <w:w w:val="99"/>
        </w:rPr>
        <w:t>g</w:t>
      </w:r>
      <w:r w:rsidRPr="00BF670F">
        <w:t>iv</w:t>
      </w:r>
      <w:r w:rsidRPr="00BF670F">
        <w:rPr>
          <w:spacing w:val="-1"/>
          <w:w w:val="99"/>
        </w:rPr>
        <w:t>e</w:t>
      </w:r>
      <w:r w:rsidRPr="00BF670F">
        <w:rPr>
          <w:w w:val="99"/>
        </w:rPr>
        <w:t>n</w:t>
      </w:r>
      <w:r w:rsidRPr="00BF670F">
        <w:rPr>
          <w:spacing w:val="-1"/>
        </w:rPr>
        <w:t xml:space="preserve"> </w:t>
      </w:r>
      <w:r w:rsidRPr="00BF670F">
        <w:rPr>
          <w:w w:val="99"/>
        </w:rPr>
        <w:t>b</w:t>
      </w:r>
      <w:r w:rsidRPr="00BF670F">
        <w:t xml:space="preserve">y </w:t>
      </w:r>
      <w:r w:rsidRPr="00BF670F">
        <w:rPr>
          <w:spacing w:val="1"/>
        </w:rPr>
        <w:t>t</w:t>
      </w:r>
      <w:r w:rsidRPr="00BF670F">
        <w:t>h</w:t>
      </w:r>
      <w:r w:rsidRPr="00BF670F">
        <w:rPr>
          <w:w w:val="99"/>
        </w:rPr>
        <w:t>e</w:t>
      </w:r>
      <w:r w:rsidRPr="00BF670F">
        <w:rPr>
          <w:spacing w:val="3"/>
        </w:rPr>
        <w:t xml:space="preserve"> </w:t>
      </w:r>
      <w:r w:rsidR="008C27FD" w:rsidRPr="00BF670F">
        <w:rPr>
          <w:spacing w:val="1"/>
        </w:rPr>
        <w:t>Executive Director of People</w:t>
      </w:r>
      <w:r w:rsidRPr="00BF670F">
        <w:rPr>
          <w:spacing w:val="1"/>
        </w:rPr>
        <w:t xml:space="preserve"> </w:t>
      </w:r>
      <w:r w:rsidRPr="00BF670F">
        <w:rPr>
          <w:w w:val="99"/>
        </w:rPr>
        <w:t>and</w:t>
      </w:r>
      <w:r w:rsidRPr="00BF670F">
        <w:t xml:space="preserve"> </w:t>
      </w:r>
      <w:r>
        <w:rPr>
          <w:w w:val="99"/>
        </w:rPr>
        <w:t>a</w:t>
      </w:r>
      <w:r>
        <w:t xml:space="preserve"> r</w:t>
      </w:r>
      <w:r>
        <w:rPr>
          <w:spacing w:val="-2"/>
          <w:w w:val="99"/>
        </w:rPr>
        <w:t>e</w:t>
      </w:r>
      <w:r>
        <w:t>vis</w:t>
      </w:r>
      <w:r>
        <w:rPr>
          <w:w w:val="99"/>
        </w:rPr>
        <w:t>ed</w:t>
      </w:r>
      <w:r>
        <w:t xml:space="preserve"> </w:t>
      </w:r>
      <w:r>
        <w:rPr>
          <w:w w:val="99"/>
        </w:rPr>
        <w:t>d</w:t>
      </w:r>
      <w:r>
        <w:rPr>
          <w:spacing w:val="1"/>
        </w:rPr>
        <w:t>o</w:t>
      </w:r>
      <w:r>
        <w:t>cum</w:t>
      </w:r>
      <w:r>
        <w:rPr>
          <w:w w:val="99"/>
        </w:rPr>
        <w:t>en</w:t>
      </w:r>
      <w:r>
        <w:t>t</w:t>
      </w:r>
      <w:r>
        <w:rPr>
          <w:spacing w:val="-1"/>
        </w:rPr>
        <w:t xml:space="preserve"> </w:t>
      </w:r>
      <w:r>
        <w:rPr>
          <w:spacing w:val="1"/>
        </w:rPr>
        <w:t>m</w:t>
      </w:r>
      <w:r>
        <w:rPr>
          <w:w w:val="99"/>
        </w:rPr>
        <w:t>a</w:t>
      </w:r>
      <w:r>
        <w:t xml:space="preserve">y </w:t>
      </w:r>
      <w:r>
        <w:rPr>
          <w:w w:val="99"/>
        </w:rPr>
        <w:t>be</w:t>
      </w:r>
      <w:r>
        <w:t xml:space="preserve"> iss</w:t>
      </w:r>
      <w:r>
        <w:rPr>
          <w:w w:val="99"/>
        </w:rPr>
        <w:t>ued</w:t>
      </w:r>
      <w:r>
        <w:t>.</w:t>
      </w:r>
      <w:r>
        <w:rPr>
          <w:spacing w:val="1"/>
        </w:rPr>
        <w:t xml:space="preserve"> </w:t>
      </w:r>
      <w:r>
        <w:rPr>
          <w:w w:val="99"/>
        </w:rPr>
        <w:t>Re</w:t>
      </w:r>
      <w:r>
        <w:t>v</w:t>
      </w:r>
      <w:r>
        <w:rPr>
          <w:spacing w:val="-2"/>
        </w:rPr>
        <w:t>i</w:t>
      </w:r>
      <w:r>
        <w:rPr>
          <w:w w:val="99"/>
        </w:rPr>
        <w:t>e</w:t>
      </w:r>
      <w:r>
        <w:t>w of t</w:t>
      </w:r>
      <w:r>
        <w:rPr>
          <w:spacing w:val="1"/>
          <w:w w:val="99"/>
        </w:rPr>
        <w:t>h</w:t>
      </w:r>
      <w:r>
        <w:rPr>
          <w:w w:val="99"/>
        </w:rPr>
        <w:t>e</w:t>
      </w:r>
      <w:r>
        <w:t xml:space="preserve"> m</w:t>
      </w:r>
      <w:r>
        <w:rPr>
          <w:w w:val="99"/>
        </w:rPr>
        <w:t>a</w:t>
      </w:r>
      <w:r>
        <w:t>i</w:t>
      </w:r>
      <w:r>
        <w:rPr>
          <w:w w:val="99"/>
        </w:rPr>
        <w:t>n</w:t>
      </w:r>
      <w:r>
        <w:rPr>
          <w:spacing w:val="-1"/>
        </w:rPr>
        <w:t xml:space="preserve"> </w:t>
      </w:r>
      <w:r>
        <w:rPr>
          <w:w w:val="99"/>
        </w:rPr>
        <w:t>b</w:t>
      </w:r>
      <w:r>
        <w:rPr>
          <w:spacing w:val="1"/>
          <w:w w:val="99"/>
        </w:rPr>
        <w:t>o</w:t>
      </w:r>
      <w:r>
        <w:rPr>
          <w:w w:val="99"/>
        </w:rPr>
        <w:t>d</w:t>
      </w:r>
      <w:r>
        <w:t>y</w:t>
      </w:r>
      <w:r>
        <w:rPr>
          <w:spacing w:val="-1"/>
        </w:rPr>
        <w:t xml:space="preserve"> </w:t>
      </w:r>
      <w:r>
        <w:rPr>
          <w:w w:val="99"/>
        </w:rPr>
        <w:t>o</w:t>
      </w:r>
      <w:r>
        <w:rPr>
          <w:spacing w:val="1"/>
        </w:rPr>
        <w:t>f</w:t>
      </w:r>
      <w:r>
        <w:rPr>
          <w:spacing w:val="-1"/>
        </w:rPr>
        <w:t xml:space="preserve"> </w:t>
      </w:r>
      <w:r>
        <w:t>t</w:t>
      </w:r>
      <w:r>
        <w:rPr>
          <w:spacing w:val="1"/>
          <w:w w:val="99"/>
        </w:rPr>
        <w:t>h</w:t>
      </w:r>
      <w:r>
        <w:rPr>
          <w:w w:val="99"/>
        </w:rPr>
        <w:t>e</w:t>
      </w:r>
      <w:r>
        <w:t xml:space="preserve"> </w:t>
      </w:r>
      <w:r>
        <w:rPr>
          <w:w w:val="99"/>
        </w:rPr>
        <w:t>p</w:t>
      </w:r>
      <w:r>
        <w:rPr>
          <w:spacing w:val="1"/>
          <w:w w:val="99"/>
        </w:rPr>
        <w:t>o</w:t>
      </w:r>
      <w:r>
        <w:t>licy</w:t>
      </w:r>
      <w:r>
        <w:rPr>
          <w:spacing w:val="-2"/>
        </w:rPr>
        <w:t xml:space="preserve"> </w:t>
      </w:r>
      <w:r>
        <w:t>m</w:t>
      </w:r>
      <w:r>
        <w:rPr>
          <w:spacing w:val="1"/>
          <w:w w:val="99"/>
        </w:rPr>
        <w:t>u</w:t>
      </w:r>
      <w:r>
        <w:rPr>
          <w:spacing w:val="-1"/>
        </w:rPr>
        <w:t>s</w:t>
      </w:r>
      <w:r>
        <w:t xml:space="preserve">t </w:t>
      </w:r>
      <w:r>
        <w:rPr>
          <w:spacing w:val="1"/>
          <w:w w:val="99"/>
        </w:rPr>
        <w:t>a</w:t>
      </w:r>
      <w:r>
        <w:t>lw</w:t>
      </w:r>
      <w:r>
        <w:rPr>
          <w:w w:val="99"/>
        </w:rPr>
        <w:t>a</w:t>
      </w:r>
      <w:r>
        <w:t>ys f</w:t>
      </w:r>
      <w:r>
        <w:rPr>
          <w:spacing w:val="1"/>
          <w:w w:val="99"/>
        </w:rPr>
        <w:t>o</w:t>
      </w:r>
      <w:r>
        <w:t>llow t</w:t>
      </w:r>
      <w:r>
        <w:rPr>
          <w:w w:val="99"/>
        </w:rPr>
        <w:t>he</w:t>
      </w:r>
      <w:r>
        <w:t xml:space="preserve"> </w:t>
      </w:r>
      <w:r>
        <w:rPr>
          <w:spacing w:val="1"/>
          <w:w w:val="99"/>
        </w:rPr>
        <w:t>o</w:t>
      </w:r>
      <w:r>
        <w:t>ri</w:t>
      </w:r>
      <w:r>
        <w:rPr>
          <w:w w:val="99"/>
        </w:rPr>
        <w:t>g</w:t>
      </w:r>
      <w:r>
        <w:t>i</w:t>
      </w:r>
      <w:r>
        <w:rPr>
          <w:spacing w:val="-1"/>
          <w:w w:val="99"/>
        </w:rPr>
        <w:t>n</w:t>
      </w:r>
      <w:r>
        <w:rPr>
          <w:w w:val="99"/>
        </w:rPr>
        <w:t>a</w:t>
      </w:r>
      <w:r>
        <w:t xml:space="preserve">l </w:t>
      </w:r>
      <w:r>
        <w:rPr>
          <w:spacing w:val="1"/>
          <w:w w:val="99"/>
        </w:rPr>
        <w:t>a</w:t>
      </w:r>
      <w:r>
        <w:rPr>
          <w:spacing w:val="-1"/>
          <w:w w:val="99"/>
        </w:rPr>
        <w:t>p</w:t>
      </w:r>
      <w:r>
        <w:rPr>
          <w:w w:val="99"/>
        </w:rPr>
        <w:t>p</w:t>
      </w:r>
      <w:r>
        <w:t>r</w:t>
      </w:r>
      <w:r>
        <w:rPr>
          <w:w w:val="99"/>
        </w:rPr>
        <w:t>o</w:t>
      </w:r>
      <w:r>
        <w:t>v</w:t>
      </w:r>
      <w:r>
        <w:rPr>
          <w:spacing w:val="1"/>
          <w:w w:val="99"/>
        </w:rPr>
        <w:t>a</w:t>
      </w:r>
      <w:r>
        <w:t xml:space="preserve">l </w:t>
      </w:r>
      <w:r>
        <w:rPr>
          <w:spacing w:val="1"/>
          <w:w w:val="99"/>
        </w:rPr>
        <w:t>p</w:t>
      </w:r>
      <w:r>
        <w:t>r</w:t>
      </w:r>
      <w:r>
        <w:rPr>
          <w:w w:val="99"/>
        </w:rPr>
        <w:t>o</w:t>
      </w:r>
      <w:r>
        <w:rPr>
          <w:spacing w:val="-1"/>
        </w:rPr>
        <w:t>c</w:t>
      </w:r>
      <w:r>
        <w:rPr>
          <w:w w:val="99"/>
        </w:rPr>
        <w:t>e</w:t>
      </w:r>
      <w:r>
        <w:t>ss.</w:t>
      </w:r>
    </w:p>
    <w:p w14:paraId="5C337FC6" w14:textId="77777777" w:rsidR="00DD443C" w:rsidRPr="00DD443C" w:rsidRDefault="00DD443C" w:rsidP="00A66957">
      <w:pPr>
        <w:ind w:left="1152"/>
      </w:pPr>
    </w:p>
    <w:p w14:paraId="3EB9AC84" w14:textId="0FD3C9DE" w:rsidR="00AE286E" w:rsidRDefault="00F12FE9" w:rsidP="00AE286E">
      <w:pPr>
        <w:pStyle w:val="Heading1"/>
      </w:pPr>
      <w:bookmarkStart w:id="37" w:name="_Toc430791110"/>
      <w:bookmarkStart w:id="38" w:name="_Toc143775380"/>
      <w:r>
        <w:t>Disseminatio</w:t>
      </w:r>
      <w:bookmarkEnd w:id="37"/>
      <w:r>
        <w:t>n</w:t>
      </w:r>
      <w:bookmarkEnd w:id="38"/>
    </w:p>
    <w:p w14:paraId="68A5CFA6" w14:textId="0D2354D4" w:rsidR="003D169D" w:rsidRDefault="003D169D" w:rsidP="00851665">
      <w:pPr>
        <w:ind w:left="709"/>
        <w:rPr>
          <w:rFonts w:eastAsia="Calibri"/>
          <w:color w:val="auto"/>
          <w:lang w:eastAsia="en-US"/>
        </w:rPr>
      </w:pPr>
      <w:r w:rsidRPr="003D169D">
        <w:rPr>
          <w:rFonts w:eastAsia="Calibri"/>
          <w:color w:val="auto"/>
          <w:lang w:eastAsia="en-US"/>
        </w:rPr>
        <w:t xml:space="preserve">This policy will be communicated to staff via email and will be available on </w:t>
      </w:r>
      <w:r w:rsidR="00851665" w:rsidRPr="003D169D">
        <w:rPr>
          <w:rFonts w:eastAsia="Calibri"/>
          <w:color w:val="auto"/>
          <w:lang w:eastAsia="en-US"/>
        </w:rPr>
        <w:t xml:space="preserve">the </w:t>
      </w:r>
      <w:hyperlink r:id="rId20" w:history="1">
        <w:r w:rsidR="00851665" w:rsidRPr="00BD02EC">
          <w:rPr>
            <w:rStyle w:val="Hyperlink"/>
            <w:rFonts w:eastAsia="Calibri"/>
            <w:lang w:eastAsia="en-US"/>
          </w:rPr>
          <w:t>ICB’s  employee web pages</w:t>
        </w:r>
      </w:hyperlink>
      <w:r w:rsidR="00851665">
        <w:rPr>
          <w:rFonts w:eastAsia="Calibri"/>
          <w:color w:val="auto"/>
          <w:lang w:eastAsia="en-US"/>
        </w:rPr>
        <w:t xml:space="preserve"> </w:t>
      </w:r>
      <w:r>
        <w:rPr>
          <w:rFonts w:eastAsia="Calibri"/>
          <w:color w:val="auto"/>
          <w:lang w:eastAsia="en-US"/>
        </w:rPr>
        <w:t xml:space="preserve"> within Documents and Publications and listed under 'Staff Policies'</w:t>
      </w:r>
      <w:r w:rsidR="00851665">
        <w:rPr>
          <w:rFonts w:eastAsia="Calibri"/>
          <w:color w:val="auto"/>
          <w:lang w:eastAsia="en-US"/>
        </w:rPr>
        <w:t>.</w:t>
      </w:r>
    </w:p>
    <w:p w14:paraId="1F79F500" w14:textId="77777777" w:rsidR="00851665" w:rsidRPr="00DD443C" w:rsidRDefault="00851665" w:rsidP="00851665">
      <w:pPr>
        <w:ind w:left="709"/>
      </w:pPr>
    </w:p>
    <w:p w14:paraId="2152C92B" w14:textId="58417C13" w:rsidR="0082305E" w:rsidRPr="0082305E" w:rsidRDefault="000E3813" w:rsidP="0082305E">
      <w:pPr>
        <w:pStyle w:val="Heading1"/>
      </w:pPr>
      <w:bookmarkStart w:id="39" w:name="_Toc430791111"/>
      <w:bookmarkStart w:id="40" w:name="_Toc143775381"/>
      <w:r>
        <w:t>Associated Document</w:t>
      </w:r>
      <w:bookmarkEnd w:id="39"/>
      <w:r>
        <w:t>atio</w:t>
      </w:r>
      <w:r w:rsidR="0082305E">
        <w:t>n</w:t>
      </w:r>
      <w:bookmarkEnd w:id="40"/>
    </w:p>
    <w:p w14:paraId="4AA2CBC9" w14:textId="373BF272" w:rsidR="00A66957" w:rsidRPr="00032093" w:rsidRDefault="00A66957" w:rsidP="00032093">
      <w:pPr>
        <w:pStyle w:val="Heading2"/>
        <w:ind w:left="993"/>
        <w:rPr>
          <w:rFonts w:eastAsia="Arial"/>
          <w:w w:val="99"/>
        </w:rPr>
      </w:pPr>
      <w:bookmarkStart w:id="41" w:name="_Toc132214503"/>
      <w:bookmarkStart w:id="42" w:name="_Toc143775382"/>
      <w:r>
        <w:rPr>
          <w:rFonts w:eastAsia="Arial"/>
        </w:rPr>
        <w:t>L</w:t>
      </w:r>
      <w:r>
        <w:rPr>
          <w:rFonts w:eastAsia="Arial"/>
          <w:spacing w:val="1"/>
          <w:w w:val="99"/>
        </w:rPr>
        <w:t>e</w:t>
      </w:r>
      <w:r>
        <w:rPr>
          <w:rFonts w:eastAsia="Arial"/>
        </w:rPr>
        <w:t>gi</w:t>
      </w:r>
      <w:r>
        <w:rPr>
          <w:rFonts w:eastAsia="Arial"/>
          <w:spacing w:val="1"/>
          <w:w w:val="99"/>
        </w:rPr>
        <w:t>s</w:t>
      </w:r>
      <w:r>
        <w:rPr>
          <w:rFonts w:eastAsia="Arial"/>
        </w:rPr>
        <w:t>l</w:t>
      </w:r>
      <w:r>
        <w:rPr>
          <w:rFonts w:eastAsia="Arial"/>
          <w:spacing w:val="1"/>
          <w:w w:val="99"/>
        </w:rPr>
        <w:t>a</w:t>
      </w:r>
      <w:r>
        <w:rPr>
          <w:rFonts w:eastAsia="Arial"/>
        </w:rPr>
        <w:t>tion</w:t>
      </w:r>
      <w:r>
        <w:rPr>
          <w:rFonts w:eastAsia="Arial"/>
          <w:spacing w:val="-1"/>
        </w:rPr>
        <w:t xml:space="preserve"> </w:t>
      </w:r>
      <w:r>
        <w:rPr>
          <w:rFonts w:eastAsia="Arial"/>
          <w:w w:val="99"/>
        </w:rPr>
        <w:t>a</w:t>
      </w:r>
      <w:r>
        <w:rPr>
          <w:rFonts w:eastAsia="Arial"/>
        </w:rPr>
        <w:t xml:space="preserve">nd </w:t>
      </w:r>
      <w:r>
        <w:rPr>
          <w:rFonts w:eastAsia="Arial"/>
          <w:spacing w:val="1"/>
          <w:w w:val="99"/>
        </w:rPr>
        <w:t>s</w:t>
      </w:r>
      <w:r>
        <w:rPr>
          <w:rFonts w:eastAsia="Arial"/>
        </w:rPr>
        <w:t>t</w:t>
      </w:r>
      <w:r>
        <w:rPr>
          <w:rFonts w:eastAsia="Arial"/>
          <w:w w:val="99"/>
        </w:rPr>
        <w:t>a</w:t>
      </w:r>
      <w:r>
        <w:rPr>
          <w:rFonts w:eastAsia="Arial"/>
        </w:rPr>
        <w:t>t</w:t>
      </w:r>
      <w:r>
        <w:rPr>
          <w:rFonts w:eastAsia="Arial"/>
          <w:spacing w:val="-2"/>
        </w:rPr>
        <w:t>u</w:t>
      </w:r>
      <w:r>
        <w:rPr>
          <w:rFonts w:eastAsia="Arial"/>
        </w:rPr>
        <w:t>t</w:t>
      </w:r>
      <w:r>
        <w:rPr>
          <w:rFonts w:eastAsia="Arial"/>
          <w:spacing w:val="-1"/>
        </w:rPr>
        <w:t>o</w:t>
      </w:r>
      <w:r>
        <w:rPr>
          <w:rFonts w:eastAsia="Arial"/>
          <w:w w:val="99"/>
        </w:rPr>
        <w:t>ry</w:t>
      </w:r>
      <w:r>
        <w:rPr>
          <w:rFonts w:eastAsia="Arial"/>
          <w:spacing w:val="1"/>
        </w:rPr>
        <w:t xml:space="preserve"> </w:t>
      </w:r>
      <w:r>
        <w:rPr>
          <w:rFonts w:eastAsia="Arial"/>
        </w:rPr>
        <w:t>r</w:t>
      </w:r>
      <w:r>
        <w:rPr>
          <w:rFonts w:eastAsia="Arial"/>
          <w:spacing w:val="1"/>
          <w:w w:val="99"/>
        </w:rPr>
        <w:t>e</w:t>
      </w:r>
      <w:r>
        <w:rPr>
          <w:rFonts w:eastAsia="Arial"/>
        </w:rPr>
        <w:t>qui</w:t>
      </w:r>
      <w:r>
        <w:rPr>
          <w:rFonts w:eastAsia="Arial"/>
          <w:w w:val="99"/>
        </w:rPr>
        <w:t>r</w:t>
      </w:r>
      <w:r>
        <w:rPr>
          <w:rFonts w:eastAsia="Arial"/>
          <w:spacing w:val="1"/>
          <w:w w:val="99"/>
        </w:rPr>
        <w:t>e</w:t>
      </w:r>
      <w:r>
        <w:rPr>
          <w:rFonts w:eastAsia="Arial"/>
          <w:w w:val="99"/>
        </w:rPr>
        <w:t>me</w:t>
      </w:r>
      <w:r>
        <w:rPr>
          <w:rFonts w:eastAsia="Arial"/>
        </w:rPr>
        <w:t>nt</w:t>
      </w:r>
      <w:r>
        <w:rPr>
          <w:rFonts w:eastAsia="Arial"/>
          <w:w w:val="99"/>
        </w:rPr>
        <w:t>s</w:t>
      </w:r>
      <w:bookmarkEnd w:id="41"/>
      <w:bookmarkEnd w:id="42"/>
    </w:p>
    <w:p w14:paraId="2A73D2BE" w14:textId="77777777" w:rsidR="00851665" w:rsidRDefault="00851665" w:rsidP="00851665">
      <w:pPr>
        <w:ind w:left="709" w:hanging="9"/>
        <w:rPr>
          <w:color w:val="auto"/>
        </w:rPr>
      </w:pPr>
      <w:r w:rsidRPr="003D169D">
        <w:rPr>
          <w:color w:val="auto"/>
        </w:rPr>
        <w:t>To ensure that this policy is viewed in context, it must be read in conjunction with</w:t>
      </w:r>
      <w:r>
        <w:rPr>
          <w:color w:val="auto"/>
        </w:rPr>
        <w:t>:</w:t>
      </w:r>
    </w:p>
    <w:p w14:paraId="38688D0E" w14:textId="77777777" w:rsidR="00851665" w:rsidRDefault="00851665" w:rsidP="00851665">
      <w:pPr>
        <w:pStyle w:val="ListParagraph"/>
        <w:numPr>
          <w:ilvl w:val="0"/>
          <w:numId w:val="39"/>
        </w:numPr>
        <w:rPr>
          <w:color w:val="auto"/>
        </w:rPr>
      </w:pPr>
      <w:r w:rsidRPr="00FD2850">
        <w:rPr>
          <w:color w:val="auto"/>
        </w:rPr>
        <w:t>the Performance and Development Appraisal Framework and Procedure</w:t>
      </w:r>
    </w:p>
    <w:p w14:paraId="1DF8173F" w14:textId="77777777" w:rsidR="00851665" w:rsidRDefault="00851665" w:rsidP="00851665">
      <w:pPr>
        <w:pStyle w:val="ListParagraph"/>
        <w:numPr>
          <w:ilvl w:val="0"/>
          <w:numId w:val="39"/>
        </w:numPr>
        <w:rPr>
          <w:color w:val="auto"/>
        </w:rPr>
      </w:pPr>
      <w:r w:rsidRPr="00FD2850">
        <w:rPr>
          <w:color w:val="auto"/>
        </w:rPr>
        <w:t>the Induction and Probation Policy and Procedures</w:t>
      </w:r>
    </w:p>
    <w:p w14:paraId="51A09876" w14:textId="77777777" w:rsidR="00851665" w:rsidRDefault="00851665" w:rsidP="00851665">
      <w:pPr>
        <w:pStyle w:val="ListParagraph"/>
        <w:numPr>
          <w:ilvl w:val="0"/>
          <w:numId w:val="39"/>
        </w:numPr>
        <w:rPr>
          <w:color w:val="auto"/>
        </w:rPr>
      </w:pPr>
      <w:r w:rsidRPr="00FD2850">
        <w:rPr>
          <w:color w:val="auto"/>
        </w:rPr>
        <w:t xml:space="preserve">the Statutory and Mandatory Training Policy </w:t>
      </w:r>
    </w:p>
    <w:p w14:paraId="1905D923" w14:textId="7ABB0B05" w:rsidR="00851665" w:rsidRDefault="00851665" w:rsidP="00851665">
      <w:pPr>
        <w:pStyle w:val="ListParagraph"/>
        <w:numPr>
          <w:ilvl w:val="0"/>
          <w:numId w:val="39"/>
        </w:numPr>
        <w:rPr>
          <w:color w:val="auto"/>
        </w:rPr>
      </w:pPr>
      <w:r w:rsidRPr="00FD2850">
        <w:rPr>
          <w:color w:val="auto"/>
        </w:rPr>
        <w:t>the Management of Performance Policy</w:t>
      </w:r>
    </w:p>
    <w:p w14:paraId="3B383287" w14:textId="74A2BC05" w:rsidR="00851665" w:rsidRDefault="00851665" w:rsidP="00851665">
      <w:pPr>
        <w:pStyle w:val="ListParagraph"/>
        <w:numPr>
          <w:ilvl w:val="0"/>
          <w:numId w:val="39"/>
        </w:numPr>
        <w:rPr>
          <w:color w:val="auto"/>
        </w:rPr>
      </w:pPr>
      <w:r>
        <w:rPr>
          <w:color w:val="auto"/>
        </w:rPr>
        <w:t>the Grievance Policy and Procedure.</w:t>
      </w:r>
    </w:p>
    <w:p w14:paraId="00019F71" w14:textId="20431072" w:rsidR="000E3813" w:rsidRDefault="000E3813" w:rsidP="000E3813">
      <w:pPr>
        <w:spacing w:line="240" w:lineRule="auto"/>
        <w:ind w:left="856"/>
        <w:rPr>
          <w:color w:val="auto"/>
        </w:rPr>
      </w:pPr>
    </w:p>
    <w:p w14:paraId="47DAA69A" w14:textId="77777777" w:rsidR="003D169D" w:rsidRPr="000E3813" w:rsidRDefault="003D169D" w:rsidP="000E3813">
      <w:pPr>
        <w:spacing w:line="240" w:lineRule="auto"/>
        <w:ind w:left="856"/>
        <w:rPr>
          <w:color w:val="auto"/>
        </w:rPr>
      </w:pPr>
    </w:p>
    <w:p w14:paraId="2E889204" w14:textId="450FAD77" w:rsidR="009F2C13" w:rsidRPr="001507E4" w:rsidRDefault="000E3813" w:rsidP="001507E4">
      <w:pPr>
        <w:pStyle w:val="Heading1"/>
      </w:pPr>
      <w:bookmarkStart w:id="43" w:name="_Appendices"/>
      <w:bookmarkStart w:id="44" w:name="_Toc143775383"/>
      <w:bookmarkEnd w:id="43"/>
      <w:r>
        <w:t>Appendices</w:t>
      </w:r>
      <w:bookmarkEnd w:id="44"/>
    </w:p>
    <w:p w14:paraId="7059E239" w14:textId="73A8DE63" w:rsidR="009F2C13" w:rsidRDefault="009F2C13" w:rsidP="000E3813">
      <w:pPr>
        <w:spacing w:line="240" w:lineRule="auto"/>
        <w:ind w:left="856"/>
        <w:rPr>
          <w:color w:val="auto"/>
        </w:rPr>
      </w:pPr>
      <w:r>
        <w:rPr>
          <w:color w:val="auto"/>
        </w:rPr>
        <w:t>Appendix</w:t>
      </w:r>
      <w:r w:rsidR="0082305E">
        <w:rPr>
          <w:color w:val="auto"/>
        </w:rPr>
        <w:t xml:space="preserve"> </w:t>
      </w:r>
      <w:r w:rsidR="00842DD1">
        <w:rPr>
          <w:color w:val="auto"/>
        </w:rPr>
        <w:t>1</w:t>
      </w:r>
      <w:r>
        <w:rPr>
          <w:color w:val="auto"/>
        </w:rPr>
        <w:t xml:space="preserve"> - </w:t>
      </w:r>
      <w:bookmarkStart w:id="45" w:name="_Hlk143694782"/>
      <w:r w:rsidRPr="009F2C13">
        <w:rPr>
          <w:color w:val="auto"/>
        </w:rPr>
        <w:t>Anti-Fraud, Bribery and Corruption</w:t>
      </w:r>
      <w:r w:rsidR="00B2534C">
        <w:rPr>
          <w:color w:val="auto"/>
        </w:rPr>
        <w:t xml:space="preserve"> </w:t>
      </w:r>
      <w:bookmarkEnd w:id="45"/>
      <w:r w:rsidR="00B2534C">
        <w:rPr>
          <w:color w:val="auto"/>
        </w:rPr>
        <w:t>statement</w:t>
      </w:r>
    </w:p>
    <w:p w14:paraId="647B57A9" w14:textId="77777777" w:rsidR="000F6B58" w:rsidRDefault="0082305E" w:rsidP="0082305E">
      <w:pPr>
        <w:pStyle w:val="Arial12regularfont"/>
        <w:ind w:left="856"/>
      </w:pPr>
      <w:r>
        <w:t>A</w:t>
      </w:r>
      <w:r>
        <w:rPr>
          <w:spacing w:val="1"/>
        </w:rPr>
        <w:t>pp</w:t>
      </w:r>
      <w:r>
        <w:rPr>
          <w:spacing w:val="-1"/>
          <w:w w:val="99"/>
        </w:rPr>
        <w:t>e</w:t>
      </w:r>
      <w:r>
        <w:rPr>
          <w:w w:val="99"/>
        </w:rPr>
        <w:t>n</w:t>
      </w:r>
      <w:r>
        <w:rPr>
          <w:spacing w:val="1"/>
          <w:w w:val="99"/>
        </w:rPr>
        <w:t>d</w:t>
      </w:r>
      <w:r>
        <w:t xml:space="preserve">ix </w:t>
      </w:r>
      <w:r w:rsidR="00842DD1">
        <w:t>2</w:t>
      </w:r>
      <w:r>
        <w:t xml:space="preserve"> - </w:t>
      </w:r>
      <w:r w:rsidR="000F6B58" w:rsidRPr="000F6B58">
        <w:t>Application for Study Leave and Funding Form</w:t>
      </w:r>
    </w:p>
    <w:p w14:paraId="713E3D38" w14:textId="2C437E1F" w:rsidR="0082305E" w:rsidRDefault="0082305E" w:rsidP="0082305E">
      <w:pPr>
        <w:pStyle w:val="Arial12regularfont"/>
        <w:ind w:left="856"/>
      </w:pPr>
      <w:r>
        <w:t>A</w:t>
      </w:r>
      <w:r>
        <w:rPr>
          <w:spacing w:val="1"/>
        </w:rPr>
        <w:t>pp</w:t>
      </w:r>
      <w:r>
        <w:rPr>
          <w:spacing w:val="-1"/>
          <w:w w:val="99"/>
        </w:rPr>
        <w:t>e</w:t>
      </w:r>
      <w:r>
        <w:rPr>
          <w:w w:val="99"/>
        </w:rPr>
        <w:t>n</w:t>
      </w:r>
      <w:r>
        <w:rPr>
          <w:spacing w:val="1"/>
          <w:w w:val="99"/>
        </w:rPr>
        <w:t>d</w:t>
      </w:r>
      <w:r>
        <w:t xml:space="preserve">ix </w:t>
      </w:r>
      <w:r w:rsidR="00D11C40">
        <w:t>3</w:t>
      </w:r>
      <w:r>
        <w:rPr>
          <w:spacing w:val="1"/>
        </w:rPr>
        <w:t xml:space="preserve"> </w:t>
      </w:r>
      <w:r>
        <w:t xml:space="preserve">- </w:t>
      </w:r>
      <w:r w:rsidR="000F6B58" w:rsidRPr="000F6B58">
        <w:t>Apprenticeship Agreements (Employee / Line Manager)</w:t>
      </w:r>
    </w:p>
    <w:p w14:paraId="7BBF7E7B" w14:textId="11E36505" w:rsidR="0082305E" w:rsidRDefault="0082305E" w:rsidP="0082305E">
      <w:pPr>
        <w:pStyle w:val="Arial12regularfont"/>
        <w:ind w:left="856"/>
      </w:pPr>
      <w:r>
        <w:t>A</w:t>
      </w:r>
      <w:r>
        <w:rPr>
          <w:spacing w:val="1"/>
        </w:rPr>
        <w:t>pp</w:t>
      </w:r>
      <w:r>
        <w:rPr>
          <w:spacing w:val="-1"/>
          <w:w w:val="99"/>
        </w:rPr>
        <w:t>e</w:t>
      </w:r>
      <w:r>
        <w:rPr>
          <w:w w:val="99"/>
        </w:rPr>
        <w:t>n</w:t>
      </w:r>
      <w:r>
        <w:rPr>
          <w:spacing w:val="1"/>
          <w:w w:val="99"/>
        </w:rPr>
        <w:t>d</w:t>
      </w:r>
      <w:r>
        <w:t xml:space="preserve">ix </w:t>
      </w:r>
      <w:r w:rsidR="00A25A96">
        <w:t>4</w:t>
      </w:r>
      <w:r w:rsidR="00842DD1" w:rsidRPr="008C27FD">
        <w:rPr>
          <w:color w:val="FF0000"/>
        </w:rPr>
        <w:t xml:space="preserve"> </w:t>
      </w:r>
      <w:r>
        <w:t xml:space="preserve">- </w:t>
      </w:r>
      <w:r w:rsidR="000F6B58">
        <w:t>E</w:t>
      </w:r>
      <w:r w:rsidR="000F6B58">
        <w:rPr>
          <w:w w:val="99"/>
        </w:rPr>
        <w:t>q</w:t>
      </w:r>
      <w:r w:rsidR="000F6B58">
        <w:rPr>
          <w:spacing w:val="-1"/>
          <w:w w:val="99"/>
        </w:rPr>
        <w:t>u</w:t>
      </w:r>
      <w:r w:rsidR="000F6B58">
        <w:rPr>
          <w:w w:val="99"/>
        </w:rPr>
        <w:t>a</w:t>
      </w:r>
      <w:r w:rsidR="000F6B58">
        <w:t xml:space="preserve">lity </w:t>
      </w:r>
      <w:r w:rsidR="000F6B58">
        <w:rPr>
          <w:spacing w:val="-1"/>
        </w:rPr>
        <w:t>I</w:t>
      </w:r>
      <w:r w:rsidR="000F6B58">
        <w:rPr>
          <w:spacing w:val="1"/>
        </w:rPr>
        <w:t>m</w:t>
      </w:r>
      <w:r w:rsidR="000F6B58">
        <w:rPr>
          <w:spacing w:val="1"/>
          <w:w w:val="99"/>
        </w:rPr>
        <w:t>p</w:t>
      </w:r>
      <w:r w:rsidR="000F6B58">
        <w:rPr>
          <w:w w:val="99"/>
        </w:rPr>
        <w:t>a</w:t>
      </w:r>
      <w:r w:rsidR="000F6B58">
        <w:rPr>
          <w:spacing w:val="-1"/>
        </w:rPr>
        <w:t>c</w:t>
      </w:r>
      <w:r w:rsidR="000F6B58">
        <w:t xml:space="preserve">t </w:t>
      </w:r>
      <w:r w:rsidR="000F6B58">
        <w:rPr>
          <w:spacing w:val="1"/>
        </w:rPr>
        <w:t>A</w:t>
      </w:r>
      <w:r w:rsidR="000F6B58">
        <w:t>s</w:t>
      </w:r>
      <w:r w:rsidR="000F6B58">
        <w:rPr>
          <w:spacing w:val="-2"/>
        </w:rPr>
        <w:t>s</w:t>
      </w:r>
      <w:r w:rsidR="000F6B58">
        <w:rPr>
          <w:w w:val="99"/>
        </w:rPr>
        <w:t>e</w:t>
      </w:r>
      <w:r w:rsidR="000F6B58">
        <w:t>ssm</w:t>
      </w:r>
      <w:r w:rsidR="000F6B58">
        <w:rPr>
          <w:w w:val="99"/>
        </w:rPr>
        <w:t>e</w:t>
      </w:r>
      <w:r w:rsidR="000F6B58">
        <w:rPr>
          <w:spacing w:val="1"/>
          <w:w w:val="99"/>
        </w:rPr>
        <w:t>n</w:t>
      </w:r>
      <w:r w:rsidR="000F6B58">
        <w:t xml:space="preserve">t </w:t>
      </w:r>
    </w:p>
    <w:p w14:paraId="78CB65CB" w14:textId="77777777" w:rsidR="000E3813" w:rsidRPr="000E3813" w:rsidRDefault="000E3813" w:rsidP="000E3813"/>
    <w:p w14:paraId="05DDADAC" w14:textId="7AD73E27" w:rsidR="000E3813" w:rsidRDefault="000E3813" w:rsidP="000E3813">
      <w:pPr>
        <w:pStyle w:val="Heading1"/>
      </w:pPr>
      <w:bookmarkStart w:id="46" w:name="_Toc143775384"/>
      <w:r>
        <w:t>Impact Assessments</w:t>
      </w:r>
      <w:bookmarkEnd w:id="46"/>
    </w:p>
    <w:p w14:paraId="57CF769B" w14:textId="70BB18FF" w:rsidR="000E3813" w:rsidRDefault="000E3813" w:rsidP="00032093">
      <w:pPr>
        <w:pStyle w:val="Heading2"/>
        <w:ind w:left="993"/>
      </w:pPr>
      <w:bookmarkStart w:id="47" w:name="_Toc143775385"/>
      <w:r>
        <w:t>Equality</w:t>
      </w:r>
      <w:bookmarkEnd w:id="47"/>
      <w:r>
        <w:t xml:space="preserve"> </w:t>
      </w:r>
    </w:p>
    <w:p w14:paraId="5CCBEE10" w14:textId="4DD53393" w:rsidR="000E3813" w:rsidRPr="000E3813" w:rsidRDefault="000E3813" w:rsidP="00032093">
      <w:pPr>
        <w:ind w:left="720"/>
        <w:rPr>
          <w:color w:val="auto"/>
        </w:rPr>
      </w:pPr>
      <w:r w:rsidRPr="000E3813">
        <w:rPr>
          <w:color w:val="auto"/>
        </w:rPr>
        <w:t>NHS Humber and North Yorkshire</w:t>
      </w:r>
      <w:r w:rsidR="009F2C13">
        <w:rPr>
          <w:color w:val="auto"/>
        </w:rPr>
        <w:t xml:space="preserve"> ICB </w:t>
      </w:r>
      <w:r w:rsidR="009F2C13" w:rsidRPr="009F2C13">
        <w:rPr>
          <w:color w:val="auto"/>
        </w:rPr>
        <w:t>is committed to creating an environment where everyone is treated equitably and the potential for discrimination is identified and mitigated.</w:t>
      </w:r>
      <w:r w:rsidR="009F2C13">
        <w:rPr>
          <w:color w:val="auto"/>
        </w:rPr>
        <w:t xml:space="preserve"> It </w:t>
      </w:r>
      <w:r w:rsidRPr="000E3813">
        <w:rPr>
          <w:color w:val="auto"/>
        </w:rPr>
        <w:t>aims to design and implement services, policies and measures that meet the</w:t>
      </w:r>
      <w:r w:rsidR="009F2C13">
        <w:rPr>
          <w:color w:val="auto"/>
        </w:rPr>
        <w:t xml:space="preserve"> </w:t>
      </w:r>
      <w:r w:rsidRPr="000E3813">
        <w:rPr>
          <w:color w:val="auto"/>
        </w:rPr>
        <w:t xml:space="preserve">diverse needs of our service, </w:t>
      </w:r>
      <w:r w:rsidR="00842DD1" w:rsidRPr="000E3813">
        <w:rPr>
          <w:color w:val="auto"/>
        </w:rPr>
        <w:t>population,</w:t>
      </w:r>
      <w:r w:rsidRPr="000E3813">
        <w:rPr>
          <w:color w:val="auto"/>
        </w:rPr>
        <w:t xml:space="preserve"> and workforce, ensuring that none</w:t>
      </w:r>
      <w:r w:rsidR="009F2C13">
        <w:rPr>
          <w:color w:val="auto"/>
        </w:rPr>
        <w:t xml:space="preserve"> </w:t>
      </w:r>
      <w:r w:rsidRPr="000E3813">
        <w:rPr>
          <w:color w:val="auto"/>
        </w:rPr>
        <w:t>are placed at a disadvantage over others.</w:t>
      </w:r>
    </w:p>
    <w:p w14:paraId="1678C0E5" w14:textId="77777777" w:rsidR="000E3813" w:rsidRPr="000E3813" w:rsidRDefault="000E3813" w:rsidP="00032093">
      <w:pPr>
        <w:ind w:left="720"/>
        <w:rPr>
          <w:color w:val="auto"/>
        </w:rPr>
      </w:pPr>
    </w:p>
    <w:p w14:paraId="7B63E7FF" w14:textId="2092D489" w:rsidR="009F2C13" w:rsidRPr="00032093" w:rsidRDefault="000E3813" w:rsidP="00032093">
      <w:pPr>
        <w:ind w:left="720"/>
        <w:rPr>
          <w:color w:val="auto"/>
        </w:rPr>
      </w:pPr>
      <w:r w:rsidRPr="000E3813">
        <w:rPr>
          <w:color w:val="auto"/>
        </w:rPr>
        <w:t>It is required that a</w:t>
      </w:r>
      <w:r w:rsidR="00842DD1">
        <w:rPr>
          <w:color w:val="auto"/>
        </w:rPr>
        <w:t>n</w:t>
      </w:r>
      <w:r w:rsidRPr="000E3813">
        <w:rPr>
          <w:color w:val="auto"/>
        </w:rPr>
        <w:t xml:space="preserve"> Impact Assessment is carried out on a</w:t>
      </w:r>
      <w:r w:rsidR="00C459B5">
        <w:rPr>
          <w:color w:val="auto"/>
        </w:rPr>
        <w:t xml:space="preserve"> </w:t>
      </w:r>
      <w:r w:rsidRPr="000E3813">
        <w:rPr>
          <w:color w:val="auto"/>
        </w:rPr>
        <w:t>new policy that is likely to impact on patients, carers, communities, or staff.</w:t>
      </w:r>
      <w:r w:rsidR="00C459B5">
        <w:rPr>
          <w:color w:val="auto"/>
        </w:rPr>
        <w:t xml:space="preserve"> As a result of this assessment no adverse impact was identified.</w:t>
      </w:r>
    </w:p>
    <w:p w14:paraId="327E27CD" w14:textId="01986271" w:rsidR="00C459B5" w:rsidRPr="00032093" w:rsidRDefault="000E3813" w:rsidP="00842DD1">
      <w:pPr>
        <w:pStyle w:val="Heading2"/>
        <w:ind w:left="993"/>
      </w:pPr>
      <w:bookmarkStart w:id="48" w:name="_Toc143775386"/>
      <w:r>
        <w:t>Bribery Act 2010</w:t>
      </w:r>
      <w:bookmarkEnd w:id="48"/>
    </w:p>
    <w:p w14:paraId="17091E57" w14:textId="39CA9ADD" w:rsidR="000E3813" w:rsidRPr="000E3813" w:rsidRDefault="000E3813" w:rsidP="00032093">
      <w:pPr>
        <w:ind w:left="720"/>
        <w:rPr>
          <w:color w:val="auto"/>
        </w:rPr>
      </w:pPr>
      <w:r w:rsidRPr="000E3813">
        <w:rPr>
          <w:color w:val="auto"/>
        </w:rPr>
        <w:t>Due consideration has been given to the Bribery Act 2010 in the development (or review, as appropriate) of this policy document, further details can be found in appendix 1.</w:t>
      </w:r>
    </w:p>
    <w:p w14:paraId="70589BBA" w14:textId="5B570155" w:rsidR="009F2C13" w:rsidRPr="009F2C13" w:rsidRDefault="008F16A6" w:rsidP="00842DD1">
      <w:pPr>
        <w:pStyle w:val="Heading2"/>
        <w:ind w:left="993"/>
      </w:pPr>
      <w:bookmarkStart w:id="49" w:name="_Toc143775387"/>
      <w:r>
        <w:t>G</w:t>
      </w:r>
      <w:r w:rsidR="000E3813">
        <w:t xml:space="preserve">eneral </w:t>
      </w:r>
      <w:r>
        <w:t>D</w:t>
      </w:r>
      <w:r w:rsidR="000E3813">
        <w:t>ata Protection</w:t>
      </w:r>
      <w:r>
        <w:t xml:space="preserve"> R</w:t>
      </w:r>
      <w:r w:rsidR="000E3813">
        <w:t>egulations</w:t>
      </w:r>
      <w:r>
        <w:t xml:space="preserve"> (GDPR)</w:t>
      </w:r>
      <w:bookmarkEnd w:id="49"/>
    </w:p>
    <w:p w14:paraId="755BDF0B" w14:textId="617A2797" w:rsidR="00A856C4" w:rsidRPr="00991EE6" w:rsidRDefault="00991EE6" w:rsidP="00032093">
      <w:pPr>
        <w:pStyle w:val="ListParagraph"/>
        <w:rPr>
          <w:color w:val="000000" w:themeColor="text1"/>
        </w:rPr>
      </w:pPr>
      <w:r w:rsidRPr="00991EE6">
        <w:rPr>
          <w:color w:val="000000" w:themeColor="text1"/>
        </w:rPr>
        <w:t xml:space="preserve">The UK General Data Protection Regulation (GDPR)/ Data Protection Act 2018 includes the requirement to complete a Data Protection Impact Assessment for any processing that is likely to result in a high risk to individuals. Consideration should be given to any impact the policy may have on individual privacy; please consult NHS Humber and North Yorkshire ICB Data Protection Impact Assessment Policy. </w:t>
      </w:r>
      <w:r w:rsidR="00A856C4" w:rsidRPr="00991EE6">
        <w:rPr>
          <w:color w:val="000000" w:themeColor="text1"/>
        </w:rPr>
        <w:t>If you are commissioning a project or undertaking work that requires the processing of personal data, you must complete a Data Protection Impact Assessment.</w:t>
      </w:r>
    </w:p>
    <w:p w14:paraId="1AAB6AE8" w14:textId="22A8C4AA" w:rsidR="00A130F1" w:rsidRDefault="00A130F1" w:rsidP="00032093">
      <w:pPr>
        <w:pStyle w:val="ListParagraph"/>
        <w:rPr>
          <w:color w:val="000000" w:themeColor="text1"/>
        </w:rPr>
      </w:pPr>
    </w:p>
    <w:p w14:paraId="689966B7" w14:textId="77777777" w:rsidR="00991EE6" w:rsidRPr="00991EE6" w:rsidRDefault="00991EE6" w:rsidP="00032093">
      <w:pPr>
        <w:pStyle w:val="ListParagraph"/>
        <w:rPr>
          <w:color w:val="000000" w:themeColor="text1"/>
        </w:rPr>
      </w:pPr>
      <w:r w:rsidRPr="00991EE6">
        <w:rPr>
          <w:color w:val="000000" w:themeColor="text1"/>
        </w:rPr>
        <w:t xml:space="preserve">The ICB is committed to ensuring that all personal information is managed in accordance with current data protection legislation, professional codes of practice and records management and confidentiality guidance. More detailed information can be found in the Data Protection &amp; Confidentiality Policy and related policies and procedures. </w:t>
      </w:r>
    </w:p>
    <w:p w14:paraId="60065930" w14:textId="77777777" w:rsidR="00991EE6" w:rsidRPr="00991EE6" w:rsidRDefault="00991EE6" w:rsidP="00A130F1">
      <w:pPr>
        <w:pStyle w:val="ListParagraph"/>
        <w:spacing w:line="240" w:lineRule="auto"/>
        <w:rPr>
          <w:color w:val="000000" w:themeColor="text1"/>
        </w:rPr>
      </w:pPr>
    </w:p>
    <w:p w14:paraId="0B1E878A" w14:textId="77777777" w:rsidR="008F16A6" w:rsidRDefault="008F16A6" w:rsidP="00316E2C"/>
    <w:p w14:paraId="017BE499" w14:textId="12535E02" w:rsidR="008F16A6" w:rsidRPr="00B2534C" w:rsidRDefault="008F16A6" w:rsidP="00B2534C">
      <w:pPr>
        <w:keepNext/>
        <w:keepLines/>
        <w:numPr>
          <w:ilvl w:val="0"/>
          <w:numId w:val="5"/>
        </w:numPr>
        <w:spacing w:before="40" w:after="200" w:line="276" w:lineRule="auto"/>
        <w:ind w:left="0" w:firstLine="0"/>
        <w:outlineLvl w:val="1"/>
        <w:rPr>
          <w:rFonts w:eastAsia="Arial" w:cs="Times New Roman"/>
          <w:b/>
          <w:color w:val="2F5496"/>
          <w:sz w:val="26"/>
          <w:szCs w:val="26"/>
          <w:lang w:eastAsia="en-US"/>
        </w:rPr>
      </w:pPr>
      <w:r>
        <w:br w:type="page"/>
      </w:r>
      <w:r w:rsidRPr="00B2534C">
        <w:rPr>
          <w:b/>
          <w:color w:val="0070C0"/>
        </w:rPr>
        <w:tab/>
      </w:r>
      <w:bookmarkStart w:id="50" w:name="_Toc143775388"/>
      <w:r w:rsidR="00B2534C" w:rsidRPr="00822A97">
        <w:rPr>
          <w:rFonts w:eastAsia="Arial" w:cs="Times New Roman"/>
          <w:b/>
          <w:color w:val="2F5496"/>
          <w:sz w:val="26"/>
          <w:szCs w:val="26"/>
          <w:lang w:eastAsia="en-US"/>
        </w:rPr>
        <w:t>Appen</w:t>
      </w:r>
      <w:r w:rsidR="00B2534C" w:rsidRPr="00822A97">
        <w:rPr>
          <w:rFonts w:eastAsia="Arial" w:cs="Times New Roman"/>
          <w:b/>
          <w:color w:val="2F5496"/>
          <w:spacing w:val="1"/>
          <w:sz w:val="26"/>
          <w:szCs w:val="26"/>
          <w:lang w:eastAsia="en-US"/>
        </w:rPr>
        <w:t>di</w:t>
      </w:r>
      <w:r w:rsidR="00B2534C" w:rsidRPr="00822A97">
        <w:rPr>
          <w:rFonts w:eastAsia="Arial" w:cs="Times New Roman"/>
          <w:b/>
          <w:color w:val="2F5496"/>
          <w:sz w:val="26"/>
          <w:szCs w:val="26"/>
          <w:lang w:eastAsia="en-US"/>
        </w:rPr>
        <w:t>x</w:t>
      </w:r>
      <w:r w:rsidR="00B2534C" w:rsidRPr="00822A97">
        <w:rPr>
          <w:rFonts w:eastAsia="Arial" w:cs="Times New Roman"/>
          <w:b/>
          <w:color w:val="2F5496"/>
          <w:spacing w:val="-2"/>
          <w:sz w:val="26"/>
          <w:szCs w:val="26"/>
          <w:lang w:eastAsia="en-US"/>
        </w:rPr>
        <w:t xml:space="preserve"> </w:t>
      </w:r>
      <w:r w:rsidR="00B2534C">
        <w:rPr>
          <w:rFonts w:eastAsia="Arial" w:cs="Times New Roman"/>
          <w:b/>
          <w:color w:val="2F5496"/>
          <w:sz w:val="26"/>
          <w:szCs w:val="26"/>
          <w:lang w:eastAsia="en-US"/>
        </w:rPr>
        <w:t>1</w:t>
      </w:r>
      <w:r w:rsidR="00B2534C" w:rsidRPr="00822A97">
        <w:rPr>
          <w:rFonts w:eastAsia="Arial" w:cs="Times New Roman"/>
          <w:b/>
          <w:color w:val="2F5496"/>
          <w:sz w:val="26"/>
          <w:szCs w:val="26"/>
          <w:lang w:eastAsia="en-US"/>
        </w:rPr>
        <w:t xml:space="preserve"> - </w:t>
      </w:r>
      <w:r w:rsidR="00B2534C" w:rsidRPr="00B2534C">
        <w:rPr>
          <w:rFonts w:eastAsia="Arial" w:cs="Times New Roman"/>
          <w:b/>
          <w:color w:val="2F5496"/>
          <w:spacing w:val="1"/>
          <w:sz w:val="26"/>
          <w:szCs w:val="26"/>
          <w:lang w:eastAsia="en-US"/>
        </w:rPr>
        <w:t>Anti-Fraud, Bribery and Corruption</w:t>
      </w:r>
      <w:bookmarkEnd w:id="50"/>
    </w:p>
    <w:p w14:paraId="308A5B33" w14:textId="56CA9EC6" w:rsidR="00710480" w:rsidRDefault="00710480" w:rsidP="001217B2">
      <w:pPr>
        <w:autoSpaceDE w:val="0"/>
        <w:autoSpaceDN w:val="0"/>
        <w:ind w:left="720"/>
        <w:jc w:val="both"/>
        <w:rPr>
          <w:rFonts w:eastAsia="Calibri"/>
          <w:color w:val="auto"/>
          <w:sz w:val="22"/>
          <w:szCs w:val="22"/>
        </w:rPr>
      </w:pPr>
    </w:p>
    <w:p w14:paraId="0EB28A73" w14:textId="77777777" w:rsidR="008F16A6" w:rsidRDefault="008F16A6" w:rsidP="001217B2">
      <w:pPr>
        <w:ind w:left="718"/>
        <w:rPr>
          <w:color w:val="auto"/>
        </w:rPr>
      </w:pPr>
      <w:r w:rsidRPr="00D001A2">
        <w:rPr>
          <w:b/>
          <w:color w:val="auto"/>
        </w:rPr>
        <w:t>BRIBERY ACT 2010</w:t>
      </w:r>
      <w:r w:rsidRPr="00D001A2">
        <w:rPr>
          <w:color w:val="auto"/>
        </w:rPr>
        <w:t xml:space="preserve"> </w:t>
      </w:r>
    </w:p>
    <w:p w14:paraId="727612D3" w14:textId="7C42C72A" w:rsidR="008F16A6" w:rsidRPr="00306092" w:rsidRDefault="008F16A6" w:rsidP="001217B2">
      <w:pPr>
        <w:ind w:left="720"/>
        <w:rPr>
          <w:color w:val="auto"/>
        </w:rPr>
      </w:pPr>
      <w:r w:rsidRPr="00306092">
        <w:rPr>
          <w:color w:val="auto"/>
        </w:rPr>
        <w:t xml:space="preserve">The </w:t>
      </w:r>
      <w:r w:rsidR="009F2C13">
        <w:rPr>
          <w:color w:val="auto"/>
        </w:rPr>
        <w:t xml:space="preserve">ICB </w:t>
      </w:r>
      <w:r w:rsidRPr="00306092">
        <w:rPr>
          <w:color w:val="auto"/>
        </w:rPr>
        <w:t xml:space="preserve">follows good NHS business practice as outlined in the Business Conduct Policy and the Conflicts of Interest Policy and has robust controls in place to prevent fraud, </w:t>
      </w:r>
      <w:proofErr w:type="gramStart"/>
      <w:r w:rsidRPr="00306092">
        <w:rPr>
          <w:color w:val="auto"/>
        </w:rPr>
        <w:t>bribery</w:t>
      </w:r>
      <w:proofErr w:type="gramEnd"/>
      <w:r w:rsidRPr="00306092">
        <w:rPr>
          <w:color w:val="auto"/>
        </w:rPr>
        <w:t xml:space="preserve"> and corruption.  Under the Bribery Act 2010 there are four criminal offences:</w:t>
      </w:r>
    </w:p>
    <w:p w14:paraId="36BD1992" w14:textId="77777777" w:rsidR="008F16A6" w:rsidRPr="00306092" w:rsidRDefault="008F16A6" w:rsidP="001217B2">
      <w:pPr>
        <w:ind w:left="720"/>
        <w:rPr>
          <w:color w:val="auto"/>
        </w:rPr>
      </w:pPr>
      <w:r w:rsidRPr="00306092">
        <w:rPr>
          <w:color w:val="auto"/>
        </w:rPr>
        <w:t>•</w:t>
      </w:r>
      <w:r w:rsidRPr="00306092">
        <w:rPr>
          <w:color w:val="auto"/>
        </w:rPr>
        <w:tab/>
        <w:t xml:space="preserve">Bribing or offering to bribe another person (Section 1) </w:t>
      </w:r>
    </w:p>
    <w:p w14:paraId="0F8AC5B1" w14:textId="77777777" w:rsidR="008F16A6" w:rsidRPr="00306092" w:rsidRDefault="008F16A6" w:rsidP="001217B2">
      <w:pPr>
        <w:ind w:left="720"/>
        <w:rPr>
          <w:color w:val="auto"/>
        </w:rPr>
      </w:pPr>
      <w:r w:rsidRPr="00306092">
        <w:rPr>
          <w:color w:val="auto"/>
        </w:rPr>
        <w:t>•</w:t>
      </w:r>
      <w:r w:rsidRPr="00306092">
        <w:rPr>
          <w:color w:val="auto"/>
        </w:rPr>
        <w:tab/>
        <w:t>Requesting, agreeing to receive or accepting a bribe (Section 2</w:t>
      </w:r>
      <w:proofErr w:type="gramStart"/>
      <w:r w:rsidRPr="00306092">
        <w:rPr>
          <w:color w:val="auto"/>
        </w:rPr>
        <w:t>);</w:t>
      </w:r>
      <w:proofErr w:type="gramEnd"/>
    </w:p>
    <w:p w14:paraId="59CECDFF" w14:textId="77777777" w:rsidR="008F16A6" w:rsidRPr="00306092" w:rsidRDefault="008F16A6" w:rsidP="001217B2">
      <w:pPr>
        <w:ind w:left="720"/>
        <w:rPr>
          <w:color w:val="auto"/>
        </w:rPr>
      </w:pPr>
      <w:r w:rsidRPr="00306092">
        <w:rPr>
          <w:color w:val="auto"/>
        </w:rPr>
        <w:t>•</w:t>
      </w:r>
      <w:r w:rsidRPr="00306092">
        <w:rPr>
          <w:color w:val="auto"/>
        </w:rPr>
        <w:tab/>
        <w:t>Bribing, or offering to bribe, a foreign public official (Section 6</w:t>
      </w:r>
      <w:proofErr w:type="gramStart"/>
      <w:r w:rsidRPr="00306092">
        <w:rPr>
          <w:color w:val="auto"/>
        </w:rPr>
        <w:t>);</w:t>
      </w:r>
      <w:proofErr w:type="gramEnd"/>
    </w:p>
    <w:p w14:paraId="6DC1A067" w14:textId="77777777" w:rsidR="008F16A6" w:rsidRPr="00306092" w:rsidRDefault="008F16A6" w:rsidP="001217B2">
      <w:pPr>
        <w:ind w:left="720"/>
        <w:rPr>
          <w:color w:val="auto"/>
        </w:rPr>
      </w:pPr>
      <w:r w:rsidRPr="00306092">
        <w:rPr>
          <w:color w:val="auto"/>
        </w:rPr>
        <w:t>•</w:t>
      </w:r>
      <w:r w:rsidRPr="00306092">
        <w:rPr>
          <w:color w:val="auto"/>
        </w:rPr>
        <w:tab/>
        <w:t>Failing to prevent bribery (Section 7).</w:t>
      </w:r>
    </w:p>
    <w:p w14:paraId="0A31C095" w14:textId="234A2588" w:rsidR="00B2534C" w:rsidRDefault="00822A97">
      <w:pPr>
        <w:spacing w:line="240" w:lineRule="auto"/>
      </w:pPr>
      <w:r>
        <w:br w:type="page"/>
      </w:r>
    </w:p>
    <w:p w14:paraId="5F457F90" w14:textId="77777777" w:rsidR="00B2534C" w:rsidRDefault="00B2534C">
      <w:pPr>
        <w:spacing w:line="240" w:lineRule="auto"/>
      </w:pPr>
    </w:p>
    <w:p w14:paraId="6538697E" w14:textId="36F00B3C" w:rsidR="00822A97" w:rsidRDefault="00822A97" w:rsidP="002728D8">
      <w:pPr>
        <w:keepNext/>
        <w:keepLines/>
        <w:numPr>
          <w:ilvl w:val="0"/>
          <w:numId w:val="5"/>
        </w:numPr>
        <w:shd w:val="clear" w:color="auto" w:fill="FFFFFF"/>
        <w:spacing w:before="40" w:after="200" w:line="276" w:lineRule="auto"/>
        <w:ind w:left="0" w:firstLine="0"/>
        <w:outlineLvl w:val="1"/>
        <w:rPr>
          <w:rFonts w:eastAsia="Arial" w:cs="Times New Roman"/>
          <w:b/>
          <w:color w:val="2F5496"/>
          <w:sz w:val="26"/>
          <w:szCs w:val="26"/>
          <w:lang w:eastAsia="en-US"/>
        </w:rPr>
      </w:pPr>
      <w:bookmarkStart w:id="51" w:name="_Toc132214505"/>
      <w:bookmarkStart w:id="52" w:name="_Toc143775389"/>
      <w:r w:rsidRPr="00822A97">
        <w:rPr>
          <w:rFonts w:eastAsia="Arial" w:cs="Times New Roman"/>
          <w:b/>
          <w:color w:val="2F5496"/>
          <w:sz w:val="26"/>
          <w:szCs w:val="26"/>
          <w:lang w:eastAsia="en-US"/>
        </w:rPr>
        <w:t>Appen</w:t>
      </w:r>
      <w:r w:rsidRPr="00822A97">
        <w:rPr>
          <w:rFonts w:eastAsia="Arial" w:cs="Times New Roman"/>
          <w:b/>
          <w:color w:val="2F5496"/>
          <w:spacing w:val="1"/>
          <w:sz w:val="26"/>
          <w:szCs w:val="26"/>
          <w:lang w:eastAsia="en-US"/>
        </w:rPr>
        <w:t>di</w:t>
      </w:r>
      <w:r w:rsidRPr="00822A97">
        <w:rPr>
          <w:rFonts w:eastAsia="Arial" w:cs="Times New Roman"/>
          <w:b/>
          <w:color w:val="2F5496"/>
          <w:sz w:val="26"/>
          <w:szCs w:val="26"/>
          <w:lang w:eastAsia="en-US"/>
        </w:rPr>
        <w:t xml:space="preserve">x </w:t>
      </w:r>
      <w:r w:rsidRPr="00822A97">
        <w:rPr>
          <w:rFonts w:cs="Times New Roman"/>
          <w:b/>
          <w:noProof/>
          <w:color w:val="2F5496"/>
          <w:sz w:val="26"/>
          <w:szCs w:val="26"/>
          <w:lang w:eastAsia="en-US"/>
        </w:rPr>
        <mc:AlternateContent>
          <mc:Choice Requires="wps">
            <w:drawing>
              <wp:anchor distT="0" distB="0" distL="114300" distR="114300" simplePos="0" relativeHeight="251664384" behindDoc="1" locked="0" layoutInCell="0" allowOverlap="1" wp14:anchorId="3E229D53" wp14:editId="50FA6127">
                <wp:simplePos x="0" y="0"/>
                <wp:positionH relativeFrom="page">
                  <wp:posOffset>896416</wp:posOffset>
                </wp:positionH>
                <wp:positionV relativeFrom="paragraph">
                  <wp:posOffset>602</wp:posOffset>
                </wp:positionV>
                <wp:extent cx="5769229" cy="175563"/>
                <wp:effectExtent l="0" t="0" r="0" b="0"/>
                <wp:wrapNone/>
                <wp:docPr id="229" name="drawingObject229"/>
                <wp:cNvGraphicFramePr/>
                <a:graphic xmlns:a="http://schemas.openxmlformats.org/drawingml/2006/main">
                  <a:graphicData uri="http://schemas.microsoft.com/office/word/2010/wordprocessingShape">
                    <wps:wsp>
                      <wps:cNvSpPr/>
                      <wps:spPr>
                        <a:xfrm>
                          <a:off x="0" y="0"/>
                          <a:ext cx="5769229" cy="175563"/>
                        </a:xfrm>
                        <a:custGeom>
                          <a:avLst/>
                          <a:gdLst/>
                          <a:ahLst/>
                          <a:cxnLst/>
                          <a:rect l="0" t="0" r="0" b="0"/>
                          <a:pathLst>
                            <a:path w="5769229" h="175563">
                              <a:moveTo>
                                <a:pt x="0" y="0"/>
                              </a:moveTo>
                              <a:lnTo>
                                <a:pt x="0" y="175563"/>
                              </a:lnTo>
                              <a:lnTo>
                                <a:pt x="5769229" y="175563"/>
                              </a:lnTo>
                              <a:lnTo>
                                <a:pt x="5769229" y="0"/>
                              </a:lnTo>
                              <a:lnTo>
                                <a:pt x="0" y="0"/>
                              </a:lnTo>
                              <a:close/>
                            </a:path>
                          </a:pathLst>
                        </a:custGeom>
                        <a:solidFill>
                          <a:srgbClr val="E7E6E6"/>
                        </a:solidFill>
                      </wps:spPr>
                      <wps:bodyPr vertOverflow="overflow" horzOverflow="overflow" vert="horz" lIns="91440" tIns="45720" rIns="91440" bIns="45720" anchor="t"/>
                    </wps:wsp>
                  </a:graphicData>
                </a:graphic>
              </wp:anchor>
            </w:drawing>
          </mc:Choice>
          <mc:Fallback>
            <w:pict>
              <v:shape w14:anchorId="274D2BC5" id="drawingObject229" o:spid="_x0000_s1026" style="position:absolute;margin-left:70.6pt;margin-top:.05pt;width:454.25pt;height:13.8pt;z-index:-251652096;visibility:visible;mso-wrap-style:square;mso-wrap-distance-left:9pt;mso-wrap-distance-top:0;mso-wrap-distance-right:9pt;mso-wrap-distance-bottom:0;mso-position-horizontal:absolute;mso-position-horizontal-relative:page;mso-position-vertical:absolute;mso-position-vertical-relative:text;v-text-anchor:top" coordsize="5769229,17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" o:allowincell="f" path="m,l,175563r5769229,l5769229,,,xe" fillcolor="#e7e6e6" stroked="f">
                <v:path arrowok="t" textboxrect="0,0,5769229,175563"/>
                <w10:wrap anchorx="page"/>
              </v:shape>
            </w:pict>
          </mc:Fallback>
        </mc:AlternateContent>
      </w:r>
      <w:r w:rsidR="002728D8">
        <w:rPr>
          <w:rFonts w:eastAsia="Arial" w:cs="Times New Roman"/>
          <w:b/>
          <w:color w:val="2F5496"/>
          <w:sz w:val="26"/>
          <w:szCs w:val="26"/>
          <w:lang w:eastAsia="en-US"/>
        </w:rPr>
        <w:t>2 -</w:t>
      </w:r>
      <w:r w:rsidRPr="00822A97">
        <w:rPr>
          <w:rFonts w:eastAsia="Arial" w:cs="Times New Roman"/>
          <w:b/>
          <w:color w:val="2F5496"/>
          <w:sz w:val="26"/>
          <w:szCs w:val="26"/>
          <w:lang w:eastAsia="en-US"/>
        </w:rPr>
        <w:t xml:space="preserve"> </w:t>
      </w:r>
      <w:bookmarkEnd w:id="51"/>
      <w:r w:rsidR="002728D8" w:rsidRPr="002728D8">
        <w:rPr>
          <w:rFonts w:cs="Times New Roman"/>
          <w:b/>
          <w:bCs/>
          <w:color w:val="2F5496"/>
          <w:sz w:val="26"/>
          <w:szCs w:val="26"/>
          <w:lang w:eastAsia="en-US"/>
        </w:rPr>
        <w:t>Application for Study Leave and Funding Form</w:t>
      </w:r>
      <w:bookmarkEnd w:id="52"/>
    </w:p>
    <w:p w14:paraId="2C66911D" w14:textId="77777777" w:rsidR="00D11C40" w:rsidRPr="002728D8" w:rsidRDefault="00D11C40" w:rsidP="00D11C40">
      <w:pPr>
        <w:autoSpaceDE w:val="0"/>
        <w:autoSpaceDN w:val="0"/>
        <w:adjustRightInd w:val="0"/>
        <w:rPr>
          <w:b/>
          <w:bCs/>
          <w:color w:val="auto"/>
        </w:rPr>
      </w:pPr>
      <w:bookmarkStart w:id="53" w:name="_Hlk140154915"/>
      <w:r w:rsidRPr="002728D8">
        <w:rPr>
          <w:b/>
          <w:bCs/>
          <w:color w:val="auto"/>
        </w:rPr>
        <w:t>Application for Study Leave and Funding Form</w:t>
      </w:r>
    </w:p>
    <w:bookmarkEnd w:id="53"/>
    <w:p w14:paraId="75D9D0C3" w14:textId="77777777" w:rsidR="00D11C40" w:rsidRPr="002728D8" w:rsidRDefault="00D11C40" w:rsidP="00D11C40">
      <w:pPr>
        <w:rPr>
          <w:b/>
          <w:bCs/>
          <w:color w:val="auto"/>
        </w:rPr>
      </w:pPr>
      <w:r w:rsidRPr="002728D8">
        <w:rPr>
          <w:b/>
          <w:bCs/>
          <w:color w:val="auto"/>
        </w:rPr>
        <w:t>Applicant Details</w:t>
      </w:r>
    </w:p>
    <w:p w14:paraId="402AB0C4" w14:textId="77777777" w:rsidR="00D11C40" w:rsidRPr="002728D8" w:rsidRDefault="00D11C40" w:rsidP="00D11C40">
      <w:pPr>
        <w:spacing w:line="240" w:lineRule="auto"/>
        <w:rPr>
          <w:b/>
          <w:bCs/>
          <w: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5431"/>
      </w:tblGrid>
      <w:tr w:rsidR="00D11C40" w:rsidRPr="002728D8" w14:paraId="08C19A68" w14:textId="77777777" w:rsidTr="00FD2850">
        <w:tc>
          <w:tcPr>
            <w:tcW w:w="3652" w:type="dxa"/>
          </w:tcPr>
          <w:p w14:paraId="40CC26A5" w14:textId="77777777" w:rsidR="00D11C40" w:rsidRPr="002728D8" w:rsidRDefault="00D11C40" w:rsidP="00FD2850">
            <w:pPr>
              <w:autoSpaceDE w:val="0"/>
              <w:autoSpaceDN w:val="0"/>
              <w:adjustRightInd w:val="0"/>
              <w:spacing w:line="240" w:lineRule="auto"/>
              <w:rPr>
                <w:rFonts w:eastAsia="Calibri"/>
                <w:color w:val="000000"/>
              </w:rPr>
            </w:pPr>
            <w:r w:rsidRPr="002728D8">
              <w:rPr>
                <w:rFonts w:eastAsia="Calibri"/>
                <w:color w:val="000000"/>
              </w:rPr>
              <w:t xml:space="preserve">Name </w:t>
            </w:r>
          </w:p>
          <w:p w14:paraId="72F360CE" w14:textId="77777777" w:rsidR="00D11C40" w:rsidRPr="002728D8" w:rsidRDefault="00D11C40" w:rsidP="00FD2850">
            <w:pPr>
              <w:spacing w:line="240" w:lineRule="auto"/>
              <w:rPr>
                <w:rFonts w:eastAsia="Calibri"/>
                <w:color w:val="auto"/>
              </w:rPr>
            </w:pPr>
          </w:p>
        </w:tc>
        <w:tc>
          <w:tcPr>
            <w:tcW w:w="5590" w:type="dxa"/>
            <w:shd w:val="clear" w:color="auto" w:fill="F2F2F2" w:themeFill="background1" w:themeFillShade="F2"/>
          </w:tcPr>
          <w:p w14:paraId="7DD5A902" w14:textId="77777777" w:rsidR="00D11C40" w:rsidRPr="002728D8" w:rsidRDefault="00D11C40" w:rsidP="00FD2850">
            <w:pPr>
              <w:spacing w:line="240" w:lineRule="auto"/>
              <w:rPr>
                <w:rFonts w:eastAsia="Calibri"/>
                <w:color w:val="auto"/>
              </w:rPr>
            </w:pPr>
          </w:p>
        </w:tc>
      </w:tr>
      <w:tr w:rsidR="00D11C40" w:rsidRPr="002728D8" w14:paraId="1BD17A58" w14:textId="77777777" w:rsidTr="00FD2850">
        <w:tc>
          <w:tcPr>
            <w:tcW w:w="3652" w:type="dxa"/>
          </w:tcPr>
          <w:p w14:paraId="064D31D2" w14:textId="77777777" w:rsidR="00D11C40" w:rsidRPr="002728D8" w:rsidRDefault="00D11C40" w:rsidP="00FD2850">
            <w:pPr>
              <w:autoSpaceDE w:val="0"/>
              <w:autoSpaceDN w:val="0"/>
              <w:adjustRightInd w:val="0"/>
              <w:spacing w:line="240" w:lineRule="auto"/>
              <w:rPr>
                <w:rFonts w:eastAsia="Calibri"/>
                <w:color w:val="000000"/>
              </w:rPr>
            </w:pPr>
            <w:r w:rsidRPr="002728D8">
              <w:rPr>
                <w:rFonts w:eastAsia="Calibri"/>
                <w:color w:val="000000"/>
              </w:rPr>
              <w:t xml:space="preserve">Job Title </w:t>
            </w:r>
          </w:p>
          <w:p w14:paraId="5A7CF4F1" w14:textId="77777777" w:rsidR="00D11C40" w:rsidRPr="002728D8" w:rsidRDefault="00D11C40" w:rsidP="00FD2850">
            <w:pPr>
              <w:spacing w:line="240" w:lineRule="auto"/>
              <w:rPr>
                <w:rFonts w:eastAsia="Calibri"/>
                <w:color w:val="auto"/>
              </w:rPr>
            </w:pPr>
          </w:p>
        </w:tc>
        <w:tc>
          <w:tcPr>
            <w:tcW w:w="5590" w:type="dxa"/>
            <w:shd w:val="clear" w:color="auto" w:fill="F2F2F2" w:themeFill="background1" w:themeFillShade="F2"/>
          </w:tcPr>
          <w:p w14:paraId="06CDAF79" w14:textId="77777777" w:rsidR="00D11C40" w:rsidRPr="002728D8" w:rsidRDefault="00D11C40" w:rsidP="00FD2850">
            <w:pPr>
              <w:spacing w:line="240" w:lineRule="auto"/>
              <w:rPr>
                <w:rFonts w:eastAsia="Calibri"/>
                <w:color w:val="auto"/>
              </w:rPr>
            </w:pPr>
          </w:p>
        </w:tc>
      </w:tr>
      <w:tr w:rsidR="00D11C40" w:rsidRPr="002728D8" w14:paraId="74D84B82" w14:textId="77777777" w:rsidTr="00FD2850">
        <w:tc>
          <w:tcPr>
            <w:tcW w:w="3652" w:type="dxa"/>
          </w:tcPr>
          <w:p w14:paraId="4E4F3D16" w14:textId="77777777" w:rsidR="00D11C40" w:rsidRPr="002728D8" w:rsidRDefault="00D11C40" w:rsidP="00FD2850">
            <w:pPr>
              <w:autoSpaceDE w:val="0"/>
              <w:autoSpaceDN w:val="0"/>
              <w:adjustRightInd w:val="0"/>
              <w:spacing w:line="240" w:lineRule="auto"/>
              <w:rPr>
                <w:rFonts w:eastAsia="Calibri"/>
                <w:color w:val="000000"/>
              </w:rPr>
            </w:pPr>
            <w:r w:rsidRPr="002728D8">
              <w:rPr>
                <w:rFonts w:eastAsia="Calibri"/>
                <w:color w:val="000000"/>
              </w:rPr>
              <w:t xml:space="preserve">Directorate </w:t>
            </w:r>
          </w:p>
          <w:p w14:paraId="50E75AE5" w14:textId="77777777" w:rsidR="00D11C40" w:rsidRPr="002728D8" w:rsidRDefault="00D11C40" w:rsidP="00FD2850">
            <w:pPr>
              <w:spacing w:line="240" w:lineRule="auto"/>
              <w:rPr>
                <w:rFonts w:eastAsia="Calibri"/>
                <w:color w:val="auto"/>
              </w:rPr>
            </w:pPr>
          </w:p>
        </w:tc>
        <w:tc>
          <w:tcPr>
            <w:tcW w:w="5590" w:type="dxa"/>
            <w:shd w:val="clear" w:color="auto" w:fill="F2F2F2" w:themeFill="background1" w:themeFillShade="F2"/>
          </w:tcPr>
          <w:p w14:paraId="5696DE3A" w14:textId="77777777" w:rsidR="00D11C40" w:rsidRPr="002728D8" w:rsidRDefault="00D11C40" w:rsidP="00FD2850">
            <w:pPr>
              <w:spacing w:line="240" w:lineRule="auto"/>
              <w:rPr>
                <w:rFonts w:eastAsia="Calibri"/>
                <w:color w:val="auto"/>
              </w:rPr>
            </w:pPr>
          </w:p>
        </w:tc>
      </w:tr>
      <w:tr w:rsidR="00D11C40" w:rsidRPr="002728D8" w14:paraId="09730DCF" w14:textId="77777777" w:rsidTr="00FD2850">
        <w:tc>
          <w:tcPr>
            <w:tcW w:w="3652" w:type="dxa"/>
          </w:tcPr>
          <w:p w14:paraId="28D59E68" w14:textId="77777777" w:rsidR="00D11C40" w:rsidRPr="002728D8" w:rsidRDefault="00D11C40" w:rsidP="00FD2850">
            <w:pPr>
              <w:autoSpaceDE w:val="0"/>
              <w:autoSpaceDN w:val="0"/>
              <w:adjustRightInd w:val="0"/>
              <w:spacing w:line="240" w:lineRule="auto"/>
              <w:rPr>
                <w:rFonts w:eastAsia="Calibri"/>
                <w:color w:val="000000"/>
              </w:rPr>
            </w:pPr>
            <w:r w:rsidRPr="002728D8">
              <w:rPr>
                <w:rFonts w:eastAsia="Calibri"/>
                <w:color w:val="000000"/>
              </w:rPr>
              <w:t xml:space="preserve">Email address </w:t>
            </w:r>
          </w:p>
          <w:p w14:paraId="262AD014" w14:textId="77777777" w:rsidR="00D11C40" w:rsidRPr="002728D8" w:rsidRDefault="00D11C40" w:rsidP="00FD2850">
            <w:pPr>
              <w:autoSpaceDE w:val="0"/>
              <w:autoSpaceDN w:val="0"/>
              <w:adjustRightInd w:val="0"/>
              <w:spacing w:line="240" w:lineRule="auto"/>
              <w:rPr>
                <w:rFonts w:eastAsia="Calibri"/>
                <w:color w:val="000000"/>
              </w:rPr>
            </w:pPr>
          </w:p>
        </w:tc>
        <w:tc>
          <w:tcPr>
            <w:tcW w:w="5590" w:type="dxa"/>
            <w:shd w:val="clear" w:color="auto" w:fill="F2F2F2" w:themeFill="background1" w:themeFillShade="F2"/>
          </w:tcPr>
          <w:p w14:paraId="537D5001" w14:textId="77777777" w:rsidR="00D11C40" w:rsidRPr="002728D8" w:rsidRDefault="00D11C40" w:rsidP="00FD2850">
            <w:pPr>
              <w:spacing w:line="240" w:lineRule="auto"/>
              <w:rPr>
                <w:rFonts w:eastAsia="Calibri"/>
                <w:color w:val="auto"/>
              </w:rPr>
            </w:pPr>
          </w:p>
        </w:tc>
      </w:tr>
      <w:tr w:rsidR="00D11C40" w:rsidRPr="002728D8" w14:paraId="4F2E8958" w14:textId="77777777" w:rsidTr="00FD2850">
        <w:tc>
          <w:tcPr>
            <w:tcW w:w="3652" w:type="dxa"/>
          </w:tcPr>
          <w:p w14:paraId="1DE570B4" w14:textId="77777777" w:rsidR="00D11C40" w:rsidRPr="002728D8" w:rsidRDefault="00D11C40" w:rsidP="00FD2850">
            <w:pPr>
              <w:autoSpaceDE w:val="0"/>
              <w:autoSpaceDN w:val="0"/>
              <w:adjustRightInd w:val="0"/>
              <w:spacing w:line="240" w:lineRule="auto"/>
              <w:rPr>
                <w:rFonts w:eastAsia="Calibri"/>
                <w:color w:val="000000"/>
              </w:rPr>
            </w:pPr>
            <w:r w:rsidRPr="002728D8">
              <w:rPr>
                <w:rFonts w:eastAsia="Calibri"/>
                <w:color w:val="000000"/>
              </w:rPr>
              <w:t xml:space="preserve">Phone number </w:t>
            </w:r>
          </w:p>
          <w:p w14:paraId="06216D34" w14:textId="77777777" w:rsidR="00D11C40" w:rsidRPr="002728D8" w:rsidRDefault="00D11C40" w:rsidP="00FD2850">
            <w:pPr>
              <w:autoSpaceDE w:val="0"/>
              <w:autoSpaceDN w:val="0"/>
              <w:adjustRightInd w:val="0"/>
              <w:spacing w:line="240" w:lineRule="auto"/>
              <w:rPr>
                <w:rFonts w:eastAsia="Calibri"/>
                <w:color w:val="000000"/>
              </w:rPr>
            </w:pPr>
          </w:p>
        </w:tc>
        <w:tc>
          <w:tcPr>
            <w:tcW w:w="5590" w:type="dxa"/>
            <w:shd w:val="clear" w:color="auto" w:fill="F2F2F2" w:themeFill="background1" w:themeFillShade="F2"/>
          </w:tcPr>
          <w:p w14:paraId="4B672620" w14:textId="77777777" w:rsidR="00D11C40" w:rsidRPr="002728D8" w:rsidRDefault="00D11C40" w:rsidP="00FD2850">
            <w:pPr>
              <w:spacing w:line="240" w:lineRule="auto"/>
              <w:rPr>
                <w:rFonts w:eastAsia="Calibri"/>
                <w:color w:val="auto"/>
              </w:rPr>
            </w:pPr>
          </w:p>
        </w:tc>
      </w:tr>
      <w:tr w:rsidR="00D11C40" w:rsidRPr="002728D8" w14:paraId="578B1B99" w14:textId="77777777" w:rsidTr="00FD2850">
        <w:tc>
          <w:tcPr>
            <w:tcW w:w="3652" w:type="dxa"/>
          </w:tcPr>
          <w:p w14:paraId="4757C824" w14:textId="77777777" w:rsidR="00D11C40" w:rsidRPr="002728D8" w:rsidRDefault="00D11C40" w:rsidP="00FD2850">
            <w:pPr>
              <w:autoSpaceDE w:val="0"/>
              <w:autoSpaceDN w:val="0"/>
              <w:adjustRightInd w:val="0"/>
              <w:spacing w:line="240" w:lineRule="auto"/>
              <w:rPr>
                <w:rFonts w:eastAsia="Calibri"/>
                <w:color w:val="000000"/>
              </w:rPr>
            </w:pPr>
            <w:r w:rsidRPr="002728D8">
              <w:rPr>
                <w:rFonts w:eastAsia="Calibri"/>
                <w:color w:val="000000"/>
              </w:rPr>
              <w:t xml:space="preserve">Date of request </w:t>
            </w:r>
          </w:p>
          <w:p w14:paraId="0DA5D862" w14:textId="77777777" w:rsidR="00D11C40" w:rsidRPr="002728D8" w:rsidRDefault="00D11C40" w:rsidP="00FD2850">
            <w:pPr>
              <w:autoSpaceDE w:val="0"/>
              <w:autoSpaceDN w:val="0"/>
              <w:adjustRightInd w:val="0"/>
              <w:spacing w:line="240" w:lineRule="auto"/>
              <w:rPr>
                <w:rFonts w:eastAsia="Calibri"/>
                <w:color w:val="000000"/>
              </w:rPr>
            </w:pPr>
          </w:p>
        </w:tc>
        <w:tc>
          <w:tcPr>
            <w:tcW w:w="5590" w:type="dxa"/>
            <w:shd w:val="clear" w:color="auto" w:fill="F2F2F2" w:themeFill="background1" w:themeFillShade="F2"/>
          </w:tcPr>
          <w:p w14:paraId="2E6AF022" w14:textId="77777777" w:rsidR="00D11C40" w:rsidRPr="002728D8" w:rsidRDefault="00D11C40" w:rsidP="00FD2850">
            <w:pPr>
              <w:spacing w:line="240" w:lineRule="auto"/>
              <w:rPr>
                <w:rFonts w:eastAsia="Calibri"/>
                <w:color w:val="auto"/>
              </w:rPr>
            </w:pPr>
          </w:p>
        </w:tc>
      </w:tr>
    </w:tbl>
    <w:p w14:paraId="0EAE8EDB" w14:textId="77777777" w:rsidR="00D11C40" w:rsidRPr="002728D8" w:rsidRDefault="00D11C40" w:rsidP="00D11C40">
      <w:pPr>
        <w:spacing w:line="240" w:lineRule="auto"/>
        <w:rPr>
          <w:b/>
          <w:bCs/>
          <w:color w:val="auto"/>
        </w:rPr>
      </w:pPr>
    </w:p>
    <w:p w14:paraId="59AB2BF8" w14:textId="77777777" w:rsidR="00D11C40" w:rsidRPr="002728D8" w:rsidRDefault="00D11C40" w:rsidP="00D11C40">
      <w:pPr>
        <w:spacing w:line="240" w:lineRule="auto"/>
        <w:rPr>
          <w:b/>
          <w:bCs/>
          <w:color w:val="auto"/>
        </w:rPr>
      </w:pPr>
      <w:r w:rsidRPr="002728D8">
        <w:rPr>
          <w:b/>
          <w:bCs/>
          <w:color w:val="auto"/>
        </w:rPr>
        <w:t>About the training course/event/conference</w:t>
      </w:r>
      <w:r>
        <w:rPr>
          <w:b/>
          <w:bCs/>
          <w:color w:val="auto"/>
        </w:rPr>
        <w:t>/apprenticeship</w:t>
      </w:r>
    </w:p>
    <w:p w14:paraId="16C29CB7" w14:textId="77777777" w:rsidR="00D11C40" w:rsidRPr="002728D8" w:rsidRDefault="00D11C40" w:rsidP="00D11C40">
      <w:pPr>
        <w:spacing w:line="240" w:lineRule="auto"/>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085"/>
        <w:gridCol w:w="1085"/>
        <w:gridCol w:w="545"/>
        <w:gridCol w:w="540"/>
        <w:gridCol w:w="1085"/>
        <w:gridCol w:w="1085"/>
      </w:tblGrid>
      <w:tr w:rsidR="00D11C40" w:rsidRPr="002728D8" w14:paraId="537E9F08" w14:textId="77777777" w:rsidTr="00FD2850">
        <w:tc>
          <w:tcPr>
            <w:tcW w:w="3652" w:type="dxa"/>
          </w:tcPr>
          <w:p w14:paraId="4302E73B" w14:textId="77777777" w:rsidR="00D11C40" w:rsidRDefault="00D11C40" w:rsidP="00FD2850">
            <w:pPr>
              <w:autoSpaceDE w:val="0"/>
              <w:autoSpaceDN w:val="0"/>
              <w:adjustRightInd w:val="0"/>
              <w:rPr>
                <w:rFonts w:eastAsia="Calibri"/>
                <w:color w:val="000000"/>
              </w:rPr>
            </w:pPr>
            <w:r w:rsidRPr="002728D8">
              <w:rPr>
                <w:rFonts w:eastAsia="Calibri"/>
                <w:color w:val="000000"/>
              </w:rPr>
              <w:t>Name of course</w:t>
            </w:r>
            <w:r>
              <w:rPr>
                <w:rFonts w:eastAsia="Calibri"/>
                <w:color w:val="000000"/>
              </w:rPr>
              <w:t xml:space="preserve"> </w:t>
            </w:r>
            <w:r w:rsidRPr="002728D8">
              <w:rPr>
                <w:rFonts w:eastAsia="Calibri"/>
                <w:color w:val="000000"/>
              </w:rPr>
              <w:t>/</w:t>
            </w:r>
            <w:r>
              <w:rPr>
                <w:rFonts w:eastAsia="Calibri"/>
                <w:color w:val="000000"/>
              </w:rPr>
              <w:t xml:space="preserve"> </w:t>
            </w:r>
            <w:r w:rsidRPr="002728D8">
              <w:rPr>
                <w:rFonts w:eastAsia="Calibri"/>
                <w:color w:val="000000"/>
              </w:rPr>
              <w:t>training</w:t>
            </w:r>
            <w:r>
              <w:rPr>
                <w:rFonts w:eastAsia="Calibri"/>
                <w:color w:val="000000"/>
              </w:rPr>
              <w:t xml:space="preserve"> </w:t>
            </w:r>
            <w:r w:rsidRPr="002728D8">
              <w:rPr>
                <w:rFonts w:eastAsia="Calibri"/>
                <w:color w:val="000000"/>
              </w:rPr>
              <w:t>/</w:t>
            </w:r>
          </w:p>
          <w:p w14:paraId="616D9899" w14:textId="77777777" w:rsidR="00D11C40" w:rsidRPr="002728D8" w:rsidRDefault="00D11C40" w:rsidP="00FD2850">
            <w:pPr>
              <w:autoSpaceDE w:val="0"/>
              <w:autoSpaceDN w:val="0"/>
              <w:adjustRightInd w:val="0"/>
              <w:rPr>
                <w:rFonts w:eastAsia="Calibri"/>
                <w:color w:val="000000"/>
              </w:rPr>
            </w:pPr>
            <w:r>
              <w:rPr>
                <w:rFonts w:eastAsia="Calibri"/>
                <w:color w:val="000000"/>
              </w:rPr>
              <w:t>e</w:t>
            </w:r>
            <w:r w:rsidRPr="002728D8">
              <w:rPr>
                <w:rFonts w:eastAsia="Calibri"/>
                <w:color w:val="000000"/>
              </w:rPr>
              <w:t>vent</w:t>
            </w:r>
            <w:r>
              <w:rPr>
                <w:rFonts w:eastAsia="Calibri"/>
                <w:color w:val="000000"/>
              </w:rPr>
              <w:t xml:space="preserve"> / qualification / apprenticeship</w:t>
            </w:r>
          </w:p>
          <w:p w14:paraId="44842170" w14:textId="77777777" w:rsidR="00D11C40" w:rsidRPr="002728D8" w:rsidRDefault="00D11C40" w:rsidP="00FD2850">
            <w:pPr>
              <w:rPr>
                <w:rFonts w:eastAsia="Calibri"/>
                <w:color w:val="auto"/>
              </w:rPr>
            </w:pPr>
          </w:p>
        </w:tc>
        <w:tc>
          <w:tcPr>
            <w:tcW w:w="5590" w:type="dxa"/>
            <w:gridSpan w:val="6"/>
            <w:shd w:val="clear" w:color="auto" w:fill="F2F2F2" w:themeFill="background1" w:themeFillShade="F2"/>
          </w:tcPr>
          <w:p w14:paraId="1C03A932" w14:textId="77777777" w:rsidR="00D11C40" w:rsidRPr="002728D8" w:rsidRDefault="00D11C40" w:rsidP="00FD2850">
            <w:pPr>
              <w:spacing w:line="240" w:lineRule="auto"/>
              <w:rPr>
                <w:rFonts w:eastAsia="Calibri"/>
                <w:color w:val="auto"/>
              </w:rPr>
            </w:pPr>
          </w:p>
        </w:tc>
      </w:tr>
      <w:tr w:rsidR="00D11C40" w:rsidRPr="002728D8" w14:paraId="27E56384" w14:textId="77777777" w:rsidTr="00FD2850">
        <w:tc>
          <w:tcPr>
            <w:tcW w:w="3652" w:type="dxa"/>
          </w:tcPr>
          <w:p w14:paraId="3BA7D4C4" w14:textId="77777777" w:rsidR="00D11C40" w:rsidRPr="002728D8" w:rsidRDefault="00D11C40" w:rsidP="00FD2850">
            <w:pPr>
              <w:autoSpaceDE w:val="0"/>
              <w:autoSpaceDN w:val="0"/>
              <w:adjustRightInd w:val="0"/>
              <w:rPr>
                <w:rFonts w:eastAsia="Calibri"/>
                <w:color w:val="000000"/>
              </w:rPr>
            </w:pPr>
            <w:r w:rsidRPr="002728D8">
              <w:rPr>
                <w:rFonts w:eastAsia="Calibri"/>
                <w:color w:val="000000"/>
              </w:rPr>
              <w:t>Training</w:t>
            </w:r>
            <w:r>
              <w:rPr>
                <w:rFonts w:eastAsia="Calibri"/>
                <w:color w:val="000000"/>
              </w:rPr>
              <w:t xml:space="preserve"> </w:t>
            </w:r>
            <w:r w:rsidRPr="002728D8">
              <w:rPr>
                <w:rFonts w:eastAsia="Calibri"/>
                <w:color w:val="000000"/>
              </w:rPr>
              <w:t>/</w:t>
            </w:r>
            <w:r>
              <w:rPr>
                <w:rFonts w:eastAsia="Calibri"/>
                <w:color w:val="000000"/>
              </w:rPr>
              <w:t xml:space="preserve"> </w:t>
            </w:r>
            <w:r w:rsidRPr="002728D8">
              <w:rPr>
                <w:rFonts w:eastAsia="Calibri"/>
                <w:color w:val="000000"/>
              </w:rPr>
              <w:t>course</w:t>
            </w:r>
            <w:r>
              <w:rPr>
                <w:rFonts w:eastAsia="Calibri"/>
                <w:color w:val="000000"/>
              </w:rPr>
              <w:t xml:space="preserve"> / apprenticeship 'ST'</w:t>
            </w:r>
            <w:r w:rsidRPr="002728D8">
              <w:rPr>
                <w:rFonts w:eastAsia="Calibri"/>
                <w:color w:val="000000"/>
              </w:rPr>
              <w:t xml:space="preserve"> </w:t>
            </w:r>
            <w:r>
              <w:rPr>
                <w:rFonts w:eastAsia="Calibri"/>
                <w:color w:val="000000"/>
              </w:rPr>
              <w:t>(</w:t>
            </w:r>
            <w:hyperlink r:id="rId21" w:history="1">
              <w:r w:rsidRPr="00D62A9C">
                <w:rPr>
                  <w:rFonts w:eastAsiaTheme="minorHAnsi"/>
                  <w:color w:val="0000FF"/>
                  <w:u w:val="single"/>
                  <w:lang w:eastAsia="en-US"/>
                </w:rPr>
                <w:t>Here</w:t>
              </w:r>
            </w:hyperlink>
            <w:r>
              <w:rPr>
                <w:rFonts w:eastAsia="Calibri"/>
                <w:color w:val="000000"/>
              </w:rPr>
              <w:t xml:space="preserve">) </w:t>
            </w:r>
            <w:r w:rsidRPr="002728D8">
              <w:rPr>
                <w:rFonts w:eastAsia="Calibri"/>
                <w:color w:val="000000"/>
              </w:rPr>
              <w:t xml:space="preserve">reference where applicable </w:t>
            </w:r>
          </w:p>
        </w:tc>
        <w:tc>
          <w:tcPr>
            <w:tcW w:w="5590" w:type="dxa"/>
            <w:gridSpan w:val="6"/>
            <w:shd w:val="clear" w:color="auto" w:fill="F2F2F2" w:themeFill="background1" w:themeFillShade="F2"/>
          </w:tcPr>
          <w:p w14:paraId="309A3B65" w14:textId="77777777" w:rsidR="00D11C40" w:rsidRPr="002728D8" w:rsidRDefault="00D11C40" w:rsidP="00FD2850">
            <w:pPr>
              <w:spacing w:line="240" w:lineRule="auto"/>
              <w:rPr>
                <w:rFonts w:eastAsia="Calibri"/>
                <w:color w:val="auto"/>
              </w:rPr>
            </w:pPr>
          </w:p>
        </w:tc>
      </w:tr>
      <w:tr w:rsidR="00D11C40" w:rsidRPr="002728D8" w14:paraId="30AACC3F" w14:textId="77777777" w:rsidTr="00FD2850">
        <w:tc>
          <w:tcPr>
            <w:tcW w:w="3652" w:type="dxa"/>
          </w:tcPr>
          <w:p w14:paraId="26277FEB" w14:textId="77777777" w:rsidR="00D11C40" w:rsidRPr="00D0420C" w:rsidRDefault="00D11C40" w:rsidP="00FD2850">
            <w:pPr>
              <w:autoSpaceDE w:val="0"/>
              <w:autoSpaceDN w:val="0"/>
              <w:adjustRightInd w:val="0"/>
              <w:rPr>
                <w:rFonts w:eastAsia="Calibri"/>
                <w:color w:val="000000"/>
              </w:rPr>
            </w:pPr>
            <w:r>
              <w:rPr>
                <w:rFonts w:eastAsia="Calibri"/>
                <w:color w:val="000000"/>
              </w:rPr>
              <w:t xml:space="preserve">Start </w:t>
            </w:r>
            <w:proofErr w:type="gramStart"/>
            <w:r>
              <w:rPr>
                <w:rFonts w:eastAsia="Calibri"/>
                <w:color w:val="000000"/>
              </w:rPr>
              <w:t>d</w:t>
            </w:r>
            <w:r w:rsidRPr="002728D8">
              <w:rPr>
                <w:rFonts w:eastAsia="Calibri"/>
                <w:color w:val="000000"/>
              </w:rPr>
              <w:t>ate</w:t>
            </w:r>
            <w:proofErr w:type="gramEnd"/>
            <w:r w:rsidRPr="002728D8">
              <w:rPr>
                <w:rFonts w:eastAsia="Calibri"/>
                <w:color w:val="000000"/>
              </w:rPr>
              <w:t xml:space="preserve"> </w:t>
            </w:r>
          </w:p>
          <w:p w14:paraId="5463205A" w14:textId="77777777" w:rsidR="00D11C40" w:rsidRPr="00D0420C" w:rsidRDefault="00D11C40" w:rsidP="00FD2850">
            <w:pPr>
              <w:autoSpaceDE w:val="0"/>
              <w:autoSpaceDN w:val="0"/>
              <w:adjustRightInd w:val="0"/>
              <w:rPr>
                <w:rFonts w:eastAsia="Calibri"/>
                <w:color w:val="000000"/>
              </w:rPr>
            </w:pPr>
          </w:p>
        </w:tc>
        <w:tc>
          <w:tcPr>
            <w:tcW w:w="5590" w:type="dxa"/>
            <w:gridSpan w:val="6"/>
            <w:shd w:val="clear" w:color="auto" w:fill="F2F2F2" w:themeFill="background1" w:themeFillShade="F2"/>
          </w:tcPr>
          <w:p w14:paraId="79DD0F8F" w14:textId="77777777" w:rsidR="00D11C40" w:rsidRPr="002728D8" w:rsidRDefault="00D11C40" w:rsidP="00FD2850">
            <w:pPr>
              <w:spacing w:line="240" w:lineRule="auto"/>
              <w:rPr>
                <w:rFonts w:eastAsia="Calibri"/>
                <w:color w:val="auto"/>
              </w:rPr>
            </w:pPr>
          </w:p>
        </w:tc>
      </w:tr>
      <w:tr w:rsidR="00D11C40" w:rsidRPr="002728D8" w14:paraId="43821897" w14:textId="77777777" w:rsidTr="00FD2850">
        <w:tc>
          <w:tcPr>
            <w:tcW w:w="3652" w:type="dxa"/>
          </w:tcPr>
          <w:p w14:paraId="236A6AEC" w14:textId="77777777" w:rsidR="00D11C40" w:rsidRPr="002728D8" w:rsidRDefault="00D11C40" w:rsidP="00FD2850">
            <w:pPr>
              <w:autoSpaceDE w:val="0"/>
              <w:autoSpaceDN w:val="0"/>
              <w:adjustRightInd w:val="0"/>
              <w:rPr>
                <w:rFonts w:eastAsia="Calibri"/>
                <w:color w:val="000000"/>
              </w:rPr>
            </w:pPr>
            <w:r w:rsidRPr="002728D8">
              <w:rPr>
                <w:rFonts w:eastAsia="Calibri"/>
                <w:color w:val="000000"/>
              </w:rPr>
              <w:t xml:space="preserve">Duration </w:t>
            </w:r>
          </w:p>
          <w:p w14:paraId="4494B800" w14:textId="77777777" w:rsidR="00D11C40" w:rsidRPr="002728D8" w:rsidRDefault="00D11C40" w:rsidP="00FD2850">
            <w:pPr>
              <w:autoSpaceDE w:val="0"/>
              <w:autoSpaceDN w:val="0"/>
              <w:adjustRightInd w:val="0"/>
              <w:rPr>
                <w:rFonts w:eastAsia="Calibri"/>
                <w:color w:val="000000"/>
              </w:rPr>
            </w:pPr>
          </w:p>
        </w:tc>
        <w:tc>
          <w:tcPr>
            <w:tcW w:w="5590" w:type="dxa"/>
            <w:gridSpan w:val="6"/>
            <w:shd w:val="clear" w:color="auto" w:fill="F2F2F2" w:themeFill="background1" w:themeFillShade="F2"/>
          </w:tcPr>
          <w:p w14:paraId="1863B0CB" w14:textId="77777777" w:rsidR="00D11C40" w:rsidRPr="002728D8" w:rsidRDefault="00D11C40" w:rsidP="00FD2850">
            <w:pPr>
              <w:spacing w:line="240" w:lineRule="auto"/>
              <w:rPr>
                <w:rFonts w:eastAsia="Calibri"/>
                <w:color w:val="auto"/>
              </w:rPr>
            </w:pPr>
          </w:p>
        </w:tc>
      </w:tr>
      <w:tr w:rsidR="00D11C40" w:rsidRPr="002728D8" w14:paraId="29D1941A" w14:textId="77777777" w:rsidTr="00FD2850">
        <w:tc>
          <w:tcPr>
            <w:tcW w:w="3652" w:type="dxa"/>
          </w:tcPr>
          <w:p w14:paraId="70F61F36" w14:textId="77777777" w:rsidR="00D11C40" w:rsidRPr="002728D8" w:rsidRDefault="00D11C40" w:rsidP="00FD2850">
            <w:pPr>
              <w:autoSpaceDE w:val="0"/>
              <w:autoSpaceDN w:val="0"/>
              <w:adjustRightInd w:val="0"/>
              <w:rPr>
                <w:rFonts w:eastAsia="Calibri"/>
                <w:color w:val="000000"/>
              </w:rPr>
            </w:pPr>
            <w:r w:rsidRPr="002728D8">
              <w:rPr>
                <w:rFonts w:eastAsia="Calibri"/>
                <w:color w:val="000000"/>
              </w:rPr>
              <w:t>Location</w:t>
            </w:r>
            <w:r>
              <w:rPr>
                <w:rFonts w:eastAsia="Calibri"/>
                <w:color w:val="000000"/>
              </w:rPr>
              <w:t xml:space="preserve"> (includes virtual)</w:t>
            </w:r>
          </w:p>
          <w:p w14:paraId="2D1849F6" w14:textId="77777777" w:rsidR="00D11C40" w:rsidRPr="002728D8" w:rsidRDefault="00D11C40" w:rsidP="00FD2850">
            <w:pPr>
              <w:autoSpaceDE w:val="0"/>
              <w:autoSpaceDN w:val="0"/>
              <w:adjustRightInd w:val="0"/>
              <w:rPr>
                <w:rFonts w:eastAsia="Calibri"/>
                <w:color w:val="000000"/>
              </w:rPr>
            </w:pPr>
          </w:p>
        </w:tc>
        <w:tc>
          <w:tcPr>
            <w:tcW w:w="5590" w:type="dxa"/>
            <w:gridSpan w:val="6"/>
            <w:shd w:val="clear" w:color="auto" w:fill="F2F2F2" w:themeFill="background1" w:themeFillShade="F2"/>
          </w:tcPr>
          <w:p w14:paraId="17DA3936" w14:textId="77777777" w:rsidR="00D11C40" w:rsidRPr="002728D8" w:rsidRDefault="00D11C40" w:rsidP="00FD2850">
            <w:pPr>
              <w:spacing w:line="240" w:lineRule="auto"/>
              <w:rPr>
                <w:rFonts w:eastAsia="Calibri"/>
                <w:color w:val="auto"/>
              </w:rPr>
            </w:pPr>
          </w:p>
        </w:tc>
      </w:tr>
      <w:tr w:rsidR="00D11C40" w:rsidRPr="002728D8" w14:paraId="47A829D0" w14:textId="77777777" w:rsidTr="00FD2850">
        <w:tc>
          <w:tcPr>
            <w:tcW w:w="3652" w:type="dxa"/>
          </w:tcPr>
          <w:p w14:paraId="682B67DC" w14:textId="77777777" w:rsidR="00D11C40" w:rsidRPr="002728D8" w:rsidRDefault="00D11C40" w:rsidP="00FD2850">
            <w:pPr>
              <w:autoSpaceDE w:val="0"/>
              <w:autoSpaceDN w:val="0"/>
              <w:adjustRightInd w:val="0"/>
              <w:rPr>
                <w:rFonts w:eastAsia="Calibri"/>
                <w:color w:val="000000"/>
              </w:rPr>
            </w:pPr>
            <w:r w:rsidRPr="002728D8">
              <w:rPr>
                <w:rFonts w:eastAsia="Calibri"/>
                <w:color w:val="000000"/>
              </w:rPr>
              <w:t xml:space="preserve">Description </w:t>
            </w:r>
          </w:p>
          <w:p w14:paraId="643C4886" w14:textId="77777777" w:rsidR="00D11C40" w:rsidRPr="002728D8" w:rsidRDefault="00D11C40" w:rsidP="00FD2850">
            <w:pPr>
              <w:autoSpaceDE w:val="0"/>
              <w:autoSpaceDN w:val="0"/>
              <w:adjustRightInd w:val="0"/>
              <w:rPr>
                <w:rFonts w:eastAsia="Calibri"/>
                <w:color w:val="000000"/>
              </w:rPr>
            </w:pPr>
          </w:p>
        </w:tc>
        <w:tc>
          <w:tcPr>
            <w:tcW w:w="5590" w:type="dxa"/>
            <w:gridSpan w:val="6"/>
            <w:shd w:val="clear" w:color="auto" w:fill="F2F2F2" w:themeFill="background1" w:themeFillShade="F2"/>
          </w:tcPr>
          <w:p w14:paraId="77B72234" w14:textId="77777777" w:rsidR="00D11C40" w:rsidRPr="002728D8" w:rsidRDefault="00D11C40" w:rsidP="00FD2850">
            <w:pPr>
              <w:spacing w:line="240" w:lineRule="auto"/>
              <w:rPr>
                <w:rFonts w:eastAsia="Calibri"/>
                <w:color w:val="auto"/>
              </w:rPr>
            </w:pPr>
          </w:p>
        </w:tc>
      </w:tr>
      <w:tr w:rsidR="00D11C40" w:rsidRPr="002728D8" w14:paraId="5EB4DFF1" w14:textId="77777777" w:rsidTr="00FD2850">
        <w:tc>
          <w:tcPr>
            <w:tcW w:w="3652" w:type="dxa"/>
          </w:tcPr>
          <w:p w14:paraId="1958F365" w14:textId="77777777" w:rsidR="00D11C40" w:rsidRPr="002728D8" w:rsidRDefault="00D11C40" w:rsidP="00FD2850">
            <w:pPr>
              <w:autoSpaceDE w:val="0"/>
              <w:autoSpaceDN w:val="0"/>
              <w:adjustRightInd w:val="0"/>
              <w:rPr>
                <w:rFonts w:eastAsia="Calibri"/>
                <w:color w:val="auto"/>
              </w:rPr>
            </w:pPr>
            <w:r w:rsidRPr="002728D8">
              <w:rPr>
                <w:rFonts w:eastAsia="Calibri"/>
                <w:color w:val="auto"/>
              </w:rPr>
              <w:t>Amount of study time leave requested (No of days in total)</w:t>
            </w:r>
          </w:p>
          <w:p w14:paraId="047E3393" w14:textId="77777777" w:rsidR="00D11C40" w:rsidRPr="002728D8" w:rsidRDefault="00D11C40" w:rsidP="00FD2850">
            <w:pPr>
              <w:autoSpaceDE w:val="0"/>
              <w:autoSpaceDN w:val="0"/>
              <w:adjustRightInd w:val="0"/>
              <w:rPr>
                <w:rFonts w:eastAsia="Calibri"/>
                <w:color w:val="000000"/>
              </w:rPr>
            </w:pPr>
          </w:p>
        </w:tc>
        <w:tc>
          <w:tcPr>
            <w:tcW w:w="5590" w:type="dxa"/>
            <w:gridSpan w:val="6"/>
            <w:shd w:val="clear" w:color="auto" w:fill="F2F2F2" w:themeFill="background1" w:themeFillShade="F2"/>
          </w:tcPr>
          <w:p w14:paraId="788D459F" w14:textId="77777777" w:rsidR="00D11C40" w:rsidRPr="002728D8" w:rsidRDefault="00D11C40" w:rsidP="00FD2850">
            <w:pPr>
              <w:spacing w:line="240" w:lineRule="auto"/>
              <w:rPr>
                <w:rFonts w:eastAsia="Calibri"/>
                <w:color w:val="auto"/>
              </w:rPr>
            </w:pPr>
          </w:p>
        </w:tc>
      </w:tr>
      <w:tr w:rsidR="00D11C40" w:rsidRPr="002728D8" w14:paraId="406A3FA1" w14:textId="77777777" w:rsidTr="00FD2850">
        <w:tc>
          <w:tcPr>
            <w:tcW w:w="3652" w:type="dxa"/>
          </w:tcPr>
          <w:p w14:paraId="5C001211" w14:textId="1B9E4BA5" w:rsidR="00D11C40" w:rsidRPr="002728D8" w:rsidRDefault="00D11C40" w:rsidP="00FD2850">
            <w:pPr>
              <w:autoSpaceDE w:val="0"/>
              <w:autoSpaceDN w:val="0"/>
              <w:adjustRightInd w:val="0"/>
              <w:rPr>
                <w:rFonts w:eastAsia="Calibri"/>
                <w:color w:val="000000"/>
              </w:rPr>
            </w:pPr>
            <w:r>
              <w:rPr>
                <w:rFonts w:eastAsia="Calibri"/>
                <w:color w:val="000000"/>
              </w:rPr>
              <w:t>Development i</w:t>
            </w:r>
            <w:r w:rsidRPr="002728D8">
              <w:rPr>
                <w:rFonts w:eastAsia="Calibri"/>
                <w:color w:val="000000"/>
              </w:rPr>
              <w:t>dentified in PDP - Y/N [</w:t>
            </w:r>
            <w:r w:rsidR="007731F9">
              <w:rPr>
                <w:rFonts w:eastAsia="Calibri"/>
                <w:b/>
                <w:color w:val="auto"/>
              </w:rPr>
              <w:t>check box</w:t>
            </w:r>
            <w:r w:rsidRPr="002728D8">
              <w:rPr>
                <w:rFonts w:eastAsia="Calibri"/>
                <w:color w:val="000000"/>
              </w:rPr>
              <w:t>]</w:t>
            </w:r>
          </w:p>
        </w:tc>
        <w:tc>
          <w:tcPr>
            <w:tcW w:w="2795" w:type="dxa"/>
            <w:gridSpan w:val="3"/>
            <w:shd w:val="clear" w:color="auto" w:fill="F2F2F2" w:themeFill="background1" w:themeFillShade="F2"/>
          </w:tcPr>
          <w:p w14:paraId="09C1F723" w14:textId="4260DF36" w:rsidR="00D11C40" w:rsidRPr="002728D8" w:rsidRDefault="00D11C40" w:rsidP="00FD2850">
            <w:pPr>
              <w:spacing w:line="240" w:lineRule="auto"/>
              <w:rPr>
                <w:rFonts w:eastAsia="Calibri"/>
                <w:color w:val="auto"/>
              </w:rPr>
            </w:pPr>
            <w:r w:rsidRPr="002728D8">
              <w:rPr>
                <w:rFonts w:eastAsia="Calibri"/>
                <w:color w:val="auto"/>
              </w:rPr>
              <w:t>[</w:t>
            </w:r>
            <w:r w:rsidRPr="002728D8">
              <w:rPr>
                <w:rFonts w:eastAsia="Calibri"/>
                <w:b/>
                <w:color w:val="auto"/>
              </w:rPr>
              <w:t>Yes</w:t>
            </w:r>
            <w:r w:rsidRPr="002728D8">
              <w:rPr>
                <w:rFonts w:eastAsia="Calibri"/>
                <w:color w:val="auto"/>
              </w:rPr>
              <w:t>]</w:t>
            </w:r>
            <w:r w:rsidR="007731F9" w:rsidRPr="000F52DE">
              <w:rPr>
                <w:rFonts w:eastAsia="Calibri"/>
                <w:sz w:val="20"/>
                <w:szCs w:val="20"/>
                <w:lang w:eastAsia="en-US"/>
              </w:rPr>
              <w:t xml:space="preserve"> </w:t>
            </w:r>
            <w:r w:rsidR="007731F9" w:rsidRPr="000F52DE">
              <w:rPr>
                <w:rFonts w:eastAsia="Calibri"/>
                <w:sz w:val="20"/>
                <w:szCs w:val="20"/>
                <w:lang w:eastAsia="en-US"/>
              </w:rPr>
              <w:fldChar w:fldCharType="begin">
                <w:ffData>
                  <w:name w:val="Check3"/>
                  <w:enabled/>
                  <w:calcOnExit w:val="0"/>
                  <w:checkBox>
                    <w:sizeAuto/>
                    <w:default w:val="0"/>
                  </w:checkBox>
                </w:ffData>
              </w:fldChar>
            </w:r>
            <w:r w:rsidR="007731F9"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7731F9" w:rsidRPr="000F52DE">
              <w:rPr>
                <w:rFonts w:eastAsia="Calibri"/>
                <w:sz w:val="20"/>
                <w:szCs w:val="20"/>
                <w:lang w:eastAsia="en-US"/>
              </w:rPr>
              <w:fldChar w:fldCharType="end"/>
            </w:r>
          </w:p>
        </w:tc>
        <w:tc>
          <w:tcPr>
            <w:tcW w:w="2795" w:type="dxa"/>
            <w:gridSpan w:val="3"/>
            <w:shd w:val="clear" w:color="auto" w:fill="F2F2F2" w:themeFill="background1" w:themeFillShade="F2"/>
          </w:tcPr>
          <w:p w14:paraId="7132AED6" w14:textId="30998945" w:rsidR="00D11C40" w:rsidRPr="002728D8" w:rsidRDefault="00D11C40" w:rsidP="00FD2850">
            <w:pPr>
              <w:spacing w:line="240" w:lineRule="auto"/>
              <w:rPr>
                <w:rFonts w:eastAsia="Calibri"/>
                <w:color w:val="auto"/>
              </w:rPr>
            </w:pPr>
            <w:r w:rsidRPr="002728D8">
              <w:rPr>
                <w:rFonts w:eastAsia="Calibri"/>
                <w:color w:val="auto"/>
              </w:rPr>
              <w:t>[</w:t>
            </w:r>
            <w:r w:rsidRPr="002728D8">
              <w:rPr>
                <w:rFonts w:eastAsia="Calibri"/>
                <w:b/>
                <w:color w:val="auto"/>
              </w:rPr>
              <w:t>No</w:t>
            </w:r>
            <w:r w:rsidRPr="002728D8">
              <w:rPr>
                <w:rFonts w:eastAsia="Calibri"/>
                <w:color w:val="auto"/>
              </w:rPr>
              <w:t>]</w:t>
            </w:r>
            <w:r w:rsidR="007731F9" w:rsidRPr="000F52DE">
              <w:rPr>
                <w:rFonts w:eastAsia="Calibri"/>
                <w:sz w:val="20"/>
                <w:szCs w:val="20"/>
                <w:lang w:eastAsia="en-US"/>
              </w:rPr>
              <w:t xml:space="preserve"> </w:t>
            </w:r>
            <w:r w:rsidR="007731F9" w:rsidRPr="000F52DE">
              <w:rPr>
                <w:rFonts w:eastAsia="Calibri"/>
                <w:sz w:val="20"/>
                <w:szCs w:val="20"/>
                <w:lang w:eastAsia="en-US"/>
              </w:rPr>
              <w:fldChar w:fldCharType="begin">
                <w:ffData>
                  <w:name w:val="Check3"/>
                  <w:enabled/>
                  <w:calcOnExit w:val="0"/>
                  <w:checkBox>
                    <w:sizeAuto/>
                    <w:default w:val="0"/>
                  </w:checkBox>
                </w:ffData>
              </w:fldChar>
            </w:r>
            <w:r w:rsidR="007731F9"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7731F9" w:rsidRPr="000F52DE">
              <w:rPr>
                <w:rFonts w:eastAsia="Calibri"/>
                <w:sz w:val="20"/>
                <w:szCs w:val="20"/>
                <w:lang w:eastAsia="en-US"/>
              </w:rPr>
              <w:fldChar w:fldCharType="end"/>
            </w:r>
          </w:p>
        </w:tc>
      </w:tr>
      <w:tr w:rsidR="00D11C40" w:rsidRPr="002728D8" w14:paraId="1E6BA3A5" w14:textId="77777777" w:rsidTr="00FD2850">
        <w:tc>
          <w:tcPr>
            <w:tcW w:w="3652" w:type="dxa"/>
          </w:tcPr>
          <w:p w14:paraId="4717CEF1" w14:textId="7EAD76F3" w:rsidR="00D11C40" w:rsidRPr="002728D8" w:rsidRDefault="00D11C40" w:rsidP="00FD2850">
            <w:pPr>
              <w:autoSpaceDE w:val="0"/>
              <w:autoSpaceDN w:val="0"/>
              <w:adjustRightInd w:val="0"/>
              <w:rPr>
                <w:rFonts w:eastAsia="Calibri"/>
                <w:color w:val="000000"/>
              </w:rPr>
            </w:pPr>
            <w:r w:rsidRPr="002728D8">
              <w:rPr>
                <w:rFonts w:eastAsia="Calibri"/>
                <w:color w:val="000000"/>
              </w:rPr>
              <w:t>Prioritised Learning Need (refer to PDR</w:t>
            </w:r>
            <w:r>
              <w:rPr>
                <w:rFonts w:eastAsia="Calibri"/>
                <w:color w:val="000000"/>
              </w:rPr>
              <w:t xml:space="preserve"> Section 4</w:t>
            </w:r>
            <w:r w:rsidRPr="002728D8">
              <w:rPr>
                <w:rFonts w:eastAsia="Calibri"/>
                <w:color w:val="000000"/>
              </w:rPr>
              <w:t xml:space="preserve"> and Section </w:t>
            </w:r>
            <w:hyperlink w:anchor="_Personal_Development_Plans" w:history="1">
              <w:r w:rsidR="008D1160" w:rsidRPr="008D1160">
                <w:rPr>
                  <w:rStyle w:val="Hyperlink"/>
                  <w:rFonts w:eastAsia="Calibri"/>
                </w:rPr>
                <w:t>5</w:t>
              </w:r>
              <w:r w:rsidRPr="008D1160">
                <w:rPr>
                  <w:rStyle w:val="Hyperlink"/>
                  <w:rFonts w:eastAsia="Calibri"/>
                </w:rPr>
                <w:t>.0</w:t>
              </w:r>
            </w:hyperlink>
            <w:r w:rsidRPr="002728D8">
              <w:rPr>
                <w:rFonts w:eastAsia="Calibri"/>
                <w:color w:val="FF0000"/>
              </w:rPr>
              <w:t xml:space="preserve"> </w:t>
            </w:r>
            <w:r w:rsidRPr="002728D8">
              <w:rPr>
                <w:rFonts w:eastAsia="Calibri"/>
                <w:color w:val="auto"/>
              </w:rPr>
              <w:t>of</w:t>
            </w:r>
            <w:r>
              <w:rPr>
                <w:rFonts w:eastAsia="Calibri"/>
                <w:color w:val="FF0000"/>
              </w:rPr>
              <w:t xml:space="preserve"> </w:t>
            </w:r>
            <w:r w:rsidRPr="00D62A9C">
              <w:rPr>
                <w:rFonts w:eastAsia="Calibri"/>
                <w:color w:val="auto"/>
              </w:rPr>
              <w:t xml:space="preserve">the </w:t>
            </w:r>
            <w:r w:rsidRPr="002728D8">
              <w:rPr>
                <w:rFonts w:eastAsia="Calibri"/>
                <w:color w:val="000000"/>
              </w:rPr>
              <w:t xml:space="preserve">L&amp;D Policy) </w:t>
            </w:r>
          </w:p>
        </w:tc>
        <w:tc>
          <w:tcPr>
            <w:tcW w:w="1118" w:type="dxa"/>
            <w:shd w:val="clear" w:color="auto" w:fill="F2F2F2" w:themeFill="background1" w:themeFillShade="F2"/>
          </w:tcPr>
          <w:p w14:paraId="776ACA04" w14:textId="77777777" w:rsidR="00D11C40" w:rsidRPr="002728D8" w:rsidRDefault="00D11C40" w:rsidP="00FD2850">
            <w:pPr>
              <w:spacing w:line="240" w:lineRule="auto"/>
              <w:rPr>
                <w:rFonts w:eastAsia="Calibri"/>
                <w:b/>
                <w:color w:val="auto"/>
              </w:rPr>
            </w:pPr>
          </w:p>
          <w:p w14:paraId="56D4ECD2" w14:textId="28DA3585" w:rsidR="00D11C40" w:rsidRPr="002728D8" w:rsidRDefault="00D11C40" w:rsidP="00FD2850">
            <w:pPr>
              <w:spacing w:line="240" w:lineRule="auto"/>
              <w:rPr>
                <w:rFonts w:eastAsia="Calibri"/>
                <w:b/>
                <w:color w:val="auto"/>
              </w:rPr>
            </w:pPr>
            <w:r w:rsidRPr="002728D8">
              <w:rPr>
                <w:rFonts w:eastAsia="Calibri"/>
                <w:b/>
                <w:color w:val="auto"/>
              </w:rPr>
              <w:t>A</w:t>
            </w:r>
            <w:r w:rsidR="007731F9">
              <w:rPr>
                <w:rFonts w:eastAsia="Calibri"/>
                <w:sz w:val="20"/>
                <w:szCs w:val="20"/>
                <w:lang w:eastAsia="en-US"/>
              </w:rPr>
              <w:fldChar w:fldCharType="begin">
                <w:ffData>
                  <w:name w:val="Check3"/>
                  <w:enabled/>
                  <w:calcOnExit w:val="0"/>
                  <w:checkBox>
                    <w:sizeAuto/>
                    <w:default w:val="0"/>
                  </w:checkBox>
                </w:ffData>
              </w:fldChar>
            </w:r>
            <w:r w:rsidR="007731F9">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7731F9">
              <w:rPr>
                <w:rFonts w:eastAsia="Calibri"/>
                <w:sz w:val="20"/>
                <w:szCs w:val="20"/>
                <w:lang w:eastAsia="en-US"/>
              </w:rPr>
              <w:fldChar w:fldCharType="end"/>
            </w:r>
          </w:p>
        </w:tc>
        <w:tc>
          <w:tcPr>
            <w:tcW w:w="1118" w:type="dxa"/>
            <w:shd w:val="clear" w:color="auto" w:fill="F2F2F2" w:themeFill="background1" w:themeFillShade="F2"/>
          </w:tcPr>
          <w:p w14:paraId="418E0763" w14:textId="77777777" w:rsidR="00D11C40" w:rsidRPr="002728D8" w:rsidRDefault="00D11C40" w:rsidP="00FD2850">
            <w:pPr>
              <w:spacing w:line="240" w:lineRule="auto"/>
              <w:rPr>
                <w:rFonts w:eastAsia="Calibri"/>
                <w:b/>
                <w:color w:val="auto"/>
              </w:rPr>
            </w:pPr>
          </w:p>
          <w:p w14:paraId="00BE254E" w14:textId="1B190F39" w:rsidR="00D11C40" w:rsidRPr="002728D8" w:rsidRDefault="00D11C40" w:rsidP="00FD2850">
            <w:pPr>
              <w:spacing w:line="240" w:lineRule="auto"/>
              <w:rPr>
                <w:rFonts w:eastAsia="Calibri"/>
                <w:b/>
                <w:color w:val="auto"/>
              </w:rPr>
            </w:pPr>
            <w:r w:rsidRPr="002728D8">
              <w:rPr>
                <w:rFonts w:eastAsia="Calibri"/>
                <w:b/>
                <w:color w:val="auto"/>
              </w:rPr>
              <w:t>B</w:t>
            </w:r>
            <w:r w:rsidR="007731F9" w:rsidRPr="000F52DE">
              <w:rPr>
                <w:rFonts w:eastAsia="Calibri"/>
                <w:sz w:val="20"/>
                <w:szCs w:val="20"/>
                <w:lang w:eastAsia="en-US"/>
              </w:rPr>
              <w:fldChar w:fldCharType="begin">
                <w:ffData>
                  <w:name w:val="Check3"/>
                  <w:enabled/>
                  <w:calcOnExit w:val="0"/>
                  <w:checkBox>
                    <w:sizeAuto/>
                    <w:default w:val="0"/>
                  </w:checkBox>
                </w:ffData>
              </w:fldChar>
            </w:r>
            <w:r w:rsidR="007731F9"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7731F9" w:rsidRPr="000F52DE">
              <w:rPr>
                <w:rFonts w:eastAsia="Calibri"/>
                <w:sz w:val="20"/>
                <w:szCs w:val="20"/>
                <w:lang w:eastAsia="en-US"/>
              </w:rPr>
              <w:fldChar w:fldCharType="end"/>
            </w:r>
          </w:p>
        </w:tc>
        <w:tc>
          <w:tcPr>
            <w:tcW w:w="1118" w:type="dxa"/>
            <w:gridSpan w:val="2"/>
            <w:shd w:val="clear" w:color="auto" w:fill="F2F2F2" w:themeFill="background1" w:themeFillShade="F2"/>
          </w:tcPr>
          <w:p w14:paraId="19A9C7A1" w14:textId="77777777" w:rsidR="00D11C40" w:rsidRPr="002728D8" w:rsidRDefault="00D11C40" w:rsidP="00FD2850">
            <w:pPr>
              <w:spacing w:line="240" w:lineRule="auto"/>
              <w:rPr>
                <w:rFonts w:eastAsia="Calibri"/>
                <w:b/>
                <w:color w:val="auto"/>
              </w:rPr>
            </w:pPr>
          </w:p>
          <w:p w14:paraId="215C1800" w14:textId="1E3C7CFD" w:rsidR="00D11C40" w:rsidRPr="002728D8" w:rsidRDefault="00D11C40" w:rsidP="00FD2850">
            <w:pPr>
              <w:spacing w:line="240" w:lineRule="auto"/>
              <w:rPr>
                <w:rFonts w:eastAsia="Calibri"/>
                <w:b/>
                <w:color w:val="auto"/>
              </w:rPr>
            </w:pPr>
            <w:r w:rsidRPr="002728D8">
              <w:rPr>
                <w:rFonts w:eastAsia="Calibri"/>
                <w:b/>
                <w:color w:val="auto"/>
              </w:rPr>
              <w:t>C</w:t>
            </w:r>
            <w:r w:rsidR="007731F9" w:rsidRPr="000F52DE">
              <w:rPr>
                <w:rFonts w:eastAsia="Calibri"/>
                <w:sz w:val="20"/>
                <w:szCs w:val="20"/>
                <w:lang w:eastAsia="en-US"/>
              </w:rPr>
              <w:fldChar w:fldCharType="begin">
                <w:ffData>
                  <w:name w:val="Check3"/>
                  <w:enabled/>
                  <w:calcOnExit w:val="0"/>
                  <w:checkBox>
                    <w:sizeAuto/>
                    <w:default w:val="0"/>
                  </w:checkBox>
                </w:ffData>
              </w:fldChar>
            </w:r>
            <w:r w:rsidR="007731F9"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7731F9" w:rsidRPr="000F52DE">
              <w:rPr>
                <w:rFonts w:eastAsia="Calibri"/>
                <w:sz w:val="20"/>
                <w:szCs w:val="20"/>
                <w:lang w:eastAsia="en-US"/>
              </w:rPr>
              <w:fldChar w:fldCharType="end"/>
            </w:r>
          </w:p>
        </w:tc>
        <w:tc>
          <w:tcPr>
            <w:tcW w:w="1118" w:type="dxa"/>
            <w:shd w:val="clear" w:color="auto" w:fill="F2F2F2" w:themeFill="background1" w:themeFillShade="F2"/>
          </w:tcPr>
          <w:p w14:paraId="651172EE" w14:textId="77777777" w:rsidR="00D11C40" w:rsidRPr="002728D8" w:rsidRDefault="00D11C40" w:rsidP="00FD2850">
            <w:pPr>
              <w:spacing w:line="240" w:lineRule="auto"/>
              <w:rPr>
                <w:rFonts w:eastAsia="Calibri"/>
                <w:b/>
                <w:color w:val="auto"/>
              </w:rPr>
            </w:pPr>
          </w:p>
          <w:p w14:paraId="6972FC1F" w14:textId="597C0F71" w:rsidR="00D11C40" w:rsidRPr="002728D8" w:rsidRDefault="00D11C40" w:rsidP="00FD2850">
            <w:pPr>
              <w:spacing w:line="240" w:lineRule="auto"/>
              <w:rPr>
                <w:rFonts w:eastAsia="Calibri"/>
                <w:b/>
                <w:color w:val="auto"/>
              </w:rPr>
            </w:pPr>
            <w:r w:rsidRPr="002728D8">
              <w:rPr>
                <w:rFonts w:eastAsia="Calibri"/>
                <w:b/>
                <w:color w:val="auto"/>
              </w:rPr>
              <w:t>D</w:t>
            </w:r>
            <w:r w:rsidR="007731F9" w:rsidRPr="000F52DE">
              <w:rPr>
                <w:rFonts w:eastAsia="Calibri"/>
                <w:sz w:val="20"/>
                <w:szCs w:val="20"/>
                <w:lang w:eastAsia="en-US"/>
              </w:rPr>
              <w:fldChar w:fldCharType="begin">
                <w:ffData>
                  <w:name w:val="Check3"/>
                  <w:enabled/>
                  <w:calcOnExit w:val="0"/>
                  <w:checkBox>
                    <w:sizeAuto/>
                    <w:default w:val="0"/>
                  </w:checkBox>
                </w:ffData>
              </w:fldChar>
            </w:r>
            <w:r w:rsidR="007731F9"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7731F9" w:rsidRPr="000F52DE">
              <w:rPr>
                <w:rFonts w:eastAsia="Calibri"/>
                <w:sz w:val="20"/>
                <w:szCs w:val="20"/>
                <w:lang w:eastAsia="en-US"/>
              </w:rPr>
              <w:fldChar w:fldCharType="end"/>
            </w:r>
          </w:p>
        </w:tc>
        <w:tc>
          <w:tcPr>
            <w:tcW w:w="1118" w:type="dxa"/>
            <w:shd w:val="clear" w:color="auto" w:fill="F2F2F2" w:themeFill="background1" w:themeFillShade="F2"/>
          </w:tcPr>
          <w:p w14:paraId="7B3F29BE" w14:textId="77777777" w:rsidR="00D11C40" w:rsidRPr="002728D8" w:rsidRDefault="00D11C40" w:rsidP="00FD2850">
            <w:pPr>
              <w:spacing w:line="240" w:lineRule="auto"/>
              <w:rPr>
                <w:rFonts w:eastAsia="Calibri"/>
                <w:b/>
                <w:color w:val="auto"/>
              </w:rPr>
            </w:pPr>
          </w:p>
          <w:p w14:paraId="41316139" w14:textId="10E0B960" w:rsidR="00D11C40" w:rsidRPr="002728D8" w:rsidRDefault="00D11C40" w:rsidP="00FD2850">
            <w:pPr>
              <w:spacing w:line="240" w:lineRule="auto"/>
              <w:rPr>
                <w:rFonts w:eastAsia="Calibri"/>
                <w:b/>
                <w:color w:val="auto"/>
              </w:rPr>
            </w:pPr>
            <w:r w:rsidRPr="002728D8">
              <w:rPr>
                <w:rFonts w:eastAsia="Calibri"/>
                <w:b/>
                <w:color w:val="auto"/>
              </w:rPr>
              <w:t>E</w:t>
            </w:r>
            <w:r w:rsidR="007731F9" w:rsidRPr="000F52DE">
              <w:rPr>
                <w:rFonts w:eastAsia="Calibri"/>
                <w:sz w:val="20"/>
                <w:szCs w:val="20"/>
                <w:lang w:eastAsia="en-US"/>
              </w:rPr>
              <w:fldChar w:fldCharType="begin">
                <w:ffData>
                  <w:name w:val="Check3"/>
                  <w:enabled/>
                  <w:calcOnExit w:val="0"/>
                  <w:checkBox>
                    <w:sizeAuto/>
                    <w:default w:val="0"/>
                  </w:checkBox>
                </w:ffData>
              </w:fldChar>
            </w:r>
            <w:r w:rsidR="007731F9"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7731F9" w:rsidRPr="000F52DE">
              <w:rPr>
                <w:rFonts w:eastAsia="Calibri"/>
                <w:sz w:val="20"/>
                <w:szCs w:val="20"/>
                <w:lang w:eastAsia="en-US"/>
              </w:rPr>
              <w:fldChar w:fldCharType="end"/>
            </w:r>
          </w:p>
        </w:tc>
      </w:tr>
      <w:tr w:rsidR="00D11C40" w:rsidRPr="002728D8" w14:paraId="154A1455" w14:textId="77777777" w:rsidTr="00FD2850">
        <w:tc>
          <w:tcPr>
            <w:tcW w:w="3652" w:type="dxa"/>
          </w:tcPr>
          <w:p w14:paraId="2271C5EA" w14:textId="77777777" w:rsidR="00D11C40" w:rsidRPr="002728D8" w:rsidRDefault="00D11C40" w:rsidP="00FD2850">
            <w:pPr>
              <w:autoSpaceDE w:val="0"/>
              <w:autoSpaceDN w:val="0"/>
              <w:adjustRightInd w:val="0"/>
              <w:rPr>
                <w:rFonts w:eastAsia="Calibri"/>
                <w:color w:val="000000"/>
              </w:rPr>
            </w:pPr>
            <w:r w:rsidRPr="002728D8">
              <w:rPr>
                <w:rFonts w:eastAsia="Calibri"/>
                <w:color w:val="000000"/>
              </w:rPr>
              <w:t xml:space="preserve">Amount </w:t>
            </w:r>
            <w:proofErr w:type="gramStart"/>
            <w:r w:rsidRPr="002728D8">
              <w:rPr>
                <w:rFonts w:eastAsia="Calibri"/>
                <w:color w:val="000000"/>
              </w:rPr>
              <w:t>requested</w:t>
            </w:r>
            <w:proofErr w:type="gramEnd"/>
            <w:r w:rsidRPr="002728D8">
              <w:rPr>
                <w:rFonts w:eastAsia="Calibri"/>
                <w:color w:val="000000"/>
              </w:rPr>
              <w:t xml:space="preserve"> </w:t>
            </w:r>
          </w:p>
          <w:p w14:paraId="01C254BD" w14:textId="77777777" w:rsidR="00D11C40" w:rsidRPr="002728D8" w:rsidRDefault="00D11C40" w:rsidP="00FD2850">
            <w:pPr>
              <w:autoSpaceDE w:val="0"/>
              <w:autoSpaceDN w:val="0"/>
              <w:adjustRightInd w:val="0"/>
              <w:rPr>
                <w:rFonts w:eastAsia="Calibri"/>
                <w:color w:val="000000"/>
              </w:rPr>
            </w:pPr>
          </w:p>
        </w:tc>
        <w:tc>
          <w:tcPr>
            <w:tcW w:w="5590" w:type="dxa"/>
            <w:gridSpan w:val="6"/>
            <w:shd w:val="clear" w:color="auto" w:fill="F2F2F2" w:themeFill="background1" w:themeFillShade="F2"/>
          </w:tcPr>
          <w:p w14:paraId="17398904" w14:textId="77777777" w:rsidR="00D11C40" w:rsidRPr="002728D8" w:rsidRDefault="00D11C40" w:rsidP="00FD2850">
            <w:pPr>
              <w:spacing w:line="240" w:lineRule="auto"/>
              <w:rPr>
                <w:rFonts w:eastAsia="Calibri"/>
                <w:b/>
                <w:color w:val="auto"/>
              </w:rPr>
            </w:pPr>
            <w:r w:rsidRPr="002728D8">
              <w:rPr>
                <w:rFonts w:eastAsia="Calibri"/>
                <w:b/>
                <w:color w:val="auto"/>
              </w:rPr>
              <w:t>£</w:t>
            </w:r>
          </w:p>
        </w:tc>
      </w:tr>
      <w:tr w:rsidR="00D11C40" w:rsidRPr="002728D8" w14:paraId="35C6882C" w14:textId="77777777" w:rsidTr="00FD2850">
        <w:tc>
          <w:tcPr>
            <w:tcW w:w="3652" w:type="dxa"/>
          </w:tcPr>
          <w:p w14:paraId="55FABBFF" w14:textId="77777777" w:rsidR="00D11C40" w:rsidRPr="002728D8" w:rsidRDefault="00D11C40" w:rsidP="00FD2850">
            <w:pPr>
              <w:autoSpaceDE w:val="0"/>
              <w:autoSpaceDN w:val="0"/>
              <w:adjustRightInd w:val="0"/>
              <w:rPr>
                <w:rFonts w:eastAsia="Calibri"/>
                <w:color w:val="000000"/>
              </w:rPr>
            </w:pPr>
            <w:r w:rsidRPr="002728D8">
              <w:rPr>
                <w:rFonts w:eastAsia="Calibri"/>
                <w:color w:val="000000"/>
              </w:rPr>
              <w:t xml:space="preserve">Total Course cost </w:t>
            </w:r>
            <w:r>
              <w:rPr>
                <w:rFonts w:eastAsia="Calibri"/>
                <w:color w:val="000000"/>
              </w:rPr>
              <w:t xml:space="preserve">or </w:t>
            </w:r>
            <w:r w:rsidRPr="00D0420C">
              <w:rPr>
                <w:rFonts w:eastAsia="Calibri"/>
                <w:color w:val="000000"/>
              </w:rPr>
              <w:t>Maximum Education &amp; Skills Funding Agency (ESFA) Amount</w:t>
            </w:r>
          </w:p>
        </w:tc>
        <w:tc>
          <w:tcPr>
            <w:tcW w:w="5590" w:type="dxa"/>
            <w:gridSpan w:val="6"/>
            <w:shd w:val="clear" w:color="auto" w:fill="F2F2F2" w:themeFill="background1" w:themeFillShade="F2"/>
          </w:tcPr>
          <w:p w14:paraId="0F0B0B8B" w14:textId="77777777" w:rsidR="00D11C40" w:rsidRPr="002728D8" w:rsidRDefault="00D11C40" w:rsidP="00FD2850">
            <w:pPr>
              <w:spacing w:line="240" w:lineRule="auto"/>
              <w:rPr>
                <w:rFonts w:eastAsia="Calibri"/>
                <w:b/>
                <w:color w:val="auto"/>
              </w:rPr>
            </w:pPr>
            <w:r w:rsidRPr="002728D8">
              <w:rPr>
                <w:rFonts w:eastAsia="Calibri"/>
                <w:b/>
                <w:color w:val="auto"/>
              </w:rPr>
              <w:t>£</w:t>
            </w:r>
          </w:p>
        </w:tc>
      </w:tr>
      <w:tr w:rsidR="00D11C40" w:rsidRPr="002728D8" w14:paraId="1C8069B6" w14:textId="77777777" w:rsidTr="00FD2850">
        <w:tc>
          <w:tcPr>
            <w:tcW w:w="3652" w:type="dxa"/>
          </w:tcPr>
          <w:p w14:paraId="1C62CE10" w14:textId="77777777" w:rsidR="00D11C40" w:rsidRPr="002728D8" w:rsidRDefault="00D11C40" w:rsidP="00FD2850">
            <w:pPr>
              <w:autoSpaceDE w:val="0"/>
              <w:autoSpaceDN w:val="0"/>
              <w:adjustRightInd w:val="0"/>
              <w:rPr>
                <w:rFonts w:eastAsia="Calibri"/>
                <w:color w:val="000000"/>
              </w:rPr>
            </w:pPr>
            <w:r w:rsidRPr="002728D8">
              <w:rPr>
                <w:rFonts w:eastAsia="Calibri"/>
                <w:color w:val="000000"/>
              </w:rPr>
              <w:t>Amount agreed to self-fund (where applicable)</w:t>
            </w:r>
          </w:p>
        </w:tc>
        <w:tc>
          <w:tcPr>
            <w:tcW w:w="5590" w:type="dxa"/>
            <w:gridSpan w:val="6"/>
            <w:shd w:val="clear" w:color="auto" w:fill="F2F2F2" w:themeFill="background1" w:themeFillShade="F2"/>
          </w:tcPr>
          <w:p w14:paraId="1587F9A2" w14:textId="77777777" w:rsidR="00D11C40" w:rsidRPr="002728D8" w:rsidRDefault="00D11C40" w:rsidP="00FD2850">
            <w:pPr>
              <w:spacing w:line="240" w:lineRule="auto"/>
              <w:rPr>
                <w:rFonts w:eastAsia="Calibri"/>
                <w:b/>
                <w:color w:val="auto"/>
              </w:rPr>
            </w:pPr>
            <w:r w:rsidRPr="002728D8">
              <w:rPr>
                <w:rFonts w:eastAsia="Calibri"/>
                <w:b/>
                <w:color w:val="auto"/>
              </w:rPr>
              <w:t>£</w:t>
            </w:r>
          </w:p>
        </w:tc>
      </w:tr>
      <w:tr w:rsidR="007731F9" w:rsidRPr="002728D8" w14:paraId="6D84B3E5" w14:textId="77777777" w:rsidTr="007E05E2">
        <w:tc>
          <w:tcPr>
            <w:tcW w:w="9242" w:type="dxa"/>
            <w:gridSpan w:val="7"/>
          </w:tcPr>
          <w:p w14:paraId="3B4BFF0F" w14:textId="62294E49" w:rsidR="007731F9" w:rsidRPr="002728D8" w:rsidRDefault="007731F9" w:rsidP="00FD2850">
            <w:pPr>
              <w:spacing w:line="240" w:lineRule="auto"/>
              <w:rPr>
                <w:rFonts w:eastAsia="Calibri"/>
                <w:b/>
                <w:color w:val="auto"/>
              </w:rPr>
            </w:pPr>
            <w:r w:rsidRPr="007731F9">
              <w:rPr>
                <w:rFonts w:eastAsia="Calibri"/>
                <w:b/>
                <w:color w:val="auto"/>
              </w:rPr>
              <w:t>You must obtain funding agreement prior to confirming your place. Funding is not guaranteed</w:t>
            </w:r>
          </w:p>
        </w:tc>
      </w:tr>
      <w:tr w:rsidR="00D11C40" w:rsidRPr="002728D8" w14:paraId="155AE5AE" w14:textId="77777777" w:rsidTr="00FD2850">
        <w:tc>
          <w:tcPr>
            <w:tcW w:w="3652" w:type="dxa"/>
          </w:tcPr>
          <w:p w14:paraId="056424E4" w14:textId="77777777" w:rsidR="00D11C40" w:rsidRPr="002728D8" w:rsidRDefault="00D11C40" w:rsidP="00FD2850">
            <w:pPr>
              <w:autoSpaceDE w:val="0"/>
              <w:autoSpaceDN w:val="0"/>
              <w:adjustRightInd w:val="0"/>
              <w:rPr>
                <w:rFonts w:eastAsia="Calibri"/>
                <w:color w:val="auto"/>
              </w:rPr>
            </w:pPr>
            <w:r w:rsidRPr="002728D8">
              <w:rPr>
                <w:rFonts w:eastAsia="Calibri"/>
                <w:color w:val="auto"/>
              </w:rPr>
              <w:t>Describe how this training or event will help you in your job and/or career development/project. Please be specific as to anticipated skills, knowledge and/or professional development.</w:t>
            </w:r>
            <w:r>
              <w:t xml:space="preserve"> </w:t>
            </w:r>
            <w:r w:rsidRPr="00D0420C">
              <w:rPr>
                <w:rFonts w:eastAsia="Calibri"/>
                <w:color w:val="auto"/>
              </w:rPr>
              <w:t>Refer to your role objectives and your directorates objectives</w:t>
            </w:r>
            <w:r>
              <w:rPr>
                <w:rFonts w:eastAsia="Calibri"/>
                <w:color w:val="auto"/>
              </w:rPr>
              <w:t xml:space="preserve">. </w:t>
            </w:r>
            <w:r w:rsidRPr="002728D8">
              <w:rPr>
                <w:rFonts w:eastAsia="Calibri"/>
                <w:color w:val="auto"/>
              </w:rPr>
              <w:t xml:space="preserve"> Please use a separate sheet if necessary </w:t>
            </w:r>
          </w:p>
          <w:p w14:paraId="6DE7F406" w14:textId="77777777" w:rsidR="00D11C40" w:rsidRPr="002728D8" w:rsidRDefault="00D11C40" w:rsidP="00FD2850">
            <w:pPr>
              <w:autoSpaceDE w:val="0"/>
              <w:autoSpaceDN w:val="0"/>
              <w:adjustRightInd w:val="0"/>
              <w:rPr>
                <w:rFonts w:eastAsia="Calibri"/>
                <w:color w:val="000000"/>
              </w:rPr>
            </w:pPr>
          </w:p>
        </w:tc>
        <w:tc>
          <w:tcPr>
            <w:tcW w:w="5590" w:type="dxa"/>
            <w:gridSpan w:val="6"/>
            <w:shd w:val="clear" w:color="auto" w:fill="F2F2F2" w:themeFill="background1" w:themeFillShade="F2"/>
          </w:tcPr>
          <w:p w14:paraId="76898908" w14:textId="77777777" w:rsidR="00D11C40" w:rsidRPr="002728D8" w:rsidRDefault="00D11C40" w:rsidP="00FD2850">
            <w:pPr>
              <w:spacing w:line="240" w:lineRule="auto"/>
              <w:rPr>
                <w:rFonts w:eastAsia="Calibri"/>
                <w:b/>
                <w:color w:val="auto"/>
              </w:rPr>
            </w:pPr>
          </w:p>
        </w:tc>
      </w:tr>
      <w:tr w:rsidR="00D11C40" w:rsidRPr="002728D8" w14:paraId="242FA32F" w14:textId="77777777" w:rsidTr="00FD2850">
        <w:tc>
          <w:tcPr>
            <w:tcW w:w="3652" w:type="dxa"/>
          </w:tcPr>
          <w:p w14:paraId="5B29FBBB" w14:textId="77777777" w:rsidR="00D11C40" w:rsidRPr="002728D8" w:rsidRDefault="00D11C40" w:rsidP="00FD2850">
            <w:pPr>
              <w:autoSpaceDE w:val="0"/>
              <w:autoSpaceDN w:val="0"/>
              <w:adjustRightInd w:val="0"/>
              <w:rPr>
                <w:rFonts w:eastAsia="Calibri"/>
                <w:color w:val="auto"/>
              </w:rPr>
            </w:pPr>
            <w:r w:rsidRPr="002728D8">
              <w:rPr>
                <w:rFonts w:eastAsia="Calibri"/>
                <w:color w:val="auto"/>
              </w:rPr>
              <w:t xml:space="preserve">Describe any learning and </w:t>
            </w:r>
          </w:p>
          <w:p w14:paraId="74AB259F" w14:textId="77777777" w:rsidR="00D11C40" w:rsidRPr="002728D8" w:rsidRDefault="00D11C40" w:rsidP="00FD2850">
            <w:pPr>
              <w:autoSpaceDE w:val="0"/>
              <w:autoSpaceDN w:val="0"/>
              <w:adjustRightInd w:val="0"/>
              <w:rPr>
                <w:rFonts w:eastAsia="Calibri"/>
                <w:color w:val="auto"/>
              </w:rPr>
            </w:pPr>
            <w:r w:rsidRPr="002728D8">
              <w:rPr>
                <w:rFonts w:eastAsia="Calibri"/>
                <w:color w:val="auto"/>
              </w:rPr>
              <w:t xml:space="preserve">development undertaken in the last twelve months </w:t>
            </w:r>
            <w:r>
              <w:rPr>
                <w:rFonts w:eastAsia="Calibri"/>
                <w:color w:val="auto"/>
              </w:rPr>
              <w:t>and what impact this had within your work.</w:t>
            </w:r>
          </w:p>
          <w:p w14:paraId="64CF4C28" w14:textId="77777777" w:rsidR="00D11C40" w:rsidRPr="002728D8" w:rsidRDefault="00D11C40" w:rsidP="00FD2850">
            <w:pPr>
              <w:autoSpaceDE w:val="0"/>
              <w:autoSpaceDN w:val="0"/>
              <w:adjustRightInd w:val="0"/>
              <w:rPr>
                <w:rFonts w:eastAsia="Calibri"/>
                <w:color w:val="000000"/>
              </w:rPr>
            </w:pPr>
          </w:p>
        </w:tc>
        <w:tc>
          <w:tcPr>
            <w:tcW w:w="5590" w:type="dxa"/>
            <w:gridSpan w:val="6"/>
            <w:shd w:val="clear" w:color="auto" w:fill="F2F2F2" w:themeFill="background1" w:themeFillShade="F2"/>
          </w:tcPr>
          <w:p w14:paraId="7FA97D0F" w14:textId="77777777" w:rsidR="00D11C40" w:rsidRPr="002728D8" w:rsidRDefault="00D11C40" w:rsidP="00FD2850">
            <w:pPr>
              <w:spacing w:line="240" w:lineRule="auto"/>
              <w:rPr>
                <w:rFonts w:eastAsia="Calibri"/>
                <w:b/>
                <w:color w:val="auto"/>
              </w:rPr>
            </w:pPr>
          </w:p>
        </w:tc>
      </w:tr>
    </w:tbl>
    <w:p w14:paraId="529409EE" w14:textId="77777777" w:rsidR="00D11C40" w:rsidRPr="002728D8" w:rsidRDefault="00D11C40" w:rsidP="00D11C40">
      <w:pPr>
        <w:spacing w:line="240" w:lineRule="auto"/>
        <w:rPr>
          <w:color w:val="auto"/>
        </w:rPr>
      </w:pPr>
    </w:p>
    <w:p w14:paraId="144DD0B9" w14:textId="5612F86A" w:rsidR="00D11C40" w:rsidRPr="002728D8" w:rsidRDefault="00D11C40" w:rsidP="00D11C40">
      <w:pPr>
        <w:autoSpaceDE w:val="0"/>
        <w:autoSpaceDN w:val="0"/>
        <w:adjustRightInd w:val="0"/>
        <w:rPr>
          <w:color w:val="auto"/>
        </w:rPr>
      </w:pPr>
      <w:r w:rsidRPr="002728D8">
        <w:rPr>
          <w:b/>
          <w:bCs/>
          <w:color w:val="auto"/>
        </w:rPr>
        <w:t xml:space="preserve">The following agreements apply to this application </w:t>
      </w:r>
      <w:r w:rsidR="00D616FB">
        <w:rPr>
          <w:b/>
          <w:bCs/>
          <w:color w:val="auto"/>
        </w:rPr>
        <w:t>[check boxes to confirm understanding]</w:t>
      </w:r>
      <w:r w:rsidRPr="002728D8">
        <w:rPr>
          <w:b/>
          <w:bCs/>
          <w:color w:val="auto"/>
        </w:rPr>
        <w:t xml:space="preserve">: </w:t>
      </w:r>
    </w:p>
    <w:p w14:paraId="084CF3D8" w14:textId="77777777" w:rsidR="00D11C40" w:rsidRPr="002728D8" w:rsidRDefault="00D11C40" w:rsidP="004E515C">
      <w:pPr>
        <w:autoSpaceDE w:val="0"/>
        <w:autoSpaceDN w:val="0"/>
        <w:adjustRightInd w:val="0"/>
        <w:rPr>
          <w:b/>
          <w:bCs/>
          <w:color w:val="auto"/>
        </w:rPr>
      </w:pPr>
    </w:p>
    <w:p w14:paraId="0B336683" w14:textId="5A2398F6" w:rsidR="00D11C40" w:rsidRPr="002728D8" w:rsidRDefault="007731F9" w:rsidP="004E515C">
      <w:pPr>
        <w:rPr>
          <w:rFonts w:eastAsia="Cambria"/>
          <w:color w:val="auto"/>
        </w:rPr>
      </w:pPr>
      <w:r w:rsidRPr="000F52DE">
        <w:rPr>
          <w:rFonts w:eastAsia="Calibri"/>
          <w:sz w:val="20"/>
          <w:szCs w:val="20"/>
          <w:lang w:eastAsia="en-US"/>
        </w:rPr>
        <w:fldChar w:fldCharType="begin">
          <w:ffData>
            <w:name w:val="Check3"/>
            <w:enabled/>
            <w:calcOnExit w:val="0"/>
            <w:checkBox>
              <w:sizeAuto/>
              <w:default w:val="0"/>
            </w:checkBox>
          </w:ffData>
        </w:fldChar>
      </w:r>
      <w:r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Pr="000F52DE">
        <w:rPr>
          <w:rFonts w:eastAsia="Calibri"/>
          <w:sz w:val="20"/>
          <w:szCs w:val="20"/>
          <w:lang w:eastAsia="en-US"/>
        </w:rPr>
        <w:fldChar w:fldCharType="end"/>
      </w:r>
      <w:r w:rsidR="00D11C40" w:rsidRPr="002728D8">
        <w:rPr>
          <w:rFonts w:eastAsia="Cambria"/>
          <w:color w:val="auto"/>
        </w:rPr>
        <w:t>I have attached the course</w:t>
      </w:r>
      <w:r w:rsidR="00D11C40">
        <w:rPr>
          <w:rFonts w:eastAsia="Cambria"/>
          <w:color w:val="auto"/>
        </w:rPr>
        <w:t xml:space="preserve"> / apprenticeship</w:t>
      </w:r>
      <w:r w:rsidR="00D11C40" w:rsidRPr="002728D8">
        <w:rPr>
          <w:rFonts w:eastAsia="Cambria"/>
          <w:color w:val="auto"/>
        </w:rPr>
        <w:t xml:space="preserve"> outline</w:t>
      </w:r>
      <w:r w:rsidR="00D11C40">
        <w:rPr>
          <w:rFonts w:eastAsia="Cambria"/>
          <w:color w:val="auto"/>
        </w:rPr>
        <w:t xml:space="preserve"> </w:t>
      </w:r>
      <w:r w:rsidR="00D11C40" w:rsidRPr="002728D8">
        <w:rPr>
          <w:rFonts w:eastAsia="Cambria"/>
          <w:color w:val="auto"/>
        </w:rPr>
        <w:t xml:space="preserve">/ details of the course confirming the date and </w:t>
      </w:r>
      <w:proofErr w:type="gramStart"/>
      <w:r w:rsidR="00D11C40" w:rsidRPr="002728D8">
        <w:rPr>
          <w:rFonts w:eastAsia="Cambria"/>
          <w:color w:val="auto"/>
        </w:rPr>
        <w:t>cost</w:t>
      </w:r>
      <w:proofErr w:type="gramEnd"/>
      <w:r w:rsidR="00D11C40" w:rsidRPr="002728D8">
        <w:rPr>
          <w:rFonts w:eastAsia="Cambria"/>
          <w:color w:val="auto"/>
        </w:rPr>
        <w:t xml:space="preserve"> </w:t>
      </w:r>
    </w:p>
    <w:p w14:paraId="4DF0562D" w14:textId="43B5F332" w:rsidR="00D11C40" w:rsidRPr="002728D8" w:rsidRDefault="007731F9" w:rsidP="004E515C">
      <w:pPr>
        <w:rPr>
          <w:rFonts w:eastAsia="Cambria"/>
          <w:color w:val="auto"/>
        </w:rPr>
      </w:pPr>
      <w:r w:rsidRPr="000F52DE">
        <w:rPr>
          <w:rFonts w:eastAsia="Calibri"/>
          <w:sz w:val="20"/>
          <w:szCs w:val="20"/>
          <w:lang w:eastAsia="en-US"/>
        </w:rPr>
        <w:fldChar w:fldCharType="begin">
          <w:ffData>
            <w:name w:val="Check3"/>
            <w:enabled/>
            <w:calcOnExit w:val="0"/>
            <w:checkBox>
              <w:sizeAuto/>
              <w:default w:val="0"/>
            </w:checkBox>
          </w:ffData>
        </w:fldChar>
      </w:r>
      <w:r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Pr="000F52DE">
        <w:rPr>
          <w:rFonts w:eastAsia="Calibri"/>
          <w:sz w:val="20"/>
          <w:szCs w:val="20"/>
          <w:lang w:eastAsia="en-US"/>
        </w:rPr>
        <w:fldChar w:fldCharType="end"/>
      </w:r>
      <w:r w:rsidR="00D11C40" w:rsidRPr="002728D8">
        <w:rPr>
          <w:rFonts w:eastAsia="Cambria"/>
          <w:color w:val="auto"/>
        </w:rPr>
        <w:t>I agree to report to my manager about the value</w:t>
      </w:r>
      <w:r w:rsidR="00D11C40">
        <w:rPr>
          <w:rFonts w:eastAsia="Cambria"/>
          <w:color w:val="auto"/>
        </w:rPr>
        <w:t xml:space="preserve"> / </w:t>
      </w:r>
      <w:r w:rsidR="00D11C40" w:rsidRPr="002728D8">
        <w:rPr>
          <w:rFonts w:eastAsia="Cambria"/>
          <w:color w:val="auto"/>
        </w:rPr>
        <w:t>content of th</w:t>
      </w:r>
      <w:r w:rsidR="00D11C40">
        <w:rPr>
          <w:rFonts w:eastAsia="Cambria"/>
          <w:color w:val="auto"/>
        </w:rPr>
        <w:t>e</w:t>
      </w:r>
      <w:r w:rsidR="00D11C40" w:rsidRPr="002728D8">
        <w:rPr>
          <w:rFonts w:eastAsia="Cambria"/>
          <w:color w:val="auto"/>
        </w:rPr>
        <w:t xml:space="preserve"> learning </w:t>
      </w:r>
      <w:r w:rsidR="00D11C40">
        <w:rPr>
          <w:rFonts w:eastAsia="Cambria"/>
          <w:color w:val="auto"/>
        </w:rPr>
        <w:t xml:space="preserve">attained from the development </w:t>
      </w:r>
      <w:r w:rsidR="00D11C40" w:rsidRPr="002728D8">
        <w:rPr>
          <w:rFonts w:eastAsia="Cambria"/>
          <w:color w:val="auto"/>
        </w:rPr>
        <w:t xml:space="preserve">and share the knowledge gained with colleagues. </w:t>
      </w:r>
    </w:p>
    <w:bookmarkStart w:id="54" w:name="_Hlk143690248"/>
    <w:p w14:paraId="1826EB18" w14:textId="33EA3C65" w:rsidR="00D11C40" w:rsidRDefault="007731F9" w:rsidP="004E515C">
      <w:pPr>
        <w:rPr>
          <w:rFonts w:eastAsia="Cambria"/>
          <w:bCs/>
          <w:color w:val="auto"/>
        </w:rPr>
      </w:pPr>
      <w:r w:rsidRPr="000F52DE">
        <w:rPr>
          <w:rFonts w:eastAsia="Calibri"/>
          <w:sz w:val="20"/>
          <w:szCs w:val="20"/>
          <w:lang w:eastAsia="en-US"/>
        </w:rPr>
        <w:fldChar w:fldCharType="begin">
          <w:ffData>
            <w:name w:val="Check3"/>
            <w:enabled/>
            <w:calcOnExit w:val="0"/>
            <w:checkBox>
              <w:sizeAuto/>
              <w:default w:val="0"/>
            </w:checkBox>
          </w:ffData>
        </w:fldChar>
      </w:r>
      <w:r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Pr="000F52DE">
        <w:rPr>
          <w:rFonts w:eastAsia="Calibri"/>
          <w:sz w:val="20"/>
          <w:szCs w:val="20"/>
          <w:lang w:eastAsia="en-US"/>
        </w:rPr>
        <w:fldChar w:fldCharType="end"/>
      </w:r>
      <w:bookmarkEnd w:id="54"/>
      <w:r w:rsidR="00D11C40" w:rsidRPr="002728D8">
        <w:rPr>
          <w:rFonts w:eastAsia="Cambria"/>
          <w:bCs/>
          <w:color w:val="auto"/>
        </w:rPr>
        <w:t xml:space="preserve">I confirm non-completion of the course or leaving the ICB within the timescales outlined in the </w:t>
      </w:r>
      <w:r>
        <w:rPr>
          <w:rFonts w:eastAsia="Cambria"/>
          <w:bCs/>
          <w:color w:val="auto"/>
        </w:rPr>
        <w:t>Learning and Development Policy</w:t>
      </w:r>
      <w:r w:rsidR="00D11C40" w:rsidRPr="002728D8">
        <w:rPr>
          <w:rFonts w:eastAsia="Cambria"/>
          <w:bCs/>
          <w:color w:val="auto"/>
        </w:rPr>
        <w:t>, will require me to reimburse the ICB for funding unless otherwise agreed where</w:t>
      </w:r>
      <w:r w:rsidR="00D11C40">
        <w:rPr>
          <w:rFonts w:eastAsia="Cambria"/>
          <w:bCs/>
          <w:color w:val="auto"/>
        </w:rPr>
        <w:t xml:space="preserve"> this is</w:t>
      </w:r>
      <w:r w:rsidR="00D11C40" w:rsidRPr="002728D8">
        <w:rPr>
          <w:rFonts w:eastAsia="Cambria"/>
          <w:bCs/>
          <w:color w:val="auto"/>
        </w:rPr>
        <w:t xml:space="preserve"> applicable (reference Section 10).</w:t>
      </w:r>
    </w:p>
    <w:p w14:paraId="582E5194" w14:textId="77777777" w:rsidR="007731F9" w:rsidRDefault="007731F9" w:rsidP="004E515C">
      <w:pPr>
        <w:rPr>
          <w:rFonts w:eastAsia="Cambria"/>
          <w:bCs/>
          <w:color w:val="auto"/>
        </w:rPr>
      </w:pPr>
    </w:p>
    <w:p w14:paraId="3C1BC7DB" w14:textId="175E4CCB" w:rsidR="007731F9" w:rsidRPr="002728D8" w:rsidRDefault="008D52F1" w:rsidP="004E515C">
      <w:pPr>
        <w:rPr>
          <w:rFonts w:eastAsia="Cambria"/>
          <w:bCs/>
          <w:color w:val="auto"/>
        </w:rPr>
      </w:pPr>
      <w:r w:rsidRPr="000F52DE">
        <w:rPr>
          <w:rFonts w:eastAsia="Calibri"/>
          <w:sz w:val="20"/>
          <w:szCs w:val="20"/>
          <w:lang w:eastAsia="en-US"/>
        </w:rPr>
        <w:fldChar w:fldCharType="begin">
          <w:ffData>
            <w:name w:val="Check3"/>
            <w:enabled/>
            <w:calcOnExit w:val="0"/>
            <w:checkBox>
              <w:sizeAuto/>
              <w:default w:val="0"/>
            </w:checkBox>
          </w:ffData>
        </w:fldChar>
      </w:r>
      <w:r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Pr="000F52DE">
        <w:rPr>
          <w:rFonts w:eastAsia="Calibri"/>
          <w:sz w:val="20"/>
          <w:szCs w:val="20"/>
          <w:lang w:eastAsia="en-US"/>
        </w:rPr>
        <w:fldChar w:fldCharType="end"/>
      </w:r>
      <w:r w:rsidR="007731F9" w:rsidRPr="007731F9">
        <w:rPr>
          <w:rFonts w:eastAsia="Cambria"/>
          <w:bCs/>
          <w:color w:val="auto"/>
        </w:rPr>
        <w:t xml:space="preserve">Should I owe any sum under this agreement upon the termination of my employment, I authorise </w:t>
      </w:r>
      <w:bookmarkStart w:id="55" w:name="_Hlk143690223"/>
      <w:r w:rsidR="007731F9">
        <w:rPr>
          <w:rFonts w:eastAsia="Cambria"/>
          <w:bCs/>
          <w:color w:val="auto"/>
        </w:rPr>
        <w:t>Humber and North Yorkshire ICB</w:t>
      </w:r>
      <w:r w:rsidR="007731F9" w:rsidRPr="007731F9">
        <w:rPr>
          <w:rFonts w:eastAsia="Cambria"/>
          <w:bCs/>
          <w:color w:val="auto"/>
        </w:rPr>
        <w:t xml:space="preserve"> </w:t>
      </w:r>
      <w:bookmarkEnd w:id="55"/>
      <w:r w:rsidR="007731F9" w:rsidRPr="007731F9">
        <w:rPr>
          <w:rFonts w:eastAsia="Cambria"/>
          <w:bCs/>
          <w:color w:val="auto"/>
        </w:rPr>
        <w:t>to deduct the sum from my final salary and/or any other monies payable on termination of my employment. Should the sum be owed to Humber and North Yorkshire ICB exceed the monies payable by the</w:t>
      </w:r>
      <w:r w:rsidR="007731F9">
        <w:rPr>
          <w:rFonts w:eastAsia="Cambria"/>
          <w:bCs/>
          <w:color w:val="auto"/>
        </w:rPr>
        <w:t xml:space="preserve"> ICB</w:t>
      </w:r>
      <w:r w:rsidR="007731F9" w:rsidRPr="007731F9">
        <w:rPr>
          <w:rFonts w:eastAsia="Cambria"/>
          <w:bCs/>
          <w:color w:val="auto"/>
        </w:rPr>
        <w:t xml:space="preserve">, I undertake to repay the balance by a method acceptable to the </w:t>
      </w:r>
      <w:r w:rsidR="007731F9">
        <w:rPr>
          <w:rFonts w:eastAsia="Cambria"/>
          <w:bCs/>
          <w:color w:val="auto"/>
        </w:rPr>
        <w:t>Humber and North Yorkshire ICB</w:t>
      </w:r>
      <w:r w:rsidR="007731F9" w:rsidRPr="007731F9">
        <w:rPr>
          <w:rFonts w:eastAsia="Cambria"/>
          <w:bCs/>
          <w:color w:val="auto"/>
        </w:rPr>
        <w:t>.</w:t>
      </w:r>
    </w:p>
    <w:p w14:paraId="2815BD07" w14:textId="77777777" w:rsidR="00D11C40" w:rsidRPr="002728D8" w:rsidRDefault="00D11C40" w:rsidP="00D11C40">
      <w:pPr>
        <w:spacing w:line="240" w:lineRule="auto"/>
        <w:ind w:left="720" w:hanging="720"/>
        <w:rPr>
          <w:color w:val="aut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5435"/>
      </w:tblGrid>
      <w:tr w:rsidR="00D11C40" w:rsidRPr="002728D8" w14:paraId="6AAE6A56" w14:textId="77777777" w:rsidTr="00FD2850">
        <w:tc>
          <w:tcPr>
            <w:tcW w:w="3686" w:type="dxa"/>
          </w:tcPr>
          <w:p w14:paraId="6501900E" w14:textId="77777777" w:rsidR="00D11C40" w:rsidRPr="002728D8" w:rsidRDefault="00D11C40" w:rsidP="00FD2850">
            <w:pPr>
              <w:autoSpaceDE w:val="0"/>
              <w:autoSpaceDN w:val="0"/>
              <w:adjustRightInd w:val="0"/>
              <w:spacing w:line="240" w:lineRule="auto"/>
              <w:rPr>
                <w:rFonts w:eastAsia="Calibri"/>
                <w:color w:val="000000"/>
              </w:rPr>
            </w:pPr>
            <w:r w:rsidRPr="002728D8">
              <w:rPr>
                <w:rFonts w:eastAsia="Calibri"/>
                <w:color w:val="000000"/>
              </w:rPr>
              <w:t xml:space="preserve">Signature </w:t>
            </w:r>
          </w:p>
          <w:p w14:paraId="0800531D" w14:textId="77777777" w:rsidR="00D11C40" w:rsidRPr="002728D8" w:rsidRDefault="00D11C40" w:rsidP="00FD2850">
            <w:pPr>
              <w:spacing w:line="240" w:lineRule="auto"/>
              <w:rPr>
                <w:rFonts w:eastAsia="Calibri"/>
                <w:color w:val="auto"/>
              </w:rPr>
            </w:pPr>
          </w:p>
        </w:tc>
        <w:tc>
          <w:tcPr>
            <w:tcW w:w="5590" w:type="dxa"/>
            <w:shd w:val="clear" w:color="auto" w:fill="F2F2F2" w:themeFill="background1" w:themeFillShade="F2"/>
          </w:tcPr>
          <w:p w14:paraId="0F8133D7" w14:textId="77777777" w:rsidR="00D11C40" w:rsidRPr="002728D8" w:rsidRDefault="00D11C40" w:rsidP="00FD2850">
            <w:pPr>
              <w:spacing w:line="240" w:lineRule="auto"/>
              <w:rPr>
                <w:rFonts w:eastAsia="Calibri"/>
                <w:color w:val="auto"/>
              </w:rPr>
            </w:pPr>
          </w:p>
        </w:tc>
      </w:tr>
    </w:tbl>
    <w:p w14:paraId="40325E07" w14:textId="77777777" w:rsidR="00D11C40" w:rsidRPr="002728D8" w:rsidRDefault="00D11C40" w:rsidP="00D11C40">
      <w:pPr>
        <w:autoSpaceDE w:val="0"/>
        <w:autoSpaceDN w:val="0"/>
        <w:adjustRightInd w:val="0"/>
        <w:spacing w:line="240" w:lineRule="auto"/>
        <w:rPr>
          <w:b/>
          <w:bCs/>
          <w:color w:val="000000"/>
        </w:rPr>
      </w:pPr>
    </w:p>
    <w:p w14:paraId="674E04E3" w14:textId="77777777" w:rsidR="00D11C40" w:rsidRPr="002728D8" w:rsidRDefault="00D11C40" w:rsidP="00D11C40">
      <w:pPr>
        <w:autoSpaceDE w:val="0"/>
        <w:autoSpaceDN w:val="0"/>
        <w:adjustRightInd w:val="0"/>
        <w:spacing w:line="240" w:lineRule="auto"/>
        <w:rPr>
          <w:b/>
          <w:bCs/>
          <w:color w:val="000000"/>
        </w:rPr>
      </w:pPr>
    </w:p>
    <w:p w14:paraId="371E6A35" w14:textId="77777777" w:rsidR="00D11C40" w:rsidRPr="002728D8" w:rsidRDefault="00D11C40" w:rsidP="00D11C40">
      <w:pPr>
        <w:autoSpaceDE w:val="0"/>
        <w:autoSpaceDN w:val="0"/>
        <w:adjustRightInd w:val="0"/>
        <w:rPr>
          <w:color w:val="000000"/>
        </w:rPr>
      </w:pPr>
      <w:r w:rsidRPr="002728D8">
        <w:rPr>
          <w:b/>
          <w:bCs/>
          <w:color w:val="000000"/>
        </w:rPr>
        <w:t xml:space="preserve">To be completed by line manager </w:t>
      </w:r>
    </w:p>
    <w:p w14:paraId="24DD42C1" w14:textId="5B35BA16" w:rsidR="00D11C40" w:rsidRPr="002728D8" w:rsidRDefault="00D11C40" w:rsidP="00D11C40">
      <w:pPr>
        <w:ind w:left="720" w:hanging="720"/>
        <w:rPr>
          <w:color w:val="auto"/>
        </w:rPr>
      </w:pPr>
      <w:r w:rsidRPr="002728D8">
        <w:rPr>
          <w:color w:val="auto"/>
        </w:rPr>
        <w:t xml:space="preserve">I have reviewed this request with my member of staff and approve it for </w:t>
      </w:r>
      <w:r w:rsidR="007731F9">
        <w:rPr>
          <w:color w:val="auto"/>
        </w:rPr>
        <w:t>[check box]</w:t>
      </w:r>
      <w:r w:rsidRPr="002728D8">
        <w:rPr>
          <w:color w:val="auto"/>
        </w:rPr>
        <w:t>:</w:t>
      </w:r>
    </w:p>
    <w:p w14:paraId="5756B53D" w14:textId="66691F03" w:rsidR="00D11C40" w:rsidRPr="002728D8" w:rsidRDefault="007731F9" w:rsidP="007731F9">
      <w:pPr>
        <w:rPr>
          <w:rFonts w:eastAsia="Cambria"/>
          <w:color w:val="auto"/>
        </w:rPr>
      </w:pPr>
      <w:r w:rsidRPr="000F52DE">
        <w:rPr>
          <w:rFonts w:eastAsia="Calibri"/>
          <w:sz w:val="20"/>
          <w:szCs w:val="20"/>
          <w:lang w:eastAsia="en-US"/>
        </w:rPr>
        <w:fldChar w:fldCharType="begin">
          <w:ffData>
            <w:name w:val="Check3"/>
            <w:enabled/>
            <w:calcOnExit w:val="0"/>
            <w:checkBox>
              <w:sizeAuto/>
              <w:default w:val="0"/>
            </w:checkBox>
          </w:ffData>
        </w:fldChar>
      </w:r>
      <w:r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Pr="000F52DE">
        <w:rPr>
          <w:rFonts w:eastAsia="Calibri"/>
          <w:sz w:val="20"/>
          <w:szCs w:val="20"/>
          <w:lang w:eastAsia="en-US"/>
        </w:rPr>
        <w:fldChar w:fldCharType="end"/>
      </w:r>
      <w:r w:rsidR="00D11C40" w:rsidRPr="002728D8">
        <w:rPr>
          <w:rFonts w:eastAsia="Cambria"/>
          <w:color w:val="auto"/>
        </w:rPr>
        <w:t>Study Leave</w:t>
      </w:r>
      <w:r w:rsidR="008D52F1">
        <w:rPr>
          <w:rFonts w:eastAsia="Cambria"/>
          <w:color w:val="auto"/>
        </w:rPr>
        <w:t xml:space="preserve"> (with appropriate cover arrangements)</w:t>
      </w:r>
    </w:p>
    <w:p w14:paraId="3473B7CF" w14:textId="5801BA35" w:rsidR="00D11C40" w:rsidRPr="002728D8" w:rsidRDefault="007731F9" w:rsidP="007731F9">
      <w:pPr>
        <w:rPr>
          <w:rFonts w:eastAsia="Cambria"/>
          <w:color w:val="auto"/>
        </w:rPr>
      </w:pPr>
      <w:r w:rsidRPr="000F52DE">
        <w:rPr>
          <w:rFonts w:eastAsia="Calibri"/>
          <w:sz w:val="20"/>
          <w:szCs w:val="20"/>
          <w:lang w:eastAsia="en-US"/>
        </w:rPr>
        <w:fldChar w:fldCharType="begin">
          <w:ffData>
            <w:name w:val="Check3"/>
            <w:enabled/>
            <w:calcOnExit w:val="0"/>
            <w:checkBox>
              <w:sizeAuto/>
              <w:default w:val="0"/>
            </w:checkBox>
          </w:ffData>
        </w:fldChar>
      </w:r>
      <w:r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Pr="000F52DE">
        <w:rPr>
          <w:rFonts w:eastAsia="Calibri"/>
          <w:sz w:val="20"/>
          <w:szCs w:val="20"/>
          <w:lang w:eastAsia="en-US"/>
        </w:rPr>
        <w:fldChar w:fldCharType="end"/>
      </w:r>
      <w:r w:rsidR="00D11C40" w:rsidRPr="002728D8">
        <w:rPr>
          <w:rFonts w:eastAsia="Cambria"/>
          <w:color w:val="auto"/>
        </w:rPr>
        <w:t>Funding</w:t>
      </w:r>
      <w:r w:rsidR="00D11C40">
        <w:rPr>
          <w:rFonts w:eastAsia="Cambria"/>
          <w:color w:val="auto"/>
        </w:rPr>
        <w:t xml:space="preserve"> (Learning and Development or Apprenticeship)</w:t>
      </w:r>
    </w:p>
    <w:p w14:paraId="565F4116" w14:textId="77777777" w:rsidR="00D11C40" w:rsidRPr="002728D8" w:rsidRDefault="00D11C40" w:rsidP="00D11C40">
      <w:pPr>
        <w:spacing w:line="240" w:lineRule="auto"/>
        <w:ind w:left="720" w:hanging="72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5434"/>
      </w:tblGrid>
      <w:tr w:rsidR="00D11C40" w:rsidRPr="002728D8" w14:paraId="186EB110" w14:textId="77777777" w:rsidTr="00FD2850">
        <w:tc>
          <w:tcPr>
            <w:tcW w:w="3652" w:type="dxa"/>
          </w:tcPr>
          <w:p w14:paraId="1F50CE5F" w14:textId="77777777" w:rsidR="00D11C40" w:rsidRPr="002728D8" w:rsidRDefault="00D11C40" w:rsidP="00FD2850">
            <w:pPr>
              <w:autoSpaceDE w:val="0"/>
              <w:autoSpaceDN w:val="0"/>
              <w:adjustRightInd w:val="0"/>
              <w:spacing w:line="240" w:lineRule="auto"/>
              <w:rPr>
                <w:rFonts w:eastAsia="Calibri"/>
                <w:color w:val="000000"/>
              </w:rPr>
            </w:pPr>
            <w:r w:rsidRPr="002728D8">
              <w:rPr>
                <w:rFonts w:eastAsia="Calibri"/>
                <w:color w:val="000000"/>
              </w:rPr>
              <w:t xml:space="preserve">Name </w:t>
            </w:r>
          </w:p>
          <w:p w14:paraId="7A09E322" w14:textId="77777777" w:rsidR="00D11C40" w:rsidRPr="002728D8" w:rsidRDefault="00D11C40" w:rsidP="00FD2850">
            <w:pPr>
              <w:spacing w:line="240" w:lineRule="auto"/>
              <w:rPr>
                <w:rFonts w:eastAsia="Calibri"/>
                <w:color w:val="auto"/>
              </w:rPr>
            </w:pPr>
          </w:p>
        </w:tc>
        <w:tc>
          <w:tcPr>
            <w:tcW w:w="5590" w:type="dxa"/>
            <w:shd w:val="clear" w:color="auto" w:fill="F2F2F2" w:themeFill="background1" w:themeFillShade="F2"/>
          </w:tcPr>
          <w:p w14:paraId="685B7A46" w14:textId="77777777" w:rsidR="00D11C40" w:rsidRPr="002728D8" w:rsidRDefault="00D11C40" w:rsidP="00FD2850">
            <w:pPr>
              <w:spacing w:line="240" w:lineRule="auto"/>
              <w:rPr>
                <w:rFonts w:eastAsia="Calibri"/>
                <w:color w:val="auto"/>
              </w:rPr>
            </w:pPr>
          </w:p>
        </w:tc>
      </w:tr>
      <w:tr w:rsidR="00D11C40" w:rsidRPr="002728D8" w14:paraId="0D3EC169" w14:textId="77777777" w:rsidTr="00FD2850">
        <w:tc>
          <w:tcPr>
            <w:tcW w:w="3652" w:type="dxa"/>
          </w:tcPr>
          <w:p w14:paraId="698B8049" w14:textId="77777777" w:rsidR="00D11C40" w:rsidRPr="002728D8" w:rsidRDefault="00D11C40" w:rsidP="00FD2850">
            <w:pPr>
              <w:autoSpaceDE w:val="0"/>
              <w:autoSpaceDN w:val="0"/>
              <w:adjustRightInd w:val="0"/>
              <w:spacing w:line="240" w:lineRule="auto"/>
              <w:rPr>
                <w:rFonts w:eastAsia="Calibri"/>
                <w:color w:val="000000"/>
              </w:rPr>
            </w:pPr>
            <w:r w:rsidRPr="002728D8">
              <w:rPr>
                <w:rFonts w:eastAsia="Calibri"/>
                <w:color w:val="000000"/>
              </w:rPr>
              <w:t xml:space="preserve">Job Title </w:t>
            </w:r>
          </w:p>
          <w:p w14:paraId="27C569AE" w14:textId="77777777" w:rsidR="00D11C40" w:rsidRPr="002728D8" w:rsidRDefault="00D11C40" w:rsidP="00FD2850">
            <w:pPr>
              <w:spacing w:line="240" w:lineRule="auto"/>
              <w:rPr>
                <w:rFonts w:eastAsia="Calibri"/>
                <w:color w:val="auto"/>
              </w:rPr>
            </w:pPr>
          </w:p>
        </w:tc>
        <w:tc>
          <w:tcPr>
            <w:tcW w:w="5590" w:type="dxa"/>
            <w:shd w:val="clear" w:color="auto" w:fill="F2F2F2" w:themeFill="background1" w:themeFillShade="F2"/>
          </w:tcPr>
          <w:p w14:paraId="5B740709" w14:textId="77777777" w:rsidR="00D11C40" w:rsidRPr="002728D8" w:rsidRDefault="00D11C40" w:rsidP="00FD2850">
            <w:pPr>
              <w:spacing w:line="240" w:lineRule="auto"/>
              <w:rPr>
                <w:rFonts w:eastAsia="Calibri"/>
                <w:color w:val="auto"/>
              </w:rPr>
            </w:pPr>
          </w:p>
        </w:tc>
      </w:tr>
      <w:tr w:rsidR="00D11C40" w:rsidRPr="002728D8" w14:paraId="442FCBCB" w14:textId="77777777" w:rsidTr="00FD2850">
        <w:tc>
          <w:tcPr>
            <w:tcW w:w="3652" w:type="dxa"/>
          </w:tcPr>
          <w:p w14:paraId="3B8E8427" w14:textId="77777777" w:rsidR="00D11C40" w:rsidRPr="002728D8" w:rsidRDefault="00D11C40" w:rsidP="00FD2850">
            <w:pPr>
              <w:autoSpaceDE w:val="0"/>
              <w:autoSpaceDN w:val="0"/>
              <w:adjustRightInd w:val="0"/>
              <w:spacing w:line="240" w:lineRule="auto"/>
              <w:rPr>
                <w:rFonts w:eastAsia="Calibri"/>
                <w:color w:val="000000"/>
              </w:rPr>
            </w:pPr>
            <w:r w:rsidRPr="002728D8">
              <w:rPr>
                <w:rFonts w:eastAsia="Calibri"/>
                <w:color w:val="000000"/>
              </w:rPr>
              <w:t xml:space="preserve">Signature </w:t>
            </w:r>
          </w:p>
          <w:p w14:paraId="6570B00C" w14:textId="77777777" w:rsidR="00D11C40" w:rsidRPr="002728D8" w:rsidRDefault="00D11C40" w:rsidP="00FD2850">
            <w:pPr>
              <w:spacing w:line="240" w:lineRule="auto"/>
              <w:rPr>
                <w:rFonts w:eastAsia="Calibri"/>
                <w:color w:val="auto"/>
              </w:rPr>
            </w:pPr>
          </w:p>
        </w:tc>
        <w:tc>
          <w:tcPr>
            <w:tcW w:w="5590" w:type="dxa"/>
            <w:shd w:val="clear" w:color="auto" w:fill="F2F2F2" w:themeFill="background1" w:themeFillShade="F2"/>
          </w:tcPr>
          <w:p w14:paraId="2F1E9B12" w14:textId="77777777" w:rsidR="00D11C40" w:rsidRPr="002728D8" w:rsidRDefault="00D11C40" w:rsidP="00FD2850">
            <w:pPr>
              <w:spacing w:line="240" w:lineRule="auto"/>
              <w:rPr>
                <w:rFonts w:eastAsia="Calibri"/>
                <w:color w:val="auto"/>
              </w:rPr>
            </w:pPr>
          </w:p>
        </w:tc>
      </w:tr>
    </w:tbl>
    <w:p w14:paraId="78AA04CF" w14:textId="77777777" w:rsidR="00D11C40" w:rsidRPr="002728D8" w:rsidRDefault="00D11C40" w:rsidP="00D11C40">
      <w:pPr>
        <w:spacing w:line="240" w:lineRule="auto"/>
        <w:rPr>
          <w:color w:val="auto"/>
        </w:rPr>
      </w:pPr>
    </w:p>
    <w:p w14:paraId="2D875FC7" w14:textId="0E53ACE0" w:rsidR="00D11C40" w:rsidRPr="002728D8" w:rsidRDefault="00D11C40" w:rsidP="00D11C40">
      <w:pPr>
        <w:rPr>
          <w:bCs/>
          <w:color w:val="auto"/>
        </w:rPr>
      </w:pPr>
      <w:r w:rsidRPr="002728D8">
        <w:rPr>
          <w:bCs/>
          <w:color w:val="auto"/>
        </w:rPr>
        <w:t>Completed forms must be emailed to</w:t>
      </w:r>
      <w:r w:rsidRPr="002728D8">
        <w:rPr>
          <w:b/>
          <w:bCs/>
          <w:color w:val="auto"/>
        </w:rPr>
        <w:t xml:space="preserve"> </w:t>
      </w:r>
      <w:r w:rsidRPr="002728D8">
        <w:rPr>
          <w:bCs/>
          <w:color w:val="auto"/>
        </w:rPr>
        <w:t>HR for monitoring.</w:t>
      </w:r>
    </w:p>
    <w:p w14:paraId="3D722265" w14:textId="77777777" w:rsidR="00D11C40" w:rsidRPr="002728D8" w:rsidRDefault="00D11C40" w:rsidP="00D11C40">
      <w:pPr>
        <w:rPr>
          <w:b/>
          <w:bCs/>
          <w:color w:val="auto"/>
        </w:rPr>
      </w:pPr>
    </w:p>
    <w:p w14:paraId="5E9E5302" w14:textId="77777777" w:rsidR="00D11C40" w:rsidRPr="002728D8" w:rsidRDefault="00D11C40" w:rsidP="00D11C40">
      <w:pPr>
        <w:rPr>
          <w:bCs/>
          <w:color w:val="auto"/>
          <w:u w:val="single"/>
        </w:rPr>
      </w:pPr>
      <w:r w:rsidRPr="002728D8">
        <w:rPr>
          <w:bCs/>
          <w:color w:val="auto"/>
          <w:u w:val="single"/>
        </w:rPr>
        <w:t>To be completed on behalf of the ICB by</w:t>
      </w:r>
      <w:r w:rsidRPr="002728D8">
        <w:rPr>
          <w:b/>
          <w:bCs/>
          <w:color w:val="auto"/>
          <w:u w:val="single"/>
        </w:rPr>
        <w:t xml:space="preserve"> </w:t>
      </w:r>
      <w:r w:rsidRPr="002728D8">
        <w:rPr>
          <w:bCs/>
          <w:color w:val="auto"/>
          <w:u w:val="single"/>
        </w:rPr>
        <w:t>a Learning and Development Panel member.</w:t>
      </w:r>
    </w:p>
    <w:p w14:paraId="7AE35727" w14:textId="77777777" w:rsidR="00D11C40" w:rsidRPr="002728D8" w:rsidRDefault="00D11C40" w:rsidP="00D11C40">
      <w:pPr>
        <w:rPr>
          <w:bCs/>
          <w:i/>
          <w:color w:val="auto"/>
        </w:rPr>
      </w:pPr>
      <w:r w:rsidRPr="002728D8">
        <w:rPr>
          <w:b/>
          <w:bCs/>
          <w:i/>
          <w:color w:val="auto"/>
        </w:rPr>
        <w:t>NB:</w:t>
      </w:r>
      <w:r w:rsidRPr="002728D8">
        <w:rPr>
          <w:bCs/>
          <w:i/>
          <w:color w:val="auto"/>
        </w:rPr>
        <w:t xml:space="preserve"> for funds above £5,000, final approval is at the discretion of the Executive Team </w:t>
      </w:r>
      <w:r w:rsidRPr="002728D8">
        <w:rPr>
          <w:b/>
          <w:i/>
          <w:color w:val="auto"/>
        </w:rPr>
        <w:t>in consultation with</w:t>
      </w:r>
      <w:r w:rsidRPr="002728D8">
        <w:rPr>
          <w:bCs/>
          <w:i/>
          <w:color w:val="auto"/>
        </w:rPr>
        <w:t xml:space="preserve"> the Learning and Development Panel.</w:t>
      </w:r>
    </w:p>
    <w:p w14:paraId="7E9374CA" w14:textId="77777777" w:rsidR="00D11C40" w:rsidRPr="002728D8" w:rsidRDefault="00D11C40" w:rsidP="00D11C40">
      <w:pPr>
        <w:spacing w:line="240" w:lineRule="auto"/>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120"/>
        <w:gridCol w:w="1115"/>
        <w:gridCol w:w="1608"/>
        <w:gridCol w:w="1611"/>
      </w:tblGrid>
      <w:tr w:rsidR="00D11C40" w:rsidRPr="002728D8" w14:paraId="3C94E802" w14:textId="77777777" w:rsidTr="00FD2850">
        <w:tc>
          <w:tcPr>
            <w:tcW w:w="3652" w:type="dxa"/>
          </w:tcPr>
          <w:p w14:paraId="79F472DF" w14:textId="77777777" w:rsidR="00D11C40" w:rsidRPr="002728D8" w:rsidRDefault="00D11C40" w:rsidP="00FD2850">
            <w:pPr>
              <w:autoSpaceDE w:val="0"/>
              <w:autoSpaceDN w:val="0"/>
              <w:adjustRightInd w:val="0"/>
              <w:rPr>
                <w:rFonts w:eastAsia="Calibri"/>
                <w:color w:val="auto"/>
              </w:rPr>
            </w:pPr>
            <w:r w:rsidRPr="002728D8">
              <w:rPr>
                <w:rFonts w:eastAsia="Calibri"/>
                <w:color w:val="auto"/>
              </w:rPr>
              <w:t xml:space="preserve">Study Leave Approved – Y/N </w:t>
            </w:r>
          </w:p>
          <w:p w14:paraId="31E7E134" w14:textId="73AA23D3" w:rsidR="00D11C40" w:rsidRPr="002728D8" w:rsidRDefault="00D11C40" w:rsidP="00FD2850">
            <w:pPr>
              <w:autoSpaceDE w:val="0"/>
              <w:autoSpaceDN w:val="0"/>
              <w:adjustRightInd w:val="0"/>
              <w:rPr>
                <w:rFonts w:eastAsia="Calibri"/>
                <w:color w:val="auto"/>
              </w:rPr>
            </w:pPr>
            <w:r w:rsidRPr="002728D8">
              <w:rPr>
                <w:rFonts w:eastAsia="Calibri"/>
                <w:color w:val="auto"/>
              </w:rPr>
              <w:t>[</w:t>
            </w:r>
            <w:r w:rsidR="007731F9">
              <w:rPr>
                <w:rFonts w:eastAsia="Calibri"/>
                <w:b/>
                <w:color w:val="auto"/>
              </w:rPr>
              <w:t>check box</w:t>
            </w:r>
            <w:r w:rsidRPr="002728D8">
              <w:rPr>
                <w:rFonts w:eastAsia="Calibri"/>
                <w:color w:val="auto"/>
              </w:rPr>
              <w:t>]</w:t>
            </w:r>
          </w:p>
        </w:tc>
        <w:tc>
          <w:tcPr>
            <w:tcW w:w="2268" w:type="dxa"/>
            <w:gridSpan w:val="2"/>
            <w:shd w:val="clear" w:color="auto" w:fill="F2F2F2" w:themeFill="background1" w:themeFillShade="F2"/>
          </w:tcPr>
          <w:p w14:paraId="27B75C09" w14:textId="1207547D" w:rsidR="00D11C40" w:rsidRPr="002728D8" w:rsidRDefault="00D11C40" w:rsidP="00FD2850">
            <w:pPr>
              <w:spacing w:line="240" w:lineRule="auto"/>
              <w:rPr>
                <w:rFonts w:eastAsia="Calibri"/>
                <w:color w:val="auto"/>
              </w:rPr>
            </w:pPr>
            <w:r w:rsidRPr="002728D8">
              <w:rPr>
                <w:rFonts w:eastAsia="Calibri"/>
                <w:color w:val="auto"/>
              </w:rPr>
              <w:t>[</w:t>
            </w:r>
            <w:r w:rsidRPr="002728D8">
              <w:rPr>
                <w:rFonts w:eastAsia="Calibri"/>
                <w:b/>
                <w:color w:val="auto"/>
              </w:rPr>
              <w:t>Yes</w:t>
            </w:r>
            <w:r w:rsidRPr="002728D8">
              <w:rPr>
                <w:rFonts w:eastAsia="Calibri"/>
                <w:color w:val="auto"/>
              </w:rPr>
              <w:t>]</w:t>
            </w:r>
            <w:r w:rsidR="007731F9" w:rsidRPr="000F52DE">
              <w:rPr>
                <w:rFonts w:eastAsia="Calibri"/>
                <w:sz w:val="20"/>
                <w:szCs w:val="20"/>
                <w:lang w:eastAsia="en-US"/>
              </w:rPr>
              <w:t xml:space="preserve"> </w:t>
            </w:r>
            <w:r w:rsidR="007731F9" w:rsidRPr="000F52DE">
              <w:rPr>
                <w:rFonts w:eastAsia="Calibri"/>
                <w:sz w:val="20"/>
                <w:szCs w:val="20"/>
                <w:lang w:eastAsia="en-US"/>
              </w:rPr>
              <w:fldChar w:fldCharType="begin">
                <w:ffData>
                  <w:name w:val="Check3"/>
                  <w:enabled/>
                  <w:calcOnExit w:val="0"/>
                  <w:checkBox>
                    <w:sizeAuto/>
                    <w:default w:val="0"/>
                  </w:checkBox>
                </w:ffData>
              </w:fldChar>
            </w:r>
            <w:r w:rsidR="007731F9"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7731F9" w:rsidRPr="000F52DE">
              <w:rPr>
                <w:rFonts w:eastAsia="Calibri"/>
                <w:sz w:val="20"/>
                <w:szCs w:val="20"/>
                <w:lang w:eastAsia="en-US"/>
              </w:rPr>
              <w:fldChar w:fldCharType="end"/>
            </w:r>
          </w:p>
        </w:tc>
        <w:tc>
          <w:tcPr>
            <w:tcW w:w="3322" w:type="dxa"/>
            <w:gridSpan w:val="2"/>
            <w:shd w:val="clear" w:color="auto" w:fill="F2F2F2" w:themeFill="background1" w:themeFillShade="F2"/>
          </w:tcPr>
          <w:p w14:paraId="40529E6F" w14:textId="5367A552" w:rsidR="00D11C40" w:rsidRPr="002728D8" w:rsidRDefault="00D11C40" w:rsidP="00FD2850">
            <w:pPr>
              <w:spacing w:line="240" w:lineRule="auto"/>
              <w:rPr>
                <w:rFonts w:eastAsia="Calibri"/>
                <w:color w:val="auto"/>
              </w:rPr>
            </w:pPr>
            <w:r w:rsidRPr="002728D8">
              <w:rPr>
                <w:rFonts w:eastAsia="Calibri"/>
                <w:color w:val="auto"/>
              </w:rPr>
              <w:t>[</w:t>
            </w:r>
            <w:r w:rsidRPr="002728D8">
              <w:rPr>
                <w:rFonts w:eastAsia="Calibri"/>
                <w:b/>
                <w:color w:val="auto"/>
              </w:rPr>
              <w:t>No</w:t>
            </w:r>
            <w:r w:rsidRPr="002728D8">
              <w:rPr>
                <w:rFonts w:eastAsia="Calibri"/>
                <w:color w:val="auto"/>
              </w:rPr>
              <w:t>]</w:t>
            </w:r>
            <w:r w:rsidR="007731F9" w:rsidRPr="000F52DE">
              <w:rPr>
                <w:rFonts w:eastAsia="Calibri"/>
                <w:sz w:val="20"/>
                <w:szCs w:val="20"/>
                <w:lang w:eastAsia="en-US"/>
              </w:rPr>
              <w:t xml:space="preserve"> </w:t>
            </w:r>
            <w:r w:rsidR="007731F9" w:rsidRPr="000F52DE">
              <w:rPr>
                <w:rFonts w:eastAsia="Calibri"/>
                <w:sz w:val="20"/>
                <w:szCs w:val="20"/>
                <w:lang w:eastAsia="en-US"/>
              </w:rPr>
              <w:fldChar w:fldCharType="begin">
                <w:ffData>
                  <w:name w:val="Check3"/>
                  <w:enabled/>
                  <w:calcOnExit w:val="0"/>
                  <w:checkBox>
                    <w:sizeAuto/>
                    <w:default w:val="0"/>
                  </w:checkBox>
                </w:ffData>
              </w:fldChar>
            </w:r>
            <w:r w:rsidR="007731F9"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7731F9" w:rsidRPr="000F52DE">
              <w:rPr>
                <w:rFonts w:eastAsia="Calibri"/>
                <w:sz w:val="20"/>
                <w:szCs w:val="20"/>
                <w:lang w:eastAsia="en-US"/>
              </w:rPr>
              <w:fldChar w:fldCharType="end"/>
            </w:r>
          </w:p>
        </w:tc>
      </w:tr>
      <w:tr w:rsidR="00D11C40" w:rsidRPr="002728D8" w14:paraId="62D09E2D" w14:textId="77777777" w:rsidTr="00FD2850">
        <w:tc>
          <w:tcPr>
            <w:tcW w:w="3652" w:type="dxa"/>
          </w:tcPr>
          <w:p w14:paraId="37956CD8" w14:textId="7F52E06A" w:rsidR="00D11C40" w:rsidRPr="002728D8" w:rsidRDefault="00D11C40" w:rsidP="00FD2850">
            <w:pPr>
              <w:autoSpaceDE w:val="0"/>
              <w:autoSpaceDN w:val="0"/>
              <w:adjustRightInd w:val="0"/>
              <w:rPr>
                <w:rFonts w:eastAsia="Calibri"/>
                <w:color w:val="auto"/>
              </w:rPr>
            </w:pPr>
            <w:r w:rsidRPr="002728D8">
              <w:rPr>
                <w:rFonts w:eastAsia="Calibri"/>
                <w:color w:val="auto"/>
              </w:rPr>
              <w:t xml:space="preserve">Funding approved: Y/N </w:t>
            </w:r>
            <w:r w:rsidRPr="002728D8">
              <w:rPr>
                <w:rFonts w:eastAsia="Calibri"/>
                <w:b/>
                <w:color w:val="auto"/>
              </w:rPr>
              <w:t>% or £ amount</w:t>
            </w:r>
            <w:r w:rsidRPr="002728D8">
              <w:rPr>
                <w:rFonts w:eastAsia="Calibri"/>
                <w:color w:val="auto"/>
              </w:rPr>
              <w:t xml:space="preserve"> [</w:t>
            </w:r>
            <w:r w:rsidR="007731F9">
              <w:rPr>
                <w:rFonts w:eastAsia="Calibri"/>
                <w:b/>
                <w:color w:val="auto"/>
              </w:rPr>
              <w:t>check box</w:t>
            </w:r>
            <w:r w:rsidRPr="002728D8">
              <w:rPr>
                <w:rFonts w:eastAsia="Calibri"/>
                <w:color w:val="auto"/>
              </w:rPr>
              <w:t>]</w:t>
            </w:r>
          </w:p>
        </w:tc>
        <w:tc>
          <w:tcPr>
            <w:tcW w:w="1134" w:type="dxa"/>
            <w:shd w:val="clear" w:color="auto" w:fill="F2F2F2" w:themeFill="background1" w:themeFillShade="F2"/>
          </w:tcPr>
          <w:p w14:paraId="7A7D6552" w14:textId="43DC0B34" w:rsidR="00D11C40" w:rsidRPr="002728D8" w:rsidRDefault="00D11C40" w:rsidP="00FD2850">
            <w:pPr>
              <w:spacing w:line="240" w:lineRule="auto"/>
              <w:rPr>
                <w:rFonts w:eastAsia="Calibri"/>
                <w:color w:val="auto"/>
              </w:rPr>
            </w:pPr>
            <w:r w:rsidRPr="002728D8">
              <w:rPr>
                <w:rFonts w:eastAsia="Calibri"/>
                <w:color w:val="auto"/>
              </w:rPr>
              <w:t>[</w:t>
            </w:r>
            <w:r w:rsidRPr="002728D8">
              <w:rPr>
                <w:rFonts w:eastAsia="Calibri"/>
                <w:b/>
                <w:color w:val="auto"/>
              </w:rPr>
              <w:t>Yes</w:t>
            </w:r>
            <w:r w:rsidRPr="002728D8">
              <w:rPr>
                <w:rFonts w:eastAsia="Calibri"/>
                <w:color w:val="auto"/>
              </w:rPr>
              <w:t>]</w:t>
            </w:r>
            <w:r w:rsidR="007731F9" w:rsidRPr="000F52DE">
              <w:rPr>
                <w:rFonts w:eastAsia="Calibri"/>
                <w:sz w:val="20"/>
                <w:szCs w:val="20"/>
                <w:lang w:eastAsia="en-US"/>
              </w:rPr>
              <w:t xml:space="preserve"> </w:t>
            </w:r>
            <w:r w:rsidR="007731F9" w:rsidRPr="000F52DE">
              <w:rPr>
                <w:rFonts w:eastAsia="Calibri"/>
                <w:sz w:val="20"/>
                <w:szCs w:val="20"/>
                <w:lang w:eastAsia="en-US"/>
              </w:rPr>
              <w:fldChar w:fldCharType="begin">
                <w:ffData>
                  <w:name w:val="Check3"/>
                  <w:enabled/>
                  <w:calcOnExit w:val="0"/>
                  <w:checkBox>
                    <w:sizeAuto/>
                    <w:default w:val="0"/>
                  </w:checkBox>
                </w:ffData>
              </w:fldChar>
            </w:r>
            <w:r w:rsidR="007731F9"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7731F9" w:rsidRPr="000F52DE">
              <w:rPr>
                <w:rFonts w:eastAsia="Calibri"/>
                <w:sz w:val="20"/>
                <w:szCs w:val="20"/>
                <w:lang w:eastAsia="en-US"/>
              </w:rPr>
              <w:fldChar w:fldCharType="end"/>
            </w:r>
          </w:p>
        </w:tc>
        <w:tc>
          <w:tcPr>
            <w:tcW w:w="1134" w:type="dxa"/>
            <w:shd w:val="clear" w:color="auto" w:fill="F2F2F2" w:themeFill="background1" w:themeFillShade="F2"/>
          </w:tcPr>
          <w:p w14:paraId="37A4E63D" w14:textId="63237FF5" w:rsidR="00D11C40" w:rsidRPr="002728D8" w:rsidRDefault="00D11C40" w:rsidP="00FD2850">
            <w:pPr>
              <w:spacing w:line="240" w:lineRule="auto"/>
              <w:rPr>
                <w:rFonts w:eastAsia="Calibri"/>
                <w:color w:val="auto"/>
              </w:rPr>
            </w:pPr>
            <w:r w:rsidRPr="002728D8">
              <w:rPr>
                <w:rFonts w:eastAsia="Calibri"/>
                <w:color w:val="auto"/>
              </w:rPr>
              <w:t>[</w:t>
            </w:r>
            <w:r w:rsidRPr="002728D8">
              <w:rPr>
                <w:rFonts w:eastAsia="Calibri"/>
                <w:b/>
                <w:color w:val="auto"/>
              </w:rPr>
              <w:t>No</w:t>
            </w:r>
            <w:r w:rsidRPr="002728D8">
              <w:rPr>
                <w:rFonts w:eastAsia="Calibri"/>
                <w:color w:val="auto"/>
              </w:rPr>
              <w:t>]</w:t>
            </w:r>
            <w:r w:rsidR="007731F9" w:rsidRPr="000F52DE">
              <w:rPr>
                <w:rFonts w:eastAsia="Calibri"/>
                <w:sz w:val="20"/>
                <w:szCs w:val="20"/>
                <w:lang w:eastAsia="en-US"/>
              </w:rPr>
              <w:t xml:space="preserve"> </w:t>
            </w:r>
            <w:bookmarkStart w:id="56" w:name="_Hlk143774651"/>
            <w:r w:rsidR="007731F9" w:rsidRPr="000F52DE">
              <w:rPr>
                <w:rFonts w:eastAsia="Calibri"/>
                <w:sz w:val="20"/>
                <w:szCs w:val="20"/>
                <w:lang w:eastAsia="en-US"/>
              </w:rPr>
              <w:fldChar w:fldCharType="begin">
                <w:ffData>
                  <w:name w:val="Check3"/>
                  <w:enabled/>
                  <w:calcOnExit w:val="0"/>
                  <w:checkBox>
                    <w:sizeAuto/>
                    <w:default w:val="0"/>
                  </w:checkBox>
                </w:ffData>
              </w:fldChar>
            </w:r>
            <w:r w:rsidR="007731F9"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7731F9" w:rsidRPr="000F52DE">
              <w:rPr>
                <w:rFonts w:eastAsia="Calibri"/>
                <w:sz w:val="20"/>
                <w:szCs w:val="20"/>
                <w:lang w:eastAsia="en-US"/>
              </w:rPr>
              <w:fldChar w:fldCharType="end"/>
            </w:r>
            <w:bookmarkEnd w:id="56"/>
          </w:p>
        </w:tc>
        <w:tc>
          <w:tcPr>
            <w:tcW w:w="1661" w:type="dxa"/>
            <w:shd w:val="clear" w:color="auto" w:fill="F2F2F2" w:themeFill="background1" w:themeFillShade="F2"/>
          </w:tcPr>
          <w:p w14:paraId="4C2177EB" w14:textId="77777777" w:rsidR="00D11C40" w:rsidRPr="002728D8" w:rsidRDefault="00D11C40" w:rsidP="00FD2850">
            <w:pPr>
              <w:spacing w:line="240" w:lineRule="auto"/>
              <w:rPr>
                <w:rFonts w:eastAsia="Calibri"/>
                <w:b/>
                <w:color w:val="auto"/>
              </w:rPr>
            </w:pPr>
            <w:r w:rsidRPr="002728D8">
              <w:rPr>
                <w:rFonts w:eastAsia="Calibri"/>
                <w:b/>
                <w:color w:val="auto"/>
              </w:rPr>
              <w:t>£</w:t>
            </w:r>
          </w:p>
        </w:tc>
        <w:tc>
          <w:tcPr>
            <w:tcW w:w="1661" w:type="dxa"/>
            <w:shd w:val="clear" w:color="auto" w:fill="F2F2F2" w:themeFill="background1" w:themeFillShade="F2"/>
          </w:tcPr>
          <w:p w14:paraId="3B025055" w14:textId="77777777" w:rsidR="00D11C40" w:rsidRPr="002728D8" w:rsidRDefault="00D11C40" w:rsidP="00FD2850">
            <w:pPr>
              <w:spacing w:line="240" w:lineRule="auto"/>
              <w:rPr>
                <w:rFonts w:eastAsia="Calibri"/>
                <w:b/>
                <w:color w:val="auto"/>
              </w:rPr>
            </w:pPr>
            <w:r w:rsidRPr="002728D8">
              <w:rPr>
                <w:rFonts w:eastAsia="Calibri"/>
                <w:b/>
                <w:color w:val="auto"/>
              </w:rPr>
              <w:t>%</w:t>
            </w:r>
          </w:p>
        </w:tc>
      </w:tr>
      <w:tr w:rsidR="00D11C40" w:rsidRPr="002728D8" w14:paraId="3F236AB9" w14:textId="77777777" w:rsidTr="00FD2850">
        <w:tc>
          <w:tcPr>
            <w:tcW w:w="3652" w:type="dxa"/>
          </w:tcPr>
          <w:p w14:paraId="78510141" w14:textId="77777777" w:rsidR="00D11C40" w:rsidRPr="002728D8" w:rsidRDefault="00D11C40" w:rsidP="00FD2850">
            <w:pPr>
              <w:autoSpaceDE w:val="0"/>
              <w:autoSpaceDN w:val="0"/>
              <w:adjustRightInd w:val="0"/>
              <w:rPr>
                <w:rFonts w:eastAsia="Calibri"/>
                <w:color w:val="auto"/>
              </w:rPr>
            </w:pPr>
            <w:r w:rsidRPr="002728D8">
              <w:rPr>
                <w:rFonts w:eastAsia="Calibri"/>
                <w:color w:val="auto"/>
              </w:rPr>
              <w:t>If no for either, state reason (s) and inform line manager of decision.</w:t>
            </w:r>
          </w:p>
          <w:p w14:paraId="56AA23CE" w14:textId="77777777" w:rsidR="00D11C40" w:rsidRPr="002728D8" w:rsidRDefault="00D11C40" w:rsidP="00FD2850">
            <w:pPr>
              <w:rPr>
                <w:rFonts w:eastAsia="Calibri"/>
                <w:color w:val="auto"/>
              </w:rPr>
            </w:pPr>
          </w:p>
        </w:tc>
        <w:tc>
          <w:tcPr>
            <w:tcW w:w="5590" w:type="dxa"/>
            <w:gridSpan w:val="4"/>
            <w:shd w:val="clear" w:color="auto" w:fill="F2F2F2" w:themeFill="background1" w:themeFillShade="F2"/>
          </w:tcPr>
          <w:p w14:paraId="582C8627" w14:textId="77777777" w:rsidR="00D11C40" w:rsidRPr="002728D8" w:rsidRDefault="00D11C40" w:rsidP="00FD2850">
            <w:pPr>
              <w:spacing w:line="240" w:lineRule="auto"/>
              <w:rPr>
                <w:rFonts w:eastAsia="Calibri"/>
                <w:b/>
                <w:color w:val="auto"/>
              </w:rPr>
            </w:pPr>
          </w:p>
        </w:tc>
      </w:tr>
      <w:tr w:rsidR="00D11C40" w:rsidRPr="002728D8" w14:paraId="36E24069" w14:textId="77777777" w:rsidTr="00FD2850">
        <w:tc>
          <w:tcPr>
            <w:tcW w:w="3652" w:type="dxa"/>
          </w:tcPr>
          <w:p w14:paraId="4CC20BE8" w14:textId="3A0D638B" w:rsidR="00D11C40" w:rsidRPr="002728D8" w:rsidRDefault="008D52F1" w:rsidP="00FD2850">
            <w:pPr>
              <w:autoSpaceDE w:val="0"/>
              <w:autoSpaceDN w:val="0"/>
              <w:adjustRightInd w:val="0"/>
              <w:spacing w:line="240" w:lineRule="auto"/>
              <w:rPr>
                <w:rFonts w:eastAsia="Calibri"/>
                <w:color w:val="auto"/>
              </w:rPr>
            </w:pPr>
            <w:r>
              <w:rPr>
                <w:rFonts w:eastAsia="Calibri"/>
                <w:color w:val="auto"/>
              </w:rPr>
              <w:t xml:space="preserve">Panel </w:t>
            </w:r>
            <w:r w:rsidR="00D11C40" w:rsidRPr="002728D8">
              <w:rPr>
                <w:rFonts w:eastAsia="Calibri"/>
                <w:color w:val="auto"/>
              </w:rPr>
              <w:t>Signatures:</w:t>
            </w:r>
          </w:p>
          <w:p w14:paraId="4B4F8ECF" w14:textId="77777777" w:rsidR="00D11C40" w:rsidRPr="002728D8" w:rsidRDefault="00D11C40" w:rsidP="00FD2850">
            <w:pPr>
              <w:autoSpaceDE w:val="0"/>
              <w:autoSpaceDN w:val="0"/>
              <w:adjustRightInd w:val="0"/>
              <w:spacing w:line="240" w:lineRule="auto"/>
              <w:rPr>
                <w:rFonts w:eastAsia="Calibri"/>
                <w:color w:val="auto"/>
              </w:rPr>
            </w:pPr>
          </w:p>
        </w:tc>
        <w:tc>
          <w:tcPr>
            <w:tcW w:w="5590" w:type="dxa"/>
            <w:gridSpan w:val="4"/>
            <w:shd w:val="clear" w:color="auto" w:fill="F2F2F2" w:themeFill="background1" w:themeFillShade="F2"/>
          </w:tcPr>
          <w:p w14:paraId="4CEECC19" w14:textId="1594BD45" w:rsidR="00D11C40" w:rsidRPr="002728D8" w:rsidRDefault="008D52F1" w:rsidP="00FD2850">
            <w:pPr>
              <w:widowControl w:val="0"/>
              <w:autoSpaceDE w:val="0"/>
              <w:autoSpaceDN w:val="0"/>
              <w:adjustRightInd w:val="0"/>
              <w:spacing w:line="240" w:lineRule="auto"/>
              <w:rPr>
                <w:rFonts w:eastAsia="Calibri"/>
                <w:color w:val="000000"/>
              </w:rPr>
            </w:pPr>
            <w:r>
              <w:rPr>
                <w:rFonts w:eastAsia="Calibri"/>
                <w:color w:val="000000"/>
              </w:rPr>
              <w:t>(Email signatures acceptable)</w:t>
            </w:r>
          </w:p>
          <w:p w14:paraId="0018AE7B" w14:textId="77777777" w:rsidR="00D11C40" w:rsidRPr="002728D8" w:rsidRDefault="00D11C40" w:rsidP="00FD2850">
            <w:pPr>
              <w:widowControl w:val="0"/>
              <w:autoSpaceDE w:val="0"/>
              <w:autoSpaceDN w:val="0"/>
              <w:adjustRightInd w:val="0"/>
              <w:spacing w:line="240" w:lineRule="auto"/>
              <w:rPr>
                <w:rFonts w:eastAsia="Calibri"/>
                <w:color w:val="000000"/>
              </w:rPr>
            </w:pPr>
          </w:p>
          <w:p w14:paraId="4DEA5E87" w14:textId="77777777" w:rsidR="00D11C40" w:rsidRPr="002728D8" w:rsidRDefault="00D11C40" w:rsidP="00FD2850">
            <w:pPr>
              <w:widowControl w:val="0"/>
              <w:autoSpaceDE w:val="0"/>
              <w:autoSpaceDN w:val="0"/>
              <w:adjustRightInd w:val="0"/>
              <w:spacing w:line="240" w:lineRule="auto"/>
              <w:rPr>
                <w:rFonts w:eastAsia="Calibri"/>
                <w:color w:val="000000"/>
              </w:rPr>
            </w:pPr>
          </w:p>
          <w:p w14:paraId="33394393" w14:textId="77777777" w:rsidR="00D11C40" w:rsidRPr="002728D8" w:rsidRDefault="00D11C40" w:rsidP="00FD2850">
            <w:pPr>
              <w:widowControl w:val="0"/>
              <w:autoSpaceDE w:val="0"/>
              <w:autoSpaceDN w:val="0"/>
              <w:adjustRightInd w:val="0"/>
              <w:spacing w:line="240" w:lineRule="auto"/>
              <w:rPr>
                <w:rFonts w:eastAsia="Calibri"/>
                <w:color w:val="000000"/>
              </w:rPr>
            </w:pPr>
          </w:p>
        </w:tc>
      </w:tr>
      <w:tr w:rsidR="008D52F1" w:rsidRPr="002728D8" w14:paraId="1E9A325E" w14:textId="77777777" w:rsidTr="00FD2850">
        <w:tc>
          <w:tcPr>
            <w:tcW w:w="3652" w:type="dxa"/>
          </w:tcPr>
          <w:p w14:paraId="3CD56680" w14:textId="6D6DA8B7" w:rsidR="008D52F1" w:rsidRPr="002728D8" w:rsidRDefault="008D52F1" w:rsidP="00FD2850">
            <w:pPr>
              <w:autoSpaceDE w:val="0"/>
              <w:autoSpaceDN w:val="0"/>
              <w:adjustRightInd w:val="0"/>
              <w:spacing w:line="240" w:lineRule="auto"/>
              <w:rPr>
                <w:rFonts w:eastAsia="Calibri"/>
                <w:color w:val="auto"/>
              </w:rPr>
            </w:pPr>
            <w:r>
              <w:rPr>
                <w:rFonts w:eastAsia="Calibri"/>
                <w:color w:val="auto"/>
              </w:rPr>
              <w:t>Executive Director signature if above £5,000</w:t>
            </w:r>
          </w:p>
        </w:tc>
        <w:tc>
          <w:tcPr>
            <w:tcW w:w="5590" w:type="dxa"/>
            <w:gridSpan w:val="4"/>
            <w:shd w:val="clear" w:color="auto" w:fill="F2F2F2" w:themeFill="background1" w:themeFillShade="F2"/>
          </w:tcPr>
          <w:p w14:paraId="712F2262" w14:textId="77777777" w:rsidR="008D52F1" w:rsidRDefault="008D52F1" w:rsidP="00FD2850">
            <w:pPr>
              <w:spacing w:line="240" w:lineRule="auto"/>
              <w:rPr>
                <w:rFonts w:eastAsia="Calibri"/>
                <w:bCs/>
                <w:color w:val="auto"/>
              </w:rPr>
            </w:pPr>
            <w:r w:rsidRPr="008D52F1">
              <w:rPr>
                <w:rFonts w:eastAsia="Calibri"/>
                <w:bCs/>
                <w:color w:val="auto"/>
              </w:rPr>
              <w:t>(Email signature acceptable)</w:t>
            </w:r>
          </w:p>
          <w:p w14:paraId="13E08898" w14:textId="77777777" w:rsidR="008D52F1" w:rsidRDefault="008D52F1" w:rsidP="00FD2850">
            <w:pPr>
              <w:spacing w:line="240" w:lineRule="auto"/>
              <w:rPr>
                <w:rFonts w:eastAsia="Calibri"/>
                <w:bCs/>
                <w:color w:val="auto"/>
              </w:rPr>
            </w:pPr>
          </w:p>
          <w:p w14:paraId="61CA07CD" w14:textId="3846EC35" w:rsidR="008D52F1" w:rsidRPr="008D52F1" w:rsidRDefault="008D52F1" w:rsidP="00FD2850">
            <w:pPr>
              <w:spacing w:line="240" w:lineRule="auto"/>
              <w:rPr>
                <w:rFonts w:eastAsia="Calibri"/>
                <w:bCs/>
                <w:color w:val="auto"/>
              </w:rPr>
            </w:pPr>
          </w:p>
        </w:tc>
      </w:tr>
    </w:tbl>
    <w:p w14:paraId="20CDC61A" w14:textId="77777777" w:rsidR="00D11C40" w:rsidRPr="002728D8" w:rsidRDefault="00D11C40" w:rsidP="00D11C40">
      <w:pPr>
        <w:spacing w:line="240" w:lineRule="auto"/>
        <w:rPr>
          <w:color w:val="auto"/>
          <w:lang w:eastAsia="en-US"/>
        </w:rPr>
      </w:pPr>
    </w:p>
    <w:p w14:paraId="113591A4" w14:textId="77777777" w:rsidR="00D11C40" w:rsidRDefault="00D11C40" w:rsidP="00D11C40">
      <w:pPr>
        <w:spacing w:line="276" w:lineRule="auto"/>
        <w:rPr>
          <w:b/>
          <w:bCs/>
          <w:color w:val="auto"/>
        </w:rPr>
      </w:pPr>
      <w:r w:rsidRPr="002728D8">
        <w:rPr>
          <w:b/>
          <w:bCs/>
          <w:color w:val="auto"/>
        </w:rPr>
        <w:t xml:space="preserve">Signed form to be filed on employee's personal </w:t>
      </w:r>
      <w:proofErr w:type="gramStart"/>
      <w:r w:rsidRPr="002728D8">
        <w:rPr>
          <w:b/>
          <w:bCs/>
          <w:color w:val="auto"/>
        </w:rPr>
        <w:t>file</w:t>
      </w:r>
      <w:proofErr w:type="gramEnd"/>
      <w:r w:rsidRPr="002728D8">
        <w:rPr>
          <w:b/>
          <w:bCs/>
          <w:color w:val="auto"/>
        </w:rPr>
        <w:t xml:space="preserve"> </w:t>
      </w:r>
    </w:p>
    <w:p w14:paraId="4F20EAE9" w14:textId="77777777" w:rsidR="00D11C40" w:rsidRDefault="00D11C40" w:rsidP="00D11C40">
      <w:pPr>
        <w:spacing w:line="276" w:lineRule="auto"/>
        <w:rPr>
          <w:b/>
          <w:bCs/>
          <w:color w:val="auto"/>
        </w:rPr>
      </w:pPr>
    </w:p>
    <w:p w14:paraId="3CE0DE89" w14:textId="77777777" w:rsidR="00D11C40" w:rsidRPr="00D62A9C" w:rsidRDefault="00D11C40" w:rsidP="00D11C40">
      <w:pPr>
        <w:widowControl w:val="0"/>
        <w:autoSpaceDE w:val="0"/>
        <w:autoSpaceDN w:val="0"/>
        <w:adjustRightInd w:val="0"/>
        <w:rPr>
          <w:rFonts w:eastAsiaTheme="minorHAnsi"/>
          <w:bCs/>
          <w:color w:val="000000"/>
          <w:lang w:eastAsia="en-US"/>
        </w:rPr>
      </w:pPr>
      <w:r w:rsidRPr="00D62A9C">
        <w:rPr>
          <w:rFonts w:eastAsiaTheme="minorHAnsi"/>
          <w:bCs/>
          <w:color w:val="000000"/>
          <w:lang w:eastAsia="en-US"/>
        </w:rPr>
        <w:t xml:space="preserve">Completed forms must be emailed to the Human Resource Team: </w:t>
      </w:r>
      <w:hyperlink r:id="rId22" w:history="1">
        <w:r w:rsidRPr="00D62A9C">
          <w:rPr>
            <w:rFonts w:eastAsiaTheme="minorHAnsi"/>
            <w:bCs/>
            <w:color w:val="0000FF"/>
            <w:u w:val="single"/>
            <w:lang w:eastAsia="en-US"/>
          </w:rPr>
          <w:t>hr.hnyy@nhs.net</w:t>
        </w:r>
      </w:hyperlink>
      <w:r w:rsidRPr="00D62A9C">
        <w:rPr>
          <w:rFonts w:eastAsiaTheme="minorHAnsi"/>
          <w:bCs/>
          <w:color w:val="000000"/>
          <w:lang w:eastAsia="en-US"/>
        </w:rPr>
        <w:t xml:space="preserve"> </w:t>
      </w:r>
    </w:p>
    <w:p w14:paraId="19C60B35" w14:textId="42A25E38" w:rsidR="00D11C40" w:rsidRPr="00D62A9C" w:rsidRDefault="00D11C40" w:rsidP="00D11C40">
      <w:pPr>
        <w:widowControl w:val="0"/>
        <w:autoSpaceDE w:val="0"/>
        <w:autoSpaceDN w:val="0"/>
        <w:adjustRightInd w:val="0"/>
        <w:rPr>
          <w:rFonts w:eastAsiaTheme="minorHAnsi"/>
          <w:bCs/>
          <w:color w:val="000000"/>
          <w:lang w:eastAsia="en-US"/>
        </w:rPr>
      </w:pPr>
      <w:r w:rsidRPr="00D62A9C">
        <w:rPr>
          <w:rFonts w:eastAsiaTheme="minorHAnsi"/>
          <w:bCs/>
          <w:color w:val="000000"/>
          <w:lang w:eastAsia="en-US"/>
        </w:rPr>
        <w:t>Yes</w:t>
      </w:r>
      <w:r w:rsidR="004E515C" w:rsidRPr="000F52DE">
        <w:rPr>
          <w:rFonts w:eastAsia="Calibri"/>
          <w:sz w:val="20"/>
          <w:szCs w:val="20"/>
          <w:lang w:eastAsia="en-US"/>
        </w:rPr>
        <w:fldChar w:fldCharType="begin">
          <w:ffData>
            <w:name w:val="Check3"/>
            <w:enabled/>
            <w:calcOnExit w:val="0"/>
            <w:checkBox>
              <w:sizeAuto/>
              <w:default w:val="0"/>
            </w:checkBox>
          </w:ffData>
        </w:fldChar>
      </w:r>
      <w:r w:rsidR="004E515C"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4E515C" w:rsidRPr="000F52DE">
        <w:rPr>
          <w:rFonts w:eastAsia="Calibri"/>
          <w:sz w:val="20"/>
          <w:szCs w:val="20"/>
          <w:lang w:eastAsia="en-US"/>
        </w:rPr>
        <w:fldChar w:fldCharType="end"/>
      </w:r>
      <w:r w:rsidR="004E515C">
        <w:rPr>
          <w:rFonts w:eastAsiaTheme="minorHAnsi"/>
          <w:bCs/>
          <w:color w:val="000000"/>
          <w:lang w:eastAsia="en-US"/>
        </w:rPr>
        <w:t xml:space="preserve"> </w:t>
      </w:r>
      <w:r w:rsidRPr="00D62A9C">
        <w:rPr>
          <w:rFonts w:eastAsiaTheme="minorHAnsi"/>
          <w:bCs/>
          <w:color w:val="000000"/>
          <w:lang w:eastAsia="en-US"/>
        </w:rPr>
        <w:t>No</w:t>
      </w:r>
      <w:r w:rsidR="004E515C" w:rsidRPr="000F52DE">
        <w:rPr>
          <w:rFonts w:eastAsia="Calibri"/>
          <w:sz w:val="20"/>
          <w:szCs w:val="20"/>
          <w:lang w:eastAsia="en-US"/>
        </w:rPr>
        <w:fldChar w:fldCharType="begin">
          <w:ffData>
            <w:name w:val="Check3"/>
            <w:enabled/>
            <w:calcOnExit w:val="0"/>
            <w:checkBox>
              <w:sizeAuto/>
              <w:default w:val="0"/>
            </w:checkBox>
          </w:ffData>
        </w:fldChar>
      </w:r>
      <w:r w:rsidR="004E515C" w:rsidRPr="000F52DE">
        <w:rPr>
          <w:rFonts w:eastAsia="Calibri"/>
          <w:sz w:val="20"/>
          <w:szCs w:val="20"/>
          <w:lang w:eastAsia="en-US"/>
        </w:rPr>
        <w:instrText xml:space="preserve"> FORMCHECKBOX </w:instrText>
      </w:r>
      <w:r w:rsidR="00D36B8B">
        <w:rPr>
          <w:rFonts w:eastAsia="Calibri"/>
          <w:sz w:val="20"/>
          <w:szCs w:val="20"/>
          <w:lang w:eastAsia="en-US"/>
        </w:rPr>
      </w:r>
      <w:r w:rsidR="00D36B8B">
        <w:rPr>
          <w:rFonts w:eastAsia="Calibri"/>
          <w:sz w:val="20"/>
          <w:szCs w:val="20"/>
          <w:lang w:eastAsia="en-US"/>
        </w:rPr>
        <w:fldChar w:fldCharType="separate"/>
      </w:r>
      <w:r w:rsidR="004E515C" w:rsidRPr="000F52DE">
        <w:rPr>
          <w:rFonts w:eastAsia="Calibri"/>
          <w:sz w:val="20"/>
          <w:szCs w:val="20"/>
          <w:lang w:eastAsia="en-US"/>
        </w:rPr>
        <w:fldChar w:fldCharType="end"/>
      </w:r>
      <w:r w:rsidRPr="00D62A9C">
        <w:rPr>
          <w:rFonts w:eastAsiaTheme="minorHAnsi"/>
          <w:bCs/>
          <w:color w:val="000000"/>
          <w:lang w:eastAsia="en-US"/>
        </w:rPr>
        <w:t xml:space="preserve"> (</w:t>
      </w:r>
      <w:r w:rsidR="004E515C">
        <w:rPr>
          <w:rFonts w:eastAsiaTheme="minorHAnsi"/>
          <w:bCs/>
          <w:color w:val="000000"/>
          <w:lang w:eastAsia="en-US"/>
        </w:rPr>
        <w:t>check box</w:t>
      </w:r>
      <w:r w:rsidRPr="00D62A9C">
        <w:rPr>
          <w:rFonts w:eastAsiaTheme="minorHAnsi"/>
          <w:bCs/>
          <w:color w:val="000000"/>
          <w:lang w:eastAsia="en-US"/>
        </w:rPr>
        <w:t>)</w:t>
      </w:r>
      <w:r w:rsidR="004E515C">
        <w:rPr>
          <w:rFonts w:eastAsiaTheme="minorHAnsi"/>
          <w:bCs/>
          <w:color w:val="000000"/>
          <w:lang w:eastAsia="en-US"/>
        </w:rPr>
        <w:t xml:space="preserve"> </w:t>
      </w:r>
      <w:r w:rsidRPr="00D62A9C">
        <w:rPr>
          <w:rFonts w:eastAsiaTheme="minorHAnsi"/>
          <w:bCs/>
          <w:color w:val="000000"/>
          <w:lang w:eastAsia="en-US"/>
        </w:rPr>
        <w:t>- HR confirmed with Finance Lead that there is sufficient Apprenticeship Levy funding in place.</w:t>
      </w:r>
    </w:p>
    <w:p w14:paraId="5BB40803" w14:textId="1BAAB545" w:rsidR="00D62A9C" w:rsidRDefault="00D62A9C" w:rsidP="00822A97">
      <w:pPr>
        <w:widowControl w:val="0"/>
        <w:tabs>
          <w:tab w:val="left" w:pos="1032"/>
        </w:tabs>
        <w:spacing w:before="2" w:after="200" w:line="238" w:lineRule="auto"/>
        <w:ind w:right="2008"/>
        <w:rPr>
          <w:rFonts w:eastAsia="Arial"/>
          <w:color w:val="000000"/>
          <w:lang w:eastAsia="en-US"/>
        </w:rPr>
      </w:pPr>
    </w:p>
    <w:p w14:paraId="7EF8CFBC" w14:textId="2A465DED" w:rsidR="003A3978" w:rsidRDefault="003A3978" w:rsidP="00822A97">
      <w:pPr>
        <w:widowControl w:val="0"/>
        <w:tabs>
          <w:tab w:val="left" w:pos="1032"/>
        </w:tabs>
        <w:spacing w:before="2" w:after="200" w:line="238" w:lineRule="auto"/>
        <w:ind w:right="2008"/>
        <w:rPr>
          <w:rFonts w:eastAsia="Arial"/>
          <w:color w:val="000000"/>
          <w:lang w:eastAsia="en-US"/>
        </w:rPr>
      </w:pPr>
    </w:p>
    <w:p w14:paraId="688E2609" w14:textId="3056186A" w:rsidR="003A3978" w:rsidRDefault="003A3978" w:rsidP="00822A97">
      <w:pPr>
        <w:widowControl w:val="0"/>
        <w:tabs>
          <w:tab w:val="left" w:pos="1032"/>
        </w:tabs>
        <w:spacing w:before="2" w:after="200" w:line="238" w:lineRule="auto"/>
        <w:ind w:right="2008"/>
        <w:rPr>
          <w:rFonts w:eastAsia="Arial"/>
          <w:color w:val="000000"/>
          <w:lang w:eastAsia="en-US"/>
        </w:rPr>
      </w:pPr>
    </w:p>
    <w:p w14:paraId="71F3589F" w14:textId="1F9BBBDB" w:rsidR="003A3978" w:rsidRDefault="003A3978" w:rsidP="00822A97">
      <w:pPr>
        <w:widowControl w:val="0"/>
        <w:tabs>
          <w:tab w:val="left" w:pos="1032"/>
        </w:tabs>
        <w:spacing w:before="2" w:after="200" w:line="238" w:lineRule="auto"/>
        <w:ind w:right="2008"/>
        <w:rPr>
          <w:rFonts w:eastAsia="Arial"/>
          <w:color w:val="000000"/>
          <w:lang w:eastAsia="en-US"/>
        </w:rPr>
      </w:pPr>
    </w:p>
    <w:p w14:paraId="34829035" w14:textId="0FE31E51" w:rsidR="003A3978" w:rsidRDefault="003A3978" w:rsidP="00822A97">
      <w:pPr>
        <w:widowControl w:val="0"/>
        <w:tabs>
          <w:tab w:val="left" w:pos="1032"/>
        </w:tabs>
        <w:spacing w:before="2" w:after="200" w:line="238" w:lineRule="auto"/>
        <w:ind w:right="2008"/>
        <w:rPr>
          <w:rFonts w:eastAsia="Arial"/>
          <w:color w:val="000000"/>
          <w:lang w:eastAsia="en-US"/>
        </w:rPr>
      </w:pPr>
    </w:p>
    <w:p w14:paraId="170ED3D5" w14:textId="2EE15404" w:rsidR="003A3978" w:rsidRDefault="003A3978" w:rsidP="00822A97">
      <w:pPr>
        <w:widowControl w:val="0"/>
        <w:tabs>
          <w:tab w:val="left" w:pos="1032"/>
        </w:tabs>
        <w:spacing w:before="2" w:after="200" w:line="238" w:lineRule="auto"/>
        <w:ind w:right="2008"/>
        <w:rPr>
          <w:rFonts w:eastAsia="Arial"/>
          <w:color w:val="000000"/>
          <w:lang w:eastAsia="en-US"/>
        </w:rPr>
      </w:pPr>
    </w:p>
    <w:p w14:paraId="32DA3FF9" w14:textId="4CA387A4" w:rsidR="003A3978" w:rsidRDefault="003A3978" w:rsidP="00822A97">
      <w:pPr>
        <w:widowControl w:val="0"/>
        <w:tabs>
          <w:tab w:val="left" w:pos="1032"/>
        </w:tabs>
        <w:spacing w:before="2" w:after="200" w:line="238" w:lineRule="auto"/>
        <w:ind w:right="2008"/>
        <w:rPr>
          <w:rFonts w:eastAsia="Arial"/>
          <w:color w:val="000000"/>
          <w:lang w:eastAsia="en-US"/>
        </w:rPr>
      </w:pPr>
    </w:p>
    <w:p w14:paraId="4C97A8B9" w14:textId="77777777" w:rsidR="00D62A9C" w:rsidRDefault="00D62A9C" w:rsidP="00822A97">
      <w:pPr>
        <w:widowControl w:val="0"/>
        <w:tabs>
          <w:tab w:val="left" w:pos="1032"/>
        </w:tabs>
        <w:spacing w:before="2" w:after="200" w:line="238" w:lineRule="auto"/>
        <w:ind w:right="2008"/>
        <w:rPr>
          <w:rFonts w:eastAsia="Arial"/>
          <w:color w:val="000000"/>
          <w:lang w:eastAsia="en-US"/>
        </w:rPr>
      </w:pPr>
    </w:p>
    <w:p w14:paraId="57EE7977" w14:textId="3ADF9F62" w:rsidR="003A3978" w:rsidRPr="004E515C" w:rsidRDefault="002728D8" w:rsidP="004E515C">
      <w:pPr>
        <w:keepNext/>
        <w:keepLines/>
        <w:numPr>
          <w:ilvl w:val="0"/>
          <w:numId w:val="5"/>
        </w:numPr>
        <w:spacing w:before="40" w:after="200" w:line="276" w:lineRule="auto"/>
        <w:ind w:left="0" w:firstLine="0"/>
        <w:outlineLvl w:val="1"/>
        <w:rPr>
          <w:rFonts w:eastAsia="Arial" w:cs="Times New Roman"/>
          <w:b/>
          <w:color w:val="2F5496"/>
          <w:sz w:val="26"/>
          <w:szCs w:val="26"/>
          <w:lang w:eastAsia="en-US"/>
        </w:rPr>
      </w:pPr>
      <w:bookmarkStart w:id="57" w:name="_Toc143775390"/>
      <w:bookmarkStart w:id="58" w:name="_Hlk143694753"/>
      <w:r w:rsidRPr="00822A97">
        <w:rPr>
          <w:rFonts w:eastAsia="Arial" w:cs="Times New Roman"/>
          <w:b/>
          <w:color w:val="2F5496"/>
          <w:sz w:val="26"/>
          <w:szCs w:val="26"/>
          <w:lang w:eastAsia="en-US"/>
        </w:rPr>
        <w:t>Appen</w:t>
      </w:r>
      <w:r w:rsidRPr="00822A97">
        <w:rPr>
          <w:rFonts w:eastAsia="Arial" w:cs="Times New Roman"/>
          <w:b/>
          <w:color w:val="2F5496"/>
          <w:spacing w:val="1"/>
          <w:sz w:val="26"/>
          <w:szCs w:val="26"/>
          <w:lang w:eastAsia="en-US"/>
        </w:rPr>
        <w:t>di</w:t>
      </w:r>
      <w:r w:rsidRPr="00822A97">
        <w:rPr>
          <w:rFonts w:eastAsia="Arial" w:cs="Times New Roman"/>
          <w:b/>
          <w:color w:val="2F5496"/>
          <w:sz w:val="26"/>
          <w:szCs w:val="26"/>
          <w:lang w:eastAsia="en-US"/>
        </w:rPr>
        <w:t>x</w:t>
      </w:r>
      <w:r w:rsidRPr="00822A97">
        <w:rPr>
          <w:rFonts w:eastAsia="Arial" w:cs="Times New Roman"/>
          <w:b/>
          <w:color w:val="2F5496"/>
          <w:spacing w:val="-2"/>
          <w:sz w:val="26"/>
          <w:szCs w:val="26"/>
          <w:lang w:eastAsia="en-US"/>
        </w:rPr>
        <w:t xml:space="preserve"> </w:t>
      </w:r>
      <w:r w:rsidR="00D11C40">
        <w:rPr>
          <w:rFonts w:eastAsia="Arial" w:cs="Times New Roman"/>
          <w:b/>
          <w:color w:val="2F5496"/>
          <w:sz w:val="26"/>
          <w:szCs w:val="26"/>
          <w:lang w:eastAsia="en-US"/>
        </w:rPr>
        <w:t>3</w:t>
      </w:r>
      <w:r w:rsidRPr="00822A97">
        <w:rPr>
          <w:rFonts w:eastAsia="Arial" w:cs="Times New Roman"/>
          <w:b/>
          <w:color w:val="2F5496"/>
          <w:sz w:val="26"/>
          <w:szCs w:val="26"/>
          <w:lang w:eastAsia="en-US"/>
        </w:rPr>
        <w:t xml:space="preserve"> - </w:t>
      </w:r>
      <w:bookmarkStart w:id="59" w:name="_Hlk140155048"/>
      <w:r w:rsidRPr="002728D8">
        <w:rPr>
          <w:rFonts w:eastAsia="Arial" w:cs="Times New Roman"/>
          <w:b/>
          <w:color w:val="2F5496"/>
          <w:spacing w:val="1"/>
          <w:sz w:val="26"/>
          <w:szCs w:val="26"/>
          <w:lang w:eastAsia="en-US"/>
        </w:rPr>
        <w:t xml:space="preserve">Apprenticeship Agreements (Employee / Line </w:t>
      </w:r>
      <w:r w:rsidR="004E515C">
        <w:rPr>
          <w:rFonts w:eastAsia="Arial" w:cs="Times New Roman"/>
          <w:b/>
          <w:color w:val="2F5496"/>
          <w:spacing w:val="1"/>
          <w:sz w:val="26"/>
          <w:szCs w:val="26"/>
          <w:lang w:eastAsia="en-US"/>
        </w:rPr>
        <w:t xml:space="preserve">     </w:t>
      </w:r>
      <w:r w:rsidRPr="004E515C">
        <w:rPr>
          <w:rFonts w:eastAsia="Arial" w:cs="Times New Roman"/>
          <w:b/>
          <w:color w:val="2F5496"/>
          <w:spacing w:val="1"/>
          <w:sz w:val="26"/>
          <w:szCs w:val="26"/>
          <w:lang w:eastAsia="en-US"/>
        </w:rPr>
        <w:t>Manager)</w:t>
      </w:r>
      <w:bookmarkEnd w:id="57"/>
      <w:bookmarkEnd w:id="59"/>
    </w:p>
    <w:bookmarkEnd w:id="58"/>
    <w:p w14:paraId="255FC872" w14:textId="3D393D39" w:rsidR="003A3978" w:rsidRPr="003A3978" w:rsidRDefault="003A3978" w:rsidP="003A3978">
      <w:pPr>
        <w:spacing w:after="200"/>
        <w:rPr>
          <w:rFonts w:eastAsiaTheme="minorHAnsi"/>
          <w:b/>
          <w:bCs/>
          <w:color w:val="auto"/>
          <w:lang w:val="en-US" w:eastAsia="en-US"/>
        </w:rPr>
      </w:pPr>
      <w:r w:rsidRPr="003A3978">
        <w:rPr>
          <w:rFonts w:eastAsiaTheme="minorHAnsi"/>
          <w:b/>
          <w:bCs/>
          <w:color w:val="auto"/>
          <w:lang w:val="en-US" w:eastAsia="en-US"/>
        </w:rPr>
        <w:t xml:space="preserve">Apprentice / Employee and Manager Agreements </w:t>
      </w:r>
    </w:p>
    <w:p w14:paraId="66997589" w14:textId="77777777" w:rsidR="003A3978" w:rsidRPr="003A3978" w:rsidRDefault="003A3978" w:rsidP="003A3978">
      <w:pPr>
        <w:spacing w:after="200"/>
        <w:rPr>
          <w:rFonts w:eastAsiaTheme="minorHAnsi"/>
          <w:color w:val="auto"/>
          <w:lang w:val="en-US" w:eastAsia="en-US"/>
        </w:rPr>
      </w:pPr>
      <w:r w:rsidRPr="003A3978">
        <w:rPr>
          <w:rFonts w:eastAsiaTheme="minorHAnsi"/>
          <w:color w:val="auto"/>
          <w:lang w:val="en-US" w:eastAsia="en-US"/>
        </w:rPr>
        <w:t xml:space="preserve">Outlines the expectations of both the learner and the manager </w:t>
      </w:r>
      <w:proofErr w:type="gramStart"/>
      <w:r w:rsidRPr="003A3978">
        <w:rPr>
          <w:rFonts w:eastAsiaTheme="minorHAnsi"/>
          <w:color w:val="auto"/>
          <w:lang w:val="en-US" w:eastAsia="en-US"/>
        </w:rPr>
        <w:t>in regard to</w:t>
      </w:r>
      <w:proofErr w:type="gramEnd"/>
      <w:r w:rsidRPr="003A3978">
        <w:rPr>
          <w:rFonts w:eastAsiaTheme="minorHAnsi"/>
          <w:color w:val="auto"/>
          <w:lang w:val="en-US" w:eastAsia="en-US"/>
        </w:rPr>
        <w:t xml:space="preserve"> the apprenticeship training. Once approved, complete each </w:t>
      </w:r>
      <w:proofErr w:type="gramStart"/>
      <w:r w:rsidRPr="003A3978">
        <w:rPr>
          <w:rFonts w:eastAsiaTheme="minorHAnsi"/>
          <w:color w:val="auto"/>
          <w:lang w:val="en-US" w:eastAsia="en-US"/>
        </w:rPr>
        <w:t>section</w:t>
      </w:r>
      <w:proofErr w:type="gramEnd"/>
      <w:r w:rsidRPr="003A3978">
        <w:rPr>
          <w:rFonts w:eastAsiaTheme="minorHAnsi"/>
          <w:color w:val="auto"/>
          <w:lang w:val="en-US" w:eastAsia="en-US"/>
        </w:rPr>
        <w:t xml:space="preserve"> and return to 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484"/>
      </w:tblGrid>
      <w:tr w:rsidR="003A3978" w:rsidRPr="003A3978" w14:paraId="0FD0291D" w14:textId="77777777" w:rsidTr="00102E2A">
        <w:tc>
          <w:tcPr>
            <w:tcW w:w="10082" w:type="dxa"/>
            <w:gridSpan w:val="2"/>
            <w:tcBorders>
              <w:bottom w:val="nil"/>
            </w:tcBorders>
            <w:shd w:val="clear" w:color="auto" w:fill="auto"/>
          </w:tcPr>
          <w:p w14:paraId="283EE47C" w14:textId="77777777" w:rsidR="003A3978" w:rsidRPr="003A3978" w:rsidRDefault="003A3978" w:rsidP="003A3978">
            <w:pPr>
              <w:spacing w:after="200" w:line="276" w:lineRule="auto"/>
              <w:rPr>
                <w:rFonts w:eastAsiaTheme="minorHAnsi"/>
                <w:b/>
                <w:bCs/>
                <w:color w:val="auto"/>
                <w:lang w:val="en-US" w:eastAsia="en-US"/>
              </w:rPr>
            </w:pPr>
            <w:r w:rsidRPr="003A3978">
              <w:rPr>
                <w:rFonts w:eastAsiaTheme="minorHAnsi"/>
                <w:b/>
                <w:bCs/>
                <w:color w:val="auto"/>
                <w:lang w:val="en-US" w:eastAsia="en-US"/>
              </w:rPr>
              <w:t>Apprentice</w:t>
            </w:r>
          </w:p>
        </w:tc>
      </w:tr>
      <w:tr w:rsidR="003A3978" w:rsidRPr="003A3978" w14:paraId="565A284D" w14:textId="77777777" w:rsidTr="00102E2A">
        <w:trPr>
          <w:trHeight w:val="547"/>
        </w:trPr>
        <w:tc>
          <w:tcPr>
            <w:tcW w:w="10082" w:type="dxa"/>
            <w:gridSpan w:val="2"/>
            <w:tcBorders>
              <w:top w:val="nil"/>
              <w:bottom w:val="nil"/>
            </w:tcBorders>
            <w:shd w:val="clear" w:color="auto" w:fill="auto"/>
          </w:tcPr>
          <w:p w14:paraId="3FC5FCA0" w14:textId="77777777" w:rsidR="003A3978" w:rsidRPr="003A3978" w:rsidRDefault="003A3978" w:rsidP="003A3978">
            <w:pPr>
              <w:spacing w:after="200"/>
              <w:rPr>
                <w:rFonts w:eastAsiaTheme="minorHAnsi"/>
                <w:color w:val="auto"/>
                <w:lang w:eastAsia="en-US"/>
              </w:rPr>
            </w:pPr>
            <w:r w:rsidRPr="003A3978">
              <w:rPr>
                <w:rFonts w:eastAsiaTheme="minorHAnsi"/>
                <w:color w:val="auto"/>
                <w:lang w:eastAsia="en-US"/>
              </w:rPr>
              <w:t>I confirm that I have read and understood the contents of this letter and agree to be bound by these arrangements for the duration of the apprenticeship.</w:t>
            </w:r>
          </w:p>
          <w:p w14:paraId="29795DB8" w14:textId="77777777" w:rsidR="003A3978" w:rsidRPr="003A3978" w:rsidRDefault="003A3978" w:rsidP="003A3978">
            <w:pPr>
              <w:spacing w:after="200"/>
              <w:rPr>
                <w:rFonts w:eastAsiaTheme="minorHAnsi"/>
                <w:color w:val="auto"/>
                <w:lang w:eastAsia="en-US"/>
              </w:rPr>
            </w:pPr>
            <w:r w:rsidRPr="003A3978">
              <w:rPr>
                <w:rFonts w:eastAsiaTheme="minorHAnsi"/>
                <w:color w:val="auto"/>
                <w:lang w:eastAsia="en-US"/>
              </w:rPr>
              <w:t xml:space="preserve">I agree to: </w:t>
            </w:r>
          </w:p>
          <w:p w14:paraId="300D1C49" w14:textId="77777777"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 xml:space="preserve">Complete any initial assessments as appropriate prior to the induction day. </w:t>
            </w:r>
          </w:p>
          <w:p w14:paraId="0202D817" w14:textId="77777777"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 xml:space="preserve">Draw up an Individual learning plan with my mentor and cooperate with its implementation to ensure I maximise on achieving the </w:t>
            </w:r>
            <w:proofErr w:type="gramStart"/>
            <w:r w:rsidRPr="003A3978">
              <w:rPr>
                <w:rFonts w:eastAsiaTheme="minorHAnsi"/>
                <w:color w:val="auto"/>
                <w:lang w:eastAsia="en-US"/>
              </w:rPr>
              <w:t>apprenticeship</w:t>
            </w:r>
            <w:proofErr w:type="gramEnd"/>
            <w:r w:rsidRPr="003A3978">
              <w:rPr>
                <w:rFonts w:eastAsiaTheme="minorHAnsi"/>
                <w:color w:val="auto"/>
                <w:lang w:eastAsia="en-US"/>
              </w:rPr>
              <w:t xml:space="preserve"> </w:t>
            </w:r>
          </w:p>
          <w:p w14:paraId="4228AD57" w14:textId="7C5D88B0"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 xml:space="preserve">Produce evidence as required e.g., reflections / assignments supported by the 20% off the job training </w:t>
            </w:r>
            <w:r w:rsidRPr="00324C62">
              <w:rPr>
                <w:rFonts w:eastAsiaTheme="minorHAnsi"/>
                <w:color w:val="auto"/>
                <w:lang w:eastAsia="en-US"/>
              </w:rPr>
              <w:t>(refer to HR for guidance</w:t>
            </w:r>
            <w:r w:rsidRPr="003A3978">
              <w:rPr>
                <w:rFonts w:eastAsiaTheme="minorHAnsi"/>
                <w:color w:val="auto"/>
                <w:lang w:eastAsia="en-US"/>
              </w:rPr>
              <w:t>).</w:t>
            </w:r>
          </w:p>
          <w:p w14:paraId="2D8ECB49" w14:textId="77777777"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 xml:space="preserve">Attend all study and support days as required. </w:t>
            </w:r>
          </w:p>
          <w:p w14:paraId="5A19707B" w14:textId="77777777"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 xml:space="preserve">Complete timely reviews every 8 / 12 weeks with the training provider. </w:t>
            </w:r>
          </w:p>
          <w:p w14:paraId="1CFD0B08" w14:textId="77777777"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 xml:space="preserve">Complete within the specified timeframe of the apprenticeship. </w:t>
            </w:r>
          </w:p>
          <w:p w14:paraId="329CFE69" w14:textId="77777777"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 xml:space="preserve">Inform the HR should a change in circumstances occur. </w:t>
            </w:r>
          </w:p>
          <w:p w14:paraId="4BD8C714" w14:textId="77777777"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 xml:space="preserve">Liaise with HR and the line manager if any problems arise. </w:t>
            </w:r>
          </w:p>
        </w:tc>
      </w:tr>
      <w:tr w:rsidR="003A3978" w:rsidRPr="003A3978" w14:paraId="3117937C" w14:textId="77777777" w:rsidTr="00102E2A">
        <w:tc>
          <w:tcPr>
            <w:tcW w:w="5041" w:type="dxa"/>
            <w:tcBorders>
              <w:top w:val="nil"/>
              <w:bottom w:val="nil"/>
              <w:right w:val="nil"/>
            </w:tcBorders>
            <w:shd w:val="clear" w:color="auto" w:fill="auto"/>
          </w:tcPr>
          <w:p w14:paraId="5BC8EA3D" w14:textId="77777777" w:rsidR="003A3978" w:rsidRPr="003A3978" w:rsidRDefault="003A3978" w:rsidP="003A3978">
            <w:pPr>
              <w:spacing w:after="200" w:line="276" w:lineRule="auto"/>
              <w:rPr>
                <w:rFonts w:eastAsiaTheme="minorHAnsi"/>
                <w:b/>
                <w:bCs/>
                <w:color w:val="auto"/>
                <w:lang w:val="en-US" w:eastAsia="en-US"/>
              </w:rPr>
            </w:pPr>
            <w:r w:rsidRPr="003A3978">
              <w:rPr>
                <w:rFonts w:eastAsiaTheme="minorHAnsi"/>
                <w:b/>
                <w:bCs/>
                <w:color w:val="auto"/>
                <w:lang w:val="en-US" w:eastAsia="en-US"/>
              </w:rPr>
              <w:t xml:space="preserve">Name: </w:t>
            </w:r>
          </w:p>
        </w:tc>
        <w:tc>
          <w:tcPr>
            <w:tcW w:w="5041" w:type="dxa"/>
            <w:tcBorders>
              <w:top w:val="nil"/>
              <w:left w:val="nil"/>
              <w:bottom w:val="nil"/>
            </w:tcBorders>
            <w:shd w:val="clear" w:color="auto" w:fill="auto"/>
          </w:tcPr>
          <w:p w14:paraId="45CEFEF3" w14:textId="77777777" w:rsidR="003A3978" w:rsidRPr="003A3978" w:rsidRDefault="003A3978" w:rsidP="003A3978">
            <w:pPr>
              <w:spacing w:after="200" w:line="276" w:lineRule="auto"/>
              <w:rPr>
                <w:rFonts w:eastAsiaTheme="minorHAnsi"/>
                <w:b/>
                <w:bCs/>
                <w:color w:val="auto"/>
                <w:lang w:val="en-US" w:eastAsia="en-US"/>
              </w:rPr>
            </w:pPr>
            <w:r w:rsidRPr="003A3978">
              <w:rPr>
                <w:rFonts w:eastAsiaTheme="minorHAnsi"/>
                <w:b/>
                <w:bCs/>
                <w:color w:val="auto"/>
                <w:lang w:val="en-US" w:eastAsia="en-US"/>
              </w:rPr>
              <w:t xml:space="preserve">Date:  </w:t>
            </w:r>
          </w:p>
        </w:tc>
      </w:tr>
      <w:tr w:rsidR="003A3978" w:rsidRPr="003A3978" w14:paraId="3D0BD8C3" w14:textId="77777777" w:rsidTr="00102E2A">
        <w:tc>
          <w:tcPr>
            <w:tcW w:w="10082" w:type="dxa"/>
            <w:gridSpan w:val="2"/>
            <w:tcBorders>
              <w:top w:val="nil"/>
            </w:tcBorders>
            <w:shd w:val="clear" w:color="auto" w:fill="auto"/>
          </w:tcPr>
          <w:p w14:paraId="7081C267" w14:textId="77777777" w:rsidR="003A3978" w:rsidRPr="003A3978" w:rsidRDefault="003A3978" w:rsidP="003A3978">
            <w:pPr>
              <w:spacing w:after="200" w:line="276" w:lineRule="auto"/>
              <w:rPr>
                <w:rFonts w:eastAsiaTheme="minorHAnsi"/>
                <w:b/>
                <w:bCs/>
                <w:color w:val="auto"/>
                <w:lang w:val="en-US" w:eastAsia="en-US"/>
              </w:rPr>
            </w:pPr>
            <w:r w:rsidRPr="003A3978">
              <w:rPr>
                <w:rFonts w:eastAsiaTheme="minorHAnsi"/>
                <w:b/>
                <w:bCs/>
                <w:color w:val="auto"/>
                <w:lang w:val="en-US" w:eastAsia="en-US"/>
              </w:rPr>
              <w:t xml:space="preserve">Signature:   </w:t>
            </w:r>
          </w:p>
        </w:tc>
      </w:tr>
    </w:tbl>
    <w:p w14:paraId="0A8787AF" w14:textId="77777777" w:rsidR="003A3978" w:rsidRPr="003A3978" w:rsidRDefault="003A3978" w:rsidP="003A3978">
      <w:pPr>
        <w:spacing w:after="200" w:line="276" w:lineRule="auto"/>
        <w:rPr>
          <w:rFonts w:eastAsiaTheme="minorHAnsi"/>
          <w:b/>
          <w:bCs/>
          <w:color w:val="auto"/>
          <w:lang w:val="en-US" w:eastAsia="en-US"/>
        </w:rPr>
      </w:pPr>
    </w:p>
    <w:p w14:paraId="0C6D0C0F" w14:textId="77777777" w:rsidR="003A3978" w:rsidRPr="003A3978" w:rsidRDefault="003A3978" w:rsidP="003A3978">
      <w:pPr>
        <w:spacing w:after="200" w:line="276" w:lineRule="auto"/>
        <w:rPr>
          <w:rFonts w:eastAsiaTheme="minorHAnsi"/>
          <w:b/>
          <w:bCs/>
          <w:color w:val="auto"/>
          <w:lang w:val="en-US" w:eastAsia="en-US"/>
        </w:rPr>
      </w:pPr>
    </w:p>
    <w:p w14:paraId="4E7459DD" w14:textId="77777777" w:rsidR="003A3978" w:rsidRPr="003A3978" w:rsidRDefault="003A3978" w:rsidP="003A3978">
      <w:pPr>
        <w:widowControl w:val="0"/>
        <w:autoSpaceDE w:val="0"/>
        <w:autoSpaceDN w:val="0"/>
        <w:adjustRightInd w:val="0"/>
        <w:spacing w:line="240" w:lineRule="auto"/>
        <w:rPr>
          <w:rFonts w:eastAsiaTheme="minorHAnsi"/>
          <w:color w:val="000000"/>
          <w:lang w:val="en-US" w:eastAsia="en-US"/>
        </w:rPr>
      </w:pPr>
    </w:p>
    <w:p w14:paraId="60A858E3" w14:textId="77777777" w:rsidR="003A3978" w:rsidRPr="003A3978" w:rsidRDefault="003A3978" w:rsidP="003A3978">
      <w:pPr>
        <w:widowControl w:val="0"/>
        <w:autoSpaceDE w:val="0"/>
        <w:autoSpaceDN w:val="0"/>
        <w:adjustRightInd w:val="0"/>
        <w:spacing w:line="240" w:lineRule="auto"/>
        <w:rPr>
          <w:rFonts w:eastAsiaTheme="minorHAnsi"/>
          <w:color w:val="000000"/>
          <w:lang w:val="en-US" w:eastAsia="en-US"/>
        </w:rPr>
      </w:pPr>
    </w:p>
    <w:p w14:paraId="3566E1FE" w14:textId="77777777" w:rsidR="003A3978" w:rsidRPr="003A3978" w:rsidRDefault="003A3978" w:rsidP="003A3978">
      <w:pPr>
        <w:widowControl w:val="0"/>
        <w:autoSpaceDE w:val="0"/>
        <w:autoSpaceDN w:val="0"/>
        <w:adjustRightInd w:val="0"/>
        <w:spacing w:line="240" w:lineRule="auto"/>
        <w:rPr>
          <w:rFonts w:eastAsiaTheme="minorHAnsi"/>
          <w:color w:val="000000"/>
          <w:lang w:val="en-US" w:eastAsia="en-US"/>
        </w:rPr>
      </w:pPr>
    </w:p>
    <w:p w14:paraId="46F8ABD5" w14:textId="77777777" w:rsidR="003A3978" w:rsidRPr="003A3978" w:rsidRDefault="003A3978" w:rsidP="003A3978">
      <w:pPr>
        <w:widowControl w:val="0"/>
        <w:autoSpaceDE w:val="0"/>
        <w:autoSpaceDN w:val="0"/>
        <w:adjustRightInd w:val="0"/>
        <w:spacing w:line="240" w:lineRule="auto"/>
        <w:rPr>
          <w:rFonts w:eastAsiaTheme="minorHAnsi"/>
          <w:color w:val="000000"/>
          <w:lang w:val="en-US" w:eastAsia="en-US"/>
        </w:rPr>
      </w:pPr>
    </w:p>
    <w:p w14:paraId="4CE4ED0F" w14:textId="77777777" w:rsidR="003A3978" w:rsidRPr="003A3978" w:rsidRDefault="003A3978" w:rsidP="003A3978">
      <w:pPr>
        <w:widowControl w:val="0"/>
        <w:autoSpaceDE w:val="0"/>
        <w:autoSpaceDN w:val="0"/>
        <w:adjustRightInd w:val="0"/>
        <w:spacing w:line="240" w:lineRule="auto"/>
        <w:rPr>
          <w:rFonts w:eastAsiaTheme="minorHAnsi"/>
          <w:color w:val="000000"/>
          <w:lang w:val="en-US" w:eastAsia="en-US"/>
        </w:rPr>
      </w:pPr>
    </w:p>
    <w:p w14:paraId="05673AC2" w14:textId="77777777" w:rsidR="003A3978" w:rsidRPr="003A3978" w:rsidRDefault="003A3978" w:rsidP="003A3978">
      <w:pPr>
        <w:spacing w:after="200" w:line="276" w:lineRule="auto"/>
        <w:rPr>
          <w:rFonts w:eastAsiaTheme="minorHAnsi"/>
          <w:b/>
          <w:bCs/>
          <w:color w:val="auto"/>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3A3978" w:rsidRPr="003A3978" w14:paraId="6846689E" w14:textId="77777777" w:rsidTr="00102E2A">
        <w:tc>
          <w:tcPr>
            <w:tcW w:w="10082" w:type="dxa"/>
            <w:gridSpan w:val="2"/>
            <w:tcBorders>
              <w:bottom w:val="nil"/>
            </w:tcBorders>
            <w:shd w:val="clear" w:color="auto" w:fill="auto"/>
          </w:tcPr>
          <w:p w14:paraId="6445E3F0" w14:textId="77777777" w:rsidR="003A3978" w:rsidRPr="003A3978" w:rsidRDefault="003A3978" w:rsidP="003A3978">
            <w:pPr>
              <w:spacing w:after="200" w:line="276" w:lineRule="auto"/>
              <w:rPr>
                <w:rFonts w:eastAsiaTheme="minorHAnsi"/>
                <w:b/>
                <w:bCs/>
                <w:color w:val="auto"/>
                <w:lang w:val="en-US" w:eastAsia="en-US"/>
              </w:rPr>
            </w:pPr>
            <w:r w:rsidRPr="003A3978">
              <w:rPr>
                <w:rFonts w:eastAsiaTheme="minorHAnsi"/>
                <w:b/>
                <w:bCs/>
                <w:color w:val="auto"/>
                <w:lang w:val="en-US" w:eastAsia="en-US"/>
              </w:rPr>
              <w:t>Manager</w:t>
            </w:r>
          </w:p>
        </w:tc>
      </w:tr>
      <w:tr w:rsidR="003A3978" w:rsidRPr="003A3978" w14:paraId="3FDE8FC0" w14:textId="77777777" w:rsidTr="00102E2A">
        <w:trPr>
          <w:trHeight w:val="547"/>
        </w:trPr>
        <w:tc>
          <w:tcPr>
            <w:tcW w:w="10082" w:type="dxa"/>
            <w:gridSpan w:val="2"/>
            <w:tcBorders>
              <w:top w:val="nil"/>
              <w:bottom w:val="nil"/>
            </w:tcBorders>
            <w:shd w:val="clear" w:color="auto" w:fill="auto"/>
          </w:tcPr>
          <w:p w14:paraId="70286DF5" w14:textId="77777777" w:rsidR="003A3978" w:rsidRPr="003A3978" w:rsidRDefault="003A3978" w:rsidP="003A3978">
            <w:pPr>
              <w:spacing w:after="200"/>
              <w:rPr>
                <w:rFonts w:eastAsiaTheme="minorHAnsi"/>
                <w:color w:val="auto"/>
                <w:lang w:eastAsia="en-US"/>
              </w:rPr>
            </w:pPr>
            <w:r w:rsidRPr="003A3978">
              <w:rPr>
                <w:rFonts w:eastAsiaTheme="minorHAnsi"/>
                <w:color w:val="auto"/>
                <w:lang w:eastAsia="en-US"/>
              </w:rPr>
              <w:t>I confirm that I have read and understood the contents of this letter and agree to be bound by these arrangements for the duration of the apprenticeship.</w:t>
            </w:r>
          </w:p>
          <w:p w14:paraId="5A0F33CF" w14:textId="77777777" w:rsidR="003A3978" w:rsidRPr="003A3978" w:rsidRDefault="003A3978" w:rsidP="003A3978">
            <w:pPr>
              <w:spacing w:after="200"/>
              <w:rPr>
                <w:rFonts w:eastAsiaTheme="minorHAnsi"/>
                <w:color w:val="auto"/>
                <w:lang w:eastAsia="en-US"/>
              </w:rPr>
            </w:pPr>
            <w:r w:rsidRPr="003A3978">
              <w:rPr>
                <w:rFonts w:eastAsiaTheme="minorHAnsi"/>
                <w:color w:val="auto"/>
                <w:lang w:eastAsia="en-US"/>
              </w:rPr>
              <w:t xml:space="preserve">I agree to: </w:t>
            </w:r>
          </w:p>
          <w:p w14:paraId="144363F1" w14:textId="77777777"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Ensure the apprentice completes any initial assessments as appropriate prior to the induction day.</w:t>
            </w:r>
          </w:p>
          <w:p w14:paraId="785DE2EC" w14:textId="77777777"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Support and release the learner as required for the duration of the apprenticeship adhering to 20% off the job training.</w:t>
            </w:r>
          </w:p>
          <w:p w14:paraId="44D777C9" w14:textId="77777777"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Take an active role in the review process every 8 / 12 weeks with the learner and provider.</w:t>
            </w:r>
          </w:p>
          <w:p w14:paraId="191B4432" w14:textId="77777777"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Ensure the learner completes the apprenticeship within the specified timeframe.</w:t>
            </w:r>
          </w:p>
          <w:p w14:paraId="4613F467" w14:textId="77777777" w:rsidR="003A3978" w:rsidRPr="003A3978" w:rsidRDefault="003A3978" w:rsidP="003A3978">
            <w:pPr>
              <w:numPr>
                <w:ilvl w:val="0"/>
                <w:numId w:val="38"/>
              </w:numPr>
              <w:spacing w:after="200"/>
              <w:rPr>
                <w:rFonts w:eastAsiaTheme="minorHAnsi"/>
                <w:color w:val="auto"/>
                <w:lang w:eastAsia="en-US"/>
              </w:rPr>
            </w:pPr>
            <w:r w:rsidRPr="003A3978">
              <w:rPr>
                <w:rFonts w:eastAsiaTheme="minorHAnsi"/>
                <w:color w:val="auto"/>
                <w:lang w:eastAsia="en-US"/>
              </w:rPr>
              <w:t>Inform HR should a change in circumstances occur including sickness absences.</w:t>
            </w:r>
          </w:p>
          <w:p w14:paraId="0693DCC7" w14:textId="77777777" w:rsidR="003A3978" w:rsidRPr="003A3978" w:rsidRDefault="003A3978" w:rsidP="003A3978">
            <w:pPr>
              <w:numPr>
                <w:ilvl w:val="0"/>
                <w:numId w:val="38"/>
              </w:numPr>
              <w:spacing w:after="200"/>
              <w:rPr>
                <w:rFonts w:eastAsiaTheme="minorHAnsi"/>
                <w:color w:val="auto"/>
                <w:lang w:val="en-US" w:eastAsia="en-US"/>
              </w:rPr>
            </w:pPr>
            <w:r w:rsidRPr="003A3978">
              <w:rPr>
                <w:rFonts w:eastAsiaTheme="minorHAnsi"/>
                <w:color w:val="auto"/>
                <w:lang w:eastAsia="en-US"/>
              </w:rPr>
              <w:t>Liaise with the HR promptly should any problems arise.</w:t>
            </w:r>
          </w:p>
          <w:p w14:paraId="71896B19" w14:textId="77777777" w:rsidR="003A3978" w:rsidRPr="003A3978" w:rsidRDefault="003A3978" w:rsidP="003A3978">
            <w:pPr>
              <w:spacing w:after="200" w:line="276" w:lineRule="auto"/>
              <w:rPr>
                <w:rFonts w:eastAsiaTheme="minorHAnsi"/>
                <w:color w:val="auto"/>
                <w:lang w:val="en-US" w:eastAsia="en-US"/>
              </w:rPr>
            </w:pPr>
          </w:p>
        </w:tc>
      </w:tr>
      <w:tr w:rsidR="003A3978" w:rsidRPr="003A3978" w14:paraId="51CBFD94" w14:textId="77777777" w:rsidTr="00102E2A">
        <w:tc>
          <w:tcPr>
            <w:tcW w:w="5041" w:type="dxa"/>
            <w:tcBorders>
              <w:top w:val="nil"/>
              <w:bottom w:val="nil"/>
              <w:right w:val="nil"/>
            </w:tcBorders>
            <w:shd w:val="clear" w:color="auto" w:fill="auto"/>
          </w:tcPr>
          <w:p w14:paraId="583D815B" w14:textId="77777777" w:rsidR="003A3978" w:rsidRPr="003A3978" w:rsidRDefault="003A3978" w:rsidP="003A3978">
            <w:pPr>
              <w:spacing w:after="200" w:line="276" w:lineRule="auto"/>
              <w:rPr>
                <w:rFonts w:eastAsiaTheme="minorHAnsi"/>
                <w:b/>
                <w:bCs/>
                <w:color w:val="auto"/>
                <w:lang w:val="en-US" w:eastAsia="en-US"/>
              </w:rPr>
            </w:pPr>
            <w:r w:rsidRPr="003A3978">
              <w:rPr>
                <w:rFonts w:eastAsiaTheme="minorHAnsi"/>
                <w:b/>
                <w:bCs/>
                <w:color w:val="auto"/>
                <w:lang w:val="en-US" w:eastAsia="en-US"/>
              </w:rPr>
              <w:t xml:space="preserve">Name: </w:t>
            </w:r>
          </w:p>
        </w:tc>
        <w:tc>
          <w:tcPr>
            <w:tcW w:w="5041" w:type="dxa"/>
            <w:tcBorders>
              <w:top w:val="nil"/>
              <w:left w:val="nil"/>
              <w:bottom w:val="nil"/>
            </w:tcBorders>
            <w:shd w:val="clear" w:color="auto" w:fill="auto"/>
          </w:tcPr>
          <w:p w14:paraId="4A985A46" w14:textId="77777777" w:rsidR="003A3978" w:rsidRPr="003A3978" w:rsidRDefault="003A3978" w:rsidP="003A3978">
            <w:pPr>
              <w:spacing w:after="200" w:line="276" w:lineRule="auto"/>
              <w:rPr>
                <w:rFonts w:eastAsiaTheme="minorHAnsi"/>
                <w:b/>
                <w:bCs/>
                <w:color w:val="auto"/>
                <w:lang w:val="en-US" w:eastAsia="en-US"/>
              </w:rPr>
            </w:pPr>
            <w:r w:rsidRPr="003A3978">
              <w:rPr>
                <w:rFonts w:eastAsiaTheme="minorHAnsi"/>
                <w:b/>
                <w:bCs/>
                <w:color w:val="auto"/>
                <w:lang w:val="en-US" w:eastAsia="en-US"/>
              </w:rPr>
              <w:t xml:space="preserve">Date: </w:t>
            </w:r>
          </w:p>
        </w:tc>
      </w:tr>
      <w:tr w:rsidR="003A3978" w:rsidRPr="003A3978" w14:paraId="42723E1B" w14:textId="77777777" w:rsidTr="00102E2A">
        <w:tc>
          <w:tcPr>
            <w:tcW w:w="10082" w:type="dxa"/>
            <w:gridSpan w:val="2"/>
            <w:tcBorders>
              <w:top w:val="nil"/>
            </w:tcBorders>
            <w:shd w:val="clear" w:color="auto" w:fill="auto"/>
          </w:tcPr>
          <w:p w14:paraId="19CC01EA" w14:textId="77777777" w:rsidR="003A3978" w:rsidRPr="003A3978" w:rsidRDefault="003A3978" w:rsidP="003A3978">
            <w:pPr>
              <w:spacing w:after="200" w:line="276" w:lineRule="auto"/>
              <w:rPr>
                <w:rFonts w:eastAsiaTheme="minorHAnsi"/>
                <w:b/>
                <w:bCs/>
                <w:color w:val="auto"/>
                <w:lang w:val="en-US" w:eastAsia="en-US"/>
              </w:rPr>
            </w:pPr>
            <w:r w:rsidRPr="003A3978">
              <w:rPr>
                <w:rFonts w:eastAsiaTheme="minorHAnsi"/>
                <w:b/>
                <w:bCs/>
                <w:color w:val="auto"/>
                <w:lang w:val="en-US" w:eastAsia="en-US"/>
              </w:rPr>
              <w:t xml:space="preserve">Signature: </w:t>
            </w:r>
          </w:p>
        </w:tc>
      </w:tr>
    </w:tbl>
    <w:p w14:paraId="33C57251" w14:textId="77777777" w:rsidR="003A3978" w:rsidRPr="003A3978" w:rsidRDefault="003A3978" w:rsidP="003A3978">
      <w:pPr>
        <w:spacing w:after="200" w:line="276" w:lineRule="auto"/>
        <w:rPr>
          <w:rFonts w:eastAsiaTheme="minorHAnsi"/>
          <w:b/>
          <w:bCs/>
          <w:color w:val="auto"/>
          <w:lang w:val="en-US" w:eastAsia="en-US"/>
        </w:rPr>
      </w:pPr>
      <w:r w:rsidRPr="003A3978">
        <w:rPr>
          <w:rFonts w:eastAsiaTheme="minorHAnsi"/>
          <w:b/>
          <w:bCs/>
          <w:color w:val="auto"/>
          <w:lang w:val="en-US" w:eastAsia="en-US"/>
        </w:rPr>
        <w:tab/>
      </w:r>
    </w:p>
    <w:p w14:paraId="3EE0E509" w14:textId="4B349B7B" w:rsidR="002728D8" w:rsidRDefault="002728D8" w:rsidP="00822A97">
      <w:pPr>
        <w:widowControl w:val="0"/>
        <w:tabs>
          <w:tab w:val="left" w:pos="1032"/>
        </w:tabs>
        <w:spacing w:before="2" w:after="200" w:line="238" w:lineRule="auto"/>
        <w:ind w:right="2008"/>
        <w:rPr>
          <w:rFonts w:eastAsia="Arial"/>
          <w:color w:val="000000"/>
          <w:lang w:eastAsia="en-US"/>
        </w:rPr>
      </w:pPr>
    </w:p>
    <w:p w14:paraId="64936EED" w14:textId="49727111" w:rsidR="003A3978" w:rsidRDefault="003A3978" w:rsidP="00822A97">
      <w:pPr>
        <w:widowControl w:val="0"/>
        <w:tabs>
          <w:tab w:val="left" w:pos="1032"/>
        </w:tabs>
        <w:spacing w:before="2" w:after="200" w:line="238" w:lineRule="auto"/>
        <w:ind w:right="2008"/>
        <w:rPr>
          <w:rFonts w:eastAsia="Arial"/>
          <w:color w:val="000000"/>
          <w:lang w:eastAsia="en-US"/>
        </w:rPr>
      </w:pPr>
    </w:p>
    <w:p w14:paraId="0E37A498" w14:textId="1C3CE316" w:rsidR="00851665" w:rsidRPr="00822A97" w:rsidRDefault="00851665" w:rsidP="003A088C">
      <w:pPr>
        <w:keepNext/>
        <w:keepLines/>
        <w:spacing w:before="40" w:after="200" w:line="276" w:lineRule="auto"/>
        <w:outlineLvl w:val="1"/>
        <w:rPr>
          <w:rFonts w:cs="Times New Roman"/>
          <w:b/>
          <w:color w:val="2F5496"/>
          <w:sz w:val="26"/>
          <w:szCs w:val="26"/>
          <w:lang w:eastAsia="en-US"/>
        </w:rPr>
      </w:pPr>
    </w:p>
    <w:p w14:paraId="22305279" w14:textId="32D8B7A3" w:rsidR="00851665" w:rsidRDefault="00851665" w:rsidP="00822A97">
      <w:pPr>
        <w:widowControl w:val="0"/>
        <w:tabs>
          <w:tab w:val="left" w:pos="1032"/>
        </w:tabs>
        <w:spacing w:before="2" w:after="200" w:line="238" w:lineRule="auto"/>
        <w:ind w:right="2008"/>
        <w:rPr>
          <w:rFonts w:eastAsia="Arial"/>
          <w:color w:val="000000"/>
          <w:lang w:eastAsia="en-US"/>
        </w:rPr>
      </w:pPr>
    </w:p>
    <w:p w14:paraId="3F09AD39" w14:textId="714748B5" w:rsidR="00851665" w:rsidRDefault="00851665" w:rsidP="00822A97">
      <w:pPr>
        <w:widowControl w:val="0"/>
        <w:tabs>
          <w:tab w:val="left" w:pos="1032"/>
        </w:tabs>
        <w:spacing w:before="2" w:after="200" w:line="238" w:lineRule="auto"/>
        <w:ind w:right="2008"/>
        <w:rPr>
          <w:rFonts w:eastAsia="Arial"/>
          <w:color w:val="000000"/>
          <w:lang w:eastAsia="en-US"/>
        </w:rPr>
      </w:pPr>
    </w:p>
    <w:p w14:paraId="69A4AA93" w14:textId="77777777" w:rsidR="00822A97" w:rsidRPr="00822A97" w:rsidRDefault="00822A97" w:rsidP="00822A97">
      <w:pPr>
        <w:widowControl w:val="0"/>
        <w:spacing w:after="200" w:line="239" w:lineRule="auto"/>
        <w:ind w:right="-20"/>
        <w:rPr>
          <w:rFonts w:eastAsia="Arial"/>
          <w:b/>
          <w:bCs/>
          <w:color w:val="000000"/>
          <w:sz w:val="28"/>
          <w:szCs w:val="28"/>
          <w:lang w:eastAsia="en-US"/>
        </w:rPr>
      </w:pPr>
    </w:p>
    <w:p w14:paraId="0003B679" w14:textId="52ABD9F6" w:rsidR="00822A97" w:rsidRPr="008D1160" w:rsidRDefault="00822A97" w:rsidP="008D1160">
      <w:pPr>
        <w:keepNext/>
        <w:keepLines/>
        <w:numPr>
          <w:ilvl w:val="0"/>
          <w:numId w:val="5"/>
        </w:numPr>
        <w:spacing w:before="40" w:after="200" w:line="276" w:lineRule="auto"/>
        <w:ind w:left="0" w:firstLine="0"/>
        <w:outlineLvl w:val="1"/>
        <w:rPr>
          <w:rFonts w:cs="Times New Roman"/>
          <w:b/>
          <w:color w:val="2F5496"/>
          <w:sz w:val="26"/>
          <w:szCs w:val="26"/>
          <w:lang w:eastAsia="en-US"/>
        </w:rPr>
      </w:pPr>
      <w:bookmarkStart w:id="60" w:name="_Toc132214507"/>
      <w:bookmarkStart w:id="61" w:name="_Hlk143603379"/>
      <w:bookmarkStart w:id="62" w:name="_Toc143775391"/>
      <w:r w:rsidRPr="00822A97">
        <w:rPr>
          <w:rFonts w:cs="Times New Roman"/>
          <w:b/>
          <w:color w:val="2F5496"/>
          <w:sz w:val="26"/>
          <w:szCs w:val="26"/>
          <w:lang w:eastAsia="en-US"/>
        </w:rPr>
        <w:t xml:space="preserve">Appendix </w:t>
      </w:r>
      <w:r w:rsidR="00927FDD">
        <w:rPr>
          <w:rFonts w:cs="Times New Roman"/>
          <w:b/>
          <w:color w:val="2F5496"/>
          <w:sz w:val="26"/>
          <w:szCs w:val="26"/>
          <w:lang w:eastAsia="en-US"/>
        </w:rPr>
        <w:t>4</w:t>
      </w:r>
      <w:r w:rsidRPr="00822A97">
        <w:rPr>
          <w:rFonts w:cs="Times New Roman"/>
          <w:b/>
          <w:color w:val="2F5496"/>
          <w:sz w:val="26"/>
          <w:szCs w:val="26"/>
          <w:lang w:eastAsia="en-US"/>
        </w:rPr>
        <w:t xml:space="preserve"> - Equality Impact Assessment</w:t>
      </w:r>
      <w:bookmarkEnd w:id="60"/>
      <w:bookmarkEnd w:id="61"/>
      <w:bookmarkEnd w:id="62"/>
    </w:p>
    <w:p w14:paraId="3815E4BA" w14:textId="00FBFA2B" w:rsidR="008D1160" w:rsidRPr="008D1160" w:rsidRDefault="008D1160" w:rsidP="008D1160">
      <w:pPr>
        <w:pStyle w:val="Heading1"/>
        <w:numPr>
          <w:ilvl w:val="0"/>
          <w:numId w:val="0"/>
        </w:numPr>
        <w:spacing w:line="276" w:lineRule="auto"/>
        <w:rPr>
          <w:rFonts w:cs="Times New Roman"/>
          <w:b w:val="0"/>
          <w:color w:val="003087"/>
          <w:sz w:val="32"/>
          <w:szCs w:val="32"/>
          <w:lang w:val="en-US" w:eastAsia="en-US"/>
        </w:rPr>
      </w:pPr>
      <w:bookmarkStart w:id="63" w:name="_Toc143775392"/>
      <w:r w:rsidRPr="008D1160">
        <w:rPr>
          <w:rFonts w:cs="Times New Roman"/>
          <w:b w:val="0"/>
          <w:color w:val="003087"/>
          <w:sz w:val="32"/>
          <w:szCs w:val="32"/>
          <w:lang w:val="en-US" w:eastAsia="en-US"/>
        </w:rPr>
        <w:t>Equality impact assessment (</w:t>
      </w:r>
      <w:proofErr w:type="spellStart"/>
      <w:r w:rsidRPr="008D1160">
        <w:rPr>
          <w:rFonts w:cs="Times New Roman"/>
          <w:b w:val="0"/>
          <w:color w:val="003087"/>
          <w:sz w:val="32"/>
          <w:szCs w:val="32"/>
          <w:lang w:val="en-US" w:eastAsia="en-US"/>
        </w:rPr>
        <w:t>EqIA</w:t>
      </w:r>
      <w:proofErr w:type="spellEnd"/>
      <w:r w:rsidRPr="008D1160">
        <w:rPr>
          <w:rFonts w:cs="Times New Roman"/>
          <w:b w:val="0"/>
          <w:color w:val="003087"/>
          <w:sz w:val="32"/>
          <w:szCs w:val="32"/>
          <w:lang w:val="en-US" w:eastAsia="en-US"/>
        </w:rPr>
        <w:t>)</w:t>
      </w:r>
      <w:bookmarkEnd w:id="63"/>
    </w:p>
    <w:p w14:paraId="3AF4883D" w14:textId="77777777" w:rsidR="008D1160" w:rsidRPr="008D1160" w:rsidRDefault="008D1160" w:rsidP="008D1160">
      <w:pPr>
        <w:spacing w:line="259" w:lineRule="auto"/>
        <w:rPr>
          <w:rFonts w:eastAsia="Calibri" w:cs="Times New Roman"/>
          <w:color w:val="auto"/>
          <w:szCs w:val="22"/>
          <w:lang w:val="en-US" w:eastAsia="en-US"/>
        </w:rPr>
      </w:pPr>
    </w:p>
    <w:p w14:paraId="521B6FBD" w14:textId="77777777" w:rsidR="008D1160" w:rsidRPr="008D1160" w:rsidRDefault="008D1160" w:rsidP="004E515C">
      <w:pPr>
        <w:spacing w:after="160"/>
        <w:rPr>
          <w:rFonts w:eastAsia="Calibri" w:cs="Times New Roman"/>
          <w:color w:val="auto"/>
          <w:szCs w:val="22"/>
          <w:lang w:val="en-US" w:eastAsia="en-US"/>
        </w:rPr>
      </w:pPr>
      <w:r w:rsidRPr="008D1160">
        <w:rPr>
          <w:rFonts w:eastAsia="Calibri" w:cs="Times New Roman"/>
          <w:color w:val="auto"/>
          <w:szCs w:val="22"/>
          <w:lang w:val="en-US" w:eastAsia="en-US"/>
        </w:rPr>
        <w:t>This impact assessment should be completed for all human resources (HR) and corporate policies, projects or functions that apply to colleagues at NHS Humber and North Yorkshire Integrated Care Board (ICB).</w:t>
      </w:r>
    </w:p>
    <w:p w14:paraId="019A8EDD" w14:textId="77777777" w:rsidR="008D1160" w:rsidRPr="008D1160" w:rsidRDefault="008D1160" w:rsidP="004E515C">
      <w:pPr>
        <w:spacing w:after="160"/>
        <w:rPr>
          <w:rFonts w:eastAsia="Calibri" w:cs="Times New Roman"/>
          <w:color w:val="auto"/>
          <w:szCs w:val="22"/>
          <w:lang w:val="en-US" w:eastAsia="en-US"/>
        </w:rPr>
      </w:pPr>
      <w:r w:rsidRPr="008D1160">
        <w:rPr>
          <w:rFonts w:eastAsia="Calibri" w:cs="Times New Roman"/>
          <w:color w:val="auto"/>
          <w:szCs w:val="22"/>
          <w:lang w:val="en-US" w:eastAsia="en-US"/>
        </w:rPr>
        <w:t>There are five sections of this assessment, and all should be completed:</w:t>
      </w:r>
    </w:p>
    <w:p w14:paraId="216768AA" w14:textId="77777777" w:rsidR="008D1160" w:rsidRPr="008D1160" w:rsidRDefault="008D1160" w:rsidP="004E515C">
      <w:pPr>
        <w:numPr>
          <w:ilvl w:val="0"/>
          <w:numId w:val="43"/>
        </w:numPr>
        <w:spacing w:after="160"/>
        <w:contextualSpacing/>
        <w:rPr>
          <w:rFonts w:eastAsia="Calibri" w:cs="Times New Roman"/>
          <w:color w:val="0563C1"/>
          <w:szCs w:val="22"/>
          <w:u w:val="single"/>
          <w:lang w:val="en-US" w:eastAsia="en-US"/>
        </w:rPr>
      </w:pPr>
      <w:r w:rsidRPr="008D1160">
        <w:rPr>
          <w:rFonts w:eastAsia="Calibri" w:cs="Times New Roman"/>
          <w:color w:val="auto"/>
          <w:szCs w:val="22"/>
          <w:lang w:val="en-US" w:eastAsia="en-US"/>
        </w:rPr>
        <w:fldChar w:fldCharType="begin"/>
      </w:r>
      <w:r w:rsidRPr="008D1160">
        <w:rPr>
          <w:rFonts w:eastAsia="Calibri" w:cs="Times New Roman"/>
          <w:color w:val="auto"/>
          <w:szCs w:val="22"/>
          <w:lang w:val="en-US" w:eastAsia="en-US"/>
        </w:rPr>
        <w:instrText xml:space="preserve"> HYPERLINK  \l "_HR_/_corporate" </w:instrText>
      </w:r>
      <w:r w:rsidRPr="008D1160">
        <w:rPr>
          <w:rFonts w:eastAsia="Calibri" w:cs="Times New Roman"/>
          <w:color w:val="auto"/>
          <w:szCs w:val="22"/>
          <w:lang w:val="en-US" w:eastAsia="en-US"/>
        </w:rPr>
      </w:r>
      <w:r w:rsidRPr="008D1160">
        <w:rPr>
          <w:rFonts w:eastAsia="Calibri" w:cs="Times New Roman"/>
          <w:color w:val="auto"/>
          <w:szCs w:val="22"/>
          <w:lang w:val="en-US" w:eastAsia="en-US"/>
        </w:rPr>
        <w:fldChar w:fldCharType="separate"/>
      </w:r>
      <w:r w:rsidRPr="008D1160">
        <w:rPr>
          <w:rFonts w:eastAsia="Calibri" w:cs="Times New Roman"/>
          <w:color w:val="0563C1"/>
          <w:szCs w:val="22"/>
          <w:u w:val="single"/>
          <w:lang w:val="en-US" w:eastAsia="en-US"/>
        </w:rPr>
        <w:t>HR / corporate impact analysis</w:t>
      </w:r>
    </w:p>
    <w:p w14:paraId="1726F3F7" w14:textId="77777777" w:rsidR="008D1160" w:rsidRPr="008D1160" w:rsidRDefault="008D1160" w:rsidP="004E515C">
      <w:pPr>
        <w:numPr>
          <w:ilvl w:val="0"/>
          <w:numId w:val="43"/>
        </w:numPr>
        <w:spacing w:after="160"/>
        <w:contextualSpacing/>
        <w:rPr>
          <w:rFonts w:eastAsia="Calibri" w:cs="Times New Roman"/>
          <w:color w:val="0563C1"/>
          <w:szCs w:val="22"/>
          <w:u w:val="single"/>
          <w:lang w:val="en-US" w:eastAsia="en-US"/>
        </w:rPr>
      </w:pPr>
      <w:r w:rsidRPr="008D1160">
        <w:rPr>
          <w:rFonts w:eastAsia="Calibri" w:cs="Times New Roman"/>
          <w:color w:val="auto"/>
          <w:szCs w:val="22"/>
          <w:lang w:val="en-US" w:eastAsia="en-US"/>
        </w:rPr>
        <w:fldChar w:fldCharType="end"/>
      </w:r>
      <w:r w:rsidRPr="008D1160">
        <w:rPr>
          <w:rFonts w:eastAsia="Calibri" w:cs="Times New Roman"/>
          <w:color w:val="auto"/>
          <w:szCs w:val="22"/>
          <w:lang w:val="en-US" w:eastAsia="en-US"/>
        </w:rPr>
        <w:fldChar w:fldCharType="begin"/>
      </w:r>
      <w:r w:rsidRPr="008D1160">
        <w:rPr>
          <w:rFonts w:eastAsia="Calibri" w:cs="Times New Roman"/>
          <w:color w:val="auto"/>
          <w:szCs w:val="22"/>
          <w:lang w:val="en-US" w:eastAsia="en-US"/>
        </w:rPr>
        <w:instrText xml:space="preserve"> HYPERLINK  \l "_Equality_data" </w:instrText>
      </w:r>
      <w:r w:rsidRPr="008D1160">
        <w:rPr>
          <w:rFonts w:eastAsia="Calibri" w:cs="Times New Roman"/>
          <w:color w:val="auto"/>
          <w:szCs w:val="22"/>
          <w:lang w:val="en-US" w:eastAsia="en-US"/>
        </w:rPr>
      </w:r>
      <w:r w:rsidRPr="008D1160">
        <w:rPr>
          <w:rFonts w:eastAsia="Calibri" w:cs="Times New Roman"/>
          <w:color w:val="auto"/>
          <w:szCs w:val="22"/>
          <w:lang w:val="en-US" w:eastAsia="en-US"/>
        </w:rPr>
        <w:fldChar w:fldCharType="separate"/>
      </w:r>
      <w:r w:rsidRPr="008D1160">
        <w:rPr>
          <w:rFonts w:eastAsia="Calibri" w:cs="Times New Roman"/>
          <w:color w:val="0563C1"/>
          <w:szCs w:val="22"/>
          <w:u w:val="single"/>
          <w:lang w:val="en-US" w:eastAsia="en-US"/>
        </w:rPr>
        <w:t>Equality data</w:t>
      </w:r>
    </w:p>
    <w:p w14:paraId="4C69FE2B" w14:textId="77777777" w:rsidR="008D1160" w:rsidRPr="008D1160" w:rsidRDefault="008D1160" w:rsidP="004E515C">
      <w:pPr>
        <w:numPr>
          <w:ilvl w:val="0"/>
          <w:numId w:val="43"/>
        </w:numPr>
        <w:spacing w:after="160"/>
        <w:contextualSpacing/>
        <w:rPr>
          <w:rFonts w:eastAsia="Calibri" w:cs="Times New Roman"/>
          <w:color w:val="auto"/>
          <w:szCs w:val="22"/>
          <w:lang w:val="en-US" w:eastAsia="en-US"/>
        </w:rPr>
      </w:pPr>
      <w:r w:rsidRPr="008D1160">
        <w:rPr>
          <w:rFonts w:eastAsia="Calibri" w:cs="Times New Roman"/>
          <w:color w:val="auto"/>
          <w:szCs w:val="22"/>
          <w:lang w:val="en-US" w:eastAsia="en-US"/>
        </w:rPr>
        <w:fldChar w:fldCharType="end"/>
      </w:r>
      <w:hyperlink w:anchor="_Impact_assessment" w:history="1">
        <w:r w:rsidRPr="008D1160">
          <w:rPr>
            <w:rFonts w:eastAsia="Calibri" w:cs="Times New Roman"/>
            <w:color w:val="0563C1"/>
            <w:szCs w:val="22"/>
            <w:u w:val="single"/>
            <w:lang w:val="en-US" w:eastAsia="en-US"/>
          </w:rPr>
          <w:t>Impact assessment</w:t>
        </w:r>
      </w:hyperlink>
    </w:p>
    <w:p w14:paraId="194898FE" w14:textId="77777777" w:rsidR="008D1160" w:rsidRPr="008D1160" w:rsidRDefault="008D1160" w:rsidP="004E515C">
      <w:pPr>
        <w:numPr>
          <w:ilvl w:val="0"/>
          <w:numId w:val="43"/>
        </w:numPr>
        <w:spacing w:after="160"/>
        <w:contextualSpacing/>
        <w:rPr>
          <w:rFonts w:eastAsia="Calibri" w:cs="Times New Roman"/>
          <w:color w:val="0563C1"/>
          <w:szCs w:val="22"/>
          <w:u w:val="single"/>
          <w:lang w:val="en-US" w:eastAsia="en-US"/>
        </w:rPr>
      </w:pPr>
      <w:r w:rsidRPr="008D1160">
        <w:rPr>
          <w:rFonts w:eastAsia="Calibri" w:cs="Times New Roman"/>
          <w:color w:val="auto"/>
          <w:szCs w:val="22"/>
          <w:lang w:val="en-US" w:eastAsia="en-US"/>
        </w:rPr>
        <w:fldChar w:fldCharType="begin"/>
      </w:r>
      <w:r w:rsidRPr="008D1160">
        <w:rPr>
          <w:rFonts w:eastAsia="Calibri" w:cs="Times New Roman"/>
          <w:color w:val="auto"/>
          <w:szCs w:val="22"/>
          <w:lang w:val="en-US" w:eastAsia="en-US"/>
        </w:rPr>
        <w:instrText xml:space="preserve"> HYPERLINK  \l "_Action_planning" </w:instrText>
      </w:r>
      <w:r w:rsidRPr="008D1160">
        <w:rPr>
          <w:rFonts w:eastAsia="Calibri" w:cs="Times New Roman"/>
          <w:color w:val="auto"/>
          <w:szCs w:val="22"/>
          <w:lang w:val="en-US" w:eastAsia="en-US"/>
        </w:rPr>
      </w:r>
      <w:r w:rsidRPr="008D1160">
        <w:rPr>
          <w:rFonts w:eastAsia="Calibri" w:cs="Times New Roman"/>
          <w:color w:val="auto"/>
          <w:szCs w:val="22"/>
          <w:lang w:val="en-US" w:eastAsia="en-US"/>
        </w:rPr>
        <w:fldChar w:fldCharType="separate"/>
      </w:r>
      <w:r w:rsidRPr="008D1160">
        <w:rPr>
          <w:rFonts w:eastAsia="Calibri" w:cs="Times New Roman"/>
          <w:color w:val="0563C1"/>
          <w:szCs w:val="22"/>
          <w:u w:val="single"/>
          <w:lang w:val="en-US" w:eastAsia="en-US"/>
        </w:rPr>
        <w:t>Action planning</w:t>
      </w:r>
    </w:p>
    <w:p w14:paraId="11221082" w14:textId="77777777" w:rsidR="008D1160" w:rsidRPr="008D1160" w:rsidRDefault="008D1160" w:rsidP="004E515C">
      <w:pPr>
        <w:numPr>
          <w:ilvl w:val="0"/>
          <w:numId w:val="43"/>
        </w:numPr>
        <w:spacing w:after="160"/>
        <w:contextualSpacing/>
        <w:rPr>
          <w:rFonts w:eastAsia="Calibri" w:cs="Times New Roman"/>
          <w:color w:val="0563C1"/>
          <w:szCs w:val="22"/>
          <w:u w:val="single"/>
          <w:lang w:val="en-US" w:eastAsia="en-US"/>
        </w:rPr>
      </w:pPr>
      <w:r w:rsidRPr="008D1160">
        <w:rPr>
          <w:rFonts w:eastAsia="Calibri" w:cs="Times New Roman"/>
          <w:color w:val="auto"/>
          <w:szCs w:val="22"/>
          <w:lang w:val="en-US" w:eastAsia="en-US"/>
        </w:rPr>
        <w:fldChar w:fldCharType="end"/>
      </w:r>
      <w:r w:rsidRPr="008D1160">
        <w:rPr>
          <w:rFonts w:eastAsia="Calibri" w:cs="Times New Roman"/>
          <w:color w:val="auto"/>
          <w:szCs w:val="22"/>
          <w:lang w:val="en-US" w:eastAsia="en-US"/>
        </w:rPr>
        <w:fldChar w:fldCharType="begin"/>
      </w:r>
      <w:r w:rsidRPr="008D1160">
        <w:rPr>
          <w:rFonts w:eastAsia="Calibri" w:cs="Times New Roman"/>
          <w:color w:val="auto"/>
          <w:szCs w:val="22"/>
          <w:lang w:val="en-US" w:eastAsia="en-US"/>
        </w:rPr>
        <w:instrText xml:space="preserve"> HYPERLINK  \l "_Sign-off" </w:instrText>
      </w:r>
      <w:r w:rsidRPr="008D1160">
        <w:rPr>
          <w:rFonts w:eastAsia="Calibri" w:cs="Times New Roman"/>
          <w:color w:val="auto"/>
          <w:szCs w:val="22"/>
          <w:lang w:val="en-US" w:eastAsia="en-US"/>
        </w:rPr>
      </w:r>
      <w:r w:rsidRPr="008D1160">
        <w:rPr>
          <w:rFonts w:eastAsia="Calibri" w:cs="Times New Roman"/>
          <w:color w:val="auto"/>
          <w:szCs w:val="22"/>
          <w:lang w:val="en-US" w:eastAsia="en-US"/>
        </w:rPr>
        <w:fldChar w:fldCharType="separate"/>
      </w:r>
      <w:r w:rsidRPr="008D1160">
        <w:rPr>
          <w:rFonts w:eastAsia="Calibri" w:cs="Times New Roman"/>
          <w:color w:val="0563C1"/>
          <w:szCs w:val="22"/>
          <w:u w:val="single"/>
          <w:lang w:val="en-US" w:eastAsia="en-US"/>
        </w:rPr>
        <w:t>Sign-off</w:t>
      </w:r>
    </w:p>
    <w:bookmarkStart w:id="64" w:name="_HR_/_corporate"/>
    <w:bookmarkEnd w:id="64"/>
    <w:p w14:paraId="62E00299" w14:textId="77777777" w:rsidR="008D1160" w:rsidRPr="008D1160" w:rsidRDefault="008D1160" w:rsidP="008D1160">
      <w:pPr>
        <w:keepNext/>
        <w:keepLines/>
        <w:numPr>
          <w:ilvl w:val="0"/>
          <w:numId w:val="42"/>
        </w:numPr>
        <w:spacing w:before="40" w:after="160" w:line="276" w:lineRule="auto"/>
        <w:ind w:left="0" w:firstLine="0"/>
        <w:outlineLvl w:val="1"/>
        <w:rPr>
          <w:rFonts w:cs="Times New Roman"/>
          <w:b/>
          <w:color w:val="auto"/>
          <w:szCs w:val="26"/>
          <w:lang w:val="en-US" w:eastAsia="en-US"/>
        </w:rPr>
      </w:pPr>
      <w:r w:rsidRPr="008D1160">
        <w:rPr>
          <w:rFonts w:eastAsia="Calibri" w:cs="Times New Roman"/>
          <w:color w:val="auto"/>
          <w:szCs w:val="22"/>
          <w:lang w:val="en-US" w:eastAsia="en-US"/>
        </w:rPr>
        <w:fldChar w:fldCharType="end"/>
      </w:r>
      <w:bookmarkStart w:id="65" w:name="_Toc143775393"/>
      <w:r w:rsidRPr="008D1160">
        <w:rPr>
          <w:rFonts w:cs="Times New Roman"/>
          <w:b/>
          <w:color w:val="auto"/>
          <w:szCs w:val="26"/>
          <w:lang w:val="en-US" w:eastAsia="en-US"/>
        </w:rPr>
        <w:t>HR / corporate policy impact analysis</w:t>
      </w:r>
      <w:bookmarkEnd w:id="65"/>
      <w:r w:rsidRPr="008D1160">
        <w:rPr>
          <w:rFonts w:cs="Times New Roman"/>
          <w:b/>
          <w:color w:val="auto"/>
          <w:szCs w:val="26"/>
          <w:lang w:val="en-US" w:eastAsia="en-US"/>
        </w:rPr>
        <w:br/>
      </w:r>
    </w:p>
    <w:tbl>
      <w:tblPr>
        <w:tblStyle w:val="TableGrid4"/>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8D1160" w:rsidRPr="008D1160" w14:paraId="4D661FA9" w14:textId="77777777" w:rsidTr="00DB7997">
        <w:trPr>
          <w:tblHeader/>
        </w:trPr>
        <w:tc>
          <w:tcPr>
            <w:tcW w:w="3397" w:type="dxa"/>
            <w:shd w:val="clear" w:color="auto" w:fill="003087"/>
          </w:tcPr>
          <w:p w14:paraId="46D08A56" w14:textId="77777777" w:rsidR="008D1160" w:rsidRPr="008D1160" w:rsidRDefault="008D1160" w:rsidP="004E515C">
            <w:pPr>
              <w:spacing w:after="160"/>
              <w:rPr>
                <w:rFonts w:ascii="Arial" w:hAnsi="Arial" w:cs="Arial"/>
                <w:b/>
                <w:bCs/>
                <w:color w:val="FFFFFF"/>
                <w:sz w:val="24"/>
                <w:szCs w:val="24"/>
                <w:lang w:val="en-US"/>
              </w:rPr>
            </w:pPr>
            <w:r w:rsidRPr="008D1160">
              <w:rPr>
                <w:rFonts w:ascii="Arial" w:hAnsi="Arial" w:cs="Arial"/>
                <w:b/>
                <w:bCs/>
                <w:color w:val="FFFFFF"/>
                <w:sz w:val="24"/>
                <w:szCs w:val="24"/>
                <w:lang w:val="en-US"/>
              </w:rPr>
              <w:t>Key questions</w:t>
            </w:r>
          </w:p>
        </w:tc>
        <w:tc>
          <w:tcPr>
            <w:tcW w:w="5619" w:type="dxa"/>
            <w:shd w:val="clear" w:color="auto" w:fill="003087"/>
          </w:tcPr>
          <w:p w14:paraId="4957EE84" w14:textId="77777777" w:rsidR="008D1160" w:rsidRPr="008D1160" w:rsidRDefault="008D1160" w:rsidP="004E515C">
            <w:pPr>
              <w:spacing w:after="160"/>
              <w:rPr>
                <w:rFonts w:ascii="Arial" w:hAnsi="Arial" w:cs="Arial"/>
                <w:b/>
                <w:bCs/>
                <w:color w:val="FFFFFF"/>
                <w:sz w:val="24"/>
                <w:szCs w:val="24"/>
                <w:lang w:val="en-US"/>
              </w:rPr>
            </w:pPr>
            <w:r w:rsidRPr="008D1160">
              <w:rPr>
                <w:rFonts w:ascii="Arial" w:hAnsi="Arial" w:cs="Arial"/>
                <w:b/>
                <w:bCs/>
                <w:color w:val="FFFFFF"/>
                <w:sz w:val="24"/>
                <w:szCs w:val="24"/>
                <w:lang w:val="en-US"/>
              </w:rPr>
              <w:t>Information provided</w:t>
            </w:r>
          </w:p>
        </w:tc>
      </w:tr>
      <w:tr w:rsidR="008D1160" w:rsidRPr="008D1160" w14:paraId="0318BE40" w14:textId="77777777" w:rsidTr="00DB7997">
        <w:tc>
          <w:tcPr>
            <w:tcW w:w="3397" w:type="dxa"/>
          </w:tcPr>
          <w:p w14:paraId="6CE488C7" w14:textId="3FE89061"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Policy / project / function:</w:t>
            </w:r>
          </w:p>
        </w:tc>
        <w:tc>
          <w:tcPr>
            <w:tcW w:w="5619" w:type="dxa"/>
          </w:tcPr>
          <w:p w14:paraId="16602FDC" w14:textId="77777777"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Learning and Development Policy</w:t>
            </w:r>
          </w:p>
        </w:tc>
      </w:tr>
      <w:tr w:rsidR="008D1160" w:rsidRPr="008D1160" w14:paraId="22139388" w14:textId="77777777" w:rsidTr="00DB7997">
        <w:tc>
          <w:tcPr>
            <w:tcW w:w="3397" w:type="dxa"/>
          </w:tcPr>
          <w:p w14:paraId="3860852E" w14:textId="5F259596"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Date of analysis:</w:t>
            </w:r>
          </w:p>
        </w:tc>
        <w:tc>
          <w:tcPr>
            <w:tcW w:w="5619" w:type="dxa"/>
          </w:tcPr>
          <w:p w14:paraId="69E21A30" w14:textId="77777777"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22 August 2023</w:t>
            </w:r>
          </w:p>
        </w:tc>
      </w:tr>
      <w:tr w:rsidR="008D1160" w:rsidRPr="008D1160" w14:paraId="6E9F0340" w14:textId="77777777" w:rsidTr="00DB7997">
        <w:tc>
          <w:tcPr>
            <w:tcW w:w="3397" w:type="dxa"/>
          </w:tcPr>
          <w:p w14:paraId="45492E26" w14:textId="049EE78C"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Completed by:</w:t>
            </w:r>
            <w:r w:rsidRPr="008D1160">
              <w:rPr>
                <w:rFonts w:ascii="Arial" w:hAnsi="Arial" w:cs="Arial"/>
                <w:sz w:val="24"/>
                <w:szCs w:val="24"/>
                <w:lang w:val="en-US"/>
              </w:rPr>
              <w:br/>
              <w:t>(name, department, place)</w:t>
            </w:r>
          </w:p>
        </w:tc>
        <w:tc>
          <w:tcPr>
            <w:tcW w:w="5619" w:type="dxa"/>
          </w:tcPr>
          <w:p w14:paraId="237C3236" w14:textId="77777777"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 xml:space="preserve">Neil </w:t>
            </w:r>
            <w:proofErr w:type="spellStart"/>
            <w:r w:rsidRPr="008D1160">
              <w:rPr>
                <w:rFonts w:ascii="Arial" w:hAnsi="Arial" w:cs="Arial"/>
                <w:sz w:val="24"/>
                <w:szCs w:val="24"/>
                <w:lang w:val="en-US"/>
              </w:rPr>
              <w:t>Robson,</w:t>
            </w:r>
            <w:proofErr w:type="spellEnd"/>
            <w:r w:rsidRPr="008D1160">
              <w:rPr>
                <w:rFonts w:ascii="Arial" w:hAnsi="Arial" w:cs="Arial"/>
                <w:sz w:val="24"/>
                <w:szCs w:val="24"/>
                <w:lang w:val="en-US"/>
              </w:rPr>
              <w:t xml:space="preserve"> Senior Manager: Organisational Development &amp; Learning and Development Lead; Human Resources </w:t>
            </w:r>
          </w:p>
        </w:tc>
      </w:tr>
      <w:tr w:rsidR="008D1160" w:rsidRPr="008D1160" w14:paraId="26BC79ED" w14:textId="77777777" w:rsidTr="00DB7997">
        <w:tc>
          <w:tcPr>
            <w:tcW w:w="3397" w:type="dxa"/>
          </w:tcPr>
          <w:p w14:paraId="654CB2F2" w14:textId="77777777"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 xml:space="preserve">Aims and intended effects of this policy, </w:t>
            </w:r>
            <w:proofErr w:type="gramStart"/>
            <w:r w:rsidRPr="008D1160">
              <w:rPr>
                <w:rFonts w:ascii="Arial" w:hAnsi="Arial" w:cs="Arial"/>
                <w:sz w:val="24"/>
                <w:szCs w:val="24"/>
                <w:lang w:val="en-US"/>
              </w:rPr>
              <w:t>project</w:t>
            </w:r>
            <w:proofErr w:type="gramEnd"/>
            <w:r w:rsidRPr="008D1160">
              <w:rPr>
                <w:rFonts w:ascii="Arial" w:hAnsi="Arial" w:cs="Arial"/>
                <w:sz w:val="24"/>
                <w:szCs w:val="24"/>
                <w:lang w:val="en-US"/>
              </w:rPr>
              <w:t xml:space="preserve"> or function:</w:t>
            </w:r>
          </w:p>
          <w:p w14:paraId="4A79E221" w14:textId="77777777" w:rsidR="008D1160" w:rsidRPr="008D1160" w:rsidRDefault="008D1160" w:rsidP="004E515C">
            <w:pPr>
              <w:spacing w:after="160"/>
              <w:rPr>
                <w:rFonts w:ascii="Arial" w:hAnsi="Arial" w:cs="Arial"/>
                <w:sz w:val="24"/>
                <w:szCs w:val="24"/>
                <w:lang w:val="en-US"/>
              </w:rPr>
            </w:pPr>
          </w:p>
        </w:tc>
        <w:tc>
          <w:tcPr>
            <w:tcW w:w="5619" w:type="dxa"/>
          </w:tcPr>
          <w:p w14:paraId="40E4DB43" w14:textId="77777777"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 xml:space="preserve">The overall aim is to provide a consistent, </w:t>
            </w:r>
            <w:proofErr w:type="gramStart"/>
            <w:r w:rsidRPr="008D1160">
              <w:rPr>
                <w:rFonts w:ascii="Arial" w:hAnsi="Arial" w:cs="Arial"/>
                <w:sz w:val="24"/>
                <w:szCs w:val="24"/>
                <w:lang w:val="en-US"/>
              </w:rPr>
              <w:t>fair</w:t>
            </w:r>
            <w:proofErr w:type="gramEnd"/>
            <w:r w:rsidRPr="008D1160">
              <w:rPr>
                <w:rFonts w:ascii="Arial" w:hAnsi="Arial" w:cs="Arial"/>
                <w:sz w:val="24"/>
                <w:szCs w:val="24"/>
                <w:lang w:val="en-US"/>
              </w:rPr>
              <w:t xml:space="preserve"> and equitable approach to learning and development for all Humber and North Yorkshire ICB employees whilst supporting the organisation in achieving its goals.</w:t>
            </w:r>
          </w:p>
        </w:tc>
      </w:tr>
      <w:tr w:rsidR="008D1160" w:rsidRPr="008D1160" w14:paraId="33D1909D" w14:textId="77777777" w:rsidTr="00DB7997">
        <w:tc>
          <w:tcPr>
            <w:tcW w:w="3397" w:type="dxa"/>
          </w:tcPr>
          <w:p w14:paraId="7AE72C26" w14:textId="7D501768"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Details of any significant changes to previous policy likely to have an impact on colleagues / other groups:</w:t>
            </w:r>
          </w:p>
        </w:tc>
        <w:tc>
          <w:tcPr>
            <w:tcW w:w="5619" w:type="dxa"/>
          </w:tcPr>
          <w:p w14:paraId="11959DC0" w14:textId="77777777"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 xml:space="preserve">The amendments reflect the changes to the ICB structure, </w:t>
            </w:r>
            <w:proofErr w:type="gramStart"/>
            <w:r w:rsidRPr="008D1160">
              <w:rPr>
                <w:rFonts w:ascii="Arial" w:hAnsi="Arial" w:cs="Arial"/>
                <w:sz w:val="24"/>
                <w:szCs w:val="24"/>
                <w:lang w:val="en-US"/>
              </w:rPr>
              <w:t>systems</w:t>
            </w:r>
            <w:proofErr w:type="gramEnd"/>
            <w:r w:rsidRPr="008D1160">
              <w:rPr>
                <w:rFonts w:ascii="Arial" w:hAnsi="Arial" w:cs="Arial"/>
                <w:sz w:val="24"/>
                <w:szCs w:val="24"/>
                <w:lang w:val="en-US"/>
              </w:rPr>
              <w:t xml:space="preserve"> and processes. It also reinforces fairness and transparency in decision making for financial support / funding of learning and development opportunities within a limited resource. </w:t>
            </w:r>
          </w:p>
        </w:tc>
      </w:tr>
      <w:tr w:rsidR="008D1160" w:rsidRPr="008D1160" w14:paraId="5C84F415" w14:textId="77777777" w:rsidTr="00DB7997">
        <w:tc>
          <w:tcPr>
            <w:tcW w:w="3397" w:type="dxa"/>
          </w:tcPr>
          <w:p w14:paraId="09A5A3EA" w14:textId="77777777"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List of any other policies that are related to or referred to as part of this analysis:</w:t>
            </w:r>
          </w:p>
          <w:p w14:paraId="328E096C" w14:textId="77777777" w:rsidR="008D1160" w:rsidRPr="008D1160" w:rsidRDefault="008D1160" w:rsidP="004E515C">
            <w:pPr>
              <w:spacing w:after="160"/>
              <w:rPr>
                <w:rFonts w:ascii="Arial" w:hAnsi="Arial" w:cs="Arial"/>
                <w:sz w:val="24"/>
                <w:szCs w:val="24"/>
                <w:lang w:val="en-US"/>
              </w:rPr>
            </w:pPr>
          </w:p>
        </w:tc>
        <w:tc>
          <w:tcPr>
            <w:tcW w:w="5619" w:type="dxa"/>
          </w:tcPr>
          <w:p w14:paraId="0E0C3DAB" w14:textId="77777777" w:rsidR="008D1160" w:rsidRPr="008D1160" w:rsidRDefault="008D1160" w:rsidP="004E515C">
            <w:pPr>
              <w:numPr>
                <w:ilvl w:val="0"/>
                <w:numId w:val="47"/>
              </w:numPr>
              <w:spacing w:after="160"/>
              <w:contextualSpacing/>
              <w:rPr>
                <w:rFonts w:ascii="Arial" w:hAnsi="Arial" w:cs="Arial"/>
                <w:sz w:val="24"/>
                <w:szCs w:val="24"/>
              </w:rPr>
            </w:pPr>
            <w:r w:rsidRPr="008D1160">
              <w:rPr>
                <w:rFonts w:ascii="Arial" w:hAnsi="Arial" w:cs="Arial"/>
                <w:sz w:val="24"/>
                <w:szCs w:val="24"/>
              </w:rPr>
              <w:t>Performance and Development Appraisal Framework and Procedure</w:t>
            </w:r>
          </w:p>
          <w:p w14:paraId="06A67CE6" w14:textId="77777777" w:rsidR="008D1160" w:rsidRPr="008D1160" w:rsidRDefault="008D1160" w:rsidP="004E515C">
            <w:pPr>
              <w:numPr>
                <w:ilvl w:val="0"/>
                <w:numId w:val="47"/>
              </w:numPr>
              <w:spacing w:after="160"/>
              <w:contextualSpacing/>
              <w:rPr>
                <w:rFonts w:ascii="Arial" w:hAnsi="Arial" w:cs="Arial"/>
                <w:sz w:val="24"/>
                <w:szCs w:val="24"/>
              </w:rPr>
            </w:pPr>
            <w:r w:rsidRPr="008D1160">
              <w:rPr>
                <w:rFonts w:ascii="Arial" w:hAnsi="Arial" w:cs="Arial"/>
                <w:sz w:val="24"/>
                <w:szCs w:val="24"/>
              </w:rPr>
              <w:t>Induction and Probation Policy and Procedures</w:t>
            </w:r>
          </w:p>
          <w:p w14:paraId="3C124ABD" w14:textId="77777777" w:rsidR="008D1160" w:rsidRPr="008D1160" w:rsidRDefault="008D1160" w:rsidP="004E515C">
            <w:pPr>
              <w:numPr>
                <w:ilvl w:val="0"/>
                <w:numId w:val="47"/>
              </w:numPr>
              <w:spacing w:after="160"/>
              <w:contextualSpacing/>
              <w:rPr>
                <w:rFonts w:ascii="Arial" w:hAnsi="Arial" w:cs="Arial"/>
                <w:sz w:val="24"/>
                <w:szCs w:val="24"/>
              </w:rPr>
            </w:pPr>
            <w:r w:rsidRPr="008D1160">
              <w:rPr>
                <w:rFonts w:ascii="Arial" w:hAnsi="Arial" w:cs="Arial"/>
                <w:sz w:val="24"/>
                <w:szCs w:val="24"/>
              </w:rPr>
              <w:t xml:space="preserve">Statutory and Mandatory Training Policy </w:t>
            </w:r>
          </w:p>
          <w:p w14:paraId="24C9FD91" w14:textId="77777777" w:rsidR="008D1160" w:rsidRPr="008D1160" w:rsidRDefault="008D1160" w:rsidP="004E515C">
            <w:pPr>
              <w:numPr>
                <w:ilvl w:val="0"/>
                <w:numId w:val="47"/>
              </w:numPr>
              <w:spacing w:after="160"/>
              <w:contextualSpacing/>
              <w:rPr>
                <w:rFonts w:ascii="Arial" w:hAnsi="Arial" w:cs="Arial"/>
                <w:sz w:val="24"/>
                <w:szCs w:val="24"/>
              </w:rPr>
            </w:pPr>
            <w:r w:rsidRPr="008D1160">
              <w:rPr>
                <w:rFonts w:ascii="Arial" w:hAnsi="Arial" w:cs="Arial"/>
                <w:sz w:val="24"/>
                <w:szCs w:val="24"/>
              </w:rPr>
              <w:t>Management of Performance Policy</w:t>
            </w:r>
          </w:p>
          <w:p w14:paraId="74117366" w14:textId="77777777" w:rsidR="008D1160" w:rsidRPr="008D1160" w:rsidRDefault="008D1160" w:rsidP="004E515C">
            <w:pPr>
              <w:numPr>
                <w:ilvl w:val="0"/>
                <w:numId w:val="47"/>
              </w:numPr>
              <w:spacing w:after="160"/>
              <w:contextualSpacing/>
              <w:rPr>
                <w:rFonts w:ascii="Arial" w:hAnsi="Arial" w:cs="Arial"/>
                <w:sz w:val="24"/>
                <w:szCs w:val="24"/>
                <w:lang w:val="en-US"/>
              </w:rPr>
            </w:pPr>
            <w:r w:rsidRPr="008D1160">
              <w:rPr>
                <w:rFonts w:ascii="Arial" w:hAnsi="Arial" w:cs="Arial"/>
                <w:sz w:val="24"/>
                <w:szCs w:val="24"/>
              </w:rPr>
              <w:t>Grievance Policy and Procedure</w:t>
            </w:r>
          </w:p>
        </w:tc>
      </w:tr>
      <w:tr w:rsidR="008D1160" w:rsidRPr="008D1160" w14:paraId="52D6DFC8" w14:textId="77777777" w:rsidTr="00DB7997">
        <w:tc>
          <w:tcPr>
            <w:tcW w:w="3397" w:type="dxa"/>
          </w:tcPr>
          <w:p w14:paraId="7394B659" w14:textId="77777777"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Who the policy, project or function will affect:</w:t>
            </w:r>
          </w:p>
          <w:p w14:paraId="2B2463AD" w14:textId="77777777" w:rsidR="008D1160" w:rsidRPr="008D1160" w:rsidRDefault="008D1160" w:rsidP="004E515C">
            <w:pPr>
              <w:spacing w:after="160"/>
              <w:rPr>
                <w:rFonts w:ascii="Arial" w:hAnsi="Arial" w:cs="Arial"/>
                <w:sz w:val="24"/>
                <w:szCs w:val="24"/>
                <w:lang w:val="en-US"/>
              </w:rPr>
            </w:pPr>
          </w:p>
        </w:tc>
        <w:tc>
          <w:tcPr>
            <w:tcW w:w="5619" w:type="dxa"/>
          </w:tcPr>
          <w:p w14:paraId="2E10BAB1" w14:textId="77777777"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 xml:space="preserve">The policy applies to NHS Humber and North Yorkshire ICB and those identified as employees on the payroll of the organisation. </w:t>
            </w:r>
          </w:p>
        </w:tc>
      </w:tr>
      <w:tr w:rsidR="008D1160" w:rsidRPr="008D1160" w14:paraId="1BCE5CB0" w14:textId="77777777" w:rsidTr="00DB7997">
        <w:tc>
          <w:tcPr>
            <w:tcW w:w="3397" w:type="dxa"/>
          </w:tcPr>
          <w:p w14:paraId="64D5E7ED" w14:textId="0B13176C"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 xml:space="preserve">Engagement / consultation that has been done or is planned for this policy and this </w:t>
            </w:r>
            <w:proofErr w:type="spellStart"/>
            <w:r w:rsidRPr="008D1160">
              <w:rPr>
                <w:rFonts w:ascii="Arial" w:hAnsi="Arial" w:cs="Arial"/>
                <w:sz w:val="24"/>
                <w:szCs w:val="24"/>
                <w:lang w:val="en-US"/>
              </w:rPr>
              <w:t>EqIA</w:t>
            </w:r>
            <w:proofErr w:type="spellEnd"/>
            <w:r w:rsidRPr="008D1160">
              <w:rPr>
                <w:rFonts w:ascii="Arial" w:hAnsi="Arial" w:cs="Arial"/>
                <w:sz w:val="24"/>
                <w:szCs w:val="24"/>
                <w:lang w:val="en-US"/>
              </w:rPr>
              <w:t>:</w:t>
            </w:r>
          </w:p>
        </w:tc>
        <w:tc>
          <w:tcPr>
            <w:tcW w:w="5619" w:type="dxa"/>
          </w:tcPr>
          <w:p w14:paraId="7D2F549F" w14:textId="77777777" w:rsidR="008D1160" w:rsidRPr="008D1160" w:rsidRDefault="008D1160" w:rsidP="004E515C">
            <w:pPr>
              <w:spacing w:after="160"/>
              <w:rPr>
                <w:rFonts w:ascii="Arial" w:hAnsi="Arial" w:cs="Arial"/>
                <w:sz w:val="24"/>
                <w:szCs w:val="24"/>
                <w:lang w:val="en-US"/>
              </w:rPr>
            </w:pPr>
            <w:r w:rsidRPr="008D1160">
              <w:rPr>
                <w:rFonts w:ascii="Arial" w:hAnsi="Arial" w:cs="Arial"/>
                <w:sz w:val="24"/>
                <w:szCs w:val="24"/>
                <w:lang w:val="en-US"/>
              </w:rPr>
              <w:t xml:space="preserve">Engagement with the ICB Inclusion Network, the ICB Wellbeing and Engagement Group, Social Partnership </w:t>
            </w:r>
            <w:proofErr w:type="gramStart"/>
            <w:r w:rsidRPr="008D1160">
              <w:rPr>
                <w:rFonts w:ascii="Arial" w:hAnsi="Arial" w:cs="Arial"/>
                <w:sz w:val="24"/>
                <w:szCs w:val="24"/>
                <w:lang w:val="en-US"/>
              </w:rPr>
              <w:t>Forum</w:t>
            </w:r>
            <w:proofErr w:type="gramEnd"/>
            <w:r w:rsidRPr="008D1160">
              <w:rPr>
                <w:rFonts w:ascii="Arial" w:hAnsi="Arial" w:cs="Arial"/>
                <w:sz w:val="24"/>
                <w:szCs w:val="24"/>
                <w:lang w:val="en-US"/>
              </w:rPr>
              <w:t xml:space="preserve"> and feedback from ICB Board.</w:t>
            </w:r>
          </w:p>
        </w:tc>
      </w:tr>
    </w:tbl>
    <w:p w14:paraId="3409F6DC" w14:textId="77777777" w:rsidR="008D1160" w:rsidRDefault="008D1160" w:rsidP="008D1160">
      <w:pPr>
        <w:keepNext/>
        <w:keepLines/>
        <w:spacing w:before="40" w:after="160" w:line="276" w:lineRule="auto"/>
        <w:outlineLvl w:val="1"/>
        <w:rPr>
          <w:rFonts w:cs="Times New Roman"/>
          <w:b/>
          <w:color w:val="auto"/>
          <w:szCs w:val="26"/>
          <w:lang w:eastAsia="en-US"/>
        </w:rPr>
      </w:pPr>
      <w:bookmarkStart w:id="66" w:name="_Equality_data"/>
      <w:bookmarkEnd w:id="66"/>
    </w:p>
    <w:p w14:paraId="56C68867" w14:textId="614BCD25" w:rsidR="008D1160" w:rsidRPr="008D1160" w:rsidRDefault="008D1160" w:rsidP="008D1160">
      <w:pPr>
        <w:keepNext/>
        <w:keepLines/>
        <w:numPr>
          <w:ilvl w:val="0"/>
          <w:numId w:val="42"/>
        </w:numPr>
        <w:spacing w:before="40" w:after="160" w:line="276" w:lineRule="auto"/>
        <w:ind w:left="0" w:firstLine="0"/>
        <w:outlineLvl w:val="1"/>
        <w:rPr>
          <w:rFonts w:cs="Times New Roman"/>
          <w:b/>
          <w:color w:val="auto"/>
          <w:szCs w:val="26"/>
          <w:lang w:eastAsia="en-US"/>
        </w:rPr>
      </w:pPr>
      <w:bookmarkStart w:id="67" w:name="_Toc143775394"/>
      <w:r w:rsidRPr="008D1160">
        <w:rPr>
          <w:rFonts w:cs="Times New Roman"/>
          <w:b/>
          <w:color w:val="auto"/>
          <w:szCs w:val="26"/>
          <w:lang w:eastAsia="en-US"/>
        </w:rPr>
        <w:t>Equality data</w:t>
      </w:r>
      <w:bookmarkEnd w:id="67"/>
    </w:p>
    <w:p w14:paraId="196BC7AA" w14:textId="77777777" w:rsidR="008D1160" w:rsidRPr="008D1160" w:rsidRDefault="008D1160" w:rsidP="004E515C">
      <w:pPr>
        <w:spacing w:after="160"/>
        <w:rPr>
          <w:rFonts w:eastAsia="Calibri" w:cs="Times New Roman"/>
          <w:color w:val="auto"/>
          <w:szCs w:val="22"/>
          <w:lang w:eastAsia="en-US"/>
        </w:rPr>
      </w:pPr>
      <w:r w:rsidRPr="008D1160">
        <w:rPr>
          <w:rFonts w:eastAsia="Calibri" w:cs="Times New Roman"/>
          <w:color w:val="auto"/>
          <w:szCs w:val="22"/>
          <w:lang w:eastAsia="en-US"/>
        </w:rPr>
        <w:t xml:space="preserve">Equality data is internal or external information that may indicate how the activity being analysed can affect different groups of people who share one or more of the nine protected characteristics as detailed in the </w:t>
      </w:r>
      <w:hyperlink r:id="rId23" w:history="1">
        <w:r w:rsidRPr="008D1160">
          <w:rPr>
            <w:rFonts w:eastAsia="Calibri" w:cs="Times New Roman"/>
            <w:color w:val="0563C1"/>
            <w:szCs w:val="22"/>
            <w:u w:val="single"/>
            <w:lang w:eastAsia="en-US"/>
          </w:rPr>
          <w:t>Equality Act (2010)</w:t>
        </w:r>
      </w:hyperlink>
      <w:r w:rsidRPr="008D1160">
        <w:rPr>
          <w:rFonts w:eastAsia="Calibri" w:cs="Times New Roman"/>
          <w:color w:val="auto"/>
          <w:szCs w:val="22"/>
          <w:lang w:eastAsia="en-US"/>
        </w:rPr>
        <w:t>.</w:t>
      </w:r>
    </w:p>
    <w:p w14:paraId="56D77BFB" w14:textId="77777777" w:rsidR="008D1160" w:rsidRPr="008D1160" w:rsidRDefault="008D1160" w:rsidP="004E515C">
      <w:pPr>
        <w:spacing w:after="160"/>
        <w:rPr>
          <w:rFonts w:eastAsia="Calibri" w:cs="Times New Roman"/>
          <w:color w:val="auto"/>
          <w:szCs w:val="22"/>
          <w:lang w:eastAsia="en-US"/>
        </w:rPr>
      </w:pPr>
      <w:r w:rsidRPr="008D1160">
        <w:rPr>
          <w:rFonts w:eastAsia="Calibri" w:cs="Times New Roman"/>
          <w:color w:val="auto"/>
          <w:szCs w:val="22"/>
          <w:lang w:eastAsia="en-US"/>
        </w:rPr>
        <w:t>Examples of equality date could include:</w:t>
      </w:r>
    </w:p>
    <w:p w14:paraId="23BC2101" w14:textId="77777777" w:rsidR="008D1160" w:rsidRPr="008D1160" w:rsidRDefault="008D1160" w:rsidP="004E515C">
      <w:pPr>
        <w:numPr>
          <w:ilvl w:val="0"/>
          <w:numId w:val="41"/>
        </w:numPr>
        <w:spacing w:after="160"/>
        <w:contextualSpacing/>
        <w:rPr>
          <w:rFonts w:eastAsia="Calibri" w:cs="Times New Roman"/>
          <w:color w:val="auto"/>
          <w:szCs w:val="22"/>
          <w:lang w:eastAsia="en-US"/>
        </w:rPr>
      </w:pPr>
      <w:r w:rsidRPr="008D1160">
        <w:rPr>
          <w:rFonts w:eastAsia="Calibri" w:cs="Times New Roman"/>
          <w:color w:val="auto"/>
          <w:szCs w:val="22"/>
          <w:lang w:eastAsia="en-US"/>
        </w:rPr>
        <w:t>recruitment data (e.g., number of applications compared to our population profile, number of appointments)</w:t>
      </w:r>
    </w:p>
    <w:p w14:paraId="034AEE85" w14:textId="77777777" w:rsidR="008D1160" w:rsidRPr="008D1160" w:rsidRDefault="008D1160" w:rsidP="004E515C">
      <w:pPr>
        <w:numPr>
          <w:ilvl w:val="0"/>
          <w:numId w:val="41"/>
        </w:numPr>
        <w:spacing w:after="160"/>
        <w:contextualSpacing/>
        <w:rPr>
          <w:rFonts w:eastAsia="Calibri" w:cs="Times New Roman"/>
          <w:color w:val="auto"/>
          <w:szCs w:val="22"/>
          <w:lang w:eastAsia="en-US"/>
        </w:rPr>
      </w:pPr>
      <w:r w:rsidRPr="008D1160">
        <w:rPr>
          <w:rFonts w:eastAsia="Calibri" w:cs="Times New Roman"/>
          <w:color w:val="auto"/>
          <w:szCs w:val="22"/>
          <w:lang w:eastAsia="en-US"/>
        </w:rPr>
        <w:t xml:space="preserve">complaints made by groups who share / represent one or more protected </w:t>
      </w:r>
      <w:proofErr w:type="gramStart"/>
      <w:r w:rsidRPr="008D1160">
        <w:rPr>
          <w:rFonts w:eastAsia="Calibri" w:cs="Times New Roman"/>
          <w:color w:val="auto"/>
          <w:szCs w:val="22"/>
          <w:lang w:eastAsia="en-US"/>
        </w:rPr>
        <w:t>characteristic</w:t>
      </w:r>
      <w:proofErr w:type="gramEnd"/>
    </w:p>
    <w:p w14:paraId="6CAD1EE8" w14:textId="77777777" w:rsidR="008D1160" w:rsidRPr="008D1160" w:rsidRDefault="008D1160" w:rsidP="004E515C">
      <w:pPr>
        <w:numPr>
          <w:ilvl w:val="0"/>
          <w:numId w:val="41"/>
        </w:numPr>
        <w:spacing w:after="160"/>
        <w:contextualSpacing/>
        <w:rPr>
          <w:rFonts w:eastAsia="Calibri" w:cs="Times New Roman"/>
          <w:color w:val="auto"/>
          <w:szCs w:val="22"/>
          <w:lang w:eastAsia="en-US"/>
        </w:rPr>
      </w:pPr>
      <w:r w:rsidRPr="008D1160">
        <w:rPr>
          <w:rFonts w:eastAsia="Calibri" w:cs="Times New Roman"/>
          <w:color w:val="auto"/>
          <w:szCs w:val="22"/>
          <w:lang w:eastAsia="en-US"/>
        </w:rPr>
        <w:t xml:space="preserve">grievances, decisions upheld or dismissals by protected </w:t>
      </w:r>
      <w:proofErr w:type="gramStart"/>
      <w:r w:rsidRPr="008D1160">
        <w:rPr>
          <w:rFonts w:eastAsia="Calibri" w:cs="Times New Roman"/>
          <w:color w:val="auto"/>
          <w:szCs w:val="22"/>
          <w:lang w:eastAsia="en-US"/>
        </w:rPr>
        <w:t>group</w:t>
      </w:r>
      <w:proofErr w:type="gramEnd"/>
    </w:p>
    <w:p w14:paraId="4887AC22" w14:textId="77777777" w:rsidR="008D1160" w:rsidRPr="008D1160" w:rsidRDefault="008D1160" w:rsidP="004E515C">
      <w:pPr>
        <w:numPr>
          <w:ilvl w:val="0"/>
          <w:numId w:val="41"/>
        </w:numPr>
        <w:spacing w:after="160"/>
        <w:contextualSpacing/>
        <w:rPr>
          <w:rFonts w:eastAsia="Calibri" w:cs="Times New Roman"/>
          <w:color w:val="auto"/>
          <w:szCs w:val="22"/>
          <w:lang w:eastAsia="en-US"/>
        </w:rPr>
      </w:pPr>
      <w:r w:rsidRPr="008D1160">
        <w:rPr>
          <w:rFonts w:eastAsia="Calibri" w:cs="Times New Roman"/>
          <w:color w:val="auto"/>
          <w:szCs w:val="22"/>
          <w:lang w:eastAsia="en-US"/>
        </w:rPr>
        <w:t>findings of the NHS Staff Survey</w:t>
      </w:r>
    </w:p>
    <w:p w14:paraId="17E37CE1" w14:textId="77777777" w:rsidR="008D1160" w:rsidRPr="008D1160" w:rsidRDefault="008D1160" w:rsidP="004E515C">
      <w:pPr>
        <w:numPr>
          <w:ilvl w:val="0"/>
          <w:numId w:val="41"/>
        </w:numPr>
        <w:spacing w:after="160"/>
        <w:contextualSpacing/>
        <w:rPr>
          <w:rFonts w:eastAsia="Calibri" w:cs="Times New Roman"/>
          <w:color w:val="auto"/>
          <w:szCs w:val="22"/>
          <w:lang w:eastAsia="en-US"/>
        </w:rPr>
      </w:pPr>
      <w:r w:rsidRPr="008D1160">
        <w:rPr>
          <w:rFonts w:eastAsia="Calibri" w:cs="Times New Roman"/>
          <w:color w:val="auto"/>
          <w:szCs w:val="22"/>
          <w:lang w:eastAsia="en-US"/>
        </w:rPr>
        <w:t xml:space="preserve">data from the Workforce Race Equality Standard (WRES) and Workforce Disability Equality Standard (WDES) reports </w:t>
      </w:r>
    </w:p>
    <w:p w14:paraId="0D3A8621" w14:textId="77777777" w:rsidR="008D1160" w:rsidRPr="008D1160" w:rsidRDefault="008D1160" w:rsidP="004E515C">
      <w:pPr>
        <w:spacing w:after="160"/>
        <w:rPr>
          <w:rFonts w:eastAsia="Calibri" w:cs="Times New Roman"/>
          <w:color w:val="auto"/>
          <w:szCs w:val="22"/>
          <w:lang w:eastAsia="en-US"/>
        </w:rPr>
      </w:pPr>
      <w:r w:rsidRPr="008D1160">
        <w:rPr>
          <w:rFonts w:eastAsia="Calibri" w:cs="Times New Roman"/>
          <w:color w:val="auto"/>
          <w:szCs w:val="22"/>
          <w:lang w:eastAsia="en-US"/>
        </w:rPr>
        <w:t>This list is not exhaustive.</w:t>
      </w:r>
      <w:r w:rsidRPr="008D1160">
        <w:rPr>
          <w:rFonts w:eastAsia="Calibri" w:cs="Times New Roman"/>
          <w:color w:val="auto"/>
          <w:szCs w:val="22"/>
          <w:lang w:eastAsia="en-US"/>
        </w:rPr>
        <w:br/>
      </w:r>
    </w:p>
    <w:tbl>
      <w:tblPr>
        <w:tblStyle w:val="TableGrid4"/>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8D1160" w:rsidRPr="008D1160" w14:paraId="2C1BE007" w14:textId="77777777" w:rsidTr="00DB7997">
        <w:trPr>
          <w:tblHeader/>
        </w:trPr>
        <w:tc>
          <w:tcPr>
            <w:tcW w:w="3397" w:type="dxa"/>
            <w:shd w:val="clear" w:color="auto" w:fill="003087"/>
          </w:tcPr>
          <w:p w14:paraId="193850EB" w14:textId="77777777" w:rsidR="008D1160" w:rsidRPr="008D1160" w:rsidRDefault="008D1160" w:rsidP="008D1160">
            <w:pPr>
              <w:spacing w:after="160" w:line="276" w:lineRule="auto"/>
              <w:rPr>
                <w:rFonts w:ascii="Arial" w:hAnsi="Arial" w:cs="Arial"/>
                <w:b/>
                <w:bCs/>
                <w:color w:val="FFFFFF"/>
                <w:sz w:val="24"/>
                <w:szCs w:val="24"/>
                <w:lang w:val="en-US"/>
              </w:rPr>
            </w:pPr>
            <w:r w:rsidRPr="008D1160">
              <w:rPr>
                <w:rFonts w:ascii="Arial" w:hAnsi="Arial" w:cs="Arial"/>
                <w:b/>
                <w:bCs/>
                <w:color w:val="FFFFFF"/>
                <w:sz w:val="24"/>
                <w:szCs w:val="24"/>
                <w:lang w:val="en-US"/>
              </w:rPr>
              <w:t>Key questions</w:t>
            </w:r>
          </w:p>
        </w:tc>
        <w:tc>
          <w:tcPr>
            <w:tcW w:w="5619" w:type="dxa"/>
            <w:shd w:val="clear" w:color="auto" w:fill="003087"/>
          </w:tcPr>
          <w:p w14:paraId="2085124D" w14:textId="77777777" w:rsidR="008D1160" w:rsidRPr="008D1160" w:rsidRDefault="008D1160" w:rsidP="008D1160">
            <w:pPr>
              <w:spacing w:after="160" w:line="276" w:lineRule="auto"/>
              <w:rPr>
                <w:rFonts w:ascii="Arial" w:hAnsi="Arial" w:cs="Arial"/>
                <w:b/>
                <w:bCs/>
                <w:color w:val="FFFFFF"/>
                <w:sz w:val="24"/>
                <w:szCs w:val="24"/>
                <w:lang w:val="en-US"/>
              </w:rPr>
            </w:pPr>
            <w:r w:rsidRPr="008D1160">
              <w:rPr>
                <w:rFonts w:ascii="Arial" w:hAnsi="Arial" w:cs="Arial"/>
                <w:b/>
                <w:bCs/>
                <w:color w:val="FFFFFF"/>
                <w:sz w:val="24"/>
                <w:szCs w:val="24"/>
                <w:lang w:val="en-US"/>
              </w:rPr>
              <w:t>Information provided</w:t>
            </w:r>
          </w:p>
        </w:tc>
      </w:tr>
      <w:tr w:rsidR="008D1160" w:rsidRPr="008D1160" w14:paraId="3E35599E" w14:textId="77777777" w:rsidTr="00DB7997">
        <w:tc>
          <w:tcPr>
            <w:tcW w:w="3397" w:type="dxa"/>
          </w:tcPr>
          <w:p w14:paraId="51E8B94E" w14:textId="088C57DB" w:rsidR="008D1160" w:rsidRPr="008D1160" w:rsidRDefault="008D1160" w:rsidP="008D1160">
            <w:pPr>
              <w:spacing w:after="160" w:line="276" w:lineRule="auto"/>
              <w:rPr>
                <w:rFonts w:ascii="Arial" w:hAnsi="Arial" w:cs="Arial"/>
                <w:sz w:val="24"/>
                <w:szCs w:val="24"/>
                <w:lang w:val="en-US"/>
              </w:rPr>
            </w:pPr>
            <w:r w:rsidRPr="008D1160">
              <w:rPr>
                <w:rFonts w:ascii="Arial" w:hAnsi="Arial" w:cs="Arial"/>
                <w:sz w:val="24"/>
                <w:szCs w:val="24"/>
                <w:lang w:val="en-US"/>
              </w:rPr>
              <w:t>Is any equality data available relating to the use of this policy / project / function:</w:t>
            </w:r>
          </w:p>
        </w:tc>
        <w:tc>
          <w:tcPr>
            <w:tcW w:w="5619" w:type="dxa"/>
          </w:tcPr>
          <w:p w14:paraId="6819BB5A" w14:textId="77777777" w:rsidR="008D1160" w:rsidRPr="008D1160" w:rsidRDefault="008D1160" w:rsidP="008D1160">
            <w:pPr>
              <w:spacing w:after="160" w:line="276" w:lineRule="auto"/>
              <w:rPr>
                <w:rFonts w:ascii="Arial" w:hAnsi="Arial" w:cs="Arial"/>
                <w:sz w:val="24"/>
                <w:szCs w:val="24"/>
                <w:lang w:val="en-US"/>
              </w:rPr>
            </w:pPr>
            <w:r w:rsidRPr="008D1160">
              <w:rPr>
                <w:rFonts w:ascii="Arial" w:hAnsi="Arial" w:cs="Arial"/>
                <w:sz w:val="24"/>
                <w:szCs w:val="24"/>
                <w:lang w:val="en-US"/>
              </w:rPr>
              <w:t>No</w:t>
            </w:r>
            <w:r w:rsidRPr="008D1160">
              <w:rPr>
                <w:rFonts w:ascii="Arial" w:hAnsi="Arial" w:cs="Arial"/>
                <w:sz w:val="24"/>
                <w:szCs w:val="24"/>
                <w:lang w:val="en-US"/>
              </w:rPr>
              <w:br/>
            </w:r>
          </w:p>
        </w:tc>
      </w:tr>
      <w:tr w:rsidR="008D1160" w:rsidRPr="008D1160" w14:paraId="6AEA12C3" w14:textId="77777777" w:rsidTr="00DB7997">
        <w:tc>
          <w:tcPr>
            <w:tcW w:w="3397" w:type="dxa"/>
          </w:tcPr>
          <w:p w14:paraId="1FBBC7C9" w14:textId="77777777" w:rsidR="008D1160" w:rsidRPr="008D1160" w:rsidRDefault="008D1160" w:rsidP="008D1160">
            <w:pPr>
              <w:spacing w:after="160" w:line="276" w:lineRule="auto"/>
              <w:rPr>
                <w:rFonts w:ascii="Arial" w:hAnsi="Arial" w:cs="Arial"/>
                <w:b/>
                <w:bCs/>
                <w:sz w:val="24"/>
                <w:szCs w:val="24"/>
                <w:lang w:val="en-US"/>
              </w:rPr>
            </w:pPr>
            <w:r w:rsidRPr="008D1160">
              <w:rPr>
                <w:rFonts w:ascii="Arial" w:hAnsi="Arial" w:cs="Arial"/>
                <w:b/>
                <w:bCs/>
                <w:sz w:val="24"/>
                <w:szCs w:val="24"/>
                <w:lang w:val="en-US"/>
              </w:rPr>
              <w:t>If yes</w:t>
            </w:r>
          </w:p>
          <w:p w14:paraId="5B59959E" w14:textId="41738A45" w:rsidR="008D1160" w:rsidRPr="008D1160" w:rsidRDefault="008D1160" w:rsidP="008D1160">
            <w:pPr>
              <w:spacing w:after="160" w:line="276" w:lineRule="auto"/>
              <w:rPr>
                <w:rFonts w:ascii="Arial" w:hAnsi="Arial" w:cs="Arial"/>
                <w:sz w:val="24"/>
                <w:szCs w:val="24"/>
                <w:lang w:val="en-US"/>
              </w:rPr>
            </w:pPr>
            <w:r w:rsidRPr="008D1160">
              <w:rPr>
                <w:rFonts w:ascii="Arial" w:hAnsi="Arial" w:cs="Arial"/>
                <w:sz w:val="24"/>
                <w:szCs w:val="24"/>
                <w:lang w:val="en-US"/>
              </w:rPr>
              <w:t>List the equality used to assess the impact of this policy / project / function:</w:t>
            </w:r>
          </w:p>
        </w:tc>
        <w:tc>
          <w:tcPr>
            <w:tcW w:w="5619" w:type="dxa"/>
          </w:tcPr>
          <w:p w14:paraId="16CDA971" w14:textId="77777777" w:rsidR="008D1160" w:rsidRPr="008D1160" w:rsidRDefault="008D1160" w:rsidP="008D1160">
            <w:pPr>
              <w:spacing w:after="160" w:line="276" w:lineRule="auto"/>
              <w:rPr>
                <w:rFonts w:ascii="Arial" w:hAnsi="Arial" w:cs="Arial"/>
                <w:sz w:val="24"/>
                <w:szCs w:val="24"/>
                <w:lang w:val="en-US"/>
              </w:rPr>
            </w:pPr>
          </w:p>
        </w:tc>
      </w:tr>
      <w:tr w:rsidR="008D1160" w:rsidRPr="008D1160" w14:paraId="063F04B2" w14:textId="77777777" w:rsidTr="00DB7997">
        <w:tc>
          <w:tcPr>
            <w:tcW w:w="3397" w:type="dxa"/>
          </w:tcPr>
          <w:p w14:paraId="30DEC451" w14:textId="77777777" w:rsidR="008D1160" w:rsidRPr="008D1160" w:rsidRDefault="008D1160" w:rsidP="008D1160">
            <w:pPr>
              <w:spacing w:after="160" w:line="276" w:lineRule="auto"/>
              <w:rPr>
                <w:rFonts w:ascii="Arial" w:hAnsi="Arial" w:cs="Arial"/>
                <w:b/>
                <w:bCs/>
                <w:sz w:val="24"/>
                <w:szCs w:val="24"/>
                <w:lang w:val="en-US"/>
              </w:rPr>
            </w:pPr>
            <w:r w:rsidRPr="008D1160">
              <w:rPr>
                <w:rFonts w:ascii="Arial" w:hAnsi="Arial" w:cs="Arial"/>
                <w:b/>
                <w:bCs/>
                <w:sz w:val="24"/>
                <w:szCs w:val="24"/>
                <w:lang w:val="en-US"/>
              </w:rPr>
              <w:t>If no</w:t>
            </w:r>
          </w:p>
          <w:p w14:paraId="399CD7A7" w14:textId="2AEF82A4" w:rsidR="008D1160" w:rsidRPr="008D1160" w:rsidRDefault="008D1160" w:rsidP="008D1160">
            <w:pPr>
              <w:spacing w:after="160" w:line="276" w:lineRule="auto"/>
              <w:rPr>
                <w:rFonts w:ascii="Arial" w:hAnsi="Arial" w:cs="Arial"/>
                <w:sz w:val="24"/>
                <w:szCs w:val="24"/>
                <w:lang w:val="en-US"/>
              </w:rPr>
            </w:pPr>
            <w:r w:rsidRPr="008D1160">
              <w:rPr>
                <w:rFonts w:ascii="Arial" w:hAnsi="Arial" w:cs="Arial"/>
                <w:sz w:val="24"/>
                <w:szCs w:val="24"/>
                <w:lang w:val="en-US"/>
              </w:rPr>
              <w:t>List the data you will use to assess the impact of this policy / project / function:</w:t>
            </w:r>
          </w:p>
        </w:tc>
        <w:tc>
          <w:tcPr>
            <w:tcW w:w="5619" w:type="dxa"/>
          </w:tcPr>
          <w:p w14:paraId="5109F669" w14:textId="77777777" w:rsidR="008D1160" w:rsidRPr="008D1160" w:rsidRDefault="008D1160" w:rsidP="008D1160">
            <w:pPr>
              <w:spacing w:after="160" w:line="276" w:lineRule="auto"/>
              <w:rPr>
                <w:rFonts w:ascii="Arial" w:hAnsi="Arial" w:cs="Arial"/>
                <w:sz w:val="24"/>
                <w:szCs w:val="24"/>
                <w:lang w:val="en-US"/>
              </w:rPr>
            </w:pPr>
            <w:r w:rsidRPr="008D1160">
              <w:rPr>
                <w:rFonts w:ascii="Arial" w:hAnsi="Arial" w:cs="Arial"/>
                <w:sz w:val="24"/>
                <w:szCs w:val="24"/>
                <w:lang w:val="en-US"/>
              </w:rPr>
              <w:t>Equality data</w:t>
            </w:r>
          </w:p>
        </w:tc>
      </w:tr>
    </w:tbl>
    <w:p w14:paraId="3AA3DF61" w14:textId="77777777" w:rsidR="008D1160" w:rsidRPr="008D1160" w:rsidRDefault="008D1160" w:rsidP="008D1160">
      <w:pPr>
        <w:spacing w:after="160" w:line="276" w:lineRule="auto"/>
        <w:rPr>
          <w:rFonts w:eastAsia="Calibri" w:cs="Times New Roman"/>
          <w:color w:val="auto"/>
          <w:szCs w:val="22"/>
          <w:lang w:eastAsia="en-US"/>
        </w:rPr>
      </w:pPr>
    </w:p>
    <w:p w14:paraId="3BBD675A" w14:textId="77777777" w:rsidR="008D1160" w:rsidRPr="008D1160" w:rsidRDefault="008D1160" w:rsidP="008D1160">
      <w:pPr>
        <w:spacing w:after="160" w:line="276" w:lineRule="auto"/>
        <w:rPr>
          <w:rFonts w:eastAsia="Calibri" w:cs="Times New Roman"/>
          <w:color w:val="auto"/>
          <w:szCs w:val="22"/>
          <w:lang w:eastAsia="en-US"/>
        </w:rPr>
        <w:sectPr w:rsidR="008D1160" w:rsidRPr="008D1160">
          <w:footerReference w:type="default" r:id="rId24"/>
          <w:pgSz w:w="11906" w:h="16838"/>
          <w:pgMar w:top="1440" w:right="1440" w:bottom="1440" w:left="1440" w:header="708" w:footer="708" w:gutter="0"/>
          <w:cols w:space="708"/>
          <w:docGrid w:linePitch="360"/>
        </w:sectPr>
      </w:pPr>
    </w:p>
    <w:p w14:paraId="6C32BCBD" w14:textId="77777777" w:rsidR="008D1160" w:rsidRPr="008D1160" w:rsidRDefault="008D1160" w:rsidP="008D1160">
      <w:pPr>
        <w:keepNext/>
        <w:keepLines/>
        <w:numPr>
          <w:ilvl w:val="0"/>
          <w:numId w:val="42"/>
        </w:numPr>
        <w:spacing w:before="40" w:after="160" w:line="276" w:lineRule="auto"/>
        <w:ind w:left="0" w:firstLine="0"/>
        <w:outlineLvl w:val="1"/>
        <w:rPr>
          <w:rFonts w:cs="Times New Roman"/>
          <w:b/>
          <w:color w:val="auto"/>
          <w:szCs w:val="26"/>
          <w:lang w:eastAsia="en-US"/>
        </w:rPr>
      </w:pPr>
      <w:bookmarkStart w:id="68" w:name="_Impact_assessment"/>
      <w:bookmarkStart w:id="69" w:name="_Toc143775395"/>
      <w:bookmarkEnd w:id="68"/>
      <w:r w:rsidRPr="008D1160">
        <w:rPr>
          <w:rFonts w:cs="Times New Roman"/>
          <w:b/>
          <w:color w:val="auto"/>
          <w:szCs w:val="26"/>
          <w:lang w:eastAsia="en-US"/>
        </w:rPr>
        <w:t>Impact assessment</w:t>
      </w:r>
      <w:bookmarkEnd w:id="69"/>
    </w:p>
    <w:p w14:paraId="717F7EB7" w14:textId="77777777" w:rsidR="008D1160" w:rsidRPr="008D1160" w:rsidRDefault="008D1160" w:rsidP="008D1160">
      <w:pPr>
        <w:spacing w:after="160" w:line="276" w:lineRule="auto"/>
        <w:rPr>
          <w:rFonts w:eastAsia="Calibri" w:cs="Times New Roman"/>
          <w:color w:val="auto"/>
          <w:szCs w:val="22"/>
          <w:lang w:eastAsia="en-US"/>
        </w:rPr>
      </w:pPr>
      <w:r w:rsidRPr="008D1160">
        <w:rPr>
          <w:rFonts w:eastAsia="Calibri" w:cs="Times New Roman"/>
          <w:color w:val="auto"/>
          <w:szCs w:val="22"/>
          <w:lang w:eastAsia="en-US"/>
        </w:rPr>
        <w:t>Details of any potential impact of this policy / project or function on people from different protected characteristic groups should be included below.</w:t>
      </w:r>
    </w:p>
    <w:p w14:paraId="432D2D96" w14:textId="77777777" w:rsidR="008D1160" w:rsidRPr="008D1160" w:rsidRDefault="008D1160" w:rsidP="008D1160">
      <w:pPr>
        <w:spacing w:after="160" w:line="276" w:lineRule="auto"/>
        <w:rPr>
          <w:rFonts w:eastAsia="Calibri" w:cs="Times New Roman"/>
          <w:color w:val="auto"/>
          <w:szCs w:val="22"/>
          <w:lang w:eastAsia="en-US"/>
        </w:rPr>
      </w:pPr>
      <w:r w:rsidRPr="008D1160">
        <w:rPr>
          <w:rFonts w:eastAsia="Calibri" w:cs="Times New Roman"/>
          <w:color w:val="auto"/>
          <w:szCs w:val="22"/>
          <w:lang w:eastAsia="en-US"/>
        </w:rPr>
        <w:t>This should be based on analysis of:</w:t>
      </w:r>
    </w:p>
    <w:p w14:paraId="373ABE1E" w14:textId="77777777" w:rsidR="008D1160" w:rsidRPr="008D1160" w:rsidRDefault="008D1160" w:rsidP="008D1160">
      <w:pPr>
        <w:numPr>
          <w:ilvl w:val="0"/>
          <w:numId w:val="42"/>
        </w:numPr>
        <w:spacing w:after="160" w:line="276" w:lineRule="auto"/>
        <w:contextualSpacing/>
        <w:rPr>
          <w:rFonts w:eastAsia="Calibri" w:cs="Times New Roman"/>
          <w:color w:val="auto"/>
          <w:szCs w:val="22"/>
          <w:lang w:eastAsia="en-US"/>
        </w:rPr>
      </w:pPr>
      <w:r w:rsidRPr="008D1160">
        <w:rPr>
          <w:rFonts w:eastAsia="Calibri" w:cs="Times New Roman"/>
          <w:color w:val="auto"/>
          <w:szCs w:val="22"/>
          <w:lang w:eastAsia="en-US"/>
        </w:rPr>
        <w:t xml:space="preserve">the </w:t>
      </w:r>
      <w:hyperlink w:anchor="_Equality_data" w:history="1">
        <w:r w:rsidRPr="008D1160">
          <w:rPr>
            <w:rFonts w:eastAsia="Calibri" w:cs="Times New Roman"/>
            <w:color w:val="0563C1"/>
            <w:szCs w:val="22"/>
            <w:u w:val="single"/>
            <w:lang w:eastAsia="en-US"/>
          </w:rPr>
          <w:t>equality data</w:t>
        </w:r>
      </w:hyperlink>
      <w:r w:rsidRPr="008D1160">
        <w:rPr>
          <w:rFonts w:eastAsia="Calibri" w:cs="Times New Roman"/>
          <w:color w:val="auto"/>
          <w:szCs w:val="22"/>
          <w:lang w:eastAsia="en-US"/>
        </w:rPr>
        <w:t xml:space="preserve"> </w:t>
      </w:r>
      <w:proofErr w:type="gramStart"/>
      <w:r w:rsidRPr="008D1160">
        <w:rPr>
          <w:rFonts w:eastAsia="Calibri" w:cs="Times New Roman"/>
          <w:color w:val="auto"/>
          <w:szCs w:val="22"/>
          <w:lang w:eastAsia="en-US"/>
        </w:rPr>
        <w:t>listed</w:t>
      </w:r>
      <w:proofErr w:type="gramEnd"/>
    </w:p>
    <w:p w14:paraId="639C4A94" w14:textId="77777777" w:rsidR="008D1160" w:rsidRPr="008D1160" w:rsidRDefault="008D1160" w:rsidP="008D1160">
      <w:pPr>
        <w:numPr>
          <w:ilvl w:val="0"/>
          <w:numId w:val="42"/>
        </w:numPr>
        <w:spacing w:after="160" w:line="276" w:lineRule="auto"/>
        <w:contextualSpacing/>
        <w:rPr>
          <w:rFonts w:eastAsia="Calibri" w:cs="Times New Roman"/>
          <w:color w:val="auto"/>
          <w:szCs w:val="22"/>
          <w:lang w:eastAsia="en-US"/>
        </w:rPr>
      </w:pPr>
      <w:r w:rsidRPr="008D1160">
        <w:rPr>
          <w:rFonts w:eastAsia="Calibri" w:cs="Times New Roman"/>
          <w:color w:val="auto"/>
          <w:szCs w:val="22"/>
          <w:lang w:eastAsia="en-US"/>
        </w:rPr>
        <w:t xml:space="preserve">insights gathered through </w:t>
      </w:r>
      <w:proofErr w:type="gramStart"/>
      <w:r w:rsidRPr="008D1160">
        <w:rPr>
          <w:rFonts w:eastAsia="Calibri" w:cs="Times New Roman"/>
          <w:color w:val="auto"/>
          <w:szCs w:val="22"/>
          <w:lang w:eastAsia="en-US"/>
        </w:rPr>
        <w:t>engagement</w:t>
      </w:r>
      <w:proofErr w:type="gramEnd"/>
    </w:p>
    <w:p w14:paraId="7DE60D1E" w14:textId="77777777" w:rsidR="008D1160" w:rsidRPr="008D1160" w:rsidRDefault="008D1160" w:rsidP="008D1160">
      <w:pPr>
        <w:numPr>
          <w:ilvl w:val="0"/>
          <w:numId w:val="42"/>
        </w:numPr>
        <w:spacing w:after="160" w:line="276" w:lineRule="auto"/>
        <w:contextualSpacing/>
        <w:rPr>
          <w:rFonts w:eastAsia="Calibri" w:cs="Times New Roman"/>
          <w:color w:val="auto"/>
          <w:szCs w:val="22"/>
          <w:lang w:eastAsia="en-US"/>
        </w:rPr>
      </w:pPr>
      <w:r w:rsidRPr="008D1160">
        <w:rPr>
          <w:rFonts w:eastAsia="Calibri" w:cs="Times New Roman"/>
          <w:color w:val="auto"/>
          <w:szCs w:val="22"/>
          <w:lang w:eastAsia="en-US"/>
        </w:rPr>
        <w:t>your knowledge of the substance of this policy</w:t>
      </w:r>
    </w:p>
    <w:tbl>
      <w:tblPr>
        <w:tblStyle w:val="TableGrid4"/>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8D1160" w:rsidRPr="008D1160" w14:paraId="7C9A4BAF" w14:textId="77777777" w:rsidTr="00DB7997">
        <w:trPr>
          <w:tblHeader/>
        </w:trPr>
        <w:tc>
          <w:tcPr>
            <w:tcW w:w="3823" w:type="dxa"/>
            <w:shd w:val="clear" w:color="auto" w:fill="003087"/>
          </w:tcPr>
          <w:p w14:paraId="7D9233AD" w14:textId="77777777" w:rsidR="008D1160" w:rsidRPr="008D1160" w:rsidRDefault="008D1160" w:rsidP="004E515C">
            <w:pPr>
              <w:spacing w:after="160"/>
              <w:rPr>
                <w:rFonts w:ascii="Arial" w:hAnsi="Arial" w:cs="Arial"/>
                <w:b/>
                <w:bCs/>
                <w:color w:val="FFFFFF"/>
                <w:sz w:val="24"/>
                <w:szCs w:val="24"/>
              </w:rPr>
            </w:pPr>
            <w:r w:rsidRPr="008D1160">
              <w:rPr>
                <w:rFonts w:ascii="Arial" w:hAnsi="Arial" w:cs="Arial"/>
                <w:b/>
                <w:bCs/>
                <w:color w:val="FFFFFF"/>
                <w:sz w:val="24"/>
                <w:szCs w:val="24"/>
              </w:rPr>
              <w:t>Protected characteristic</w:t>
            </w:r>
          </w:p>
        </w:tc>
        <w:tc>
          <w:tcPr>
            <w:tcW w:w="1755" w:type="dxa"/>
            <w:shd w:val="clear" w:color="auto" w:fill="003087"/>
          </w:tcPr>
          <w:p w14:paraId="6CD576BF" w14:textId="77777777" w:rsidR="008D1160" w:rsidRPr="008D1160" w:rsidRDefault="008D1160" w:rsidP="004E515C">
            <w:pPr>
              <w:spacing w:after="160"/>
              <w:rPr>
                <w:rFonts w:ascii="Arial" w:hAnsi="Arial" w:cs="Arial"/>
                <w:b/>
                <w:bCs/>
                <w:color w:val="FFFFFF"/>
                <w:sz w:val="24"/>
                <w:szCs w:val="24"/>
              </w:rPr>
            </w:pPr>
            <w:r w:rsidRPr="008D1160">
              <w:rPr>
                <w:rFonts w:ascii="Arial" w:hAnsi="Arial" w:cs="Arial"/>
                <w:b/>
                <w:bCs/>
                <w:color w:val="FFFFFF"/>
                <w:sz w:val="24"/>
                <w:szCs w:val="24"/>
              </w:rPr>
              <w:t xml:space="preserve">No </w:t>
            </w:r>
            <w:r w:rsidRPr="008D1160">
              <w:rPr>
                <w:rFonts w:ascii="Arial" w:hAnsi="Arial" w:cs="Arial"/>
                <w:b/>
                <w:bCs/>
                <w:color w:val="FFFFFF"/>
                <w:sz w:val="24"/>
                <w:szCs w:val="24"/>
              </w:rPr>
              <w:br/>
              <w:t>impact?</w:t>
            </w:r>
          </w:p>
        </w:tc>
        <w:tc>
          <w:tcPr>
            <w:tcW w:w="1788" w:type="dxa"/>
            <w:shd w:val="clear" w:color="auto" w:fill="003087"/>
          </w:tcPr>
          <w:p w14:paraId="543963D0" w14:textId="77777777" w:rsidR="008D1160" w:rsidRPr="008D1160" w:rsidRDefault="008D1160" w:rsidP="004E515C">
            <w:pPr>
              <w:spacing w:after="160"/>
              <w:rPr>
                <w:rFonts w:ascii="Arial" w:hAnsi="Arial" w:cs="Arial"/>
                <w:b/>
                <w:bCs/>
                <w:color w:val="FFFFFF"/>
                <w:sz w:val="24"/>
                <w:szCs w:val="24"/>
              </w:rPr>
            </w:pPr>
            <w:r w:rsidRPr="008D1160">
              <w:rPr>
                <w:rFonts w:ascii="Arial" w:hAnsi="Arial" w:cs="Arial"/>
                <w:b/>
                <w:bCs/>
                <w:color w:val="FFFFFF"/>
                <w:sz w:val="24"/>
                <w:szCs w:val="24"/>
              </w:rPr>
              <w:t>Positive impact?</w:t>
            </w:r>
          </w:p>
        </w:tc>
        <w:tc>
          <w:tcPr>
            <w:tcW w:w="1843" w:type="dxa"/>
            <w:shd w:val="clear" w:color="auto" w:fill="003087"/>
          </w:tcPr>
          <w:p w14:paraId="38B70817" w14:textId="77777777" w:rsidR="008D1160" w:rsidRPr="008D1160" w:rsidRDefault="008D1160" w:rsidP="004E515C">
            <w:pPr>
              <w:spacing w:after="160"/>
              <w:rPr>
                <w:rFonts w:ascii="Arial" w:hAnsi="Arial" w:cs="Arial"/>
                <w:b/>
                <w:bCs/>
                <w:color w:val="FFFFFF"/>
                <w:sz w:val="24"/>
                <w:szCs w:val="24"/>
              </w:rPr>
            </w:pPr>
            <w:r w:rsidRPr="008D1160">
              <w:rPr>
                <w:rFonts w:ascii="Arial" w:hAnsi="Arial" w:cs="Arial"/>
                <w:b/>
                <w:bCs/>
                <w:color w:val="FFFFFF"/>
                <w:sz w:val="24"/>
                <w:szCs w:val="24"/>
              </w:rPr>
              <w:t>Negative impact?</w:t>
            </w:r>
          </w:p>
        </w:tc>
        <w:tc>
          <w:tcPr>
            <w:tcW w:w="4739" w:type="dxa"/>
            <w:shd w:val="clear" w:color="auto" w:fill="003087"/>
          </w:tcPr>
          <w:p w14:paraId="60BE38EA" w14:textId="77777777" w:rsidR="008D1160" w:rsidRPr="008D1160" w:rsidRDefault="008D1160" w:rsidP="004E515C">
            <w:pPr>
              <w:spacing w:after="160"/>
              <w:rPr>
                <w:rFonts w:ascii="Arial" w:hAnsi="Arial" w:cs="Arial"/>
                <w:b/>
                <w:bCs/>
                <w:color w:val="FFFFFF"/>
                <w:sz w:val="24"/>
                <w:szCs w:val="24"/>
              </w:rPr>
            </w:pPr>
            <w:r w:rsidRPr="008D1160">
              <w:rPr>
                <w:rFonts w:ascii="Arial" w:hAnsi="Arial" w:cs="Arial"/>
                <w:b/>
                <w:bCs/>
                <w:color w:val="FFFFFF"/>
                <w:sz w:val="24"/>
                <w:szCs w:val="24"/>
              </w:rPr>
              <w:t xml:space="preserve">Evidence of impact and, if applicable, justification where </w:t>
            </w:r>
            <w:proofErr w:type="gramStart"/>
            <w:r w:rsidRPr="008D1160">
              <w:rPr>
                <w:rFonts w:ascii="Arial" w:hAnsi="Arial" w:cs="Arial"/>
                <w:b/>
                <w:bCs/>
                <w:color w:val="FFFFFF"/>
                <w:sz w:val="24"/>
                <w:szCs w:val="24"/>
              </w:rPr>
              <w:t>are</w:t>
            </w:r>
            <w:proofErr w:type="gramEnd"/>
            <w:r w:rsidRPr="008D1160">
              <w:rPr>
                <w:rFonts w:ascii="Arial" w:hAnsi="Arial" w:cs="Arial"/>
                <w:b/>
                <w:bCs/>
                <w:color w:val="FFFFFF"/>
                <w:sz w:val="24"/>
                <w:szCs w:val="24"/>
              </w:rPr>
              <w:t xml:space="preserve"> ‘genuine determining reason’ exists (see footnote)</w:t>
            </w:r>
          </w:p>
        </w:tc>
      </w:tr>
      <w:tr w:rsidR="008D1160" w:rsidRPr="008D1160" w14:paraId="3FFA81C7" w14:textId="77777777" w:rsidTr="00DB7997">
        <w:tc>
          <w:tcPr>
            <w:tcW w:w="3823" w:type="dxa"/>
          </w:tcPr>
          <w:p w14:paraId="4656813E" w14:textId="77777777" w:rsidR="008D1160" w:rsidRPr="008D1160" w:rsidRDefault="008D1160" w:rsidP="004E515C">
            <w:pPr>
              <w:spacing w:after="160"/>
              <w:rPr>
                <w:rFonts w:ascii="Arial" w:hAnsi="Arial" w:cs="Arial"/>
                <w:b/>
                <w:bCs/>
                <w:sz w:val="24"/>
                <w:szCs w:val="24"/>
              </w:rPr>
            </w:pPr>
            <w:r w:rsidRPr="008D1160">
              <w:rPr>
                <w:rFonts w:ascii="Arial" w:hAnsi="Arial" w:cs="Arial"/>
                <w:b/>
                <w:bCs/>
                <w:sz w:val="24"/>
                <w:szCs w:val="24"/>
              </w:rPr>
              <w:t>Age</w:t>
            </w:r>
          </w:p>
          <w:p w14:paraId="137209C5" w14:textId="3CF1FFCF" w:rsidR="008D1160" w:rsidRPr="008D1160" w:rsidRDefault="008D1160" w:rsidP="004E515C">
            <w:pPr>
              <w:spacing w:after="160"/>
              <w:rPr>
                <w:rFonts w:ascii="Arial" w:hAnsi="Arial" w:cs="Arial"/>
                <w:sz w:val="24"/>
                <w:szCs w:val="24"/>
              </w:rPr>
            </w:pPr>
            <w:r w:rsidRPr="008D1160">
              <w:rPr>
                <w:rFonts w:ascii="Arial" w:hAnsi="Arial" w:cs="Arial"/>
                <w:sz w:val="24"/>
                <w:szCs w:val="24"/>
              </w:rPr>
              <w:t>This refers to people of all ages.</w:t>
            </w:r>
          </w:p>
        </w:tc>
        <w:sdt>
          <w:sdtPr>
            <w:id w:val="-990164646"/>
            <w14:checkbox>
              <w14:checked w14:val="1"/>
              <w14:checkedState w14:val="2612" w14:font="MS Gothic"/>
              <w14:uncheckedState w14:val="2610" w14:font="MS Gothic"/>
            </w14:checkbox>
          </w:sdtPr>
          <w:sdtEndPr/>
          <w:sdtContent>
            <w:tc>
              <w:tcPr>
                <w:tcW w:w="1755" w:type="dxa"/>
              </w:tcPr>
              <w:p w14:paraId="18ED768D"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494614757"/>
            <w14:checkbox>
              <w14:checked w14:val="0"/>
              <w14:checkedState w14:val="2612" w14:font="MS Gothic"/>
              <w14:uncheckedState w14:val="2610" w14:font="MS Gothic"/>
            </w14:checkbox>
          </w:sdtPr>
          <w:sdtEndPr/>
          <w:sdtContent>
            <w:tc>
              <w:tcPr>
                <w:tcW w:w="1788" w:type="dxa"/>
              </w:tcPr>
              <w:p w14:paraId="68E9CA99"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992448743"/>
            <w14:checkbox>
              <w14:checked w14:val="0"/>
              <w14:checkedState w14:val="2612" w14:font="MS Gothic"/>
              <w14:uncheckedState w14:val="2610" w14:font="MS Gothic"/>
            </w14:checkbox>
          </w:sdtPr>
          <w:sdtEndPr/>
          <w:sdtContent>
            <w:tc>
              <w:tcPr>
                <w:tcW w:w="1843" w:type="dxa"/>
              </w:tcPr>
              <w:p w14:paraId="6C0E4571"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tc>
          <w:tcPr>
            <w:tcW w:w="4739" w:type="dxa"/>
          </w:tcPr>
          <w:p w14:paraId="7A8AF589" w14:textId="77777777" w:rsidR="008D1160" w:rsidRPr="008D1160" w:rsidRDefault="008D1160" w:rsidP="004E515C">
            <w:pPr>
              <w:spacing w:after="160"/>
              <w:rPr>
                <w:rFonts w:ascii="Arial" w:hAnsi="Arial" w:cs="Arial"/>
                <w:sz w:val="24"/>
                <w:szCs w:val="24"/>
              </w:rPr>
            </w:pPr>
          </w:p>
        </w:tc>
      </w:tr>
      <w:tr w:rsidR="008D1160" w:rsidRPr="008D1160" w14:paraId="612A466A" w14:textId="77777777" w:rsidTr="00DB7997">
        <w:tc>
          <w:tcPr>
            <w:tcW w:w="3823" w:type="dxa"/>
          </w:tcPr>
          <w:p w14:paraId="0851969F" w14:textId="77777777" w:rsidR="008D1160" w:rsidRPr="008D1160" w:rsidRDefault="008D1160" w:rsidP="004E515C">
            <w:pPr>
              <w:spacing w:after="160"/>
              <w:rPr>
                <w:rFonts w:ascii="Arial" w:hAnsi="Arial" w:cs="Arial"/>
                <w:b/>
                <w:bCs/>
                <w:sz w:val="24"/>
                <w:szCs w:val="24"/>
              </w:rPr>
            </w:pPr>
            <w:r w:rsidRPr="008D1160">
              <w:rPr>
                <w:rFonts w:ascii="Arial" w:hAnsi="Arial" w:cs="Arial"/>
                <w:b/>
                <w:bCs/>
                <w:sz w:val="24"/>
                <w:szCs w:val="24"/>
              </w:rPr>
              <w:t>Disability</w:t>
            </w:r>
          </w:p>
          <w:p w14:paraId="3D0C17BF"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 xml:space="preserve">People who have physical disabilities and / or impairments, learning disabilities, learning differences (for example, someone who is neurodiverse), people with mental health conditions, sensory </w:t>
            </w:r>
            <w:proofErr w:type="gramStart"/>
            <w:r w:rsidRPr="008D1160">
              <w:rPr>
                <w:rFonts w:ascii="Arial" w:hAnsi="Arial" w:cs="Arial"/>
                <w:sz w:val="24"/>
                <w:szCs w:val="24"/>
              </w:rPr>
              <w:t>loss</w:t>
            </w:r>
            <w:proofErr w:type="gramEnd"/>
            <w:r w:rsidRPr="008D1160">
              <w:rPr>
                <w:rFonts w:ascii="Arial" w:hAnsi="Arial" w:cs="Arial"/>
                <w:sz w:val="24"/>
                <w:szCs w:val="24"/>
              </w:rPr>
              <w:t xml:space="preserve"> and long-term chronic conditions (such as diabetes, HIV) or hidden, invisible or variable conditions</w:t>
            </w:r>
          </w:p>
        </w:tc>
        <w:sdt>
          <w:sdtPr>
            <w:id w:val="-416864603"/>
            <w14:checkbox>
              <w14:checked w14:val="1"/>
              <w14:checkedState w14:val="2612" w14:font="MS Gothic"/>
              <w14:uncheckedState w14:val="2610" w14:font="MS Gothic"/>
            </w14:checkbox>
          </w:sdtPr>
          <w:sdtEndPr/>
          <w:sdtContent>
            <w:tc>
              <w:tcPr>
                <w:tcW w:w="1755" w:type="dxa"/>
              </w:tcPr>
              <w:p w14:paraId="13F7C6E4"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618637861"/>
            <w14:checkbox>
              <w14:checked w14:val="0"/>
              <w14:checkedState w14:val="2612" w14:font="MS Gothic"/>
              <w14:uncheckedState w14:val="2610" w14:font="MS Gothic"/>
            </w14:checkbox>
          </w:sdtPr>
          <w:sdtEndPr/>
          <w:sdtContent>
            <w:tc>
              <w:tcPr>
                <w:tcW w:w="1788" w:type="dxa"/>
              </w:tcPr>
              <w:p w14:paraId="2395DDC4"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577644091"/>
            <w14:checkbox>
              <w14:checked w14:val="0"/>
              <w14:checkedState w14:val="2612" w14:font="MS Gothic"/>
              <w14:uncheckedState w14:val="2610" w14:font="MS Gothic"/>
            </w14:checkbox>
          </w:sdtPr>
          <w:sdtEndPr/>
          <w:sdtContent>
            <w:tc>
              <w:tcPr>
                <w:tcW w:w="1843" w:type="dxa"/>
              </w:tcPr>
              <w:p w14:paraId="47695FE0"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tc>
          <w:tcPr>
            <w:tcW w:w="4739" w:type="dxa"/>
          </w:tcPr>
          <w:p w14:paraId="308FECA4"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The policy does not have any impact on this protected characteristic however, the document is not automatically published in an alternative, accessible format, in alternative formats e.g., braille or in languages other than English.</w:t>
            </w:r>
          </w:p>
          <w:p w14:paraId="1C76285F" w14:textId="77777777" w:rsidR="008D1160" w:rsidRPr="008D1160" w:rsidRDefault="008D1160" w:rsidP="004E515C">
            <w:pPr>
              <w:spacing w:after="160"/>
              <w:rPr>
                <w:rFonts w:ascii="Arial" w:hAnsi="Arial" w:cs="Arial"/>
                <w:sz w:val="24"/>
                <w:szCs w:val="24"/>
              </w:rPr>
            </w:pPr>
          </w:p>
          <w:p w14:paraId="7BF7815A"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 xml:space="preserve">The document has been accessibility checked and amendments made to make it more compatible for use with screen readers and other assistive technology. </w:t>
            </w:r>
          </w:p>
        </w:tc>
      </w:tr>
      <w:tr w:rsidR="008D1160" w:rsidRPr="008D1160" w14:paraId="03B48328" w14:textId="77777777" w:rsidTr="00DB7997">
        <w:tc>
          <w:tcPr>
            <w:tcW w:w="3823" w:type="dxa"/>
          </w:tcPr>
          <w:p w14:paraId="2DDC3FED" w14:textId="77777777" w:rsidR="008D1160" w:rsidRPr="008D1160" w:rsidRDefault="008D1160" w:rsidP="004E515C">
            <w:pPr>
              <w:spacing w:after="160"/>
              <w:rPr>
                <w:rFonts w:ascii="Arial" w:hAnsi="Arial" w:cs="Arial"/>
                <w:b/>
                <w:bCs/>
                <w:sz w:val="24"/>
                <w:szCs w:val="24"/>
              </w:rPr>
            </w:pPr>
            <w:r w:rsidRPr="008D1160">
              <w:rPr>
                <w:rFonts w:ascii="Arial" w:hAnsi="Arial" w:cs="Arial"/>
                <w:b/>
                <w:bCs/>
                <w:sz w:val="24"/>
                <w:szCs w:val="24"/>
              </w:rPr>
              <w:t>Gender reassignment</w:t>
            </w:r>
          </w:p>
          <w:p w14:paraId="4793A243" w14:textId="505E7A54" w:rsidR="008D1160" w:rsidRPr="008D1160" w:rsidRDefault="008D1160" w:rsidP="004E515C">
            <w:pPr>
              <w:spacing w:after="160"/>
              <w:rPr>
                <w:rFonts w:ascii="Arial" w:hAnsi="Arial" w:cs="Arial"/>
                <w:sz w:val="24"/>
                <w:szCs w:val="24"/>
              </w:rPr>
            </w:pPr>
            <w:r w:rsidRPr="008D1160">
              <w:rPr>
                <w:rFonts w:ascii="Arial" w:hAnsi="Arial" w:cs="Arial"/>
                <w:sz w:val="24"/>
                <w:szCs w:val="24"/>
              </w:rPr>
              <w:t xml:space="preserve">Refers to someone who is proposing to, is going through or has gone through a process to live in a gender that is different to the one assigned at birth. </w:t>
            </w:r>
          </w:p>
          <w:p w14:paraId="6AB1DA7F" w14:textId="5387B637" w:rsidR="008D1160" w:rsidRPr="008D1160" w:rsidRDefault="008D1160" w:rsidP="004E515C">
            <w:pPr>
              <w:spacing w:after="160"/>
              <w:rPr>
                <w:rFonts w:ascii="Arial" w:hAnsi="Arial" w:cs="Arial"/>
                <w:sz w:val="24"/>
                <w:szCs w:val="24"/>
              </w:rPr>
            </w:pPr>
            <w:r w:rsidRPr="008D1160">
              <w:rPr>
                <w:rFonts w:ascii="Arial" w:hAnsi="Arial" w:cs="Arial"/>
                <w:sz w:val="24"/>
                <w:szCs w:val="24"/>
              </w:rPr>
              <w:t xml:space="preserve">For example, Trans (transgender) people, non-binary </w:t>
            </w:r>
            <w:proofErr w:type="gramStart"/>
            <w:r w:rsidRPr="008D1160">
              <w:rPr>
                <w:rFonts w:ascii="Arial" w:hAnsi="Arial" w:cs="Arial"/>
                <w:sz w:val="24"/>
                <w:szCs w:val="24"/>
              </w:rPr>
              <w:t>people</w:t>
            </w:r>
            <w:proofErr w:type="gramEnd"/>
            <w:r w:rsidRPr="008D1160">
              <w:rPr>
                <w:rFonts w:ascii="Arial" w:hAnsi="Arial" w:cs="Arial"/>
                <w:sz w:val="24"/>
                <w:szCs w:val="24"/>
              </w:rPr>
              <w:t xml:space="preserve"> or gender fluid / gender queer people.</w:t>
            </w:r>
          </w:p>
        </w:tc>
        <w:sdt>
          <w:sdtPr>
            <w:id w:val="-330378918"/>
            <w14:checkbox>
              <w14:checked w14:val="1"/>
              <w14:checkedState w14:val="2612" w14:font="MS Gothic"/>
              <w14:uncheckedState w14:val="2610" w14:font="MS Gothic"/>
            </w14:checkbox>
          </w:sdtPr>
          <w:sdtEndPr/>
          <w:sdtContent>
            <w:tc>
              <w:tcPr>
                <w:tcW w:w="1755" w:type="dxa"/>
              </w:tcPr>
              <w:p w14:paraId="44183458"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308823478"/>
            <w14:checkbox>
              <w14:checked w14:val="0"/>
              <w14:checkedState w14:val="2612" w14:font="MS Gothic"/>
              <w14:uncheckedState w14:val="2610" w14:font="MS Gothic"/>
            </w14:checkbox>
          </w:sdtPr>
          <w:sdtEndPr/>
          <w:sdtContent>
            <w:tc>
              <w:tcPr>
                <w:tcW w:w="1788" w:type="dxa"/>
              </w:tcPr>
              <w:p w14:paraId="6F9CF79F"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84283148"/>
            <w14:checkbox>
              <w14:checked w14:val="0"/>
              <w14:checkedState w14:val="2612" w14:font="MS Gothic"/>
              <w14:uncheckedState w14:val="2610" w14:font="MS Gothic"/>
            </w14:checkbox>
          </w:sdtPr>
          <w:sdtEndPr/>
          <w:sdtContent>
            <w:tc>
              <w:tcPr>
                <w:tcW w:w="1843" w:type="dxa"/>
              </w:tcPr>
              <w:p w14:paraId="73D47EED"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tc>
          <w:tcPr>
            <w:tcW w:w="4739" w:type="dxa"/>
          </w:tcPr>
          <w:p w14:paraId="3A164727" w14:textId="77777777" w:rsidR="008D1160" w:rsidRPr="008D1160" w:rsidRDefault="008D1160" w:rsidP="004E515C">
            <w:pPr>
              <w:spacing w:after="160"/>
              <w:rPr>
                <w:rFonts w:ascii="Arial" w:hAnsi="Arial" w:cs="Arial"/>
                <w:sz w:val="24"/>
                <w:szCs w:val="24"/>
              </w:rPr>
            </w:pPr>
          </w:p>
        </w:tc>
      </w:tr>
      <w:tr w:rsidR="008D1160" w:rsidRPr="008D1160" w14:paraId="38577044" w14:textId="77777777" w:rsidTr="00DB7997">
        <w:tc>
          <w:tcPr>
            <w:tcW w:w="3823" w:type="dxa"/>
          </w:tcPr>
          <w:p w14:paraId="1FE1187B" w14:textId="186643AF" w:rsidR="008D1160" w:rsidRPr="008D1160" w:rsidRDefault="008D1160" w:rsidP="004E515C">
            <w:pPr>
              <w:spacing w:after="160"/>
              <w:rPr>
                <w:rFonts w:ascii="Arial" w:hAnsi="Arial" w:cs="Arial"/>
                <w:sz w:val="24"/>
                <w:szCs w:val="24"/>
              </w:rPr>
            </w:pPr>
            <w:r w:rsidRPr="008D1160">
              <w:rPr>
                <w:rFonts w:ascii="Arial" w:hAnsi="Arial" w:cs="Arial"/>
                <w:b/>
                <w:bCs/>
                <w:sz w:val="24"/>
                <w:szCs w:val="24"/>
              </w:rPr>
              <w:t>Marriage or civil partnership</w:t>
            </w:r>
            <w:r w:rsidRPr="008D1160">
              <w:rPr>
                <w:rFonts w:ascii="Arial" w:hAnsi="Arial" w:cs="Arial"/>
                <w:b/>
                <w:bCs/>
                <w:sz w:val="24"/>
                <w:szCs w:val="24"/>
              </w:rPr>
              <w:br/>
            </w:r>
            <w:r w:rsidRPr="008D1160">
              <w:rPr>
                <w:rFonts w:ascii="Arial" w:hAnsi="Arial" w:cs="Arial"/>
                <w:sz w:val="24"/>
                <w:szCs w:val="24"/>
              </w:rPr>
              <w:t>Refers to legally recognised partnerships (applies to employment only).</w:t>
            </w:r>
          </w:p>
        </w:tc>
        <w:sdt>
          <w:sdtPr>
            <w:id w:val="-2087222114"/>
            <w14:checkbox>
              <w14:checked w14:val="1"/>
              <w14:checkedState w14:val="2612" w14:font="MS Gothic"/>
              <w14:uncheckedState w14:val="2610" w14:font="MS Gothic"/>
            </w14:checkbox>
          </w:sdtPr>
          <w:sdtEndPr/>
          <w:sdtContent>
            <w:tc>
              <w:tcPr>
                <w:tcW w:w="1755" w:type="dxa"/>
              </w:tcPr>
              <w:p w14:paraId="1974ED45"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053126931"/>
            <w14:checkbox>
              <w14:checked w14:val="0"/>
              <w14:checkedState w14:val="2612" w14:font="MS Gothic"/>
              <w14:uncheckedState w14:val="2610" w14:font="MS Gothic"/>
            </w14:checkbox>
          </w:sdtPr>
          <w:sdtEndPr/>
          <w:sdtContent>
            <w:tc>
              <w:tcPr>
                <w:tcW w:w="1788" w:type="dxa"/>
              </w:tcPr>
              <w:p w14:paraId="35BF2797"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392154886"/>
            <w14:checkbox>
              <w14:checked w14:val="0"/>
              <w14:checkedState w14:val="2612" w14:font="MS Gothic"/>
              <w14:uncheckedState w14:val="2610" w14:font="MS Gothic"/>
            </w14:checkbox>
          </w:sdtPr>
          <w:sdtEndPr/>
          <w:sdtContent>
            <w:tc>
              <w:tcPr>
                <w:tcW w:w="1843" w:type="dxa"/>
              </w:tcPr>
              <w:p w14:paraId="015E9630"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tc>
          <w:tcPr>
            <w:tcW w:w="4739" w:type="dxa"/>
          </w:tcPr>
          <w:p w14:paraId="24B46A1C" w14:textId="77777777" w:rsidR="008D1160" w:rsidRPr="008D1160" w:rsidRDefault="008D1160" w:rsidP="004E515C">
            <w:pPr>
              <w:spacing w:after="160"/>
              <w:rPr>
                <w:rFonts w:ascii="Arial" w:hAnsi="Arial" w:cs="Arial"/>
                <w:sz w:val="24"/>
                <w:szCs w:val="24"/>
              </w:rPr>
            </w:pPr>
          </w:p>
        </w:tc>
      </w:tr>
      <w:tr w:rsidR="008D1160" w:rsidRPr="008D1160" w14:paraId="3058CE59" w14:textId="77777777" w:rsidTr="00DB7997">
        <w:tc>
          <w:tcPr>
            <w:tcW w:w="3823" w:type="dxa"/>
          </w:tcPr>
          <w:p w14:paraId="0D7AB99C" w14:textId="77777777" w:rsidR="008D1160" w:rsidRPr="008D1160" w:rsidRDefault="008D1160" w:rsidP="004E515C">
            <w:pPr>
              <w:spacing w:after="160"/>
              <w:rPr>
                <w:rFonts w:ascii="Arial" w:hAnsi="Arial" w:cs="Arial"/>
                <w:b/>
                <w:bCs/>
                <w:sz w:val="24"/>
                <w:szCs w:val="24"/>
              </w:rPr>
            </w:pPr>
            <w:r w:rsidRPr="008D1160">
              <w:rPr>
                <w:rFonts w:ascii="Arial" w:hAnsi="Arial" w:cs="Arial"/>
                <w:b/>
                <w:bCs/>
                <w:sz w:val="24"/>
                <w:szCs w:val="24"/>
              </w:rPr>
              <w:t>Pregnancy and maternity</w:t>
            </w:r>
          </w:p>
          <w:p w14:paraId="092FE751" w14:textId="263F530A" w:rsidR="008D1160" w:rsidRPr="008D1160" w:rsidRDefault="008D1160" w:rsidP="004E515C">
            <w:pPr>
              <w:spacing w:after="160"/>
              <w:rPr>
                <w:rFonts w:ascii="Arial" w:hAnsi="Arial" w:cs="Arial"/>
                <w:bCs/>
                <w:sz w:val="24"/>
                <w:szCs w:val="24"/>
              </w:rPr>
            </w:pPr>
            <w:r w:rsidRPr="008D1160">
              <w:rPr>
                <w:rFonts w:ascii="Arial" w:hAnsi="Arial" w:cs="Arial"/>
                <w:bCs/>
                <w:sz w:val="24"/>
                <w:szCs w:val="24"/>
              </w:rPr>
              <w:t>Refers to the pregnancy period and the first year after birth.</w:t>
            </w:r>
          </w:p>
        </w:tc>
        <w:sdt>
          <w:sdtPr>
            <w:id w:val="950980623"/>
            <w14:checkbox>
              <w14:checked w14:val="1"/>
              <w14:checkedState w14:val="2612" w14:font="MS Gothic"/>
              <w14:uncheckedState w14:val="2610" w14:font="MS Gothic"/>
            </w14:checkbox>
          </w:sdtPr>
          <w:sdtEndPr/>
          <w:sdtContent>
            <w:tc>
              <w:tcPr>
                <w:tcW w:w="1755" w:type="dxa"/>
              </w:tcPr>
              <w:p w14:paraId="0DC9C2BB"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480159142"/>
            <w14:checkbox>
              <w14:checked w14:val="0"/>
              <w14:checkedState w14:val="2612" w14:font="MS Gothic"/>
              <w14:uncheckedState w14:val="2610" w14:font="MS Gothic"/>
            </w14:checkbox>
          </w:sdtPr>
          <w:sdtEndPr/>
          <w:sdtContent>
            <w:tc>
              <w:tcPr>
                <w:tcW w:w="1788" w:type="dxa"/>
              </w:tcPr>
              <w:p w14:paraId="10402B2C"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972013680"/>
            <w14:checkbox>
              <w14:checked w14:val="0"/>
              <w14:checkedState w14:val="2612" w14:font="MS Gothic"/>
              <w14:uncheckedState w14:val="2610" w14:font="MS Gothic"/>
            </w14:checkbox>
          </w:sdtPr>
          <w:sdtEndPr/>
          <w:sdtContent>
            <w:tc>
              <w:tcPr>
                <w:tcW w:w="1843" w:type="dxa"/>
              </w:tcPr>
              <w:p w14:paraId="08C4E30C"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tc>
          <w:tcPr>
            <w:tcW w:w="4739" w:type="dxa"/>
          </w:tcPr>
          <w:p w14:paraId="0446EF59" w14:textId="77777777" w:rsidR="008D1160" w:rsidRPr="008D1160" w:rsidRDefault="008D1160" w:rsidP="004E515C">
            <w:pPr>
              <w:spacing w:after="160"/>
              <w:rPr>
                <w:rFonts w:ascii="Arial" w:hAnsi="Arial" w:cs="Arial"/>
                <w:sz w:val="24"/>
                <w:szCs w:val="24"/>
              </w:rPr>
            </w:pPr>
          </w:p>
        </w:tc>
      </w:tr>
      <w:tr w:rsidR="008D1160" w:rsidRPr="008D1160" w14:paraId="472A0BB4" w14:textId="77777777" w:rsidTr="00DB7997">
        <w:tc>
          <w:tcPr>
            <w:tcW w:w="3823" w:type="dxa"/>
          </w:tcPr>
          <w:p w14:paraId="59F0FBD4" w14:textId="77777777" w:rsidR="008D1160" w:rsidRPr="008D1160" w:rsidRDefault="008D1160" w:rsidP="004E515C">
            <w:pPr>
              <w:spacing w:after="160"/>
              <w:rPr>
                <w:rFonts w:ascii="Arial" w:hAnsi="Arial" w:cs="Arial"/>
                <w:b/>
                <w:bCs/>
                <w:sz w:val="24"/>
                <w:szCs w:val="24"/>
              </w:rPr>
            </w:pPr>
            <w:r w:rsidRPr="008D1160">
              <w:rPr>
                <w:rFonts w:ascii="Arial" w:hAnsi="Arial" w:cs="Arial"/>
                <w:b/>
                <w:bCs/>
                <w:sz w:val="24"/>
                <w:szCs w:val="24"/>
              </w:rPr>
              <w:t>Race</w:t>
            </w:r>
          </w:p>
          <w:p w14:paraId="6A7FCC82" w14:textId="66615E87" w:rsidR="008D1160" w:rsidRPr="008D1160" w:rsidRDefault="008D1160" w:rsidP="004E515C">
            <w:pPr>
              <w:spacing w:after="160"/>
              <w:rPr>
                <w:rFonts w:ascii="Arial" w:hAnsi="Arial" w:cs="Arial"/>
                <w:sz w:val="24"/>
                <w:szCs w:val="24"/>
              </w:rPr>
            </w:pPr>
            <w:r w:rsidRPr="008D1160">
              <w:rPr>
                <w:rFonts w:ascii="Arial" w:hAnsi="Arial" w:cs="Arial"/>
                <w:sz w:val="24"/>
                <w:szCs w:val="24"/>
              </w:rPr>
              <w:t>Refers to people of different races which can include colour, nationality, ethnic or national origins and different ethnic backgrounds, for example, Gypsy Romany and Traveller peoples.</w:t>
            </w:r>
          </w:p>
        </w:tc>
        <w:sdt>
          <w:sdtPr>
            <w:id w:val="-1771316076"/>
            <w14:checkbox>
              <w14:checked w14:val="1"/>
              <w14:checkedState w14:val="2612" w14:font="MS Gothic"/>
              <w14:uncheckedState w14:val="2610" w14:font="MS Gothic"/>
            </w14:checkbox>
          </w:sdtPr>
          <w:sdtEndPr/>
          <w:sdtContent>
            <w:tc>
              <w:tcPr>
                <w:tcW w:w="1755" w:type="dxa"/>
              </w:tcPr>
              <w:p w14:paraId="43D57E7A"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884528441"/>
            <w14:checkbox>
              <w14:checked w14:val="0"/>
              <w14:checkedState w14:val="2612" w14:font="MS Gothic"/>
              <w14:uncheckedState w14:val="2610" w14:font="MS Gothic"/>
            </w14:checkbox>
          </w:sdtPr>
          <w:sdtEndPr/>
          <w:sdtContent>
            <w:tc>
              <w:tcPr>
                <w:tcW w:w="1788" w:type="dxa"/>
              </w:tcPr>
              <w:p w14:paraId="7061F3B2"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331682986"/>
            <w14:checkbox>
              <w14:checked w14:val="0"/>
              <w14:checkedState w14:val="2612" w14:font="MS Gothic"/>
              <w14:uncheckedState w14:val="2610" w14:font="MS Gothic"/>
            </w14:checkbox>
          </w:sdtPr>
          <w:sdtEndPr/>
          <w:sdtContent>
            <w:tc>
              <w:tcPr>
                <w:tcW w:w="1843" w:type="dxa"/>
              </w:tcPr>
              <w:p w14:paraId="78CEEAA6"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tc>
          <w:tcPr>
            <w:tcW w:w="4739" w:type="dxa"/>
          </w:tcPr>
          <w:p w14:paraId="350CCD3A"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The policy does not have any impact on this protected characteristic however, the policy document is not automatically published in languages other than English.</w:t>
            </w:r>
          </w:p>
        </w:tc>
      </w:tr>
      <w:tr w:rsidR="008D1160" w:rsidRPr="008D1160" w14:paraId="1B822CF0" w14:textId="77777777" w:rsidTr="00DB7997">
        <w:tc>
          <w:tcPr>
            <w:tcW w:w="3823" w:type="dxa"/>
          </w:tcPr>
          <w:p w14:paraId="330FC5DE" w14:textId="77777777" w:rsidR="008D1160" w:rsidRPr="008D1160" w:rsidRDefault="008D1160" w:rsidP="004E515C">
            <w:pPr>
              <w:spacing w:after="160"/>
              <w:rPr>
                <w:rFonts w:ascii="Arial" w:hAnsi="Arial" w:cs="Arial"/>
                <w:b/>
                <w:bCs/>
                <w:sz w:val="24"/>
                <w:szCs w:val="24"/>
              </w:rPr>
            </w:pPr>
            <w:r w:rsidRPr="008D1160">
              <w:rPr>
                <w:rFonts w:ascii="Arial" w:hAnsi="Arial" w:cs="Arial"/>
                <w:b/>
                <w:bCs/>
                <w:sz w:val="24"/>
                <w:szCs w:val="24"/>
              </w:rPr>
              <w:t>Religion or belief</w:t>
            </w:r>
          </w:p>
          <w:p w14:paraId="0918EC3E" w14:textId="40744E37" w:rsidR="008D1160" w:rsidRPr="008D1160" w:rsidRDefault="008D1160" w:rsidP="004E515C">
            <w:pPr>
              <w:spacing w:after="160"/>
              <w:rPr>
                <w:rFonts w:ascii="Arial" w:hAnsi="Arial" w:cs="Arial"/>
                <w:bCs/>
                <w:sz w:val="24"/>
                <w:szCs w:val="24"/>
              </w:rPr>
            </w:pPr>
            <w:r w:rsidRPr="008D1160">
              <w:rPr>
                <w:rFonts w:ascii="Arial" w:hAnsi="Arial" w:cs="Arial"/>
                <w:bCs/>
                <w:sz w:val="24"/>
                <w:szCs w:val="24"/>
              </w:rPr>
              <w:t>Includes all religious and philosophical beliefs including having no religious belief,</w:t>
            </w:r>
          </w:p>
        </w:tc>
        <w:sdt>
          <w:sdtPr>
            <w:id w:val="1710837875"/>
            <w14:checkbox>
              <w14:checked w14:val="1"/>
              <w14:checkedState w14:val="2612" w14:font="MS Gothic"/>
              <w14:uncheckedState w14:val="2610" w14:font="MS Gothic"/>
            </w14:checkbox>
          </w:sdtPr>
          <w:sdtEndPr/>
          <w:sdtContent>
            <w:tc>
              <w:tcPr>
                <w:tcW w:w="1755" w:type="dxa"/>
              </w:tcPr>
              <w:p w14:paraId="1C2BBD4C"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158338640"/>
            <w14:checkbox>
              <w14:checked w14:val="0"/>
              <w14:checkedState w14:val="2612" w14:font="MS Gothic"/>
              <w14:uncheckedState w14:val="2610" w14:font="MS Gothic"/>
            </w14:checkbox>
          </w:sdtPr>
          <w:sdtEndPr/>
          <w:sdtContent>
            <w:tc>
              <w:tcPr>
                <w:tcW w:w="1788" w:type="dxa"/>
              </w:tcPr>
              <w:p w14:paraId="5509DDFB"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657518418"/>
            <w14:checkbox>
              <w14:checked w14:val="0"/>
              <w14:checkedState w14:val="2612" w14:font="MS Gothic"/>
              <w14:uncheckedState w14:val="2610" w14:font="MS Gothic"/>
            </w14:checkbox>
          </w:sdtPr>
          <w:sdtEndPr/>
          <w:sdtContent>
            <w:tc>
              <w:tcPr>
                <w:tcW w:w="1843" w:type="dxa"/>
              </w:tcPr>
              <w:p w14:paraId="7695CA0F"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tc>
          <w:tcPr>
            <w:tcW w:w="4739" w:type="dxa"/>
          </w:tcPr>
          <w:p w14:paraId="6B75A685" w14:textId="77777777" w:rsidR="008D1160" w:rsidRPr="008D1160" w:rsidRDefault="008D1160" w:rsidP="004E515C">
            <w:pPr>
              <w:spacing w:after="160"/>
              <w:rPr>
                <w:rFonts w:ascii="Arial" w:hAnsi="Arial" w:cs="Arial"/>
                <w:sz w:val="24"/>
                <w:szCs w:val="24"/>
              </w:rPr>
            </w:pPr>
          </w:p>
        </w:tc>
      </w:tr>
      <w:tr w:rsidR="008D1160" w:rsidRPr="008D1160" w14:paraId="5A3FE901" w14:textId="77777777" w:rsidTr="00DB7997">
        <w:tc>
          <w:tcPr>
            <w:tcW w:w="3823" w:type="dxa"/>
          </w:tcPr>
          <w:p w14:paraId="6C02A6F6" w14:textId="77777777" w:rsidR="008D1160" w:rsidRPr="008D1160" w:rsidRDefault="008D1160" w:rsidP="004E515C">
            <w:pPr>
              <w:spacing w:after="160"/>
              <w:rPr>
                <w:rFonts w:ascii="Arial" w:hAnsi="Arial" w:cs="Arial"/>
                <w:b/>
                <w:bCs/>
                <w:sz w:val="24"/>
                <w:szCs w:val="24"/>
              </w:rPr>
            </w:pPr>
            <w:r w:rsidRPr="008D1160">
              <w:rPr>
                <w:rFonts w:ascii="Arial" w:hAnsi="Arial" w:cs="Arial"/>
                <w:b/>
                <w:bCs/>
                <w:sz w:val="24"/>
                <w:szCs w:val="24"/>
              </w:rPr>
              <w:t>Sex</w:t>
            </w:r>
          </w:p>
          <w:p w14:paraId="7CE4920F" w14:textId="48E96068" w:rsidR="008D1160" w:rsidRPr="008D1160" w:rsidRDefault="008D1160" w:rsidP="004E515C">
            <w:pPr>
              <w:spacing w:after="160"/>
              <w:rPr>
                <w:rFonts w:ascii="Arial" w:hAnsi="Arial" w:cs="Arial"/>
                <w:sz w:val="24"/>
                <w:szCs w:val="24"/>
              </w:rPr>
            </w:pPr>
            <w:r w:rsidRPr="008D1160">
              <w:rPr>
                <w:rFonts w:ascii="Arial" w:hAnsi="Arial" w:cs="Arial"/>
                <w:sz w:val="24"/>
                <w:szCs w:val="24"/>
              </w:rPr>
              <w:t xml:space="preserve">This refers to biological sex </w:t>
            </w:r>
            <w:proofErr w:type="spellStart"/>
            <w:proofErr w:type="gramStart"/>
            <w:r w:rsidRPr="008D1160">
              <w:rPr>
                <w:rFonts w:ascii="Arial" w:hAnsi="Arial" w:cs="Arial"/>
                <w:sz w:val="24"/>
                <w:szCs w:val="24"/>
              </w:rPr>
              <w:t>eg</w:t>
            </w:r>
            <w:proofErr w:type="spellEnd"/>
            <w:proofErr w:type="gramEnd"/>
            <w:r w:rsidRPr="008D1160">
              <w:rPr>
                <w:rFonts w:ascii="Arial" w:hAnsi="Arial" w:cs="Arial"/>
                <w:sz w:val="24"/>
                <w:szCs w:val="24"/>
              </w:rPr>
              <w:t xml:space="preserve"> male / female / intersex.</w:t>
            </w:r>
          </w:p>
        </w:tc>
        <w:sdt>
          <w:sdtPr>
            <w:id w:val="-1055547240"/>
            <w14:checkbox>
              <w14:checked w14:val="1"/>
              <w14:checkedState w14:val="2612" w14:font="MS Gothic"/>
              <w14:uncheckedState w14:val="2610" w14:font="MS Gothic"/>
            </w14:checkbox>
          </w:sdtPr>
          <w:sdtEndPr/>
          <w:sdtContent>
            <w:tc>
              <w:tcPr>
                <w:tcW w:w="1755" w:type="dxa"/>
              </w:tcPr>
              <w:p w14:paraId="67C44D79"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305283008"/>
            <w14:checkbox>
              <w14:checked w14:val="0"/>
              <w14:checkedState w14:val="2612" w14:font="MS Gothic"/>
              <w14:uncheckedState w14:val="2610" w14:font="MS Gothic"/>
            </w14:checkbox>
          </w:sdtPr>
          <w:sdtEndPr/>
          <w:sdtContent>
            <w:tc>
              <w:tcPr>
                <w:tcW w:w="1788" w:type="dxa"/>
              </w:tcPr>
              <w:p w14:paraId="70DCF6E4"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2001184116"/>
            <w14:checkbox>
              <w14:checked w14:val="0"/>
              <w14:checkedState w14:val="2612" w14:font="MS Gothic"/>
              <w14:uncheckedState w14:val="2610" w14:font="MS Gothic"/>
            </w14:checkbox>
          </w:sdtPr>
          <w:sdtEndPr/>
          <w:sdtContent>
            <w:tc>
              <w:tcPr>
                <w:tcW w:w="1843" w:type="dxa"/>
              </w:tcPr>
              <w:p w14:paraId="67F88428"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tc>
          <w:tcPr>
            <w:tcW w:w="4739" w:type="dxa"/>
          </w:tcPr>
          <w:p w14:paraId="43F2F222" w14:textId="77777777" w:rsidR="008D1160" w:rsidRPr="008D1160" w:rsidRDefault="008D1160" w:rsidP="004E515C">
            <w:pPr>
              <w:spacing w:after="160"/>
              <w:rPr>
                <w:rFonts w:ascii="Arial" w:hAnsi="Arial" w:cs="Arial"/>
                <w:sz w:val="24"/>
                <w:szCs w:val="24"/>
              </w:rPr>
            </w:pPr>
          </w:p>
        </w:tc>
      </w:tr>
      <w:tr w:rsidR="008D1160" w:rsidRPr="008D1160" w14:paraId="5AACB713" w14:textId="77777777" w:rsidTr="00DB7997">
        <w:tc>
          <w:tcPr>
            <w:tcW w:w="3823" w:type="dxa"/>
          </w:tcPr>
          <w:p w14:paraId="60DA9F5B" w14:textId="77777777" w:rsidR="008D1160" w:rsidRPr="008D1160" w:rsidRDefault="008D1160" w:rsidP="004E515C">
            <w:pPr>
              <w:spacing w:after="160"/>
              <w:rPr>
                <w:rFonts w:ascii="Arial" w:hAnsi="Arial" w:cs="Arial"/>
                <w:b/>
                <w:bCs/>
                <w:sz w:val="24"/>
                <w:szCs w:val="24"/>
              </w:rPr>
            </w:pPr>
            <w:r w:rsidRPr="008D1160">
              <w:rPr>
                <w:rFonts w:ascii="Arial" w:hAnsi="Arial" w:cs="Arial"/>
                <w:b/>
                <w:bCs/>
                <w:sz w:val="24"/>
                <w:szCs w:val="24"/>
              </w:rPr>
              <w:t>Sexual orientation</w:t>
            </w:r>
          </w:p>
          <w:p w14:paraId="79CF633A" w14:textId="3C245A1C" w:rsidR="008D1160" w:rsidRPr="008D1160" w:rsidRDefault="008D1160" w:rsidP="004E515C">
            <w:pPr>
              <w:spacing w:after="160"/>
              <w:rPr>
                <w:rFonts w:ascii="Arial" w:hAnsi="Arial" w:cs="Arial"/>
                <w:sz w:val="24"/>
                <w:szCs w:val="24"/>
              </w:rPr>
            </w:pPr>
            <w:r w:rsidRPr="008D1160">
              <w:rPr>
                <w:rFonts w:ascii="Arial" w:hAnsi="Arial" w:cs="Arial"/>
                <w:sz w:val="24"/>
                <w:szCs w:val="24"/>
              </w:rPr>
              <w:t>Refers to who a person is attracted to, for example gay, lesbian, bisexual, asexual and heterosexual (straight).</w:t>
            </w:r>
          </w:p>
        </w:tc>
        <w:sdt>
          <w:sdtPr>
            <w:id w:val="-1286811149"/>
            <w14:checkbox>
              <w14:checked w14:val="1"/>
              <w14:checkedState w14:val="2612" w14:font="MS Gothic"/>
              <w14:uncheckedState w14:val="2610" w14:font="MS Gothic"/>
            </w14:checkbox>
          </w:sdtPr>
          <w:sdtEndPr/>
          <w:sdtContent>
            <w:tc>
              <w:tcPr>
                <w:tcW w:w="1755" w:type="dxa"/>
              </w:tcPr>
              <w:p w14:paraId="241EA5CD"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344447677"/>
            <w14:checkbox>
              <w14:checked w14:val="0"/>
              <w14:checkedState w14:val="2612" w14:font="MS Gothic"/>
              <w14:uncheckedState w14:val="2610" w14:font="MS Gothic"/>
            </w14:checkbox>
          </w:sdtPr>
          <w:sdtEndPr/>
          <w:sdtContent>
            <w:tc>
              <w:tcPr>
                <w:tcW w:w="1788" w:type="dxa"/>
              </w:tcPr>
              <w:p w14:paraId="46CB7B85"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153065714"/>
            <w14:checkbox>
              <w14:checked w14:val="0"/>
              <w14:checkedState w14:val="2612" w14:font="MS Gothic"/>
              <w14:uncheckedState w14:val="2610" w14:font="MS Gothic"/>
            </w14:checkbox>
          </w:sdtPr>
          <w:sdtEndPr/>
          <w:sdtContent>
            <w:tc>
              <w:tcPr>
                <w:tcW w:w="1843" w:type="dxa"/>
              </w:tcPr>
              <w:p w14:paraId="074E7330"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tc>
          <w:tcPr>
            <w:tcW w:w="4739" w:type="dxa"/>
          </w:tcPr>
          <w:p w14:paraId="67A5B20E" w14:textId="77777777" w:rsidR="008D1160" w:rsidRPr="008D1160" w:rsidRDefault="008D1160" w:rsidP="004E515C">
            <w:pPr>
              <w:spacing w:after="160"/>
              <w:rPr>
                <w:rFonts w:ascii="Arial" w:hAnsi="Arial" w:cs="Arial"/>
                <w:sz w:val="24"/>
                <w:szCs w:val="24"/>
              </w:rPr>
            </w:pPr>
          </w:p>
        </w:tc>
      </w:tr>
      <w:tr w:rsidR="008D1160" w:rsidRPr="008D1160" w14:paraId="0CDBAA30" w14:textId="77777777" w:rsidTr="00DB7997">
        <w:tc>
          <w:tcPr>
            <w:tcW w:w="3823" w:type="dxa"/>
          </w:tcPr>
          <w:p w14:paraId="030817CD" w14:textId="59A1C654" w:rsidR="008D1160" w:rsidRPr="008D1160" w:rsidRDefault="008D1160" w:rsidP="004E515C">
            <w:pPr>
              <w:spacing w:after="160"/>
              <w:rPr>
                <w:rFonts w:ascii="Arial" w:hAnsi="Arial" w:cs="Arial"/>
                <w:sz w:val="24"/>
                <w:szCs w:val="24"/>
              </w:rPr>
            </w:pPr>
            <w:r w:rsidRPr="008D1160">
              <w:rPr>
                <w:rFonts w:ascii="Arial" w:hAnsi="Arial" w:cs="Arial"/>
                <w:b/>
                <w:bCs/>
                <w:sz w:val="24"/>
                <w:szCs w:val="24"/>
              </w:rPr>
              <w:t>Socio-economic deprivation</w:t>
            </w:r>
            <w:r w:rsidRPr="008D1160">
              <w:rPr>
                <w:rFonts w:ascii="Arial" w:hAnsi="Arial" w:cs="Arial"/>
                <w:b/>
                <w:bCs/>
                <w:sz w:val="24"/>
                <w:szCs w:val="24"/>
              </w:rPr>
              <w:br/>
            </w:r>
            <w:r w:rsidRPr="008D1160">
              <w:rPr>
                <w:rFonts w:ascii="Arial" w:hAnsi="Arial" w:cs="Arial"/>
                <w:sz w:val="24"/>
                <w:szCs w:val="24"/>
              </w:rPr>
              <w:t>Refers to the different financial situations people may be experiencing, for example, working poverty and cost of living impacts for people from different backgrounds (not Band exclusive)</w:t>
            </w:r>
          </w:p>
        </w:tc>
        <w:sdt>
          <w:sdtPr>
            <w:id w:val="965093038"/>
            <w14:checkbox>
              <w14:checked w14:val="1"/>
              <w14:checkedState w14:val="2612" w14:font="MS Gothic"/>
              <w14:uncheckedState w14:val="2610" w14:font="MS Gothic"/>
            </w14:checkbox>
          </w:sdtPr>
          <w:sdtEndPr/>
          <w:sdtContent>
            <w:tc>
              <w:tcPr>
                <w:tcW w:w="1755" w:type="dxa"/>
              </w:tcPr>
              <w:p w14:paraId="6885CAFE"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376006099"/>
            <w14:checkbox>
              <w14:checked w14:val="0"/>
              <w14:checkedState w14:val="2612" w14:font="MS Gothic"/>
              <w14:uncheckedState w14:val="2610" w14:font="MS Gothic"/>
            </w14:checkbox>
          </w:sdtPr>
          <w:sdtEndPr/>
          <w:sdtContent>
            <w:tc>
              <w:tcPr>
                <w:tcW w:w="1788" w:type="dxa"/>
              </w:tcPr>
              <w:p w14:paraId="6FC962F7"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260566610"/>
            <w14:checkbox>
              <w14:checked w14:val="0"/>
              <w14:checkedState w14:val="2612" w14:font="MS Gothic"/>
              <w14:uncheckedState w14:val="2610" w14:font="MS Gothic"/>
            </w14:checkbox>
          </w:sdtPr>
          <w:sdtEndPr/>
          <w:sdtContent>
            <w:tc>
              <w:tcPr>
                <w:tcW w:w="1843" w:type="dxa"/>
              </w:tcPr>
              <w:p w14:paraId="1BE695C5"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tc>
          <w:tcPr>
            <w:tcW w:w="4739" w:type="dxa"/>
          </w:tcPr>
          <w:p w14:paraId="780C59BD"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 xml:space="preserve">Since some funding criteria may require the employee to financial support their own development with a contribution, the line manager should sensitively discuss this with the individual, </w:t>
            </w:r>
            <w:proofErr w:type="gramStart"/>
            <w:r w:rsidRPr="008D1160">
              <w:rPr>
                <w:rFonts w:ascii="Arial" w:hAnsi="Arial" w:cs="Arial"/>
                <w:sz w:val="24"/>
                <w:szCs w:val="24"/>
              </w:rPr>
              <w:t>HR</w:t>
            </w:r>
            <w:proofErr w:type="gramEnd"/>
            <w:r w:rsidRPr="008D1160">
              <w:rPr>
                <w:rFonts w:ascii="Arial" w:hAnsi="Arial" w:cs="Arial"/>
                <w:sz w:val="24"/>
                <w:szCs w:val="24"/>
              </w:rPr>
              <w:t xml:space="preserve"> and Finance to explore alternative payment options so as not to disadvantage the employee.</w:t>
            </w:r>
          </w:p>
        </w:tc>
      </w:tr>
      <w:tr w:rsidR="008D1160" w:rsidRPr="008D1160" w14:paraId="341BF89C" w14:textId="77777777" w:rsidTr="00DB7997">
        <w:tc>
          <w:tcPr>
            <w:tcW w:w="3823" w:type="dxa"/>
          </w:tcPr>
          <w:p w14:paraId="02A914C0" w14:textId="2E425C68" w:rsidR="008D1160" w:rsidRPr="008D1160" w:rsidRDefault="008D1160" w:rsidP="004E515C">
            <w:pPr>
              <w:spacing w:after="160"/>
              <w:rPr>
                <w:rFonts w:ascii="Arial" w:hAnsi="Arial" w:cs="Arial"/>
                <w:sz w:val="24"/>
                <w:szCs w:val="24"/>
              </w:rPr>
            </w:pPr>
            <w:r w:rsidRPr="008D1160">
              <w:rPr>
                <w:rFonts w:ascii="Arial" w:hAnsi="Arial" w:cs="Arial"/>
                <w:b/>
                <w:bCs/>
                <w:sz w:val="24"/>
                <w:szCs w:val="24"/>
              </w:rPr>
              <w:t>Working carers</w:t>
            </w:r>
            <w:r w:rsidRPr="008D1160">
              <w:rPr>
                <w:rFonts w:ascii="Arial" w:hAnsi="Arial" w:cs="Arial"/>
                <w:b/>
                <w:bCs/>
                <w:sz w:val="24"/>
                <w:szCs w:val="24"/>
              </w:rPr>
              <w:br/>
            </w:r>
            <w:r w:rsidRPr="008D1160">
              <w:rPr>
                <w:rFonts w:ascii="Arial" w:hAnsi="Arial" w:cs="Arial"/>
                <w:sz w:val="24"/>
                <w:szCs w:val="24"/>
              </w:rPr>
              <w:t>Refers to anyone who cares, unpaid, for a friend or family member who due to their illness, disability, mental health condition or an addiction cannot cope without their support.</w:t>
            </w:r>
          </w:p>
          <w:p w14:paraId="7664F9F8" w14:textId="42DFDE18" w:rsidR="008D1160" w:rsidRPr="008D1160" w:rsidRDefault="008D1160" w:rsidP="004E515C">
            <w:pPr>
              <w:spacing w:after="160"/>
              <w:rPr>
                <w:rFonts w:ascii="Arial" w:hAnsi="Arial" w:cs="Arial"/>
                <w:sz w:val="24"/>
                <w:szCs w:val="24"/>
              </w:rPr>
            </w:pPr>
            <w:r w:rsidRPr="008D1160">
              <w:rPr>
                <w:rFonts w:ascii="Arial" w:hAnsi="Arial" w:cs="Arial"/>
                <w:sz w:val="24"/>
                <w:szCs w:val="24"/>
              </w:rPr>
              <w:t>Working carers can be considered protected under the Equality Act (2010) by association.</w:t>
            </w:r>
          </w:p>
        </w:tc>
        <w:sdt>
          <w:sdtPr>
            <w:id w:val="1363481330"/>
            <w14:checkbox>
              <w14:checked w14:val="1"/>
              <w14:checkedState w14:val="2612" w14:font="MS Gothic"/>
              <w14:uncheckedState w14:val="2610" w14:font="MS Gothic"/>
            </w14:checkbox>
          </w:sdtPr>
          <w:sdtEndPr/>
          <w:sdtContent>
            <w:tc>
              <w:tcPr>
                <w:tcW w:w="1755" w:type="dxa"/>
              </w:tcPr>
              <w:p w14:paraId="1AD68872"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766762766"/>
            <w14:checkbox>
              <w14:checked w14:val="0"/>
              <w14:checkedState w14:val="2612" w14:font="MS Gothic"/>
              <w14:uncheckedState w14:val="2610" w14:font="MS Gothic"/>
            </w14:checkbox>
          </w:sdtPr>
          <w:sdtEndPr/>
          <w:sdtContent>
            <w:tc>
              <w:tcPr>
                <w:tcW w:w="1788" w:type="dxa"/>
              </w:tcPr>
              <w:p w14:paraId="333D3FE0"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sdt>
          <w:sdtPr>
            <w:id w:val="-1840845059"/>
            <w14:checkbox>
              <w14:checked w14:val="0"/>
              <w14:checkedState w14:val="2612" w14:font="MS Gothic"/>
              <w14:uncheckedState w14:val="2610" w14:font="MS Gothic"/>
            </w14:checkbox>
          </w:sdtPr>
          <w:sdtEndPr/>
          <w:sdtContent>
            <w:tc>
              <w:tcPr>
                <w:tcW w:w="1843" w:type="dxa"/>
              </w:tcPr>
              <w:p w14:paraId="4FC852A2" w14:textId="77777777" w:rsidR="008D1160" w:rsidRPr="008D1160" w:rsidRDefault="008D1160" w:rsidP="004E515C">
                <w:pPr>
                  <w:spacing w:after="160"/>
                  <w:jc w:val="center"/>
                  <w:rPr>
                    <w:rFonts w:ascii="Arial" w:hAnsi="Arial" w:cs="Arial"/>
                    <w:sz w:val="24"/>
                    <w:szCs w:val="24"/>
                  </w:rPr>
                </w:pPr>
                <w:r w:rsidRPr="008D1160">
                  <w:rPr>
                    <w:rFonts w:ascii="Segoe UI Symbol" w:hAnsi="Segoe UI Symbol" w:cs="Segoe UI Symbol"/>
                    <w:sz w:val="24"/>
                    <w:szCs w:val="24"/>
                  </w:rPr>
                  <w:t>☐</w:t>
                </w:r>
              </w:p>
            </w:tc>
          </w:sdtContent>
        </w:sdt>
        <w:tc>
          <w:tcPr>
            <w:tcW w:w="4739" w:type="dxa"/>
          </w:tcPr>
          <w:p w14:paraId="5316FE05" w14:textId="77777777" w:rsidR="008D1160" w:rsidRPr="008D1160" w:rsidRDefault="008D1160" w:rsidP="004E515C">
            <w:pPr>
              <w:spacing w:after="160"/>
              <w:rPr>
                <w:rFonts w:ascii="Arial" w:hAnsi="Arial" w:cs="Arial"/>
                <w:sz w:val="24"/>
                <w:szCs w:val="24"/>
              </w:rPr>
            </w:pPr>
          </w:p>
        </w:tc>
      </w:tr>
    </w:tbl>
    <w:p w14:paraId="301D36A4" w14:textId="77777777" w:rsidR="008D1160" w:rsidRPr="008D1160" w:rsidRDefault="008D1160" w:rsidP="008D1160">
      <w:pPr>
        <w:spacing w:after="160" w:line="276" w:lineRule="auto"/>
        <w:rPr>
          <w:rFonts w:eastAsia="Calibri" w:cs="Times New Roman"/>
          <w:color w:val="auto"/>
          <w:szCs w:val="22"/>
          <w:lang w:eastAsia="en-US"/>
        </w:rPr>
      </w:pPr>
    </w:p>
    <w:p w14:paraId="6BC5ED5E" w14:textId="77777777" w:rsidR="008D1160" w:rsidRPr="008D1160" w:rsidRDefault="008D1160" w:rsidP="008D1160">
      <w:pPr>
        <w:spacing w:after="160" w:line="276" w:lineRule="auto"/>
        <w:rPr>
          <w:rFonts w:eastAsia="Calibri" w:cs="Times New Roman"/>
          <w:color w:val="auto"/>
          <w:szCs w:val="22"/>
          <w:lang w:eastAsia="en-US"/>
        </w:rPr>
      </w:pPr>
      <w:r w:rsidRPr="008D1160">
        <w:rPr>
          <w:rFonts w:eastAsia="Calibri" w:cs="Times New Roman"/>
          <w:color w:val="auto"/>
          <w:szCs w:val="22"/>
          <w:lang w:eastAsia="en-US"/>
        </w:rPr>
        <w:t xml:space="preserve">‘Genuine determining reason’ means an </w:t>
      </w:r>
      <w:r w:rsidRPr="008D1160">
        <w:rPr>
          <w:rFonts w:eastAsia="Calibri"/>
          <w:color w:val="auto"/>
          <w:szCs w:val="22"/>
          <w:lang w:eastAsia="en-US"/>
        </w:rPr>
        <w:t>action is proportionate to the legitimate aims of the organisation (please seek further advice).</w:t>
      </w:r>
      <w:r w:rsidRPr="008D1160">
        <w:rPr>
          <w:rFonts w:eastAsia="Calibri" w:cs="Times New Roman"/>
          <w:color w:val="auto"/>
          <w:szCs w:val="22"/>
          <w:lang w:eastAsia="en-US"/>
        </w:rPr>
        <w:br w:type="page"/>
      </w:r>
    </w:p>
    <w:p w14:paraId="23302D68" w14:textId="77777777" w:rsidR="008D1160" w:rsidRPr="008D1160" w:rsidRDefault="008D1160" w:rsidP="008D1160">
      <w:pPr>
        <w:keepNext/>
        <w:keepLines/>
        <w:numPr>
          <w:ilvl w:val="0"/>
          <w:numId w:val="42"/>
        </w:numPr>
        <w:spacing w:before="40" w:after="160" w:line="276" w:lineRule="auto"/>
        <w:ind w:left="0" w:firstLine="0"/>
        <w:outlineLvl w:val="1"/>
        <w:rPr>
          <w:rFonts w:cs="Times New Roman"/>
          <w:b/>
          <w:color w:val="auto"/>
          <w:szCs w:val="26"/>
          <w:lang w:eastAsia="en-US"/>
        </w:rPr>
      </w:pPr>
      <w:bookmarkStart w:id="70" w:name="_Action_planning"/>
      <w:bookmarkStart w:id="71" w:name="_Toc143775396"/>
      <w:bookmarkEnd w:id="70"/>
      <w:r w:rsidRPr="008D1160">
        <w:rPr>
          <w:rFonts w:cs="Times New Roman"/>
          <w:b/>
          <w:color w:val="auto"/>
          <w:szCs w:val="26"/>
          <w:lang w:eastAsia="en-US"/>
        </w:rPr>
        <w:t>Action planning</w:t>
      </w:r>
      <w:bookmarkEnd w:id="71"/>
    </w:p>
    <w:p w14:paraId="0A4AA4CF" w14:textId="77777777" w:rsidR="008D1160" w:rsidRPr="008D1160" w:rsidRDefault="008D1160" w:rsidP="008D1160">
      <w:pPr>
        <w:spacing w:after="160" w:line="276" w:lineRule="auto"/>
        <w:rPr>
          <w:rFonts w:eastAsia="Calibri" w:cs="Times New Roman"/>
          <w:color w:val="auto"/>
          <w:szCs w:val="22"/>
          <w:lang w:eastAsia="en-US"/>
        </w:rPr>
      </w:pPr>
      <w:r w:rsidRPr="008D1160">
        <w:rPr>
          <w:rFonts w:eastAsia="Calibri" w:cs="Times New Roman"/>
          <w:color w:val="auto"/>
          <w:szCs w:val="22"/>
          <w:lang w:eastAsia="en-US"/>
        </w:rPr>
        <w:t>As a result of the analysis of the impact of this policy / project or function on people from different protected characteristic groups, this section should detail the mitigating actions to be taken to reduce any identified impacts and those responsible for ensuring these actions are taken.</w:t>
      </w:r>
    </w:p>
    <w:tbl>
      <w:tblPr>
        <w:tblStyle w:val="TableGrid4"/>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8D1160" w:rsidRPr="008D1160" w14:paraId="14BCCE72" w14:textId="77777777" w:rsidTr="00DB7997">
        <w:tc>
          <w:tcPr>
            <w:tcW w:w="3539" w:type="dxa"/>
            <w:shd w:val="clear" w:color="auto" w:fill="003087"/>
          </w:tcPr>
          <w:p w14:paraId="6CA14B40" w14:textId="77777777" w:rsidR="008D1160" w:rsidRPr="008D1160" w:rsidRDefault="008D1160" w:rsidP="004E515C">
            <w:pPr>
              <w:spacing w:after="160"/>
              <w:rPr>
                <w:rFonts w:ascii="Arial" w:hAnsi="Arial" w:cs="Arial"/>
                <w:b/>
                <w:bCs/>
                <w:color w:val="FFFFFF"/>
                <w:sz w:val="24"/>
                <w:szCs w:val="24"/>
              </w:rPr>
            </w:pPr>
            <w:r w:rsidRPr="008D1160">
              <w:rPr>
                <w:rFonts w:ascii="Arial" w:hAnsi="Arial" w:cs="Arial"/>
                <w:b/>
                <w:bCs/>
                <w:color w:val="FFFFFF"/>
                <w:sz w:val="24"/>
                <w:szCs w:val="24"/>
              </w:rPr>
              <w:t>Identified risk</w:t>
            </w:r>
          </w:p>
        </w:tc>
        <w:tc>
          <w:tcPr>
            <w:tcW w:w="5103" w:type="dxa"/>
            <w:shd w:val="clear" w:color="auto" w:fill="003087"/>
          </w:tcPr>
          <w:p w14:paraId="02D0BCFB" w14:textId="77777777" w:rsidR="008D1160" w:rsidRPr="008D1160" w:rsidRDefault="008D1160" w:rsidP="004E515C">
            <w:pPr>
              <w:spacing w:after="160"/>
              <w:rPr>
                <w:rFonts w:ascii="Arial" w:hAnsi="Arial" w:cs="Arial"/>
                <w:b/>
                <w:bCs/>
                <w:color w:val="FFFFFF"/>
                <w:sz w:val="24"/>
                <w:szCs w:val="24"/>
              </w:rPr>
            </w:pPr>
            <w:r w:rsidRPr="008D1160">
              <w:rPr>
                <w:rFonts w:ascii="Arial" w:hAnsi="Arial" w:cs="Arial"/>
                <w:b/>
                <w:bCs/>
                <w:color w:val="FFFFFF"/>
                <w:sz w:val="24"/>
                <w:szCs w:val="24"/>
              </w:rPr>
              <w:t>Recommended actions</w:t>
            </w:r>
          </w:p>
        </w:tc>
        <w:tc>
          <w:tcPr>
            <w:tcW w:w="1985" w:type="dxa"/>
            <w:shd w:val="clear" w:color="auto" w:fill="003087"/>
          </w:tcPr>
          <w:p w14:paraId="1CEE9DDC" w14:textId="77777777" w:rsidR="008D1160" w:rsidRPr="008D1160" w:rsidRDefault="008D1160" w:rsidP="004E515C">
            <w:pPr>
              <w:spacing w:after="160"/>
              <w:rPr>
                <w:rFonts w:ascii="Arial" w:hAnsi="Arial" w:cs="Arial"/>
                <w:b/>
                <w:bCs/>
                <w:color w:val="FFFFFF"/>
                <w:sz w:val="24"/>
                <w:szCs w:val="24"/>
              </w:rPr>
            </w:pPr>
            <w:r w:rsidRPr="008D1160">
              <w:rPr>
                <w:rFonts w:ascii="Arial" w:hAnsi="Arial" w:cs="Arial"/>
                <w:b/>
                <w:bCs/>
                <w:color w:val="FFFFFF"/>
                <w:sz w:val="24"/>
                <w:szCs w:val="24"/>
              </w:rPr>
              <w:t>Responsible lead</w:t>
            </w:r>
          </w:p>
        </w:tc>
        <w:tc>
          <w:tcPr>
            <w:tcW w:w="1701" w:type="dxa"/>
            <w:shd w:val="clear" w:color="auto" w:fill="003087"/>
          </w:tcPr>
          <w:p w14:paraId="092ACF01" w14:textId="77777777" w:rsidR="008D1160" w:rsidRPr="008D1160" w:rsidRDefault="008D1160" w:rsidP="004E515C">
            <w:pPr>
              <w:spacing w:after="160"/>
              <w:rPr>
                <w:rFonts w:ascii="Arial" w:hAnsi="Arial" w:cs="Arial"/>
                <w:b/>
                <w:bCs/>
                <w:color w:val="FFFFFF"/>
                <w:sz w:val="24"/>
                <w:szCs w:val="24"/>
              </w:rPr>
            </w:pPr>
            <w:r w:rsidRPr="008D1160">
              <w:rPr>
                <w:rFonts w:ascii="Arial" w:hAnsi="Arial" w:cs="Arial"/>
                <w:b/>
                <w:bCs/>
                <w:color w:val="FFFFFF"/>
                <w:sz w:val="24"/>
                <w:szCs w:val="24"/>
              </w:rPr>
              <w:t>Completion date</w:t>
            </w:r>
          </w:p>
        </w:tc>
        <w:tc>
          <w:tcPr>
            <w:tcW w:w="1620" w:type="dxa"/>
            <w:shd w:val="clear" w:color="auto" w:fill="003087"/>
          </w:tcPr>
          <w:p w14:paraId="4A5407D2" w14:textId="77777777" w:rsidR="008D1160" w:rsidRPr="008D1160" w:rsidRDefault="008D1160" w:rsidP="004E515C">
            <w:pPr>
              <w:spacing w:after="160"/>
              <w:rPr>
                <w:rFonts w:ascii="Arial" w:hAnsi="Arial" w:cs="Arial"/>
                <w:b/>
                <w:bCs/>
                <w:color w:val="FFFFFF"/>
                <w:sz w:val="24"/>
                <w:szCs w:val="24"/>
              </w:rPr>
            </w:pPr>
            <w:r w:rsidRPr="008D1160">
              <w:rPr>
                <w:rFonts w:ascii="Arial" w:hAnsi="Arial" w:cs="Arial"/>
                <w:b/>
                <w:bCs/>
                <w:color w:val="FFFFFF"/>
                <w:sz w:val="24"/>
                <w:szCs w:val="24"/>
              </w:rPr>
              <w:t xml:space="preserve">Review </w:t>
            </w:r>
            <w:r w:rsidRPr="008D1160">
              <w:rPr>
                <w:rFonts w:ascii="Arial" w:hAnsi="Arial" w:cs="Arial"/>
                <w:b/>
                <w:bCs/>
                <w:color w:val="FFFFFF"/>
                <w:sz w:val="24"/>
                <w:szCs w:val="24"/>
              </w:rPr>
              <w:br/>
              <w:t>date</w:t>
            </w:r>
          </w:p>
        </w:tc>
      </w:tr>
      <w:tr w:rsidR="008D1160" w:rsidRPr="008D1160" w14:paraId="0BBED4CF" w14:textId="77777777" w:rsidTr="00DB7997">
        <w:tc>
          <w:tcPr>
            <w:tcW w:w="3539" w:type="dxa"/>
          </w:tcPr>
          <w:p w14:paraId="2A48A602"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Inaccessibility for disabled colleagues</w:t>
            </w:r>
          </w:p>
        </w:tc>
        <w:tc>
          <w:tcPr>
            <w:tcW w:w="5103" w:type="dxa"/>
          </w:tcPr>
          <w:p w14:paraId="40157637" w14:textId="77777777" w:rsidR="008D1160" w:rsidRPr="008D1160" w:rsidRDefault="008D1160" w:rsidP="004E515C">
            <w:pPr>
              <w:numPr>
                <w:ilvl w:val="0"/>
                <w:numId w:val="44"/>
              </w:numPr>
              <w:spacing w:after="160"/>
              <w:contextualSpacing/>
              <w:rPr>
                <w:rFonts w:ascii="Arial" w:hAnsi="Arial" w:cs="Arial"/>
                <w:sz w:val="24"/>
                <w:szCs w:val="24"/>
              </w:rPr>
            </w:pPr>
            <w:r w:rsidRPr="008D1160">
              <w:rPr>
                <w:rFonts w:ascii="Arial" w:hAnsi="Arial" w:cs="Arial"/>
                <w:sz w:val="24"/>
                <w:szCs w:val="24"/>
              </w:rPr>
              <w:t>Provide a clear and easy way for people to request printed copies through the post if required.</w:t>
            </w:r>
          </w:p>
          <w:p w14:paraId="44F83951" w14:textId="72023AA3" w:rsidR="008D1160" w:rsidRPr="008D1160" w:rsidRDefault="008D1160" w:rsidP="004E515C">
            <w:pPr>
              <w:numPr>
                <w:ilvl w:val="0"/>
                <w:numId w:val="44"/>
              </w:numPr>
              <w:spacing w:after="160"/>
              <w:contextualSpacing/>
              <w:rPr>
                <w:rFonts w:ascii="Arial" w:hAnsi="Arial" w:cs="Arial"/>
                <w:sz w:val="24"/>
                <w:szCs w:val="24"/>
              </w:rPr>
            </w:pPr>
            <w:r w:rsidRPr="008D1160">
              <w:rPr>
                <w:rFonts w:ascii="Arial" w:hAnsi="Arial" w:cs="Arial"/>
                <w:sz w:val="24"/>
                <w:szCs w:val="24"/>
              </w:rPr>
              <w:t>Provide a clear and easy way for people to request copies of the policy in alternative formats e.g., braille, large print.</w:t>
            </w:r>
          </w:p>
        </w:tc>
        <w:tc>
          <w:tcPr>
            <w:tcW w:w="1985" w:type="dxa"/>
          </w:tcPr>
          <w:p w14:paraId="01BBAEE6"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Organisational and Learning and Development Lead</w:t>
            </w:r>
          </w:p>
        </w:tc>
        <w:tc>
          <w:tcPr>
            <w:tcW w:w="1701" w:type="dxa"/>
          </w:tcPr>
          <w:p w14:paraId="18315233"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August 2023</w:t>
            </w:r>
          </w:p>
        </w:tc>
        <w:tc>
          <w:tcPr>
            <w:tcW w:w="1620" w:type="dxa"/>
          </w:tcPr>
          <w:p w14:paraId="372B1B30"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August 2027</w:t>
            </w:r>
          </w:p>
        </w:tc>
      </w:tr>
      <w:tr w:rsidR="008D1160" w:rsidRPr="008D1160" w14:paraId="2D8882A0" w14:textId="77777777" w:rsidTr="00DB7997">
        <w:tc>
          <w:tcPr>
            <w:tcW w:w="3539" w:type="dxa"/>
          </w:tcPr>
          <w:p w14:paraId="32F6D0E8"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Policy only available in English</w:t>
            </w:r>
          </w:p>
        </w:tc>
        <w:tc>
          <w:tcPr>
            <w:tcW w:w="5103" w:type="dxa"/>
          </w:tcPr>
          <w:p w14:paraId="7731182F" w14:textId="41686FDF" w:rsidR="008D1160" w:rsidRPr="008D1160" w:rsidRDefault="008D1160" w:rsidP="004E515C">
            <w:pPr>
              <w:numPr>
                <w:ilvl w:val="0"/>
                <w:numId w:val="45"/>
              </w:numPr>
              <w:spacing w:after="160"/>
              <w:contextualSpacing/>
              <w:rPr>
                <w:rFonts w:ascii="Arial" w:hAnsi="Arial" w:cs="Arial"/>
                <w:sz w:val="24"/>
                <w:szCs w:val="24"/>
              </w:rPr>
            </w:pPr>
            <w:r w:rsidRPr="008D1160">
              <w:rPr>
                <w:rFonts w:ascii="Arial" w:hAnsi="Arial" w:cs="Arial"/>
                <w:sz w:val="24"/>
                <w:szCs w:val="24"/>
              </w:rPr>
              <w:t>Line managers to provide support if a team member’s first language is not English and this is requested.</w:t>
            </w:r>
          </w:p>
        </w:tc>
        <w:tc>
          <w:tcPr>
            <w:tcW w:w="1985" w:type="dxa"/>
          </w:tcPr>
          <w:p w14:paraId="3179A9BA"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Line managers</w:t>
            </w:r>
          </w:p>
        </w:tc>
        <w:tc>
          <w:tcPr>
            <w:tcW w:w="1701" w:type="dxa"/>
          </w:tcPr>
          <w:p w14:paraId="237118B8"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Ongoing</w:t>
            </w:r>
          </w:p>
        </w:tc>
        <w:tc>
          <w:tcPr>
            <w:tcW w:w="1620" w:type="dxa"/>
          </w:tcPr>
          <w:p w14:paraId="44CDFDA5"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Ongoing</w:t>
            </w:r>
          </w:p>
        </w:tc>
      </w:tr>
      <w:tr w:rsidR="008D1160" w:rsidRPr="008D1160" w14:paraId="145117C2" w14:textId="77777777" w:rsidTr="00DB7997">
        <w:tc>
          <w:tcPr>
            <w:tcW w:w="3539" w:type="dxa"/>
          </w:tcPr>
          <w:p w14:paraId="69080C3D"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Socio-economically deprived colleagues</w:t>
            </w:r>
          </w:p>
        </w:tc>
        <w:tc>
          <w:tcPr>
            <w:tcW w:w="5103" w:type="dxa"/>
          </w:tcPr>
          <w:p w14:paraId="74CA7160" w14:textId="77777777" w:rsidR="008D1160" w:rsidRPr="008D1160" w:rsidRDefault="008D1160" w:rsidP="004E515C">
            <w:pPr>
              <w:numPr>
                <w:ilvl w:val="0"/>
                <w:numId w:val="46"/>
              </w:numPr>
              <w:spacing w:after="160"/>
              <w:contextualSpacing/>
              <w:rPr>
                <w:rFonts w:ascii="Arial" w:hAnsi="Arial" w:cs="Arial"/>
                <w:sz w:val="24"/>
                <w:szCs w:val="24"/>
              </w:rPr>
            </w:pPr>
            <w:r w:rsidRPr="008D1160">
              <w:rPr>
                <w:rFonts w:ascii="Arial" w:hAnsi="Arial" w:cs="Arial"/>
                <w:sz w:val="24"/>
                <w:szCs w:val="24"/>
              </w:rPr>
              <w:t>Line managers to provide support in identifying alternative funding provision and or contributions with HR and Finance colleagues.</w:t>
            </w:r>
          </w:p>
        </w:tc>
        <w:tc>
          <w:tcPr>
            <w:tcW w:w="1985" w:type="dxa"/>
          </w:tcPr>
          <w:p w14:paraId="156C5B53"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Line managers</w:t>
            </w:r>
          </w:p>
        </w:tc>
        <w:tc>
          <w:tcPr>
            <w:tcW w:w="1701" w:type="dxa"/>
          </w:tcPr>
          <w:p w14:paraId="78F844E8"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 xml:space="preserve">Ongoing </w:t>
            </w:r>
          </w:p>
        </w:tc>
        <w:tc>
          <w:tcPr>
            <w:tcW w:w="1620" w:type="dxa"/>
          </w:tcPr>
          <w:p w14:paraId="67787C9A"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Ongoing</w:t>
            </w:r>
          </w:p>
        </w:tc>
      </w:tr>
    </w:tbl>
    <w:p w14:paraId="060931F7" w14:textId="77777777" w:rsidR="008D1160" w:rsidRPr="008D1160" w:rsidRDefault="008D1160" w:rsidP="008D1160">
      <w:pPr>
        <w:spacing w:after="160" w:line="276" w:lineRule="auto"/>
        <w:rPr>
          <w:rFonts w:eastAsia="Calibri" w:cs="Times New Roman"/>
          <w:color w:val="auto"/>
          <w:szCs w:val="22"/>
          <w:lang w:eastAsia="en-US"/>
        </w:rPr>
      </w:pPr>
    </w:p>
    <w:p w14:paraId="29CE84F5" w14:textId="77777777" w:rsidR="008D1160" w:rsidRPr="008D1160" w:rsidRDefault="008D1160" w:rsidP="008D1160">
      <w:pPr>
        <w:spacing w:after="160" w:line="276" w:lineRule="auto"/>
        <w:rPr>
          <w:rFonts w:eastAsia="Calibri" w:cs="Times New Roman"/>
          <w:color w:val="auto"/>
          <w:szCs w:val="22"/>
          <w:lang w:eastAsia="en-US"/>
        </w:rPr>
        <w:sectPr w:rsidR="008D1160" w:rsidRPr="008D1160" w:rsidSect="00C27630">
          <w:pgSz w:w="16838" w:h="11906" w:orient="landscape"/>
          <w:pgMar w:top="1440" w:right="1440" w:bottom="1440" w:left="1440" w:header="708" w:footer="708" w:gutter="0"/>
          <w:cols w:space="708"/>
          <w:docGrid w:linePitch="360"/>
        </w:sectPr>
      </w:pPr>
    </w:p>
    <w:p w14:paraId="1BE09E65" w14:textId="7F08744B" w:rsidR="008D1160" w:rsidRPr="008D1160" w:rsidRDefault="008D1160" w:rsidP="008D1160">
      <w:pPr>
        <w:keepNext/>
        <w:keepLines/>
        <w:numPr>
          <w:ilvl w:val="0"/>
          <w:numId w:val="42"/>
        </w:numPr>
        <w:spacing w:before="40" w:after="160" w:line="276" w:lineRule="auto"/>
        <w:ind w:left="0" w:firstLine="0"/>
        <w:outlineLvl w:val="1"/>
        <w:rPr>
          <w:rFonts w:cs="Times New Roman"/>
          <w:b/>
          <w:color w:val="auto"/>
          <w:szCs w:val="26"/>
          <w:lang w:eastAsia="en-US"/>
        </w:rPr>
      </w:pPr>
      <w:bookmarkStart w:id="72" w:name="_Sign-off"/>
      <w:bookmarkStart w:id="73" w:name="_Toc143775397"/>
      <w:bookmarkEnd w:id="72"/>
      <w:r w:rsidRPr="008D1160">
        <w:rPr>
          <w:rFonts w:cs="Times New Roman"/>
          <w:b/>
          <w:color w:val="auto"/>
          <w:szCs w:val="26"/>
          <w:lang w:eastAsia="en-US"/>
        </w:rPr>
        <w:t>Sign-off</w:t>
      </w:r>
      <w:bookmarkEnd w:id="73"/>
    </w:p>
    <w:p w14:paraId="13295ABE" w14:textId="77777777" w:rsidR="008D1160" w:rsidRPr="008D1160" w:rsidRDefault="008D1160" w:rsidP="004E515C">
      <w:pPr>
        <w:spacing w:after="160"/>
        <w:rPr>
          <w:rFonts w:eastAsia="Calibri" w:cs="Times New Roman"/>
          <w:color w:val="auto"/>
          <w:szCs w:val="22"/>
          <w:lang w:eastAsia="en-US"/>
        </w:rPr>
      </w:pPr>
      <w:r w:rsidRPr="008D1160">
        <w:rPr>
          <w:rFonts w:eastAsia="Calibri" w:cs="Times New Roman"/>
          <w:color w:val="auto"/>
          <w:szCs w:val="22"/>
          <w:lang w:eastAsia="en-US"/>
        </w:rPr>
        <w:t xml:space="preserve">All </w:t>
      </w:r>
      <w:proofErr w:type="spellStart"/>
      <w:r w:rsidRPr="008D1160">
        <w:rPr>
          <w:rFonts w:eastAsia="Calibri" w:cs="Times New Roman"/>
          <w:color w:val="auto"/>
          <w:szCs w:val="22"/>
          <w:lang w:val="en-US" w:eastAsia="en-US"/>
        </w:rPr>
        <w:t>EqIAs</w:t>
      </w:r>
      <w:proofErr w:type="spellEnd"/>
      <w:r w:rsidRPr="008D1160">
        <w:rPr>
          <w:rFonts w:eastAsia="Calibri" w:cs="Times New Roman"/>
          <w:color w:val="auto"/>
          <w:szCs w:val="22"/>
          <w:lang w:val="en-US" w:eastAsia="en-US"/>
        </w:rPr>
        <w:t xml:space="preserve"> for HR and corporate policies, projects or functions that apply to ICB colleagues </w:t>
      </w:r>
      <w:r w:rsidRPr="008D1160">
        <w:rPr>
          <w:rFonts w:eastAsia="Calibri" w:cs="Times New Roman"/>
          <w:color w:val="auto"/>
          <w:szCs w:val="22"/>
          <w:lang w:eastAsia="en-US"/>
        </w:rPr>
        <w:t xml:space="preserve">must be signed-off by the corporate affairs team - send a copy of the relevant policy and </w:t>
      </w:r>
      <w:proofErr w:type="spellStart"/>
      <w:r w:rsidRPr="008D1160">
        <w:rPr>
          <w:rFonts w:eastAsia="Calibri" w:cs="Times New Roman"/>
          <w:color w:val="auto"/>
          <w:szCs w:val="22"/>
          <w:lang w:eastAsia="en-US"/>
        </w:rPr>
        <w:t>EqIA</w:t>
      </w:r>
      <w:proofErr w:type="spellEnd"/>
      <w:r w:rsidRPr="008D1160">
        <w:rPr>
          <w:rFonts w:eastAsia="Calibri" w:cs="Times New Roman"/>
          <w:color w:val="auto"/>
          <w:szCs w:val="22"/>
          <w:lang w:eastAsia="en-US"/>
        </w:rPr>
        <w:t xml:space="preserve"> to: </w:t>
      </w:r>
      <w:hyperlink r:id="rId25" w:history="1">
        <w:r w:rsidRPr="008D1160">
          <w:rPr>
            <w:rFonts w:eastAsia="Calibri" w:cs="Times New Roman"/>
            <w:color w:val="0563C1"/>
            <w:szCs w:val="22"/>
            <w:u w:val="single"/>
            <w:lang w:eastAsia="en-US"/>
          </w:rPr>
          <w:t>hnyicb-hull.hnypolicyenquiries@nhs.net</w:t>
        </w:r>
      </w:hyperlink>
      <w:r w:rsidRPr="008D1160">
        <w:rPr>
          <w:rFonts w:eastAsia="Calibri" w:cs="Times New Roman"/>
          <w:color w:val="auto"/>
          <w:szCs w:val="22"/>
          <w:lang w:eastAsia="en-US"/>
        </w:rPr>
        <w:t xml:space="preserve">  </w:t>
      </w:r>
    </w:p>
    <w:tbl>
      <w:tblPr>
        <w:tblStyle w:val="TableGrid4"/>
        <w:tblW w:w="10485" w:type="dxa"/>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4106"/>
        <w:gridCol w:w="6379"/>
      </w:tblGrid>
      <w:tr w:rsidR="008D1160" w:rsidRPr="008D1160" w14:paraId="4A0DD32B" w14:textId="77777777" w:rsidTr="004E515C">
        <w:tc>
          <w:tcPr>
            <w:tcW w:w="4106" w:type="dxa"/>
            <w:shd w:val="clear" w:color="auto" w:fill="003087"/>
          </w:tcPr>
          <w:p w14:paraId="348ADA87" w14:textId="77777777" w:rsidR="008D1160" w:rsidRPr="008D1160" w:rsidRDefault="008D1160" w:rsidP="008D1160">
            <w:pPr>
              <w:spacing w:after="160" w:line="276" w:lineRule="auto"/>
              <w:rPr>
                <w:rFonts w:ascii="Arial" w:hAnsi="Arial" w:cs="Arial"/>
                <w:b/>
                <w:bCs/>
                <w:color w:val="FFFFFF"/>
                <w:sz w:val="24"/>
                <w:szCs w:val="24"/>
              </w:rPr>
            </w:pPr>
            <w:r w:rsidRPr="008D1160">
              <w:rPr>
                <w:rFonts w:ascii="Arial" w:hAnsi="Arial" w:cs="Arial"/>
                <w:b/>
                <w:bCs/>
                <w:color w:val="FFFFFF"/>
                <w:sz w:val="24"/>
                <w:szCs w:val="24"/>
              </w:rPr>
              <w:t>Key questions</w:t>
            </w:r>
          </w:p>
        </w:tc>
        <w:tc>
          <w:tcPr>
            <w:tcW w:w="6379" w:type="dxa"/>
            <w:shd w:val="clear" w:color="auto" w:fill="003087"/>
          </w:tcPr>
          <w:p w14:paraId="4DEE4D07" w14:textId="77777777" w:rsidR="008D1160" w:rsidRPr="008D1160" w:rsidRDefault="008D1160" w:rsidP="008D1160">
            <w:pPr>
              <w:spacing w:after="160" w:line="276" w:lineRule="auto"/>
              <w:rPr>
                <w:rFonts w:ascii="Arial" w:hAnsi="Arial" w:cs="Arial"/>
                <w:b/>
                <w:bCs/>
                <w:color w:val="FFFFFF"/>
                <w:sz w:val="24"/>
                <w:szCs w:val="24"/>
              </w:rPr>
            </w:pPr>
            <w:r w:rsidRPr="008D1160">
              <w:rPr>
                <w:rFonts w:ascii="Arial" w:hAnsi="Arial" w:cs="Arial"/>
                <w:b/>
                <w:bCs/>
                <w:color w:val="FFFFFF"/>
                <w:sz w:val="24"/>
                <w:szCs w:val="24"/>
              </w:rPr>
              <w:t>Sign-off responses</w:t>
            </w:r>
          </w:p>
        </w:tc>
      </w:tr>
      <w:tr w:rsidR="008D1160" w:rsidRPr="008D1160" w14:paraId="3F5EFA8F" w14:textId="77777777" w:rsidTr="004E515C">
        <w:tc>
          <w:tcPr>
            <w:tcW w:w="4106" w:type="dxa"/>
          </w:tcPr>
          <w:p w14:paraId="0F6AF95B"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I agree / disagree with this assessment and action plan</w:t>
            </w:r>
          </w:p>
        </w:tc>
        <w:tc>
          <w:tcPr>
            <w:tcW w:w="6379" w:type="dxa"/>
          </w:tcPr>
          <w:p w14:paraId="3B261777" w14:textId="5A9069B0" w:rsidR="008D1160" w:rsidRPr="008D1160" w:rsidRDefault="008D1160" w:rsidP="004E515C">
            <w:pPr>
              <w:spacing w:after="160"/>
              <w:rPr>
                <w:rFonts w:ascii="Arial" w:hAnsi="Arial" w:cs="Arial"/>
                <w:sz w:val="24"/>
                <w:szCs w:val="24"/>
              </w:rPr>
            </w:pPr>
            <w:r w:rsidRPr="008D1160">
              <w:rPr>
                <w:rFonts w:ascii="Arial" w:hAnsi="Arial" w:cs="Arial"/>
                <w:sz w:val="24"/>
                <w:szCs w:val="24"/>
              </w:rPr>
              <w:t xml:space="preserve">Yes </w:t>
            </w:r>
            <w:r w:rsidRPr="008D1160">
              <w:rPr>
                <w:rFonts w:ascii="Arial" w:hAnsi="Arial" w:cs="Arial"/>
                <w:sz w:val="24"/>
                <w:szCs w:val="24"/>
              </w:rPr>
              <w:br/>
            </w:r>
          </w:p>
        </w:tc>
      </w:tr>
      <w:tr w:rsidR="008D1160" w:rsidRPr="008D1160" w14:paraId="392AA016" w14:textId="77777777" w:rsidTr="004E515C">
        <w:tc>
          <w:tcPr>
            <w:tcW w:w="4106" w:type="dxa"/>
          </w:tcPr>
          <w:p w14:paraId="39BF20FB" w14:textId="77777777" w:rsidR="008D1160" w:rsidRPr="008D1160" w:rsidRDefault="008D1160" w:rsidP="004E515C">
            <w:pPr>
              <w:spacing w:after="160"/>
              <w:rPr>
                <w:rFonts w:ascii="Arial" w:hAnsi="Arial" w:cs="Arial"/>
                <w:b/>
                <w:bCs/>
                <w:sz w:val="24"/>
                <w:szCs w:val="24"/>
              </w:rPr>
            </w:pPr>
            <w:r w:rsidRPr="008D1160">
              <w:rPr>
                <w:rFonts w:ascii="Arial" w:hAnsi="Arial" w:cs="Arial"/>
                <w:b/>
                <w:bCs/>
                <w:sz w:val="24"/>
                <w:szCs w:val="24"/>
              </w:rPr>
              <w:t>If no (you disagree)</w:t>
            </w:r>
          </w:p>
          <w:p w14:paraId="74611FA3"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Reasons for not approving and actions that should be taken (including timelines and those responsible):</w:t>
            </w:r>
          </w:p>
        </w:tc>
        <w:tc>
          <w:tcPr>
            <w:tcW w:w="6379" w:type="dxa"/>
          </w:tcPr>
          <w:p w14:paraId="4D07A3FB" w14:textId="77777777" w:rsidR="008D1160" w:rsidRPr="008D1160" w:rsidRDefault="008D1160" w:rsidP="004E515C">
            <w:pPr>
              <w:spacing w:after="160"/>
              <w:rPr>
                <w:rFonts w:ascii="Arial" w:hAnsi="Arial" w:cs="Arial"/>
                <w:sz w:val="24"/>
                <w:szCs w:val="24"/>
              </w:rPr>
            </w:pPr>
          </w:p>
        </w:tc>
      </w:tr>
      <w:tr w:rsidR="008D1160" w:rsidRPr="008D1160" w14:paraId="7B1450F6" w14:textId="77777777" w:rsidTr="004E515C">
        <w:tc>
          <w:tcPr>
            <w:tcW w:w="4106" w:type="dxa"/>
          </w:tcPr>
          <w:p w14:paraId="334C45E8"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Signed:</w:t>
            </w:r>
          </w:p>
          <w:p w14:paraId="1022ADED" w14:textId="77777777" w:rsidR="008D1160" w:rsidRPr="008D1160" w:rsidRDefault="008D1160" w:rsidP="004E515C">
            <w:pPr>
              <w:spacing w:after="160"/>
              <w:rPr>
                <w:rFonts w:ascii="Arial" w:hAnsi="Arial" w:cs="Arial"/>
                <w:sz w:val="24"/>
                <w:szCs w:val="24"/>
              </w:rPr>
            </w:pPr>
          </w:p>
        </w:tc>
        <w:tc>
          <w:tcPr>
            <w:tcW w:w="6379" w:type="dxa"/>
          </w:tcPr>
          <w:p w14:paraId="1D770C01" w14:textId="77777777" w:rsidR="008D1160" w:rsidRPr="008D1160" w:rsidRDefault="008D1160" w:rsidP="004E515C">
            <w:pPr>
              <w:spacing w:after="160"/>
              <w:rPr>
                <w:rFonts w:ascii="Arial" w:hAnsi="Arial" w:cs="Arial"/>
                <w:sz w:val="24"/>
                <w:szCs w:val="24"/>
              </w:rPr>
            </w:pPr>
            <w:r w:rsidRPr="008D1160">
              <w:rPr>
                <w:rFonts w:ascii="Arial" w:hAnsi="Arial" w:cs="Arial"/>
                <w:noProof/>
                <w:sz w:val="24"/>
                <w:szCs w:val="24"/>
              </w:rPr>
              <w:t xml:space="preserve">Electronically Signed </w:t>
            </w:r>
          </w:p>
        </w:tc>
      </w:tr>
      <w:tr w:rsidR="008D1160" w:rsidRPr="008D1160" w14:paraId="6B4E4FCD" w14:textId="77777777" w:rsidTr="004E515C">
        <w:tc>
          <w:tcPr>
            <w:tcW w:w="4106" w:type="dxa"/>
          </w:tcPr>
          <w:p w14:paraId="5572DBF6"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Date:</w:t>
            </w:r>
          </w:p>
          <w:p w14:paraId="326D4A1B" w14:textId="77777777" w:rsidR="008D1160" w:rsidRPr="008D1160" w:rsidRDefault="008D1160" w:rsidP="004E515C">
            <w:pPr>
              <w:spacing w:after="160"/>
              <w:rPr>
                <w:rFonts w:ascii="Arial" w:hAnsi="Arial" w:cs="Arial"/>
                <w:sz w:val="24"/>
                <w:szCs w:val="24"/>
              </w:rPr>
            </w:pPr>
          </w:p>
        </w:tc>
        <w:tc>
          <w:tcPr>
            <w:tcW w:w="6379" w:type="dxa"/>
          </w:tcPr>
          <w:p w14:paraId="25C0AA34" w14:textId="77777777" w:rsidR="008D1160" w:rsidRPr="008D1160" w:rsidRDefault="008D1160" w:rsidP="004E515C">
            <w:pPr>
              <w:spacing w:after="160"/>
              <w:rPr>
                <w:rFonts w:ascii="Arial" w:hAnsi="Arial" w:cs="Arial"/>
                <w:sz w:val="24"/>
                <w:szCs w:val="24"/>
              </w:rPr>
            </w:pPr>
            <w:r w:rsidRPr="008D1160">
              <w:rPr>
                <w:rFonts w:ascii="Arial" w:hAnsi="Arial" w:cs="Arial"/>
                <w:sz w:val="24"/>
                <w:szCs w:val="24"/>
              </w:rPr>
              <w:t>22/08/2023</w:t>
            </w:r>
          </w:p>
        </w:tc>
      </w:tr>
    </w:tbl>
    <w:p w14:paraId="36584D2E" w14:textId="77777777" w:rsidR="008D1160" w:rsidRPr="008D1160" w:rsidRDefault="008D1160" w:rsidP="008D1160">
      <w:pPr>
        <w:spacing w:after="160" w:line="276" w:lineRule="auto"/>
        <w:rPr>
          <w:rFonts w:eastAsia="Calibri" w:cs="Times New Roman"/>
          <w:color w:val="auto"/>
          <w:szCs w:val="22"/>
          <w:lang w:eastAsia="en-US"/>
        </w:rPr>
      </w:pPr>
    </w:p>
    <w:p w14:paraId="7495B227" w14:textId="77777777" w:rsidR="008D1160" w:rsidRPr="008D1160" w:rsidRDefault="008D1160" w:rsidP="008D1160">
      <w:pPr>
        <w:spacing w:after="160" w:line="276" w:lineRule="auto"/>
        <w:rPr>
          <w:rFonts w:eastAsia="Calibri" w:cs="Times New Roman"/>
          <w:color w:val="auto"/>
          <w:szCs w:val="22"/>
          <w:lang w:eastAsia="en-US"/>
        </w:rPr>
      </w:pPr>
      <w:r w:rsidRPr="008D1160">
        <w:rPr>
          <w:rFonts w:eastAsia="Calibri" w:cs="Times New Roman"/>
          <w:color w:val="auto"/>
          <w:szCs w:val="22"/>
          <w:lang w:eastAsia="en-US"/>
        </w:rPr>
        <w:t>ENDS</w:t>
      </w:r>
    </w:p>
    <w:p w14:paraId="297BE62D" w14:textId="1B378B91" w:rsidR="00822A97" w:rsidRPr="00822A97" w:rsidRDefault="00822A97" w:rsidP="00822A97">
      <w:pPr>
        <w:widowControl w:val="0"/>
        <w:tabs>
          <w:tab w:val="left" w:pos="1032"/>
        </w:tabs>
        <w:spacing w:before="2" w:after="200" w:line="238" w:lineRule="auto"/>
        <w:ind w:right="2008"/>
        <w:rPr>
          <w:rFonts w:eastAsia="Arial"/>
          <w:color w:val="000000"/>
          <w:lang w:eastAsia="en-US"/>
        </w:rPr>
      </w:pPr>
    </w:p>
    <w:p w14:paraId="113A08E3" w14:textId="77777777" w:rsidR="00822A97" w:rsidRPr="00822A97" w:rsidRDefault="00822A97" w:rsidP="00822A97">
      <w:pPr>
        <w:widowControl w:val="0"/>
        <w:tabs>
          <w:tab w:val="left" w:pos="1032"/>
        </w:tabs>
        <w:spacing w:before="2" w:after="200" w:line="238" w:lineRule="auto"/>
        <w:ind w:right="2008"/>
        <w:rPr>
          <w:rFonts w:eastAsia="Arial"/>
          <w:color w:val="000000"/>
          <w:lang w:eastAsia="en-US"/>
        </w:rPr>
      </w:pPr>
    </w:p>
    <w:p w14:paraId="42AE9C7F" w14:textId="77777777" w:rsidR="00822A97" w:rsidRPr="00822A97" w:rsidRDefault="00822A97" w:rsidP="00822A97">
      <w:pPr>
        <w:spacing w:after="38" w:line="240" w:lineRule="exact"/>
        <w:rPr>
          <w:rFonts w:eastAsia="Arial"/>
          <w:color w:val="FF0000"/>
          <w:lang w:eastAsia="en-US"/>
        </w:rPr>
      </w:pPr>
    </w:p>
    <w:p w14:paraId="046A0DF6" w14:textId="77777777" w:rsidR="00822A97" w:rsidRPr="00822A97" w:rsidRDefault="00822A97" w:rsidP="00822A97">
      <w:pPr>
        <w:widowControl w:val="0"/>
        <w:spacing w:after="200" w:line="240" w:lineRule="auto"/>
        <w:ind w:right="-20"/>
        <w:rPr>
          <w:rFonts w:eastAsia="Arial"/>
          <w:color w:val="000000"/>
          <w:lang w:eastAsia="en-US"/>
        </w:rPr>
      </w:pPr>
    </w:p>
    <w:p w14:paraId="73A63635" w14:textId="77777777" w:rsidR="00822A97" w:rsidRPr="00822A97" w:rsidRDefault="00822A97" w:rsidP="00822A97">
      <w:pPr>
        <w:widowControl w:val="0"/>
        <w:tabs>
          <w:tab w:val="left" w:pos="1032"/>
        </w:tabs>
        <w:spacing w:before="2" w:after="200" w:line="238" w:lineRule="auto"/>
        <w:ind w:right="2008"/>
        <w:rPr>
          <w:rFonts w:eastAsia="Arial"/>
          <w:b/>
          <w:bCs/>
          <w:color w:val="000000"/>
          <w:sz w:val="28"/>
          <w:szCs w:val="28"/>
          <w:u w:val="single"/>
          <w:lang w:eastAsia="en-US"/>
        </w:rPr>
      </w:pPr>
    </w:p>
    <w:p w14:paraId="4594C517" w14:textId="1E8B12D4" w:rsidR="00822A97" w:rsidRPr="00822A97" w:rsidRDefault="00822A97" w:rsidP="00822A97">
      <w:pPr>
        <w:spacing w:after="200" w:line="276" w:lineRule="auto"/>
        <w:rPr>
          <w:rFonts w:eastAsia="Calibri"/>
          <w:color w:val="FF0000"/>
          <w:sz w:val="22"/>
          <w:szCs w:val="22"/>
          <w:lang w:eastAsia="en-US"/>
        </w:rPr>
      </w:pPr>
    </w:p>
    <w:p w14:paraId="506497DB" w14:textId="588796BD" w:rsidR="00822A97" w:rsidRPr="00822A97" w:rsidRDefault="00822A97" w:rsidP="00822A97">
      <w:pPr>
        <w:spacing w:after="200" w:line="276" w:lineRule="auto"/>
        <w:rPr>
          <w:rFonts w:eastAsia="Calibri"/>
          <w:b/>
          <w:bCs/>
          <w:color w:val="auto"/>
          <w:lang w:eastAsia="en-US"/>
        </w:rPr>
      </w:pPr>
    </w:p>
    <w:p w14:paraId="420163FB" w14:textId="77777777" w:rsidR="00F654F0" w:rsidRDefault="00F654F0" w:rsidP="00316E2C"/>
    <w:sectPr w:rsidR="00F654F0" w:rsidSect="004F3CD4">
      <w:headerReference w:type="default" r:id="rId26"/>
      <w:footerReference w:type="default" r:id="rId27"/>
      <w:headerReference w:type="first" r:id="rId28"/>
      <w:footerReference w:type="first" r:id="rId2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B9EF" w14:textId="77777777" w:rsidR="00D36B8B" w:rsidRDefault="00D36B8B">
      <w:r>
        <w:separator/>
      </w:r>
    </w:p>
  </w:endnote>
  <w:endnote w:type="continuationSeparator" w:id="0">
    <w:p w14:paraId="6619EBEA" w14:textId="77777777" w:rsidR="00D36B8B" w:rsidRDefault="00D3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1749FB9B" w14:textId="77777777" w:rsidR="008D1160" w:rsidRDefault="008D11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462A80" w14:textId="77777777" w:rsidR="008D1160" w:rsidRDefault="008D1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7F14A0AF" w:rsidR="00AE286E" w:rsidRPr="00DD014E" w:rsidRDefault="00AE286E" w:rsidP="00D82D0F">
    <w:pPr>
      <w:pStyle w:val="Footer"/>
      <w:spacing w:before="120"/>
      <w:rPr>
        <w:color w:val="auto"/>
        <w:sz w:val="18"/>
        <w:szCs w:val="18"/>
        <w:lang w:val="en-GB"/>
      </w:rPr>
    </w:pPr>
    <w:r w:rsidRPr="00DD014E">
      <w:rPr>
        <w:noProof/>
        <w:color w:val="auto"/>
        <w:sz w:val="18"/>
        <w:szCs w:val="18"/>
        <w:lang w:val="en-GB" w:eastAsia="en-GB"/>
      </w:rPr>
      <mc:AlternateContent>
        <mc:Choice Requires="wps">
          <w:drawing>
            <wp:anchor distT="0" distB="0" distL="114300" distR="114300" simplePos="0" relativeHeight="251657216" behindDoc="0" locked="0" layoutInCell="1" allowOverlap="1" wp14:anchorId="4F367EEE" wp14:editId="78B04C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AE286E" w:rsidRPr="008D1160" w:rsidRDefault="00AE286E" w:rsidP="00D82D0F">
                          <w:pPr>
                            <w:pStyle w:val="Footer"/>
                            <w:jc w:val="right"/>
                            <w:rPr>
                              <w:color w:val="525252"/>
                            </w:rPr>
                          </w:pPr>
                          <w:r w:rsidRPr="008D1160">
                            <w:rPr>
                              <w:color w:val="525252"/>
                            </w:rPr>
                            <w:fldChar w:fldCharType="begin"/>
                          </w:r>
                          <w:r w:rsidRPr="008D1160">
                            <w:rPr>
                              <w:color w:val="525252"/>
                            </w:rPr>
                            <w:instrText xml:space="preserve"> PAGE  \* Arabic  \* MERGEFORMAT </w:instrText>
                          </w:r>
                          <w:r w:rsidRPr="008D1160">
                            <w:rPr>
                              <w:color w:val="525252"/>
                            </w:rPr>
                            <w:fldChar w:fldCharType="separate"/>
                          </w:r>
                          <w:r w:rsidR="00B969EF" w:rsidRPr="008D1160">
                            <w:rPr>
                              <w:noProof/>
                              <w:color w:val="525252"/>
                            </w:rPr>
                            <w:t>2</w:t>
                          </w:r>
                          <w:r w:rsidRPr="008D1160">
                            <w:rPr>
                              <w:color w:val="52525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AE286E" w:rsidRPr="008D1160" w:rsidRDefault="00AE286E" w:rsidP="00D82D0F">
                    <w:pPr>
                      <w:pStyle w:val="Footer"/>
                      <w:jc w:val="right"/>
                      <w:rPr>
                        <w:color w:val="525252"/>
                      </w:rPr>
                    </w:pPr>
                    <w:r w:rsidRPr="008D1160">
                      <w:rPr>
                        <w:color w:val="525252"/>
                      </w:rPr>
                      <w:fldChar w:fldCharType="begin"/>
                    </w:r>
                    <w:r w:rsidRPr="008D1160">
                      <w:rPr>
                        <w:color w:val="525252"/>
                      </w:rPr>
                      <w:instrText xml:space="preserve"> PAGE  \* Arabic  \* MERGEFORMAT </w:instrText>
                    </w:r>
                    <w:r w:rsidRPr="008D1160">
                      <w:rPr>
                        <w:color w:val="525252"/>
                      </w:rPr>
                      <w:fldChar w:fldCharType="separate"/>
                    </w:r>
                    <w:r w:rsidR="00B969EF" w:rsidRPr="008D1160">
                      <w:rPr>
                        <w:noProof/>
                        <w:color w:val="525252"/>
                      </w:rPr>
                      <w:t>2</w:t>
                    </w:r>
                    <w:r w:rsidRPr="008D1160">
                      <w:rPr>
                        <w:color w:val="525252"/>
                      </w:rPr>
                      <w:fldChar w:fldCharType="end"/>
                    </w:r>
                  </w:p>
                </w:txbxContent>
              </v:textbox>
              <w10:wrap anchorx="margin" anchory="margin"/>
            </v:shape>
          </w:pict>
        </mc:Fallback>
      </mc:AlternateContent>
    </w:r>
    <w:r w:rsidRPr="00DD014E">
      <w:rPr>
        <w:color w:val="auto"/>
        <w:sz w:val="18"/>
        <w:szCs w:val="18"/>
        <w:lang w:val="en-GB"/>
      </w:rPr>
      <w:t xml:space="preserve"> </w:t>
    </w:r>
    <w:r w:rsidR="006C68D7">
      <w:rPr>
        <w:color w:val="auto"/>
        <w:sz w:val="18"/>
        <w:szCs w:val="18"/>
        <w:lang w:val="en-GB"/>
      </w:rPr>
      <w:t xml:space="preserve">Learning and Development </w:t>
    </w:r>
    <w:r w:rsidRPr="00DD014E">
      <w:rPr>
        <w:color w:val="auto"/>
        <w:sz w:val="18"/>
        <w:szCs w:val="18"/>
        <w:lang w:val="en-GB"/>
      </w:rPr>
      <w:t>Policy</w:t>
    </w:r>
    <w:r w:rsidR="00F05D43" w:rsidRPr="00DD014E">
      <w:rPr>
        <w:color w:val="auto"/>
        <w:sz w:val="18"/>
        <w:szCs w:val="18"/>
        <w:lang w:val="en-GB"/>
      </w:rPr>
      <w:t xml:space="preserve"> Publication</w:t>
    </w:r>
    <w:r w:rsidR="00A26D2F" w:rsidRPr="00DD014E">
      <w:rPr>
        <w:color w:val="auto"/>
        <w:sz w:val="18"/>
        <w:szCs w:val="18"/>
        <w:lang w:val="en-GB"/>
      </w:rPr>
      <w:t xml:space="preserve"> [</w:t>
    </w:r>
    <w:r w:rsidR="006D415F">
      <w:rPr>
        <w:color w:val="auto"/>
        <w:sz w:val="18"/>
        <w:szCs w:val="18"/>
        <w:lang w:val="en-GB"/>
      </w:rPr>
      <w:t>August</w:t>
    </w:r>
    <w:r w:rsidR="006C68D7">
      <w:rPr>
        <w:color w:val="auto"/>
        <w:sz w:val="18"/>
        <w:szCs w:val="18"/>
        <w:lang w:val="en-GB"/>
      </w:rPr>
      <w:t xml:space="preserve"> 2023</w:t>
    </w:r>
    <w:r w:rsidR="00A26D2F" w:rsidRPr="00DD014E">
      <w:rPr>
        <w:color w:val="auto"/>
        <w:sz w:val="18"/>
        <w:szCs w:val="18"/>
        <w:lang w:val="en-GB"/>
      </w:rPr>
      <w:t>]</w:t>
    </w:r>
    <w:r w:rsidR="006D415F">
      <w:rPr>
        <w:color w:val="auto"/>
        <w:sz w:val="18"/>
        <w:szCs w:val="18"/>
        <w:lang w:val="en-GB"/>
      </w:rPr>
      <w:t xml:space="preserve"> v 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AE286E" w:rsidRDefault="00AE286E"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3CC4" w14:textId="77777777" w:rsidR="00D36B8B" w:rsidRDefault="00D36B8B">
      <w:r>
        <w:separator/>
      </w:r>
    </w:p>
  </w:footnote>
  <w:footnote w:type="continuationSeparator" w:id="0">
    <w:p w14:paraId="1C90C960" w14:textId="77777777" w:rsidR="00D36B8B" w:rsidRDefault="00D3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8730"/>
      <w:docPartObj>
        <w:docPartGallery w:val="Watermarks"/>
        <w:docPartUnique/>
      </w:docPartObj>
    </w:sdtPr>
    <w:sdtEndPr/>
    <w:sdtContent>
      <w:p w14:paraId="6556F254" w14:textId="77777777" w:rsidR="00AE286E" w:rsidRDefault="00D36B8B">
        <w:pPr>
          <w:pStyle w:val="Header"/>
        </w:pPr>
        <w:r>
          <w:rPr>
            <w:noProof/>
            <w:lang w:val="en-US" w:eastAsia="zh-TW"/>
          </w:rPr>
          <w:pict w14:anchorId="352E6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77777777" w:rsidR="00AE286E" w:rsidRDefault="00AE286E" w:rsidP="004F3C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108"/>
    <w:multiLevelType w:val="hybridMultilevel"/>
    <w:tmpl w:val="71AA0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DA4BAE"/>
    <w:multiLevelType w:val="hybridMultilevel"/>
    <w:tmpl w:val="31642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B0B81"/>
    <w:multiLevelType w:val="hybridMultilevel"/>
    <w:tmpl w:val="78281D6C"/>
    <w:lvl w:ilvl="0" w:tplc="2BF2656C">
      <w:start w:val="10"/>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C045D8"/>
    <w:multiLevelType w:val="hybridMultilevel"/>
    <w:tmpl w:val="3972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395D"/>
    <w:multiLevelType w:val="hybridMultilevel"/>
    <w:tmpl w:val="580E6DA2"/>
    <w:lvl w:ilvl="0" w:tplc="2B606DE4">
      <w:start w:val="4"/>
      <w:numFmt w:val="bullet"/>
      <w:lvlText w:val="-"/>
      <w:lvlJc w:val="left"/>
      <w:pPr>
        <w:ind w:left="720" w:hanging="360"/>
      </w:pPr>
      <w:rPr>
        <w:rFonts w:ascii="Courier New" w:eastAsia="Courier New" w:hAnsi="Courier New" w:cs="Courier New" w:hint="default"/>
        <w:w w:val="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C3542"/>
    <w:multiLevelType w:val="hybridMultilevel"/>
    <w:tmpl w:val="0D9C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10B1D"/>
    <w:multiLevelType w:val="hybridMultilevel"/>
    <w:tmpl w:val="30245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974AF3"/>
    <w:multiLevelType w:val="hybridMultilevel"/>
    <w:tmpl w:val="3554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32F7A"/>
    <w:multiLevelType w:val="hybridMultilevel"/>
    <w:tmpl w:val="53148F70"/>
    <w:lvl w:ilvl="0" w:tplc="46DAA50E">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61C38A9"/>
    <w:multiLevelType w:val="hybridMultilevel"/>
    <w:tmpl w:val="8116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209EB"/>
    <w:multiLevelType w:val="hybridMultilevel"/>
    <w:tmpl w:val="CA8E39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D504E"/>
    <w:multiLevelType w:val="hybridMultilevel"/>
    <w:tmpl w:val="0F686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328DF"/>
    <w:multiLevelType w:val="hybridMultilevel"/>
    <w:tmpl w:val="077ECD04"/>
    <w:lvl w:ilvl="0" w:tplc="AE187708">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AB60BC"/>
    <w:multiLevelType w:val="hybridMultilevel"/>
    <w:tmpl w:val="D8A4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34100"/>
    <w:multiLevelType w:val="hybridMultilevel"/>
    <w:tmpl w:val="CC6CC802"/>
    <w:lvl w:ilvl="0" w:tplc="43349D4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9D0597"/>
    <w:multiLevelType w:val="hybridMultilevel"/>
    <w:tmpl w:val="4E768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9B1418"/>
    <w:multiLevelType w:val="hybridMultilevel"/>
    <w:tmpl w:val="3F621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C31026"/>
    <w:multiLevelType w:val="hybridMultilevel"/>
    <w:tmpl w:val="8C20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1358E"/>
    <w:multiLevelType w:val="hybridMultilevel"/>
    <w:tmpl w:val="CBC2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2490A"/>
    <w:multiLevelType w:val="hybridMultilevel"/>
    <w:tmpl w:val="7788F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6C7A89"/>
    <w:multiLevelType w:val="hybridMultilevel"/>
    <w:tmpl w:val="3FE0D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23" w15:restartNumberingAfterBreak="0">
    <w:nsid w:val="442F0D76"/>
    <w:multiLevelType w:val="hybridMultilevel"/>
    <w:tmpl w:val="A7D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5433A"/>
    <w:multiLevelType w:val="hybridMultilevel"/>
    <w:tmpl w:val="A1C463C4"/>
    <w:lvl w:ilvl="0" w:tplc="43349D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524578"/>
    <w:multiLevelType w:val="hybridMultilevel"/>
    <w:tmpl w:val="F48A0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50C55"/>
    <w:multiLevelType w:val="multilevel"/>
    <w:tmpl w:val="A49EBD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F9C66E5"/>
    <w:multiLevelType w:val="hybridMultilevel"/>
    <w:tmpl w:val="06B0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33657"/>
    <w:multiLevelType w:val="hybridMultilevel"/>
    <w:tmpl w:val="D418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41245"/>
    <w:multiLevelType w:val="hybridMultilevel"/>
    <w:tmpl w:val="3676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0F7691"/>
    <w:multiLevelType w:val="hybridMultilevel"/>
    <w:tmpl w:val="F8C4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541A3"/>
    <w:multiLevelType w:val="hybridMultilevel"/>
    <w:tmpl w:val="48648D22"/>
    <w:lvl w:ilvl="0" w:tplc="E07810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357CF"/>
    <w:multiLevelType w:val="hybridMultilevel"/>
    <w:tmpl w:val="C008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25C47"/>
    <w:multiLevelType w:val="hybridMultilevel"/>
    <w:tmpl w:val="B5B68124"/>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6" w15:restartNumberingAfterBreak="0">
    <w:nsid w:val="644323A1"/>
    <w:multiLevelType w:val="hybridMultilevel"/>
    <w:tmpl w:val="3B7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D6DA4"/>
    <w:multiLevelType w:val="multilevel"/>
    <w:tmpl w:val="2BACAE38"/>
    <w:lvl w:ilvl="0">
      <w:start w:val="1"/>
      <w:numFmt w:val="decimal"/>
      <w:pStyle w:val="Heading1"/>
      <w:lvlText w:val="%1"/>
      <w:lvlJc w:val="left"/>
      <w:pPr>
        <w:ind w:left="858" w:hanging="432"/>
      </w:pPr>
      <w:rPr>
        <w:b/>
        <w:bCs/>
        <w:i w:val="0"/>
        <w:iCs w:val="0"/>
        <w:caps w:val="0"/>
        <w:smallCaps w:val="0"/>
        <w:strike w:val="0"/>
        <w:dstrike w:val="0"/>
        <w:noProof w:val="0"/>
        <w:vanish w:val="0"/>
        <w:color w:val="000000"/>
        <w:spacing w:val="0"/>
        <w:kern w:val="0"/>
        <w:position w:val="0"/>
        <w:sz w:val="24"/>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286"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38" w15:restartNumberingAfterBreak="0">
    <w:nsid w:val="71692557"/>
    <w:multiLevelType w:val="hybridMultilevel"/>
    <w:tmpl w:val="5242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A442C"/>
    <w:multiLevelType w:val="hybridMultilevel"/>
    <w:tmpl w:val="25ACA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F71D4"/>
    <w:multiLevelType w:val="hybridMultilevel"/>
    <w:tmpl w:val="D5EC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E5687"/>
    <w:multiLevelType w:val="hybridMultilevel"/>
    <w:tmpl w:val="6836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723502"/>
    <w:multiLevelType w:val="hybridMultilevel"/>
    <w:tmpl w:val="788C3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DE347C"/>
    <w:multiLevelType w:val="hybridMultilevel"/>
    <w:tmpl w:val="CD2464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462324"/>
    <w:multiLevelType w:val="hybridMultilevel"/>
    <w:tmpl w:val="AAD42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E00915"/>
    <w:multiLevelType w:val="hybridMultilevel"/>
    <w:tmpl w:val="11DC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4208D"/>
    <w:multiLevelType w:val="hybridMultilevel"/>
    <w:tmpl w:val="CC28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3764074">
    <w:abstractNumId w:val="22"/>
  </w:num>
  <w:num w:numId="2" w16cid:durableId="318660694">
    <w:abstractNumId w:val="37"/>
  </w:num>
  <w:num w:numId="3" w16cid:durableId="939483964">
    <w:abstractNumId w:val="14"/>
  </w:num>
  <w:num w:numId="4" w16cid:durableId="1407336709">
    <w:abstractNumId w:val="2"/>
  </w:num>
  <w:num w:numId="5" w16cid:durableId="985399862">
    <w:abstractNumId w:val="44"/>
  </w:num>
  <w:num w:numId="6" w16cid:durableId="2113813069">
    <w:abstractNumId w:val="26"/>
  </w:num>
  <w:num w:numId="7" w16cid:durableId="1810777435">
    <w:abstractNumId w:val="27"/>
  </w:num>
  <w:num w:numId="8" w16cid:durableId="147986192">
    <w:abstractNumId w:val="4"/>
  </w:num>
  <w:num w:numId="9" w16cid:durableId="309552829">
    <w:abstractNumId w:val="39"/>
  </w:num>
  <w:num w:numId="10" w16cid:durableId="825898705">
    <w:abstractNumId w:val="23"/>
  </w:num>
  <w:num w:numId="11" w16cid:durableId="677080425">
    <w:abstractNumId w:val="18"/>
  </w:num>
  <w:num w:numId="12" w16cid:durableId="384069462">
    <w:abstractNumId w:val="5"/>
  </w:num>
  <w:num w:numId="13" w16cid:durableId="12266823">
    <w:abstractNumId w:val="10"/>
  </w:num>
  <w:num w:numId="14" w16cid:durableId="721828311">
    <w:abstractNumId w:val="33"/>
  </w:num>
  <w:num w:numId="15" w16cid:durableId="534926196">
    <w:abstractNumId w:val="21"/>
  </w:num>
  <w:num w:numId="16" w16cid:durableId="1528443939">
    <w:abstractNumId w:val="28"/>
  </w:num>
  <w:num w:numId="17" w16cid:durableId="1775125040">
    <w:abstractNumId w:val="19"/>
  </w:num>
  <w:num w:numId="18" w16cid:durableId="1150512622">
    <w:abstractNumId w:val="3"/>
  </w:num>
  <w:num w:numId="19" w16cid:durableId="626932937">
    <w:abstractNumId w:val="9"/>
  </w:num>
  <w:num w:numId="20" w16cid:durableId="1056321392">
    <w:abstractNumId w:val="25"/>
  </w:num>
  <w:num w:numId="21" w16cid:durableId="1299534474">
    <w:abstractNumId w:val="32"/>
  </w:num>
  <w:num w:numId="22" w16cid:durableId="1250886307">
    <w:abstractNumId w:val="29"/>
  </w:num>
  <w:num w:numId="23" w16cid:durableId="1249996408">
    <w:abstractNumId w:val="41"/>
  </w:num>
  <w:num w:numId="24" w16cid:durableId="1067411995">
    <w:abstractNumId w:val="40"/>
  </w:num>
  <w:num w:numId="25" w16cid:durableId="1831752996">
    <w:abstractNumId w:val="46"/>
  </w:num>
  <w:num w:numId="26" w16cid:durableId="1775055756">
    <w:abstractNumId w:val="45"/>
  </w:num>
  <w:num w:numId="27" w16cid:durableId="1732004054">
    <w:abstractNumId w:val="31"/>
  </w:num>
  <w:num w:numId="28" w16cid:durableId="487357519">
    <w:abstractNumId w:val="1"/>
  </w:num>
  <w:num w:numId="29" w16cid:durableId="1291013914">
    <w:abstractNumId w:val="35"/>
  </w:num>
  <w:num w:numId="30" w16cid:durableId="1883053912">
    <w:abstractNumId w:val="0"/>
  </w:num>
  <w:num w:numId="31" w16cid:durableId="2000957349">
    <w:abstractNumId w:val="20"/>
  </w:num>
  <w:num w:numId="32" w16cid:durableId="192354180">
    <w:abstractNumId w:val="13"/>
  </w:num>
  <w:num w:numId="33" w16cid:durableId="1800494741">
    <w:abstractNumId w:val="8"/>
  </w:num>
  <w:num w:numId="34" w16cid:durableId="1764446674">
    <w:abstractNumId w:val="16"/>
  </w:num>
  <w:num w:numId="35" w16cid:durableId="231428091">
    <w:abstractNumId w:val="11"/>
  </w:num>
  <w:num w:numId="36" w16cid:durableId="1811703900">
    <w:abstractNumId w:val="15"/>
  </w:num>
  <w:num w:numId="37" w16cid:durableId="1506287980">
    <w:abstractNumId w:val="24"/>
  </w:num>
  <w:num w:numId="38" w16cid:durableId="1857764976">
    <w:abstractNumId w:val="36"/>
  </w:num>
  <w:num w:numId="39" w16cid:durableId="506284632">
    <w:abstractNumId w:val="6"/>
  </w:num>
  <w:num w:numId="40" w16cid:durableId="1710254146">
    <w:abstractNumId w:val="38"/>
  </w:num>
  <w:num w:numId="41" w16cid:durableId="1815638709">
    <w:abstractNumId w:val="34"/>
  </w:num>
  <w:num w:numId="42" w16cid:durableId="1297448654">
    <w:abstractNumId w:val="12"/>
  </w:num>
  <w:num w:numId="43" w16cid:durableId="1939099892">
    <w:abstractNumId w:val="30"/>
  </w:num>
  <w:num w:numId="44" w16cid:durableId="1459494789">
    <w:abstractNumId w:val="7"/>
  </w:num>
  <w:num w:numId="45" w16cid:durableId="1727334804">
    <w:abstractNumId w:val="42"/>
  </w:num>
  <w:num w:numId="46" w16cid:durableId="324824654">
    <w:abstractNumId w:val="43"/>
  </w:num>
  <w:num w:numId="47" w16cid:durableId="145436634">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FC0"/>
    <w:rsid w:val="0000341C"/>
    <w:rsid w:val="0000439A"/>
    <w:rsid w:val="00005158"/>
    <w:rsid w:val="00010464"/>
    <w:rsid w:val="0001202C"/>
    <w:rsid w:val="000142AB"/>
    <w:rsid w:val="00021198"/>
    <w:rsid w:val="000226CA"/>
    <w:rsid w:val="0002728C"/>
    <w:rsid w:val="00032093"/>
    <w:rsid w:val="00034924"/>
    <w:rsid w:val="00037322"/>
    <w:rsid w:val="00042958"/>
    <w:rsid w:val="00044CAA"/>
    <w:rsid w:val="00053BFA"/>
    <w:rsid w:val="00062B01"/>
    <w:rsid w:val="000638B9"/>
    <w:rsid w:val="00064F5D"/>
    <w:rsid w:val="000674E1"/>
    <w:rsid w:val="00073B6C"/>
    <w:rsid w:val="00074553"/>
    <w:rsid w:val="0008204A"/>
    <w:rsid w:val="00082245"/>
    <w:rsid w:val="00082BE8"/>
    <w:rsid w:val="000836E4"/>
    <w:rsid w:val="000837DE"/>
    <w:rsid w:val="000879BB"/>
    <w:rsid w:val="000950BE"/>
    <w:rsid w:val="000952C1"/>
    <w:rsid w:val="000B269C"/>
    <w:rsid w:val="000B384A"/>
    <w:rsid w:val="000B3D60"/>
    <w:rsid w:val="000B67F2"/>
    <w:rsid w:val="000D255A"/>
    <w:rsid w:val="000D3F4F"/>
    <w:rsid w:val="000E2D3D"/>
    <w:rsid w:val="000E3813"/>
    <w:rsid w:val="000E5A92"/>
    <w:rsid w:val="000F0916"/>
    <w:rsid w:val="000F16BF"/>
    <w:rsid w:val="000F6B58"/>
    <w:rsid w:val="000F6CEB"/>
    <w:rsid w:val="001106E3"/>
    <w:rsid w:val="00114EEF"/>
    <w:rsid w:val="0011757E"/>
    <w:rsid w:val="001212DF"/>
    <w:rsid w:val="001217B2"/>
    <w:rsid w:val="00127ABF"/>
    <w:rsid w:val="001323C3"/>
    <w:rsid w:val="001336B6"/>
    <w:rsid w:val="00135E07"/>
    <w:rsid w:val="00143C3F"/>
    <w:rsid w:val="001470FD"/>
    <w:rsid w:val="001507E4"/>
    <w:rsid w:val="00155511"/>
    <w:rsid w:val="00156603"/>
    <w:rsid w:val="00171FBF"/>
    <w:rsid w:val="00182E52"/>
    <w:rsid w:val="00184039"/>
    <w:rsid w:val="00184DB4"/>
    <w:rsid w:val="00191244"/>
    <w:rsid w:val="00194292"/>
    <w:rsid w:val="00197EC7"/>
    <w:rsid w:val="001A2F73"/>
    <w:rsid w:val="001A77EE"/>
    <w:rsid w:val="001B20EB"/>
    <w:rsid w:val="001B301E"/>
    <w:rsid w:val="001B625D"/>
    <w:rsid w:val="001D0129"/>
    <w:rsid w:val="001E0995"/>
    <w:rsid w:val="001E20E6"/>
    <w:rsid w:val="001E3BBA"/>
    <w:rsid w:val="001E3C4B"/>
    <w:rsid w:val="001E47F7"/>
    <w:rsid w:val="001E7EF0"/>
    <w:rsid w:val="001F0781"/>
    <w:rsid w:val="001F0DBB"/>
    <w:rsid w:val="001F2370"/>
    <w:rsid w:val="001F4040"/>
    <w:rsid w:val="001F7035"/>
    <w:rsid w:val="0020078D"/>
    <w:rsid w:val="0020189D"/>
    <w:rsid w:val="00202882"/>
    <w:rsid w:val="00202D4D"/>
    <w:rsid w:val="00203F48"/>
    <w:rsid w:val="00205435"/>
    <w:rsid w:val="0021650D"/>
    <w:rsid w:val="00216B0E"/>
    <w:rsid w:val="00242A41"/>
    <w:rsid w:val="00252291"/>
    <w:rsid w:val="00261022"/>
    <w:rsid w:val="002645D7"/>
    <w:rsid w:val="00266601"/>
    <w:rsid w:val="002728D8"/>
    <w:rsid w:val="00274054"/>
    <w:rsid w:val="00280044"/>
    <w:rsid w:val="00281C3C"/>
    <w:rsid w:val="00297BDA"/>
    <w:rsid w:val="002A03E1"/>
    <w:rsid w:val="002A3A0A"/>
    <w:rsid w:val="002A3FDC"/>
    <w:rsid w:val="002A59FD"/>
    <w:rsid w:val="002B031C"/>
    <w:rsid w:val="002C78A8"/>
    <w:rsid w:val="002D4175"/>
    <w:rsid w:val="002E049A"/>
    <w:rsid w:val="002E27F0"/>
    <w:rsid w:val="002E3EB8"/>
    <w:rsid w:val="002E653C"/>
    <w:rsid w:val="002E72CE"/>
    <w:rsid w:val="002F015C"/>
    <w:rsid w:val="002F0537"/>
    <w:rsid w:val="002F463C"/>
    <w:rsid w:val="002F782B"/>
    <w:rsid w:val="0030168F"/>
    <w:rsid w:val="0030213D"/>
    <w:rsid w:val="003057AE"/>
    <w:rsid w:val="00305985"/>
    <w:rsid w:val="00306092"/>
    <w:rsid w:val="00312385"/>
    <w:rsid w:val="00316E2C"/>
    <w:rsid w:val="0032071C"/>
    <w:rsid w:val="0032084D"/>
    <w:rsid w:val="00320F23"/>
    <w:rsid w:val="00324C62"/>
    <w:rsid w:val="00331E26"/>
    <w:rsid w:val="003339F7"/>
    <w:rsid w:val="00335C2C"/>
    <w:rsid w:val="00341E2F"/>
    <w:rsid w:val="00343666"/>
    <w:rsid w:val="00346792"/>
    <w:rsid w:val="00346CEE"/>
    <w:rsid w:val="00347E68"/>
    <w:rsid w:val="00365762"/>
    <w:rsid w:val="003668FC"/>
    <w:rsid w:val="00366E54"/>
    <w:rsid w:val="00373F70"/>
    <w:rsid w:val="00377706"/>
    <w:rsid w:val="003837ED"/>
    <w:rsid w:val="00390E0C"/>
    <w:rsid w:val="003917C0"/>
    <w:rsid w:val="00393CCD"/>
    <w:rsid w:val="003A088C"/>
    <w:rsid w:val="003A3978"/>
    <w:rsid w:val="003B00B8"/>
    <w:rsid w:val="003C0002"/>
    <w:rsid w:val="003C0644"/>
    <w:rsid w:val="003D02E2"/>
    <w:rsid w:val="003D169D"/>
    <w:rsid w:val="003E1783"/>
    <w:rsid w:val="003E408C"/>
    <w:rsid w:val="00400016"/>
    <w:rsid w:val="00402368"/>
    <w:rsid w:val="00402E4B"/>
    <w:rsid w:val="004060F5"/>
    <w:rsid w:val="00406627"/>
    <w:rsid w:val="004067F2"/>
    <w:rsid w:val="004135F8"/>
    <w:rsid w:val="00413C1C"/>
    <w:rsid w:val="004167BD"/>
    <w:rsid w:val="00424FC9"/>
    <w:rsid w:val="00434409"/>
    <w:rsid w:val="0043516E"/>
    <w:rsid w:val="0043581D"/>
    <w:rsid w:val="004553E3"/>
    <w:rsid w:val="004571F2"/>
    <w:rsid w:val="00462AA3"/>
    <w:rsid w:val="00463199"/>
    <w:rsid w:val="00470891"/>
    <w:rsid w:val="00472046"/>
    <w:rsid w:val="00477C6D"/>
    <w:rsid w:val="00481B3E"/>
    <w:rsid w:val="004845DB"/>
    <w:rsid w:val="0048654F"/>
    <w:rsid w:val="004910A8"/>
    <w:rsid w:val="00496F39"/>
    <w:rsid w:val="004A2349"/>
    <w:rsid w:val="004A7617"/>
    <w:rsid w:val="004B45FF"/>
    <w:rsid w:val="004C329B"/>
    <w:rsid w:val="004D0351"/>
    <w:rsid w:val="004D0FC2"/>
    <w:rsid w:val="004D55F8"/>
    <w:rsid w:val="004D7F55"/>
    <w:rsid w:val="004E3B80"/>
    <w:rsid w:val="004E515C"/>
    <w:rsid w:val="004F3CD4"/>
    <w:rsid w:val="00506EDC"/>
    <w:rsid w:val="005073EB"/>
    <w:rsid w:val="00507A84"/>
    <w:rsid w:val="00517266"/>
    <w:rsid w:val="00520E0E"/>
    <w:rsid w:val="0052103F"/>
    <w:rsid w:val="00525BB1"/>
    <w:rsid w:val="00525D4D"/>
    <w:rsid w:val="0052697D"/>
    <w:rsid w:val="005334BB"/>
    <w:rsid w:val="0053680F"/>
    <w:rsid w:val="0055310F"/>
    <w:rsid w:val="00555575"/>
    <w:rsid w:val="0055649E"/>
    <w:rsid w:val="005564E8"/>
    <w:rsid w:val="00556A80"/>
    <w:rsid w:val="00562B68"/>
    <w:rsid w:val="00563A1A"/>
    <w:rsid w:val="0056470A"/>
    <w:rsid w:val="00565928"/>
    <w:rsid w:val="005669AF"/>
    <w:rsid w:val="00567211"/>
    <w:rsid w:val="00573EFA"/>
    <w:rsid w:val="005741DA"/>
    <w:rsid w:val="00575DA6"/>
    <w:rsid w:val="00577FC3"/>
    <w:rsid w:val="00587DC0"/>
    <w:rsid w:val="005909D1"/>
    <w:rsid w:val="00591B68"/>
    <w:rsid w:val="005A0A84"/>
    <w:rsid w:val="005A5E5A"/>
    <w:rsid w:val="005B2577"/>
    <w:rsid w:val="005B3595"/>
    <w:rsid w:val="005B52C4"/>
    <w:rsid w:val="005C1A4A"/>
    <w:rsid w:val="005C2350"/>
    <w:rsid w:val="005C2D7A"/>
    <w:rsid w:val="005C5C0C"/>
    <w:rsid w:val="005C7687"/>
    <w:rsid w:val="005D04CE"/>
    <w:rsid w:val="005D1C89"/>
    <w:rsid w:val="005D71F2"/>
    <w:rsid w:val="005D72A8"/>
    <w:rsid w:val="005D73B2"/>
    <w:rsid w:val="005D7408"/>
    <w:rsid w:val="005E24B7"/>
    <w:rsid w:val="005E39D3"/>
    <w:rsid w:val="005E55D4"/>
    <w:rsid w:val="005F0E20"/>
    <w:rsid w:val="005F1933"/>
    <w:rsid w:val="005F365E"/>
    <w:rsid w:val="005F4E82"/>
    <w:rsid w:val="005F5119"/>
    <w:rsid w:val="005F657F"/>
    <w:rsid w:val="005F789D"/>
    <w:rsid w:val="006023E9"/>
    <w:rsid w:val="0060474C"/>
    <w:rsid w:val="00604AC0"/>
    <w:rsid w:val="00612C70"/>
    <w:rsid w:val="006218B6"/>
    <w:rsid w:val="0062611D"/>
    <w:rsid w:val="00632B88"/>
    <w:rsid w:val="0063449D"/>
    <w:rsid w:val="00636CF6"/>
    <w:rsid w:val="00644152"/>
    <w:rsid w:val="0064454C"/>
    <w:rsid w:val="00646775"/>
    <w:rsid w:val="00654784"/>
    <w:rsid w:val="00663DD5"/>
    <w:rsid w:val="006810C5"/>
    <w:rsid w:val="0068205E"/>
    <w:rsid w:val="00684131"/>
    <w:rsid w:val="00685571"/>
    <w:rsid w:val="00687140"/>
    <w:rsid w:val="00690FB4"/>
    <w:rsid w:val="00694ABB"/>
    <w:rsid w:val="006A0778"/>
    <w:rsid w:val="006A0AF3"/>
    <w:rsid w:val="006A26E8"/>
    <w:rsid w:val="006A482F"/>
    <w:rsid w:val="006B079B"/>
    <w:rsid w:val="006B0CE3"/>
    <w:rsid w:val="006B7553"/>
    <w:rsid w:val="006B7EB2"/>
    <w:rsid w:val="006C0D2C"/>
    <w:rsid w:val="006C4BB3"/>
    <w:rsid w:val="006C4D90"/>
    <w:rsid w:val="006C5F59"/>
    <w:rsid w:val="006C659D"/>
    <w:rsid w:val="006C68D7"/>
    <w:rsid w:val="006D31EB"/>
    <w:rsid w:val="006D415F"/>
    <w:rsid w:val="006D41F2"/>
    <w:rsid w:val="006D46D5"/>
    <w:rsid w:val="006D5E9C"/>
    <w:rsid w:val="006E0D71"/>
    <w:rsid w:val="006E35D3"/>
    <w:rsid w:val="006E59BF"/>
    <w:rsid w:val="006F05CF"/>
    <w:rsid w:val="00700A8F"/>
    <w:rsid w:val="007020F6"/>
    <w:rsid w:val="007042C9"/>
    <w:rsid w:val="00710480"/>
    <w:rsid w:val="00712814"/>
    <w:rsid w:val="00715B0F"/>
    <w:rsid w:val="007203A6"/>
    <w:rsid w:val="007228D7"/>
    <w:rsid w:val="007247BA"/>
    <w:rsid w:val="00737343"/>
    <w:rsid w:val="0074040D"/>
    <w:rsid w:val="007451CA"/>
    <w:rsid w:val="00745335"/>
    <w:rsid w:val="00757F3B"/>
    <w:rsid w:val="007678FC"/>
    <w:rsid w:val="00767FD3"/>
    <w:rsid w:val="0077110B"/>
    <w:rsid w:val="00771699"/>
    <w:rsid w:val="00772768"/>
    <w:rsid w:val="007731F9"/>
    <w:rsid w:val="00780716"/>
    <w:rsid w:val="00782006"/>
    <w:rsid w:val="007838EA"/>
    <w:rsid w:val="00790705"/>
    <w:rsid w:val="0079391F"/>
    <w:rsid w:val="00794C32"/>
    <w:rsid w:val="007A0EF6"/>
    <w:rsid w:val="007A3550"/>
    <w:rsid w:val="007A3C18"/>
    <w:rsid w:val="007A61FD"/>
    <w:rsid w:val="007B0BE6"/>
    <w:rsid w:val="007C1E97"/>
    <w:rsid w:val="007C1FA0"/>
    <w:rsid w:val="007C3E70"/>
    <w:rsid w:val="007C7B79"/>
    <w:rsid w:val="007D215F"/>
    <w:rsid w:val="007D24B2"/>
    <w:rsid w:val="007D5352"/>
    <w:rsid w:val="007D5673"/>
    <w:rsid w:val="007E0215"/>
    <w:rsid w:val="007E12D0"/>
    <w:rsid w:val="007E2212"/>
    <w:rsid w:val="007E3B6D"/>
    <w:rsid w:val="007F06E1"/>
    <w:rsid w:val="007F5CA5"/>
    <w:rsid w:val="007F6C7D"/>
    <w:rsid w:val="00802608"/>
    <w:rsid w:val="0080529E"/>
    <w:rsid w:val="00813F91"/>
    <w:rsid w:val="00815AB5"/>
    <w:rsid w:val="00817F55"/>
    <w:rsid w:val="00822706"/>
    <w:rsid w:val="00822A97"/>
    <w:rsid w:val="0082305E"/>
    <w:rsid w:val="008237CF"/>
    <w:rsid w:val="00824982"/>
    <w:rsid w:val="00830D10"/>
    <w:rsid w:val="00834AC4"/>
    <w:rsid w:val="00842035"/>
    <w:rsid w:val="00842826"/>
    <w:rsid w:val="00842D39"/>
    <w:rsid w:val="00842DD1"/>
    <w:rsid w:val="00844CF0"/>
    <w:rsid w:val="00845F62"/>
    <w:rsid w:val="00851665"/>
    <w:rsid w:val="00863900"/>
    <w:rsid w:val="00871886"/>
    <w:rsid w:val="00873CE2"/>
    <w:rsid w:val="0087660C"/>
    <w:rsid w:val="008766F3"/>
    <w:rsid w:val="008778B0"/>
    <w:rsid w:val="00884052"/>
    <w:rsid w:val="008A2F65"/>
    <w:rsid w:val="008A3C16"/>
    <w:rsid w:val="008A46EE"/>
    <w:rsid w:val="008B2623"/>
    <w:rsid w:val="008B432B"/>
    <w:rsid w:val="008B4D6A"/>
    <w:rsid w:val="008B5EAC"/>
    <w:rsid w:val="008B7C70"/>
    <w:rsid w:val="008C07BF"/>
    <w:rsid w:val="008C26B8"/>
    <w:rsid w:val="008C27FD"/>
    <w:rsid w:val="008D1160"/>
    <w:rsid w:val="008D52F1"/>
    <w:rsid w:val="008D5AA1"/>
    <w:rsid w:val="008E46F8"/>
    <w:rsid w:val="008E4BC2"/>
    <w:rsid w:val="008E6362"/>
    <w:rsid w:val="008E79B7"/>
    <w:rsid w:val="008F16A6"/>
    <w:rsid w:val="008F260E"/>
    <w:rsid w:val="008F5848"/>
    <w:rsid w:val="008F5DF0"/>
    <w:rsid w:val="008F7F72"/>
    <w:rsid w:val="00900021"/>
    <w:rsid w:val="00907441"/>
    <w:rsid w:val="00910925"/>
    <w:rsid w:val="0092100C"/>
    <w:rsid w:val="009229C9"/>
    <w:rsid w:val="00927FDD"/>
    <w:rsid w:val="00936E4A"/>
    <w:rsid w:val="009372A4"/>
    <w:rsid w:val="009377D1"/>
    <w:rsid w:val="0095282C"/>
    <w:rsid w:val="009605B9"/>
    <w:rsid w:val="00961D90"/>
    <w:rsid w:val="009644A6"/>
    <w:rsid w:val="00966834"/>
    <w:rsid w:val="00966858"/>
    <w:rsid w:val="00972410"/>
    <w:rsid w:val="009774E6"/>
    <w:rsid w:val="00981005"/>
    <w:rsid w:val="009821C2"/>
    <w:rsid w:val="00985395"/>
    <w:rsid w:val="00987BCE"/>
    <w:rsid w:val="00990DAB"/>
    <w:rsid w:val="00991EE6"/>
    <w:rsid w:val="00992658"/>
    <w:rsid w:val="009A3AAE"/>
    <w:rsid w:val="009A46A6"/>
    <w:rsid w:val="009A721A"/>
    <w:rsid w:val="009B0E24"/>
    <w:rsid w:val="009C4B3C"/>
    <w:rsid w:val="009C5AF7"/>
    <w:rsid w:val="009D2C52"/>
    <w:rsid w:val="009D5354"/>
    <w:rsid w:val="009D7686"/>
    <w:rsid w:val="009E46C0"/>
    <w:rsid w:val="009E7762"/>
    <w:rsid w:val="009F0284"/>
    <w:rsid w:val="009F0A09"/>
    <w:rsid w:val="009F2C13"/>
    <w:rsid w:val="009F381C"/>
    <w:rsid w:val="00A060C6"/>
    <w:rsid w:val="00A06313"/>
    <w:rsid w:val="00A102B7"/>
    <w:rsid w:val="00A10CE8"/>
    <w:rsid w:val="00A125E6"/>
    <w:rsid w:val="00A130F1"/>
    <w:rsid w:val="00A208E9"/>
    <w:rsid w:val="00A20AD3"/>
    <w:rsid w:val="00A25A96"/>
    <w:rsid w:val="00A26D2F"/>
    <w:rsid w:val="00A305DB"/>
    <w:rsid w:val="00A33DD4"/>
    <w:rsid w:val="00A3701C"/>
    <w:rsid w:val="00A41E64"/>
    <w:rsid w:val="00A61A0E"/>
    <w:rsid w:val="00A66957"/>
    <w:rsid w:val="00A739FB"/>
    <w:rsid w:val="00A8209A"/>
    <w:rsid w:val="00A824CB"/>
    <w:rsid w:val="00A856C4"/>
    <w:rsid w:val="00A90F8F"/>
    <w:rsid w:val="00A935DF"/>
    <w:rsid w:val="00A9684A"/>
    <w:rsid w:val="00A979FA"/>
    <w:rsid w:val="00AB10AA"/>
    <w:rsid w:val="00AB2B8E"/>
    <w:rsid w:val="00AB3992"/>
    <w:rsid w:val="00AB5568"/>
    <w:rsid w:val="00AB6567"/>
    <w:rsid w:val="00AC2462"/>
    <w:rsid w:val="00AC295A"/>
    <w:rsid w:val="00AD001A"/>
    <w:rsid w:val="00AD45BB"/>
    <w:rsid w:val="00AD57C7"/>
    <w:rsid w:val="00AD6DFA"/>
    <w:rsid w:val="00AE286E"/>
    <w:rsid w:val="00AE3607"/>
    <w:rsid w:val="00AE4B32"/>
    <w:rsid w:val="00AE677A"/>
    <w:rsid w:val="00AF244F"/>
    <w:rsid w:val="00AF2ADC"/>
    <w:rsid w:val="00AF5D6A"/>
    <w:rsid w:val="00B04F29"/>
    <w:rsid w:val="00B05D06"/>
    <w:rsid w:val="00B05DC7"/>
    <w:rsid w:val="00B07FA3"/>
    <w:rsid w:val="00B11DFC"/>
    <w:rsid w:val="00B146F6"/>
    <w:rsid w:val="00B238D0"/>
    <w:rsid w:val="00B2534C"/>
    <w:rsid w:val="00B27842"/>
    <w:rsid w:val="00B321E8"/>
    <w:rsid w:val="00B32D83"/>
    <w:rsid w:val="00B353F6"/>
    <w:rsid w:val="00B447E7"/>
    <w:rsid w:val="00B5148D"/>
    <w:rsid w:val="00B52359"/>
    <w:rsid w:val="00B52FD5"/>
    <w:rsid w:val="00B61038"/>
    <w:rsid w:val="00B66F2E"/>
    <w:rsid w:val="00B71439"/>
    <w:rsid w:val="00B71E96"/>
    <w:rsid w:val="00B722F8"/>
    <w:rsid w:val="00B84743"/>
    <w:rsid w:val="00B91189"/>
    <w:rsid w:val="00B93ADA"/>
    <w:rsid w:val="00B942B8"/>
    <w:rsid w:val="00B95852"/>
    <w:rsid w:val="00B961E9"/>
    <w:rsid w:val="00B969EF"/>
    <w:rsid w:val="00B96AB7"/>
    <w:rsid w:val="00B9792A"/>
    <w:rsid w:val="00BA15F1"/>
    <w:rsid w:val="00BA4E2F"/>
    <w:rsid w:val="00BB1833"/>
    <w:rsid w:val="00BB6EA8"/>
    <w:rsid w:val="00BC7371"/>
    <w:rsid w:val="00BD0CE7"/>
    <w:rsid w:val="00BD0FFC"/>
    <w:rsid w:val="00BD6E39"/>
    <w:rsid w:val="00BE053A"/>
    <w:rsid w:val="00BE1D7D"/>
    <w:rsid w:val="00BE20DB"/>
    <w:rsid w:val="00BE5C6E"/>
    <w:rsid w:val="00BE6A79"/>
    <w:rsid w:val="00BE7BF2"/>
    <w:rsid w:val="00BF2AD9"/>
    <w:rsid w:val="00BF3B93"/>
    <w:rsid w:val="00BF670F"/>
    <w:rsid w:val="00BF7EDF"/>
    <w:rsid w:val="00C027A6"/>
    <w:rsid w:val="00C07DC3"/>
    <w:rsid w:val="00C10A68"/>
    <w:rsid w:val="00C10A91"/>
    <w:rsid w:val="00C1520D"/>
    <w:rsid w:val="00C156AE"/>
    <w:rsid w:val="00C25446"/>
    <w:rsid w:val="00C263E8"/>
    <w:rsid w:val="00C3040F"/>
    <w:rsid w:val="00C37A7A"/>
    <w:rsid w:val="00C4094A"/>
    <w:rsid w:val="00C448D9"/>
    <w:rsid w:val="00C4582C"/>
    <w:rsid w:val="00C459B5"/>
    <w:rsid w:val="00C45B7F"/>
    <w:rsid w:val="00C47064"/>
    <w:rsid w:val="00C544F8"/>
    <w:rsid w:val="00C67DD6"/>
    <w:rsid w:val="00C741D2"/>
    <w:rsid w:val="00C76E9B"/>
    <w:rsid w:val="00C828E2"/>
    <w:rsid w:val="00C83586"/>
    <w:rsid w:val="00C851D2"/>
    <w:rsid w:val="00C92E8F"/>
    <w:rsid w:val="00CB2087"/>
    <w:rsid w:val="00CB2966"/>
    <w:rsid w:val="00CB4620"/>
    <w:rsid w:val="00CC0BDE"/>
    <w:rsid w:val="00CC1E05"/>
    <w:rsid w:val="00CC7A68"/>
    <w:rsid w:val="00CD06BA"/>
    <w:rsid w:val="00CD533D"/>
    <w:rsid w:val="00CE2162"/>
    <w:rsid w:val="00CE2CFF"/>
    <w:rsid w:val="00CE68BF"/>
    <w:rsid w:val="00CF644C"/>
    <w:rsid w:val="00CF6B0E"/>
    <w:rsid w:val="00D001A2"/>
    <w:rsid w:val="00D01364"/>
    <w:rsid w:val="00D05C76"/>
    <w:rsid w:val="00D06B0E"/>
    <w:rsid w:val="00D07F7D"/>
    <w:rsid w:val="00D11C40"/>
    <w:rsid w:val="00D17B8C"/>
    <w:rsid w:val="00D23045"/>
    <w:rsid w:val="00D267BB"/>
    <w:rsid w:val="00D36B8B"/>
    <w:rsid w:val="00D43DDF"/>
    <w:rsid w:val="00D47EBA"/>
    <w:rsid w:val="00D56752"/>
    <w:rsid w:val="00D616FB"/>
    <w:rsid w:val="00D61C5C"/>
    <w:rsid w:val="00D62A9C"/>
    <w:rsid w:val="00D71B95"/>
    <w:rsid w:val="00D723E0"/>
    <w:rsid w:val="00D80EAF"/>
    <w:rsid w:val="00D82D0F"/>
    <w:rsid w:val="00D866C5"/>
    <w:rsid w:val="00D97712"/>
    <w:rsid w:val="00DA0FCE"/>
    <w:rsid w:val="00DA0FE0"/>
    <w:rsid w:val="00DA1755"/>
    <w:rsid w:val="00DA2CA8"/>
    <w:rsid w:val="00DA3BBD"/>
    <w:rsid w:val="00DA693D"/>
    <w:rsid w:val="00DA7006"/>
    <w:rsid w:val="00DA7A59"/>
    <w:rsid w:val="00DC09D5"/>
    <w:rsid w:val="00DC226C"/>
    <w:rsid w:val="00DC478C"/>
    <w:rsid w:val="00DC60F4"/>
    <w:rsid w:val="00DD014E"/>
    <w:rsid w:val="00DD2B89"/>
    <w:rsid w:val="00DD443C"/>
    <w:rsid w:val="00DE2340"/>
    <w:rsid w:val="00DE355D"/>
    <w:rsid w:val="00DE3811"/>
    <w:rsid w:val="00DE5131"/>
    <w:rsid w:val="00DF0887"/>
    <w:rsid w:val="00DF3017"/>
    <w:rsid w:val="00DF46D0"/>
    <w:rsid w:val="00E27036"/>
    <w:rsid w:val="00E347B2"/>
    <w:rsid w:val="00E34EAD"/>
    <w:rsid w:val="00E361E0"/>
    <w:rsid w:val="00E40EEF"/>
    <w:rsid w:val="00E52812"/>
    <w:rsid w:val="00E63077"/>
    <w:rsid w:val="00E6354C"/>
    <w:rsid w:val="00E66AF4"/>
    <w:rsid w:val="00E67077"/>
    <w:rsid w:val="00E67238"/>
    <w:rsid w:val="00E67D08"/>
    <w:rsid w:val="00E717E1"/>
    <w:rsid w:val="00E7749A"/>
    <w:rsid w:val="00E816C3"/>
    <w:rsid w:val="00E833B5"/>
    <w:rsid w:val="00E85368"/>
    <w:rsid w:val="00E85F6A"/>
    <w:rsid w:val="00E86E8E"/>
    <w:rsid w:val="00E91015"/>
    <w:rsid w:val="00E92762"/>
    <w:rsid w:val="00E963E9"/>
    <w:rsid w:val="00EB1BA0"/>
    <w:rsid w:val="00EB23EC"/>
    <w:rsid w:val="00EB51FB"/>
    <w:rsid w:val="00EB5C44"/>
    <w:rsid w:val="00EB74C4"/>
    <w:rsid w:val="00EC334A"/>
    <w:rsid w:val="00EC7BEA"/>
    <w:rsid w:val="00ED0541"/>
    <w:rsid w:val="00EE254A"/>
    <w:rsid w:val="00EE2CA3"/>
    <w:rsid w:val="00EE317A"/>
    <w:rsid w:val="00EE4DD8"/>
    <w:rsid w:val="00EE6EB7"/>
    <w:rsid w:val="00EE7401"/>
    <w:rsid w:val="00EF0117"/>
    <w:rsid w:val="00EF3B93"/>
    <w:rsid w:val="00EF7C70"/>
    <w:rsid w:val="00F01246"/>
    <w:rsid w:val="00F01C58"/>
    <w:rsid w:val="00F0277C"/>
    <w:rsid w:val="00F04C42"/>
    <w:rsid w:val="00F05D43"/>
    <w:rsid w:val="00F063B9"/>
    <w:rsid w:val="00F11374"/>
    <w:rsid w:val="00F11E4B"/>
    <w:rsid w:val="00F12FE9"/>
    <w:rsid w:val="00F169A4"/>
    <w:rsid w:val="00F31234"/>
    <w:rsid w:val="00F3377F"/>
    <w:rsid w:val="00F40BDE"/>
    <w:rsid w:val="00F43736"/>
    <w:rsid w:val="00F472C5"/>
    <w:rsid w:val="00F558EA"/>
    <w:rsid w:val="00F60265"/>
    <w:rsid w:val="00F62AA9"/>
    <w:rsid w:val="00F654F0"/>
    <w:rsid w:val="00F8093B"/>
    <w:rsid w:val="00F82795"/>
    <w:rsid w:val="00F82E95"/>
    <w:rsid w:val="00F85FA6"/>
    <w:rsid w:val="00F8626C"/>
    <w:rsid w:val="00F909B2"/>
    <w:rsid w:val="00FA49C9"/>
    <w:rsid w:val="00FA56E3"/>
    <w:rsid w:val="00FA58F8"/>
    <w:rsid w:val="00FB0EC6"/>
    <w:rsid w:val="00FB51E3"/>
    <w:rsid w:val="00FB67F2"/>
    <w:rsid w:val="00FC7D14"/>
    <w:rsid w:val="00FD0037"/>
    <w:rsid w:val="00FD0CBE"/>
    <w:rsid w:val="00FD0CF8"/>
    <w:rsid w:val="00FD25ED"/>
    <w:rsid w:val="00FD3244"/>
    <w:rsid w:val="00FD630A"/>
    <w:rsid w:val="00FE17D2"/>
    <w:rsid w:val="00FE1D1E"/>
    <w:rsid w:val="00FE5A3F"/>
    <w:rsid w:val="00FE6DED"/>
    <w:rsid w:val="00FF21A5"/>
    <w:rsid w:val="00FF4823"/>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829970FF-C371-418E-81EC-90B1327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uiPriority w:val="9"/>
    <w:qFormat/>
    <w:rsid w:val="005669AF"/>
    <w:pPr>
      <w:numPr>
        <w:numId w:val="2"/>
      </w:numPr>
      <w:outlineLvl w:val="0"/>
    </w:pPr>
    <w:rPr>
      <w:b/>
      <w:color w:val="auto"/>
      <w:sz w:val="28"/>
      <w:szCs w:val="22"/>
    </w:rPr>
  </w:style>
  <w:style w:type="paragraph" w:styleId="Heading2">
    <w:name w:val="heading 2"/>
    <w:basedOn w:val="Normal"/>
    <w:next w:val="Normal"/>
    <w:link w:val="Heading2Char"/>
    <w:uiPriority w:val="9"/>
    <w:unhideWhenUsed/>
    <w:qFormat/>
    <w:rsid w:val="00335C2C"/>
    <w:pPr>
      <w:keepNext/>
      <w:keepLines/>
      <w:numPr>
        <w:ilvl w:val="1"/>
        <w:numId w:val="2"/>
      </w:numPr>
      <w:spacing w:before="200"/>
      <w:ind w:left="576"/>
      <w:outlineLvl w:val="1"/>
    </w:pPr>
    <w:rPr>
      <w:rFonts w:eastAsiaTheme="majorEastAsia" w:cstheme="majorBidi"/>
      <w:b/>
      <w:bCs/>
      <w:color w:val="auto"/>
      <w:szCs w:val="26"/>
    </w:rPr>
  </w:style>
  <w:style w:type="paragraph" w:styleId="Heading3">
    <w:name w:val="heading 3"/>
    <w:basedOn w:val="Normal"/>
    <w:next w:val="Normal"/>
    <w:link w:val="Heading3Char"/>
    <w:uiPriority w:val="9"/>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eastAsia="en-US"/>
    </w:rPr>
  </w:style>
  <w:style w:type="character" w:customStyle="1" w:styleId="BodyTextChar">
    <w:name w:val="Body Text Char"/>
    <w:link w:val="BodyText"/>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link w:val="CommentTextChar"/>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E347B2"/>
    <w:pPr>
      <w:jc w:val="center"/>
    </w:pPr>
    <w:rPr>
      <w:b/>
      <w:sz w:val="28"/>
      <w:szCs w:val="28"/>
    </w:rPr>
  </w:style>
  <w:style w:type="character" w:customStyle="1" w:styleId="TitleChar">
    <w:name w:val="Title Char"/>
    <w:link w:val="Title"/>
    <w:uiPriority w:val="10"/>
    <w:rsid w:val="00E347B2"/>
    <w:rPr>
      <w:rFonts w:ascii="Arial" w:hAnsi="Arial" w:cs="Arial"/>
      <w:b/>
      <w:sz w:val="28"/>
      <w:szCs w:val="28"/>
    </w:rPr>
  </w:style>
  <w:style w:type="character" w:customStyle="1" w:styleId="Heading1Char">
    <w:name w:val="Heading 1 Char"/>
    <w:link w:val="Heading1"/>
    <w:uiPriority w:val="9"/>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uiPriority w:val="99"/>
    <w:rsid w:val="00C1520D"/>
    <w:rPr>
      <w:rFonts w:ascii="Times New Roman" w:hAnsi="Times New Roman"/>
    </w:rPr>
  </w:style>
  <w:style w:type="paragraph" w:styleId="TOCHeading">
    <w:name w:val="TOC Heading"/>
    <w:basedOn w:val="Heading1"/>
    <w:next w:val="Normal"/>
    <w:uiPriority w:val="39"/>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316E2C"/>
    <w:pPr>
      <w:tabs>
        <w:tab w:val="left" w:pos="88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6C68D7"/>
    <w:pPr>
      <w:tabs>
        <w:tab w:val="left" w:pos="440"/>
        <w:tab w:val="right" w:leader="dot" w:pos="10065"/>
      </w:tabs>
      <w:spacing w:line="276" w:lineRule="auto"/>
      <w:ind w:right="543"/>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uiPriority w:val="9"/>
    <w:rsid w:val="00335C2C"/>
    <w:rPr>
      <w:rFonts w:eastAsiaTheme="majorEastAsia" w:cstheme="majorBidi"/>
      <w:b/>
      <w:bCs/>
      <w:color w:val="auto"/>
      <w:szCs w:val="26"/>
    </w:rPr>
  </w:style>
  <w:style w:type="character" w:customStyle="1" w:styleId="Heading3Char">
    <w:name w:val="Heading 3 Char"/>
    <w:basedOn w:val="DefaultParagraphFont"/>
    <w:link w:val="Heading3"/>
    <w:uiPriority w:val="9"/>
    <w:rsid w:val="00197EC7"/>
    <w:rPr>
      <w:rFonts w:asciiTheme="majorHAnsi" w:eastAsiaTheme="majorEastAsia" w:hAnsiTheme="majorHAnsi" w:cstheme="majorBidi"/>
      <w:b/>
      <w:bCs/>
    </w:rPr>
  </w:style>
  <w:style w:type="character" w:customStyle="1" w:styleId="Heading4Char">
    <w:name w:val="Heading 4 Char"/>
    <w:basedOn w:val="DefaultParagraphFont"/>
    <w:link w:val="Heading4"/>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Revision">
    <w:name w:val="Revision"/>
    <w:hidden/>
    <w:uiPriority w:val="99"/>
    <w:semiHidden/>
    <w:rsid w:val="008B2623"/>
  </w:style>
  <w:style w:type="paragraph" w:customStyle="1" w:styleId="Arial12regularfont">
    <w:name w:val="Arial 12 regular font"/>
    <w:basedOn w:val="NoSpacing"/>
    <w:link w:val="Arial12regularfontChar"/>
    <w:qFormat/>
    <w:rsid w:val="007A0EF6"/>
    <w:rPr>
      <w:rFonts w:ascii="Arial" w:eastAsia="Calibri" w:hAnsi="Arial" w:cs="Arial"/>
      <w:color w:val="auto"/>
      <w:sz w:val="24"/>
      <w:szCs w:val="24"/>
      <w:lang w:val="en-GB" w:eastAsia="en-US"/>
    </w:rPr>
  </w:style>
  <w:style w:type="character" w:customStyle="1" w:styleId="Arial12regularfontChar">
    <w:name w:val="Arial 12 regular font Char"/>
    <w:basedOn w:val="DefaultParagraphFont"/>
    <w:link w:val="Arial12regularfont"/>
    <w:rsid w:val="007A0EF6"/>
    <w:rPr>
      <w:rFonts w:eastAsia="Calibri"/>
      <w:color w:val="auto"/>
      <w:lang w:eastAsia="en-US"/>
    </w:rPr>
  </w:style>
  <w:style w:type="paragraph" w:customStyle="1" w:styleId="ArialTitle">
    <w:name w:val="Arial Title"/>
    <w:basedOn w:val="Title"/>
    <w:link w:val="ArialTitleChar"/>
    <w:qFormat/>
    <w:rsid w:val="007228D7"/>
    <w:pPr>
      <w:spacing w:line="240" w:lineRule="auto"/>
      <w:contextualSpacing/>
      <w:jc w:val="left"/>
    </w:pPr>
    <w:rPr>
      <w:rFonts w:eastAsiaTheme="majorEastAsia"/>
      <w:bCs/>
      <w:color w:val="365F91" w:themeColor="accent1" w:themeShade="BF"/>
      <w:spacing w:val="-10"/>
      <w:kern w:val="28"/>
      <w:sz w:val="32"/>
      <w:szCs w:val="32"/>
      <w:lang w:eastAsia="en-US"/>
    </w:rPr>
  </w:style>
  <w:style w:type="character" w:customStyle="1" w:styleId="ArialTitleChar">
    <w:name w:val="Arial Title Char"/>
    <w:basedOn w:val="TitleChar"/>
    <w:link w:val="ArialTitle"/>
    <w:rsid w:val="007228D7"/>
    <w:rPr>
      <w:rFonts w:ascii="Arial" w:eastAsiaTheme="majorEastAsia" w:hAnsi="Arial" w:cs="Arial"/>
      <w:b/>
      <w:bCs/>
      <w:color w:val="365F91" w:themeColor="accent1" w:themeShade="BF"/>
      <w:spacing w:val="-10"/>
      <w:kern w:val="28"/>
      <w:sz w:val="32"/>
      <w:szCs w:val="32"/>
      <w:lang w:eastAsia="en-US"/>
    </w:rPr>
  </w:style>
  <w:style w:type="character" w:styleId="UnresolvedMention">
    <w:name w:val="Unresolved Mention"/>
    <w:basedOn w:val="DefaultParagraphFont"/>
    <w:uiPriority w:val="99"/>
    <w:semiHidden/>
    <w:unhideWhenUsed/>
    <w:rsid w:val="007228D7"/>
    <w:rPr>
      <w:color w:val="605E5C"/>
      <w:shd w:val="clear" w:color="auto" w:fill="E1DFDD"/>
    </w:rPr>
  </w:style>
  <w:style w:type="paragraph" w:styleId="TOC4">
    <w:name w:val="toc 4"/>
    <w:basedOn w:val="Normal"/>
    <w:next w:val="Normal"/>
    <w:autoRedefine/>
    <w:uiPriority w:val="39"/>
    <w:unhideWhenUsed/>
    <w:rsid w:val="007228D7"/>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7228D7"/>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7228D7"/>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7228D7"/>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7228D7"/>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7228D7"/>
    <w:pPr>
      <w:spacing w:after="100" w:line="259" w:lineRule="auto"/>
      <w:ind w:left="1760"/>
    </w:pPr>
    <w:rPr>
      <w:rFonts w:asciiTheme="minorHAnsi" w:eastAsiaTheme="minorEastAsia" w:hAnsiTheme="minorHAnsi" w:cstheme="minorBidi"/>
      <w:color w:val="auto"/>
      <w:sz w:val="22"/>
      <w:szCs w:val="22"/>
    </w:rPr>
  </w:style>
  <w:style w:type="character" w:customStyle="1" w:styleId="contentpasted3">
    <w:name w:val="contentpasted3"/>
    <w:basedOn w:val="DefaultParagraphFont"/>
    <w:rsid w:val="007228D7"/>
  </w:style>
  <w:style w:type="character" w:customStyle="1" w:styleId="contentpasted0">
    <w:name w:val="contentpasted0"/>
    <w:basedOn w:val="DefaultParagraphFont"/>
    <w:rsid w:val="007228D7"/>
  </w:style>
  <w:style w:type="paragraph" w:customStyle="1" w:styleId="BasicParagraph">
    <w:name w:val="[Basic Paragraph]"/>
    <w:basedOn w:val="Normal"/>
    <w:uiPriority w:val="99"/>
    <w:rsid w:val="007228D7"/>
    <w:pPr>
      <w:widowControl w:val="0"/>
      <w:suppressAutoHyphens/>
      <w:autoSpaceDE w:val="0"/>
      <w:autoSpaceDN w:val="0"/>
      <w:adjustRightInd w:val="0"/>
      <w:spacing w:after="200" w:line="288" w:lineRule="auto"/>
    </w:pPr>
    <w:rPr>
      <w:rFonts w:ascii="MinionPro-Regular" w:eastAsiaTheme="minorEastAsia" w:hAnsi="MinionPro-Regular" w:cs="MinionPro-Regular"/>
      <w:color w:val="000000"/>
      <w:lang w:val="en-US" w:eastAsia="en-US"/>
    </w:rPr>
  </w:style>
  <w:style w:type="numbering" w:customStyle="1" w:styleId="NoList1">
    <w:name w:val="No List1"/>
    <w:next w:val="NoList"/>
    <w:uiPriority w:val="99"/>
    <w:semiHidden/>
    <w:unhideWhenUsed/>
    <w:rsid w:val="00822A97"/>
  </w:style>
  <w:style w:type="table" w:customStyle="1" w:styleId="TableGrid2">
    <w:name w:val="Table Grid2"/>
    <w:basedOn w:val="TableNormal"/>
    <w:next w:val="TableGrid"/>
    <w:uiPriority w:val="39"/>
    <w:rsid w:val="00822A97"/>
    <w:rPr>
      <w:rFonts w:ascii="Calibri" w:eastAsia="Calibri" w:hAnsi="Calibri"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3736"/>
    <w:rPr>
      <w:rFonts w:ascii="Calibri" w:eastAsia="Calibri" w:hAnsi="Calibri"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851665"/>
    <w:rPr>
      <w:sz w:val="20"/>
      <w:szCs w:val="20"/>
    </w:rPr>
  </w:style>
  <w:style w:type="paragraph" w:styleId="Caption">
    <w:name w:val="caption"/>
    <w:basedOn w:val="Normal"/>
    <w:next w:val="Normal"/>
    <w:unhideWhenUsed/>
    <w:qFormat/>
    <w:rsid w:val="00261022"/>
    <w:pPr>
      <w:spacing w:after="200" w:line="240" w:lineRule="auto"/>
    </w:pPr>
    <w:rPr>
      <w:i/>
      <w:iCs/>
      <w:color w:val="1F497D" w:themeColor="text2"/>
      <w:sz w:val="18"/>
      <w:szCs w:val="18"/>
    </w:rPr>
  </w:style>
  <w:style w:type="character" w:styleId="FollowedHyperlink">
    <w:name w:val="FollowedHyperlink"/>
    <w:basedOn w:val="DefaultParagraphFont"/>
    <w:semiHidden/>
    <w:unhideWhenUsed/>
    <w:rsid w:val="000638B9"/>
    <w:rPr>
      <w:color w:val="800080" w:themeColor="followedHyperlink"/>
      <w:u w:val="single"/>
    </w:rPr>
  </w:style>
  <w:style w:type="table" w:customStyle="1" w:styleId="TableGrid4">
    <w:name w:val="Table Grid4"/>
    <w:basedOn w:val="TableNormal"/>
    <w:next w:val="TableGrid"/>
    <w:uiPriority w:val="39"/>
    <w:rsid w:val="008D1160"/>
    <w:rPr>
      <w:rFonts w:ascii="Calibri" w:eastAsia="Calibri" w:hAnsi="Calibri"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hnyy@nhs.net" TargetMode="External"/><Relationship Id="rId18" Type="http://schemas.openxmlformats.org/officeDocument/2006/relationships/hyperlink" Target="https://www.leadershipacademy.nhs.uk/programmes/coaching-and-mentor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nstituteforapprenticeships.org/apprenticeship-standard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ycoachingnetwork.co.uk/" TargetMode="External"/><Relationship Id="rId25" Type="http://schemas.openxmlformats.org/officeDocument/2006/relationships/hyperlink" Target="mailto:hnyicb-hull.hnypolicyenquiries@nhs.net" TargetMode="External"/><Relationship Id="rId2" Type="http://schemas.openxmlformats.org/officeDocument/2006/relationships/customXml" Target="../customXml/item2.xml"/><Relationship Id="rId16" Type="http://schemas.openxmlformats.org/officeDocument/2006/relationships/hyperlink" Target="https://mycoachingnetwork.co.uk/" TargetMode="External"/><Relationship Id="rId20" Type="http://schemas.openxmlformats.org/officeDocument/2006/relationships/hyperlink" Target="https://humberandnorthyorkshire.icb.nhs.uk/documents-and-publication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nyicb.learning@nhs.net" TargetMode="External"/><Relationship Id="rId23" Type="http://schemas.openxmlformats.org/officeDocument/2006/relationships/hyperlink" Target="https://www.gov.uk/guidance/equality-act-2010-guidanc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eadershipacademy.nhs.uk/programmes/apprenticeship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yccg.ftsu@nhs.net" TargetMode="External"/><Relationship Id="rId22" Type="http://schemas.openxmlformats.org/officeDocument/2006/relationships/hyperlink" Target="mailto:hr.hnyy@nhs.ne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0" ma:contentTypeDescription="Create a new document." ma:contentTypeScope="" ma:versionID="da59c0e99dbf53dff81fed2f1dbcb03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172586e7a2f71f72ac9a71ce445b5bbe"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ABDE-F6EC-4681-9E0B-A99F304B8FE9}">
  <ds:schemaRefs>
    <ds:schemaRef ds:uri="http://schemas.microsoft.com/sharepoint/v3/contenttype/forms"/>
  </ds:schemaRefs>
</ds:datastoreItem>
</file>

<file path=customXml/itemProps2.xml><?xml version="1.0" encoding="utf-8"?>
<ds:datastoreItem xmlns:ds="http://schemas.openxmlformats.org/officeDocument/2006/customXml" ds:itemID="{DAE93A46-2C65-4D37-A28E-3D9C264049E3}">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customXml/itemProps3.xml><?xml version="1.0" encoding="utf-8"?>
<ds:datastoreItem xmlns:ds="http://schemas.openxmlformats.org/officeDocument/2006/customXml" ds:itemID="{28E09659-C5E6-4D9A-A722-DCF4CE120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24A36-0B11-4B97-B27A-6A3AFBCC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7765</Words>
  <Characters>44262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51924</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ROBSON, Neil (NHS HUMBER AND NORTH YORKSHIRE ICB - 42D)</cp:lastModifiedBy>
  <cp:revision>3</cp:revision>
  <cp:lastPrinted>2015-11-09T11:32:00Z</cp:lastPrinted>
  <dcterms:created xsi:type="dcterms:W3CDTF">2023-09-27T09:28:00Z</dcterms:created>
  <dcterms:modified xsi:type="dcterms:W3CDTF">2023-10-20T12:05:00Z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