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E4FF" w14:textId="6F73FF39" w:rsidR="002448CF" w:rsidRDefault="002448CF">
      <w:pPr>
        <w:pStyle w:val="BodyText"/>
        <w:rPr>
          <w:rFonts w:ascii="Times New Roman"/>
          <w:sz w:val="20"/>
        </w:rPr>
      </w:pPr>
    </w:p>
    <w:p w14:paraId="7AF80A89" w14:textId="77777777" w:rsidR="002448CF" w:rsidRDefault="002448CF">
      <w:pPr>
        <w:pStyle w:val="BodyText"/>
        <w:rPr>
          <w:rFonts w:ascii="Times New Roman"/>
          <w:sz w:val="20"/>
        </w:rPr>
      </w:pPr>
    </w:p>
    <w:p w14:paraId="18B92C4C" w14:textId="77777777" w:rsidR="002448CF" w:rsidRDefault="002448CF">
      <w:pPr>
        <w:pStyle w:val="BodyText"/>
        <w:rPr>
          <w:rFonts w:ascii="Times New Roman"/>
          <w:sz w:val="20"/>
        </w:rPr>
      </w:pPr>
    </w:p>
    <w:p w14:paraId="12E52346" w14:textId="77777777" w:rsidR="002448CF" w:rsidRDefault="002448CF">
      <w:pPr>
        <w:pStyle w:val="BodyText"/>
        <w:rPr>
          <w:rFonts w:ascii="Times New Roman"/>
          <w:sz w:val="20"/>
        </w:rPr>
      </w:pPr>
    </w:p>
    <w:p w14:paraId="7B86E8BA" w14:textId="77777777" w:rsidR="002448CF" w:rsidRDefault="002448CF">
      <w:pPr>
        <w:pStyle w:val="BodyText"/>
        <w:rPr>
          <w:rFonts w:ascii="Times New Roman"/>
          <w:sz w:val="20"/>
        </w:rPr>
      </w:pPr>
    </w:p>
    <w:p w14:paraId="019B1F89" w14:textId="77777777" w:rsidR="002448CF" w:rsidRDefault="002448CF">
      <w:pPr>
        <w:pStyle w:val="BodyText"/>
        <w:rPr>
          <w:rFonts w:ascii="Times New Roman"/>
          <w:sz w:val="20"/>
        </w:rPr>
      </w:pPr>
    </w:p>
    <w:p w14:paraId="371576E7" w14:textId="20AE0A66" w:rsidR="002448CF" w:rsidRDefault="008A5747">
      <w:pPr>
        <w:spacing w:before="226"/>
        <w:ind w:left="616" w:right="1185" w:firstLine="2"/>
        <w:jc w:val="center"/>
        <w:rPr>
          <w:b/>
          <w:sz w:val="48"/>
        </w:rPr>
      </w:pPr>
      <w:r>
        <w:rPr>
          <w:noProof/>
        </w:rPr>
        <mc:AlternateContent>
          <mc:Choice Requires="wps">
            <w:drawing>
              <wp:anchor distT="0" distB="0" distL="114300" distR="114300" simplePos="0" relativeHeight="251660288" behindDoc="0" locked="0" layoutInCell="1" allowOverlap="1" wp14:anchorId="4342D648" wp14:editId="3950540C">
                <wp:simplePos x="0" y="0"/>
                <wp:positionH relativeFrom="page">
                  <wp:posOffset>6896100</wp:posOffset>
                </wp:positionH>
                <wp:positionV relativeFrom="paragraph">
                  <wp:posOffset>-432435</wp:posOffset>
                </wp:positionV>
                <wp:extent cx="366395" cy="1416050"/>
                <wp:effectExtent l="0" t="0" r="0" b="0"/>
                <wp:wrapNone/>
                <wp:docPr id="5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79A72" w14:textId="77777777" w:rsidR="002448CF" w:rsidRDefault="008A5747">
                            <w:pPr>
                              <w:spacing w:before="4"/>
                              <w:ind w:left="20"/>
                              <w:rPr>
                                <w:b/>
                                <w:sz w:val="48"/>
                              </w:rPr>
                            </w:pPr>
                            <w:r>
                              <w:rPr>
                                <w:b/>
                                <w:color w:val="FFFFFF"/>
                                <w:sz w:val="48"/>
                              </w:rPr>
                              <w:t>Item 11vii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342D648" id="_x0000_t202" coordsize="21600,21600" o:spt="202" path="m,l,21600r21600,l21600,xe">
                <v:stroke joinstyle="miter"/>
                <v:path gradientshapeok="t" o:connecttype="rect"/>
              </v:shapetype>
              <v:shape id="Text Box 10" o:spid="_x0000_s1026" type="#_x0000_t202" alt="&quot;&quot;" style="position:absolute;left:0;text-align:left;margin-left:543pt;margin-top:-34.05pt;width:28.85pt;height:1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" filled="f" stroked="f">
                <v:textbox style="layout-flow:vertical" inset="0,0,0,0">
                  <w:txbxContent>
                    <w:p w14:paraId="73779A72" w14:textId="77777777" w:rsidR="002448CF" w:rsidRDefault="008A5747">
                      <w:pPr>
                        <w:spacing w:before="4"/>
                        <w:ind w:left="20"/>
                        <w:rPr>
                          <w:b/>
                          <w:sz w:val="48"/>
                        </w:rPr>
                      </w:pPr>
                      <w:r>
                        <w:rPr>
                          <w:b/>
                          <w:color w:val="FFFFFF"/>
                          <w:sz w:val="48"/>
                        </w:rPr>
                        <w:t>Item 11vii</w:t>
                      </w:r>
                    </w:p>
                  </w:txbxContent>
                </v:textbox>
                <w10:wrap anchorx="page"/>
              </v:shape>
            </w:pict>
          </mc:Fallback>
        </mc:AlternateContent>
      </w:r>
      <w:r>
        <w:rPr>
          <w:b/>
          <w:sz w:val="48"/>
        </w:rPr>
        <w:t xml:space="preserve">Policy Development </w:t>
      </w:r>
      <w:r w:rsidR="005329EE">
        <w:rPr>
          <w:b/>
          <w:sz w:val="48"/>
        </w:rPr>
        <w:t>Framework</w:t>
      </w:r>
    </w:p>
    <w:p w14:paraId="28F5B185" w14:textId="77777777" w:rsidR="002448CF" w:rsidRDefault="002448CF">
      <w:pPr>
        <w:pStyle w:val="BodyText"/>
        <w:rPr>
          <w:b/>
          <w:sz w:val="20"/>
        </w:rPr>
      </w:pPr>
    </w:p>
    <w:p w14:paraId="3658458A" w14:textId="77777777" w:rsidR="000C07EE" w:rsidRDefault="000C07EE">
      <w:pPr>
        <w:pStyle w:val="BodyText"/>
        <w:rPr>
          <w:b/>
          <w:sz w:val="20"/>
        </w:rPr>
      </w:pPr>
    </w:p>
    <w:p w14:paraId="74A8032B" w14:textId="77777777" w:rsidR="002448CF" w:rsidRDefault="002448CF">
      <w:pPr>
        <w:pStyle w:val="BodyText"/>
        <w:rPr>
          <w:b/>
          <w:sz w:val="20"/>
        </w:rPr>
      </w:pPr>
    </w:p>
    <w:p w14:paraId="6C8E903D" w14:textId="77777777" w:rsidR="002448CF" w:rsidRDefault="002448CF">
      <w:pPr>
        <w:pStyle w:val="BodyText"/>
        <w:spacing w:before="5"/>
        <w:rPr>
          <w:b/>
          <w:sz w:val="18"/>
        </w:rPr>
      </w:pPr>
    </w:p>
    <w:tbl>
      <w:tblPr>
        <w:tblStyle w:val="PlainTable1"/>
        <w:tblW w:w="0" w:type="auto"/>
        <w:tblLayout w:type="fixed"/>
        <w:tblLook w:val="01E0" w:firstRow="1" w:lastRow="1" w:firstColumn="1" w:lastColumn="1" w:noHBand="0" w:noVBand="0"/>
      </w:tblPr>
      <w:tblGrid>
        <w:gridCol w:w="3964"/>
        <w:gridCol w:w="6237"/>
      </w:tblGrid>
      <w:tr w:rsidR="002448CF" w14:paraId="1CD67773" w14:textId="77777777" w:rsidTr="005329EE">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964" w:type="dxa"/>
          </w:tcPr>
          <w:p w14:paraId="34406BAC" w14:textId="77777777" w:rsidR="002448CF" w:rsidRDefault="008A5747">
            <w:pPr>
              <w:pStyle w:val="TableParagraph"/>
              <w:ind w:left="107"/>
              <w:rPr>
                <w:b w:val="0"/>
                <w:sz w:val="24"/>
              </w:rPr>
            </w:pPr>
            <w:r>
              <w:rPr>
                <w:sz w:val="24"/>
              </w:rPr>
              <w:t>Authorship:</w:t>
            </w:r>
          </w:p>
        </w:tc>
        <w:tc>
          <w:tcPr>
            <w:cnfStyle w:val="000100000000" w:firstRow="0" w:lastRow="0" w:firstColumn="0" w:lastColumn="1" w:oddVBand="0" w:evenVBand="0" w:oddHBand="0" w:evenHBand="0" w:firstRowFirstColumn="0" w:firstRowLastColumn="0" w:lastRowFirstColumn="0" w:lastRowLastColumn="0"/>
            <w:tcW w:w="6237" w:type="dxa"/>
          </w:tcPr>
          <w:p w14:paraId="266F7489" w14:textId="77777777" w:rsidR="002448CF" w:rsidRDefault="008A5747">
            <w:pPr>
              <w:pStyle w:val="TableParagraph"/>
              <w:ind w:left="105"/>
              <w:rPr>
                <w:b w:val="0"/>
                <w:sz w:val="24"/>
              </w:rPr>
            </w:pPr>
            <w:r>
              <w:rPr>
                <w:sz w:val="24"/>
              </w:rPr>
              <w:t>Executive Director of Corporate Affairs</w:t>
            </w:r>
          </w:p>
        </w:tc>
      </w:tr>
      <w:tr w:rsidR="002448CF" w14:paraId="7EFC8152" w14:textId="77777777" w:rsidTr="005329E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964" w:type="dxa"/>
          </w:tcPr>
          <w:p w14:paraId="6AB13BC9" w14:textId="77777777" w:rsidR="002448CF" w:rsidRDefault="008A5747">
            <w:pPr>
              <w:pStyle w:val="TableParagraph"/>
              <w:spacing w:before="2"/>
              <w:ind w:left="107"/>
              <w:rPr>
                <w:b w:val="0"/>
                <w:sz w:val="24"/>
              </w:rPr>
            </w:pPr>
            <w:r>
              <w:rPr>
                <w:sz w:val="24"/>
              </w:rPr>
              <w:t>Board / Committee Approval:</w:t>
            </w:r>
          </w:p>
        </w:tc>
        <w:tc>
          <w:tcPr>
            <w:cnfStyle w:val="000100000000" w:firstRow="0" w:lastRow="0" w:firstColumn="0" w:lastColumn="1" w:oddVBand="0" w:evenVBand="0" w:oddHBand="0" w:evenHBand="0" w:firstRowFirstColumn="0" w:firstRowLastColumn="0" w:lastRowFirstColumn="0" w:lastRowLastColumn="0"/>
            <w:tcW w:w="6237" w:type="dxa"/>
          </w:tcPr>
          <w:p w14:paraId="2C4F7306" w14:textId="77777777" w:rsidR="002448CF" w:rsidRDefault="008A5747">
            <w:pPr>
              <w:pStyle w:val="TableParagraph"/>
              <w:spacing w:before="2"/>
              <w:ind w:left="105"/>
              <w:rPr>
                <w:b w:val="0"/>
                <w:sz w:val="24"/>
              </w:rPr>
            </w:pPr>
            <w:r>
              <w:rPr>
                <w:sz w:val="24"/>
              </w:rPr>
              <w:t>Integrated Care Board</w:t>
            </w:r>
          </w:p>
        </w:tc>
      </w:tr>
      <w:tr w:rsidR="002448CF" w14:paraId="2514B708" w14:textId="77777777" w:rsidTr="005329EE">
        <w:trPr>
          <w:trHeight w:val="414"/>
        </w:trPr>
        <w:tc>
          <w:tcPr>
            <w:cnfStyle w:val="001000000000" w:firstRow="0" w:lastRow="0" w:firstColumn="1" w:lastColumn="0" w:oddVBand="0" w:evenVBand="0" w:oddHBand="0" w:evenHBand="0" w:firstRowFirstColumn="0" w:firstRowLastColumn="0" w:lastRowFirstColumn="0" w:lastRowLastColumn="0"/>
            <w:tcW w:w="3964" w:type="dxa"/>
          </w:tcPr>
          <w:p w14:paraId="37FA2651" w14:textId="77777777" w:rsidR="002448CF" w:rsidRDefault="008A5747">
            <w:pPr>
              <w:pStyle w:val="TableParagraph"/>
              <w:ind w:left="107"/>
              <w:rPr>
                <w:b w:val="0"/>
                <w:sz w:val="24"/>
              </w:rPr>
            </w:pPr>
            <w:r>
              <w:rPr>
                <w:sz w:val="24"/>
              </w:rPr>
              <w:t>Approved Date:</w:t>
            </w:r>
          </w:p>
        </w:tc>
        <w:tc>
          <w:tcPr>
            <w:cnfStyle w:val="000100000000" w:firstRow="0" w:lastRow="0" w:firstColumn="0" w:lastColumn="1" w:oddVBand="0" w:evenVBand="0" w:oddHBand="0" w:evenHBand="0" w:firstRowFirstColumn="0" w:firstRowLastColumn="0" w:lastRowFirstColumn="0" w:lastRowLastColumn="0"/>
            <w:tcW w:w="6237" w:type="dxa"/>
          </w:tcPr>
          <w:p w14:paraId="129CD143" w14:textId="7B025593" w:rsidR="002448CF" w:rsidRDefault="000C07EE">
            <w:pPr>
              <w:pStyle w:val="TableParagraph"/>
              <w:ind w:left="105"/>
              <w:rPr>
                <w:b w:val="0"/>
                <w:sz w:val="24"/>
              </w:rPr>
            </w:pPr>
            <w:r>
              <w:rPr>
                <w:sz w:val="24"/>
              </w:rPr>
              <w:t>14 June 2023</w:t>
            </w:r>
          </w:p>
        </w:tc>
      </w:tr>
      <w:tr w:rsidR="002448CF" w14:paraId="64E1EABB" w14:textId="77777777" w:rsidTr="005329E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964" w:type="dxa"/>
          </w:tcPr>
          <w:p w14:paraId="26BE7085" w14:textId="77777777" w:rsidR="002448CF" w:rsidRDefault="008A5747">
            <w:pPr>
              <w:pStyle w:val="TableParagraph"/>
              <w:ind w:left="107"/>
              <w:rPr>
                <w:b w:val="0"/>
                <w:sz w:val="24"/>
              </w:rPr>
            </w:pPr>
            <w:r>
              <w:rPr>
                <w:sz w:val="24"/>
              </w:rPr>
              <w:t>Review Date:</w:t>
            </w:r>
          </w:p>
        </w:tc>
        <w:tc>
          <w:tcPr>
            <w:cnfStyle w:val="000100000000" w:firstRow="0" w:lastRow="0" w:firstColumn="0" w:lastColumn="1" w:oddVBand="0" w:evenVBand="0" w:oddHBand="0" w:evenHBand="0" w:firstRowFirstColumn="0" w:firstRowLastColumn="0" w:lastRowFirstColumn="0" w:lastRowLastColumn="0"/>
            <w:tcW w:w="6237" w:type="dxa"/>
          </w:tcPr>
          <w:p w14:paraId="72EF6426" w14:textId="500C0A84" w:rsidR="002448CF" w:rsidRDefault="008A5747">
            <w:pPr>
              <w:pStyle w:val="TableParagraph"/>
              <w:ind w:left="105"/>
              <w:rPr>
                <w:b w:val="0"/>
                <w:sz w:val="24"/>
              </w:rPr>
            </w:pPr>
            <w:r>
              <w:rPr>
                <w:sz w:val="24"/>
              </w:rPr>
              <w:t>Ju</w:t>
            </w:r>
            <w:r w:rsidR="002D2F81">
              <w:rPr>
                <w:sz w:val="24"/>
              </w:rPr>
              <w:t>ne</w:t>
            </w:r>
            <w:r>
              <w:rPr>
                <w:sz w:val="24"/>
              </w:rPr>
              <w:t xml:space="preserve"> 202</w:t>
            </w:r>
            <w:r w:rsidR="004C1625">
              <w:rPr>
                <w:sz w:val="24"/>
              </w:rPr>
              <w:t>7</w:t>
            </w:r>
          </w:p>
        </w:tc>
      </w:tr>
      <w:tr w:rsidR="002448CF" w14:paraId="75201A37" w14:textId="77777777" w:rsidTr="005329EE">
        <w:trPr>
          <w:trHeight w:val="830"/>
        </w:trPr>
        <w:tc>
          <w:tcPr>
            <w:cnfStyle w:val="001000000000" w:firstRow="0" w:lastRow="0" w:firstColumn="1" w:lastColumn="0" w:oddVBand="0" w:evenVBand="0" w:oddHBand="0" w:evenHBand="0" w:firstRowFirstColumn="0" w:firstRowLastColumn="0" w:lastRowFirstColumn="0" w:lastRowLastColumn="0"/>
            <w:tcW w:w="3964" w:type="dxa"/>
          </w:tcPr>
          <w:p w14:paraId="49F6FB8C" w14:textId="77777777" w:rsidR="002448CF" w:rsidRDefault="008A5747">
            <w:pPr>
              <w:pStyle w:val="TableParagraph"/>
              <w:spacing w:before="3"/>
              <w:ind w:left="107"/>
              <w:rPr>
                <w:b w:val="0"/>
                <w:sz w:val="24"/>
              </w:rPr>
            </w:pPr>
            <w:r>
              <w:rPr>
                <w:sz w:val="24"/>
              </w:rPr>
              <w:t>Equality Impact</w:t>
            </w:r>
          </w:p>
          <w:p w14:paraId="231D0E1E" w14:textId="77777777" w:rsidR="002448CF" w:rsidRDefault="008A5747">
            <w:pPr>
              <w:pStyle w:val="TableParagraph"/>
              <w:spacing w:before="137"/>
              <w:ind w:left="107"/>
              <w:rPr>
                <w:b w:val="0"/>
                <w:sz w:val="24"/>
              </w:rPr>
            </w:pPr>
            <w:r>
              <w:rPr>
                <w:sz w:val="24"/>
              </w:rPr>
              <w:t>Assessment:</w:t>
            </w:r>
          </w:p>
        </w:tc>
        <w:tc>
          <w:tcPr>
            <w:cnfStyle w:val="000100000000" w:firstRow="0" w:lastRow="0" w:firstColumn="0" w:lastColumn="1" w:oddVBand="0" w:evenVBand="0" w:oddHBand="0" w:evenHBand="0" w:firstRowFirstColumn="0" w:firstRowLastColumn="0" w:lastRowFirstColumn="0" w:lastRowLastColumn="0"/>
            <w:tcW w:w="6237" w:type="dxa"/>
          </w:tcPr>
          <w:p w14:paraId="2CB349B9" w14:textId="77777777" w:rsidR="002448CF" w:rsidRDefault="008A5747">
            <w:pPr>
              <w:pStyle w:val="TableParagraph"/>
              <w:spacing w:before="3"/>
              <w:ind w:left="105"/>
              <w:rPr>
                <w:b w:val="0"/>
                <w:sz w:val="24"/>
              </w:rPr>
            </w:pPr>
            <w:r>
              <w:rPr>
                <w:sz w:val="24"/>
              </w:rPr>
              <w:t>Completed</w:t>
            </w:r>
          </w:p>
        </w:tc>
      </w:tr>
      <w:tr w:rsidR="002448CF" w14:paraId="742309A8" w14:textId="77777777" w:rsidTr="005329E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3964" w:type="dxa"/>
          </w:tcPr>
          <w:p w14:paraId="6B9AB247" w14:textId="77777777" w:rsidR="002448CF" w:rsidRDefault="008A5747">
            <w:pPr>
              <w:pStyle w:val="TableParagraph"/>
              <w:ind w:left="107"/>
              <w:rPr>
                <w:b w:val="0"/>
                <w:sz w:val="24"/>
              </w:rPr>
            </w:pPr>
            <w:r>
              <w:rPr>
                <w:sz w:val="24"/>
              </w:rPr>
              <w:t>Target Audience:</w:t>
            </w:r>
          </w:p>
        </w:tc>
        <w:tc>
          <w:tcPr>
            <w:cnfStyle w:val="000100000000" w:firstRow="0" w:lastRow="0" w:firstColumn="0" w:lastColumn="1" w:oddVBand="0" w:evenVBand="0" w:oddHBand="0" w:evenHBand="0" w:firstRowFirstColumn="0" w:firstRowLastColumn="0" w:lastRowFirstColumn="0" w:lastRowLastColumn="0"/>
            <w:tcW w:w="6237" w:type="dxa"/>
          </w:tcPr>
          <w:p w14:paraId="28B64934" w14:textId="77777777" w:rsidR="002448CF" w:rsidRDefault="008A5747">
            <w:pPr>
              <w:pStyle w:val="TableParagraph"/>
              <w:spacing w:line="270" w:lineRule="atLeast"/>
              <w:ind w:left="105" w:right="87"/>
              <w:rPr>
                <w:b w:val="0"/>
                <w:sz w:val="24"/>
              </w:rPr>
            </w:pPr>
            <w:r>
              <w:rPr>
                <w:sz w:val="24"/>
              </w:rPr>
              <w:t xml:space="preserve">Integrated Care Board, Integrated Care Partnership, Committees and Sub-Committees, ICB Staff, </w:t>
            </w:r>
            <w:proofErr w:type="gramStart"/>
            <w:r>
              <w:rPr>
                <w:sz w:val="24"/>
              </w:rPr>
              <w:t>agency</w:t>
            </w:r>
            <w:proofErr w:type="gramEnd"/>
            <w:r>
              <w:rPr>
                <w:sz w:val="24"/>
              </w:rPr>
              <w:t xml:space="preserve"> and temporary staff &amp; third parties under contract</w:t>
            </w:r>
          </w:p>
        </w:tc>
      </w:tr>
      <w:tr w:rsidR="002448CF" w14:paraId="3907CD49" w14:textId="77777777" w:rsidTr="005329EE">
        <w:trPr>
          <w:trHeight w:val="414"/>
        </w:trPr>
        <w:tc>
          <w:tcPr>
            <w:cnfStyle w:val="001000000000" w:firstRow="0" w:lastRow="0" w:firstColumn="1" w:lastColumn="0" w:oddVBand="0" w:evenVBand="0" w:oddHBand="0" w:evenHBand="0" w:firstRowFirstColumn="0" w:firstRowLastColumn="0" w:lastRowFirstColumn="0" w:lastRowLastColumn="0"/>
            <w:tcW w:w="3964" w:type="dxa"/>
          </w:tcPr>
          <w:p w14:paraId="7F3673F4" w14:textId="77777777" w:rsidR="002448CF" w:rsidRDefault="008A5747">
            <w:pPr>
              <w:pStyle w:val="TableParagraph"/>
              <w:ind w:left="107"/>
              <w:rPr>
                <w:b w:val="0"/>
                <w:sz w:val="24"/>
              </w:rPr>
            </w:pPr>
            <w:r>
              <w:rPr>
                <w:sz w:val="24"/>
              </w:rPr>
              <w:t>Policy Number:</w:t>
            </w:r>
          </w:p>
        </w:tc>
        <w:tc>
          <w:tcPr>
            <w:cnfStyle w:val="000100000000" w:firstRow="0" w:lastRow="0" w:firstColumn="0" w:lastColumn="1" w:oddVBand="0" w:evenVBand="0" w:oddHBand="0" w:evenHBand="0" w:firstRowFirstColumn="0" w:firstRowLastColumn="0" w:lastRowFirstColumn="0" w:lastRowLastColumn="0"/>
            <w:tcW w:w="6237" w:type="dxa"/>
          </w:tcPr>
          <w:p w14:paraId="670B56A4" w14:textId="6FC90701" w:rsidR="002448CF" w:rsidRDefault="00486ED0">
            <w:pPr>
              <w:pStyle w:val="TableParagraph"/>
              <w:ind w:left="105"/>
              <w:rPr>
                <w:b w:val="0"/>
                <w:sz w:val="24"/>
              </w:rPr>
            </w:pPr>
            <w:r>
              <w:rPr>
                <w:sz w:val="24"/>
              </w:rPr>
              <w:t>ICB25</w:t>
            </w:r>
          </w:p>
        </w:tc>
      </w:tr>
      <w:tr w:rsidR="002448CF" w14:paraId="112DC86B" w14:textId="77777777" w:rsidTr="005329EE">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964" w:type="dxa"/>
          </w:tcPr>
          <w:p w14:paraId="7B5B3F16" w14:textId="77777777" w:rsidR="002448CF" w:rsidRDefault="008A5747">
            <w:pPr>
              <w:pStyle w:val="TableParagraph"/>
              <w:ind w:left="107"/>
              <w:rPr>
                <w:b w:val="0"/>
                <w:sz w:val="24"/>
              </w:rPr>
            </w:pPr>
            <w:r>
              <w:rPr>
                <w:sz w:val="24"/>
              </w:rPr>
              <w:t>Version Number:</w:t>
            </w:r>
          </w:p>
        </w:tc>
        <w:tc>
          <w:tcPr>
            <w:cnfStyle w:val="000100000000" w:firstRow="0" w:lastRow="0" w:firstColumn="0" w:lastColumn="1" w:oddVBand="0" w:evenVBand="0" w:oddHBand="0" w:evenHBand="0" w:firstRowFirstColumn="0" w:firstRowLastColumn="0" w:lastRowFirstColumn="0" w:lastRowLastColumn="0"/>
            <w:tcW w:w="6237" w:type="dxa"/>
          </w:tcPr>
          <w:p w14:paraId="76901976" w14:textId="09AB82CA" w:rsidR="002448CF" w:rsidRDefault="00F9743F">
            <w:pPr>
              <w:pStyle w:val="TableParagraph"/>
              <w:ind w:left="105"/>
              <w:rPr>
                <w:b w:val="0"/>
                <w:sz w:val="24"/>
              </w:rPr>
            </w:pPr>
            <w:r>
              <w:rPr>
                <w:sz w:val="24"/>
              </w:rPr>
              <w:t>2</w:t>
            </w:r>
            <w:r w:rsidR="008A5747">
              <w:rPr>
                <w:sz w:val="24"/>
              </w:rPr>
              <w:t>.0</w:t>
            </w:r>
          </w:p>
        </w:tc>
      </w:tr>
    </w:tbl>
    <w:p w14:paraId="246E70C9" w14:textId="77777777" w:rsidR="002448CF" w:rsidRDefault="002448CF">
      <w:pPr>
        <w:pStyle w:val="BodyText"/>
        <w:rPr>
          <w:b/>
          <w:sz w:val="20"/>
        </w:rPr>
      </w:pPr>
    </w:p>
    <w:p w14:paraId="3BE9A689" w14:textId="77777777" w:rsidR="002448CF" w:rsidRDefault="002448CF">
      <w:pPr>
        <w:pStyle w:val="BodyText"/>
        <w:rPr>
          <w:b/>
          <w:sz w:val="20"/>
        </w:rPr>
      </w:pPr>
    </w:p>
    <w:p w14:paraId="0DA6B59B" w14:textId="77777777" w:rsidR="002448CF" w:rsidRDefault="002448CF">
      <w:pPr>
        <w:pStyle w:val="BodyText"/>
        <w:rPr>
          <w:b/>
          <w:sz w:val="20"/>
        </w:rPr>
      </w:pPr>
    </w:p>
    <w:p w14:paraId="4F91BAFF" w14:textId="77777777" w:rsidR="002448CF" w:rsidRDefault="002448CF">
      <w:pPr>
        <w:pStyle w:val="BodyText"/>
        <w:rPr>
          <w:b/>
          <w:sz w:val="20"/>
        </w:rPr>
      </w:pPr>
    </w:p>
    <w:p w14:paraId="24BFB19D" w14:textId="77777777" w:rsidR="002448CF" w:rsidRDefault="002448CF">
      <w:pPr>
        <w:pStyle w:val="BodyText"/>
        <w:rPr>
          <w:b/>
          <w:sz w:val="20"/>
        </w:rPr>
      </w:pPr>
    </w:p>
    <w:p w14:paraId="690D99DE" w14:textId="77777777" w:rsidR="002448CF" w:rsidRDefault="002448CF">
      <w:pPr>
        <w:pStyle w:val="BodyText"/>
        <w:spacing w:before="10"/>
        <w:rPr>
          <w:b/>
          <w:sz w:val="27"/>
        </w:rPr>
      </w:pPr>
    </w:p>
    <w:p w14:paraId="49D4BE94" w14:textId="0CD9A179" w:rsidR="002448CF" w:rsidRDefault="008A5747">
      <w:pPr>
        <w:spacing w:before="93"/>
        <w:ind w:left="113" w:right="685"/>
        <w:jc w:val="center"/>
        <w:rPr>
          <w:b/>
          <w:sz w:val="24"/>
        </w:rPr>
      </w:pPr>
      <w:r>
        <w:rPr>
          <w:b/>
          <w:sz w:val="24"/>
        </w:rPr>
        <w:t>The online version</w:t>
      </w:r>
      <w:r w:rsidR="005D2838">
        <w:rPr>
          <w:b/>
          <w:sz w:val="24"/>
        </w:rPr>
        <w:t xml:space="preserve"> on the ICB website</w:t>
      </w:r>
      <w:r>
        <w:rPr>
          <w:b/>
          <w:sz w:val="24"/>
        </w:rPr>
        <w:t xml:space="preserve"> is the only version that is maintained.</w:t>
      </w:r>
    </w:p>
    <w:p w14:paraId="01A000F2" w14:textId="77777777" w:rsidR="002448CF" w:rsidRDefault="008A5747">
      <w:pPr>
        <w:ind w:left="110" w:right="685"/>
        <w:jc w:val="center"/>
        <w:rPr>
          <w:b/>
        </w:rPr>
      </w:pPr>
      <w:r>
        <w:rPr>
          <w:b/>
          <w:sz w:val="24"/>
        </w:rPr>
        <w:t>Any printed copies should, therefore, be viewed as ‘uncontrolled’ and as such may not necessarily contain the latest updates and amendments</w:t>
      </w:r>
      <w:r>
        <w:rPr>
          <w:b/>
        </w:rPr>
        <w:t>.</w:t>
      </w:r>
    </w:p>
    <w:p w14:paraId="7250FAD5" w14:textId="77777777" w:rsidR="002448CF" w:rsidRDefault="002448CF">
      <w:pPr>
        <w:jc w:val="center"/>
        <w:sectPr w:rsidR="002448CF">
          <w:headerReference w:type="default" r:id="rId11"/>
          <w:footerReference w:type="default" r:id="rId12"/>
          <w:type w:val="continuous"/>
          <w:pgSz w:w="11900" w:h="16850"/>
          <w:pgMar w:top="1600" w:right="440" w:bottom="1160" w:left="740" w:header="244" w:footer="970" w:gutter="0"/>
          <w:pgNumType w:start="1"/>
          <w:cols w:space="720"/>
        </w:sectPr>
      </w:pPr>
    </w:p>
    <w:p w14:paraId="27B3C30E" w14:textId="21B09F83" w:rsidR="002448CF" w:rsidRDefault="008A5747">
      <w:pPr>
        <w:spacing w:before="89"/>
        <w:ind w:left="227"/>
        <w:rPr>
          <w:b/>
          <w:sz w:val="24"/>
        </w:rPr>
      </w:pPr>
      <w:r>
        <w:rPr>
          <w:b/>
          <w:sz w:val="24"/>
        </w:rPr>
        <w:lastRenderedPageBreak/>
        <w:t>Document Amendments</w:t>
      </w:r>
    </w:p>
    <w:p w14:paraId="364EB0E6" w14:textId="77777777" w:rsidR="002448CF" w:rsidRDefault="008A5747">
      <w:pPr>
        <w:pStyle w:val="BodyText"/>
        <w:spacing w:before="70" w:line="300" w:lineRule="auto"/>
        <w:ind w:left="227" w:right="3736"/>
      </w:pPr>
      <w:r>
        <w:t>Amendments to the document will be issued from time to time. A new amendment history will be issued with each change.</w:t>
      </w:r>
    </w:p>
    <w:p w14:paraId="03E545F8" w14:textId="77777777" w:rsidR="002448CF" w:rsidRDefault="002448CF">
      <w:pPr>
        <w:pStyle w:val="BodyText"/>
      </w:pPr>
    </w:p>
    <w:tbl>
      <w:tblPr>
        <w:tblStyle w:val="TableGridLight"/>
        <w:tblW w:w="0" w:type="auto"/>
        <w:tblLayout w:type="fixed"/>
        <w:tblLook w:val="01E0" w:firstRow="1" w:lastRow="1" w:firstColumn="1" w:lastColumn="1" w:noHBand="0" w:noVBand="0"/>
      </w:tblPr>
      <w:tblGrid>
        <w:gridCol w:w="1696"/>
        <w:gridCol w:w="1560"/>
        <w:gridCol w:w="2277"/>
        <w:gridCol w:w="1550"/>
        <w:gridCol w:w="1559"/>
        <w:gridCol w:w="1843"/>
      </w:tblGrid>
      <w:tr w:rsidR="002448CF" w14:paraId="2D2BC9DF" w14:textId="77777777" w:rsidTr="005329EE">
        <w:trPr>
          <w:trHeight w:val="827"/>
        </w:trPr>
        <w:tc>
          <w:tcPr>
            <w:tcW w:w="1696" w:type="dxa"/>
          </w:tcPr>
          <w:p w14:paraId="0DB9E97A" w14:textId="77777777" w:rsidR="002448CF" w:rsidRPr="005329EE" w:rsidRDefault="008A5747">
            <w:pPr>
              <w:pStyle w:val="TableParagraph"/>
              <w:spacing w:line="270" w:lineRule="atLeast"/>
              <w:ind w:left="254" w:right="228" w:firstLine="206"/>
              <w:rPr>
                <w:b/>
                <w:szCs w:val="20"/>
              </w:rPr>
            </w:pPr>
            <w:r w:rsidRPr="005329EE">
              <w:rPr>
                <w:b/>
                <w:szCs w:val="20"/>
              </w:rPr>
              <w:t>New Version Number</w:t>
            </w:r>
          </w:p>
        </w:tc>
        <w:tc>
          <w:tcPr>
            <w:tcW w:w="1560" w:type="dxa"/>
          </w:tcPr>
          <w:p w14:paraId="303EB182" w14:textId="77777777" w:rsidR="002448CF" w:rsidRPr="005329EE" w:rsidRDefault="008A5747">
            <w:pPr>
              <w:pStyle w:val="TableParagraph"/>
              <w:ind w:left="105" w:right="386"/>
              <w:rPr>
                <w:b/>
                <w:szCs w:val="20"/>
              </w:rPr>
            </w:pPr>
            <w:r w:rsidRPr="005329EE">
              <w:rPr>
                <w:b/>
                <w:szCs w:val="20"/>
              </w:rPr>
              <w:t>Issued by</w:t>
            </w:r>
          </w:p>
        </w:tc>
        <w:tc>
          <w:tcPr>
            <w:tcW w:w="2277" w:type="dxa"/>
          </w:tcPr>
          <w:p w14:paraId="702C86F0" w14:textId="77777777" w:rsidR="002448CF" w:rsidRPr="005329EE" w:rsidRDefault="008A5747">
            <w:pPr>
              <w:pStyle w:val="TableParagraph"/>
              <w:ind w:left="103"/>
              <w:rPr>
                <w:b/>
                <w:szCs w:val="20"/>
              </w:rPr>
            </w:pPr>
            <w:r w:rsidRPr="005329EE">
              <w:rPr>
                <w:b/>
                <w:szCs w:val="20"/>
              </w:rPr>
              <w:t>Nature of Amendment</w:t>
            </w:r>
          </w:p>
        </w:tc>
        <w:tc>
          <w:tcPr>
            <w:tcW w:w="1550" w:type="dxa"/>
          </w:tcPr>
          <w:p w14:paraId="7741A6A9" w14:textId="77777777" w:rsidR="002448CF" w:rsidRPr="005329EE" w:rsidRDefault="008A5747">
            <w:pPr>
              <w:pStyle w:val="TableParagraph"/>
              <w:ind w:left="105" w:right="83"/>
              <w:rPr>
                <w:b/>
                <w:szCs w:val="20"/>
              </w:rPr>
            </w:pPr>
            <w:r w:rsidRPr="005329EE">
              <w:rPr>
                <w:b/>
                <w:szCs w:val="20"/>
              </w:rPr>
              <w:t>Approving Body</w:t>
            </w:r>
          </w:p>
        </w:tc>
        <w:tc>
          <w:tcPr>
            <w:tcW w:w="1559" w:type="dxa"/>
          </w:tcPr>
          <w:p w14:paraId="2CA39CCE" w14:textId="77777777" w:rsidR="002448CF" w:rsidRPr="005329EE" w:rsidRDefault="008A5747">
            <w:pPr>
              <w:pStyle w:val="TableParagraph"/>
              <w:ind w:left="106" w:right="239"/>
              <w:rPr>
                <w:b/>
                <w:szCs w:val="20"/>
              </w:rPr>
            </w:pPr>
            <w:r w:rsidRPr="005329EE">
              <w:rPr>
                <w:b/>
                <w:szCs w:val="20"/>
              </w:rPr>
              <w:t>Approval Date</w:t>
            </w:r>
          </w:p>
        </w:tc>
        <w:tc>
          <w:tcPr>
            <w:tcW w:w="1843" w:type="dxa"/>
          </w:tcPr>
          <w:p w14:paraId="1BC3449C" w14:textId="77777777" w:rsidR="002448CF" w:rsidRPr="005329EE" w:rsidRDefault="008A5747">
            <w:pPr>
              <w:pStyle w:val="TableParagraph"/>
              <w:ind w:left="106" w:right="416"/>
              <w:rPr>
                <w:b/>
                <w:szCs w:val="20"/>
              </w:rPr>
            </w:pPr>
            <w:r w:rsidRPr="005329EE">
              <w:rPr>
                <w:b/>
                <w:szCs w:val="20"/>
              </w:rPr>
              <w:t>Date Published</w:t>
            </w:r>
          </w:p>
        </w:tc>
      </w:tr>
      <w:tr w:rsidR="002448CF" w14:paraId="5540AF89" w14:textId="77777777" w:rsidTr="005329EE">
        <w:trPr>
          <w:trHeight w:val="281"/>
        </w:trPr>
        <w:tc>
          <w:tcPr>
            <w:tcW w:w="1696" w:type="dxa"/>
          </w:tcPr>
          <w:p w14:paraId="03EC4882" w14:textId="77777777" w:rsidR="002448CF" w:rsidRDefault="008A5747">
            <w:pPr>
              <w:pStyle w:val="TableParagraph"/>
              <w:spacing w:before="2" w:line="259" w:lineRule="exact"/>
              <w:ind w:left="520" w:right="515"/>
              <w:jc w:val="center"/>
              <w:rPr>
                <w:sz w:val="24"/>
              </w:rPr>
            </w:pPr>
            <w:r>
              <w:rPr>
                <w:sz w:val="24"/>
              </w:rPr>
              <w:t>1.0</w:t>
            </w:r>
          </w:p>
        </w:tc>
        <w:tc>
          <w:tcPr>
            <w:tcW w:w="1560" w:type="dxa"/>
          </w:tcPr>
          <w:p w14:paraId="1AA64433" w14:textId="716F24F5" w:rsidR="002448CF" w:rsidRDefault="008A5747">
            <w:pPr>
              <w:pStyle w:val="TableParagraph"/>
              <w:spacing w:before="2" w:line="259" w:lineRule="exact"/>
              <w:ind w:left="105"/>
              <w:rPr>
                <w:sz w:val="24"/>
              </w:rPr>
            </w:pPr>
            <w:r>
              <w:rPr>
                <w:sz w:val="24"/>
              </w:rPr>
              <w:t>Executive</w:t>
            </w:r>
            <w:r w:rsidR="0062085A">
              <w:rPr>
                <w:sz w:val="24"/>
              </w:rPr>
              <w:t xml:space="preserve"> Director of Corporate Affairs</w:t>
            </w:r>
          </w:p>
        </w:tc>
        <w:tc>
          <w:tcPr>
            <w:tcW w:w="2277" w:type="dxa"/>
          </w:tcPr>
          <w:p w14:paraId="77930901" w14:textId="77777777" w:rsidR="002448CF" w:rsidRDefault="008A5747">
            <w:pPr>
              <w:pStyle w:val="TableParagraph"/>
              <w:spacing w:before="2" w:line="259" w:lineRule="exact"/>
              <w:ind w:left="103"/>
              <w:rPr>
                <w:sz w:val="24"/>
              </w:rPr>
            </w:pPr>
            <w:r>
              <w:rPr>
                <w:sz w:val="24"/>
              </w:rPr>
              <w:t>New policy</w:t>
            </w:r>
          </w:p>
        </w:tc>
        <w:tc>
          <w:tcPr>
            <w:tcW w:w="1550" w:type="dxa"/>
          </w:tcPr>
          <w:p w14:paraId="5ECD5935" w14:textId="77777777" w:rsidR="002448CF" w:rsidRDefault="008A5747">
            <w:pPr>
              <w:pStyle w:val="TableParagraph"/>
              <w:spacing w:before="2" w:line="259" w:lineRule="exact"/>
              <w:ind w:left="105"/>
              <w:rPr>
                <w:sz w:val="24"/>
              </w:rPr>
            </w:pPr>
            <w:r>
              <w:rPr>
                <w:sz w:val="24"/>
              </w:rPr>
              <w:t>ICB</w:t>
            </w:r>
          </w:p>
        </w:tc>
        <w:tc>
          <w:tcPr>
            <w:tcW w:w="1559" w:type="dxa"/>
          </w:tcPr>
          <w:p w14:paraId="06E42B30" w14:textId="4B5312CA" w:rsidR="002448CF" w:rsidRDefault="008A5747">
            <w:pPr>
              <w:pStyle w:val="TableParagraph"/>
              <w:spacing w:before="2" w:line="259" w:lineRule="exact"/>
              <w:ind w:left="106"/>
              <w:rPr>
                <w:b/>
                <w:sz w:val="24"/>
              </w:rPr>
            </w:pPr>
            <w:r>
              <w:rPr>
                <w:b/>
                <w:sz w:val="24"/>
              </w:rPr>
              <w:t>1 July</w:t>
            </w:r>
            <w:r w:rsidR="0062085A">
              <w:rPr>
                <w:b/>
                <w:sz w:val="24"/>
              </w:rPr>
              <w:t xml:space="preserve"> 2022</w:t>
            </w:r>
          </w:p>
        </w:tc>
        <w:tc>
          <w:tcPr>
            <w:tcW w:w="1843" w:type="dxa"/>
          </w:tcPr>
          <w:p w14:paraId="7A59773F" w14:textId="77777777" w:rsidR="002448CF" w:rsidRDefault="008A5747">
            <w:pPr>
              <w:pStyle w:val="TableParagraph"/>
              <w:spacing w:before="2" w:line="259" w:lineRule="exact"/>
              <w:ind w:left="106"/>
              <w:rPr>
                <w:sz w:val="24"/>
              </w:rPr>
            </w:pPr>
            <w:r>
              <w:rPr>
                <w:sz w:val="24"/>
              </w:rPr>
              <w:t>1 July 2022</w:t>
            </w:r>
          </w:p>
        </w:tc>
      </w:tr>
      <w:tr w:rsidR="00A649E1" w14:paraId="640013F0" w14:textId="77777777" w:rsidTr="005329EE">
        <w:trPr>
          <w:trHeight w:val="1325"/>
        </w:trPr>
        <w:tc>
          <w:tcPr>
            <w:tcW w:w="1696" w:type="dxa"/>
          </w:tcPr>
          <w:p w14:paraId="7CB7B0FF" w14:textId="2D388F78" w:rsidR="00A649E1" w:rsidRPr="00550373" w:rsidRDefault="00A649E1" w:rsidP="00550373">
            <w:pPr>
              <w:pStyle w:val="TableParagraph"/>
              <w:jc w:val="center"/>
              <w:rPr>
                <w:sz w:val="24"/>
                <w:szCs w:val="24"/>
              </w:rPr>
            </w:pPr>
            <w:r w:rsidRPr="0090587A">
              <w:rPr>
                <w:sz w:val="24"/>
                <w:szCs w:val="24"/>
              </w:rPr>
              <w:t>2.0</w:t>
            </w:r>
          </w:p>
        </w:tc>
        <w:tc>
          <w:tcPr>
            <w:tcW w:w="1560" w:type="dxa"/>
          </w:tcPr>
          <w:p w14:paraId="1EC06D3B" w14:textId="77777777" w:rsidR="00A649E1" w:rsidRPr="0090587A" w:rsidRDefault="00A649E1" w:rsidP="00A649E1">
            <w:pPr>
              <w:pStyle w:val="TableParagraph"/>
              <w:rPr>
                <w:sz w:val="24"/>
                <w:szCs w:val="24"/>
              </w:rPr>
            </w:pPr>
            <w:r w:rsidRPr="0090587A">
              <w:rPr>
                <w:sz w:val="24"/>
                <w:szCs w:val="24"/>
              </w:rPr>
              <w:t>Executive</w:t>
            </w:r>
          </w:p>
          <w:p w14:paraId="022D49D6" w14:textId="77777777" w:rsidR="00A649E1" w:rsidRPr="00550373" w:rsidRDefault="00A649E1" w:rsidP="00A649E1">
            <w:pPr>
              <w:pStyle w:val="TableParagraph"/>
              <w:rPr>
                <w:sz w:val="24"/>
                <w:szCs w:val="24"/>
              </w:rPr>
            </w:pPr>
            <w:r w:rsidRPr="00550373">
              <w:rPr>
                <w:sz w:val="24"/>
                <w:szCs w:val="24"/>
              </w:rPr>
              <w:t>Director</w:t>
            </w:r>
          </w:p>
          <w:p w14:paraId="1E7647D3" w14:textId="77777777" w:rsidR="00A649E1" w:rsidRPr="00550373" w:rsidRDefault="00A649E1" w:rsidP="00A649E1">
            <w:pPr>
              <w:pStyle w:val="TableParagraph"/>
              <w:rPr>
                <w:sz w:val="24"/>
                <w:szCs w:val="24"/>
              </w:rPr>
            </w:pPr>
            <w:r w:rsidRPr="00550373">
              <w:rPr>
                <w:sz w:val="24"/>
                <w:szCs w:val="24"/>
              </w:rPr>
              <w:t>of</w:t>
            </w:r>
          </w:p>
          <w:p w14:paraId="3AAE1C28" w14:textId="77777777" w:rsidR="00A649E1" w:rsidRPr="00550373" w:rsidRDefault="00A649E1" w:rsidP="00A649E1">
            <w:pPr>
              <w:pStyle w:val="TableParagraph"/>
              <w:rPr>
                <w:sz w:val="24"/>
                <w:szCs w:val="24"/>
              </w:rPr>
            </w:pPr>
            <w:r w:rsidRPr="00550373">
              <w:rPr>
                <w:sz w:val="24"/>
                <w:szCs w:val="24"/>
              </w:rPr>
              <w:t>Corporate</w:t>
            </w:r>
          </w:p>
          <w:p w14:paraId="2E0E1455" w14:textId="447B0558" w:rsidR="00A649E1" w:rsidRPr="00550373" w:rsidRDefault="00A649E1" w:rsidP="00A649E1">
            <w:pPr>
              <w:pStyle w:val="TableParagraph"/>
              <w:rPr>
                <w:sz w:val="24"/>
                <w:szCs w:val="24"/>
              </w:rPr>
            </w:pPr>
            <w:r w:rsidRPr="00550373">
              <w:rPr>
                <w:sz w:val="24"/>
                <w:szCs w:val="24"/>
              </w:rPr>
              <w:t>Affairs</w:t>
            </w:r>
          </w:p>
        </w:tc>
        <w:tc>
          <w:tcPr>
            <w:tcW w:w="2277" w:type="dxa"/>
          </w:tcPr>
          <w:p w14:paraId="3B214C5F" w14:textId="77777777" w:rsidR="0090587A" w:rsidRPr="00550373" w:rsidRDefault="0090587A" w:rsidP="00A649E1">
            <w:pPr>
              <w:pStyle w:val="TableParagraph"/>
              <w:rPr>
                <w:sz w:val="24"/>
                <w:szCs w:val="24"/>
              </w:rPr>
            </w:pPr>
            <w:r w:rsidRPr="00550373">
              <w:rPr>
                <w:sz w:val="24"/>
                <w:szCs w:val="24"/>
              </w:rPr>
              <w:t>Amendments to:</w:t>
            </w:r>
          </w:p>
          <w:p w14:paraId="1F603BFC" w14:textId="5A7EB5BC" w:rsidR="0090587A" w:rsidRPr="00550373" w:rsidRDefault="0090587A" w:rsidP="00A649E1">
            <w:pPr>
              <w:pStyle w:val="TableParagraph"/>
              <w:rPr>
                <w:sz w:val="24"/>
                <w:szCs w:val="24"/>
              </w:rPr>
            </w:pPr>
            <w:r w:rsidRPr="00550373">
              <w:rPr>
                <w:sz w:val="24"/>
                <w:szCs w:val="24"/>
              </w:rPr>
              <w:t xml:space="preserve">Impact assessment </w:t>
            </w:r>
            <w:r w:rsidR="00E717E7">
              <w:rPr>
                <w:sz w:val="24"/>
                <w:szCs w:val="24"/>
              </w:rPr>
              <w:t>and</w:t>
            </w:r>
          </w:p>
          <w:p w14:paraId="6D2ED7B8" w14:textId="069FCE27" w:rsidR="00A649E1" w:rsidRPr="00550373" w:rsidRDefault="0090587A" w:rsidP="00A649E1">
            <w:pPr>
              <w:pStyle w:val="TableParagraph"/>
              <w:rPr>
                <w:sz w:val="24"/>
                <w:szCs w:val="24"/>
              </w:rPr>
            </w:pPr>
            <w:r w:rsidRPr="00550373">
              <w:rPr>
                <w:sz w:val="24"/>
                <w:szCs w:val="24"/>
              </w:rPr>
              <w:t>Decision making process</w:t>
            </w:r>
          </w:p>
        </w:tc>
        <w:tc>
          <w:tcPr>
            <w:tcW w:w="1550" w:type="dxa"/>
          </w:tcPr>
          <w:p w14:paraId="39169BB0" w14:textId="5C325278" w:rsidR="00A649E1" w:rsidRPr="00550373" w:rsidRDefault="0090587A" w:rsidP="00A649E1">
            <w:pPr>
              <w:pStyle w:val="TableParagraph"/>
              <w:rPr>
                <w:sz w:val="24"/>
                <w:szCs w:val="24"/>
              </w:rPr>
            </w:pPr>
            <w:r w:rsidRPr="00550373">
              <w:rPr>
                <w:sz w:val="24"/>
                <w:szCs w:val="24"/>
              </w:rPr>
              <w:t>ICB</w:t>
            </w:r>
          </w:p>
        </w:tc>
        <w:tc>
          <w:tcPr>
            <w:tcW w:w="1559" w:type="dxa"/>
          </w:tcPr>
          <w:p w14:paraId="335F93DE" w14:textId="59668CCD" w:rsidR="00A649E1" w:rsidRPr="00EC06CC" w:rsidRDefault="00EC06CC" w:rsidP="00A649E1">
            <w:pPr>
              <w:pStyle w:val="TableParagraph"/>
              <w:rPr>
                <w:b/>
                <w:bCs/>
                <w:sz w:val="24"/>
                <w:szCs w:val="24"/>
              </w:rPr>
            </w:pPr>
            <w:r w:rsidRPr="00EC06CC">
              <w:rPr>
                <w:b/>
                <w:bCs/>
                <w:sz w:val="24"/>
                <w:szCs w:val="24"/>
              </w:rPr>
              <w:t>14 June 2023</w:t>
            </w:r>
          </w:p>
        </w:tc>
        <w:tc>
          <w:tcPr>
            <w:tcW w:w="1843" w:type="dxa"/>
          </w:tcPr>
          <w:p w14:paraId="74B878D2" w14:textId="14B36C4E" w:rsidR="00A649E1" w:rsidRPr="00550373" w:rsidRDefault="00EC06CC" w:rsidP="00A649E1">
            <w:pPr>
              <w:pStyle w:val="TableParagraph"/>
              <w:rPr>
                <w:sz w:val="24"/>
                <w:szCs w:val="24"/>
              </w:rPr>
            </w:pPr>
            <w:r>
              <w:rPr>
                <w:sz w:val="24"/>
                <w:szCs w:val="24"/>
              </w:rPr>
              <w:t>1</w:t>
            </w:r>
            <w:r w:rsidR="0085033B">
              <w:rPr>
                <w:sz w:val="24"/>
                <w:szCs w:val="24"/>
              </w:rPr>
              <w:t>5 June 2023</w:t>
            </w:r>
          </w:p>
        </w:tc>
      </w:tr>
    </w:tbl>
    <w:p w14:paraId="7209BD92" w14:textId="77777777" w:rsidR="002448CF" w:rsidRDefault="002448CF">
      <w:pPr>
        <w:pStyle w:val="BodyText"/>
        <w:rPr>
          <w:sz w:val="26"/>
        </w:rPr>
      </w:pPr>
    </w:p>
    <w:p w14:paraId="7ABA6CA4" w14:textId="77777777" w:rsidR="002448CF" w:rsidRDefault="002448CF">
      <w:pPr>
        <w:pStyle w:val="BodyText"/>
        <w:spacing w:before="7"/>
        <w:rPr>
          <w:sz w:val="20"/>
        </w:rPr>
      </w:pPr>
    </w:p>
    <w:p w14:paraId="5CE6D147" w14:textId="661E7764" w:rsidR="002448CF" w:rsidRDefault="008A5747">
      <w:pPr>
        <w:spacing w:before="1"/>
        <w:ind w:left="472" w:right="691" w:hanging="303"/>
        <w:rPr>
          <w:rFonts w:ascii="Calibri"/>
        </w:rPr>
      </w:pPr>
      <w:r>
        <w:rPr>
          <w:rFonts w:ascii="Calibri"/>
          <w:i/>
        </w:rPr>
        <w:t>The online version is the only version that is maintained and valid. If this document has been printed or saved to another location, the reader must check that the version number matches that of the online version</w:t>
      </w:r>
      <w:r>
        <w:rPr>
          <w:rFonts w:ascii="Calibri"/>
        </w:rPr>
        <w:t>.</w:t>
      </w:r>
    </w:p>
    <w:p w14:paraId="449E95D3" w14:textId="77777777" w:rsidR="002448CF" w:rsidRDefault="002448CF">
      <w:pPr>
        <w:rPr>
          <w:rFonts w:ascii="Calibri"/>
        </w:rPr>
      </w:pPr>
    </w:p>
    <w:p w14:paraId="4FCAB021" w14:textId="77777777" w:rsidR="00444EDF" w:rsidRDefault="00444EDF">
      <w:pPr>
        <w:rPr>
          <w:rFonts w:ascii="Calibri"/>
        </w:rPr>
      </w:pPr>
    </w:p>
    <w:p w14:paraId="6BA739A1" w14:textId="77777777" w:rsidR="00444E9D" w:rsidRDefault="00444E9D">
      <w:pPr>
        <w:rPr>
          <w:rFonts w:ascii="Calibri"/>
        </w:rPr>
      </w:pPr>
    </w:p>
    <w:p w14:paraId="68D5EE69" w14:textId="77777777" w:rsidR="00444E9D" w:rsidRDefault="00444E9D">
      <w:pPr>
        <w:rPr>
          <w:rFonts w:ascii="Calibri"/>
        </w:rPr>
      </w:pPr>
    </w:p>
    <w:p w14:paraId="1DAACD68" w14:textId="77777777" w:rsidR="00444E9D" w:rsidRDefault="00444E9D">
      <w:pPr>
        <w:rPr>
          <w:rFonts w:ascii="Calibri"/>
        </w:rPr>
      </w:pPr>
    </w:p>
    <w:p w14:paraId="5BB4F928" w14:textId="77777777" w:rsidR="00444E9D" w:rsidRDefault="00444E9D">
      <w:pPr>
        <w:rPr>
          <w:rFonts w:ascii="Calibri"/>
        </w:rPr>
      </w:pPr>
    </w:p>
    <w:p w14:paraId="79E98C22" w14:textId="77777777" w:rsidR="00444E9D" w:rsidRDefault="00444E9D">
      <w:pPr>
        <w:rPr>
          <w:rFonts w:ascii="Calibri"/>
        </w:rPr>
      </w:pPr>
    </w:p>
    <w:p w14:paraId="184F3417" w14:textId="77777777" w:rsidR="00444E9D" w:rsidRDefault="00444E9D">
      <w:pPr>
        <w:rPr>
          <w:rFonts w:ascii="Calibri"/>
        </w:rPr>
      </w:pPr>
    </w:p>
    <w:p w14:paraId="42446FC8" w14:textId="77777777" w:rsidR="00444E9D" w:rsidRDefault="00444E9D">
      <w:pPr>
        <w:rPr>
          <w:rFonts w:ascii="Calibri"/>
        </w:rPr>
      </w:pPr>
    </w:p>
    <w:p w14:paraId="7664DA52" w14:textId="77777777" w:rsidR="00444E9D" w:rsidRDefault="00444E9D">
      <w:pPr>
        <w:rPr>
          <w:rFonts w:ascii="Calibri"/>
        </w:rPr>
      </w:pPr>
    </w:p>
    <w:p w14:paraId="36A9AC29" w14:textId="77777777" w:rsidR="00444E9D" w:rsidRDefault="00444E9D">
      <w:pPr>
        <w:rPr>
          <w:rFonts w:ascii="Calibri"/>
        </w:rPr>
      </w:pPr>
    </w:p>
    <w:p w14:paraId="6E9B7E40" w14:textId="77777777" w:rsidR="00444E9D" w:rsidRDefault="00444E9D">
      <w:pPr>
        <w:rPr>
          <w:rFonts w:ascii="Calibri"/>
        </w:rPr>
      </w:pPr>
    </w:p>
    <w:p w14:paraId="158275D3" w14:textId="77777777" w:rsidR="00444E9D" w:rsidRDefault="00444E9D">
      <w:pPr>
        <w:rPr>
          <w:rFonts w:ascii="Calibri"/>
        </w:rPr>
      </w:pPr>
    </w:p>
    <w:p w14:paraId="31089A57" w14:textId="77777777" w:rsidR="00444E9D" w:rsidRDefault="00444E9D">
      <w:pPr>
        <w:rPr>
          <w:rFonts w:ascii="Calibri"/>
        </w:rPr>
      </w:pPr>
    </w:p>
    <w:p w14:paraId="243E7A49" w14:textId="77777777" w:rsidR="00444E9D" w:rsidRDefault="00444E9D">
      <w:pPr>
        <w:rPr>
          <w:rFonts w:ascii="Calibri"/>
        </w:rPr>
      </w:pPr>
    </w:p>
    <w:p w14:paraId="2D30C452" w14:textId="77777777" w:rsidR="00444E9D" w:rsidRDefault="00444E9D">
      <w:pPr>
        <w:rPr>
          <w:rFonts w:ascii="Calibri"/>
        </w:rPr>
      </w:pPr>
    </w:p>
    <w:p w14:paraId="51141E90" w14:textId="77777777" w:rsidR="00444E9D" w:rsidRDefault="00444E9D">
      <w:pPr>
        <w:rPr>
          <w:rFonts w:ascii="Calibri"/>
        </w:rPr>
      </w:pPr>
    </w:p>
    <w:p w14:paraId="36917601" w14:textId="77777777" w:rsidR="00444E9D" w:rsidRDefault="00444E9D">
      <w:pPr>
        <w:rPr>
          <w:rFonts w:ascii="Calibri"/>
        </w:rPr>
      </w:pPr>
    </w:p>
    <w:p w14:paraId="660E92D7" w14:textId="77777777" w:rsidR="00444E9D" w:rsidRDefault="00444E9D">
      <w:pPr>
        <w:rPr>
          <w:rFonts w:ascii="Calibri"/>
        </w:rPr>
      </w:pPr>
    </w:p>
    <w:p w14:paraId="2D501060" w14:textId="77777777" w:rsidR="00444E9D" w:rsidRDefault="00444E9D">
      <w:pPr>
        <w:rPr>
          <w:rFonts w:ascii="Calibri"/>
        </w:rPr>
      </w:pPr>
    </w:p>
    <w:p w14:paraId="25996E6B" w14:textId="77777777" w:rsidR="00444E9D" w:rsidRDefault="00444E9D">
      <w:pPr>
        <w:rPr>
          <w:rFonts w:ascii="Calibri"/>
        </w:rPr>
      </w:pPr>
    </w:p>
    <w:p w14:paraId="7DEF70A0" w14:textId="77777777" w:rsidR="00444E9D" w:rsidRDefault="00444E9D">
      <w:pPr>
        <w:rPr>
          <w:rFonts w:ascii="Calibri"/>
        </w:rPr>
      </w:pPr>
    </w:p>
    <w:p w14:paraId="5DC05D8A" w14:textId="77777777" w:rsidR="00444E9D" w:rsidRDefault="00444E9D">
      <w:pPr>
        <w:rPr>
          <w:rFonts w:ascii="Calibri"/>
        </w:rPr>
      </w:pPr>
    </w:p>
    <w:p w14:paraId="0857442C" w14:textId="77777777" w:rsidR="00444E9D" w:rsidRDefault="00444E9D">
      <w:pPr>
        <w:rPr>
          <w:rFonts w:ascii="Calibri"/>
        </w:rPr>
      </w:pPr>
    </w:p>
    <w:p w14:paraId="5057A511" w14:textId="77777777" w:rsidR="00444E9D" w:rsidRDefault="00444E9D">
      <w:pPr>
        <w:rPr>
          <w:rFonts w:ascii="Calibri"/>
        </w:rPr>
      </w:pPr>
    </w:p>
    <w:p w14:paraId="23801110" w14:textId="77777777" w:rsidR="00444E9D" w:rsidRDefault="00444E9D">
      <w:pPr>
        <w:rPr>
          <w:rFonts w:ascii="Calibri"/>
        </w:rPr>
      </w:pPr>
    </w:p>
    <w:p w14:paraId="0D15F534" w14:textId="77777777" w:rsidR="00444E9D" w:rsidRDefault="00444E9D">
      <w:pPr>
        <w:rPr>
          <w:rFonts w:ascii="Calibri"/>
        </w:rPr>
      </w:pPr>
    </w:p>
    <w:p w14:paraId="18DBCD18" w14:textId="42A422DF" w:rsidR="00444E9D" w:rsidRPr="001A51E4" w:rsidRDefault="0030606F" w:rsidP="00F530B9">
      <w:pPr>
        <w:widowControl/>
        <w:tabs>
          <w:tab w:val="left" w:pos="3450"/>
        </w:tabs>
        <w:autoSpaceDE/>
        <w:autoSpaceDN/>
        <w:spacing w:line="360" w:lineRule="auto"/>
        <w:rPr>
          <w:rFonts w:eastAsia="Times New Roman"/>
          <w:b/>
          <w:color w:val="4F81BD"/>
          <w:sz w:val="24"/>
          <w:szCs w:val="24"/>
          <w:lang w:bidi="ar-SA"/>
        </w:rPr>
      </w:pPr>
      <w:r>
        <w:rPr>
          <w:rFonts w:eastAsia="Times New Roman"/>
          <w:b/>
          <w:color w:val="4F81BD"/>
          <w:sz w:val="24"/>
          <w:szCs w:val="24"/>
          <w:lang w:bidi="ar-SA"/>
        </w:rPr>
        <w:tab/>
      </w:r>
    </w:p>
    <w:sdt>
      <w:sdtPr>
        <w:rPr>
          <w:rFonts w:ascii="Arial" w:eastAsia="Arial" w:hAnsi="Arial" w:cs="Arial"/>
          <w:color w:val="auto"/>
          <w:sz w:val="22"/>
          <w:szCs w:val="22"/>
        </w:rPr>
        <w:id w:val="-293137117"/>
        <w:docPartObj>
          <w:docPartGallery w:val="Table of Contents"/>
          <w:docPartUnique/>
        </w:docPartObj>
      </w:sdtPr>
      <w:sdtEndPr>
        <w:rPr>
          <w:b/>
          <w:bCs/>
          <w:noProof/>
        </w:rPr>
      </w:sdtEndPr>
      <w:sdtContent>
        <w:p w14:paraId="4357D05C" w14:textId="77777777" w:rsidR="00444E9D" w:rsidRPr="005329EE" w:rsidRDefault="00444E9D" w:rsidP="00444E9D">
          <w:pPr>
            <w:pStyle w:val="TOCHeading"/>
            <w:rPr>
              <w:rFonts w:ascii="Arial" w:hAnsi="Arial" w:cs="Arial"/>
            </w:rPr>
          </w:pPr>
          <w:r w:rsidRPr="005329EE">
            <w:rPr>
              <w:rFonts w:ascii="Arial" w:hAnsi="Arial" w:cs="Arial"/>
            </w:rPr>
            <w:t>Contents</w:t>
          </w:r>
        </w:p>
        <w:p w14:paraId="1AE12D92" w14:textId="48A9E7DA" w:rsidR="00444E9D" w:rsidRDefault="00444E9D" w:rsidP="00444E9D">
          <w:pPr>
            <w:pStyle w:val="TOC1"/>
            <w:tabs>
              <w:tab w:val="left" w:pos="1100"/>
              <w:tab w:val="right" w:leader="dot" w:pos="1071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136334764" w:history="1">
            <w:r w:rsidRPr="00ED111D">
              <w:rPr>
                <w:rStyle w:val="Hyperlink"/>
                <w:noProof/>
                <w:spacing w:val="-16"/>
                <w:w w:val="99"/>
              </w:rPr>
              <w:t>1.0</w:t>
            </w:r>
            <w:r>
              <w:rPr>
                <w:rFonts w:asciiTheme="minorHAnsi" w:eastAsiaTheme="minorEastAsia" w:hAnsiTheme="minorHAnsi" w:cstheme="minorBidi"/>
                <w:noProof/>
                <w:sz w:val="22"/>
                <w:szCs w:val="22"/>
                <w:lang w:bidi="ar-SA"/>
              </w:rPr>
              <w:tab/>
            </w:r>
            <w:r w:rsidRPr="00ED111D">
              <w:rPr>
                <w:rStyle w:val="Hyperlink"/>
                <w:noProof/>
              </w:rPr>
              <w:t>Introduction</w:t>
            </w:r>
            <w:r>
              <w:rPr>
                <w:noProof/>
                <w:webHidden/>
              </w:rPr>
              <w:tab/>
            </w:r>
            <w:r>
              <w:rPr>
                <w:noProof/>
                <w:webHidden/>
              </w:rPr>
              <w:fldChar w:fldCharType="begin"/>
            </w:r>
            <w:r>
              <w:rPr>
                <w:noProof/>
                <w:webHidden/>
              </w:rPr>
              <w:instrText xml:space="preserve"> PAGEREF _Toc136334764 \h </w:instrText>
            </w:r>
            <w:r>
              <w:rPr>
                <w:noProof/>
                <w:webHidden/>
              </w:rPr>
            </w:r>
            <w:r>
              <w:rPr>
                <w:noProof/>
                <w:webHidden/>
              </w:rPr>
              <w:fldChar w:fldCharType="separate"/>
            </w:r>
            <w:r w:rsidR="006553C3">
              <w:rPr>
                <w:noProof/>
                <w:webHidden/>
              </w:rPr>
              <w:t>4</w:t>
            </w:r>
            <w:r>
              <w:rPr>
                <w:noProof/>
                <w:webHidden/>
              </w:rPr>
              <w:fldChar w:fldCharType="end"/>
            </w:r>
          </w:hyperlink>
        </w:p>
        <w:p w14:paraId="4B9DECD7" w14:textId="11C580C4" w:rsidR="00444E9D" w:rsidRDefault="00CC2213" w:rsidP="00444E9D">
          <w:pPr>
            <w:pStyle w:val="TOC1"/>
            <w:tabs>
              <w:tab w:val="left" w:pos="1100"/>
              <w:tab w:val="right" w:leader="dot" w:pos="10710"/>
            </w:tabs>
            <w:rPr>
              <w:rFonts w:asciiTheme="minorHAnsi" w:eastAsiaTheme="minorEastAsia" w:hAnsiTheme="minorHAnsi" w:cstheme="minorBidi"/>
              <w:noProof/>
              <w:sz w:val="22"/>
              <w:szCs w:val="22"/>
              <w:lang w:bidi="ar-SA"/>
            </w:rPr>
          </w:pPr>
          <w:hyperlink w:anchor="_Toc136334765" w:history="1">
            <w:r w:rsidR="00444E9D" w:rsidRPr="00ED111D">
              <w:rPr>
                <w:rStyle w:val="Hyperlink"/>
                <w:noProof/>
              </w:rPr>
              <w:t>2.0</w:t>
            </w:r>
            <w:r w:rsidR="00444E9D">
              <w:rPr>
                <w:rFonts w:asciiTheme="minorHAnsi" w:eastAsiaTheme="minorEastAsia" w:hAnsiTheme="minorHAnsi" w:cstheme="minorBidi"/>
                <w:noProof/>
                <w:sz w:val="22"/>
                <w:szCs w:val="22"/>
                <w:lang w:bidi="ar-SA"/>
              </w:rPr>
              <w:tab/>
            </w:r>
            <w:r w:rsidR="00444E9D" w:rsidRPr="00ED111D">
              <w:rPr>
                <w:rStyle w:val="Hyperlink"/>
                <w:noProof/>
              </w:rPr>
              <w:t>Purpose</w:t>
            </w:r>
            <w:r w:rsidR="00444E9D">
              <w:rPr>
                <w:noProof/>
                <w:webHidden/>
              </w:rPr>
              <w:tab/>
            </w:r>
            <w:r w:rsidR="00444E9D">
              <w:rPr>
                <w:noProof/>
                <w:webHidden/>
              </w:rPr>
              <w:fldChar w:fldCharType="begin"/>
            </w:r>
            <w:r w:rsidR="00444E9D">
              <w:rPr>
                <w:noProof/>
                <w:webHidden/>
              </w:rPr>
              <w:instrText xml:space="preserve"> PAGEREF _Toc136334765 \h </w:instrText>
            </w:r>
            <w:r w:rsidR="00444E9D">
              <w:rPr>
                <w:noProof/>
                <w:webHidden/>
              </w:rPr>
            </w:r>
            <w:r w:rsidR="00444E9D">
              <w:rPr>
                <w:noProof/>
                <w:webHidden/>
              </w:rPr>
              <w:fldChar w:fldCharType="separate"/>
            </w:r>
            <w:r w:rsidR="006553C3">
              <w:rPr>
                <w:noProof/>
                <w:webHidden/>
              </w:rPr>
              <w:t>4</w:t>
            </w:r>
            <w:r w:rsidR="00444E9D">
              <w:rPr>
                <w:noProof/>
                <w:webHidden/>
              </w:rPr>
              <w:fldChar w:fldCharType="end"/>
            </w:r>
          </w:hyperlink>
        </w:p>
        <w:p w14:paraId="0493D3CB" w14:textId="7AA75AA6"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66" w:history="1">
            <w:r w:rsidR="00444E9D" w:rsidRPr="00ED111D">
              <w:rPr>
                <w:rStyle w:val="Hyperlink"/>
                <w:noProof/>
              </w:rPr>
              <w:t xml:space="preserve">3.0 </w:t>
            </w:r>
            <w:r w:rsidR="00444E9D">
              <w:rPr>
                <w:rFonts w:asciiTheme="minorHAnsi" w:eastAsiaTheme="minorEastAsia" w:hAnsiTheme="minorHAnsi" w:cstheme="minorBidi"/>
                <w:noProof/>
                <w:sz w:val="22"/>
                <w:szCs w:val="22"/>
                <w:lang w:bidi="ar-SA"/>
              </w:rPr>
              <w:tab/>
            </w:r>
            <w:r w:rsidR="00444E9D" w:rsidRPr="00ED111D">
              <w:rPr>
                <w:rStyle w:val="Hyperlink"/>
                <w:noProof/>
              </w:rPr>
              <w:t>Style and Format of Policy</w:t>
            </w:r>
            <w:r w:rsidR="00444E9D" w:rsidRPr="00ED111D">
              <w:rPr>
                <w:rStyle w:val="Hyperlink"/>
                <w:noProof/>
                <w:spacing w:val="-44"/>
              </w:rPr>
              <w:t xml:space="preserve"> </w:t>
            </w:r>
            <w:r w:rsidR="00444E9D" w:rsidRPr="00ED111D">
              <w:rPr>
                <w:rStyle w:val="Hyperlink"/>
                <w:noProof/>
              </w:rPr>
              <w:t>Documents</w:t>
            </w:r>
            <w:r w:rsidR="00444E9D">
              <w:rPr>
                <w:noProof/>
                <w:webHidden/>
              </w:rPr>
              <w:tab/>
            </w:r>
            <w:r w:rsidR="00444E9D">
              <w:rPr>
                <w:noProof/>
                <w:webHidden/>
              </w:rPr>
              <w:fldChar w:fldCharType="begin"/>
            </w:r>
            <w:r w:rsidR="00444E9D">
              <w:rPr>
                <w:noProof/>
                <w:webHidden/>
              </w:rPr>
              <w:instrText xml:space="preserve"> PAGEREF _Toc136334766 \h </w:instrText>
            </w:r>
            <w:r w:rsidR="00444E9D">
              <w:rPr>
                <w:noProof/>
                <w:webHidden/>
              </w:rPr>
            </w:r>
            <w:r w:rsidR="00444E9D">
              <w:rPr>
                <w:noProof/>
                <w:webHidden/>
              </w:rPr>
              <w:fldChar w:fldCharType="separate"/>
            </w:r>
            <w:r w:rsidR="006553C3">
              <w:rPr>
                <w:noProof/>
                <w:webHidden/>
              </w:rPr>
              <w:t>4</w:t>
            </w:r>
            <w:r w:rsidR="00444E9D">
              <w:rPr>
                <w:noProof/>
                <w:webHidden/>
              </w:rPr>
              <w:fldChar w:fldCharType="end"/>
            </w:r>
          </w:hyperlink>
        </w:p>
        <w:p w14:paraId="3630C480" w14:textId="169E86B3" w:rsidR="00444E9D" w:rsidRDefault="00CC2213" w:rsidP="00444E9D">
          <w:pPr>
            <w:pStyle w:val="TOC1"/>
            <w:tabs>
              <w:tab w:val="left" w:pos="1100"/>
              <w:tab w:val="right" w:leader="dot" w:pos="10710"/>
            </w:tabs>
            <w:rPr>
              <w:rFonts w:asciiTheme="minorHAnsi" w:eastAsiaTheme="minorEastAsia" w:hAnsiTheme="minorHAnsi" w:cstheme="minorBidi"/>
              <w:noProof/>
              <w:sz w:val="22"/>
              <w:szCs w:val="22"/>
              <w:lang w:bidi="ar-SA"/>
            </w:rPr>
          </w:pPr>
          <w:hyperlink w:anchor="_Toc136334767" w:history="1">
            <w:r w:rsidR="00444E9D" w:rsidRPr="00ED111D">
              <w:rPr>
                <w:rStyle w:val="Hyperlink"/>
                <w:noProof/>
              </w:rPr>
              <w:t>4.0</w:t>
            </w:r>
            <w:r w:rsidR="00444E9D">
              <w:rPr>
                <w:rFonts w:asciiTheme="minorHAnsi" w:eastAsiaTheme="minorEastAsia" w:hAnsiTheme="minorHAnsi" w:cstheme="minorBidi"/>
                <w:noProof/>
                <w:sz w:val="22"/>
                <w:szCs w:val="22"/>
                <w:lang w:bidi="ar-SA"/>
              </w:rPr>
              <w:tab/>
            </w:r>
            <w:r w:rsidR="00444E9D" w:rsidRPr="00ED111D">
              <w:rPr>
                <w:rStyle w:val="Hyperlink"/>
                <w:noProof/>
              </w:rPr>
              <w:t>Definitions</w:t>
            </w:r>
            <w:r w:rsidR="00444E9D">
              <w:rPr>
                <w:noProof/>
                <w:webHidden/>
              </w:rPr>
              <w:tab/>
            </w:r>
            <w:r w:rsidR="00444E9D">
              <w:rPr>
                <w:noProof/>
                <w:webHidden/>
              </w:rPr>
              <w:fldChar w:fldCharType="begin"/>
            </w:r>
            <w:r w:rsidR="00444E9D">
              <w:rPr>
                <w:noProof/>
                <w:webHidden/>
              </w:rPr>
              <w:instrText xml:space="preserve"> PAGEREF _Toc136334767 \h </w:instrText>
            </w:r>
            <w:r w:rsidR="00444E9D">
              <w:rPr>
                <w:noProof/>
                <w:webHidden/>
              </w:rPr>
            </w:r>
            <w:r w:rsidR="00444E9D">
              <w:rPr>
                <w:noProof/>
                <w:webHidden/>
              </w:rPr>
              <w:fldChar w:fldCharType="separate"/>
            </w:r>
            <w:r w:rsidR="006553C3">
              <w:rPr>
                <w:noProof/>
                <w:webHidden/>
              </w:rPr>
              <w:t>5</w:t>
            </w:r>
            <w:r w:rsidR="00444E9D">
              <w:rPr>
                <w:noProof/>
                <w:webHidden/>
              </w:rPr>
              <w:fldChar w:fldCharType="end"/>
            </w:r>
          </w:hyperlink>
        </w:p>
        <w:p w14:paraId="07EF2D5B" w14:textId="1DC79EE4"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68" w:history="1">
            <w:r w:rsidR="00444E9D" w:rsidRPr="00ED111D">
              <w:rPr>
                <w:rStyle w:val="Hyperlink"/>
                <w:noProof/>
              </w:rPr>
              <w:t xml:space="preserve">5.0 </w:t>
            </w:r>
            <w:r w:rsidR="00444E9D">
              <w:rPr>
                <w:rFonts w:asciiTheme="minorHAnsi" w:eastAsiaTheme="minorEastAsia" w:hAnsiTheme="minorHAnsi" w:cstheme="minorBidi"/>
                <w:noProof/>
                <w:sz w:val="22"/>
                <w:szCs w:val="22"/>
                <w:lang w:bidi="ar-SA"/>
              </w:rPr>
              <w:tab/>
            </w:r>
            <w:r w:rsidR="00444E9D" w:rsidRPr="00ED111D">
              <w:rPr>
                <w:rStyle w:val="Hyperlink"/>
                <w:noProof/>
              </w:rPr>
              <w:t xml:space="preserve">    Scope of the Policy Document</w:t>
            </w:r>
            <w:r w:rsidR="00444E9D">
              <w:rPr>
                <w:noProof/>
                <w:webHidden/>
              </w:rPr>
              <w:tab/>
            </w:r>
            <w:r w:rsidR="00444E9D">
              <w:rPr>
                <w:noProof/>
                <w:webHidden/>
              </w:rPr>
              <w:fldChar w:fldCharType="begin"/>
            </w:r>
            <w:r w:rsidR="00444E9D">
              <w:rPr>
                <w:noProof/>
                <w:webHidden/>
              </w:rPr>
              <w:instrText xml:space="preserve"> PAGEREF _Toc136334768 \h </w:instrText>
            </w:r>
            <w:r w:rsidR="00444E9D">
              <w:rPr>
                <w:noProof/>
                <w:webHidden/>
              </w:rPr>
            </w:r>
            <w:r w:rsidR="00444E9D">
              <w:rPr>
                <w:noProof/>
                <w:webHidden/>
              </w:rPr>
              <w:fldChar w:fldCharType="separate"/>
            </w:r>
            <w:r w:rsidR="006553C3">
              <w:rPr>
                <w:noProof/>
                <w:webHidden/>
              </w:rPr>
              <w:t>7</w:t>
            </w:r>
            <w:r w:rsidR="00444E9D">
              <w:rPr>
                <w:noProof/>
                <w:webHidden/>
              </w:rPr>
              <w:fldChar w:fldCharType="end"/>
            </w:r>
          </w:hyperlink>
        </w:p>
        <w:p w14:paraId="7DABC124" w14:textId="14460C92" w:rsidR="00444E9D" w:rsidRDefault="00CC2213" w:rsidP="00444E9D">
          <w:pPr>
            <w:pStyle w:val="TOC1"/>
            <w:tabs>
              <w:tab w:val="left" w:pos="1100"/>
              <w:tab w:val="right" w:leader="dot" w:pos="10710"/>
            </w:tabs>
            <w:rPr>
              <w:rFonts w:asciiTheme="minorHAnsi" w:eastAsiaTheme="minorEastAsia" w:hAnsiTheme="minorHAnsi" w:cstheme="minorBidi"/>
              <w:noProof/>
              <w:sz w:val="22"/>
              <w:szCs w:val="22"/>
              <w:lang w:bidi="ar-SA"/>
            </w:rPr>
          </w:pPr>
          <w:hyperlink w:anchor="_Toc136334769" w:history="1">
            <w:r w:rsidR="00444E9D" w:rsidRPr="00ED111D">
              <w:rPr>
                <w:rStyle w:val="Hyperlink"/>
                <w:noProof/>
              </w:rPr>
              <w:t>6.0</w:t>
            </w:r>
            <w:r w:rsidR="00444E9D">
              <w:rPr>
                <w:rFonts w:asciiTheme="minorHAnsi" w:eastAsiaTheme="minorEastAsia" w:hAnsiTheme="minorHAnsi" w:cstheme="minorBidi"/>
                <w:noProof/>
                <w:sz w:val="22"/>
                <w:szCs w:val="22"/>
                <w:lang w:bidi="ar-SA"/>
              </w:rPr>
              <w:tab/>
            </w:r>
            <w:r w:rsidR="00444E9D" w:rsidRPr="00ED111D">
              <w:rPr>
                <w:rStyle w:val="Hyperlink"/>
                <w:noProof/>
              </w:rPr>
              <w:t>Duties / Accountabilities &amp;</w:t>
            </w:r>
            <w:r w:rsidR="00444E9D" w:rsidRPr="00ED111D">
              <w:rPr>
                <w:rStyle w:val="Hyperlink"/>
                <w:noProof/>
                <w:spacing w:val="-36"/>
              </w:rPr>
              <w:t xml:space="preserve"> </w:t>
            </w:r>
            <w:r w:rsidR="00444E9D" w:rsidRPr="00ED111D">
              <w:rPr>
                <w:rStyle w:val="Hyperlink"/>
                <w:noProof/>
              </w:rPr>
              <w:t>Responsibilities</w:t>
            </w:r>
            <w:r w:rsidR="00444E9D">
              <w:rPr>
                <w:noProof/>
                <w:webHidden/>
              </w:rPr>
              <w:tab/>
            </w:r>
            <w:r w:rsidR="00444E9D">
              <w:rPr>
                <w:noProof/>
                <w:webHidden/>
              </w:rPr>
              <w:fldChar w:fldCharType="begin"/>
            </w:r>
            <w:r w:rsidR="00444E9D">
              <w:rPr>
                <w:noProof/>
                <w:webHidden/>
              </w:rPr>
              <w:instrText xml:space="preserve"> PAGEREF _Toc136334769 \h </w:instrText>
            </w:r>
            <w:r w:rsidR="00444E9D">
              <w:rPr>
                <w:noProof/>
                <w:webHidden/>
              </w:rPr>
            </w:r>
            <w:r w:rsidR="00444E9D">
              <w:rPr>
                <w:noProof/>
                <w:webHidden/>
              </w:rPr>
              <w:fldChar w:fldCharType="separate"/>
            </w:r>
            <w:r w:rsidR="006553C3">
              <w:rPr>
                <w:noProof/>
                <w:webHidden/>
              </w:rPr>
              <w:t>7</w:t>
            </w:r>
            <w:r w:rsidR="00444E9D">
              <w:rPr>
                <w:noProof/>
                <w:webHidden/>
              </w:rPr>
              <w:fldChar w:fldCharType="end"/>
            </w:r>
          </w:hyperlink>
        </w:p>
        <w:p w14:paraId="411D6E0D" w14:textId="2F5B5FED"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0" w:history="1">
            <w:r w:rsidR="00444E9D" w:rsidRPr="00ED111D">
              <w:rPr>
                <w:rStyle w:val="Hyperlink"/>
                <w:noProof/>
              </w:rPr>
              <w:t xml:space="preserve">7.0 </w:t>
            </w:r>
            <w:r w:rsidR="00444E9D">
              <w:rPr>
                <w:rFonts w:asciiTheme="minorHAnsi" w:eastAsiaTheme="minorEastAsia" w:hAnsiTheme="minorHAnsi" w:cstheme="minorBidi"/>
                <w:noProof/>
                <w:sz w:val="22"/>
                <w:szCs w:val="22"/>
                <w:lang w:bidi="ar-SA"/>
              </w:rPr>
              <w:tab/>
            </w:r>
            <w:r w:rsidR="00444E9D" w:rsidRPr="00ED111D">
              <w:rPr>
                <w:rStyle w:val="Hyperlink"/>
                <w:noProof/>
              </w:rPr>
              <w:t>Development of New or Existing</w:t>
            </w:r>
            <w:r w:rsidR="00444E9D" w:rsidRPr="00ED111D">
              <w:rPr>
                <w:rStyle w:val="Hyperlink"/>
                <w:noProof/>
                <w:spacing w:val="-43"/>
              </w:rPr>
              <w:t xml:space="preserve"> </w:t>
            </w:r>
            <w:r w:rsidR="00444E9D" w:rsidRPr="00ED111D">
              <w:rPr>
                <w:rStyle w:val="Hyperlink"/>
                <w:noProof/>
              </w:rPr>
              <w:t>Policies</w:t>
            </w:r>
            <w:r w:rsidR="00444E9D">
              <w:rPr>
                <w:noProof/>
                <w:webHidden/>
              </w:rPr>
              <w:tab/>
            </w:r>
            <w:r w:rsidR="00444E9D">
              <w:rPr>
                <w:noProof/>
                <w:webHidden/>
              </w:rPr>
              <w:fldChar w:fldCharType="begin"/>
            </w:r>
            <w:r w:rsidR="00444E9D">
              <w:rPr>
                <w:noProof/>
                <w:webHidden/>
              </w:rPr>
              <w:instrText xml:space="preserve"> PAGEREF _Toc136334770 \h </w:instrText>
            </w:r>
            <w:r w:rsidR="00444E9D">
              <w:rPr>
                <w:noProof/>
                <w:webHidden/>
              </w:rPr>
            </w:r>
            <w:r w:rsidR="00444E9D">
              <w:rPr>
                <w:noProof/>
                <w:webHidden/>
              </w:rPr>
              <w:fldChar w:fldCharType="separate"/>
            </w:r>
            <w:r w:rsidR="006553C3">
              <w:rPr>
                <w:noProof/>
                <w:webHidden/>
              </w:rPr>
              <w:t>9</w:t>
            </w:r>
            <w:r w:rsidR="00444E9D">
              <w:rPr>
                <w:noProof/>
                <w:webHidden/>
              </w:rPr>
              <w:fldChar w:fldCharType="end"/>
            </w:r>
          </w:hyperlink>
        </w:p>
        <w:p w14:paraId="2113B8D3" w14:textId="2E0C8D63" w:rsidR="00444E9D" w:rsidRDefault="00CC2213" w:rsidP="00444E9D">
          <w:pPr>
            <w:pStyle w:val="TOC1"/>
            <w:tabs>
              <w:tab w:val="left" w:pos="1100"/>
              <w:tab w:val="right" w:leader="dot" w:pos="10710"/>
            </w:tabs>
            <w:rPr>
              <w:rFonts w:asciiTheme="minorHAnsi" w:eastAsiaTheme="minorEastAsia" w:hAnsiTheme="minorHAnsi" w:cstheme="minorBidi"/>
              <w:noProof/>
              <w:sz w:val="22"/>
              <w:szCs w:val="22"/>
              <w:lang w:bidi="ar-SA"/>
            </w:rPr>
          </w:pPr>
          <w:hyperlink w:anchor="_Toc136334771" w:history="1">
            <w:r w:rsidR="00444E9D" w:rsidRPr="00ED111D">
              <w:rPr>
                <w:rStyle w:val="Hyperlink"/>
                <w:noProof/>
              </w:rPr>
              <w:t>8.0</w:t>
            </w:r>
            <w:r w:rsidR="00444E9D">
              <w:rPr>
                <w:rFonts w:asciiTheme="minorHAnsi" w:eastAsiaTheme="minorEastAsia" w:hAnsiTheme="minorHAnsi" w:cstheme="minorBidi"/>
                <w:noProof/>
                <w:sz w:val="22"/>
                <w:szCs w:val="22"/>
                <w:lang w:bidi="ar-SA"/>
              </w:rPr>
              <w:tab/>
            </w:r>
            <w:r w:rsidR="00444E9D" w:rsidRPr="00ED111D">
              <w:rPr>
                <w:rStyle w:val="Hyperlink"/>
                <w:noProof/>
              </w:rPr>
              <w:t>Public Sector Equality Duty &amp; Impact</w:t>
            </w:r>
            <w:r w:rsidR="00444E9D" w:rsidRPr="00ED111D">
              <w:rPr>
                <w:rStyle w:val="Hyperlink"/>
                <w:noProof/>
                <w:spacing w:val="-34"/>
              </w:rPr>
              <w:t xml:space="preserve"> </w:t>
            </w:r>
            <w:r w:rsidR="00444E9D" w:rsidRPr="00ED111D">
              <w:rPr>
                <w:rStyle w:val="Hyperlink"/>
                <w:noProof/>
              </w:rPr>
              <w:t>Assessments</w:t>
            </w:r>
            <w:r w:rsidR="00444E9D">
              <w:rPr>
                <w:noProof/>
                <w:webHidden/>
              </w:rPr>
              <w:tab/>
            </w:r>
            <w:r w:rsidR="00444E9D">
              <w:rPr>
                <w:noProof/>
                <w:webHidden/>
              </w:rPr>
              <w:fldChar w:fldCharType="begin"/>
            </w:r>
            <w:r w:rsidR="00444E9D">
              <w:rPr>
                <w:noProof/>
                <w:webHidden/>
              </w:rPr>
              <w:instrText xml:space="preserve"> PAGEREF _Toc136334771 \h </w:instrText>
            </w:r>
            <w:r w:rsidR="00444E9D">
              <w:rPr>
                <w:noProof/>
                <w:webHidden/>
              </w:rPr>
            </w:r>
            <w:r w:rsidR="00444E9D">
              <w:rPr>
                <w:noProof/>
                <w:webHidden/>
              </w:rPr>
              <w:fldChar w:fldCharType="separate"/>
            </w:r>
            <w:r w:rsidR="006553C3">
              <w:rPr>
                <w:noProof/>
                <w:webHidden/>
              </w:rPr>
              <w:t>10</w:t>
            </w:r>
            <w:r w:rsidR="00444E9D">
              <w:rPr>
                <w:noProof/>
                <w:webHidden/>
              </w:rPr>
              <w:fldChar w:fldCharType="end"/>
            </w:r>
          </w:hyperlink>
        </w:p>
        <w:p w14:paraId="0CA630CD" w14:textId="2DB52931" w:rsidR="00444E9D" w:rsidRDefault="00CC2213" w:rsidP="00444E9D">
          <w:pPr>
            <w:pStyle w:val="TOC1"/>
            <w:tabs>
              <w:tab w:val="left" w:pos="1100"/>
              <w:tab w:val="right" w:leader="dot" w:pos="10710"/>
            </w:tabs>
            <w:rPr>
              <w:rFonts w:asciiTheme="minorHAnsi" w:eastAsiaTheme="minorEastAsia" w:hAnsiTheme="minorHAnsi" w:cstheme="minorBidi"/>
              <w:noProof/>
              <w:sz w:val="22"/>
              <w:szCs w:val="22"/>
              <w:lang w:bidi="ar-SA"/>
            </w:rPr>
          </w:pPr>
          <w:hyperlink w:anchor="_Toc136334772" w:history="1">
            <w:r w:rsidR="00444E9D" w:rsidRPr="00ED111D">
              <w:rPr>
                <w:rStyle w:val="Hyperlink"/>
                <w:noProof/>
              </w:rPr>
              <w:t>9.0</w:t>
            </w:r>
            <w:r w:rsidR="00444E9D">
              <w:rPr>
                <w:rFonts w:asciiTheme="minorHAnsi" w:eastAsiaTheme="minorEastAsia" w:hAnsiTheme="minorHAnsi" w:cstheme="minorBidi"/>
                <w:noProof/>
                <w:sz w:val="22"/>
                <w:szCs w:val="22"/>
                <w:lang w:bidi="ar-SA"/>
              </w:rPr>
              <w:tab/>
            </w:r>
            <w:r w:rsidR="00444E9D" w:rsidRPr="00ED111D">
              <w:rPr>
                <w:rStyle w:val="Hyperlink"/>
                <w:noProof/>
              </w:rPr>
              <w:t>Bribery Act Guidance</w:t>
            </w:r>
            <w:r w:rsidR="00444E9D">
              <w:rPr>
                <w:noProof/>
                <w:webHidden/>
              </w:rPr>
              <w:tab/>
            </w:r>
            <w:r w:rsidR="00444E9D">
              <w:rPr>
                <w:noProof/>
                <w:webHidden/>
              </w:rPr>
              <w:fldChar w:fldCharType="begin"/>
            </w:r>
            <w:r w:rsidR="00444E9D">
              <w:rPr>
                <w:noProof/>
                <w:webHidden/>
              </w:rPr>
              <w:instrText xml:space="preserve"> PAGEREF _Toc136334772 \h </w:instrText>
            </w:r>
            <w:r w:rsidR="00444E9D">
              <w:rPr>
                <w:noProof/>
                <w:webHidden/>
              </w:rPr>
            </w:r>
            <w:r w:rsidR="00444E9D">
              <w:rPr>
                <w:noProof/>
                <w:webHidden/>
              </w:rPr>
              <w:fldChar w:fldCharType="separate"/>
            </w:r>
            <w:r w:rsidR="006553C3">
              <w:rPr>
                <w:noProof/>
                <w:webHidden/>
              </w:rPr>
              <w:t>11</w:t>
            </w:r>
            <w:r w:rsidR="00444E9D">
              <w:rPr>
                <w:noProof/>
                <w:webHidden/>
              </w:rPr>
              <w:fldChar w:fldCharType="end"/>
            </w:r>
          </w:hyperlink>
        </w:p>
        <w:p w14:paraId="5EAADA26" w14:textId="29604D78"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3" w:history="1">
            <w:r w:rsidR="00444E9D" w:rsidRPr="00ED111D">
              <w:rPr>
                <w:rStyle w:val="Hyperlink"/>
                <w:noProof/>
              </w:rPr>
              <w:t>10.0</w:t>
            </w:r>
            <w:r w:rsidR="00444E9D">
              <w:rPr>
                <w:rFonts w:asciiTheme="minorHAnsi" w:eastAsiaTheme="minorEastAsia" w:hAnsiTheme="minorHAnsi" w:cstheme="minorBidi"/>
                <w:noProof/>
                <w:sz w:val="22"/>
                <w:szCs w:val="22"/>
                <w:lang w:bidi="ar-SA"/>
              </w:rPr>
              <w:tab/>
            </w:r>
            <w:r w:rsidR="00444E9D" w:rsidRPr="00ED111D">
              <w:rPr>
                <w:rStyle w:val="Hyperlink"/>
                <w:noProof/>
              </w:rPr>
              <w:t>Process for Monitoring</w:t>
            </w:r>
            <w:r w:rsidR="00444E9D" w:rsidRPr="00ED111D">
              <w:rPr>
                <w:rStyle w:val="Hyperlink"/>
                <w:noProof/>
                <w:spacing w:val="-32"/>
              </w:rPr>
              <w:t xml:space="preserve"> </w:t>
            </w:r>
            <w:r w:rsidR="00444E9D" w:rsidRPr="00ED111D">
              <w:rPr>
                <w:rStyle w:val="Hyperlink"/>
                <w:noProof/>
              </w:rPr>
              <w:t>Compliance</w:t>
            </w:r>
            <w:r w:rsidR="00444E9D">
              <w:rPr>
                <w:noProof/>
                <w:webHidden/>
              </w:rPr>
              <w:tab/>
            </w:r>
            <w:r w:rsidR="00444E9D">
              <w:rPr>
                <w:noProof/>
                <w:webHidden/>
              </w:rPr>
              <w:fldChar w:fldCharType="begin"/>
            </w:r>
            <w:r w:rsidR="00444E9D">
              <w:rPr>
                <w:noProof/>
                <w:webHidden/>
              </w:rPr>
              <w:instrText xml:space="preserve"> PAGEREF _Toc136334773 \h </w:instrText>
            </w:r>
            <w:r w:rsidR="00444E9D">
              <w:rPr>
                <w:noProof/>
                <w:webHidden/>
              </w:rPr>
            </w:r>
            <w:r w:rsidR="00444E9D">
              <w:rPr>
                <w:noProof/>
                <w:webHidden/>
              </w:rPr>
              <w:fldChar w:fldCharType="separate"/>
            </w:r>
            <w:r w:rsidR="006553C3">
              <w:rPr>
                <w:noProof/>
                <w:webHidden/>
              </w:rPr>
              <w:t>12</w:t>
            </w:r>
            <w:r w:rsidR="00444E9D">
              <w:rPr>
                <w:noProof/>
                <w:webHidden/>
              </w:rPr>
              <w:fldChar w:fldCharType="end"/>
            </w:r>
          </w:hyperlink>
        </w:p>
        <w:p w14:paraId="5B7FCE0D" w14:textId="0E5F0CCA"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4" w:history="1">
            <w:r w:rsidR="00444E9D" w:rsidRPr="00ED111D">
              <w:rPr>
                <w:rStyle w:val="Hyperlink"/>
                <w:noProof/>
              </w:rPr>
              <w:t>11.0</w:t>
            </w:r>
            <w:r w:rsidR="00444E9D">
              <w:rPr>
                <w:rFonts w:asciiTheme="minorHAnsi" w:eastAsiaTheme="minorEastAsia" w:hAnsiTheme="minorHAnsi" w:cstheme="minorBidi"/>
                <w:noProof/>
                <w:sz w:val="22"/>
                <w:szCs w:val="22"/>
                <w:lang w:bidi="ar-SA"/>
              </w:rPr>
              <w:tab/>
            </w:r>
            <w:r w:rsidR="00444E9D" w:rsidRPr="00ED111D">
              <w:rPr>
                <w:rStyle w:val="Hyperlink"/>
                <w:noProof/>
              </w:rPr>
              <w:t>Key Performance</w:t>
            </w:r>
            <w:r w:rsidR="00444E9D" w:rsidRPr="00ED111D">
              <w:rPr>
                <w:rStyle w:val="Hyperlink"/>
                <w:noProof/>
                <w:spacing w:val="-29"/>
              </w:rPr>
              <w:t xml:space="preserve"> </w:t>
            </w:r>
            <w:r w:rsidR="00444E9D" w:rsidRPr="00ED111D">
              <w:rPr>
                <w:rStyle w:val="Hyperlink"/>
                <w:noProof/>
              </w:rPr>
              <w:t>Indicators</w:t>
            </w:r>
            <w:r w:rsidR="00444E9D">
              <w:rPr>
                <w:noProof/>
                <w:webHidden/>
              </w:rPr>
              <w:tab/>
            </w:r>
            <w:r w:rsidR="00444E9D">
              <w:rPr>
                <w:noProof/>
                <w:webHidden/>
              </w:rPr>
              <w:fldChar w:fldCharType="begin"/>
            </w:r>
            <w:r w:rsidR="00444E9D">
              <w:rPr>
                <w:noProof/>
                <w:webHidden/>
              </w:rPr>
              <w:instrText xml:space="preserve"> PAGEREF _Toc136334774 \h </w:instrText>
            </w:r>
            <w:r w:rsidR="00444E9D">
              <w:rPr>
                <w:noProof/>
                <w:webHidden/>
              </w:rPr>
            </w:r>
            <w:r w:rsidR="00444E9D">
              <w:rPr>
                <w:noProof/>
                <w:webHidden/>
              </w:rPr>
              <w:fldChar w:fldCharType="separate"/>
            </w:r>
            <w:r w:rsidR="006553C3">
              <w:rPr>
                <w:noProof/>
                <w:webHidden/>
              </w:rPr>
              <w:t>13</w:t>
            </w:r>
            <w:r w:rsidR="00444E9D">
              <w:rPr>
                <w:noProof/>
                <w:webHidden/>
              </w:rPr>
              <w:fldChar w:fldCharType="end"/>
            </w:r>
          </w:hyperlink>
        </w:p>
        <w:p w14:paraId="5110B84A" w14:textId="426F9518"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5" w:history="1">
            <w:r w:rsidR="00444E9D" w:rsidRPr="00ED111D">
              <w:rPr>
                <w:rStyle w:val="Hyperlink"/>
                <w:noProof/>
              </w:rPr>
              <w:t>12.0</w:t>
            </w:r>
            <w:r w:rsidR="00444E9D">
              <w:rPr>
                <w:rFonts w:asciiTheme="minorHAnsi" w:eastAsiaTheme="minorEastAsia" w:hAnsiTheme="minorHAnsi" w:cstheme="minorBidi"/>
                <w:noProof/>
                <w:sz w:val="22"/>
                <w:szCs w:val="22"/>
                <w:lang w:bidi="ar-SA"/>
              </w:rPr>
              <w:tab/>
            </w:r>
            <w:r w:rsidR="00444E9D" w:rsidRPr="00ED111D">
              <w:rPr>
                <w:rStyle w:val="Hyperlink"/>
                <w:noProof/>
              </w:rPr>
              <w:t>Engagement and Consultation</w:t>
            </w:r>
            <w:r w:rsidR="00444E9D">
              <w:rPr>
                <w:noProof/>
                <w:webHidden/>
              </w:rPr>
              <w:tab/>
            </w:r>
            <w:r w:rsidR="00444E9D">
              <w:rPr>
                <w:noProof/>
                <w:webHidden/>
              </w:rPr>
              <w:fldChar w:fldCharType="begin"/>
            </w:r>
            <w:r w:rsidR="00444E9D">
              <w:rPr>
                <w:noProof/>
                <w:webHidden/>
              </w:rPr>
              <w:instrText xml:space="preserve"> PAGEREF _Toc136334775 \h </w:instrText>
            </w:r>
            <w:r w:rsidR="00444E9D">
              <w:rPr>
                <w:noProof/>
                <w:webHidden/>
              </w:rPr>
            </w:r>
            <w:r w:rsidR="00444E9D">
              <w:rPr>
                <w:noProof/>
                <w:webHidden/>
              </w:rPr>
              <w:fldChar w:fldCharType="separate"/>
            </w:r>
            <w:r w:rsidR="006553C3">
              <w:rPr>
                <w:noProof/>
                <w:webHidden/>
              </w:rPr>
              <w:t>13</w:t>
            </w:r>
            <w:r w:rsidR="00444E9D">
              <w:rPr>
                <w:noProof/>
                <w:webHidden/>
              </w:rPr>
              <w:fldChar w:fldCharType="end"/>
            </w:r>
          </w:hyperlink>
        </w:p>
        <w:p w14:paraId="097ADA7C" w14:textId="17E69824"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6" w:history="1">
            <w:r w:rsidR="00444E9D" w:rsidRPr="00ED111D">
              <w:rPr>
                <w:rStyle w:val="Hyperlink"/>
                <w:noProof/>
              </w:rPr>
              <w:t>13.0</w:t>
            </w:r>
            <w:r w:rsidR="00444E9D">
              <w:rPr>
                <w:rFonts w:asciiTheme="minorHAnsi" w:eastAsiaTheme="minorEastAsia" w:hAnsiTheme="minorHAnsi" w:cstheme="minorBidi"/>
                <w:noProof/>
                <w:sz w:val="22"/>
                <w:szCs w:val="22"/>
                <w:lang w:bidi="ar-SA"/>
              </w:rPr>
              <w:tab/>
            </w:r>
            <w:r w:rsidR="00444E9D" w:rsidRPr="00ED111D">
              <w:rPr>
                <w:rStyle w:val="Hyperlink"/>
                <w:noProof/>
              </w:rPr>
              <w:t>Approval Process</w:t>
            </w:r>
            <w:r w:rsidR="00444E9D">
              <w:rPr>
                <w:noProof/>
                <w:webHidden/>
              </w:rPr>
              <w:tab/>
            </w:r>
            <w:r w:rsidR="00444E9D">
              <w:rPr>
                <w:noProof/>
                <w:webHidden/>
              </w:rPr>
              <w:fldChar w:fldCharType="begin"/>
            </w:r>
            <w:r w:rsidR="00444E9D">
              <w:rPr>
                <w:noProof/>
                <w:webHidden/>
              </w:rPr>
              <w:instrText xml:space="preserve"> PAGEREF _Toc136334776 \h </w:instrText>
            </w:r>
            <w:r w:rsidR="00444E9D">
              <w:rPr>
                <w:noProof/>
                <w:webHidden/>
              </w:rPr>
            </w:r>
            <w:r w:rsidR="00444E9D">
              <w:rPr>
                <w:noProof/>
                <w:webHidden/>
              </w:rPr>
              <w:fldChar w:fldCharType="separate"/>
            </w:r>
            <w:r w:rsidR="006553C3">
              <w:rPr>
                <w:noProof/>
                <w:webHidden/>
              </w:rPr>
              <w:t>14</w:t>
            </w:r>
            <w:r w:rsidR="00444E9D">
              <w:rPr>
                <w:noProof/>
                <w:webHidden/>
              </w:rPr>
              <w:fldChar w:fldCharType="end"/>
            </w:r>
          </w:hyperlink>
        </w:p>
        <w:p w14:paraId="491C743A" w14:textId="0A4AEC1B"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7" w:history="1">
            <w:r w:rsidR="00444E9D" w:rsidRPr="00ED111D">
              <w:rPr>
                <w:rStyle w:val="Hyperlink"/>
                <w:noProof/>
              </w:rPr>
              <w:t>14.0</w:t>
            </w:r>
            <w:r w:rsidR="00444E9D">
              <w:rPr>
                <w:rFonts w:asciiTheme="minorHAnsi" w:eastAsiaTheme="minorEastAsia" w:hAnsiTheme="minorHAnsi" w:cstheme="minorBidi"/>
                <w:noProof/>
                <w:sz w:val="22"/>
                <w:szCs w:val="22"/>
                <w:lang w:bidi="ar-SA"/>
              </w:rPr>
              <w:tab/>
            </w:r>
            <w:r w:rsidR="00444E9D" w:rsidRPr="00ED111D">
              <w:rPr>
                <w:rStyle w:val="Hyperlink"/>
                <w:noProof/>
              </w:rPr>
              <w:t>Dissemination and</w:t>
            </w:r>
            <w:r w:rsidR="00444E9D" w:rsidRPr="00ED111D">
              <w:rPr>
                <w:rStyle w:val="Hyperlink"/>
                <w:noProof/>
                <w:spacing w:val="-37"/>
              </w:rPr>
              <w:t xml:space="preserve"> </w:t>
            </w:r>
            <w:r w:rsidR="00444E9D" w:rsidRPr="00ED111D">
              <w:rPr>
                <w:rStyle w:val="Hyperlink"/>
                <w:noProof/>
              </w:rPr>
              <w:t>Implementation</w:t>
            </w:r>
            <w:r w:rsidR="00444E9D">
              <w:rPr>
                <w:noProof/>
                <w:webHidden/>
              </w:rPr>
              <w:tab/>
            </w:r>
            <w:r w:rsidR="00444E9D">
              <w:rPr>
                <w:noProof/>
                <w:webHidden/>
              </w:rPr>
              <w:fldChar w:fldCharType="begin"/>
            </w:r>
            <w:r w:rsidR="00444E9D">
              <w:rPr>
                <w:noProof/>
                <w:webHidden/>
              </w:rPr>
              <w:instrText xml:space="preserve"> PAGEREF _Toc136334777 \h </w:instrText>
            </w:r>
            <w:r w:rsidR="00444E9D">
              <w:rPr>
                <w:noProof/>
                <w:webHidden/>
              </w:rPr>
            </w:r>
            <w:r w:rsidR="00444E9D">
              <w:rPr>
                <w:noProof/>
                <w:webHidden/>
              </w:rPr>
              <w:fldChar w:fldCharType="separate"/>
            </w:r>
            <w:r w:rsidR="006553C3">
              <w:rPr>
                <w:noProof/>
                <w:webHidden/>
              </w:rPr>
              <w:t>14</w:t>
            </w:r>
            <w:r w:rsidR="00444E9D">
              <w:rPr>
                <w:noProof/>
                <w:webHidden/>
              </w:rPr>
              <w:fldChar w:fldCharType="end"/>
            </w:r>
          </w:hyperlink>
        </w:p>
        <w:p w14:paraId="63A3C337" w14:textId="679BD9E9"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8" w:history="1">
            <w:r w:rsidR="00444E9D" w:rsidRPr="00ED111D">
              <w:rPr>
                <w:rStyle w:val="Hyperlink"/>
                <w:noProof/>
              </w:rPr>
              <w:t>15.0</w:t>
            </w:r>
            <w:r w:rsidR="00444E9D">
              <w:rPr>
                <w:rFonts w:asciiTheme="minorHAnsi" w:eastAsiaTheme="minorEastAsia" w:hAnsiTheme="minorHAnsi" w:cstheme="minorBidi"/>
                <w:noProof/>
                <w:sz w:val="22"/>
                <w:szCs w:val="22"/>
                <w:lang w:bidi="ar-SA"/>
              </w:rPr>
              <w:tab/>
            </w:r>
            <w:r w:rsidR="00444E9D" w:rsidRPr="00ED111D">
              <w:rPr>
                <w:rStyle w:val="Hyperlink"/>
                <w:noProof/>
              </w:rPr>
              <w:t>Review and Revision</w:t>
            </w:r>
            <w:r w:rsidR="00444E9D" w:rsidRPr="00ED111D">
              <w:rPr>
                <w:rStyle w:val="Hyperlink"/>
                <w:noProof/>
                <w:spacing w:val="-36"/>
              </w:rPr>
              <w:t xml:space="preserve"> </w:t>
            </w:r>
            <w:r w:rsidR="00444E9D" w:rsidRPr="00ED111D">
              <w:rPr>
                <w:rStyle w:val="Hyperlink"/>
                <w:noProof/>
              </w:rPr>
              <w:t>Arrangements</w:t>
            </w:r>
            <w:r w:rsidR="00444E9D">
              <w:rPr>
                <w:noProof/>
                <w:webHidden/>
              </w:rPr>
              <w:tab/>
            </w:r>
            <w:r w:rsidR="00444E9D">
              <w:rPr>
                <w:noProof/>
                <w:webHidden/>
              </w:rPr>
              <w:fldChar w:fldCharType="begin"/>
            </w:r>
            <w:r w:rsidR="00444E9D">
              <w:rPr>
                <w:noProof/>
                <w:webHidden/>
              </w:rPr>
              <w:instrText xml:space="preserve"> PAGEREF _Toc136334778 \h </w:instrText>
            </w:r>
            <w:r w:rsidR="00444E9D">
              <w:rPr>
                <w:noProof/>
                <w:webHidden/>
              </w:rPr>
            </w:r>
            <w:r w:rsidR="00444E9D">
              <w:rPr>
                <w:noProof/>
                <w:webHidden/>
              </w:rPr>
              <w:fldChar w:fldCharType="separate"/>
            </w:r>
            <w:r w:rsidR="006553C3">
              <w:rPr>
                <w:noProof/>
                <w:webHidden/>
              </w:rPr>
              <w:t>14</w:t>
            </w:r>
            <w:r w:rsidR="00444E9D">
              <w:rPr>
                <w:noProof/>
                <w:webHidden/>
              </w:rPr>
              <w:fldChar w:fldCharType="end"/>
            </w:r>
          </w:hyperlink>
        </w:p>
        <w:p w14:paraId="1C84EF46" w14:textId="65E9D043"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79" w:history="1">
            <w:r w:rsidR="00444E9D" w:rsidRPr="00ED111D">
              <w:rPr>
                <w:rStyle w:val="Hyperlink"/>
                <w:noProof/>
              </w:rPr>
              <w:t>16.0</w:t>
            </w:r>
            <w:r w:rsidR="00444E9D">
              <w:rPr>
                <w:rFonts w:asciiTheme="minorHAnsi" w:eastAsiaTheme="minorEastAsia" w:hAnsiTheme="minorHAnsi" w:cstheme="minorBidi"/>
                <w:noProof/>
                <w:sz w:val="22"/>
                <w:szCs w:val="22"/>
                <w:lang w:bidi="ar-SA"/>
              </w:rPr>
              <w:tab/>
            </w:r>
            <w:r w:rsidR="00444E9D" w:rsidRPr="00ED111D">
              <w:rPr>
                <w:rStyle w:val="Hyperlink"/>
                <w:noProof/>
              </w:rPr>
              <w:t>Version Control / Archiving</w:t>
            </w:r>
            <w:r w:rsidR="00444E9D" w:rsidRPr="00ED111D">
              <w:rPr>
                <w:rStyle w:val="Hyperlink"/>
                <w:noProof/>
                <w:spacing w:val="-40"/>
              </w:rPr>
              <w:t xml:space="preserve"> </w:t>
            </w:r>
            <w:r w:rsidR="00444E9D" w:rsidRPr="00ED111D">
              <w:rPr>
                <w:rStyle w:val="Hyperlink"/>
                <w:noProof/>
              </w:rPr>
              <w:t>Arrangements</w:t>
            </w:r>
            <w:r w:rsidR="00444E9D">
              <w:rPr>
                <w:noProof/>
                <w:webHidden/>
              </w:rPr>
              <w:tab/>
            </w:r>
            <w:r w:rsidR="00444E9D">
              <w:rPr>
                <w:noProof/>
                <w:webHidden/>
              </w:rPr>
              <w:fldChar w:fldCharType="begin"/>
            </w:r>
            <w:r w:rsidR="00444E9D">
              <w:rPr>
                <w:noProof/>
                <w:webHidden/>
              </w:rPr>
              <w:instrText xml:space="preserve"> PAGEREF _Toc136334779 \h </w:instrText>
            </w:r>
            <w:r w:rsidR="00444E9D">
              <w:rPr>
                <w:noProof/>
                <w:webHidden/>
              </w:rPr>
            </w:r>
            <w:r w:rsidR="00444E9D">
              <w:rPr>
                <w:noProof/>
                <w:webHidden/>
              </w:rPr>
              <w:fldChar w:fldCharType="separate"/>
            </w:r>
            <w:r w:rsidR="006553C3">
              <w:rPr>
                <w:noProof/>
                <w:webHidden/>
              </w:rPr>
              <w:t>15</w:t>
            </w:r>
            <w:r w:rsidR="00444E9D">
              <w:rPr>
                <w:noProof/>
                <w:webHidden/>
              </w:rPr>
              <w:fldChar w:fldCharType="end"/>
            </w:r>
          </w:hyperlink>
        </w:p>
        <w:p w14:paraId="32DBFF30" w14:textId="30855F27"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80" w:history="1">
            <w:r w:rsidR="00444E9D" w:rsidRPr="00ED111D">
              <w:rPr>
                <w:rStyle w:val="Hyperlink"/>
                <w:noProof/>
              </w:rPr>
              <w:t>17.0</w:t>
            </w:r>
            <w:r w:rsidR="00444E9D">
              <w:rPr>
                <w:rFonts w:asciiTheme="minorHAnsi" w:eastAsiaTheme="minorEastAsia" w:hAnsiTheme="minorHAnsi" w:cstheme="minorBidi"/>
                <w:noProof/>
                <w:sz w:val="22"/>
                <w:szCs w:val="22"/>
                <w:lang w:bidi="ar-SA"/>
              </w:rPr>
              <w:tab/>
            </w:r>
            <w:r w:rsidR="00444E9D" w:rsidRPr="00ED111D">
              <w:rPr>
                <w:rStyle w:val="Hyperlink"/>
                <w:noProof/>
              </w:rPr>
              <w:t>Storage and</w:t>
            </w:r>
            <w:r w:rsidR="00444E9D" w:rsidRPr="00ED111D">
              <w:rPr>
                <w:rStyle w:val="Hyperlink"/>
                <w:noProof/>
                <w:spacing w:val="-22"/>
              </w:rPr>
              <w:t xml:space="preserve"> </w:t>
            </w:r>
            <w:r w:rsidR="00444E9D" w:rsidRPr="00ED111D">
              <w:rPr>
                <w:rStyle w:val="Hyperlink"/>
                <w:noProof/>
              </w:rPr>
              <w:t>Archiving</w:t>
            </w:r>
            <w:r w:rsidR="00444E9D">
              <w:rPr>
                <w:noProof/>
                <w:webHidden/>
              </w:rPr>
              <w:tab/>
            </w:r>
            <w:r w:rsidR="00444E9D">
              <w:rPr>
                <w:noProof/>
                <w:webHidden/>
              </w:rPr>
              <w:fldChar w:fldCharType="begin"/>
            </w:r>
            <w:r w:rsidR="00444E9D">
              <w:rPr>
                <w:noProof/>
                <w:webHidden/>
              </w:rPr>
              <w:instrText xml:space="preserve"> PAGEREF _Toc136334780 \h </w:instrText>
            </w:r>
            <w:r w:rsidR="00444E9D">
              <w:rPr>
                <w:noProof/>
                <w:webHidden/>
              </w:rPr>
            </w:r>
            <w:r w:rsidR="00444E9D">
              <w:rPr>
                <w:noProof/>
                <w:webHidden/>
              </w:rPr>
              <w:fldChar w:fldCharType="separate"/>
            </w:r>
            <w:r w:rsidR="006553C3">
              <w:rPr>
                <w:noProof/>
                <w:webHidden/>
              </w:rPr>
              <w:t>15</w:t>
            </w:r>
            <w:r w:rsidR="00444E9D">
              <w:rPr>
                <w:noProof/>
                <w:webHidden/>
              </w:rPr>
              <w:fldChar w:fldCharType="end"/>
            </w:r>
          </w:hyperlink>
        </w:p>
        <w:p w14:paraId="3CD9951A" w14:textId="26E7ED5E" w:rsidR="00444E9D" w:rsidRDefault="00CC2213" w:rsidP="00444E9D">
          <w:pPr>
            <w:pStyle w:val="TOC1"/>
            <w:tabs>
              <w:tab w:val="left" w:pos="1320"/>
              <w:tab w:val="right" w:leader="dot" w:pos="10710"/>
            </w:tabs>
            <w:rPr>
              <w:rFonts w:asciiTheme="minorHAnsi" w:eastAsiaTheme="minorEastAsia" w:hAnsiTheme="minorHAnsi" w:cstheme="minorBidi"/>
              <w:noProof/>
              <w:sz w:val="22"/>
              <w:szCs w:val="22"/>
              <w:lang w:bidi="ar-SA"/>
            </w:rPr>
          </w:pPr>
          <w:hyperlink w:anchor="_Toc136334781" w:history="1">
            <w:r w:rsidR="00444E9D" w:rsidRPr="00ED111D">
              <w:rPr>
                <w:rStyle w:val="Hyperlink"/>
                <w:noProof/>
              </w:rPr>
              <w:t>18.0</w:t>
            </w:r>
            <w:r w:rsidR="00444E9D">
              <w:rPr>
                <w:rFonts w:asciiTheme="minorHAnsi" w:eastAsiaTheme="minorEastAsia" w:hAnsiTheme="minorHAnsi" w:cstheme="minorBidi"/>
                <w:noProof/>
                <w:sz w:val="22"/>
                <w:szCs w:val="22"/>
                <w:lang w:bidi="ar-SA"/>
              </w:rPr>
              <w:tab/>
            </w:r>
            <w:r w:rsidR="00444E9D" w:rsidRPr="00ED111D">
              <w:rPr>
                <w:rStyle w:val="Hyperlink"/>
                <w:noProof/>
              </w:rPr>
              <w:t>Associated</w:t>
            </w:r>
            <w:r w:rsidR="00444E9D" w:rsidRPr="00ED111D">
              <w:rPr>
                <w:rStyle w:val="Hyperlink"/>
                <w:noProof/>
                <w:spacing w:val="-24"/>
              </w:rPr>
              <w:t xml:space="preserve"> </w:t>
            </w:r>
            <w:r w:rsidR="00444E9D" w:rsidRPr="00ED111D">
              <w:rPr>
                <w:rStyle w:val="Hyperlink"/>
                <w:noProof/>
              </w:rPr>
              <w:t>Documentation</w:t>
            </w:r>
            <w:r w:rsidR="00444E9D">
              <w:rPr>
                <w:noProof/>
                <w:webHidden/>
              </w:rPr>
              <w:tab/>
            </w:r>
            <w:r w:rsidR="00444E9D">
              <w:rPr>
                <w:noProof/>
                <w:webHidden/>
              </w:rPr>
              <w:fldChar w:fldCharType="begin"/>
            </w:r>
            <w:r w:rsidR="00444E9D">
              <w:rPr>
                <w:noProof/>
                <w:webHidden/>
              </w:rPr>
              <w:instrText xml:space="preserve"> PAGEREF _Toc136334781 \h </w:instrText>
            </w:r>
            <w:r w:rsidR="00444E9D">
              <w:rPr>
                <w:noProof/>
                <w:webHidden/>
              </w:rPr>
            </w:r>
            <w:r w:rsidR="00444E9D">
              <w:rPr>
                <w:noProof/>
                <w:webHidden/>
              </w:rPr>
              <w:fldChar w:fldCharType="separate"/>
            </w:r>
            <w:r w:rsidR="006553C3">
              <w:rPr>
                <w:noProof/>
                <w:webHidden/>
              </w:rPr>
              <w:t>15</w:t>
            </w:r>
            <w:r w:rsidR="00444E9D">
              <w:rPr>
                <w:noProof/>
                <w:webHidden/>
              </w:rPr>
              <w:fldChar w:fldCharType="end"/>
            </w:r>
          </w:hyperlink>
        </w:p>
        <w:p w14:paraId="0239D6EC" w14:textId="0A2BFEBE" w:rsidR="00444E9D" w:rsidRDefault="00CC2213" w:rsidP="00444E9D">
          <w:pPr>
            <w:pStyle w:val="TOC1"/>
            <w:tabs>
              <w:tab w:val="left" w:pos="1320"/>
              <w:tab w:val="right" w:leader="dot" w:pos="10710"/>
            </w:tabs>
            <w:rPr>
              <w:rStyle w:val="Hyperlink"/>
              <w:noProof/>
            </w:rPr>
          </w:pPr>
          <w:hyperlink w:anchor="_Toc136334782" w:history="1">
            <w:r w:rsidR="00444E9D" w:rsidRPr="00ED111D">
              <w:rPr>
                <w:rStyle w:val="Hyperlink"/>
                <w:noProof/>
              </w:rPr>
              <w:t>19.0</w:t>
            </w:r>
            <w:r w:rsidR="00444E9D">
              <w:rPr>
                <w:rFonts w:asciiTheme="minorHAnsi" w:eastAsiaTheme="minorEastAsia" w:hAnsiTheme="minorHAnsi" w:cstheme="minorBidi"/>
                <w:noProof/>
                <w:sz w:val="22"/>
                <w:szCs w:val="22"/>
                <w:lang w:bidi="ar-SA"/>
              </w:rPr>
              <w:tab/>
            </w:r>
            <w:r w:rsidR="00444E9D" w:rsidRPr="00ED111D">
              <w:rPr>
                <w:rStyle w:val="Hyperlink"/>
                <w:noProof/>
              </w:rPr>
              <w:t>Appendices</w:t>
            </w:r>
            <w:r w:rsidR="00444E9D">
              <w:rPr>
                <w:noProof/>
                <w:webHidden/>
              </w:rPr>
              <w:tab/>
            </w:r>
            <w:r w:rsidR="00444E9D">
              <w:rPr>
                <w:noProof/>
                <w:webHidden/>
              </w:rPr>
              <w:fldChar w:fldCharType="begin"/>
            </w:r>
            <w:r w:rsidR="00444E9D">
              <w:rPr>
                <w:noProof/>
                <w:webHidden/>
              </w:rPr>
              <w:instrText xml:space="preserve"> PAGEREF _Toc136334782 \h </w:instrText>
            </w:r>
            <w:r w:rsidR="00444E9D">
              <w:rPr>
                <w:noProof/>
                <w:webHidden/>
              </w:rPr>
            </w:r>
            <w:r w:rsidR="00444E9D">
              <w:rPr>
                <w:noProof/>
                <w:webHidden/>
              </w:rPr>
              <w:fldChar w:fldCharType="separate"/>
            </w:r>
            <w:r w:rsidR="006553C3">
              <w:rPr>
                <w:noProof/>
                <w:webHidden/>
              </w:rPr>
              <w:t>15</w:t>
            </w:r>
            <w:r w:rsidR="00444E9D">
              <w:rPr>
                <w:noProof/>
                <w:webHidden/>
              </w:rPr>
              <w:fldChar w:fldCharType="end"/>
            </w:r>
          </w:hyperlink>
        </w:p>
        <w:p w14:paraId="7B7E574E" w14:textId="77777777" w:rsidR="00444E9D" w:rsidRDefault="00444E9D" w:rsidP="00444E9D">
          <w:pPr>
            <w:pStyle w:val="TOC1"/>
            <w:tabs>
              <w:tab w:val="left" w:pos="1320"/>
              <w:tab w:val="right" w:leader="dot" w:pos="10710"/>
            </w:tabs>
            <w:rPr>
              <w:rFonts w:asciiTheme="minorHAnsi" w:eastAsiaTheme="minorEastAsia" w:hAnsiTheme="minorHAnsi" w:cstheme="minorBidi"/>
              <w:noProof/>
              <w:sz w:val="22"/>
              <w:szCs w:val="22"/>
              <w:lang w:bidi="ar-SA"/>
            </w:rPr>
          </w:pPr>
        </w:p>
        <w:p w14:paraId="7FF6D25B" w14:textId="11D245F7" w:rsidR="00444E9D" w:rsidRDefault="00CC2213" w:rsidP="00444E9D">
          <w:pPr>
            <w:pStyle w:val="TOC2"/>
            <w:tabs>
              <w:tab w:val="right" w:leader="dot" w:pos="10710"/>
            </w:tabs>
            <w:rPr>
              <w:rFonts w:asciiTheme="minorHAnsi" w:eastAsiaTheme="minorEastAsia" w:hAnsiTheme="minorHAnsi" w:cstheme="minorBidi"/>
              <w:noProof/>
              <w:lang w:bidi="ar-SA"/>
            </w:rPr>
          </w:pPr>
          <w:hyperlink w:anchor="_Toc136334783" w:history="1">
            <w:r w:rsidR="00444E9D" w:rsidRPr="00ED111D">
              <w:rPr>
                <w:rStyle w:val="Hyperlink"/>
                <w:rFonts w:eastAsia="Times New Roman"/>
                <w:b/>
                <w:bCs/>
                <w:noProof/>
              </w:rPr>
              <w:t>Appendix 1 - Policy and Impact Assessment Templates</w:t>
            </w:r>
            <w:r w:rsidR="00444E9D">
              <w:rPr>
                <w:noProof/>
                <w:webHidden/>
              </w:rPr>
              <w:tab/>
            </w:r>
            <w:r w:rsidR="00444E9D">
              <w:rPr>
                <w:noProof/>
                <w:webHidden/>
              </w:rPr>
              <w:fldChar w:fldCharType="begin"/>
            </w:r>
            <w:r w:rsidR="00444E9D">
              <w:rPr>
                <w:noProof/>
                <w:webHidden/>
              </w:rPr>
              <w:instrText xml:space="preserve"> PAGEREF _Toc136334783 \h </w:instrText>
            </w:r>
            <w:r w:rsidR="00444E9D">
              <w:rPr>
                <w:noProof/>
                <w:webHidden/>
              </w:rPr>
            </w:r>
            <w:r w:rsidR="00444E9D">
              <w:rPr>
                <w:noProof/>
                <w:webHidden/>
              </w:rPr>
              <w:fldChar w:fldCharType="separate"/>
            </w:r>
            <w:r w:rsidR="006553C3">
              <w:rPr>
                <w:noProof/>
                <w:webHidden/>
              </w:rPr>
              <w:t>17</w:t>
            </w:r>
            <w:r w:rsidR="00444E9D">
              <w:rPr>
                <w:noProof/>
                <w:webHidden/>
              </w:rPr>
              <w:fldChar w:fldCharType="end"/>
            </w:r>
          </w:hyperlink>
        </w:p>
        <w:p w14:paraId="3AF0D6DC" w14:textId="77777777" w:rsidR="00444E9D" w:rsidRDefault="00444E9D" w:rsidP="00444E9D">
          <w:r>
            <w:rPr>
              <w:b/>
              <w:bCs/>
              <w:noProof/>
            </w:rPr>
            <w:fldChar w:fldCharType="end"/>
          </w:r>
        </w:p>
      </w:sdtContent>
    </w:sdt>
    <w:p w14:paraId="1DF77AD2" w14:textId="7F9743CE" w:rsidR="00444E9D" w:rsidRDefault="00444E9D">
      <w:pPr>
        <w:rPr>
          <w:rFonts w:ascii="Calibri"/>
        </w:rPr>
      </w:pPr>
      <w:r>
        <w:rPr>
          <w:rFonts w:ascii="Calibri"/>
        </w:rPr>
        <w:br w:type="page"/>
      </w:r>
    </w:p>
    <w:p w14:paraId="69113BBB" w14:textId="77777777" w:rsidR="00444EDF" w:rsidRDefault="00444EDF">
      <w:pPr>
        <w:rPr>
          <w:rFonts w:ascii="Calibri"/>
        </w:rPr>
        <w:sectPr w:rsidR="00444EDF">
          <w:pgSz w:w="11900" w:h="16850"/>
          <w:pgMar w:top="1600" w:right="440" w:bottom="1160" w:left="740" w:header="244" w:footer="970" w:gutter="0"/>
          <w:cols w:space="720"/>
        </w:sectPr>
      </w:pPr>
    </w:p>
    <w:p w14:paraId="1A043BC6" w14:textId="31FA0D13" w:rsidR="002448CF" w:rsidRPr="003D407B" w:rsidRDefault="008A5747" w:rsidP="003D407B">
      <w:pPr>
        <w:pStyle w:val="Heading1"/>
        <w:numPr>
          <w:ilvl w:val="1"/>
          <w:numId w:val="15"/>
        </w:numPr>
        <w:tabs>
          <w:tab w:val="left" w:pos="965"/>
        </w:tabs>
      </w:pPr>
      <w:bookmarkStart w:id="0" w:name="_bookmark0"/>
      <w:bookmarkStart w:id="1" w:name="_Toc136334764"/>
      <w:bookmarkEnd w:id="0"/>
      <w:r w:rsidRPr="003D407B">
        <w:lastRenderedPageBreak/>
        <w:t>Introduction</w:t>
      </w:r>
      <w:bookmarkEnd w:id="1"/>
    </w:p>
    <w:p w14:paraId="2F75DD9E" w14:textId="3B2B6E9E" w:rsidR="002448CF" w:rsidRDefault="008A5747">
      <w:pPr>
        <w:pStyle w:val="BodyText"/>
        <w:spacing w:before="120" w:line="276" w:lineRule="auto"/>
        <w:ind w:left="964" w:right="678"/>
        <w:jc w:val="both"/>
      </w:pPr>
      <w:r>
        <w:t>To ensure robust governance, organisations need formal written documents, such as policies,</w:t>
      </w:r>
      <w:r>
        <w:rPr>
          <w:spacing w:val="-24"/>
        </w:rPr>
        <w:t xml:space="preserve"> </w:t>
      </w:r>
      <w:r>
        <w:t>which</w:t>
      </w:r>
      <w:r>
        <w:rPr>
          <w:spacing w:val="-24"/>
        </w:rPr>
        <w:t xml:space="preserve"> </w:t>
      </w:r>
      <w:r>
        <w:t>communicate</w:t>
      </w:r>
      <w:r>
        <w:rPr>
          <w:spacing w:val="-24"/>
        </w:rPr>
        <w:t xml:space="preserve"> </w:t>
      </w:r>
      <w:r>
        <w:t>standard</w:t>
      </w:r>
      <w:r>
        <w:rPr>
          <w:spacing w:val="-22"/>
        </w:rPr>
        <w:t xml:space="preserve"> </w:t>
      </w:r>
      <w:r>
        <w:t>corporate</w:t>
      </w:r>
      <w:r>
        <w:rPr>
          <w:spacing w:val="-22"/>
        </w:rPr>
        <w:t xml:space="preserve"> </w:t>
      </w:r>
      <w:r>
        <w:t>organisational</w:t>
      </w:r>
      <w:r>
        <w:rPr>
          <w:spacing w:val="-25"/>
        </w:rPr>
        <w:t xml:space="preserve"> </w:t>
      </w:r>
      <w:r>
        <w:t>ways</w:t>
      </w:r>
      <w:r>
        <w:rPr>
          <w:spacing w:val="-24"/>
        </w:rPr>
        <w:t xml:space="preserve"> </w:t>
      </w:r>
      <w:r>
        <w:t>of</w:t>
      </w:r>
      <w:r>
        <w:rPr>
          <w:spacing w:val="-22"/>
        </w:rPr>
        <w:t xml:space="preserve"> </w:t>
      </w:r>
      <w:r>
        <w:t>working.</w:t>
      </w:r>
      <w:r>
        <w:rPr>
          <w:spacing w:val="-25"/>
        </w:rPr>
        <w:t xml:space="preserve"> </w:t>
      </w:r>
      <w:r>
        <w:t>These help</w:t>
      </w:r>
      <w:r>
        <w:rPr>
          <w:spacing w:val="-17"/>
        </w:rPr>
        <w:t xml:space="preserve"> </w:t>
      </w:r>
      <w:r w:rsidR="00444E9D">
        <w:rPr>
          <w:spacing w:val="-17"/>
        </w:rPr>
        <w:t xml:space="preserve">to </w:t>
      </w:r>
      <w:r>
        <w:t>clarify</w:t>
      </w:r>
      <w:r>
        <w:rPr>
          <w:spacing w:val="-22"/>
        </w:rPr>
        <w:t xml:space="preserve"> </w:t>
      </w:r>
      <w:r>
        <w:t>requirements</w:t>
      </w:r>
      <w:r>
        <w:rPr>
          <w:spacing w:val="-21"/>
        </w:rPr>
        <w:t xml:space="preserve"> </w:t>
      </w:r>
      <w:r>
        <w:t>and</w:t>
      </w:r>
      <w:r>
        <w:rPr>
          <w:spacing w:val="-21"/>
        </w:rPr>
        <w:t xml:space="preserve"> </w:t>
      </w:r>
      <w:r>
        <w:t>ensure</w:t>
      </w:r>
      <w:r>
        <w:rPr>
          <w:spacing w:val="-21"/>
        </w:rPr>
        <w:t xml:space="preserve"> </w:t>
      </w:r>
      <w:r>
        <w:t>consistency</w:t>
      </w:r>
      <w:r>
        <w:rPr>
          <w:spacing w:val="-21"/>
        </w:rPr>
        <w:t xml:space="preserve"> </w:t>
      </w:r>
      <w:r>
        <w:t>within</w:t>
      </w:r>
      <w:r>
        <w:rPr>
          <w:spacing w:val="-21"/>
        </w:rPr>
        <w:t xml:space="preserve"> </w:t>
      </w:r>
      <w:r w:rsidR="00412C9D">
        <w:t>day</w:t>
      </w:r>
      <w:r w:rsidR="00412C9D">
        <w:rPr>
          <w:spacing w:val="-25"/>
        </w:rPr>
        <w:t>-to-day</w:t>
      </w:r>
      <w:r>
        <w:rPr>
          <w:spacing w:val="-25"/>
        </w:rPr>
        <w:t xml:space="preserve"> </w:t>
      </w:r>
      <w:r>
        <w:t>practice</w:t>
      </w:r>
      <w:r>
        <w:rPr>
          <w:spacing w:val="-21"/>
        </w:rPr>
        <w:t xml:space="preserve"> </w:t>
      </w:r>
      <w:r>
        <w:t>and</w:t>
      </w:r>
      <w:r>
        <w:rPr>
          <w:spacing w:val="-21"/>
        </w:rPr>
        <w:t xml:space="preserve"> </w:t>
      </w:r>
      <w:r>
        <w:t>support the achievement of</w:t>
      </w:r>
      <w:r>
        <w:rPr>
          <w:spacing w:val="-26"/>
        </w:rPr>
        <w:t xml:space="preserve"> </w:t>
      </w:r>
      <w:r>
        <w:t>objectives.</w:t>
      </w:r>
    </w:p>
    <w:p w14:paraId="57C3C333" w14:textId="0721983C" w:rsidR="002448CF" w:rsidRDefault="008A5747">
      <w:pPr>
        <w:pStyle w:val="BodyText"/>
        <w:spacing w:before="199" w:line="276" w:lineRule="auto"/>
        <w:ind w:left="964" w:right="680"/>
        <w:jc w:val="both"/>
      </w:pPr>
      <w:r>
        <w:t>NHS</w:t>
      </w:r>
      <w:r>
        <w:rPr>
          <w:spacing w:val="-5"/>
        </w:rPr>
        <w:t xml:space="preserve"> </w:t>
      </w:r>
      <w:r>
        <w:t>Humber</w:t>
      </w:r>
      <w:r>
        <w:rPr>
          <w:spacing w:val="-5"/>
        </w:rPr>
        <w:t xml:space="preserve"> </w:t>
      </w:r>
      <w:r>
        <w:t>and</w:t>
      </w:r>
      <w:r>
        <w:rPr>
          <w:spacing w:val="-9"/>
        </w:rPr>
        <w:t xml:space="preserve"> </w:t>
      </w:r>
      <w:r>
        <w:t>North</w:t>
      </w:r>
      <w:r>
        <w:rPr>
          <w:spacing w:val="-2"/>
        </w:rPr>
        <w:t xml:space="preserve"> </w:t>
      </w:r>
      <w:r>
        <w:t>Yorkshire</w:t>
      </w:r>
      <w:r>
        <w:rPr>
          <w:spacing w:val="-3"/>
        </w:rPr>
        <w:t xml:space="preserve"> </w:t>
      </w:r>
      <w:r>
        <w:t>Integrated</w:t>
      </w:r>
      <w:r>
        <w:rPr>
          <w:spacing w:val="-4"/>
        </w:rPr>
        <w:t xml:space="preserve"> </w:t>
      </w:r>
      <w:r>
        <w:t>Care</w:t>
      </w:r>
      <w:r>
        <w:rPr>
          <w:spacing w:val="-3"/>
        </w:rPr>
        <w:t xml:space="preserve"> </w:t>
      </w:r>
      <w:r>
        <w:t>Board</w:t>
      </w:r>
      <w:r>
        <w:rPr>
          <w:spacing w:val="-3"/>
        </w:rPr>
        <w:t xml:space="preserve"> </w:t>
      </w:r>
      <w:r>
        <w:t>(ICB) has</w:t>
      </w:r>
      <w:r>
        <w:rPr>
          <w:spacing w:val="-12"/>
        </w:rPr>
        <w:t xml:space="preserve"> </w:t>
      </w:r>
      <w:r>
        <w:t>a</w:t>
      </w:r>
      <w:r>
        <w:rPr>
          <w:spacing w:val="-8"/>
        </w:rPr>
        <w:t xml:space="preserve"> </w:t>
      </w:r>
      <w:r>
        <w:t>statutory</w:t>
      </w:r>
      <w:r>
        <w:rPr>
          <w:spacing w:val="-10"/>
        </w:rPr>
        <w:t xml:space="preserve"> </w:t>
      </w:r>
      <w:r>
        <w:t>duty</w:t>
      </w:r>
      <w:r>
        <w:rPr>
          <w:spacing w:val="-12"/>
        </w:rPr>
        <w:t xml:space="preserve"> </w:t>
      </w:r>
      <w:r>
        <w:t>to have</w:t>
      </w:r>
      <w:r>
        <w:rPr>
          <w:spacing w:val="-8"/>
        </w:rPr>
        <w:t xml:space="preserve"> </w:t>
      </w:r>
      <w:r>
        <w:t>policies</w:t>
      </w:r>
      <w:r>
        <w:rPr>
          <w:spacing w:val="-9"/>
        </w:rPr>
        <w:t xml:space="preserve"> </w:t>
      </w:r>
      <w:r>
        <w:t>and</w:t>
      </w:r>
      <w:r>
        <w:rPr>
          <w:spacing w:val="-11"/>
        </w:rPr>
        <w:t xml:space="preserve"> </w:t>
      </w:r>
      <w:r>
        <w:t>procedural</w:t>
      </w:r>
      <w:r>
        <w:rPr>
          <w:spacing w:val="-10"/>
        </w:rPr>
        <w:t xml:space="preserve"> </w:t>
      </w:r>
      <w:r>
        <w:t>documents</w:t>
      </w:r>
      <w:r>
        <w:rPr>
          <w:spacing w:val="-4"/>
        </w:rPr>
        <w:t xml:space="preserve"> </w:t>
      </w:r>
      <w:r w:rsidR="003D407B">
        <w:t>in</w:t>
      </w:r>
      <w:r w:rsidR="003D407B">
        <w:rPr>
          <w:spacing w:val="-8"/>
        </w:rPr>
        <w:t xml:space="preserve"> </w:t>
      </w:r>
      <w:r w:rsidR="003D407B">
        <w:t>place</w:t>
      </w:r>
      <w:r w:rsidR="003D407B">
        <w:rPr>
          <w:spacing w:val="-11"/>
        </w:rPr>
        <w:t xml:space="preserve"> </w:t>
      </w:r>
      <w:r>
        <w:t>which</w:t>
      </w:r>
      <w:r>
        <w:rPr>
          <w:spacing w:val="-11"/>
        </w:rPr>
        <w:t xml:space="preserve"> </w:t>
      </w:r>
      <w:r>
        <w:t>comply</w:t>
      </w:r>
      <w:r>
        <w:rPr>
          <w:spacing w:val="-12"/>
        </w:rPr>
        <w:t xml:space="preserve"> </w:t>
      </w:r>
      <w:r>
        <w:t>with</w:t>
      </w:r>
      <w:r>
        <w:rPr>
          <w:spacing w:val="-8"/>
        </w:rPr>
        <w:t xml:space="preserve"> </w:t>
      </w:r>
      <w:r>
        <w:t>legislation.</w:t>
      </w:r>
    </w:p>
    <w:p w14:paraId="0C245C57" w14:textId="77777777" w:rsidR="002448CF" w:rsidRDefault="008A5747">
      <w:pPr>
        <w:pStyle w:val="BodyText"/>
        <w:spacing w:before="201" w:line="276" w:lineRule="auto"/>
        <w:ind w:left="964" w:right="673"/>
        <w:jc w:val="both"/>
      </w:pPr>
      <w:r>
        <w:t>Policies support staff to fulfil the requirements of their role safely and effectively. A common</w:t>
      </w:r>
      <w:r>
        <w:rPr>
          <w:spacing w:val="-2"/>
        </w:rPr>
        <w:t xml:space="preserve"> </w:t>
      </w:r>
      <w:r>
        <w:t>format</w:t>
      </w:r>
      <w:r>
        <w:rPr>
          <w:spacing w:val="-8"/>
        </w:rPr>
        <w:t xml:space="preserve"> </w:t>
      </w:r>
      <w:r>
        <w:t>and</w:t>
      </w:r>
      <w:r>
        <w:rPr>
          <w:spacing w:val="-5"/>
        </w:rPr>
        <w:t xml:space="preserve"> </w:t>
      </w:r>
      <w:r>
        <w:t>approval</w:t>
      </w:r>
      <w:r>
        <w:rPr>
          <w:spacing w:val="-7"/>
        </w:rPr>
        <w:t xml:space="preserve"> </w:t>
      </w:r>
      <w:r>
        <w:t>structure</w:t>
      </w:r>
      <w:r>
        <w:rPr>
          <w:spacing w:val="-6"/>
        </w:rPr>
        <w:t xml:space="preserve"> </w:t>
      </w:r>
      <w:r>
        <w:t>for</w:t>
      </w:r>
      <w:r>
        <w:rPr>
          <w:spacing w:val="-8"/>
        </w:rPr>
        <w:t xml:space="preserve"> </w:t>
      </w:r>
      <w:r>
        <w:t>policies</w:t>
      </w:r>
      <w:r>
        <w:rPr>
          <w:spacing w:val="-6"/>
        </w:rPr>
        <w:t xml:space="preserve"> </w:t>
      </w:r>
      <w:r>
        <w:t>will</w:t>
      </w:r>
      <w:r>
        <w:rPr>
          <w:spacing w:val="-8"/>
        </w:rPr>
        <w:t xml:space="preserve"> </w:t>
      </w:r>
      <w:r>
        <w:rPr>
          <w:spacing w:val="-7"/>
        </w:rPr>
        <w:t>ensure</w:t>
      </w:r>
      <w:r>
        <w:rPr>
          <w:spacing w:val="-14"/>
        </w:rPr>
        <w:t xml:space="preserve"> </w:t>
      </w:r>
      <w:r>
        <w:rPr>
          <w:spacing w:val="-7"/>
        </w:rPr>
        <w:t>policies</w:t>
      </w:r>
      <w:r>
        <w:rPr>
          <w:spacing w:val="-12"/>
        </w:rPr>
        <w:t xml:space="preserve"> </w:t>
      </w:r>
      <w:r>
        <w:rPr>
          <w:spacing w:val="-5"/>
        </w:rPr>
        <w:t>are</w:t>
      </w:r>
      <w:r>
        <w:rPr>
          <w:spacing w:val="-13"/>
        </w:rPr>
        <w:t xml:space="preserve"> </w:t>
      </w:r>
      <w:r>
        <w:rPr>
          <w:spacing w:val="-7"/>
        </w:rPr>
        <w:t>easier</w:t>
      </w:r>
      <w:r>
        <w:rPr>
          <w:spacing w:val="-15"/>
        </w:rPr>
        <w:t xml:space="preserve"> </w:t>
      </w:r>
      <w:r>
        <w:rPr>
          <w:spacing w:val="-4"/>
        </w:rPr>
        <w:t>to</w:t>
      </w:r>
      <w:r>
        <w:rPr>
          <w:spacing w:val="-13"/>
        </w:rPr>
        <w:t xml:space="preserve"> </w:t>
      </w:r>
      <w:r>
        <w:rPr>
          <w:spacing w:val="-6"/>
        </w:rPr>
        <w:t xml:space="preserve">read </w:t>
      </w:r>
      <w:r>
        <w:rPr>
          <w:spacing w:val="-5"/>
        </w:rPr>
        <w:t xml:space="preserve">and </w:t>
      </w:r>
      <w:r>
        <w:rPr>
          <w:spacing w:val="-7"/>
        </w:rPr>
        <w:t xml:space="preserve">understand </w:t>
      </w:r>
      <w:r>
        <w:rPr>
          <w:spacing w:val="-5"/>
        </w:rPr>
        <w:t xml:space="preserve">and </w:t>
      </w:r>
      <w:r>
        <w:rPr>
          <w:spacing w:val="-7"/>
        </w:rPr>
        <w:t xml:space="preserve">will </w:t>
      </w:r>
      <w:r>
        <w:t>reinforce the corporate identity of NHS Humber and North Yorkshire ICB.</w:t>
      </w:r>
    </w:p>
    <w:p w14:paraId="69F71CCA" w14:textId="77777777" w:rsidR="002448CF" w:rsidRDefault="002448CF">
      <w:pPr>
        <w:pStyle w:val="BodyText"/>
        <w:spacing w:before="4"/>
        <w:rPr>
          <w:sz w:val="31"/>
        </w:rPr>
      </w:pPr>
    </w:p>
    <w:p w14:paraId="48187183" w14:textId="5173EA74" w:rsidR="002448CF" w:rsidRDefault="008A5747" w:rsidP="00E37AAD">
      <w:pPr>
        <w:pStyle w:val="Heading1"/>
        <w:numPr>
          <w:ilvl w:val="0"/>
          <w:numId w:val="24"/>
        </w:numPr>
        <w:tabs>
          <w:tab w:val="left" w:pos="965"/>
        </w:tabs>
        <w:ind w:left="964" w:hanging="851"/>
      </w:pPr>
      <w:bookmarkStart w:id="2" w:name="_bookmark1"/>
      <w:bookmarkStart w:id="3" w:name="_Toc136334765"/>
      <w:bookmarkEnd w:id="2"/>
      <w:r>
        <w:t>Purpose</w:t>
      </w:r>
      <w:bookmarkEnd w:id="3"/>
    </w:p>
    <w:p w14:paraId="6CC7794A" w14:textId="77777777" w:rsidR="002448CF" w:rsidRDefault="008A5747">
      <w:pPr>
        <w:pStyle w:val="BodyText"/>
        <w:spacing w:before="120" w:line="276" w:lineRule="auto"/>
        <w:ind w:left="964" w:right="680"/>
        <w:jc w:val="both"/>
      </w:pPr>
      <w:r>
        <w:t>NHS Humber and North Yorkshire ICB will have a systematic and planned approach to the development of policies and their associated guidance documents. Organisational policies should provide a clear understanding of what is expected of employees.</w:t>
      </w:r>
    </w:p>
    <w:p w14:paraId="3B850FC2" w14:textId="77777777" w:rsidR="002448CF" w:rsidRDefault="008A5747">
      <w:pPr>
        <w:pStyle w:val="BodyText"/>
        <w:spacing w:before="199" w:line="276" w:lineRule="auto"/>
        <w:ind w:left="964" w:right="680"/>
        <w:jc w:val="both"/>
      </w:pPr>
      <w:r>
        <w:t>Policies</w:t>
      </w:r>
      <w:r>
        <w:rPr>
          <w:spacing w:val="-6"/>
        </w:rPr>
        <w:t xml:space="preserve"> </w:t>
      </w:r>
      <w:r>
        <w:t>will</w:t>
      </w:r>
      <w:r>
        <w:rPr>
          <w:spacing w:val="-7"/>
        </w:rPr>
        <w:t xml:space="preserve"> </w:t>
      </w:r>
      <w:r>
        <w:t>only</w:t>
      </w:r>
      <w:r>
        <w:rPr>
          <w:spacing w:val="-9"/>
        </w:rPr>
        <w:t xml:space="preserve"> </w:t>
      </w:r>
      <w:r>
        <w:t>be</w:t>
      </w:r>
      <w:r>
        <w:rPr>
          <w:spacing w:val="-7"/>
        </w:rPr>
        <w:t xml:space="preserve"> </w:t>
      </w:r>
      <w:r>
        <w:t>developed</w:t>
      </w:r>
      <w:r>
        <w:rPr>
          <w:spacing w:val="-6"/>
        </w:rPr>
        <w:t xml:space="preserve"> </w:t>
      </w:r>
      <w:r>
        <w:t>when</w:t>
      </w:r>
      <w:r>
        <w:rPr>
          <w:spacing w:val="-8"/>
        </w:rPr>
        <w:t xml:space="preserve"> </w:t>
      </w:r>
      <w:r>
        <w:t>there</w:t>
      </w:r>
      <w:r>
        <w:rPr>
          <w:spacing w:val="-5"/>
        </w:rPr>
        <w:t xml:space="preserve"> </w:t>
      </w:r>
      <w:r>
        <w:t>is</w:t>
      </w:r>
      <w:r>
        <w:rPr>
          <w:spacing w:val="-8"/>
        </w:rPr>
        <w:t xml:space="preserve"> </w:t>
      </w:r>
      <w:r>
        <w:t>a</w:t>
      </w:r>
      <w:r>
        <w:rPr>
          <w:spacing w:val="-6"/>
        </w:rPr>
        <w:t xml:space="preserve"> </w:t>
      </w:r>
      <w:r>
        <w:t>clear</w:t>
      </w:r>
      <w:r>
        <w:rPr>
          <w:spacing w:val="-10"/>
        </w:rPr>
        <w:t xml:space="preserve"> </w:t>
      </w:r>
      <w:r>
        <w:t>identified</w:t>
      </w:r>
      <w:r>
        <w:rPr>
          <w:spacing w:val="-8"/>
        </w:rPr>
        <w:t xml:space="preserve"> </w:t>
      </w:r>
      <w:r>
        <w:t>need</w:t>
      </w:r>
      <w:r>
        <w:rPr>
          <w:spacing w:val="-9"/>
        </w:rPr>
        <w:t xml:space="preserve"> </w:t>
      </w:r>
      <w:r>
        <w:t>for</w:t>
      </w:r>
      <w:r>
        <w:rPr>
          <w:spacing w:val="-7"/>
        </w:rPr>
        <w:t xml:space="preserve"> </w:t>
      </w:r>
      <w:r>
        <w:t>them</w:t>
      </w:r>
      <w:r>
        <w:rPr>
          <w:spacing w:val="-7"/>
        </w:rPr>
        <w:t xml:space="preserve"> </w:t>
      </w:r>
      <w:r>
        <w:t>to</w:t>
      </w:r>
      <w:r>
        <w:rPr>
          <w:spacing w:val="-7"/>
        </w:rPr>
        <w:t xml:space="preserve"> </w:t>
      </w:r>
      <w:r>
        <w:t>enable achievement of objectives and standards which would not be possible without written policy</w:t>
      </w:r>
      <w:r>
        <w:rPr>
          <w:spacing w:val="-17"/>
        </w:rPr>
        <w:t xml:space="preserve"> </w:t>
      </w:r>
      <w:r>
        <w:t>and</w:t>
      </w:r>
      <w:r>
        <w:rPr>
          <w:spacing w:val="-15"/>
        </w:rPr>
        <w:t xml:space="preserve"> </w:t>
      </w:r>
      <w:r>
        <w:t>guidance.</w:t>
      </w:r>
      <w:r>
        <w:rPr>
          <w:spacing w:val="-15"/>
        </w:rPr>
        <w:t xml:space="preserve"> </w:t>
      </w:r>
      <w:r>
        <w:t>This</w:t>
      </w:r>
      <w:r>
        <w:rPr>
          <w:spacing w:val="-16"/>
        </w:rPr>
        <w:t xml:space="preserve"> </w:t>
      </w:r>
      <w:r>
        <w:t>will</w:t>
      </w:r>
      <w:r>
        <w:rPr>
          <w:spacing w:val="-17"/>
        </w:rPr>
        <w:t xml:space="preserve"> </w:t>
      </w:r>
      <w:r>
        <w:t>enable</w:t>
      </w:r>
      <w:r>
        <w:rPr>
          <w:spacing w:val="-18"/>
        </w:rPr>
        <w:t xml:space="preserve"> </w:t>
      </w:r>
      <w:r>
        <w:t>NHS</w:t>
      </w:r>
      <w:r>
        <w:rPr>
          <w:spacing w:val="-16"/>
        </w:rPr>
        <w:t xml:space="preserve"> </w:t>
      </w:r>
      <w:r>
        <w:t>Humber</w:t>
      </w:r>
      <w:r>
        <w:rPr>
          <w:spacing w:val="-19"/>
        </w:rPr>
        <w:t xml:space="preserve"> </w:t>
      </w:r>
      <w:r>
        <w:t>and</w:t>
      </w:r>
      <w:r>
        <w:rPr>
          <w:spacing w:val="-16"/>
        </w:rPr>
        <w:t xml:space="preserve"> </w:t>
      </w:r>
      <w:r>
        <w:t>North</w:t>
      </w:r>
      <w:r>
        <w:rPr>
          <w:spacing w:val="-18"/>
        </w:rPr>
        <w:t xml:space="preserve"> </w:t>
      </w:r>
      <w:r>
        <w:t>Yorkshire</w:t>
      </w:r>
      <w:r>
        <w:rPr>
          <w:spacing w:val="-14"/>
        </w:rPr>
        <w:t xml:space="preserve"> </w:t>
      </w:r>
      <w:r>
        <w:t>ICB</w:t>
      </w:r>
      <w:r>
        <w:rPr>
          <w:spacing w:val="-16"/>
        </w:rPr>
        <w:t xml:space="preserve"> </w:t>
      </w:r>
      <w:r>
        <w:t>to</w:t>
      </w:r>
      <w:r>
        <w:rPr>
          <w:spacing w:val="-18"/>
        </w:rPr>
        <w:t xml:space="preserve"> </w:t>
      </w:r>
      <w:r>
        <w:t>manage and control the development of policy and support other external</w:t>
      </w:r>
      <w:r>
        <w:rPr>
          <w:spacing w:val="-10"/>
        </w:rPr>
        <w:t xml:space="preserve"> </w:t>
      </w:r>
      <w:r>
        <w:t>standards.</w:t>
      </w:r>
    </w:p>
    <w:p w14:paraId="7ABA5353" w14:textId="77777777" w:rsidR="002448CF" w:rsidRDefault="008A5747">
      <w:pPr>
        <w:pStyle w:val="BodyText"/>
        <w:spacing w:before="200"/>
        <w:ind w:left="964"/>
        <w:jc w:val="both"/>
      </w:pPr>
      <w:r>
        <w:t>This document sets out:</w:t>
      </w:r>
    </w:p>
    <w:p w14:paraId="591B8CCA" w14:textId="77777777" w:rsidR="002448CF" w:rsidRPr="003D407B" w:rsidRDefault="002448CF" w:rsidP="003D407B">
      <w:pPr>
        <w:pStyle w:val="BodyText"/>
        <w:spacing w:before="2"/>
        <w:rPr>
          <w:sz w:val="21"/>
        </w:rPr>
      </w:pPr>
    </w:p>
    <w:p w14:paraId="10F5021E" w14:textId="77777777" w:rsidR="002448CF" w:rsidRPr="003D407B" w:rsidRDefault="008A5747" w:rsidP="00E37AAD">
      <w:pPr>
        <w:pStyle w:val="ListParagraph"/>
        <w:numPr>
          <w:ilvl w:val="2"/>
          <w:numId w:val="22"/>
        </w:numPr>
        <w:tabs>
          <w:tab w:val="left" w:pos="1912"/>
          <w:tab w:val="left" w:pos="1913"/>
        </w:tabs>
        <w:ind w:right="1245"/>
        <w:rPr>
          <w:sz w:val="24"/>
        </w:rPr>
      </w:pPr>
      <w:r w:rsidRPr="003D407B">
        <w:rPr>
          <w:sz w:val="24"/>
        </w:rPr>
        <w:t>NHS</w:t>
      </w:r>
      <w:r w:rsidRPr="003D407B">
        <w:rPr>
          <w:spacing w:val="-10"/>
          <w:sz w:val="24"/>
        </w:rPr>
        <w:t xml:space="preserve"> </w:t>
      </w:r>
      <w:r w:rsidRPr="003D407B">
        <w:rPr>
          <w:sz w:val="24"/>
        </w:rPr>
        <w:t>Humber</w:t>
      </w:r>
      <w:r w:rsidRPr="003D407B">
        <w:rPr>
          <w:spacing w:val="-11"/>
          <w:sz w:val="24"/>
        </w:rPr>
        <w:t xml:space="preserve"> </w:t>
      </w:r>
      <w:r w:rsidRPr="003D407B">
        <w:rPr>
          <w:sz w:val="24"/>
        </w:rPr>
        <w:t>and</w:t>
      </w:r>
      <w:r w:rsidRPr="003D407B">
        <w:rPr>
          <w:spacing w:val="-9"/>
          <w:sz w:val="24"/>
        </w:rPr>
        <w:t xml:space="preserve"> </w:t>
      </w:r>
      <w:r w:rsidRPr="003D407B">
        <w:rPr>
          <w:sz w:val="24"/>
        </w:rPr>
        <w:t>North</w:t>
      </w:r>
      <w:r w:rsidRPr="003D407B">
        <w:rPr>
          <w:spacing w:val="-10"/>
          <w:sz w:val="24"/>
        </w:rPr>
        <w:t xml:space="preserve"> </w:t>
      </w:r>
      <w:r w:rsidRPr="003D407B">
        <w:rPr>
          <w:sz w:val="24"/>
        </w:rPr>
        <w:t>Yorkshire</w:t>
      </w:r>
      <w:r w:rsidRPr="003D407B">
        <w:rPr>
          <w:spacing w:val="-9"/>
          <w:sz w:val="24"/>
        </w:rPr>
        <w:t xml:space="preserve"> </w:t>
      </w:r>
      <w:r w:rsidRPr="003D407B">
        <w:rPr>
          <w:sz w:val="24"/>
        </w:rPr>
        <w:t>ICB’s</w:t>
      </w:r>
      <w:r w:rsidRPr="003D407B">
        <w:rPr>
          <w:spacing w:val="-10"/>
          <w:sz w:val="24"/>
        </w:rPr>
        <w:t xml:space="preserve"> </w:t>
      </w:r>
      <w:r w:rsidRPr="003D407B">
        <w:rPr>
          <w:sz w:val="24"/>
        </w:rPr>
        <w:t>definitions</w:t>
      </w:r>
      <w:r w:rsidRPr="003D407B">
        <w:rPr>
          <w:spacing w:val="-16"/>
          <w:sz w:val="24"/>
        </w:rPr>
        <w:t xml:space="preserve"> </w:t>
      </w:r>
      <w:r w:rsidRPr="003D407B">
        <w:rPr>
          <w:sz w:val="24"/>
        </w:rPr>
        <w:t>of</w:t>
      </w:r>
      <w:r w:rsidRPr="003D407B">
        <w:rPr>
          <w:spacing w:val="-16"/>
          <w:sz w:val="24"/>
        </w:rPr>
        <w:t xml:space="preserve"> </w:t>
      </w:r>
      <w:r w:rsidRPr="003D407B">
        <w:rPr>
          <w:sz w:val="24"/>
        </w:rPr>
        <w:t>policy,</w:t>
      </w:r>
      <w:r w:rsidRPr="003D407B">
        <w:rPr>
          <w:spacing w:val="-15"/>
          <w:sz w:val="24"/>
        </w:rPr>
        <w:t xml:space="preserve"> </w:t>
      </w:r>
      <w:r w:rsidRPr="003D407B">
        <w:rPr>
          <w:sz w:val="24"/>
        </w:rPr>
        <w:t xml:space="preserve">procedure, </w:t>
      </w:r>
      <w:proofErr w:type="gramStart"/>
      <w:r w:rsidRPr="003D407B">
        <w:rPr>
          <w:sz w:val="24"/>
        </w:rPr>
        <w:t>protocol</w:t>
      </w:r>
      <w:proofErr w:type="gramEnd"/>
      <w:r w:rsidRPr="003D407B">
        <w:rPr>
          <w:sz w:val="24"/>
        </w:rPr>
        <w:t xml:space="preserve"> and</w:t>
      </w:r>
      <w:r w:rsidRPr="003D407B">
        <w:rPr>
          <w:spacing w:val="-19"/>
          <w:sz w:val="24"/>
        </w:rPr>
        <w:t xml:space="preserve"> </w:t>
      </w:r>
      <w:r w:rsidRPr="003D407B">
        <w:rPr>
          <w:sz w:val="24"/>
        </w:rPr>
        <w:t>guidelines.</w:t>
      </w:r>
    </w:p>
    <w:p w14:paraId="225EFF7C" w14:textId="77777777" w:rsidR="002448CF" w:rsidRPr="003D407B" w:rsidRDefault="008A5747" w:rsidP="00E37AAD">
      <w:pPr>
        <w:pStyle w:val="ListParagraph"/>
        <w:numPr>
          <w:ilvl w:val="2"/>
          <w:numId w:val="22"/>
        </w:numPr>
        <w:tabs>
          <w:tab w:val="left" w:pos="1912"/>
          <w:tab w:val="left" w:pos="1913"/>
        </w:tabs>
        <w:spacing w:before="119"/>
        <w:ind w:hanging="361"/>
        <w:rPr>
          <w:sz w:val="24"/>
        </w:rPr>
      </w:pPr>
      <w:r w:rsidRPr="003D407B">
        <w:rPr>
          <w:sz w:val="24"/>
        </w:rPr>
        <w:t>The</w:t>
      </w:r>
      <w:r w:rsidRPr="003D407B">
        <w:rPr>
          <w:spacing w:val="-10"/>
          <w:sz w:val="24"/>
        </w:rPr>
        <w:t xml:space="preserve"> </w:t>
      </w:r>
      <w:r w:rsidRPr="003D407B">
        <w:rPr>
          <w:sz w:val="24"/>
        </w:rPr>
        <w:t>required</w:t>
      </w:r>
      <w:r w:rsidRPr="003D407B">
        <w:rPr>
          <w:spacing w:val="-7"/>
          <w:sz w:val="24"/>
        </w:rPr>
        <w:t xml:space="preserve"> </w:t>
      </w:r>
      <w:r w:rsidRPr="003D407B">
        <w:rPr>
          <w:spacing w:val="-6"/>
          <w:sz w:val="24"/>
        </w:rPr>
        <w:t>style</w:t>
      </w:r>
      <w:r w:rsidRPr="003D407B">
        <w:rPr>
          <w:spacing w:val="-13"/>
          <w:sz w:val="24"/>
        </w:rPr>
        <w:t xml:space="preserve"> </w:t>
      </w:r>
      <w:r w:rsidRPr="003D407B">
        <w:rPr>
          <w:spacing w:val="-5"/>
          <w:sz w:val="24"/>
        </w:rPr>
        <w:t>and</w:t>
      </w:r>
      <w:r w:rsidRPr="003D407B">
        <w:rPr>
          <w:spacing w:val="-14"/>
          <w:sz w:val="24"/>
        </w:rPr>
        <w:t xml:space="preserve"> </w:t>
      </w:r>
      <w:r w:rsidRPr="003D407B">
        <w:rPr>
          <w:sz w:val="24"/>
        </w:rPr>
        <w:t>format</w:t>
      </w:r>
      <w:r w:rsidRPr="003D407B">
        <w:rPr>
          <w:spacing w:val="-12"/>
          <w:sz w:val="24"/>
        </w:rPr>
        <w:t xml:space="preserve"> </w:t>
      </w:r>
      <w:r w:rsidRPr="003D407B">
        <w:rPr>
          <w:sz w:val="24"/>
        </w:rPr>
        <w:t>of</w:t>
      </w:r>
      <w:r w:rsidRPr="003D407B">
        <w:rPr>
          <w:spacing w:val="-10"/>
          <w:sz w:val="24"/>
        </w:rPr>
        <w:t xml:space="preserve"> </w:t>
      </w:r>
      <w:r w:rsidRPr="003D407B">
        <w:rPr>
          <w:sz w:val="24"/>
        </w:rPr>
        <w:t>policy</w:t>
      </w:r>
      <w:r w:rsidRPr="003D407B">
        <w:rPr>
          <w:spacing w:val="-10"/>
          <w:sz w:val="24"/>
        </w:rPr>
        <w:t xml:space="preserve"> </w:t>
      </w:r>
      <w:r w:rsidRPr="003D407B">
        <w:rPr>
          <w:sz w:val="24"/>
        </w:rPr>
        <w:t>and</w:t>
      </w:r>
      <w:r w:rsidRPr="003D407B">
        <w:rPr>
          <w:spacing w:val="-7"/>
          <w:sz w:val="24"/>
        </w:rPr>
        <w:t xml:space="preserve"> </w:t>
      </w:r>
      <w:r w:rsidRPr="003D407B">
        <w:rPr>
          <w:sz w:val="24"/>
        </w:rPr>
        <w:t>guidance</w:t>
      </w:r>
      <w:r w:rsidRPr="003D407B">
        <w:rPr>
          <w:spacing w:val="-9"/>
          <w:sz w:val="24"/>
        </w:rPr>
        <w:t xml:space="preserve"> </w:t>
      </w:r>
      <w:r w:rsidRPr="003D407B">
        <w:rPr>
          <w:sz w:val="24"/>
        </w:rPr>
        <w:t>documents.</w:t>
      </w:r>
    </w:p>
    <w:p w14:paraId="317BEF92" w14:textId="75B69260" w:rsidR="002448CF" w:rsidRPr="003D407B" w:rsidRDefault="008A5747" w:rsidP="00E37AAD">
      <w:pPr>
        <w:pStyle w:val="ListParagraph"/>
        <w:numPr>
          <w:ilvl w:val="2"/>
          <w:numId w:val="22"/>
        </w:numPr>
        <w:tabs>
          <w:tab w:val="left" w:pos="1912"/>
          <w:tab w:val="left" w:pos="1913"/>
        </w:tabs>
        <w:spacing w:before="116"/>
        <w:ind w:hanging="361"/>
        <w:rPr>
          <w:sz w:val="24"/>
        </w:rPr>
      </w:pPr>
      <w:r w:rsidRPr="003D407B">
        <w:rPr>
          <w:sz w:val="24"/>
        </w:rPr>
        <w:t>Accountabilities and responsibilities for</w:t>
      </w:r>
      <w:r w:rsidR="003D407B">
        <w:rPr>
          <w:spacing w:val="-49"/>
          <w:sz w:val="24"/>
        </w:rPr>
        <w:t xml:space="preserve"> </w:t>
      </w:r>
      <w:r w:rsidRPr="003D407B">
        <w:rPr>
          <w:sz w:val="24"/>
        </w:rPr>
        <w:t>policy.</w:t>
      </w:r>
    </w:p>
    <w:p w14:paraId="7AA27E5D" w14:textId="77777777" w:rsidR="002448CF" w:rsidRPr="003D407B" w:rsidRDefault="008A5747" w:rsidP="00E37AAD">
      <w:pPr>
        <w:pStyle w:val="ListParagraph"/>
        <w:numPr>
          <w:ilvl w:val="2"/>
          <w:numId w:val="22"/>
        </w:numPr>
        <w:tabs>
          <w:tab w:val="left" w:pos="1912"/>
          <w:tab w:val="left" w:pos="1913"/>
        </w:tabs>
        <w:spacing w:before="119"/>
        <w:ind w:hanging="361"/>
        <w:rPr>
          <w:sz w:val="24"/>
        </w:rPr>
      </w:pPr>
      <w:r w:rsidRPr="003D407B">
        <w:rPr>
          <w:sz w:val="24"/>
        </w:rPr>
        <w:t>The</w:t>
      </w:r>
      <w:r w:rsidRPr="003D407B">
        <w:rPr>
          <w:spacing w:val="-12"/>
          <w:sz w:val="24"/>
        </w:rPr>
        <w:t xml:space="preserve"> </w:t>
      </w:r>
      <w:r w:rsidRPr="003D407B">
        <w:rPr>
          <w:sz w:val="24"/>
        </w:rPr>
        <w:t>process</w:t>
      </w:r>
      <w:r w:rsidRPr="003D407B">
        <w:rPr>
          <w:spacing w:val="-8"/>
          <w:sz w:val="24"/>
        </w:rPr>
        <w:t xml:space="preserve"> </w:t>
      </w:r>
      <w:r w:rsidRPr="003D407B">
        <w:rPr>
          <w:sz w:val="24"/>
        </w:rPr>
        <w:t>for</w:t>
      </w:r>
      <w:r w:rsidRPr="003D407B">
        <w:rPr>
          <w:spacing w:val="-13"/>
          <w:sz w:val="24"/>
        </w:rPr>
        <w:t xml:space="preserve"> </w:t>
      </w:r>
      <w:r w:rsidRPr="003D407B">
        <w:rPr>
          <w:sz w:val="24"/>
        </w:rPr>
        <w:t>the</w:t>
      </w:r>
      <w:r w:rsidRPr="003D407B">
        <w:rPr>
          <w:spacing w:val="-11"/>
          <w:sz w:val="24"/>
        </w:rPr>
        <w:t xml:space="preserve"> </w:t>
      </w:r>
      <w:r w:rsidRPr="003D407B">
        <w:rPr>
          <w:sz w:val="24"/>
        </w:rPr>
        <w:t>development,</w:t>
      </w:r>
      <w:r w:rsidRPr="003D407B">
        <w:rPr>
          <w:spacing w:val="-12"/>
          <w:sz w:val="24"/>
        </w:rPr>
        <w:t xml:space="preserve"> </w:t>
      </w:r>
      <w:proofErr w:type="gramStart"/>
      <w:r w:rsidRPr="003D407B">
        <w:rPr>
          <w:sz w:val="24"/>
        </w:rPr>
        <w:t>approval</w:t>
      </w:r>
      <w:proofErr w:type="gramEnd"/>
      <w:r w:rsidRPr="003D407B">
        <w:rPr>
          <w:spacing w:val="-12"/>
          <w:sz w:val="24"/>
        </w:rPr>
        <w:t xml:space="preserve"> </w:t>
      </w:r>
      <w:r w:rsidRPr="003D407B">
        <w:rPr>
          <w:sz w:val="24"/>
        </w:rPr>
        <w:t>and</w:t>
      </w:r>
      <w:r w:rsidRPr="003D407B">
        <w:rPr>
          <w:spacing w:val="-9"/>
          <w:sz w:val="24"/>
        </w:rPr>
        <w:t xml:space="preserve"> </w:t>
      </w:r>
      <w:r w:rsidRPr="003D407B">
        <w:rPr>
          <w:sz w:val="24"/>
        </w:rPr>
        <w:t>ratification</w:t>
      </w:r>
      <w:r w:rsidRPr="003D407B">
        <w:rPr>
          <w:spacing w:val="-10"/>
          <w:sz w:val="24"/>
        </w:rPr>
        <w:t xml:space="preserve"> </w:t>
      </w:r>
      <w:r w:rsidRPr="003D407B">
        <w:rPr>
          <w:sz w:val="24"/>
        </w:rPr>
        <w:t>of</w:t>
      </w:r>
      <w:r w:rsidRPr="003D407B">
        <w:rPr>
          <w:spacing w:val="-11"/>
          <w:sz w:val="24"/>
        </w:rPr>
        <w:t xml:space="preserve"> </w:t>
      </w:r>
      <w:r w:rsidRPr="003D407B">
        <w:rPr>
          <w:sz w:val="24"/>
        </w:rPr>
        <w:t>documents.</w:t>
      </w:r>
    </w:p>
    <w:p w14:paraId="46D6BD2E" w14:textId="77777777" w:rsidR="002448CF" w:rsidRDefault="008A5747">
      <w:pPr>
        <w:pStyle w:val="BodyText"/>
        <w:spacing w:before="118" w:line="276" w:lineRule="auto"/>
        <w:ind w:left="964" w:right="610"/>
      </w:pPr>
      <w:r>
        <w:t>Establishing a clear system for the management of procedural documents is a critical component of a transparent risk management programme and integrated governance.</w:t>
      </w:r>
    </w:p>
    <w:p w14:paraId="3724703E" w14:textId="77777777" w:rsidR="002448CF" w:rsidRDefault="002448CF">
      <w:pPr>
        <w:pStyle w:val="BodyText"/>
        <w:spacing w:before="5"/>
        <w:rPr>
          <w:sz w:val="31"/>
        </w:rPr>
      </w:pPr>
    </w:p>
    <w:p w14:paraId="0BF2CEE5" w14:textId="3E5E3C48" w:rsidR="002448CF" w:rsidRDefault="00490E11" w:rsidP="00444E9D">
      <w:pPr>
        <w:pStyle w:val="Heading1"/>
      </w:pPr>
      <w:bookmarkStart w:id="4" w:name="_bookmark2"/>
      <w:bookmarkStart w:id="5" w:name="_Toc136334766"/>
      <w:bookmarkEnd w:id="4"/>
      <w:r>
        <w:t xml:space="preserve">3.0 </w:t>
      </w:r>
      <w:r>
        <w:tab/>
      </w:r>
      <w:r w:rsidR="008A5747">
        <w:t>Style and Format of Policy</w:t>
      </w:r>
      <w:r w:rsidR="008A5747">
        <w:rPr>
          <w:spacing w:val="-44"/>
        </w:rPr>
        <w:t xml:space="preserve"> </w:t>
      </w:r>
      <w:r w:rsidR="008A5747">
        <w:t>Documents</w:t>
      </w:r>
      <w:bookmarkEnd w:id="5"/>
    </w:p>
    <w:p w14:paraId="7CF7EEE5" w14:textId="3D3EE16B" w:rsidR="002448CF" w:rsidRDefault="008A5747">
      <w:pPr>
        <w:pStyle w:val="BodyText"/>
        <w:spacing w:before="118" w:line="276" w:lineRule="auto"/>
        <w:ind w:left="964" w:right="678"/>
        <w:jc w:val="both"/>
      </w:pPr>
      <w:r>
        <w:t>All</w:t>
      </w:r>
      <w:r>
        <w:rPr>
          <w:spacing w:val="-17"/>
        </w:rPr>
        <w:t xml:space="preserve"> </w:t>
      </w:r>
      <w:r>
        <w:t>policies</w:t>
      </w:r>
      <w:r>
        <w:rPr>
          <w:spacing w:val="-15"/>
        </w:rPr>
        <w:t xml:space="preserve"> </w:t>
      </w:r>
      <w:r>
        <w:t>and</w:t>
      </w:r>
      <w:r>
        <w:rPr>
          <w:spacing w:val="-14"/>
        </w:rPr>
        <w:t xml:space="preserve"> </w:t>
      </w:r>
      <w:r>
        <w:t>procedures</w:t>
      </w:r>
      <w:r>
        <w:rPr>
          <w:spacing w:val="-16"/>
        </w:rPr>
        <w:t xml:space="preserve"> </w:t>
      </w:r>
      <w:r>
        <w:t>will</w:t>
      </w:r>
      <w:r>
        <w:rPr>
          <w:spacing w:val="-16"/>
        </w:rPr>
        <w:t xml:space="preserve"> </w:t>
      </w:r>
      <w:r>
        <w:t>be</w:t>
      </w:r>
      <w:r>
        <w:rPr>
          <w:spacing w:val="-15"/>
        </w:rPr>
        <w:t xml:space="preserve"> </w:t>
      </w:r>
      <w:r>
        <w:t>developed</w:t>
      </w:r>
      <w:r>
        <w:rPr>
          <w:spacing w:val="-16"/>
        </w:rPr>
        <w:t xml:space="preserve"> </w:t>
      </w:r>
      <w:r>
        <w:t>using</w:t>
      </w:r>
      <w:r>
        <w:rPr>
          <w:spacing w:val="-15"/>
        </w:rPr>
        <w:t xml:space="preserve"> </w:t>
      </w:r>
      <w:r>
        <w:t>the</w:t>
      </w:r>
      <w:r>
        <w:rPr>
          <w:spacing w:val="-14"/>
        </w:rPr>
        <w:t xml:space="preserve"> </w:t>
      </w:r>
      <w:r>
        <w:t>agreed</w:t>
      </w:r>
      <w:r>
        <w:rPr>
          <w:spacing w:val="-15"/>
        </w:rPr>
        <w:t xml:space="preserve"> </w:t>
      </w:r>
      <w:r>
        <w:t>NHS</w:t>
      </w:r>
      <w:r>
        <w:rPr>
          <w:spacing w:val="-17"/>
        </w:rPr>
        <w:t xml:space="preserve"> </w:t>
      </w:r>
      <w:r>
        <w:t>Humber</w:t>
      </w:r>
      <w:r>
        <w:rPr>
          <w:spacing w:val="-17"/>
        </w:rPr>
        <w:t xml:space="preserve"> </w:t>
      </w:r>
      <w:r>
        <w:t>and</w:t>
      </w:r>
      <w:r>
        <w:rPr>
          <w:spacing w:val="-13"/>
        </w:rPr>
        <w:t xml:space="preserve"> </w:t>
      </w:r>
      <w:r>
        <w:t>North Yorkshire ICB policy template to ensure they are easier to read and understand</w:t>
      </w:r>
      <w:r w:rsidR="00E37AAD">
        <w:t>,</w:t>
      </w:r>
      <w:r>
        <w:t xml:space="preserve"> </w:t>
      </w:r>
      <w:proofErr w:type="gramStart"/>
      <w:r>
        <w:t>and also</w:t>
      </w:r>
      <w:proofErr w:type="gramEnd"/>
      <w:r>
        <w:t xml:space="preserve"> to ensure a corporate appearance. Requirements in respect of font style and content are detailed in the template itself. The template also includes advice on sections and headings and contains all the relevant forms for</w:t>
      </w:r>
      <w:r>
        <w:rPr>
          <w:spacing w:val="-10"/>
        </w:rPr>
        <w:t xml:space="preserve"> </w:t>
      </w:r>
      <w:r>
        <w:t>completion.</w:t>
      </w:r>
    </w:p>
    <w:p w14:paraId="6E4D30AD" w14:textId="77777777" w:rsidR="00896C32" w:rsidRDefault="00896C32">
      <w:pPr>
        <w:rPr>
          <w:sz w:val="24"/>
          <w:szCs w:val="24"/>
        </w:rPr>
      </w:pPr>
      <w:r>
        <w:br w:type="page"/>
      </w:r>
    </w:p>
    <w:p w14:paraId="3BB82A9D" w14:textId="4C6F8BA6" w:rsidR="002448CF" w:rsidRDefault="008A5747">
      <w:pPr>
        <w:pStyle w:val="BodyText"/>
        <w:spacing w:before="89"/>
        <w:ind w:left="964"/>
      </w:pPr>
      <w:r>
        <w:lastRenderedPageBreak/>
        <w:t>A well written policy should:</w:t>
      </w:r>
    </w:p>
    <w:p w14:paraId="2347AFB0" w14:textId="77777777" w:rsidR="002448CF" w:rsidRDefault="008A5747">
      <w:pPr>
        <w:pStyle w:val="ListParagraph"/>
        <w:numPr>
          <w:ilvl w:val="2"/>
          <w:numId w:val="14"/>
        </w:numPr>
        <w:tabs>
          <w:tab w:val="left" w:pos="1912"/>
          <w:tab w:val="left" w:pos="1913"/>
        </w:tabs>
        <w:spacing w:before="118"/>
        <w:ind w:right="1221"/>
        <w:rPr>
          <w:sz w:val="24"/>
        </w:rPr>
      </w:pPr>
      <w:r>
        <w:rPr>
          <w:sz w:val="24"/>
        </w:rPr>
        <w:t>Be</w:t>
      </w:r>
      <w:r>
        <w:rPr>
          <w:spacing w:val="-14"/>
          <w:sz w:val="24"/>
        </w:rPr>
        <w:t xml:space="preserve"> </w:t>
      </w:r>
      <w:r>
        <w:rPr>
          <w:sz w:val="24"/>
        </w:rPr>
        <w:t>clear,</w:t>
      </w:r>
      <w:r>
        <w:rPr>
          <w:spacing w:val="-16"/>
          <w:sz w:val="24"/>
        </w:rPr>
        <w:t xml:space="preserve"> </w:t>
      </w:r>
      <w:r>
        <w:rPr>
          <w:sz w:val="24"/>
        </w:rPr>
        <w:t>concise,</w:t>
      </w:r>
      <w:r>
        <w:rPr>
          <w:spacing w:val="-14"/>
          <w:sz w:val="24"/>
        </w:rPr>
        <w:t xml:space="preserve"> </w:t>
      </w:r>
      <w:r>
        <w:rPr>
          <w:sz w:val="24"/>
        </w:rPr>
        <w:t>jargon</w:t>
      </w:r>
      <w:r>
        <w:rPr>
          <w:spacing w:val="-14"/>
          <w:sz w:val="24"/>
        </w:rPr>
        <w:t xml:space="preserve"> </w:t>
      </w:r>
      <w:r>
        <w:rPr>
          <w:sz w:val="24"/>
        </w:rPr>
        <w:t>and</w:t>
      </w:r>
      <w:r>
        <w:rPr>
          <w:spacing w:val="-18"/>
          <w:sz w:val="24"/>
        </w:rPr>
        <w:t xml:space="preserve"> </w:t>
      </w:r>
      <w:r>
        <w:rPr>
          <w:sz w:val="24"/>
        </w:rPr>
        <w:t>acronym</w:t>
      </w:r>
      <w:r>
        <w:rPr>
          <w:spacing w:val="-14"/>
          <w:sz w:val="24"/>
        </w:rPr>
        <w:t xml:space="preserve"> </w:t>
      </w:r>
      <w:r>
        <w:rPr>
          <w:sz w:val="24"/>
        </w:rPr>
        <w:t>free</w:t>
      </w:r>
      <w:r>
        <w:rPr>
          <w:spacing w:val="-16"/>
          <w:sz w:val="24"/>
        </w:rPr>
        <w:t xml:space="preserve"> </w:t>
      </w:r>
      <w:r>
        <w:rPr>
          <w:sz w:val="24"/>
        </w:rPr>
        <w:t>and</w:t>
      </w:r>
      <w:r>
        <w:rPr>
          <w:spacing w:val="-14"/>
          <w:sz w:val="24"/>
        </w:rPr>
        <w:t xml:space="preserve"> </w:t>
      </w:r>
      <w:r>
        <w:rPr>
          <w:sz w:val="24"/>
        </w:rPr>
        <w:t>written</w:t>
      </w:r>
      <w:r>
        <w:rPr>
          <w:spacing w:val="-14"/>
          <w:sz w:val="24"/>
        </w:rPr>
        <w:t xml:space="preserve"> </w:t>
      </w:r>
      <w:r>
        <w:rPr>
          <w:sz w:val="24"/>
        </w:rPr>
        <w:t>in</w:t>
      </w:r>
      <w:r>
        <w:rPr>
          <w:spacing w:val="-16"/>
          <w:sz w:val="24"/>
        </w:rPr>
        <w:t xml:space="preserve"> </w:t>
      </w:r>
      <w:r>
        <w:rPr>
          <w:sz w:val="24"/>
        </w:rPr>
        <w:t>straightforward language.</w:t>
      </w:r>
    </w:p>
    <w:p w14:paraId="102BC6EF" w14:textId="77777777" w:rsidR="002448CF" w:rsidRDefault="008A5747">
      <w:pPr>
        <w:pStyle w:val="ListParagraph"/>
        <w:numPr>
          <w:ilvl w:val="2"/>
          <w:numId w:val="14"/>
        </w:numPr>
        <w:tabs>
          <w:tab w:val="left" w:pos="1912"/>
          <w:tab w:val="left" w:pos="1913"/>
        </w:tabs>
        <w:spacing w:before="119"/>
        <w:ind w:hanging="361"/>
        <w:rPr>
          <w:sz w:val="24"/>
        </w:rPr>
      </w:pPr>
      <w:r>
        <w:rPr>
          <w:sz w:val="24"/>
        </w:rPr>
        <w:t>Take</w:t>
      </w:r>
      <w:r>
        <w:rPr>
          <w:spacing w:val="-12"/>
          <w:sz w:val="24"/>
        </w:rPr>
        <w:t xml:space="preserve"> </w:t>
      </w:r>
      <w:r>
        <w:rPr>
          <w:sz w:val="24"/>
        </w:rPr>
        <w:t>account</w:t>
      </w:r>
      <w:r>
        <w:rPr>
          <w:spacing w:val="-8"/>
          <w:sz w:val="24"/>
        </w:rPr>
        <w:t xml:space="preserve"> </w:t>
      </w:r>
      <w:r>
        <w:rPr>
          <w:sz w:val="24"/>
        </w:rPr>
        <w:t>of</w:t>
      </w:r>
      <w:r>
        <w:rPr>
          <w:spacing w:val="-11"/>
          <w:sz w:val="24"/>
        </w:rPr>
        <w:t xml:space="preserve"> </w:t>
      </w:r>
      <w:r>
        <w:rPr>
          <w:sz w:val="24"/>
        </w:rPr>
        <w:t>the</w:t>
      </w:r>
      <w:r>
        <w:rPr>
          <w:spacing w:val="-9"/>
          <w:sz w:val="24"/>
        </w:rPr>
        <w:t xml:space="preserve"> </w:t>
      </w:r>
      <w:r>
        <w:rPr>
          <w:sz w:val="24"/>
        </w:rPr>
        <w:t>relevant</w:t>
      </w:r>
      <w:r>
        <w:rPr>
          <w:spacing w:val="-10"/>
          <w:sz w:val="24"/>
        </w:rPr>
        <w:t xml:space="preserve"> </w:t>
      </w:r>
      <w:r>
        <w:rPr>
          <w:sz w:val="24"/>
        </w:rPr>
        <w:t>views</w:t>
      </w:r>
      <w:r>
        <w:rPr>
          <w:spacing w:val="-12"/>
          <w:sz w:val="24"/>
        </w:rPr>
        <w:t xml:space="preserve"> </w:t>
      </w:r>
      <w:r>
        <w:rPr>
          <w:sz w:val="24"/>
        </w:rPr>
        <w:t>of</w:t>
      </w:r>
      <w:r>
        <w:rPr>
          <w:spacing w:val="-10"/>
          <w:sz w:val="24"/>
        </w:rPr>
        <w:t xml:space="preserve"> </w:t>
      </w:r>
      <w:r>
        <w:rPr>
          <w:sz w:val="24"/>
        </w:rPr>
        <w:t>stakeholders</w:t>
      </w:r>
      <w:r>
        <w:rPr>
          <w:spacing w:val="-9"/>
          <w:sz w:val="24"/>
        </w:rPr>
        <w:t xml:space="preserve"> </w:t>
      </w:r>
      <w:r>
        <w:rPr>
          <w:sz w:val="24"/>
        </w:rPr>
        <w:t>where</w:t>
      </w:r>
      <w:r>
        <w:rPr>
          <w:spacing w:val="-10"/>
          <w:sz w:val="24"/>
        </w:rPr>
        <w:t xml:space="preserve"> </w:t>
      </w:r>
      <w:r>
        <w:rPr>
          <w:sz w:val="24"/>
        </w:rPr>
        <w:t>appropriate.</w:t>
      </w:r>
    </w:p>
    <w:p w14:paraId="7A7B8A0D" w14:textId="77777777" w:rsidR="002448CF" w:rsidRDefault="008A5747">
      <w:pPr>
        <w:pStyle w:val="ListParagraph"/>
        <w:numPr>
          <w:ilvl w:val="2"/>
          <w:numId w:val="14"/>
        </w:numPr>
        <w:tabs>
          <w:tab w:val="left" w:pos="1912"/>
          <w:tab w:val="left" w:pos="1913"/>
        </w:tabs>
        <w:spacing w:before="119"/>
        <w:ind w:hanging="361"/>
        <w:rPr>
          <w:sz w:val="24"/>
        </w:rPr>
      </w:pPr>
      <w:r>
        <w:rPr>
          <w:sz w:val="24"/>
        </w:rPr>
        <w:t>Be sound / evidence</w:t>
      </w:r>
      <w:r>
        <w:rPr>
          <w:spacing w:val="-30"/>
          <w:sz w:val="24"/>
        </w:rPr>
        <w:t xml:space="preserve"> </w:t>
      </w:r>
      <w:r>
        <w:rPr>
          <w:sz w:val="24"/>
        </w:rPr>
        <w:t>based.</w:t>
      </w:r>
    </w:p>
    <w:p w14:paraId="706BFCA5" w14:textId="77777777" w:rsidR="002448CF" w:rsidRDefault="008A5747">
      <w:pPr>
        <w:pStyle w:val="ListParagraph"/>
        <w:numPr>
          <w:ilvl w:val="2"/>
          <w:numId w:val="14"/>
        </w:numPr>
        <w:tabs>
          <w:tab w:val="left" w:pos="1912"/>
          <w:tab w:val="left" w:pos="1913"/>
        </w:tabs>
        <w:spacing w:before="119"/>
        <w:ind w:hanging="361"/>
        <w:rPr>
          <w:sz w:val="24"/>
        </w:rPr>
      </w:pPr>
      <w:r>
        <w:rPr>
          <w:sz w:val="24"/>
        </w:rPr>
        <w:t>Have clear</w:t>
      </w:r>
      <w:r>
        <w:rPr>
          <w:spacing w:val="-24"/>
          <w:sz w:val="24"/>
        </w:rPr>
        <w:t xml:space="preserve"> </w:t>
      </w:r>
      <w:r>
        <w:rPr>
          <w:sz w:val="24"/>
        </w:rPr>
        <w:t>objectives.</w:t>
      </w:r>
    </w:p>
    <w:p w14:paraId="79C843BE" w14:textId="77777777" w:rsidR="002448CF" w:rsidRDefault="008A5747">
      <w:pPr>
        <w:pStyle w:val="ListParagraph"/>
        <w:numPr>
          <w:ilvl w:val="2"/>
          <w:numId w:val="14"/>
        </w:numPr>
        <w:tabs>
          <w:tab w:val="left" w:pos="1912"/>
          <w:tab w:val="left" w:pos="1913"/>
        </w:tabs>
        <w:spacing w:before="118"/>
        <w:ind w:hanging="361"/>
        <w:rPr>
          <w:sz w:val="24"/>
        </w:rPr>
      </w:pPr>
      <w:r>
        <w:rPr>
          <w:sz w:val="24"/>
        </w:rPr>
        <w:t>Specify</w:t>
      </w:r>
      <w:r>
        <w:rPr>
          <w:spacing w:val="-11"/>
          <w:sz w:val="24"/>
        </w:rPr>
        <w:t xml:space="preserve"> </w:t>
      </w:r>
      <w:r>
        <w:rPr>
          <w:sz w:val="24"/>
        </w:rPr>
        <w:t>how</w:t>
      </w:r>
      <w:r>
        <w:rPr>
          <w:spacing w:val="-8"/>
          <w:sz w:val="24"/>
        </w:rPr>
        <w:t xml:space="preserve"> </w:t>
      </w:r>
      <w:r>
        <w:rPr>
          <w:sz w:val="24"/>
        </w:rPr>
        <w:t>it</w:t>
      </w:r>
      <w:r>
        <w:rPr>
          <w:spacing w:val="-8"/>
          <w:sz w:val="24"/>
        </w:rPr>
        <w:t xml:space="preserve"> </w:t>
      </w:r>
      <w:r>
        <w:rPr>
          <w:sz w:val="24"/>
        </w:rPr>
        <w:t>will</w:t>
      </w:r>
      <w:r>
        <w:rPr>
          <w:spacing w:val="-9"/>
          <w:sz w:val="24"/>
        </w:rPr>
        <w:t xml:space="preserve"> </w:t>
      </w:r>
      <w:r>
        <w:rPr>
          <w:sz w:val="24"/>
        </w:rPr>
        <w:t>be</w:t>
      </w:r>
      <w:r>
        <w:rPr>
          <w:spacing w:val="-7"/>
          <w:sz w:val="24"/>
        </w:rPr>
        <w:t xml:space="preserve"> </w:t>
      </w:r>
      <w:r>
        <w:rPr>
          <w:sz w:val="24"/>
        </w:rPr>
        <w:t>implemented,</w:t>
      </w:r>
      <w:r>
        <w:rPr>
          <w:spacing w:val="-9"/>
          <w:sz w:val="24"/>
        </w:rPr>
        <w:t xml:space="preserve"> </w:t>
      </w:r>
      <w:proofErr w:type="gramStart"/>
      <w:r>
        <w:rPr>
          <w:sz w:val="24"/>
        </w:rPr>
        <w:t>monitored</w:t>
      </w:r>
      <w:proofErr w:type="gramEnd"/>
      <w:r>
        <w:rPr>
          <w:spacing w:val="-9"/>
          <w:sz w:val="24"/>
        </w:rPr>
        <w:t xml:space="preserve"> </w:t>
      </w:r>
      <w:r>
        <w:rPr>
          <w:sz w:val="24"/>
        </w:rPr>
        <w:t>and</w:t>
      </w:r>
      <w:r>
        <w:rPr>
          <w:spacing w:val="-7"/>
          <w:sz w:val="24"/>
        </w:rPr>
        <w:t xml:space="preserve"> </w:t>
      </w:r>
      <w:r>
        <w:rPr>
          <w:sz w:val="24"/>
        </w:rPr>
        <w:t>audited.</w:t>
      </w:r>
    </w:p>
    <w:p w14:paraId="12DBCF54" w14:textId="77777777" w:rsidR="002448CF" w:rsidRDefault="008A5747">
      <w:pPr>
        <w:pStyle w:val="ListParagraph"/>
        <w:numPr>
          <w:ilvl w:val="2"/>
          <w:numId w:val="14"/>
        </w:numPr>
        <w:tabs>
          <w:tab w:val="left" w:pos="1912"/>
          <w:tab w:val="left" w:pos="1913"/>
        </w:tabs>
        <w:spacing w:before="117"/>
        <w:ind w:hanging="361"/>
        <w:rPr>
          <w:sz w:val="24"/>
        </w:rPr>
      </w:pPr>
      <w:r>
        <w:rPr>
          <w:sz w:val="24"/>
        </w:rPr>
        <w:t>Describe</w:t>
      </w:r>
      <w:r>
        <w:rPr>
          <w:spacing w:val="-10"/>
          <w:sz w:val="24"/>
        </w:rPr>
        <w:t xml:space="preserve"> </w:t>
      </w:r>
      <w:r>
        <w:rPr>
          <w:sz w:val="24"/>
        </w:rPr>
        <w:t>a</w:t>
      </w:r>
      <w:r>
        <w:rPr>
          <w:spacing w:val="-9"/>
          <w:sz w:val="24"/>
        </w:rPr>
        <w:t xml:space="preserve"> </w:t>
      </w:r>
      <w:r>
        <w:rPr>
          <w:sz w:val="24"/>
        </w:rPr>
        <w:t>consequence</w:t>
      </w:r>
      <w:r>
        <w:rPr>
          <w:spacing w:val="-9"/>
          <w:sz w:val="24"/>
        </w:rPr>
        <w:t xml:space="preserve"> </w:t>
      </w:r>
      <w:r>
        <w:rPr>
          <w:sz w:val="24"/>
        </w:rPr>
        <w:t>of</w:t>
      </w:r>
      <w:r>
        <w:rPr>
          <w:spacing w:val="-11"/>
          <w:sz w:val="24"/>
        </w:rPr>
        <w:t xml:space="preserve"> </w:t>
      </w:r>
      <w:r>
        <w:rPr>
          <w:sz w:val="24"/>
        </w:rPr>
        <w:t>any</w:t>
      </w:r>
      <w:r>
        <w:rPr>
          <w:spacing w:val="-13"/>
          <w:sz w:val="24"/>
        </w:rPr>
        <w:t xml:space="preserve"> </w:t>
      </w:r>
      <w:r>
        <w:rPr>
          <w:sz w:val="24"/>
        </w:rPr>
        <w:t>breaches,</w:t>
      </w:r>
      <w:r>
        <w:rPr>
          <w:spacing w:val="-3"/>
          <w:sz w:val="24"/>
        </w:rPr>
        <w:t xml:space="preserve"> </w:t>
      </w:r>
      <w:r>
        <w:rPr>
          <w:sz w:val="24"/>
        </w:rPr>
        <w:t>where</w:t>
      </w:r>
      <w:r>
        <w:rPr>
          <w:spacing w:val="-4"/>
          <w:sz w:val="24"/>
        </w:rPr>
        <w:t xml:space="preserve"> </w:t>
      </w:r>
      <w:r>
        <w:rPr>
          <w:sz w:val="24"/>
        </w:rPr>
        <w:t>appropriate.</w:t>
      </w:r>
    </w:p>
    <w:p w14:paraId="15AD945F" w14:textId="5519056D" w:rsidR="002448CF" w:rsidRDefault="008A5747">
      <w:pPr>
        <w:pStyle w:val="ListParagraph"/>
        <w:numPr>
          <w:ilvl w:val="2"/>
          <w:numId w:val="14"/>
        </w:numPr>
        <w:tabs>
          <w:tab w:val="left" w:pos="1912"/>
          <w:tab w:val="left" w:pos="1913"/>
        </w:tabs>
        <w:spacing w:before="119"/>
        <w:ind w:right="862"/>
        <w:rPr>
          <w:sz w:val="24"/>
        </w:rPr>
      </w:pPr>
      <w:r>
        <w:rPr>
          <w:sz w:val="24"/>
        </w:rPr>
        <w:t>Consider</w:t>
      </w:r>
      <w:r>
        <w:rPr>
          <w:spacing w:val="-19"/>
          <w:sz w:val="24"/>
        </w:rPr>
        <w:t xml:space="preserve"> </w:t>
      </w:r>
      <w:r>
        <w:rPr>
          <w:sz w:val="24"/>
        </w:rPr>
        <w:t>producing</w:t>
      </w:r>
      <w:r>
        <w:rPr>
          <w:spacing w:val="-18"/>
          <w:sz w:val="24"/>
        </w:rPr>
        <w:t xml:space="preserve"> </w:t>
      </w:r>
      <w:r>
        <w:rPr>
          <w:sz w:val="24"/>
        </w:rPr>
        <w:t>appropriate</w:t>
      </w:r>
      <w:r>
        <w:rPr>
          <w:spacing w:val="-16"/>
          <w:sz w:val="24"/>
        </w:rPr>
        <w:t xml:space="preserve"> </w:t>
      </w:r>
      <w:r>
        <w:rPr>
          <w:sz w:val="24"/>
        </w:rPr>
        <w:t>documents</w:t>
      </w:r>
      <w:r>
        <w:rPr>
          <w:spacing w:val="-15"/>
          <w:sz w:val="24"/>
        </w:rPr>
        <w:t xml:space="preserve"> </w:t>
      </w:r>
      <w:r>
        <w:rPr>
          <w:spacing w:val="-2"/>
          <w:sz w:val="24"/>
        </w:rPr>
        <w:t>(</w:t>
      </w:r>
      <w:r w:rsidR="00583D97">
        <w:rPr>
          <w:spacing w:val="-2"/>
          <w:sz w:val="24"/>
        </w:rPr>
        <w:t>e.g.,</w:t>
      </w:r>
      <w:r>
        <w:rPr>
          <w:spacing w:val="-14"/>
          <w:sz w:val="24"/>
        </w:rPr>
        <w:t xml:space="preserve"> </w:t>
      </w:r>
      <w:r>
        <w:rPr>
          <w:sz w:val="24"/>
        </w:rPr>
        <w:t>public</w:t>
      </w:r>
      <w:r>
        <w:rPr>
          <w:spacing w:val="-20"/>
          <w:sz w:val="24"/>
        </w:rPr>
        <w:t xml:space="preserve"> </w:t>
      </w:r>
      <w:r>
        <w:rPr>
          <w:sz w:val="24"/>
        </w:rPr>
        <w:t>friendly)</w:t>
      </w:r>
      <w:r>
        <w:rPr>
          <w:spacing w:val="-16"/>
          <w:sz w:val="24"/>
        </w:rPr>
        <w:t xml:space="preserve"> </w:t>
      </w:r>
      <w:r>
        <w:rPr>
          <w:sz w:val="24"/>
        </w:rPr>
        <w:t>in</w:t>
      </w:r>
      <w:r>
        <w:rPr>
          <w:spacing w:val="-17"/>
          <w:sz w:val="24"/>
        </w:rPr>
        <w:t xml:space="preserve"> </w:t>
      </w:r>
      <w:r>
        <w:rPr>
          <w:sz w:val="24"/>
        </w:rPr>
        <w:t>languages other</w:t>
      </w:r>
      <w:r>
        <w:rPr>
          <w:spacing w:val="-16"/>
          <w:sz w:val="24"/>
        </w:rPr>
        <w:t xml:space="preserve"> </w:t>
      </w:r>
      <w:r>
        <w:rPr>
          <w:sz w:val="24"/>
        </w:rPr>
        <w:t>than</w:t>
      </w:r>
      <w:r>
        <w:rPr>
          <w:spacing w:val="-9"/>
          <w:sz w:val="24"/>
        </w:rPr>
        <w:t xml:space="preserve"> </w:t>
      </w:r>
      <w:r>
        <w:rPr>
          <w:sz w:val="24"/>
        </w:rPr>
        <w:t>English,</w:t>
      </w:r>
      <w:r>
        <w:rPr>
          <w:spacing w:val="-12"/>
          <w:sz w:val="24"/>
        </w:rPr>
        <w:t xml:space="preserve"> </w:t>
      </w:r>
      <w:r>
        <w:rPr>
          <w:sz w:val="24"/>
        </w:rPr>
        <w:t>dependent</w:t>
      </w:r>
      <w:r>
        <w:rPr>
          <w:spacing w:val="-15"/>
          <w:sz w:val="24"/>
        </w:rPr>
        <w:t xml:space="preserve"> </w:t>
      </w:r>
      <w:r>
        <w:rPr>
          <w:sz w:val="24"/>
        </w:rPr>
        <w:t>on</w:t>
      </w:r>
      <w:r>
        <w:rPr>
          <w:spacing w:val="-12"/>
          <w:sz w:val="24"/>
        </w:rPr>
        <w:t xml:space="preserve"> </w:t>
      </w:r>
      <w:r>
        <w:rPr>
          <w:sz w:val="24"/>
        </w:rPr>
        <w:t>the</w:t>
      </w:r>
      <w:r>
        <w:rPr>
          <w:spacing w:val="-12"/>
          <w:sz w:val="24"/>
        </w:rPr>
        <w:t xml:space="preserve"> </w:t>
      </w:r>
      <w:r>
        <w:rPr>
          <w:sz w:val="24"/>
        </w:rPr>
        <w:t>population</w:t>
      </w:r>
      <w:r>
        <w:rPr>
          <w:spacing w:val="-14"/>
          <w:sz w:val="24"/>
        </w:rPr>
        <w:t xml:space="preserve"> </w:t>
      </w:r>
      <w:r>
        <w:rPr>
          <w:sz w:val="24"/>
        </w:rPr>
        <w:t>group</w:t>
      </w:r>
      <w:r>
        <w:rPr>
          <w:spacing w:val="-14"/>
          <w:sz w:val="24"/>
        </w:rPr>
        <w:t xml:space="preserve"> </w:t>
      </w:r>
      <w:r>
        <w:rPr>
          <w:sz w:val="24"/>
        </w:rPr>
        <w:t>served</w:t>
      </w:r>
      <w:r>
        <w:rPr>
          <w:spacing w:val="-11"/>
          <w:sz w:val="24"/>
        </w:rPr>
        <w:t xml:space="preserve"> </w:t>
      </w:r>
      <w:r>
        <w:rPr>
          <w:sz w:val="24"/>
        </w:rPr>
        <w:t>by</w:t>
      </w:r>
      <w:r>
        <w:rPr>
          <w:spacing w:val="-15"/>
          <w:sz w:val="24"/>
        </w:rPr>
        <w:t xml:space="preserve"> </w:t>
      </w:r>
      <w:r>
        <w:rPr>
          <w:sz w:val="24"/>
        </w:rPr>
        <w:t>the</w:t>
      </w:r>
      <w:r>
        <w:rPr>
          <w:spacing w:val="-15"/>
          <w:sz w:val="24"/>
        </w:rPr>
        <w:t xml:space="preserve"> </w:t>
      </w:r>
      <w:r>
        <w:rPr>
          <w:sz w:val="24"/>
        </w:rPr>
        <w:t>policy.</w:t>
      </w:r>
    </w:p>
    <w:p w14:paraId="3F21C599" w14:textId="77777777" w:rsidR="002448CF" w:rsidRDefault="008A5747">
      <w:pPr>
        <w:pStyle w:val="ListParagraph"/>
        <w:numPr>
          <w:ilvl w:val="2"/>
          <w:numId w:val="14"/>
        </w:numPr>
        <w:tabs>
          <w:tab w:val="left" w:pos="1912"/>
          <w:tab w:val="left" w:pos="1913"/>
        </w:tabs>
        <w:spacing w:before="119"/>
        <w:ind w:right="849"/>
        <w:rPr>
          <w:sz w:val="24"/>
        </w:rPr>
      </w:pPr>
      <w:r>
        <w:rPr>
          <w:sz w:val="24"/>
        </w:rPr>
        <w:t>All existing document revisions should be carried out using the “Track Changes”</w:t>
      </w:r>
      <w:r>
        <w:rPr>
          <w:spacing w:val="-9"/>
          <w:sz w:val="24"/>
        </w:rPr>
        <w:t xml:space="preserve"> </w:t>
      </w:r>
      <w:r>
        <w:rPr>
          <w:sz w:val="24"/>
        </w:rPr>
        <w:t>tool</w:t>
      </w:r>
      <w:r>
        <w:rPr>
          <w:spacing w:val="-9"/>
          <w:sz w:val="24"/>
        </w:rPr>
        <w:t xml:space="preserve"> </w:t>
      </w:r>
      <w:r>
        <w:rPr>
          <w:sz w:val="24"/>
        </w:rPr>
        <w:t>so</w:t>
      </w:r>
      <w:r>
        <w:rPr>
          <w:spacing w:val="-8"/>
          <w:sz w:val="24"/>
        </w:rPr>
        <w:t xml:space="preserve"> </w:t>
      </w:r>
      <w:r>
        <w:rPr>
          <w:sz w:val="24"/>
        </w:rPr>
        <w:t>that</w:t>
      </w:r>
      <w:r>
        <w:rPr>
          <w:spacing w:val="-10"/>
          <w:sz w:val="24"/>
        </w:rPr>
        <w:t xml:space="preserve"> </w:t>
      </w:r>
      <w:r>
        <w:rPr>
          <w:sz w:val="24"/>
        </w:rPr>
        <w:t>all</w:t>
      </w:r>
      <w:r>
        <w:rPr>
          <w:spacing w:val="-10"/>
          <w:sz w:val="24"/>
        </w:rPr>
        <w:t xml:space="preserve"> </w:t>
      </w:r>
      <w:r>
        <w:rPr>
          <w:sz w:val="24"/>
        </w:rPr>
        <w:t>changes</w:t>
      </w:r>
      <w:r>
        <w:rPr>
          <w:spacing w:val="-8"/>
          <w:sz w:val="24"/>
        </w:rPr>
        <w:t xml:space="preserve"> </w:t>
      </w:r>
      <w:r>
        <w:rPr>
          <w:sz w:val="24"/>
        </w:rPr>
        <w:t>made</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preceding</w:t>
      </w:r>
      <w:r>
        <w:rPr>
          <w:spacing w:val="-8"/>
          <w:sz w:val="24"/>
        </w:rPr>
        <w:t xml:space="preserve"> </w:t>
      </w:r>
      <w:r>
        <w:rPr>
          <w:sz w:val="24"/>
        </w:rPr>
        <w:t>version</w:t>
      </w:r>
      <w:r>
        <w:rPr>
          <w:spacing w:val="-10"/>
          <w:sz w:val="24"/>
        </w:rPr>
        <w:t xml:space="preserve"> </w:t>
      </w:r>
      <w:r>
        <w:rPr>
          <w:sz w:val="24"/>
        </w:rPr>
        <w:t>are</w:t>
      </w:r>
      <w:r>
        <w:rPr>
          <w:spacing w:val="-8"/>
          <w:sz w:val="24"/>
        </w:rPr>
        <w:t xml:space="preserve"> </w:t>
      </w:r>
      <w:r>
        <w:rPr>
          <w:sz w:val="24"/>
        </w:rPr>
        <w:t>clearly visible to the body accountable for</w:t>
      </w:r>
      <w:r>
        <w:rPr>
          <w:spacing w:val="-19"/>
          <w:sz w:val="24"/>
        </w:rPr>
        <w:t xml:space="preserve"> </w:t>
      </w:r>
      <w:r>
        <w:rPr>
          <w:sz w:val="24"/>
        </w:rPr>
        <w:t>ratification.</w:t>
      </w:r>
    </w:p>
    <w:p w14:paraId="0DA64432" w14:textId="77777777" w:rsidR="002448CF" w:rsidRDefault="002448CF">
      <w:pPr>
        <w:pStyle w:val="BodyText"/>
        <w:spacing w:before="8"/>
        <w:rPr>
          <w:sz w:val="20"/>
        </w:rPr>
      </w:pPr>
    </w:p>
    <w:p w14:paraId="3E92DBD3" w14:textId="77777777" w:rsidR="002448CF" w:rsidRDefault="008A5747">
      <w:pPr>
        <w:pStyle w:val="BodyText"/>
        <w:ind w:left="964"/>
      </w:pPr>
      <w:r>
        <w:t>A corporate appearance should be adhered to using the following style and format:</w:t>
      </w:r>
    </w:p>
    <w:p w14:paraId="23080732" w14:textId="77777777" w:rsidR="002448CF" w:rsidRDefault="002448CF">
      <w:pPr>
        <w:pStyle w:val="BodyText"/>
        <w:spacing w:before="10"/>
        <w:rPr>
          <w:sz w:val="20"/>
        </w:rPr>
      </w:pPr>
    </w:p>
    <w:p w14:paraId="0608BEF7" w14:textId="77777777" w:rsidR="002448CF" w:rsidRDefault="008A5747">
      <w:pPr>
        <w:pStyle w:val="ListParagraph"/>
        <w:numPr>
          <w:ilvl w:val="1"/>
          <w:numId w:val="14"/>
        </w:numPr>
        <w:tabs>
          <w:tab w:val="left" w:pos="964"/>
          <w:tab w:val="left" w:pos="965"/>
        </w:tabs>
        <w:rPr>
          <w:b/>
          <w:sz w:val="24"/>
        </w:rPr>
      </w:pPr>
      <w:r>
        <w:rPr>
          <w:b/>
          <w:sz w:val="24"/>
        </w:rPr>
        <w:t>Style</w:t>
      </w:r>
    </w:p>
    <w:p w14:paraId="1892CD3E" w14:textId="77777777" w:rsidR="002448CF" w:rsidRDefault="002448CF">
      <w:pPr>
        <w:pStyle w:val="BodyText"/>
        <w:spacing w:before="10"/>
        <w:rPr>
          <w:b/>
          <w:sz w:val="20"/>
        </w:rPr>
      </w:pPr>
    </w:p>
    <w:p w14:paraId="52D89040" w14:textId="77777777" w:rsidR="002448CF" w:rsidRDefault="008A5747">
      <w:pPr>
        <w:pStyle w:val="BodyText"/>
        <w:ind w:left="964"/>
      </w:pPr>
      <w:r>
        <w:t>Arial font, size 12 – all styles are indicated in red instructions in the policy template.</w:t>
      </w:r>
    </w:p>
    <w:p w14:paraId="5922C116" w14:textId="77777777" w:rsidR="002448CF" w:rsidRDefault="002448CF">
      <w:pPr>
        <w:pStyle w:val="BodyText"/>
        <w:spacing w:before="11"/>
        <w:rPr>
          <w:sz w:val="20"/>
        </w:rPr>
      </w:pPr>
    </w:p>
    <w:p w14:paraId="25566107" w14:textId="77777777" w:rsidR="002448CF" w:rsidRDefault="008A5747">
      <w:pPr>
        <w:pStyle w:val="ListParagraph"/>
        <w:numPr>
          <w:ilvl w:val="1"/>
          <w:numId w:val="14"/>
        </w:numPr>
        <w:tabs>
          <w:tab w:val="left" w:pos="964"/>
          <w:tab w:val="left" w:pos="965"/>
        </w:tabs>
        <w:rPr>
          <w:b/>
          <w:sz w:val="24"/>
        </w:rPr>
      </w:pPr>
      <w:r>
        <w:rPr>
          <w:b/>
          <w:sz w:val="24"/>
        </w:rPr>
        <w:t>Format</w:t>
      </w:r>
    </w:p>
    <w:p w14:paraId="7DD522EE" w14:textId="77777777" w:rsidR="002448CF" w:rsidRDefault="008A5747">
      <w:pPr>
        <w:pStyle w:val="BodyText"/>
        <w:spacing w:before="117" w:line="278" w:lineRule="auto"/>
        <w:ind w:left="964" w:right="679"/>
        <w:jc w:val="both"/>
      </w:pPr>
      <w:r>
        <w:t>Use the standard headings in the template, as well as the template front and contents page.</w:t>
      </w:r>
    </w:p>
    <w:p w14:paraId="74A9F90C" w14:textId="77777777" w:rsidR="002448CF" w:rsidRDefault="002448CF">
      <w:pPr>
        <w:pStyle w:val="BodyText"/>
        <w:spacing w:before="6"/>
        <w:rPr>
          <w:sz w:val="20"/>
        </w:rPr>
      </w:pPr>
    </w:p>
    <w:p w14:paraId="37C4337A" w14:textId="77777777" w:rsidR="002448CF" w:rsidRDefault="008A5747">
      <w:pPr>
        <w:pStyle w:val="ListParagraph"/>
        <w:numPr>
          <w:ilvl w:val="1"/>
          <w:numId w:val="14"/>
        </w:numPr>
        <w:tabs>
          <w:tab w:val="left" w:pos="965"/>
        </w:tabs>
        <w:jc w:val="both"/>
        <w:rPr>
          <w:b/>
          <w:sz w:val="24"/>
        </w:rPr>
      </w:pPr>
      <w:r>
        <w:rPr>
          <w:b/>
          <w:sz w:val="24"/>
        </w:rPr>
        <w:t>Version</w:t>
      </w:r>
      <w:r>
        <w:rPr>
          <w:b/>
          <w:spacing w:val="-18"/>
          <w:sz w:val="24"/>
        </w:rPr>
        <w:t xml:space="preserve"> </w:t>
      </w:r>
      <w:r>
        <w:rPr>
          <w:b/>
          <w:sz w:val="24"/>
        </w:rPr>
        <w:t>Control</w:t>
      </w:r>
    </w:p>
    <w:p w14:paraId="7CF79B5E" w14:textId="77777777" w:rsidR="002448CF" w:rsidRDefault="008A5747">
      <w:pPr>
        <w:pStyle w:val="BodyText"/>
        <w:spacing w:before="120" w:line="276" w:lineRule="auto"/>
        <w:ind w:left="964" w:right="680"/>
        <w:jc w:val="both"/>
      </w:pPr>
      <w:r>
        <w:t>Ensure there is clear version control of the document, and this is recorded in the version history. New policies will begin at 0.1 until approved, when this will become version 1.0. Subsequent revisions will be 1.1 etc. until again finally approved by the appropriate Committee or person, at which point it will become version 2.0.</w:t>
      </w:r>
    </w:p>
    <w:p w14:paraId="4210735D" w14:textId="5790EE5F" w:rsidR="002448CF" w:rsidRDefault="008A5747">
      <w:pPr>
        <w:pStyle w:val="BodyText"/>
        <w:spacing w:before="199" w:line="276" w:lineRule="auto"/>
        <w:ind w:left="964" w:right="687"/>
        <w:jc w:val="both"/>
      </w:pPr>
      <w:r>
        <w:t>All documents, either new or being updated, must clearly be marked as draft by applying a watermark to the document</w:t>
      </w:r>
      <w:r w:rsidR="00E37AAD">
        <w:t>.</w:t>
      </w:r>
      <w:r>
        <w:t xml:space="preserve"> Documents cease to be draft only after they have been approved by the relevant body.</w:t>
      </w:r>
    </w:p>
    <w:p w14:paraId="0C268756" w14:textId="77777777" w:rsidR="002448CF" w:rsidRDefault="002448CF">
      <w:pPr>
        <w:pStyle w:val="BodyText"/>
        <w:spacing w:before="5"/>
        <w:rPr>
          <w:sz w:val="31"/>
        </w:rPr>
      </w:pPr>
    </w:p>
    <w:p w14:paraId="3D22ABD5" w14:textId="09DB130E" w:rsidR="002448CF" w:rsidRDefault="00490E11" w:rsidP="00444E9D">
      <w:pPr>
        <w:pStyle w:val="Heading1"/>
      </w:pPr>
      <w:bookmarkStart w:id="6" w:name="_bookmark3"/>
      <w:bookmarkStart w:id="7" w:name="_Toc136334767"/>
      <w:bookmarkEnd w:id="6"/>
      <w:r>
        <w:t>4.0</w:t>
      </w:r>
      <w:r>
        <w:tab/>
      </w:r>
      <w:r w:rsidR="008A5747">
        <w:t>Definitions</w:t>
      </w:r>
      <w:bookmarkEnd w:id="7"/>
    </w:p>
    <w:p w14:paraId="7626F00E" w14:textId="77777777" w:rsidR="002448CF" w:rsidRDefault="008A5747">
      <w:pPr>
        <w:pStyle w:val="BodyText"/>
        <w:spacing w:before="120" w:line="276" w:lineRule="auto"/>
        <w:ind w:left="964" w:right="679"/>
        <w:jc w:val="both"/>
      </w:pPr>
      <w:r>
        <w:t>NHS</w:t>
      </w:r>
      <w:r>
        <w:rPr>
          <w:spacing w:val="-13"/>
        </w:rPr>
        <w:t xml:space="preserve"> </w:t>
      </w:r>
      <w:r>
        <w:t>Humber</w:t>
      </w:r>
      <w:r>
        <w:rPr>
          <w:spacing w:val="-15"/>
        </w:rPr>
        <w:t xml:space="preserve"> </w:t>
      </w:r>
      <w:r>
        <w:t>and</w:t>
      </w:r>
      <w:r>
        <w:rPr>
          <w:spacing w:val="-11"/>
        </w:rPr>
        <w:t xml:space="preserve"> </w:t>
      </w:r>
      <w:r>
        <w:t>North</w:t>
      </w:r>
      <w:r>
        <w:rPr>
          <w:spacing w:val="-13"/>
        </w:rPr>
        <w:t xml:space="preserve"> </w:t>
      </w:r>
      <w:r>
        <w:t>Yorkshire</w:t>
      </w:r>
      <w:r>
        <w:rPr>
          <w:spacing w:val="-11"/>
        </w:rPr>
        <w:t xml:space="preserve"> </w:t>
      </w:r>
      <w:r>
        <w:t>ICB</w:t>
      </w:r>
      <w:r>
        <w:rPr>
          <w:spacing w:val="-16"/>
        </w:rPr>
        <w:t xml:space="preserve"> </w:t>
      </w:r>
      <w:r>
        <w:t>aims</w:t>
      </w:r>
      <w:r>
        <w:rPr>
          <w:spacing w:val="-12"/>
        </w:rPr>
        <w:t xml:space="preserve"> </w:t>
      </w:r>
      <w:r>
        <w:t>to</w:t>
      </w:r>
      <w:r>
        <w:rPr>
          <w:spacing w:val="-13"/>
        </w:rPr>
        <w:t xml:space="preserve"> </w:t>
      </w:r>
      <w:r>
        <w:t>have</w:t>
      </w:r>
      <w:r>
        <w:rPr>
          <w:spacing w:val="-14"/>
        </w:rPr>
        <w:t xml:space="preserve"> </w:t>
      </w:r>
      <w:r>
        <w:t>a</w:t>
      </w:r>
      <w:r>
        <w:rPr>
          <w:spacing w:val="-13"/>
        </w:rPr>
        <w:t xml:space="preserve"> </w:t>
      </w:r>
      <w:r>
        <w:t>clear</w:t>
      </w:r>
      <w:r>
        <w:rPr>
          <w:spacing w:val="-13"/>
        </w:rPr>
        <w:t xml:space="preserve"> </w:t>
      </w:r>
      <w:r>
        <w:t>understanding</w:t>
      </w:r>
      <w:r>
        <w:rPr>
          <w:spacing w:val="-13"/>
        </w:rPr>
        <w:t xml:space="preserve"> </w:t>
      </w:r>
      <w:r>
        <w:t>of</w:t>
      </w:r>
      <w:r>
        <w:rPr>
          <w:spacing w:val="-12"/>
        </w:rPr>
        <w:t xml:space="preserve"> </w:t>
      </w:r>
      <w:r>
        <w:t>the</w:t>
      </w:r>
      <w:r>
        <w:rPr>
          <w:spacing w:val="-13"/>
        </w:rPr>
        <w:t xml:space="preserve"> </w:t>
      </w:r>
      <w:r>
        <w:t>terms policy, procedure, protocol and guidelines and a common approach to the development of policy and management of the associated procedural</w:t>
      </w:r>
      <w:r>
        <w:rPr>
          <w:spacing w:val="-17"/>
        </w:rPr>
        <w:t xml:space="preserve"> </w:t>
      </w:r>
      <w:r>
        <w:t>documents.</w:t>
      </w:r>
    </w:p>
    <w:p w14:paraId="4ED43595" w14:textId="4EA489BA" w:rsidR="002448CF" w:rsidRDefault="008A5747">
      <w:pPr>
        <w:pStyle w:val="BodyText"/>
        <w:spacing w:before="200" w:line="276" w:lineRule="auto"/>
        <w:ind w:left="964" w:right="677"/>
        <w:jc w:val="both"/>
      </w:pPr>
      <w:r>
        <w:t>This</w:t>
      </w:r>
      <w:r>
        <w:rPr>
          <w:spacing w:val="-17"/>
        </w:rPr>
        <w:t xml:space="preserve"> </w:t>
      </w:r>
      <w:r>
        <w:t>document</w:t>
      </w:r>
      <w:r>
        <w:rPr>
          <w:spacing w:val="-16"/>
        </w:rPr>
        <w:t xml:space="preserve"> </w:t>
      </w:r>
      <w:r>
        <w:t>is</w:t>
      </w:r>
      <w:r>
        <w:rPr>
          <w:spacing w:val="-19"/>
        </w:rPr>
        <w:t xml:space="preserve"> </w:t>
      </w:r>
      <w:r>
        <w:t>particularly</w:t>
      </w:r>
      <w:r>
        <w:rPr>
          <w:spacing w:val="-17"/>
        </w:rPr>
        <w:t xml:space="preserve"> </w:t>
      </w:r>
      <w:r>
        <w:t>relevant</w:t>
      </w:r>
      <w:r>
        <w:rPr>
          <w:spacing w:val="-18"/>
        </w:rPr>
        <w:t xml:space="preserve"> </w:t>
      </w:r>
      <w:r>
        <w:t>for</w:t>
      </w:r>
      <w:r>
        <w:rPr>
          <w:spacing w:val="-17"/>
        </w:rPr>
        <w:t xml:space="preserve"> </w:t>
      </w:r>
      <w:r>
        <w:t>those</w:t>
      </w:r>
      <w:r>
        <w:rPr>
          <w:spacing w:val="-17"/>
        </w:rPr>
        <w:t xml:space="preserve"> </w:t>
      </w:r>
      <w:r>
        <w:t>staff</w:t>
      </w:r>
      <w:r>
        <w:rPr>
          <w:spacing w:val="-16"/>
        </w:rPr>
        <w:t xml:space="preserve"> </w:t>
      </w:r>
      <w:r>
        <w:t>responsible</w:t>
      </w:r>
      <w:r>
        <w:rPr>
          <w:spacing w:val="-15"/>
        </w:rPr>
        <w:t xml:space="preserve"> </w:t>
      </w:r>
      <w:r>
        <w:t>for</w:t>
      </w:r>
      <w:r>
        <w:rPr>
          <w:spacing w:val="-17"/>
        </w:rPr>
        <w:t xml:space="preserve"> </w:t>
      </w:r>
      <w:r>
        <w:t>writing</w:t>
      </w:r>
      <w:r>
        <w:rPr>
          <w:spacing w:val="-15"/>
        </w:rPr>
        <w:t xml:space="preserve"> </w:t>
      </w:r>
      <w:r>
        <w:t>or</w:t>
      </w:r>
      <w:r>
        <w:rPr>
          <w:spacing w:val="-17"/>
        </w:rPr>
        <w:t xml:space="preserve"> </w:t>
      </w:r>
      <w:r>
        <w:t>reviewing policies, however</w:t>
      </w:r>
      <w:r w:rsidR="00E37AAD">
        <w:t>,</w:t>
      </w:r>
      <w:r>
        <w:t xml:space="preserve"> it is equally important that all ICB employees understand the relevance of having these in</w:t>
      </w:r>
      <w:r>
        <w:rPr>
          <w:spacing w:val="-2"/>
        </w:rPr>
        <w:t xml:space="preserve"> </w:t>
      </w:r>
      <w:r>
        <w:t>place.</w:t>
      </w:r>
    </w:p>
    <w:p w14:paraId="4A7CF0BB" w14:textId="6E15A6DF" w:rsidR="002448CF" w:rsidRDefault="008A5747">
      <w:pPr>
        <w:pStyle w:val="BodyText"/>
        <w:spacing w:before="89" w:line="276" w:lineRule="auto"/>
        <w:ind w:left="964" w:right="678"/>
        <w:jc w:val="both"/>
      </w:pPr>
      <w:r>
        <w:lastRenderedPageBreak/>
        <w:t>Occasionally policies will be developed through partnership working and may have a different format than that described here. In these instances, the policy itself will be adopted but will still be quality</w:t>
      </w:r>
      <w:r>
        <w:rPr>
          <w:rFonts w:ascii="Cambria Math" w:hAnsi="Cambria Math"/>
        </w:rPr>
        <w:t>‐</w:t>
      </w:r>
      <w:r>
        <w:t xml:space="preserve">assured by the relevant manager in consultation with the </w:t>
      </w:r>
      <w:bookmarkStart w:id="8" w:name="_Hlk136022104"/>
      <w:r w:rsidR="00550373">
        <w:t>Head of Corporate Affairs and System Support</w:t>
      </w:r>
      <w:r>
        <w:t xml:space="preserve"> </w:t>
      </w:r>
      <w:bookmarkEnd w:id="8"/>
      <w:r>
        <w:t>against the criteria of this document to ensure that when presented for final approval it meets NHS Humber and North Yorkshire ICB requirements.</w:t>
      </w:r>
    </w:p>
    <w:p w14:paraId="362C14B8" w14:textId="77777777" w:rsidR="002448CF" w:rsidRDefault="002448CF">
      <w:pPr>
        <w:pStyle w:val="BodyText"/>
        <w:spacing w:before="10"/>
        <w:rPr>
          <w:sz w:val="20"/>
        </w:rPr>
      </w:pPr>
    </w:p>
    <w:p w14:paraId="5423A811" w14:textId="77777777" w:rsidR="002448CF" w:rsidRDefault="008A5747" w:rsidP="00490E11">
      <w:pPr>
        <w:pStyle w:val="ListParagraph"/>
        <w:numPr>
          <w:ilvl w:val="1"/>
          <w:numId w:val="13"/>
        </w:numPr>
        <w:tabs>
          <w:tab w:val="left" w:pos="965"/>
        </w:tabs>
        <w:jc w:val="both"/>
        <w:rPr>
          <w:b/>
          <w:sz w:val="24"/>
        </w:rPr>
      </w:pPr>
      <w:r>
        <w:rPr>
          <w:b/>
          <w:sz w:val="24"/>
        </w:rPr>
        <w:t>Policy</w:t>
      </w:r>
    </w:p>
    <w:p w14:paraId="76F36A1E" w14:textId="77777777" w:rsidR="002448CF" w:rsidRDefault="008A5747">
      <w:pPr>
        <w:pStyle w:val="BodyText"/>
        <w:spacing w:before="120"/>
        <w:ind w:left="964"/>
      </w:pPr>
      <w:r>
        <w:t>“A policy says what you must know or do.”</w:t>
      </w:r>
    </w:p>
    <w:p w14:paraId="733AE7D9" w14:textId="77777777" w:rsidR="002448CF" w:rsidRDefault="002448CF">
      <w:pPr>
        <w:pStyle w:val="BodyText"/>
        <w:spacing w:before="11"/>
        <w:rPr>
          <w:sz w:val="20"/>
        </w:rPr>
      </w:pPr>
    </w:p>
    <w:p w14:paraId="35DD5FDA" w14:textId="77777777" w:rsidR="002448CF" w:rsidRDefault="008A5747">
      <w:pPr>
        <w:pStyle w:val="BodyText"/>
        <w:spacing w:line="276" w:lineRule="auto"/>
        <w:ind w:left="964" w:right="680"/>
        <w:jc w:val="both"/>
      </w:pPr>
      <w:r>
        <w:t>A policy is a statement of intent, describing an approach or course of action to be adopted</w:t>
      </w:r>
      <w:r>
        <w:rPr>
          <w:spacing w:val="-13"/>
        </w:rPr>
        <w:t xml:space="preserve"> </w:t>
      </w:r>
      <w:r>
        <w:t>or</w:t>
      </w:r>
      <w:r>
        <w:rPr>
          <w:spacing w:val="-11"/>
        </w:rPr>
        <w:t xml:space="preserve"> </w:t>
      </w:r>
      <w:r>
        <w:t>pursued</w:t>
      </w:r>
      <w:r>
        <w:rPr>
          <w:spacing w:val="-10"/>
        </w:rPr>
        <w:t xml:space="preserve"> </w:t>
      </w:r>
      <w:r>
        <w:t>in</w:t>
      </w:r>
      <w:r>
        <w:rPr>
          <w:spacing w:val="-10"/>
        </w:rPr>
        <w:t xml:space="preserve"> </w:t>
      </w:r>
      <w:r>
        <w:t>respect</w:t>
      </w:r>
      <w:r>
        <w:rPr>
          <w:spacing w:val="-13"/>
        </w:rPr>
        <w:t xml:space="preserve"> </w:t>
      </w:r>
      <w:r>
        <w:t>of</w:t>
      </w:r>
      <w:r>
        <w:rPr>
          <w:spacing w:val="-10"/>
        </w:rPr>
        <w:t xml:space="preserve"> </w:t>
      </w:r>
      <w:r>
        <w:t>a</w:t>
      </w:r>
      <w:r>
        <w:rPr>
          <w:spacing w:val="-11"/>
        </w:rPr>
        <w:t xml:space="preserve"> </w:t>
      </w:r>
      <w:r>
        <w:t>particular</w:t>
      </w:r>
      <w:r>
        <w:rPr>
          <w:spacing w:val="-11"/>
        </w:rPr>
        <w:t xml:space="preserve"> </w:t>
      </w:r>
      <w:r>
        <w:t>issue.</w:t>
      </w:r>
      <w:r>
        <w:rPr>
          <w:spacing w:val="-11"/>
        </w:rPr>
        <w:t xml:space="preserve"> </w:t>
      </w:r>
      <w:r>
        <w:t>Each</w:t>
      </w:r>
      <w:r>
        <w:rPr>
          <w:spacing w:val="-10"/>
        </w:rPr>
        <w:t xml:space="preserve"> </w:t>
      </w:r>
      <w:r>
        <w:t>policy</w:t>
      </w:r>
      <w:r>
        <w:rPr>
          <w:spacing w:val="-11"/>
        </w:rPr>
        <w:t xml:space="preserve"> </w:t>
      </w:r>
      <w:r>
        <w:t>should</w:t>
      </w:r>
      <w:r>
        <w:rPr>
          <w:spacing w:val="-9"/>
        </w:rPr>
        <w:t xml:space="preserve"> </w:t>
      </w:r>
      <w:r>
        <w:t>have</w:t>
      </w:r>
      <w:r>
        <w:rPr>
          <w:spacing w:val="-13"/>
        </w:rPr>
        <w:t xml:space="preserve"> </w:t>
      </w:r>
      <w:r>
        <w:t>a</w:t>
      </w:r>
      <w:r>
        <w:rPr>
          <w:spacing w:val="-10"/>
        </w:rPr>
        <w:t xml:space="preserve"> </w:t>
      </w:r>
      <w:r>
        <w:t>purpose and specific requirement as to how the policy is to be</w:t>
      </w:r>
      <w:r>
        <w:rPr>
          <w:spacing w:val="-8"/>
        </w:rPr>
        <w:t xml:space="preserve"> </w:t>
      </w:r>
      <w:r>
        <w:t>accomplished.</w:t>
      </w:r>
    </w:p>
    <w:p w14:paraId="08B2F6F4" w14:textId="77777777" w:rsidR="002448CF" w:rsidRDefault="008A5747">
      <w:pPr>
        <w:pStyle w:val="BodyText"/>
        <w:spacing w:before="200" w:line="278" w:lineRule="auto"/>
        <w:ind w:left="964" w:right="679"/>
        <w:jc w:val="both"/>
      </w:pPr>
      <w:r>
        <w:t>A policy is a formal document which enables managers and staff to make correct decisions, comply with relevant legislation and follow specific rules.</w:t>
      </w:r>
    </w:p>
    <w:p w14:paraId="54B8B06D" w14:textId="77777777" w:rsidR="002448CF" w:rsidRDefault="008A5747">
      <w:pPr>
        <w:pStyle w:val="BodyText"/>
        <w:spacing w:before="195" w:line="276" w:lineRule="auto"/>
        <w:ind w:left="964" w:right="678"/>
        <w:jc w:val="both"/>
      </w:pPr>
      <w:r>
        <w:t>The formal policy applies to all staff and compliance with the policy is mandatory and legally binding between employer and employee. Non</w:t>
      </w:r>
      <w:r>
        <w:rPr>
          <w:rFonts w:ascii="Cambria Math" w:hAnsi="Cambria Math"/>
        </w:rPr>
        <w:t>‐</w:t>
      </w:r>
      <w:r>
        <w:t>compliance with a policy may therefore result in disciplinary action.</w:t>
      </w:r>
    </w:p>
    <w:p w14:paraId="4C5531DE" w14:textId="77777777" w:rsidR="002448CF" w:rsidRDefault="002448CF">
      <w:pPr>
        <w:pStyle w:val="BodyText"/>
        <w:rPr>
          <w:sz w:val="21"/>
        </w:rPr>
      </w:pPr>
    </w:p>
    <w:p w14:paraId="7B66FD8B" w14:textId="77777777" w:rsidR="002448CF" w:rsidRDefault="008A5747">
      <w:pPr>
        <w:pStyle w:val="ListParagraph"/>
        <w:numPr>
          <w:ilvl w:val="1"/>
          <w:numId w:val="13"/>
        </w:numPr>
        <w:tabs>
          <w:tab w:val="left" w:pos="965"/>
        </w:tabs>
        <w:jc w:val="both"/>
        <w:rPr>
          <w:b/>
          <w:sz w:val="24"/>
        </w:rPr>
      </w:pPr>
      <w:r>
        <w:rPr>
          <w:b/>
          <w:sz w:val="24"/>
        </w:rPr>
        <w:t>Procedure</w:t>
      </w:r>
    </w:p>
    <w:p w14:paraId="3919ACEA" w14:textId="77777777" w:rsidR="002448CF" w:rsidRDefault="008A5747">
      <w:pPr>
        <w:pStyle w:val="BodyText"/>
        <w:spacing w:before="118"/>
        <w:ind w:left="964"/>
      </w:pPr>
      <w:r>
        <w:t>“A procedure tells you how it must be done.”</w:t>
      </w:r>
    </w:p>
    <w:p w14:paraId="290B6ABF" w14:textId="77777777" w:rsidR="002448CF" w:rsidRDefault="002448CF">
      <w:pPr>
        <w:pStyle w:val="BodyText"/>
        <w:spacing w:before="1"/>
        <w:rPr>
          <w:sz w:val="21"/>
        </w:rPr>
      </w:pPr>
    </w:p>
    <w:p w14:paraId="360ADDC8" w14:textId="77777777" w:rsidR="002448CF" w:rsidRDefault="008A5747">
      <w:pPr>
        <w:pStyle w:val="BodyText"/>
        <w:spacing w:line="276" w:lineRule="auto"/>
        <w:ind w:left="964" w:right="680"/>
        <w:jc w:val="both"/>
      </w:pPr>
      <w:r>
        <w:t xml:space="preserve">A procedure is a standardised series of actions / instructions that describe </w:t>
      </w:r>
      <w:r>
        <w:rPr>
          <w:spacing w:val="-2"/>
        </w:rPr>
        <w:t xml:space="preserve">the </w:t>
      </w:r>
      <w:r>
        <w:t>appropriate</w:t>
      </w:r>
      <w:r>
        <w:rPr>
          <w:spacing w:val="-9"/>
        </w:rPr>
        <w:t xml:space="preserve"> </w:t>
      </w:r>
      <w:r>
        <w:t>method</w:t>
      </w:r>
      <w:r>
        <w:rPr>
          <w:spacing w:val="-10"/>
        </w:rPr>
        <w:t xml:space="preserve"> </w:t>
      </w:r>
      <w:r>
        <w:t>for</w:t>
      </w:r>
      <w:r>
        <w:rPr>
          <w:spacing w:val="-11"/>
        </w:rPr>
        <w:t xml:space="preserve"> </w:t>
      </w:r>
      <w:r>
        <w:t>carrying</w:t>
      </w:r>
      <w:r>
        <w:rPr>
          <w:spacing w:val="-10"/>
        </w:rPr>
        <w:t xml:space="preserve"> </w:t>
      </w:r>
      <w:r>
        <w:t>out</w:t>
      </w:r>
      <w:r>
        <w:rPr>
          <w:spacing w:val="-11"/>
        </w:rPr>
        <w:t xml:space="preserve"> </w:t>
      </w:r>
      <w:r>
        <w:t>tasks</w:t>
      </w:r>
      <w:r>
        <w:rPr>
          <w:spacing w:val="-11"/>
        </w:rPr>
        <w:t xml:space="preserve"> </w:t>
      </w:r>
      <w:r>
        <w:t>or</w:t>
      </w:r>
      <w:r>
        <w:rPr>
          <w:spacing w:val="-12"/>
        </w:rPr>
        <w:t xml:space="preserve"> </w:t>
      </w:r>
      <w:r>
        <w:t>activities</w:t>
      </w:r>
      <w:r>
        <w:rPr>
          <w:spacing w:val="-8"/>
        </w:rPr>
        <w:t xml:space="preserve"> </w:t>
      </w:r>
      <w:r>
        <w:t>to</w:t>
      </w:r>
      <w:r>
        <w:rPr>
          <w:spacing w:val="-11"/>
        </w:rPr>
        <w:t xml:space="preserve"> </w:t>
      </w:r>
      <w:r>
        <w:t>achieve</w:t>
      </w:r>
      <w:r>
        <w:rPr>
          <w:spacing w:val="-10"/>
        </w:rPr>
        <w:t xml:space="preserve"> </w:t>
      </w:r>
      <w:r>
        <w:t>the</w:t>
      </w:r>
      <w:r>
        <w:rPr>
          <w:spacing w:val="-11"/>
        </w:rPr>
        <w:t xml:space="preserve"> </w:t>
      </w:r>
      <w:r>
        <w:t>highest</w:t>
      </w:r>
      <w:r>
        <w:rPr>
          <w:spacing w:val="-9"/>
        </w:rPr>
        <w:t xml:space="preserve"> </w:t>
      </w:r>
      <w:r>
        <w:t xml:space="preserve">standards possible and to ensure efficiency, </w:t>
      </w:r>
      <w:proofErr w:type="gramStart"/>
      <w:r>
        <w:t>consistency</w:t>
      </w:r>
      <w:proofErr w:type="gramEnd"/>
      <w:r>
        <w:t xml:space="preserve"> and</w:t>
      </w:r>
      <w:r>
        <w:rPr>
          <w:spacing w:val="-8"/>
        </w:rPr>
        <w:t xml:space="preserve"> </w:t>
      </w:r>
      <w:r>
        <w:t>safety.</w:t>
      </w:r>
    </w:p>
    <w:p w14:paraId="59EB0491" w14:textId="77777777" w:rsidR="002448CF" w:rsidRDefault="008A5747">
      <w:pPr>
        <w:pStyle w:val="BodyText"/>
        <w:spacing w:before="200"/>
        <w:ind w:left="964"/>
      </w:pPr>
      <w:r>
        <w:t>A procedure is a formal document.</w:t>
      </w:r>
    </w:p>
    <w:p w14:paraId="281B1062" w14:textId="77777777" w:rsidR="002448CF" w:rsidRDefault="002448CF">
      <w:pPr>
        <w:pStyle w:val="BodyText"/>
        <w:rPr>
          <w:sz w:val="21"/>
        </w:rPr>
      </w:pPr>
    </w:p>
    <w:p w14:paraId="3150540C" w14:textId="77777777" w:rsidR="002448CF" w:rsidRDefault="008A5747">
      <w:pPr>
        <w:pStyle w:val="BodyText"/>
        <w:spacing w:before="1" w:line="276" w:lineRule="auto"/>
        <w:ind w:left="964" w:right="679"/>
        <w:jc w:val="both"/>
      </w:pPr>
      <w:r>
        <w:t>Procedures</w:t>
      </w:r>
      <w:r>
        <w:rPr>
          <w:spacing w:val="-9"/>
        </w:rPr>
        <w:t xml:space="preserve"> </w:t>
      </w:r>
      <w:r>
        <w:t>do</w:t>
      </w:r>
      <w:r>
        <w:rPr>
          <w:spacing w:val="-8"/>
        </w:rPr>
        <w:t xml:space="preserve"> </w:t>
      </w:r>
      <w:r>
        <w:t>not</w:t>
      </w:r>
      <w:r>
        <w:rPr>
          <w:spacing w:val="-8"/>
        </w:rPr>
        <w:t xml:space="preserve"> </w:t>
      </w:r>
      <w:r>
        <w:t>require</w:t>
      </w:r>
      <w:r>
        <w:rPr>
          <w:spacing w:val="-8"/>
        </w:rPr>
        <w:t xml:space="preserve"> </w:t>
      </w:r>
      <w:r>
        <w:t>approval</w:t>
      </w:r>
      <w:r>
        <w:rPr>
          <w:spacing w:val="-9"/>
        </w:rPr>
        <w:t xml:space="preserve"> </w:t>
      </w:r>
      <w:r>
        <w:t>by</w:t>
      </w:r>
      <w:r>
        <w:rPr>
          <w:spacing w:val="-12"/>
        </w:rPr>
        <w:t xml:space="preserve"> </w:t>
      </w:r>
      <w:r>
        <w:t>the</w:t>
      </w:r>
      <w:r>
        <w:rPr>
          <w:spacing w:val="-8"/>
        </w:rPr>
        <w:t xml:space="preserve"> </w:t>
      </w:r>
      <w:r>
        <w:t>Integrated</w:t>
      </w:r>
      <w:r>
        <w:rPr>
          <w:spacing w:val="-8"/>
        </w:rPr>
        <w:t xml:space="preserve"> </w:t>
      </w:r>
      <w:r>
        <w:t>Care</w:t>
      </w:r>
      <w:r>
        <w:rPr>
          <w:spacing w:val="-10"/>
        </w:rPr>
        <w:t xml:space="preserve"> </w:t>
      </w:r>
      <w:r>
        <w:t>Board</w:t>
      </w:r>
      <w:r>
        <w:rPr>
          <w:spacing w:val="-9"/>
        </w:rPr>
        <w:t xml:space="preserve"> </w:t>
      </w:r>
      <w:r>
        <w:t>or</w:t>
      </w:r>
      <w:r>
        <w:rPr>
          <w:spacing w:val="-12"/>
        </w:rPr>
        <w:t xml:space="preserve"> </w:t>
      </w:r>
      <w:r>
        <w:t>a</w:t>
      </w:r>
      <w:r>
        <w:rPr>
          <w:spacing w:val="-8"/>
        </w:rPr>
        <w:t xml:space="preserve"> </w:t>
      </w:r>
      <w:r>
        <w:t>committee;</w:t>
      </w:r>
      <w:r>
        <w:rPr>
          <w:spacing w:val="-9"/>
        </w:rPr>
        <w:t xml:space="preserve"> </w:t>
      </w:r>
      <w:r>
        <w:t>they can be approved by an Executive</w:t>
      </w:r>
      <w:r>
        <w:rPr>
          <w:spacing w:val="1"/>
        </w:rPr>
        <w:t xml:space="preserve"> </w:t>
      </w:r>
      <w:r>
        <w:t>Director.</w:t>
      </w:r>
    </w:p>
    <w:p w14:paraId="71B51F08" w14:textId="77777777" w:rsidR="002448CF" w:rsidRDefault="002448CF">
      <w:pPr>
        <w:pStyle w:val="BodyText"/>
        <w:spacing w:before="8"/>
        <w:rPr>
          <w:sz w:val="20"/>
        </w:rPr>
      </w:pPr>
    </w:p>
    <w:p w14:paraId="4C746B78" w14:textId="77777777" w:rsidR="002448CF" w:rsidRDefault="008A5747">
      <w:pPr>
        <w:pStyle w:val="ListParagraph"/>
        <w:numPr>
          <w:ilvl w:val="1"/>
          <w:numId w:val="13"/>
        </w:numPr>
        <w:tabs>
          <w:tab w:val="left" w:pos="965"/>
        </w:tabs>
        <w:jc w:val="both"/>
        <w:rPr>
          <w:b/>
          <w:sz w:val="24"/>
        </w:rPr>
      </w:pPr>
      <w:r>
        <w:rPr>
          <w:b/>
          <w:sz w:val="24"/>
        </w:rPr>
        <w:t>Protocol</w:t>
      </w:r>
    </w:p>
    <w:p w14:paraId="294BB449" w14:textId="77777777" w:rsidR="002448CF" w:rsidRDefault="008A5747">
      <w:pPr>
        <w:pStyle w:val="BodyText"/>
        <w:spacing w:before="121" w:line="276" w:lineRule="auto"/>
        <w:ind w:left="964" w:right="678"/>
        <w:jc w:val="both"/>
      </w:pPr>
      <w:r>
        <w:t xml:space="preserve">A protocol is a formal set of procedures which are to be followed </w:t>
      </w:r>
      <w:proofErr w:type="gramStart"/>
      <w:r>
        <w:t>in order to</w:t>
      </w:r>
      <w:proofErr w:type="gramEnd"/>
      <w:r>
        <w:t xml:space="preserve"> achieve specific</w:t>
      </w:r>
      <w:r>
        <w:rPr>
          <w:spacing w:val="-1"/>
        </w:rPr>
        <w:t xml:space="preserve"> </w:t>
      </w:r>
      <w:r>
        <w:t>outcomes.</w:t>
      </w:r>
    </w:p>
    <w:p w14:paraId="58501841" w14:textId="77777777" w:rsidR="002448CF" w:rsidRDefault="008A5747">
      <w:pPr>
        <w:pStyle w:val="BodyText"/>
        <w:spacing w:before="200" w:line="276" w:lineRule="auto"/>
        <w:ind w:left="964" w:right="676"/>
        <w:jc w:val="both"/>
      </w:pPr>
      <w:r>
        <w:t>Protocols do not require approval by the Integrated Care Board or a Committee; they can be approved by an Executive Director.</w:t>
      </w:r>
    </w:p>
    <w:p w14:paraId="13BF573F" w14:textId="77777777" w:rsidR="002448CF" w:rsidRDefault="002448CF">
      <w:pPr>
        <w:pStyle w:val="BodyText"/>
        <w:rPr>
          <w:sz w:val="21"/>
        </w:rPr>
      </w:pPr>
    </w:p>
    <w:p w14:paraId="2E82D95D" w14:textId="77777777" w:rsidR="002448CF" w:rsidRDefault="008A5747">
      <w:pPr>
        <w:pStyle w:val="ListParagraph"/>
        <w:numPr>
          <w:ilvl w:val="1"/>
          <w:numId w:val="13"/>
        </w:numPr>
        <w:tabs>
          <w:tab w:val="left" w:pos="965"/>
        </w:tabs>
        <w:jc w:val="both"/>
        <w:rPr>
          <w:b/>
          <w:sz w:val="24"/>
        </w:rPr>
      </w:pPr>
      <w:r>
        <w:rPr>
          <w:b/>
          <w:sz w:val="24"/>
        </w:rPr>
        <w:t>Guidelines</w:t>
      </w:r>
    </w:p>
    <w:p w14:paraId="6CD99794" w14:textId="77777777" w:rsidR="002448CF" w:rsidRDefault="008A5747">
      <w:pPr>
        <w:pStyle w:val="BodyText"/>
        <w:spacing w:before="118" w:line="276" w:lineRule="auto"/>
        <w:ind w:left="964" w:right="676"/>
        <w:jc w:val="both"/>
      </w:pPr>
      <w:r>
        <w:t>A guideline is a document that outlines best practice. Guidelines are not mandatory, though</w:t>
      </w:r>
      <w:r>
        <w:rPr>
          <w:spacing w:val="-4"/>
        </w:rPr>
        <w:t xml:space="preserve"> </w:t>
      </w:r>
      <w:r>
        <w:t>staff</w:t>
      </w:r>
      <w:r>
        <w:rPr>
          <w:spacing w:val="-4"/>
        </w:rPr>
        <w:t xml:space="preserve"> </w:t>
      </w:r>
      <w:r>
        <w:t>are</w:t>
      </w:r>
      <w:r>
        <w:rPr>
          <w:spacing w:val="-6"/>
        </w:rPr>
        <w:t xml:space="preserve"> </w:t>
      </w:r>
      <w:r>
        <w:t>expected</w:t>
      </w:r>
      <w:r>
        <w:rPr>
          <w:spacing w:val="-4"/>
        </w:rPr>
        <w:t xml:space="preserve"> </w:t>
      </w:r>
      <w:r>
        <w:t>to</w:t>
      </w:r>
      <w:r>
        <w:rPr>
          <w:spacing w:val="-3"/>
        </w:rPr>
        <w:t xml:space="preserve"> </w:t>
      </w:r>
      <w:r>
        <w:t>follow</w:t>
      </w:r>
      <w:r>
        <w:rPr>
          <w:spacing w:val="-6"/>
        </w:rPr>
        <w:t xml:space="preserve"> </w:t>
      </w:r>
      <w:r>
        <w:t>guidelines</w:t>
      </w:r>
      <w:r>
        <w:rPr>
          <w:spacing w:val="-9"/>
        </w:rPr>
        <w:t xml:space="preserve"> </w:t>
      </w:r>
      <w:r>
        <w:t>except</w:t>
      </w:r>
      <w:r>
        <w:rPr>
          <w:spacing w:val="-6"/>
        </w:rPr>
        <w:t xml:space="preserve"> </w:t>
      </w:r>
      <w:r>
        <w:t>when</w:t>
      </w:r>
      <w:r>
        <w:rPr>
          <w:spacing w:val="-3"/>
        </w:rPr>
        <w:t xml:space="preserve"> </w:t>
      </w:r>
      <w:r>
        <w:t>exceptional</w:t>
      </w:r>
      <w:r>
        <w:rPr>
          <w:spacing w:val="-6"/>
        </w:rPr>
        <w:t xml:space="preserve"> </w:t>
      </w:r>
      <w:r>
        <w:t>circumstances determine</w:t>
      </w:r>
      <w:r>
        <w:rPr>
          <w:spacing w:val="-1"/>
        </w:rPr>
        <w:t xml:space="preserve"> </w:t>
      </w:r>
      <w:r>
        <w:t>otherwise.</w:t>
      </w:r>
    </w:p>
    <w:p w14:paraId="7F1FBF66" w14:textId="77777777" w:rsidR="00896C32" w:rsidRDefault="00896C32">
      <w:pPr>
        <w:rPr>
          <w:sz w:val="24"/>
          <w:szCs w:val="24"/>
        </w:rPr>
      </w:pPr>
      <w:r>
        <w:br w:type="page"/>
      </w:r>
    </w:p>
    <w:p w14:paraId="725356C6" w14:textId="7A8C9AE8" w:rsidR="002448CF" w:rsidRDefault="008A5747">
      <w:pPr>
        <w:pStyle w:val="BodyText"/>
        <w:spacing w:before="89" w:line="276" w:lineRule="auto"/>
        <w:ind w:left="964" w:right="679"/>
        <w:jc w:val="both"/>
      </w:pPr>
      <w:r>
        <w:lastRenderedPageBreak/>
        <w:t>Guidelines</w:t>
      </w:r>
      <w:r>
        <w:rPr>
          <w:spacing w:val="-8"/>
        </w:rPr>
        <w:t xml:space="preserve"> </w:t>
      </w:r>
      <w:r>
        <w:t>do</w:t>
      </w:r>
      <w:r>
        <w:rPr>
          <w:spacing w:val="-6"/>
        </w:rPr>
        <w:t xml:space="preserve"> </w:t>
      </w:r>
      <w:r>
        <w:t>not</w:t>
      </w:r>
      <w:r>
        <w:rPr>
          <w:spacing w:val="-5"/>
        </w:rPr>
        <w:t xml:space="preserve"> </w:t>
      </w:r>
      <w:r>
        <w:t>require</w:t>
      </w:r>
      <w:r>
        <w:rPr>
          <w:spacing w:val="-6"/>
        </w:rPr>
        <w:t xml:space="preserve"> </w:t>
      </w:r>
      <w:r>
        <w:t>approval</w:t>
      </w:r>
      <w:r>
        <w:rPr>
          <w:spacing w:val="-6"/>
        </w:rPr>
        <w:t xml:space="preserve"> </w:t>
      </w:r>
      <w:r>
        <w:t>by</w:t>
      </w:r>
      <w:r>
        <w:rPr>
          <w:spacing w:val="-6"/>
        </w:rPr>
        <w:t xml:space="preserve"> </w:t>
      </w:r>
      <w:r>
        <w:t>the</w:t>
      </w:r>
      <w:r>
        <w:rPr>
          <w:spacing w:val="-6"/>
        </w:rPr>
        <w:t xml:space="preserve"> </w:t>
      </w:r>
      <w:r>
        <w:t>Integrated</w:t>
      </w:r>
      <w:r>
        <w:rPr>
          <w:spacing w:val="-6"/>
        </w:rPr>
        <w:t xml:space="preserve"> </w:t>
      </w:r>
      <w:r>
        <w:t>Care</w:t>
      </w:r>
      <w:r>
        <w:rPr>
          <w:spacing w:val="-6"/>
        </w:rPr>
        <w:t xml:space="preserve"> </w:t>
      </w:r>
      <w:r>
        <w:t>Board</w:t>
      </w:r>
      <w:r>
        <w:rPr>
          <w:spacing w:val="-4"/>
        </w:rPr>
        <w:t xml:space="preserve"> </w:t>
      </w:r>
      <w:r>
        <w:t>or</w:t>
      </w:r>
      <w:r>
        <w:rPr>
          <w:spacing w:val="-7"/>
        </w:rPr>
        <w:t xml:space="preserve"> </w:t>
      </w:r>
      <w:r>
        <w:t>a</w:t>
      </w:r>
      <w:r>
        <w:rPr>
          <w:spacing w:val="-7"/>
        </w:rPr>
        <w:t xml:space="preserve"> </w:t>
      </w:r>
      <w:r>
        <w:t>Committee;</w:t>
      </w:r>
      <w:r>
        <w:rPr>
          <w:spacing w:val="-6"/>
        </w:rPr>
        <w:t xml:space="preserve"> </w:t>
      </w:r>
      <w:r>
        <w:t>they can be approved by the relevant Executive Director of the responsible</w:t>
      </w:r>
      <w:r>
        <w:rPr>
          <w:spacing w:val="-11"/>
        </w:rPr>
        <w:t xml:space="preserve"> </w:t>
      </w:r>
      <w:r>
        <w:t>function.</w:t>
      </w:r>
    </w:p>
    <w:p w14:paraId="0234E1BE" w14:textId="77777777" w:rsidR="002448CF" w:rsidRDefault="002448CF">
      <w:pPr>
        <w:pStyle w:val="BodyText"/>
        <w:spacing w:before="5"/>
        <w:rPr>
          <w:sz w:val="31"/>
        </w:rPr>
      </w:pPr>
    </w:p>
    <w:p w14:paraId="41C4FA95" w14:textId="52A80F95" w:rsidR="002448CF" w:rsidRDefault="008A5747" w:rsidP="00444E9D">
      <w:pPr>
        <w:pStyle w:val="Heading1"/>
      </w:pPr>
      <w:bookmarkStart w:id="9" w:name="_bookmark4"/>
      <w:bookmarkStart w:id="10" w:name="_Toc136334768"/>
      <w:bookmarkEnd w:id="9"/>
      <w:r>
        <w:t xml:space="preserve">5.0 </w:t>
      </w:r>
      <w:r w:rsidR="003F34FD">
        <w:tab/>
      </w:r>
      <w:r>
        <w:t>Scope of the Policy Document</w:t>
      </w:r>
      <w:bookmarkEnd w:id="10"/>
    </w:p>
    <w:p w14:paraId="3CCE07B0" w14:textId="77777777" w:rsidR="002448CF" w:rsidRDefault="008A5747">
      <w:pPr>
        <w:pStyle w:val="BodyText"/>
        <w:spacing w:before="117" w:line="276" w:lineRule="auto"/>
        <w:ind w:left="964" w:right="681"/>
        <w:jc w:val="both"/>
      </w:pPr>
      <w:r>
        <w:t>The</w:t>
      </w:r>
      <w:r>
        <w:rPr>
          <w:spacing w:val="-5"/>
        </w:rPr>
        <w:t xml:space="preserve"> </w:t>
      </w:r>
      <w:r>
        <w:t>policy</w:t>
      </w:r>
      <w:r>
        <w:rPr>
          <w:spacing w:val="-5"/>
        </w:rPr>
        <w:t xml:space="preserve"> </w:t>
      </w:r>
      <w:r>
        <w:t>applies</w:t>
      </w:r>
      <w:r>
        <w:rPr>
          <w:spacing w:val="-6"/>
        </w:rPr>
        <w:t xml:space="preserve"> </w:t>
      </w:r>
      <w:r>
        <w:t>to</w:t>
      </w:r>
      <w:r>
        <w:rPr>
          <w:spacing w:val="-5"/>
        </w:rPr>
        <w:t xml:space="preserve"> </w:t>
      </w:r>
      <w:r>
        <w:t>NHS</w:t>
      </w:r>
      <w:r>
        <w:rPr>
          <w:spacing w:val="-6"/>
        </w:rPr>
        <w:t xml:space="preserve"> </w:t>
      </w:r>
      <w:r>
        <w:t>Humber</w:t>
      </w:r>
      <w:r>
        <w:rPr>
          <w:spacing w:val="-6"/>
        </w:rPr>
        <w:t xml:space="preserve"> </w:t>
      </w:r>
      <w:r>
        <w:t>and</w:t>
      </w:r>
      <w:r>
        <w:rPr>
          <w:spacing w:val="-4"/>
        </w:rPr>
        <w:t xml:space="preserve"> </w:t>
      </w:r>
      <w:r>
        <w:t>North</w:t>
      </w:r>
      <w:r>
        <w:rPr>
          <w:spacing w:val="-7"/>
        </w:rPr>
        <w:t xml:space="preserve"> </w:t>
      </w:r>
      <w:r>
        <w:t>Yorkshire</w:t>
      </w:r>
      <w:r>
        <w:rPr>
          <w:spacing w:val="-4"/>
        </w:rPr>
        <w:t xml:space="preserve"> </w:t>
      </w:r>
      <w:r>
        <w:t>ICB</w:t>
      </w:r>
      <w:r>
        <w:rPr>
          <w:spacing w:val="-5"/>
        </w:rPr>
        <w:t xml:space="preserve"> </w:t>
      </w:r>
      <w:r>
        <w:t>and</w:t>
      </w:r>
      <w:r>
        <w:rPr>
          <w:spacing w:val="-5"/>
        </w:rPr>
        <w:t xml:space="preserve"> </w:t>
      </w:r>
      <w:r>
        <w:t>all</w:t>
      </w:r>
      <w:r>
        <w:rPr>
          <w:spacing w:val="-6"/>
        </w:rPr>
        <w:t xml:space="preserve"> </w:t>
      </w:r>
      <w:r>
        <w:t>its</w:t>
      </w:r>
      <w:r>
        <w:rPr>
          <w:spacing w:val="-6"/>
        </w:rPr>
        <w:t xml:space="preserve"> </w:t>
      </w:r>
      <w:r>
        <w:t>employees</w:t>
      </w:r>
      <w:r>
        <w:rPr>
          <w:spacing w:val="-5"/>
        </w:rPr>
        <w:t xml:space="preserve"> </w:t>
      </w:r>
      <w:r>
        <w:rPr>
          <w:spacing w:val="-2"/>
        </w:rPr>
        <w:t xml:space="preserve">and </w:t>
      </w:r>
      <w:r>
        <w:t xml:space="preserve">must be followed by all those who work for the organisation, including those on temporary or honorary contracts, secondments, pool staff, </w:t>
      </w:r>
      <w:proofErr w:type="gramStart"/>
      <w:r>
        <w:t>contractors</w:t>
      </w:r>
      <w:proofErr w:type="gramEnd"/>
      <w:r>
        <w:t xml:space="preserve"> and</w:t>
      </w:r>
      <w:r>
        <w:rPr>
          <w:spacing w:val="-21"/>
        </w:rPr>
        <w:t xml:space="preserve"> </w:t>
      </w:r>
      <w:r>
        <w:t>students.</w:t>
      </w:r>
    </w:p>
    <w:p w14:paraId="4709C873" w14:textId="77777777" w:rsidR="002448CF" w:rsidRDefault="008A5747">
      <w:pPr>
        <w:pStyle w:val="BodyText"/>
        <w:spacing w:before="200" w:line="276" w:lineRule="auto"/>
        <w:ind w:left="964" w:right="679"/>
        <w:jc w:val="both"/>
      </w:pPr>
      <w:r>
        <w:t>Where commissioning support services are involved in the development of policy, procedural or guidance documents, they should adhere to the process set out in this document.</w:t>
      </w:r>
    </w:p>
    <w:p w14:paraId="5D5BB1A0" w14:textId="77777777" w:rsidR="002448CF" w:rsidRDefault="002448CF">
      <w:pPr>
        <w:pStyle w:val="BodyText"/>
        <w:spacing w:before="5"/>
        <w:rPr>
          <w:sz w:val="31"/>
        </w:rPr>
      </w:pPr>
    </w:p>
    <w:p w14:paraId="21BA3CC4" w14:textId="782A9BC7" w:rsidR="002448CF" w:rsidRDefault="00490E11" w:rsidP="00444E9D">
      <w:pPr>
        <w:pStyle w:val="Heading1"/>
      </w:pPr>
      <w:bookmarkStart w:id="11" w:name="_bookmark5"/>
      <w:bookmarkStart w:id="12" w:name="_Toc136334769"/>
      <w:bookmarkEnd w:id="11"/>
      <w:r>
        <w:t>6.0</w:t>
      </w:r>
      <w:r>
        <w:tab/>
      </w:r>
      <w:r w:rsidR="008A5747">
        <w:t>Duties / Accountabilities &amp;</w:t>
      </w:r>
      <w:r w:rsidR="008A5747">
        <w:rPr>
          <w:spacing w:val="-36"/>
        </w:rPr>
        <w:t xml:space="preserve"> </w:t>
      </w:r>
      <w:r w:rsidR="008A5747">
        <w:t>Responsibilities</w:t>
      </w:r>
      <w:bookmarkEnd w:id="12"/>
    </w:p>
    <w:p w14:paraId="00B9E56D" w14:textId="77777777" w:rsidR="002448CF" w:rsidRDefault="008A5747">
      <w:pPr>
        <w:pStyle w:val="BodyText"/>
        <w:spacing w:before="120" w:line="276" w:lineRule="auto"/>
        <w:ind w:left="964" w:right="681"/>
        <w:jc w:val="both"/>
      </w:pPr>
      <w:r>
        <w:t xml:space="preserve">The following gives an overview of the duties of individuals, </w:t>
      </w:r>
      <w:proofErr w:type="gramStart"/>
      <w:r>
        <w:t>departments</w:t>
      </w:r>
      <w:proofErr w:type="gramEnd"/>
      <w:r>
        <w:t xml:space="preserve"> and committees, including levels of responsibility for the development of policy and procedural documents.</w:t>
      </w:r>
    </w:p>
    <w:p w14:paraId="76A33F3E" w14:textId="77777777" w:rsidR="002448CF" w:rsidRDefault="008A5747">
      <w:pPr>
        <w:pStyle w:val="BodyText"/>
        <w:spacing w:before="200" w:line="276" w:lineRule="auto"/>
        <w:ind w:left="964" w:right="677"/>
        <w:jc w:val="both"/>
      </w:pPr>
      <w:r>
        <w:t>Policy,</w:t>
      </w:r>
      <w:r>
        <w:rPr>
          <w:spacing w:val="-6"/>
        </w:rPr>
        <w:t xml:space="preserve"> </w:t>
      </w:r>
      <w:proofErr w:type="gramStart"/>
      <w:r>
        <w:t>procedure</w:t>
      </w:r>
      <w:proofErr w:type="gramEnd"/>
      <w:r>
        <w:rPr>
          <w:spacing w:val="-9"/>
        </w:rPr>
        <w:t xml:space="preserve"> </w:t>
      </w:r>
      <w:r>
        <w:t>and</w:t>
      </w:r>
      <w:r>
        <w:rPr>
          <w:spacing w:val="-8"/>
        </w:rPr>
        <w:t xml:space="preserve"> </w:t>
      </w:r>
      <w:r>
        <w:t>guidance</w:t>
      </w:r>
      <w:r>
        <w:rPr>
          <w:spacing w:val="-5"/>
        </w:rPr>
        <w:t xml:space="preserve"> </w:t>
      </w:r>
      <w:r>
        <w:t>direction</w:t>
      </w:r>
      <w:r>
        <w:rPr>
          <w:spacing w:val="-8"/>
        </w:rPr>
        <w:t xml:space="preserve"> </w:t>
      </w:r>
      <w:r>
        <w:t>is</w:t>
      </w:r>
      <w:r>
        <w:rPr>
          <w:spacing w:val="-6"/>
        </w:rPr>
        <w:t xml:space="preserve"> </w:t>
      </w:r>
      <w:r>
        <w:t>the</w:t>
      </w:r>
      <w:r>
        <w:rPr>
          <w:spacing w:val="-6"/>
        </w:rPr>
        <w:t xml:space="preserve"> </w:t>
      </w:r>
      <w:r>
        <w:t>role</w:t>
      </w:r>
      <w:r>
        <w:rPr>
          <w:spacing w:val="-6"/>
        </w:rPr>
        <w:t xml:space="preserve"> </w:t>
      </w:r>
      <w:r>
        <w:t>of</w:t>
      </w:r>
      <w:r>
        <w:rPr>
          <w:spacing w:val="-6"/>
        </w:rPr>
        <w:t xml:space="preserve"> </w:t>
      </w:r>
      <w:r>
        <w:t>the</w:t>
      </w:r>
      <w:r>
        <w:rPr>
          <w:spacing w:val="-6"/>
        </w:rPr>
        <w:t xml:space="preserve"> </w:t>
      </w:r>
      <w:r>
        <w:t>ICB.</w:t>
      </w:r>
      <w:r>
        <w:rPr>
          <w:spacing w:val="-6"/>
        </w:rPr>
        <w:t xml:space="preserve"> </w:t>
      </w:r>
      <w:r>
        <w:t>The</w:t>
      </w:r>
      <w:r>
        <w:rPr>
          <w:spacing w:val="-5"/>
        </w:rPr>
        <w:t xml:space="preserve"> </w:t>
      </w:r>
      <w:r>
        <w:t>development</w:t>
      </w:r>
      <w:r>
        <w:rPr>
          <w:spacing w:val="-9"/>
        </w:rPr>
        <w:t xml:space="preserve"> </w:t>
      </w:r>
      <w:r>
        <w:t>of</w:t>
      </w:r>
      <w:r>
        <w:rPr>
          <w:spacing w:val="-6"/>
        </w:rPr>
        <w:t xml:space="preserve"> </w:t>
      </w:r>
      <w:proofErr w:type="gramStart"/>
      <w:r>
        <w:t>all of</w:t>
      </w:r>
      <w:proofErr w:type="gramEnd"/>
      <w:r>
        <w:rPr>
          <w:spacing w:val="-6"/>
        </w:rPr>
        <w:t xml:space="preserve"> </w:t>
      </w:r>
      <w:r>
        <w:t>these</w:t>
      </w:r>
      <w:r>
        <w:rPr>
          <w:spacing w:val="-8"/>
        </w:rPr>
        <w:t xml:space="preserve"> </w:t>
      </w:r>
      <w:r>
        <w:t>documents</w:t>
      </w:r>
      <w:r>
        <w:rPr>
          <w:spacing w:val="-6"/>
        </w:rPr>
        <w:t xml:space="preserve"> </w:t>
      </w:r>
      <w:r>
        <w:t>must</w:t>
      </w:r>
      <w:r>
        <w:rPr>
          <w:spacing w:val="-8"/>
        </w:rPr>
        <w:t xml:space="preserve"> </w:t>
      </w:r>
      <w:r>
        <w:t>be</w:t>
      </w:r>
      <w:r>
        <w:rPr>
          <w:spacing w:val="-8"/>
        </w:rPr>
        <w:t xml:space="preserve"> </w:t>
      </w:r>
      <w:r>
        <w:t>led</w:t>
      </w:r>
      <w:r>
        <w:rPr>
          <w:spacing w:val="-8"/>
        </w:rPr>
        <w:t xml:space="preserve"> </w:t>
      </w:r>
      <w:r>
        <w:t>by</w:t>
      </w:r>
      <w:r>
        <w:rPr>
          <w:spacing w:val="-9"/>
        </w:rPr>
        <w:t xml:space="preserve"> </w:t>
      </w:r>
      <w:r>
        <w:t>the</w:t>
      </w:r>
      <w:r>
        <w:rPr>
          <w:spacing w:val="-6"/>
        </w:rPr>
        <w:t xml:space="preserve"> </w:t>
      </w:r>
      <w:r>
        <w:t>relevant</w:t>
      </w:r>
      <w:r>
        <w:rPr>
          <w:spacing w:val="-5"/>
        </w:rPr>
        <w:t xml:space="preserve"> </w:t>
      </w:r>
      <w:r>
        <w:t>Director,</w:t>
      </w:r>
      <w:r>
        <w:rPr>
          <w:spacing w:val="-9"/>
        </w:rPr>
        <w:t xml:space="preserve"> </w:t>
      </w:r>
      <w:r>
        <w:t>Head</w:t>
      </w:r>
      <w:r>
        <w:rPr>
          <w:spacing w:val="-8"/>
        </w:rPr>
        <w:t xml:space="preserve"> </w:t>
      </w:r>
      <w:r>
        <w:t>of</w:t>
      </w:r>
      <w:r>
        <w:rPr>
          <w:spacing w:val="-9"/>
        </w:rPr>
        <w:t xml:space="preserve"> </w:t>
      </w:r>
      <w:r>
        <w:t>Service</w:t>
      </w:r>
      <w:r>
        <w:rPr>
          <w:spacing w:val="-6"/>
        </w:rPr>
        <w:t xml:space="preserve"> </w:t>
      </w:r>
      <w:r>
        <w:t>or</w:t>
      </w:r>
      <w:r>
        <w:rPr>
          <w:spacing w:val="-6"/>
        </w:rPr>
        <w:t xml:space="preserve"> </w:t>
      </w:r>
      <w:r>
        <w:t>Manager.</w:t>
      </w:r>
    </w:p>
    <w:p w14:paraId="6FBE13A6" w14:textId="77777777" w:rsidR="002448CF" w:rsidRDefault="002448CF">
      <w:pPr>
        <w:pStyle w:val="BodyText"/>
        <w:rPr>
          <w:sz w:val="21"/>
        </w:rPr>
      </w:pPr>
    </w:p>
    <w:p w14:paraId="6A04C2DC" w14:textId="77777777" w:rsidR="002448CF" w:rsidRDefault="008A5747" w:rsidP="00490E11">
      <w:pPr>
        <w:pStyle w:val="ListParagraph"/>
        <w:numPr>
          <w:ilvl w:val="1"/>
          <w:numId w:val="12"/>
        </w:numPr>
        <w:tabs>
          <w:tab w:val="left" w:pos="965"/>
        </w:tabs>
        <w:jc w:val="both"/>
        <w:rPr>
          <w:b/>
          <w:sz w:val="24"/>
        </w:rPr>
      </w:pPr>
      <w:r>
        <w:rPr>
          <w:b/>
          <w:sz w:val="24"/>
        </w:rPr>
        <w:t>Chief</w:t>
      </w:r>
      <w:r>
        <w:rPr>
          <w:b/>
          <w:spacing w:val="-5"/>
          <w:sz w:val="24"/>
        </w:rPr>
        <w:t xml:space="preserve"> </w:t>
      </w:r>
      <w:r>
        <w:rPr>
          <w:b/>
          <w:sz w:val="24"/>
        </w:rPr>
        <w:t>Executive</w:t>
      </w:r>
    </w:p>
    <w:p w14:paraId="53B45FFE" w14:textId="500F738F" w:rsidR="002448CF" w:rsidRDefault="008A5747">
      <w:pPr>
        <w:pStyle w:val="BodyText"/>
        <w:spacing w:before="118" w:line="276" w:lineRule="auto"/>
        <w:ind w:left="964" w:right="678"/>
        <w:jc w:val="both"/>
      </w:pPr>
      <w:r>
        <w:t>Procedural documents are vital to the organisation for effective management, service delivery and the management of associated risks. It is therefore essential that responsibility is placed at the highest level. The Chief Executive is responsible for ensuring</w:t>
      </w:r>
      <w:r>
        <w:rPr>
          <w:spacing w:val="-14"/>
        </w:rPr>
        <w:t xml:space="preserve"> </w:t>
      </w:r>
      <w:r>
        <w:t>there</w:t>
      </w:r>
      <w:r>
        <w:rPr>
          <w:spacing w:val="-11"/>
        </w:rPr>
        <w:t xml:space="preserve"> </w:t>
      </w:r>
      <w:r>
        <w:t>is</w:t>
      </w:r>
      <w:r>
        <w:rPr>
          <w:spacing w:val="-13"/>
        </w:rPr>
        <w:t xml:space="preserve"> </w:t>
      </w:r>
      <w:r>
        <w:t>a</w:t>
      </w:r>
      <w:r>
        <w:rPr>
          <w:spacing w:val="-12"/>
        </w:rPr>
        <w:t xml:space="preserve"> </w:t>
      </w:r>
      <w:r>
        <w:t>structured</w:t>
      </w:r>
      <w:r>
        <w:rPr>
          <w:spacing w:val="-13"/>
        </w:rPr>
        <w:t xml:space="preserve"> </w:t>
      </w:r>
      <w:r>
        <w:t>approach</w:t>
      </w:r>
      <w:r>
        <w:rPr>
          <w:spacing w:val="-14"/>
        </w:rPr>
        <w:t xml:space="preserve"> </w:t>
      </w:r>
      <w:r>
        <w:t>in</w:t>
      </w:r>
      <w:r>
        <w:rPr>
          <w:spacing w:val="-11"/>
        </w:rPr>
        <w:t xml:space="preserve"> </w:t>
      </w:r>
      <w:r>
        <w:t>place</w:t>
      </w:r>
      <w:r>
        <w:rPr>
          <w:spacing w:val="-11"/>
        </w:rPr>
        <w:t xml:space="preserve"> </w:t>
      </w:r>
      <w:r>
        <w:t>for</w:t>
      </w:r>
      <w:r>
        <w:rPr>
          <w:spacing w:val="-15"/>
        </w:rPr>
        <w:t xml:space="preserve"> </w:t>
      </w:r>
      <w:r>
        <w:t>procedural</w:t>
      </w:r>
      <w:r>
        <w:rPr>
          <w:spacing w:val="-12"/>
        </w:rPr>
        <w:t xml:space="preserve"> </w:t>
      </w:r>
      <w:r>
        <w:t>document</w:t>
      </w:r>
      <w:r>
        <w:rPr>
          <w:spacing w:val="-11"/>
        </w:rPr>
        <w:t xml:space="preserve"> </w:t>
      </w:r>
      <w:r>
        <w:t>development and</w:t>
      </w:r>
      <w:r>
        <w:rPr>
          <w:spacing w:val="-2"/>
        </w:rPr>
        <w:t xml:space="preserve"> </w:t>
      </w:r>
      <w:r>
        <w:t>management.</w:t>
      </w:r>
      <w:r w:rsidR="002E053D">
        <w:t xml:space="preserve"> The</w:t>
      </w:r>
      <w:r w:rsidR="00DD7A5B">
        <w:t xml:space="preserve"> Chief Executive </w:t>
      </w:r>
      <w:bookmarkStart w:id="13" w:name="_Hlk136424515"/>
      <w:r w:rsidR="00DD7A5B">
        <w:t>has del</w:t>
      </w:r>
      <w:r w:rsidR="00473653">
        <w:t>egations from</w:t>
      </w:r>
      <w:r w:rsidR="002E053D">
        <w:t xml:space="preserve"> ICB Board for </w:t>
      </w:r>
      <w:r w:rsidR="00DD7A5B">
        <w:t>the approval of</w:t>
      </w:r>
      <w:r w:rsidR="005B49BE">
        <w:t xml:space="preserve"> certain operational policy</w:t>
      </w:r>
      <w:r w:rsidR="00532803">
        <w:t>.</w:t>
      </w:r>
    </w:p>
    <w:bookmarkEnd w:id="13"/>
    <w:p w14:paraId="49D36698" w14:textId="77777777" w:rsidR="002448CF" w:rsidRDefault="002448CF">
      <w:pPr>
        <w:pStyle w:val="BodyText"/>
        <w:rPr>
          <w:sz w:val="21"/>
        </w:rPr>
      </w:pPr>
    </w:p>
    <w:p w14:paraId="4E13AE75" w14:textId="77777777" w:rsidR="002448CF" w:rsidRDefault="008A5747">
      <w:pPr>
        <w:pStyle w:val="ListParagraph"/>
        <w:numPr>
          <w:ilvl w:val="1"/>
          <w:numId w:val="12"/>
        </w:numPr>
        <w:tabs>
          <w:tab w:val="left" w:pos="965"/>
        </w:tabs>
        <w:jc w:val="both"/>
        <w:rPr>
          <w:b/>
          <w:sz w:val="24"/>
        </w:rPr>
      </w:pPr>
      <w:r>
        <w:rPr>
          <w:b/>
          <w:sz w:val="24"/>
        </w:rPr>
        <w:t>Executive</w:t>
      </w:r>
      <w:r>
        <w:rPr>
          <w:b/>
          <w:spacing w:val="1"/>
          <w:sz w:val="24"/>
        </w:rPr>
        <w:t xml:space="preserve"> </w:t>
      </w:r>
      <w:r>
        <w:rPr>
          <w:b/>
          <w:sz w:val="24"/>
        </w:rPr>
        <w:t>Directors</w:t>
      </w:r>
    </w:p>
    <w:p w14:paraId="6E4375EE" w14:textId="4934C261" w:rsidR="00532803" w:rsidRDefault="008A5747" w:rsidP="00532803">
      <w:pPr>
        <w:pStyle w:val="BodyText"/>
        <w:spacing w:before="118" w:line="276" w:lineRule="auto"/>
        <w:ind w:left="964" w:right="678"/>
        <w:jc w:val="both"/>
      </w:pPr>
      <w:r>
        <w:t>Responsibility for procedural document development is delegated to the Executive Directors; however, accountability remains with the Chief Executive.</w:t>
      </w:r>
      <w:r w:rsidR="009C3FBC">
        <w:t xml:space="preserve"> </w:t>
      </w:r>
      <w:r w:rsidR="00731F8F">
        <w:t xml:space="preserve">All </w:t>
      </w:r>
      <w:r w:rsidR="009C3FBC">
        <w:t xml:space="preserve">Executive Directors </w:t>
      </w:r>
      <w:r w:rsidR="005F3106">
        <w:t xml:space="preserve">have delegated authority from the ICB Board to approve minor amendments to policies </w:t>
      </w:r>
      <w:r w:rsidR="007B5B7C">
        <w:t>developed by</w:t>
      </w:r>
      <w:r w:rsidR="005F3106">
        <w:t xml:space="preserve"> their directorate</w:t>
      </w:r>
      <w:r w:rsidR="007B5B7C">
        <w:t xml:space="preserve"> i.e.</w:t>
      </w:r>
      <w:r w:rsidR="00444E9D">
        <w:t>,</w:t>
      </w:r>
      <w:r w:rsidR="007B5B7C">
        <w:t xml:space="preserve"> policy changes which do not have a material impact on the original policy intent.</w:t>
      </w:r>
      <w:r w:rsidR="00532803">
        <w:t xml:space="preserve"> The Executive Director for Corporate Affairs has delegations from ICB Board for the approval of information governance and </w:t>
      </w:r>
      <w:r w:rsidR="004A6CC4">
        <w:t>health and safety policy</w:t>
      </w:r>
      <w:r w:rsidR="00532803">
        <w:t>.</w:t>
      </w:r>
    </w:p>
    <w:p w14:paraId="2084C387" w14:textId="77777777" w:rsidR="002448CF" w:rsidRDefault="002448CF">
      <w:pPr>
        <w:pStyle w:val="BodyText"/>
        <w:spacing w:before="10"/>
        <w:rPr>
          <w:sz w:val="20"/>
        </w:rPr>
      </w:pPr>
    </w:p>
    <w:p w14:paraId="204DDD46" w14:textId="77777777" w:rsidR="002448CF" w:rsidRDefault="008A5747">
      <w:pPr>
        <w:pStyle w:val="ListParagraph"/>
        <w:numPr>
          <w:ilvl w:val="1"/>
          <w:numId w:val="12"/>
        </w:numPr>
        <w:tabs>
          <w:tab w:val="left" w:pos="965"/>
        </w:tabs>
        <w:jc w:val="both"/>
        <w:rPr>
          <w:b/>
          <w:sz w:val="24"/>
        </w:rPr>
      </w:pPr>
      <w:r>
        <w:rPr>
          <w:b/>
          <w:sz w:val="24"/>
        </w:rPr>
        <w:t>Directors / Deputy Directors / Heads of</w:t>
      </w:r>
      <w:r>
        <w:rPr>
          <w:b/>
          <w:spacing w:val="-2"/>
          <w:sz w:val="24"/>
        </w:rPr>
        <w:t xml:space="preserve"> </w:t>
      </w:r>
      <w:r>
        <w:rPr>
          <w:b/>
          <w:sz w:val="24"/>
        </w:rPr>
        <w:t>Service</w:t>
      </w:r>
    </w:p>
    <w:p w14:paraId="662E87FD" w14:textId="77777777" w:rsidR="002448CF" w:rsidRDefault="008A5747">
      <w:pPr>
        <w:pStyle w:val="BodyText"/>
        <w:spacing w:before="120" w:line="276" w:lineRule="auto"/>
        <w:ind w:left="964" w:right="684"/>
        <w:jc w:val="both"/>
      </w:pPr>
      <w:r>
        <w:t>Directors</w:t>
      </w:r>
      <w:r>
        <w:rPr>
          <w:spacing w:val="-18"/>
        </w:rPr>
        <w:t xml:space="preserve"> </w:t>
      </w:r>
      <w:r>
        <w:t>/</w:t>
      </w:r>
      <w:r>
        <w:rPr>
          <w:spacing w:val="-15"/>
        </w:rPr>
        <w:t xml:space="preserve"> </w:t>
      </w:r>
      <w:r>
        <w:t>Deputy</w:t>
      </w:r>
      <w:r>
        <w:rPr>
          <w:spacing w:val="-16"/>
        </w:rPr>
        <w:t xml:space="preserve"> </w:t>
      </w:r>
      <w:r>
        <w:t>Directors</w:t>
      </w:r>
      <w:r>
        <w:rPr>
          <w:spacing w:val="-18"/>
        </w:rPr>
        <w:t xml:space="preserve"> </w:t>
      </w:r>
      <w:r>
        <w:t>/</w:t>
      </w:r>
      <w:r>
        <w:rPr>
          <w:spacing w:val="-15"/>
        </w:rPr>
        <w:t xml:space="preserve"> </w:t>
      </w:r>
      <w:r>
        <w:t>Heads</w:t>
      </w:r>
      <w:r>
        <w:rPr>
          <w:spacing w:val="-16"/>
        </w:rPr>
        <w:t xml:space="preserve"> </w:t>
      </w:r>
      <w:r>
        <w:t>of</w:t>
      </w:r>
      <w:r>
        <w:rPr>
          <w:spacing w:val="-17"/>
        </w:rPr>
        <w:t xml:space="preserve"> </w:t>
      </w:r>
      <w:r>
        <w:t>Service</w:t>
      </w:r>
      <w:r>
        <w:rPr>
          <w:spacing w:val="-16"/>
        </w:rPr>
        <w:t xml:space="preserve"> </w:t>
      </w:r>
      <w:r>
        <w:t>must</w:t>
      </w:r>
      <w:r>
        <w:rPr>
          <w:spacing w:val="-16"/>
        </w:rPr>
        <w:t xml:space="preserve"> </w:t>
      </w:r>
      <w:r>
        <w:t>ensure</w:t>
      </w:r>
      <w:r>
        <w:rPr>
          <w:spacing w:val="-20"/>
        </w:rPr>
        <w:t xml:space="preserve"> </w:t>
      </w:r>
      <w:r>
        <w:t>that,</w:t>
      </w:r>
      <w:r>
        <w:rPr>
          <w:spacing w:val="-16"/>
        </w:rPr>
        <w:t xml:space="preserve"> </w:t>
      </w:r>
      <w:r>
        <w:t>through</w:t>
      </w:r>
      <w:r>
        <w:rPr>
          <w:spacing w:val="-16"/>
        </w:rPr>
        <w:t xml:space="preserve"> </w:t>
      </w:r>
      <w:r>
        <w:t>management lines, all staff have an awareness of all policies, with emphasis given to those that</w:t>
      </w:r>
      <w:r>
        <w:rPr>
          <w:spacing w:val="-36"/>
        </w:rPr>
        <w:t xml:space="preserve"> </w:t>
      </w:r>
      <w:r>
        <w:t>are specifically relevant to their area of</w:t>
      </w:r>
      <w:r>
        <w:rPr>
          <w:spacing w:val="-7"/>
        </w:rPr>
        <w:t xml:space="preserve"> </w:t>
      </w:r>
      <w:r>
        <w:t>work.</w:t>
      </w:r>
    </w:p>
    <w:p w14:paraId="2223F2A4" w14:textId="0EDC4CE2" w:rsidR="00896C32" w:rsidRDefault="008A5747">
      <w:pPr>
        <w:pStyle w:val="BodyText"/>
        <w:spacing w:before="200" w:line="276" w:lineRule="auto"/>
        <w:ind w:left="964" w:right="675"/>
        <w:jc w:val="both"/>
      </w:pPr>
      <w:r>
        <w:t>Directors</w:t>
      </w:r>
      <w:r>
        <w:rPr>
          <w:spacing w:val="-12"/>
        </w:rPr>
        <w:t xml:space="preserve"> </w:t>
      </w:r>
      <w:r>
        <w:t>/</w:t>
      </w:r>
      <w:r>
        <w:rPr>
          <w:spacing w:val="-11"/>
        </w:rPr>
        <w:t xml:space="preserve"> </w:t>
      </w:r>
      <w:r>
        <w:t>Deputy</w:t>
      </w:r>
      <w:r>
        <w:rPr>
          <w:spacing w:val="-11"/>
        </w:rPr>
        <w:t xml:space="preserve"> </w:t>
      </w:r>
      <w:r>
        <w:t>Directors</w:t>
      </w:r>
      <w:r>
        <w:rPr>
          <w:spacing w:val="-12"/>
        </w:rPr>
        <w:t xml:space="preserve"> </w:t>
      </w:r>
      <w:r>
        <w:t>/</w:t>
      </w:r>
      <w:r>
        <w:rPr>
          <w:spacing w:val="-9"/>
        </w:rPr>
        <w:t xml:space="preserve"> </w:t>
      </w:r>
      <w:r>
        <w:t>Heads</w:t>
      </w:r>
      <w:r>
        <w:rPr>
          <w:spacing w:val="-12"/>
        </w:rPr>
        <w:t xml:space="preserve"> </w:t>
      </w:r>
      <w:r>
        <w:t>of</w:t>
      </w:r>
      <w:r>
        <w:rPr>
          <w:spacing w:val="-11"/>
        </w:rPr>
        <w:t xml:space="preserve"> </w:t>
      </w:r>
      <w:r>
        <w:t>Service</w:t>
      </w:r>
      <w:r>
        <w:rPr>
          <w:spacing w:val="-11"/>
        </w:rPr>
        <w:t xml:space="preserve"> </w:t>
      </w:r>
      <w:r>
        <w:t>must</w:t>
      </w:r>
      <w:r>
        <w:rPr>
          <w:spacing w:val="-10"/>
        </w:rPr>
        <w:t xml:space="preserve"> </w:t>
      </w:r>
      <w:r>
        <w:t>ensure</w:t>
      </w:r>
      <w:r>
        <w:rPr>
          <w:spacing w:val="-11"/>
        </w:rPr>
        <w:t xml:space="preserve"> </w:t>
      </w:r>
      <w:r>
        <w:t>employees</w:t>
      </w:r>
      <w:r>
        <w:rPr>
          <w:spacing w:val="-12"/>
        </w:rPr>
        <w:t xml:space="preserve"> </w:t>
      </w:r>
      <w:r>
        <w:t>are</w:t>
      </w:r>
      <w:r>
        <w:rPr>
          <w:spacing w:val="-14"/>
        </w:rPr>
        <w:t xml:space="preserve"> </w:t>
      </w:r>
      <w:r>
        <w:t>aware</w:t>
      </w:r>
      <w:r>
        <w:rPr>
          <w:spacing w:val="-10"/>
        </w:rPr>
        <w:t xml:space="preserve"> </w:t>
      </w:r>
      <w:r>
        <w:t>that wilful</w:t>
      </w:r>
      <w:r>
        <w:rPr>
          <w:spacing w:val="-9"/>
        </w:rPr>
        <w:t xml:space="preserve"> </w:t>
      </w:r>
      <w:r>
        <w:t>or</w:t>
      </w:r>
      <w:r>
        <w:rPr>
          <w:spacing w:val="-9"/>
        </w:rPr>
        <w:t xml:space="preserve"> </w:t>
      </w:r>
      <w:r>
        <w:t>negligent</w:t>
      </w:r>
      <w:r>
        <w:rPr>
          <w:spacing w:val="-9"/>
        </w:rPr>
        <w:t xml:space="preserve"> </w:t>
      </w:r>
      <w:r>
        <w:t>disregard</w:t>
      </w:r>
      <w:r>
        <w:rPr>
          <w:spacing w:val="-7"/>
        </w:rPr>
        <w:t xml:space="preserve"> </w:t>
      </w:r>
      <w:r>
        <w:t>of</w:t>
      </w:r>
      <w:r>
        <w:rPr>
          <w:spacing w:val="-9"/>
        </w:rPr>
        <w:t xml:space="preserve"> </w:t>
      </w:r>
      <w:r>
        <w:t>any</w:t>
      </w:r>
      <w:r>
        <w:rPr>
          <w:spacing w:val="-8"/>
        </w:rPr>
        <w:t xml:space="preserve"> </w:t>
      </w:r>
      <w:r>
        <w:t>policy</w:t>
      </w:r>
      <w:r>
        <w:rPr>
          <w:spacing w:val="-8"/>
        </w:rPr>
        <w:t xml:space="preserve"> </w:t>
      </w:r>
      <w:r>
        <w:t>will</w:t>
      </w:r>
      <w:r>
        <w:rPr>
          <w:spacing w:val="-8"/>
        </w:rPr>
        <w:t xml:space="preserve"> </w:t>
      </w:r>
      <w:r>
        <w:t>be</w:t>
      </w:r>
      <w:r>
        <w:rPr>
          <w:spacing w:val="-8"/>
        </w:rPr>
        <w:t xml:space="preserve"> </w:t>
      </w:r>
      <w:r>
        <w:t>investigated</w:t>
      </w:r>
      <w:r>
        <w:rPr>
          <w:spacing w:val="-9"/>
        </w:rPr>
        <w:t xml:space="preserve"> </w:t>
      </w:r>
      <w:r>
        <w:t>and</w:t>
      </w:r>
      <w:r>
        <w:rPr>
          <w:spacing w:val="-10"/>
        </w:rPr>
        <w:t xml:space="preserve"> </w:t>
      </w:r>
      <w:r>
        <w:t>potentially</w:t>
      </w:r>
      <w:r>
        <w:rPr>
          <w:spacing w:val="-8"/>
        </w:rPr>
        <w:t xml:space="preserve"> </w:t>
      </w:r>
      <w:r>
        <w:t>treated</w:t>
      </w:r>
      <w:r>
        <w:rPr>
          <w:spacing w:val="-7"/>
        </w:rPr>
        <w:t xml:space="preserve"> </w:t>
      </w:r>
      <w:r>
        <w:t xml:space="preserve">as </w:t>
      </w:r>
      <w:r>
        <w:lastRenderedPageBreak/>
        <w:t>a disciplinary</w:t>
      </w:r>
      <w:r>
        <w:rPr>
          <w:spacing w:val="-2"/>
        </w:rPr>
        <w:t xml:space="preserve"> </w:t>
      </w:r>
      <w:r>
        <w:t>offence</w:t>
      </w:r>
      <w:r w:rsidR="00D67F65">
        <w:t>.</w:t>
      </w:r>
    </w:p>
    <w:p w14:paraId="58204F79" w14:textId="77777777" w:rsidR="002448CF" w:rsidRDefault="002448CF" w:rsidP="00F530B9">
      <w:pPr>
        <w:rPr>
          <w:sz w:val="20"/>
        </w:rPr>
      </w:pPr>
    </w:p>
    <w:p w14:paraId="6A95C340" w14:textId="77777777" w:rsidR="002448CF" w:rsidRDefault="008A5747">
      <w:pPr>
        <w:pStyle w:val="ListParagraph"/>
        <w:numPr>
          <w:ilvl w:val="1"/>
          <w:numId w:val="12"/>
        </w:numPr>
        <w:tabs>
          <w:tab w:val="left" w:pos="965"/>
        </w:tabs>
        <w:jc w:val="both"/>
        <w:rPr>
          <w:b/>
          <w:sz w:val="24"/>
        </w:rPr>
      </w:pPr>
      <w:r>
        <w:rPr>
          <w:b/>
          <w:sz w:val="24"/>
        </w:rPr>
        <w:t>Managers</w:t>
      </w:r>
    </w:p>
    <w:p w14:paraId="022E8CF2" w14:textId="45B54DA9" w:rsidR="002448CF" w:rsidRDefault="008A5747">
      <w:pPr>
        <w:pStyle w:val="BodyText"/>
        <w:spacing w:before="89" w:line="276" w:lineRule="auto"/>
        <w:ind w:left="964" w:right="679"/>
        <w:jc w:val="both"/>
      </w:pPr>
      <w:r>
        <w:t>Day to day responsibility for the development and review of procedural documents is with Managers. Each document must have a named responsible officer which will</w:t>
      </w:r>
      <w:r w:rsidR="00666CBC">
        <w:t xml:space="preserve"> </w:t>
      </w:r>
      <w:r>
        <w:t>usually be a Head of Service or a Manager. The responsible officer must ensure that an</w:t>
      </w:r>
      <w:r>
        <w:rPr>
          <w:spacing w:val="-14"/>
        </w:rPr>
        <w:t xml:space="preserve"> </w:t>
      </w:r>
      <w:r>
        <w:t>appropriate</w:t>
      </w:r>
      <w:r>
        <w:rPr>
          <w:spacing w:val="-11"/>
        </w:rPr>
        <w:t xml:space="preserve"> </w:t>
      </w:r>
      <w:r>
        <w:t>author</w:t>
      </w:r>
      <w:r>
        <w:rPr>
          <w:spacing w:val="-13"/>
        </w:rPr>
        <w:t xml:space="preserve"> </w:t>
      </w:r>
      <w:r>
        <w:t>is</w:t>
      </w:r>
      <w:r>
        <w:rPr>
          <w:spacing w:val="-12"/>
        </w:rPr>
        <w:t xml:space="preserve"> </w:t>
      </w:r>
      <w:r>
        <w:t>nominated</w:t>
      </w:r>
      <w:r>
        <w:rPr>
          <w:spacing w:val="-13"/>
        </w:rPr>
        <w:t xml:space="preserve"> </w:t>
      </w:r>
      <w:r>
        <w:t>to</w:t>
      </w:r>
      <w:r>
        <w:rPr>
          <w:spacing w:val="-13"/>
        </w:rPr>
        <w:t xml:space="preserve"> </w:t>
      </w:r>
      <w:r>
        <w:t>develop</w:t>
      </w:r>
      <w:r>
        <w:rPr>
          <w:spacing w:val="-12"/>
        </w:rPr>
        <w:t xml:space="preserve"> </w:t>
      </w:r>
      <w:r>
        <w:t>the</w:t>
      </w:r>
      <w:r>
        <w:rPr>
          <w:spacing w:val="-13"/>
        </w:rPr>
        <w:t xml:space="preserve"> </w:t>
      </w:r>
      <w:r>
        <w:t>policy,</w:t>
      </w:r>
      <w:r>
        <w:rPr>
          <w:spacing w:val="-12"/>
        </w:rPr>
        <w:t xml:space="preserve"> </w:t>
      </w:r>
      <w:proofErr w:type="gramStart"/>
      <w:r>
        <w:t>procedure</w:t>
      </w:r>
      <w:proofErr w:type="gramEnd"/>
      <w:r>
        <w:rPr>
          <w:spacing w:val="-14"/>
        </w:rPr>
        <w:t xml:space="preserve"> </w:t>
      </w:r>
      <w:r>
        <w:t>or</w:t>
      </w:r>
      <w:r>
        <w:rPr>
          <w:spacing w:val="-12"/>
        </w:rPr>
        <w:t xml:space="preserve"> </w:t>
      </w:r>
      <w:r>
        <w:t>guidance</w:t>
      </w:r>
      <w:r>
        <w:rPr>
          <w:spacing w:val="-10"/>
        </w:rPr>
        <w:t xml:space="preserve"> </w:t>
      </w:r>
      <w:r>
        <w:t>within the requirements of this</w:t>
      </w:r>
      <w:r>
        <w:rPr>
          <w:spacing w:val="-1"/>
        </w:rPr>
        <w:t xml:space="preserve"> </w:t>
      </w:r>
      <w:r>
        <w:t>document.</w:t>
      </w:r>
    </w:p>
    <w:p w14:paraId="4EE1C2FB" w14:textId="7E03CD63" w:rsidR="002448CF" w:rsidRDefault="008A5747">
      <w:pPr>
        <w:pStyle w:val="BodyText"/>
        <w:spacing w:before="200" w:line="276" w:lineRule="auto"/>
        <w:ind w:left="964" w:right="678"/>
        <w:jc w:val="both"/>
      </w:pPr>
      <w:r>
        <w:t>Managers</w:t>
      </w:r>
      <w:r>
        <w:rPr>
          <w:spacing w:val="-12"/>
        </w:rPr>
        <w:t xml:space="preserve"> </w:t>
      </w:r>
      <w:r>
        <w:t>in</w:t>
      </w:r>
      <w:r>
        <w:rPr>
          <w:spacing w:val="-12"/>
        </w:rPr>
        <w:t xml:space="preserve"> </w:t>
      </w:r>
      <w:r>
        <w:t>consultation</w:t>
      </w:r>
      <w:r>
        <w:rPr>
          <w:spacing w:val="-9"/>
        </w:rPr>
        <w:t xml:space="preserve"> </w:t>
      </w:r>
      <w:r>
        <w:t>with</w:t>
      </w:r>
      <w:r>
        <w:rPr>
          <w:spacing w:val="-12"/>
        </w:rPr>
        <w:t xml:space="preserve"> </w:t>
      </w:r>
      <w:r>
        <w:t>the</w:t>
      </w:r>
      <w:r>
        <w:rPr>
          <w:spacing w:val="-12"/>
        </w:rPr>
        <w:t xml:space="preserve"> </w:t>
      </w:r>
      <w:r w:rsidR="00412C9D">
        <w:rPr>
          <w:spacing w:val="-12"/>
        </w:rPr>
        <w:t xml:space="preserve">Head of Corporate Affairs and System Support </w:t>
      </w:r>
      <w:r>
        <w:t>are responsible for ensuring that policies are reviewed in line with the policy review date. Managers should identify arrangements for any training support for the</w:t>
      </w:r>
      <w:r>
        <w:rPr>
          <w:spacing w:val="-2"/>
        </w:rPr>
        <w:t xml:space="preserve"> </w:t>
      </w:r>
      <w:r>
        <w:t>policy.</w:t>
      </w:r>
    </w:p>
    <w:p w14:paraId="4601F153" w14:textId="77777777" w:rsidR="002448CF" w:rsidRDefault="002448CF">
      <w:pPr>
        <w:pStyle w:val="BodyText"/>
        <w:spacing w:before="10"/>
        <w:rPr>
          <w:sz w:val="20"/>
        </w:rPr>
      </w:pPr>
    </w:p>
    <w:p w14:paraId="5393DB56" w14:textId="467D0B0F" w:rsidR="002448CF" w:rsidRDefault="00550373" w:rsidP="00412C9D">
      <w:pPr>
        <w:pStyle w:val="ListParagraph"/>
        <w:numPr>
          <w:ilvl w:val="1"/>
          <w:numId w:val="12"/>
        </w:numPr>
        <w:tabs>
          <w:tab w:val="left" w:pos="965"/>
        </w:tabs>
        <w:jc w:val="both"/>
        <w:rPr>
          <w:b/>
          <w:sz w:val="24"/>
        </w:rPr>
      </w:pPr>
      <w:r>
        <w:rPr>
          <w:b/>
          <w:sz w:val="24"/>
        </w:rPr>
        <w:t>Head of Corporate Affairs and System Support</w:t>
      </w:r>
    </w:p>
    <w:p w14:paraId="6A525871" w14:textId="5C86B501" w:rsidR="002448CF" w:rsidRDefault="008A5747">
      <w:pPr>
        <w:pStyle w:val="BodyText"/>
        <w:spacing w:before="121" w:line="276" w:lineRule="auto"/>
        <w:ind w:left="964" w:right="679"/>
        <w:jc w:val="both"/>
      </w:pPr>
      <w:r>
        <w:t xml:space="preserve">The </w:t>
      </w:r>
      <w:r w:rsidR="00550373">
        <w:t>Head of</w:t>
      </w:r>
      <w:r>
        <w:t xml:space="preserve"> Corporate Affairs</w:t>
      </w:r>
      <w:r w:rsidR="0044767A">
        <w:t xml:space="preserve"> </w:t>
      </w:r>
      <w:r w:rsidR="00550373">
        <w:t xml:space="preserve">and System Support has </w:t>
      </w:r>
      <w:r w:rsidR="0044767A">
        <w:t>r</w:t>
      </w:r>
      <w:r>
        <w:t xml:space="preserve">esponsibility for </w:t>
      </w:r>
      <w:r w:rsidR="0044767A">
        <w:t>p</w:t>
      </w:r>
      <w:r>
        <w:t xml:space="preserve">olicy </w:t>
      </w:r>
      <w:r w:rsidR="0044767A">
        <w:t>d</w:t>
      </w:r>
      <w:r>
        <w:t xml:space="preserve">evelopment </w:t>
      </w:r>
      <w:r w:rsidR="00550373">
        <w:t xml:space="preserve">within their portfolio and </w:t>
      </w:r>
      <w:r>
        <w:t>will support the development of policies and will assist in ensuring policies are quality assured against the criteria of this document to ensure that when presented for final approval it meets NHS Humber and North Yorkshire ICB requirements.</w:t>
      </w:r>
    </w:p>
    <w:p w14:paraId="7417DDF6" w14:textId="77777777" w:rsidR="002448CF" w:rsidRDefault="008A5747">
      <w:pPr>
        <w:pStyle w:val="BodyText"/>
        <w:spacing w:before="198"/>
        <w:ind w:left="964"/>
        <w:jc w:val="both"/>
      </w:pPr>
      <w:r>
        <w:t>They are responsible for confirming the process and timescale for approval.</w:t>
      </w:r>
    </w:p>
    <w:p w14:paraId="52AB0A52" w14:textId="77777777" w:rsidR="002448CF" w:rsidRDefault="002448CF">
      <w:pPr>
        <w:pStyle w:val="BodyText"/>
        <w:spacing w:before="1"/>
        <w:rPr>
          <w:sz w:val="21"/>
        </w:rPr>
      </w:pPr>
    </w:p>
    <w:p w14:paraId="06B7D19F" w14:textId="77777777" w:rsidR="002448CF" w:rsidRDefault="008A5747">
      <w:pPr>
        <w:pStyle w:val="BodyText"/>
        <w:spacing w:line="276" w:lineRule="auto"/>
        <w:ind w:left="964" w:right="677"/>
        <w:jc w:val="both"/>
      </w:pPr>
      <w:r>
        <w:t>They will maintain a central database of policies with review dates and contact the responsible officer prior to the policy review date to highlight that the policy is due for review.</w:t>
      </w:r>
    </w:p>
    <w:p w14:paraId="54F16E78" w14:textId="77777777" w:rsidR="002448CF" w:rsidRDefault="002448CF">
      <w:pPr>
        <w:pStyle w:val="BodyText"/>
        <w:rPr>
          <w:sz w:val="21"/>
        </w:rPr>
      </w:pPr>
    </w:p>
    <w:p w14:paraId="4D27C3CA" w14:textId="77777777" w:rsidR="002448CF" w:rsidRDefault="008A5747">
      <w:pPr>
        <w:pStyle w:val="ListParagraph"/>
        <w:numPr>
          <w:ilvl w:val="1"/>
          <w:numId w:val="12"/>
        </w:numPr>
        <w:tabs>
          <w:tab w:val="left" w:pos="965"/>
        </w:tabs>
        <w:jc w:val="both"/>
        <w:rPr>
          <w:b/>
          <w:sz w:val="24"/>
        </w:rPr>
      </w:pPr>
      <w:r>
        <w:rPr>
          <w:b/>
          <w:sz w:val="24"/>
        </w:rPr>
        <w:t>Commissioning Support</w:t>
      </w:r>
      <w:r>
        <w:rPr>
          <w:b/>
          <w:spacing w:val="-35"/>
          <w:sz w:val="24"/>
        </w:rPr>
        <w:t xml:space="preserve"> </w:t>
      </w:r>
      <w:r>
        <w:rPr>
          <w:b/>
          <w:sz w:val="24"/>
        </w:rPr>
        <w:t>Services</w:t>
      </w:r>
    </w:p>
    <w:p w14:paraId="098F0031" w14:textId="77777777" w:rsidR="002448CF" w:rsidRDefault="008A5747">
      <w:pPr>
        <w:pStyle w:val="BodyText"/>
        <w:spacing w:before="120" w:line="276" w:lineRule="auto"/>
        <w:ind w:left="964" w:right="676"/>
        <w:jc w:val="both"/>
      </w:pPr>
      <w:r>
        <w:t>Where NHS Humber and North Yorkshire ICB has a service level agreement with providers of Commissioning Support Services for the development and review of policies, they will be responsible for producing an initial draft and submitting it to NHS Humber</w:t>
      </w:r>
      <w:r>
        <w:rPr>
          <w:spacing w:val="-13"/>
        </w:rPr>
        <w:t xml:space="preserve"> </w:t>
      </w:r>
      <w:r>
        <w:t>and</w:t>
      </w:r>
      <w:r>
        <w:rPr>
          <w:spacing w:val="-10"/>
        </w:rPr>
        <w:t xml:space="preserve"> </w:t>
      </w:r>
      <w:r>
        <w:t>North</w:t>
      </w:r>
      <w:r>
        <w:rPr>
          <w:spacing w:val="-13"/>
        </w:rPr>
        <w:t xml:space="preserve"> </w:t>
      </w:r>
      <w:r>
        <w:t>Yorkshire</w:t>
      </w:r>
      <w:r>
        <w:rPr>
          <w:spacing w:val="-10"/>
        </w:rPr>
        <w:t xml:space="preserve"> </w:t>
      </w:r>
      <w:r>
        <w:t>ICB</w:t>
      </w:r>
      <w:r>
        <w:rPr>
          <w:spacing w:val="-11"/>
        </w:rPr>
        <w:t xml:space="preserve"> </w:t>
      </w:r>
      <w:r>
        <w:t>for</w:t>
      </w:r>
      <w:r>
        <w:rPr>
          <w:spacing w:val="-12"/>
        </w:rPr>
        <w:t xml:space="preserve"> </w:t>
      </w:r>
      <w:r>
        <w:t>internal</w:t>
      </w:r>
      <w:r>
        <w:rPr>
          <w:spacing w:val="-15"/>
        </w:rPr>
        <w:t xml:space="preserve"> </w:t>
      </w:r>
      <w:r>
        <w:t>consideration,</w:t>
      </w:r>
      <w:r>
        <w:rPr>
          <w:spacing w:val="-10"/>
        </w:rPr>
        <w:t xml:space="preserve"> </w:t>
      </w:r>
      <w:r>
        <w:t>consultation,</w:t>
      </w:r>
      <w:r>
        <w:rPr>
          <w:spacing w:val="-9"/>
        </w:rPr>
        <w:t xml:space="preserve"> </w:t>
      </w:r>
      <w:r>
        <w:t>local</w:t>
      </w:r>
      <w:r>
        <w:rPr>
          <w:spacing w:val="-13"/>
        </w:rPr>
        <w:t xml:space="preserve"> </w:t>
      </w:r>
      <w:r>
        <w:t>tailoring and final approval through NHS Humber and North Yorkshire ICB governance processes outlined in this</w:t>
      </w:r>
      <w:r>
        <w:rPr>
          <w:spacing w:val="-2"/>
        </w:rPr>
        <w:t xml:space="preserve"> </w:t>
      </w:r>
      <w:r>
        <w:t>document.</w:t>
      </w:r>
    </w:p>
    <w:p w14:paraId="4E07092E" w14:textId="3A6C0124" w:rsidR="00896C32" w:rsidRDefault="008A5747">
      <w:pPr>
        <w:pStyle w:val="BodyText"/>
        <w:spacing w:before="198" w:line="276" w:lineRule="auto"/>
        <w:ind w:left="964" w:right="679"/>
        <w:jc w:val="both"/>
      </w:pPr>
      <w:r>
        <w:t>Where NHS Humber and North Yorkshire ICB has a shared service agreement with another organisation for the development and review of policies, they will be responsible for producing an initial draft and submitting it to NHS Humber and North Yorkshire ICB for internal consideration, consultation, local tailoring and final</w:t>
      </w:r>
      <w:r>
        <w:rPr>
          <w:spacing w:val="-40"/>
        </w:rPr>
        <w:t xml:space="preserve"> </w:t>
      </w:r>
      <w:r>
        <w:t>approval through NHS Humber and North Yorkshire ICB governance processes outlined in this document.</w:t>
      </w:r>
      <w:r>
        <w:rPr>
          <w:spacing w:val="-6"/>
        </w:rPr>
        <w:t xml:space="preserve"> </w:t>
      </w:r>
      <w:r>
        <w:t>It</w:t>
      </w:r>
      <w:r>
        <w:rPr>
          <w:spacing w:val="-3"/>
        </w:rPr>
        <w:t xml:space="preserve"> </w:t>
      </w:r>
      <w:r>
        <w:t>is</w:t>
      </w:r>
      <w:r>
        <w:rPr>
          <w:spacing w:val="-7"/>
        </w:rPr>
        <w:t xml:space="preserve"> </w:t>
      </w:r>
      <w:r>
        <w:t>acceptable</w:t>
      </w:r>
      <w:r>
        <w:rPr>
          <w:spacing w:val="-5"/>
        </w:rPr>
        <w:t xml:space="preserve"> </w:t>
      </w:r>
      <w:r>
        <w:t>for</w:t>
      </w:r>
      <w:r>
        <w:rPr>
          <w:spacing w:val="-2"/>
        </w:rPr>
        <w:t xml:space="preserve"> </w:t>
      </w:r>
      <w:r>
        <w:t>NHS</w:t>
      </w:r>
      <w:r>
        <w:rPr>
          <w:spacing w:val="-6"/>
        </w:rPr>
        <w:t xml:space="preserve"> </w:t>
      </w:r>
      <w:r>
        <w:t>Humber</w:t>
      </w:r>
      <w:r>
        <w:rPr>
          <w:spacing w:val="-6"/>
        </w:rPr>
        <w:t xml:space="preserve"> </w:t>
      </w:r>
      <w:r>
        <w:t>and</w:t>
      </w:r>
      <w:r>
        <w:rPr>
          <w:spacing w:val="-5"/>
        </w:rPr>
        <w:t xml:space="preserve"> </w:t>
      </w:r>
      <w:r>
        <w:t>North</w:t>
      </w:r>
      <w:r>
        <w:rPr>
          <w:spacing w:val="-6"/>
        </w:rPr>
        <w:t xml:space="preserve"> </w:t>
      </w:r>
      <w:r>
        <w:t>Yorkshire</w:t>
      </w:r>
      <w:r>
        <w:rPr>
          <w:spacing w:val="-3"/>
        </w:rPr>
        <w:t xml:space="preserve"> </w:t>
      </w:r>
      <w:r>
        <w:t>ICB</w:t>
      </w:r>
      <w:r>
        <w:rPr>
          <w:spacing w:val="-2"/>
        </w:rPr>
        <w:t xml:space="preserve"> </w:t>
      </w:r>
      <w:r>
        <w:t>to</w:t>
      </w:r>
      <w:r>
        <w:rPr>
          <w:spacing w:val="-5"/>
        </w:rPr>
        <w:t xml:space="preserve"> </w:t>
      </w:r>
      <w:r>
        <w:t>adopt</w:t>
      </w:r>
      <w:r>
        <w:rPr>
          <w:spacing w:val="-5"/>
        </w:rPr>
        <w:t xml:space="preserve"> </w:t>
      </w:r>
      <w:r>
        <w:t>another organisation’s policies, however</w:t>
      </w:r>
      <w:r w:rsidR="00666CBC">
        <w:t>,</w:t>
      </w:r>
      <w:r>
        <w:t xml:space="preserve"> this must be formally approved and adopted by the appropriate ICB</w:t>
      </w:r>
      <w:r>
        <w:rPr>
          <w:spacing w:val="3"/>
        </w:rPr>
        <w:t xml:space="preserve"> </w:t>
      </w:r>
      <w:r>
        <w:t>body.</w:t>
      </w:r>
    </w:p>
    <w:p w14:paraId="5C749758" w14:textId="77777777" w:rsidR="00896C32" w:rsidRDefault="00896C32">
      <w:pPr>
        <w:rPr>
          <w:sz w:val="24"/>
          <w:szCs w:val="24"/>
        </w:rPr>
      </w:pPr>
      <w:r>
        <w:br w:type="page"/>
      </w:r>
    </w:p>
    <w:p w14:paraId="7EF7F815" w14:textId="77777777" w:rsidR="002448CF" w:rsidRDefault="002448CF">
      <w:pPr>
        <w:pStyle w:val="BodyText"/>
        <w:spacing w:before="2"/>
        <w:rPr>
          <w:sz w:val="21"/>
        </w:rPr>
      </w:pPr>
    </w:p>
    <w:p w14:paraId="09F53DAF" w14:textId="77777777" w:rsidR="002448CF" w:rsidRDefault="008A5747">
      <w:pPr>
        <w:pStyle w:val="ListParagraph"/>
        <w:numPr>
          <w:ilvl w:val="1"/>
          <w:numId w:val="12"/>
        </w:numPr>
        <w:tabs>
          <w:tab w:val="left" w:pos="965"/>
        </w:tabs>
        <w:jc w:val="both"/>
        <w:rPr>
          <w:b/>
          <w:sz w:val="24"/>
        </w:rPr>
      </w:pPr>
      <w:r>
        <w:rPr>
          <w:b/>
          <w:sz w:val="24"/>
        </w:rPr>
        <w:t>All</w:t>
      </w:r>
      <w:r>
        <w:rPr>
          <w:b/>
          <w:spacing w:val="-15"/>
          <w:sz w:val="24"/>
        </w:rPr>
        <w:t xml:space="preserve"> </w:t>
      </w:r>
      <w:r>
        <w:rPr>
          <w:b/>
          <w:sz w:val="24"/>
        </w:rPr>
        <w:t>Employees</w:t>
      </w:r>
    </w:p>
    <w:p w14:paraId="204C2663" w14:textId="77777777" w:rsidR="002448CF" w:rsidRDefault="008A5747">
      <w:pPr>
        <w:pStyle w:val="BodyText"/>
        <w:spacing w:before="118" w:line="276" w:lineRule="auto"/>
        <w:ind w:left="964" w:right="679"/>
        <w:jc w:val="both"/>
      </w:pPr>
      <w:r>
        <w:t>All</w:t>
      </w:r>
      <w:r>
        <w:rPr>
          <w:spacing w:val="-12"/>
        </w:rPr>
        <w:t xml:space="preserve"> </w:t>
      </w:r>
      <w:r>
        <w:t>staff</w:t>
      </w:r>
      <w:r>
        <w:rPr>
          <w:spacing w:val="-13"/>
        </w:rPr>
        <w:t xml:space="preserve"> </w:t>
      </w:r>
      <w:r>
        <w:t>have</w:t>
      </w:r>
      <w:r>
        <w:rPr>
          <w:spacing w:val="-10"/>
        </w:rPr>
        <w:t xml:space="preserve"> </w:t>
      </w:r>
      <w:r>
        <w:t>a</w:t>
      </w:r>
      <w:r>
        <w:rPr>
          <w:spacing w:val="-10"/>
        </w:rPr>
        <w:t xml:space="preserve"> </w:t>
      </w:r>
      <w:r>
        <w:t>responsibility</w:t>
      </w:r>
      <w:r>
        <w:rPr>
          <w:spacing w:val="-10"/>
        </w:rPr>
        <w:t xml:space="preserve"> </w:t>
      </w:r>
      <w:r>
        <w:t>to</w:t>
      </w:r>
      <w:r>
        <w:rPr>
          <w:spacing w:val="-11"/>
        </w:rPr>
        <w:t xml:space="preserve"> </w:t>
      </w:r>
      <w:r>
        <w:t>work</w:t>
      </w:r>
      <w:r>
        <w:rPr>
          <w:spacing w:val="-11"/>
        </w:rPr>
        <w:t xml:space="preserve"> </w:t>
      </w:r>
      <w:r>
        <w:t>in</w:t>
      </w:r>
      <w:r>
        <w:rPr>
          <w:spacing w:val="-11"/>
        </w:rPr>
        <w:t xml:space="preserve"> </w:t>
      </w:r>
      <w:r>
        <w:t>line</w:t>
      </w:r>
      <w:r>
        <w:rPr>
          <w:spacing w:val="-10"/>
        </w:rPr>
        <w:t xml:space="preserve"> </w:t>
      </w:r>
      <w:r>
        <w:t>with</w:t>
      </w:r>
      <w:r>
        <w:rPr>
          <w:spacing w:val="-11"/>
        </w:rPr>
        <w:t xml:space="preserve"> </w:t>
      </w:r>
      <w:r>
        <w:t>NHS</w:t>
      </w:r>
      <w:r>
        <w:rPr>
          <w:spacing w:val="-10"/>
        </w:rPr>
        <w:t xml:space="preserve"> </w:t>
      </w:r>
      <w:r>
        <w:t>Humber</w:t>
      </w:r>
      <w:r>
        <w:rPr>
          <w:spacing w:val="-15"/>
        </w:rPr>
        <w:t xml:space="preserve"> </w:t>
      </w:r>
      <w:r>
        <w:t>and</w:t>
      </w:r>
      <w:r>
        <w:rPr>
          <w:spacing w:val="-12"/>
        </w:rPr>
        <w:t xml:space="preserve"> </w:t>
      </w:r>
      <w:r>
        <w:t>North</w:t>
      </w:r>
      <w:r>
        <w:rPr>
          <w:spacing w:val="-10"/>
        </w:rPr>
        <w:t xml:space="preserve"> </w:t>
      </w:r>
      <w:r>
        <w:t>Yorkshire</w:t>
      </w:r>
      <w:r>
        <w:rPr>
          <w:spacing w:val="-12"/>
        </w:rPr>
        <w:t xml:space="preserve"> </w:t>
      </w:r>
      <w:r>
        <w:t>ICB approved procedural documents and</w:t>
      </w:r>
      <w:r>
        <w:rPr>
          <w:spacing w:val="-2"/>
        </w:rPr>
        <w:t xml:space="preserve"> </w:t>
      </w:r>
      <w:r>
        <w:t>should:</w:t>
      </w:r>
    </w:p>
    <w:p w14:paraId="7A82A23E" w14:textId="608E6236" w:rsidR="002448CF" w:rsidRDefault="008A5747">
      <w:pPr>
        <w:pStyle w:val="ListParagraph"/>
        <w:numPr>
          <w:ilvl w:val="2"/>
          <w:numId w:val="12"/>
        </w:numPr>
        <w:tabs>
          <w:tab w:val="left" w:pos="1912"/>
          <w:tab w:val="left" w:pos="1913"/>
        </w:tabs>
        <w:spacing w:before="90"/>
        <w:ind w:hanging="361"/>
        <w:rPr>
          <w:sz w:val="24"/>
        </w:rPr>
      </w:pPr>
      <w:r>
        <w:rPr>
          <w:sz w:val="24"/>
        </w:rPr>
        <w:t>Be aware of how to access</w:t>
      </w:r>
      <w:r>
        <w:rPr>
          <w:spacing w:val="-38"/>
          <w:sz w:val="24"/>
        </w:rPr>
        <w:t xml:space="preserve"> </w:t>
      </w:r>
      <w:r>
        <w:rPr>
          <w:sz w:val="24"/>
        </w:rPr>
        <w:t>them.</w:t>
      </w:r>
    </w:p>
    <w:p w14:paraId="00971E10" w14:textId="77777777" w:rsidR="002448CF" w:rsidRDefault="008A5747">
      <w:pPr>
        <w:pStyle w:val="ListParagraph"/>
        <w:numPr>
          <w:ilvl w:val="2"/>
          <w:numId w:val="12"/>
        </w:numPr>
        <w:tabs>
          <w:tab w:val="left" w:pos="1912"/>
          <w:tab w:val="left" w:pos="1913"/>
        </w:tabs>
        <w:spacing w:before="116"/>
        <w:ind w:hanging="361"/>
        <w:rPr>
          <w:sz w:val="24"/>
        </w:rPr>
      </w:pPr>
      <w:r>
        <w:rPr>
          <w:sz w:val="24"/>
        </w:rPr>
        <w:t>Be</w:t>
      </w:r>
      <w:r>
        <w:rPr>
          <w:spacing w:val="-8"/>
          <w:sz w:val="24"/>
        </w:rPr>
        <w:t xml:space="preserve"> </w:t>
      </w:r>
      <w:r>
        <w:rPr>
          <w:sz w:val="24"/>
        </w:rPr>
        <w:t>aware</w:t>
      </w:r>
      <w:r>
        <w:rPr>
          <w:spacing w:val="-6"/>
          <w:sz w:val="24"/>
        </w:rPr>
        <w:t xml:space="preserve"> </w:t>
      </w:r>
      <w:r>
        <w:rPr>
          <w:sz w:val="24"/>
        </w:rPr>
        <w:t>of</w:t>
      </w:r>
      <w:r>
        <w:rPr>
          <w:spacing w:val="-5"/>
          <w:sz w:val="24"/>
        </w:rPr>
        <w:t xml:space="preserve"> </w:t>
      </w:r>
      <w:r>
        <w:rPr>
          <w:sz w:val="24"/>
        </w:rPr>
        <w:t>those</w:t>
      </w:r>
      <w:r>
        <w:rPr>
          <w:spacing w:val="-5"/>
          <w:sz w:val="24"/>
        </w:rPr>
        <w:t xml:space="preserve"> </w:t>
      </w:r>
      <w:r>
        <w:rPr>
          <w:sz w:val="24"/>
        </w:rPr>
        <w:t>which</w:t>
      </w:r>
      <w:r>
        <w:rPr>
          <w:spacing w:val="-7"/>
          <w:sz w:val="24"/>
        </w:rPr>
        <w:t xml:space="preserve"> </w:t>
      </w:r>
      <w:r>
        <w:rPr>
          <w:sz w:val="24"/>
        </w:rPr>
        <w:t>are</w:t>
      </w:r>
      <w:r>
        <w:rPr>
          <w:spacing w:val="-7"/>
          <w:sz w:val="24"/>
        </w:rPr>
        <w:t xml:space="preserve"> </w:t>
      </w:r>
      <w:r>
        <w:rPr>
          <w:sz w:val="24"/>
        </w:rPr>
        <w:t>relevant</w:t>
      </w:r>
      <w:r>
        <w:rPr>
          <w:spacing w:val="-7"/>
          <w:sz w:val="24"/>
        </w:rPr>
        <w:t xml:space="preserve"> </w:t>
      </w:r>
      <w:r>
        <w:rPr>
          <w:sz w:val="24"/>
        </w:rPr>
        <w:t>to</w:t>
      </w:r>
      <w:r>
        <w:rPr>
          <w:spacing w:val="-5"/>
          <w:sz w:val="24"/>
        </w:rPr>
        <w:t xml:space="preserve"> </w:t>
      </w:r>
      <w:r>
        <w:rPr>
          <w:sz w:val="24"/>
        </w:rPr>
        <w:t>their</w:t>
      </w:r>
      <w:r>
        <w:rPr>
          <w:spacing w:val="-9"/>
          <w:sz w:val="24"/>
        </w:rPr>
        <w:t xml:space="preserve"> </w:t>
      </w:r>
      <w:r>
        <w:rPr>
          <w:sz w:val="24"/>
        </w:rPr>
        <w:t>area</w:t>
      </w:r>
      <w:r>
        <w:rPr>
          <w:spacing w:val="-5"/>
          <w:sz w:val="24"/>
        </w:rPr>
        <w:t xml:space="preserve"> </w:t>
      </w:r>
      <w:r>
        <w:rPr>
          <w:sz w:val="24"/>
        </w:rPr>
        <w:t>of</w:t>
      </w:r>
      <w:r>
        <w:rPr>
          <w:spacing w:val="-5"/>
          <w:sz w:val="24"/>
        </w:rPr>
        <w:t xml:space="preserve"> </w:t>
      </w:r>
      <w:r>
        <w:rPr>
          <w:sz w:val="24"/>
        </w:rPr>
        <w:t>work.</w:t>
      </w:r>
    </w:p>
    <w:p w14:paraId="4068F0E7" w14:textId="77777777" w:rsidR="002448CF" w:rsidRDefault="008A5747">
      <w:pPr>
        <w:pStyle w:val="ListParagraph"/>
        <w:numPr>
          <w:ilvl w:val="2"/>
          <w:numId w:val="12"/>
        </w:numPr>
        <w:tabs>
          <w:tab w:val="left" w:pos="1912"/>
          <w:tab w:val="left" w:pos="1913"/>
        </w:tabs>
        <w:spacing w:before="119"/>
        <w:ind w:hanging="361"/>
        <w:rPr>
          <w:sz w:val="24"/>
        </w:rPr>
      </w:pPr>
      <w:r>
        <w:rPr>
          <w:sz w:val="24"/>
        </w:rPr>
        <w:t>Act in accordance with</w:t>
      </w:r>
      <w:r>
        <w:rPr>
          <w:spacing w:val="-33"/>
          <w:sz w:val="24"/>
        </w:rPr>
        <w:t xml:space="preserve"> </w:t>
      </w:r>
      <w:r>
        <w:rPr>
          <w:sz w:val="24"/>
        </w:rPr>
        <w:t>them.</w:t>
      </w:r>
    </w:p>
    <w:p w14:paraId="14EEA464" w14:textId="77777777" w:rsidR="002448CF" w:rsidRDefault="008A5747">
      <w:pPr>
        <w:pStyle w:val="ListParagraph"/>
        <w:numPr>
          <w:ilvl w:val="2"/>
          <w:numId w:val="12"/>
        </w:numPr>
        <w:tabs>
          <w:tab w:val="left" w:pos="1912"/>
          <w:tab w:val="left" w:pos="1913"/>
        </w:tabs>
        <w:spacing w:before="119"/>
        <w:ind w:hanging="361"/>
        <w:rPr>
          <w:sz w:val="24"/>
        </w:rPr>
      </w:pPr>
      <w:r>
        <w:rPr>
          <w:sz w:val="24"/>
        </w:rPr>
        <w:t>Attend</w:t>
      </w:r>
      <w:r>
        <w:rPr>
          <w:spacing w:val="-10"/>
          <w:sz w:val="24"/>
        </w:rPr>
        <w:t xml:space="preserve"> </w:t>
      </w:r>
      <w:r>
        <w:rPr>
          <w:sz w:val="24"/>
        </w:rPr>
        <w:t>any</w:t>
      </w:r>
      <w:r>
        <w:rPr>
          <w:spacing w:val="-7"/>
          <w:sz w:val="24"/>
        </w:rPr>
        <w:t xml:space="preserve"> </w:t>
      </w:r>
      <w:r>
        <w:rPr>
          <w:sz w:val="24"/>
        </w:rPr>
        <w:t>relevant</w:t>
      </w:r>
      <w:r>
        <w:rPr>
          <w:spacing w:val="-10"/>
          <w:sz w:val="24"/>
        </w:rPr>
        <w:t xml:space="preserve"> </w:t>
      </w:r>
      <w:r>
        <w:rPr>
          <w:sz w:val="24"/>
        </w:rPr>
        <w:t>training</w:t>
      </w:r>
      <w:r>
        <w:rPr>
          <w:spacing w:val="-7"/>
          <w:sz w:val="24"/>
        </w:rPr>
        <w:t xml:space="preserve"> </w:t>
      </w:r>
      <w:r>
        <w:rPr>
          <w:sz w:val="24"/>
        </w:rPr>
        <w:t>which</w:t>
      </w:r>
      <w:r>
        <w:rPr>
          <w:spacing w:val="-5"/>
          <w:sz w:val="24"/>
        </w:rPr>
        <w:t xml:space="preserve"> </w:t>
      </w:r>
      <w:r>
        <w:rPr>
          <w:sz w:val="24"/>
        </w:rPr>
        <w:t>is</w:t>
      </w:r>
      <w:r>
        <w:rPr>
          <w:spacing w:val="-11"/>
          <w:sz w:val="24"/>
        </w:rPr>
        <w:t xml:space="preserve"> </w:t>
      </w:r>
      <w:r>
        <w:rPr>
          <w:sz w:val="24"/>
        </w:rPr>
        <w:t>offered</w:t>
      </w:r>
      <w:r>
        <w:rPr>
          <w:spacing w:val="-6"/>
          <w:sz w:val="24"/>
        </w:rPr>
        <w:t xml:space="preserve"> </w:t>
      </w:r>
      <w:r>
        <w:rPr>
          <w:sz w:val="24"/>
        </w:rPr>
        <w:t>in</w:t>
      </w:r>
      <w:r>
        <w:rPr>
          <w:spacing w:val="-8"/>
          <w:sz w:val="24"/>
        </w:rPr>
        <w:t xml:space="preserve"> </w:t>
      </w:r>
      <w:r>
        <w:rPr>
          <w:sz w:val="24"/>
        </w:rPr>
        <w:t>relation</w:t>
      </w:r>
      <w:r>
        <w:rPr>
          <w:spacing w:val="-7"/>
          <w:sz w:val="24"/>
        </w:rPr>
        <w:t xml:space="preserve"> </w:t>
      </w:r>
      <w:r>
        <w:rPr>
          <w:sz w:val="24"/>
        </w:rPr>
        <w:t>to</w:t>
      </w:r>
      <w:r>
        <w:rPr>
          <w:spacing w:val="-7"/>
          <w:sz w:val="24"/>
        </w:rPr>
        <w:t xml:space="preserve"> </w:t>
      </w:r>
      <w:r>
        <w:rPr>
          <w:sz w:val="24"/>
        </w:rPr>
        <w:t>them.</w:t>
      </w:r>
    </w:p>
    <w:p w14:paraId="2225406F" w14:textId="77777777" w:rsidR="002448CF" w:rsidRDefault="008A5747">
      <w:pPr>
        <w:pStyle w:val="ListParagraph"/>
        <w:numPr>
          <w:ilvl w:val="2"/>
          <w:numId w:val="12"/>
        </w:numPr>
        <w:tabs>
          <w:tab w:val="left" w:pos="1912"/>
          <w:tab w:val="left" w:pos="1913"/>
        </w:tabs>
        <w:spacing w:before="116"/>
        <w:ind w:right="1076"/>
        <w:rPr>
          <w:sz w:val="24"/>
        </w:rPr>
      </w:pPr>
      <w:r>
        <w:rPr>
          <w:sz w:val="24"/>
        </w:rPr>
        <w:t>Report</w:t>
      </w:r>
      <w:r>
        <w:rPr>
          <w:spacing w:val="-15"/>
          <w:sz w:val="24"/>
        </w:rPr>
        <w:t xml:space="preserve"> </w:t>
      </w:r>
      <w:r>
        <w:rPr>
          <w:sz w:val="24"/>
        </w:rPr>
        <w:t>any</w:t>
      </w:r>
      <w:r>
        <w:rPr>
          <w:spacing w:val="-11"/>
          <w:sz w:val="24"/>
        </w:rPr>
        <w:t xml:space="preserve"> </w:t>
      </w:r>
      <w:r>
        <w:rPr>
          <w:sz w:val="24"/>
        </w:rPr>
        <w:t>issues</w:t>
      </w:r>
      <w:r>
        <w:rPr>
          <w:spacing w:val="-13"/>
          <w:sz w:val="24"/>
        </w:rPr>
        <w:t xml:space="preserve"> </w:t>
      </w:r>
      <w:r>
        <w:rPr>
          <w:sz w:val="24"/>
        </w:rPr>
        <w:t>affecting</w:t>
      </w:r>
      <w:r>
        <w:rPr>
          <w:spacing w:val="-11"/>
          <w:sz w:val="24"/>
        </w:rPr>
        <w:t xml:space="preserve"> </w:t>
      </w:r>
      <w:r>
        <w:rPr>
          <w:sz w:val="24"/>
        </w:rPr>
        <w:t>compliance</w:t>
      </w:r>
      <w:r>
        <w:rPr>
          <w:spacing w:val="-11"/>
          <w:sz w:val="24"/>
        </w:rPr>
        <w:t xml:space="preserve"> </w:t>
      </w:r>
      <w:r>
        <w:rPr>
          <w:sz w:val="24"/>
        </w:rPr>
        <w:t>with</w:t>
      </w:r>
      <w:r>
        <w:rPr>
          <w:spacing w:val="-11"/>
          <w:sz w:val="24"/>
        </w:rPr>
        <w:t xml:space="preserve"> </w:t>
      </w:r>
      <w:r>
        <w:rPr>
          <w:sz w:val="24"/>
        </w:rPr>
        <w:t>them</w:t>
      </w:r>
      <w:r>
        <w:rPr>
          <w:spacing w:val="-10"/>
          <w:sz w:val="24"/>
        </w:rPr>
        <w:t xml:space="preserve"> </w:t>
      </w:r>
      <w:r>
        <w:rPr>
          <w:sz w:val="24"/>
        </w:rPr>
        <w:t>to</w:t>
      </w:r>
      <w:r>
        <w:rPr>
          <w:spacing w:val="-11"/>
          <w:sz w:val="24"/>
        </w:rPr>
        <w:t xml:space="preserve"> </w:t>
      </w:r>
      <w:r>
        <w:rPr>
          <w:sz w:val="24"/>
        </w:rPr>
        <w:t>their</w:t>
      </w:r>
      <w:r>
        <w:rPr>
          <w:spacing w:val="-13"/>
          <w:sz w:val="24"/>
        </w:rPr>
        <w:t xml:space="preserve"> </w:t>
      </w:r>
      <w:r>
        <w:rPr>
          <w:sz w:val="24"/>
        </w:rPr>
        <w:t>line</w:t>
      </w:r>
      <w:r>
        <w:rPr>
          <w:spacing w:val="-13"/>
          <w:sz w:val="24"/>
        </w:rPr>
        <w:t xml:space="preserve"> </w:t>
      </w:r>
      <w:r>
        <w:rPr>
          <w:sz w:val="24"/>
        </w:rPr>
        <w:t>manager,</w:t>
      </w:r>
      <w:r>
        <w:rPr>
          <w:spacing w:val="-12"/>
          <w:sz w:val="24"/>
        </w:rPr>
        <w:t xml:space="preserve"> </w:t>
      </w:r>
      <w:r>
        <w:rPr>
          <w:spacing w:val="-3"/>
          <w:sz w:val="24"/>
        </w:rPr>
        <w:t xml:space="preserve">in </w:t>
      </w:r>
      <w:r>
        <w:rPr>
          <w:sz w:val="24"/>
        </w:rPr>
        <w:t>order that these can be taken account</w:t>
      </w:r>
      <w:r>
        <w:rPr>
          <w:spacing w:val="-44"/>
          <w:sz w:val="24"/>
        </w:rPr>
        <w:t xml:space="preserve"> </w:t>
      </w:r>
      <w:r>
        <w:rPr>
          <w:sz w:val="24"/>
        </w:rPr>
        <w:t>of.</w:t>
      </w:r>
    </w:p>
    <w:p w14:paraId="0A25AD55" w14:textId="36DAE04C" w:rsidR="002448CF" w:rsidRDefault="008A5747">
      <w:pPr>
        <w:pStyle w:val="BodyText"/>
        <w:spacing w:before="118" w:line="276" w:lineRule="auto"/>
        <w:ind w:left="964" w:right="679"/>
        <w:jc w:val="both"/>
      </w:pPr>
      <w:r>
        <w:t>All staff need to ensure they are aware of the system for policy dissemination (section 1</w:t>
      </w:r>
      <w:r w:rsidR="00D85369">
        <w:t>3</w:t>
      </w:r>
      <w:r>
        <w:t>.0). This includes a requirement on receipt of new policies to review their contents and assess the relevance to their role.</w:t>
      </w:r>
    </w:p>
    <w:p w14:paraId="62774289" w14:textId="77777777" w:rsidR="002448CF" w:rsidRDefault="008A5747">
      <w:pPr>
        <w:pStyle w:val="BodyText"/>
        <w:spacing w:before="201" w:line="278" w:lineRule="auto"/>
        <w:ind w:left="964" w:right="680"/>
        <w:jc w:val="both"/>
      </w:pPr>
      <w:r>
        <w:t>All staff must be aware that wilful or negligent disregard of any policy will be investigated and potentially treated as a disciplinary offence.</w:t>
      </w:r>
    </w:p>
    <w:p w14:paraId="14406581" w14:textId="77777777" w:rsidR="002448CF" w:rsidRDefault="008A5747">
      <w:pPr>
        <w:pStyle w:val="BodyText"/>
        <w:spacing w:before="195" w:line="276" w:lineRule="auto"/>
        <w:ind w:left="964" w:right="678"/>
        <w:jc w:val="both"/>
      </w:pPr>
      <w:r>
        <w:t>Directors / Deputy Directors / Heads of Service must also ensure that, through management lines, all staff have an awareness of all policies, with emphasis given to those that are specifically relevant to their area of work.</w:t>
      </w:r>
    </w:p>
    <w:p w14:paraId="0582B047" w14:textId="55F5A5C3" w:rsidR="002448CF" w:rsidRDefault="008A5747">
      <w:pPr>
        <w:pStyle w:val="ListParagraph"/>
        <w:numPr>
          <w:ilvl w:val="1"/>
          <w:numId w:val="12"/>
        </w:numPr>
        <w:tabs>
          <w:tab w:val="left" w:pos="965"/>
        </w:tabs>
        <w:spacing w:before="6" w:line="510" w:lineRule="atLeast"/>
        <w:ind w:right="3743"/>
        <w:jc w:val="both"/>
        <w:rPr>
          <w:b/>
          <w:sz w:val="24"/>
        </w:rPr>
      </w:pPr>
      <w:r>
        <w:rPr>
          <w:b/>
          <w:sz w:val="24"/>
        </w:rPr>
        <w:t>Responsib</w:t>
      </w:r>
      <w:r w:rsidR="00D369C3">
        <w:rPr>
          <w:b/>
          <w:sz w:val="24"/>
        </w:rPr>
        <w:t>ility</w:t>
      </w:r>
      <w:r>
        <w:rPr>
          <w:b/>
          <w:spacing w:val="-9"/>
          <w:sz w:val="24"/>
        </w:rPr>
        <w:t xml:space="preserve"> </w:t>
      </w:r>
      <w:r>
        <w:rPr>
          <w:b/>
          <w:sz w:val="24"/>
        </w:rPr>
        <w:t>for</w:t>
      </w:r>
      <w:r>
        <w:rPr>
          <w:b/>
          <w:spacing w:val="-9"/>
          <w:sz w:val="24"/>
        </w:rPr>
        <w:t xml:space="preserve"> </w:t>
      </w:r>
      <w:r>
        <w:rPr>
          <w:b/>
          <w:sz w:val="24"/>
        </w:rPr>
        <w:t>the</w:t>
      </w:r>
      <w:r>
        <w:rPr>
          <w:b/>
          <w:spacing w:val="-11"/>
          <w:sz w:val="24"/>
        </w:rPr>
        <w:t xml:space="preserve"> </w:t>
      </w:r>
      <w:r>
        <w:rPr>
          <w:b/>
          <w:sz w:val="24"/>
        </w:rPr>
        <w:t>Approval</w:t>
      </w:r>
      <w:r>
        <w:rPr>
          <w:b/>
          <w:spacing w:val="-12"/>
          <w:sz w:val="24"/>
        </w:rPr>
        <w:t xml:space="preserve"> </w:t>
      </w:r>
      <w:r>
        <w:rPr>
          <w:b/>
          <w:sz w:val="24"/>
        </w:rPr>
        <w:t>of</w:t>
      </w:r>
      <w:r>
        <w:rPr>
          <w:b/>
          <w:spacing w:val="-10"/>
          <w:sz w:val="24"/>
        </w:rPr>
        <w:t xml:space="preserve"> </w:t>
      </w:r>
      <w:r>
        <w:rPr>
          <w:b/>
          <w:sz w:val="24"/>
        </w:rPr>
        <w:t xml:space="preserve">Policies </w:t>
      </w:r>
    </w:p>
    <w:p w14:paraId="01B13FEE" w14:textId="0129A59F" w:rsidR="002448CF" w:rsidRDefault="008A5747">
      <w:pPr>
        <w:pStyle w:val="BodyText"/>
        <w:spacing w:before="127" w:line="276" w:lineRule="auto"/>
        <w:ind w:left="964" w:right="681"/>
        <w:jc w:val="both"/>
      </w:pPr>
      <w:r>
        <w:t>The</w:t>
      </w:r>
      <w:r>
        <w:rPr>
          <w:spacing w:val="-4"/>
        </w:rPr>
        <w:t xml:space="preserve"> </w:t>
      </w:r>
      <w:r>
        <w:t>ICB</w:t>
      </w:r>
      <w:r>
        <w:rPr>
          <w:spacing w:val="-5"/>
        </w:rPr>
        <w:t xml:space="preserve"> </w:t>
      </w:r>
      <w:r w:rsidR="00C35CBF">
        <w:rPr>
          <w:spacing w:val="-5"/>
        </w:rPr>
        <w:t xml:space="preserve">Board, delegated ICB </w:t>
      </w:r>
      <w:r w:rsidR="00D369C3">
        <w:rPr>
          <w:spacing w:val="-5"/>
        </w:rPr>
        <w:t xml:space="preserve">Executive Director </w:t>
      </w:r>
      <w:r>
        <w:t>or</w:t>
      </w:r>
      <w:r>
        <w:rPr>
          <w:spacing w:val="-6"/>
        </w:rPr>
        <w:t xml:space="preserve"> </w:t>
      </w:r>
      <w:r>
        <w:t>named</w:t>
      </w:r>
      <w:r>
        <w:rPr>
          <w:spacing w:val="-4"/>
        </w:rPr>
        <w:t xml:space="preserve"> </w:t>
      </w:r>
      <w:r>
        <w:t>Committees</w:t>
      </w:r>
      <w:r>
        <w:rPr>
          <w:spacing w:val="-3"/>
        </w:rPr>
        <w:t xml:space="preserve"> </w:t>
      </w:r>
      <w:r>
        <w:t>are</w:t>
      </w:r>
      <w:r>
        <w:rPr>
          <w:spacing w:val="-6"/>
        </w:rPr>
        <w:t xml:space="preserve"> </w:t>
      </w:r>
      <w:r>
        <w:t>required</w:t>
      </w:r>
      <w:r>
        <w:rPr>
          <w:spacing w:val="-6"/>
        </w:rPr>
        <w:t xml:space="preserve"> </w:t>
      </w:r>
      <w:r>
        <w:t>to</w:t>
      </w:r>
      <w:r>
        <w:rPr>
          <w:spacing w:val="-2"/>
        </w:rPr>
        <w:t xml:space="preserve"> </w:t>
      </w:r>
      <w:r>
        <w:t>approve</w:t>
      </w:r>
      <w:r>
        <w:rPr>
          <w:spacing w:val="-5"/>
        </w:rPr>
        <w:t xml:space="preserve"> </w:t>
      </w:r>
      <w:r>
        <w:t>policies,</w:t>
      </w:r>
      <w:r>
        <w:rPr>
          <w:spacing w:val="-5"/>
        </w:rPr>
        <w:t xml:space="preserve"> </w:t>
      </w:r>
      <w:r>
        <w:t>as</w:t>
      </w:r>
      <w:r>
        <w:rPr>
          <w:spacing w:val="-6"/>
        </w:rPr>
        <w:t xml:space="preserve"> </w:t>
      </w:r>
      <w:r>
        <w:t>detailed</w:t>
      </w:r>
      <w:r>
        <w:rPr>
          <w:spacing w:val="-3"/>
        </w:rPr>
        <w:t xml:space="preserve"> </w:t>
      </w:r>
      <w:r>
        <w:t>within</w:t>
      </w:r>
      <w:r>
        <w:rPr>
          <w:spacing w:val="-3"/>
        </w:rPr>
        <w:t xml:space="preserve"> the </w:t>
      </w:r>
      <w:r>
        <w:t>ICB’s Scheme of Reservation</w:t>
      </w:r>
      <w:r w:rsidR="0046552B" w:rsidRPr="0046552B">
        <w:t xml:space="preserve"> </w:t>
      </w:r>
      <w:r w:rsidR="0046552B">
        <w:t xml:space="preserve">and </w:t>
      </w:r>
      <w:r w:rsidR="0046552B" w:rsidRPr="0046552B">
        <w:t>Delegation</w:t>
      </w:r>
      <w:r>
        <w:t>.</w:t>
      </w:r>
    </w:p>
    <w:p w14:paraId="07EE406A" w14:textId="2EE17852" w:rsidR="002448CF" w:rsidRDefault="008A5747">
      <w:pPr>
        <w:pStyle w:val="BodyText"/>
        <w:spacing w:before="200" w:line="276" w:lineRule="auto"/>
        <w:ind w:left="964" w:right="679"/>
        <w:jc w:val="both"/>
      </w:pPr>
      <w:r>
        <w:t xml:space="preserve">The ICB </w:t>
      </w:r>
      <w:r w:rsidR="00C35CBF">
        <w:t xml:space="preserve">Board </w:t>
      </w:r>
      <w:r>
        <w:t>will receive formal notification from the relevant</w:t>
      </w:r>
      <w:r w:rsidR="00C35CBF">
        <w:t xml:space="preserve"> decision maker</w:t>
      </w:r>
      <w:r>
        <w:t xml:space="preserve"> of policies that have been approved via minutes or through key message reports.</w:t>
      </w:r>
    </w:p>
    <w:p w14:paraId="14F9EB13" w14:textId="77777777" w:rsidR="002448CF" w:rsidRDefault="002448CF">
      <w:pPr>
        <w:pStyle w:val="BodyText"/>
        <w:spacing w:before="9"/>
        <w:rPr>
          <w:sz w:val="20"/>
        </w:rPr>
      </w:pPr>
    </w:p>
    <w:p w14:paraId="52BBEB27" w14:textId="5910770D" w:rsidR="002448CF" w:rsidRDefault="00490E11" w:rsidP="00444E9D">
      <w:pPr>
        <w:pStyle w:val="Heading1"/>
      </w:pPr>
      <w:bookmarkStart w:id="14" w:name="_Toc136334770"/>
      <w:r>
        <w:t xml:space="preserve">7.0 </w:t>
      </w:r>
      <w:r>
        <w:tab/>
      </w:r>
      <w:r w:rsidR="008A5747">
        <w:t>Development of New or Existing</w:t>
      </w:r>
      <w:r w:rsidR="008A5747">
        <w:rPr>
          <w:spacing w:val="-43"/>
        </w:rPr>
        <w:t xml:space="preserve"> </w:t>
      </w:r>
      <w:r w:rsidR="008A5747">
        <w:t>Policies</w:t>
      </w:r>
      <w:bookmarkEnd w:id="14"/>
    </w:p>
    <w:p w14:paraId="0E391A4D" w14:textId="77777777" w:rsidR="002448CF" w:rsidRDefault="008A5747">
      <w:pPr>
        <w:pStyle w:val="BodyText"/>
        <w:spacing w:before="120" w:line="276" w:lineRule="auto"/>
        <w:ind w:left="964" w:right="680"/>
        <w:jc w:val="both"/>
      </w:pPr>
      <w:r>
        <w:t>All policies must be compliant with current legal and statutory requirements that are relevant to their development. There must also be compliance with NHS policies/ guidance, this policy and the NHS Humber and North Yorkshire ICB policy template (including the standard style and format as outlined in appendix 1).</w:t>
      </w:r>
    </w:p>
    <w:p w14:paraId="3FB2BB5D" w14:textId="44517395" w:rsidR="002448CF" w:rsidRDefault="008A5747">
      <w:pPr>
        <w:pStyle w:val="BodyText"/>
        <w:spacing w:before="200" w:line="276" w:lineRule="auto"/>
        <w:ind w:left="964" w:right="679"/>
        <w:jc w:val="both"/>
      </w:pPr>
      <w:r>
        <w:t xml:space="preserve">The </w:t>
      </w:r>
      <w:r w:rsidR="00412C9D">
        <w:t xml:space="preserve">Head of Corporate Affairs and System Support </w:t>
      </w:r>
      <w:r w:rsidR="002D6457">
        <w:t xml:space="preserve">has </w:t>
      </w:r>
      <w:r>
        <w:t>a responsibility to ensure the implementation of the process for the development</w:t>
      </w:r>
      <w:r>
        <w:rPr>
          <w:spacing w:val="-13"/>
        </w:rPr>
        <w:t xml:space="preserve"> </w:t>
      </w:r>
      <w:r>
        <w:t>of</w:t>
      </w:r>
      <w:r>
        <w:rPr>
          <w:spacing w:val="-12"/>
        </w:rPr>
        <w:t xml:space="preserve"> </w:t>
      </w:r>
      <w:r>
        <w:t>policies</w:t>
      </w:r>
      <w:r>
        <w:rPr>
          <w:spacing w:val="-12"/>
        </w:rPr>
        <w:t xml:space="preserve"> </w:t>
      </w:r>
      <w:r>
        <w:t>and</w:t>
      </w:r>
      <w:r>
        <w:rPr>
          <w:spacing w:val="-12"/>
        </w:rPr>
        <w:t xml:space="preserve"> </w:t>
      </w:r>
      <w:r>
        <w:t>the</w:t>
      </w:r>
      <w:r>
        <w:rPr>
          <w:spacing w:val="-11"/>
        </w:rPr>
        <w:t xml:space="preserve"> </w:t>
      </w:r>
      <w:r>
        <w:t>author</w:t>
      </w:r>
      <w:r>
        <w:rPr>
          <w:spacing w:val="-11"/>
        </w:rPr>
        <w:t xml:space="preserve"> </w:t>
      </w:r>
      <w:r>
        <w:t>should</w:t>
      </w:r>
      <w:r>
        <w:rPr>
          <w:spacing w:val="-10"/>
        </w:rPr>
        <w:t xml:space="preserve"> </w:t>
      </w:r>
      <w:r>
        <w:t>liaise</w:t>
      </w:r>
      <w:r>
        <w:rPr>
          <w:spacing w:val="-10"/>
        </w:rPr>
        <w:t xml:space="preserve"> </w:t>
      </w:r>
      <w:r>
        <w:t>with</w:t>
      </w:r>
      <w:r>
        <w:rPr>
          <w:spacing w:val="-13"/>
        </w:rPr>
        <w:t xml:space="preserve"> </w:t>
      </w:r>
      <w:r>
        <w:t>them</w:t>
      </w:r>
      <w:r>
        <w:rPr>
          <w:spacing w:val="-9"/>
        </w:rPr>
        <w:t xml:space="preserve"> </w:t>
      </w:r>
      <w:r>
        <w:t>if</w:t>
      </w:r>
      <w:r>
        <w:rPr>
          <w:spacing w:val="-13"/>
        </w:rPr>
        <w:t xml:space="preserve"> </w:t>
      </w:r>
      <w:r>
        <w:t>they</w:t>
      </w:r>
      <w:r>
        <w:rPr>
          <w:spacing w:val="-10"/>
        </w:rPr>
        <w:t xml:space="preserve"> </w:t>
      </w:r>
      <w:r>
        <w:t>have</w:t>
      </w:r>
      <w:r>
        <w:rPr>
          <w:spacing w:val="-13"/>
        </w:rPr>
        <w:t xml:space="preserve"> </w:t>
      </w:r>
      <w:r>
        <w:t>any</w:t>
      </w:r>
      <w:r>
        <w:rPr>
          <w:spacing w:val="-13"/>
        </w:rPr>
        <w:t xml:space="preserve"> </w:t>
      </w:r>
      <w:r>
        <w:t>queries or concerns regarding the</w:t>
      </w:r>
      <w:r>
        <w:rPr>
          <w:spacing w:val="-3"/>
        </w:rPr>
        <w:t xml:space="preserve"> </w:t>
      </w:r>
      <w:r>
        <w:t>process.</w:t>
      </w:r>
    </w:p>
    <w:p w14:paraId="46CAABE3" w14:textId="76A14C0F" w:rsidR="002448CF" w:rsidRDefault="008A5747">
      <w:pPr>
        <w:pStyle w:val="BodyText"/>
        <w:spacing w:before="200" w:line="276" w:lineRule="auto"/>
        <w:ind w:left="964" w:right="677"/>
        <w:jc w:val="both"/>
      </w:pPr>
      <w:r>
        <w:t>The author should ensure that the relevant expertise and advice is sought where necessary</w:t>
      </w:r>
      <w:r w:rsidR="0025172B">
        <w:t xml:space="preserve"> and may consider setting up policy review groups </w:t>
      </w:r>
      <w:r w:rsidR="004A2620">
        <w:t>which include the relevant parties</w:t>
      </w:r>
      <w:r>
        <w:t>.</w:t>
      </w:r>
      <w:r>
        <w:rPr>
          <w:spacing w:val="-12"/>
        </w:rPr>
        <w:t xml:space="preserve"> </w:t>
      </w:r>
      <w:r>
        <w:t>Whilst</w:t>
      </w:r>
      <w:r>
        <w:rPr>
          <w:spacing w:val="-11"/>
        </w:rPr>
        <w:t xml:space="preserve"> </w:t>
      </w:r>
      <w:r>
        <w:t>it</w:t>
      </w:r>
      <w:r>
        <w:rPr>
          <w:spacing w:val="-10"/>
        </w:rPr>
        <w:t xml:space="preserve"> </w:t>
      </w:r>
      <w:r>
        <w:t>is</w:t>
      </w:r>
      <w:r>
        <w:rPr>
          <w:spacing w:val="-15"/>
        </w:rPr>
        <w:t xml:space="preserve"> </w:t>
      </w:r>
      <w:r>
        <w:t>good</w:t>
      </w:r>
      <w:r>
        <w:rPr>
          <w:spacing w:val="-10"/>
        </w:rPr>
        <w:t xml:space="preserve"> </w:t>
      </w:r>
      <w:r>
        <w:t>practice</w:t>
      </w:r>
      <w:r>
        <w:rPr>
          <w:spacing w:val="-11"/>
        </w:rPr>
        <w:t xml:space="preserve"> </w:t>
      </w:r>
      <w:r>
        <w:t>to</w:t>
      </w:r>
      <w:r>
        <w:rPr>
          <w:spacing w:val="-11"/>
        </w:rPr>
        <w:t xml:space="preserve"> </w:t>
      </w:r>
      <w:r>
        <w:t>review</w:t>
      </w:r>
      <w:r>
        <w:rPr>
          <w:spacing w:val="-15"/>
        </w:rPr>
        <w:t xml:space="preserve"> </w:t>
      </w:r>
      <w:r>
        <w:t>policies</w:t>
      </w:r>
      <w:r>
        <w:rPr>
          <w:spacing w:val="-12"/>
        </w:rPr>
        <w:t xml:space="preserve"> </w:t>
      </w:r>
      <w:r>
        <w:t>from</w:t>
      </w:r>
      <w:r>
        <w:rPr>
          <w:spacing w:val="-12"/>
        </w:rPr>
        <w:t xml:space="preserve"> </w:t>
      </w:r>
      <w:r>
        <w:t>other</w:t>
      </w:r>
      <w:r>
        <w:rPr>
          <w:spacing w:val="-12"/>
        </w:rPr>
        <w:t xml:space="preserve"> </w:t>
      </w:r>
      <w:r>
        <w:t>similar</w:t>
      </w:r>
      <w:r>
        <w:rPr>
          <w:spacing w:val="-12"/>
        </w:rPr>
        <w:t xml:space="preserve"> </w:t>
      </w:r>
      <w:r>
        <w:t>organisations, it is vital to ensure NHS Humber and North Yorkshire ICB needs are fully met and the policy remains appropriate to this organisation.</w:t>
      </w:r>
      <w:r w:rsidR="00A74889">
        <w:t xml:space="preserve"> </w:t>
      </w:r>
    </w:p>
    <w:p w14:paraId="39EB5116" w14:textId="66A2A625" w:rsidR="002448CF" w:rsidRDefault="008A5747" w:rsidP="00490E11">
      <w:pPr>
        <w:pStyle w:val="ListParagraph"/>
        <w:numPr>
          <w:ilvl w:val="1"/>
          <w:numId w:val="11"/>
        </w:numPr>
        <w:tabs>
          <w:tab w:val="left" w:pos="965"/>
        </w:tabs>
        <w:spacing w:before="89"/>
        <w:jc w:val="both"/>
        <w:rPr>
          <w:b/>
          <w:sz w:val="24"/>
        </w:rPr>
      </w:pPr>
      <w:r>
        <w:rPr>
          <w:b/>
          <w:sz w:val="24"/>
        </w:rPr>
        <w:lastRenderedPageBreak/>
        <w:t>New</w:t>
      </w:r>
      <w:r>
        <w:rPr>
          <w:b/>
          <w:spacing w:val="-10"/>
          <w:sz w:val="24"/>
        </w:rPr>
        <w:t xml:space="preserve"> </w:t>
      </w:r>
      <w:r>
        <w:rPr>
          <w:b/>
          <w:sz w:val="24"/>
        </w:rPr>
        <w:t>Policy</w:t>
      </w:r>
    </w:p>
    <w:p w14:paraId="13929442" w14:textId="62359780" w:rsidR="002448CF" w:rsidRDefault="008A5747">
      <w:pPr>
        <w:pStyle w:val="BodyText"/>
        <w:spacing w:before="120" w:line="276" w:lineRule="auto"/>
        <w:ind w:left="964" w:right="677"/>
        <w:jc w:val="both"/>
      </w:pPr>
      <w:r>
        <w:t>An author may be requested to develop a new policy based on organisational needs, changes</w:t>
      </w:r>
      <w:r>
        <w:rPr>
          <w:spacing w:val="-9"/>
        </w:rPr>
        <w:t xml:space="preserve"> </w:t>
      </w:r>
      <w:r>
        <w:t>in</w:t>
      </w:r>
      <w:r>
        <w:rPr>
          <w:spacing w:val="-4"/>
        </w:rPr>
        <w:t xml:space="preserve"> </w:t>
      </w:r>
      <w:r>
        <w:t>legislation</w:t>
      </w:r>
      <w:r>
        <w:rPr>
          <w:spacing w:val="-6"/>
        </w:rPr>
        <w:t xml:space="preserve"> </w:t>
      </w:r>
      <w:r>
        <w:t>or</w:t>
      </w:r>
      <w:r>
        <w:rPr>
          <w:spacing w:val="-6"/>
        </w:rPr>
        <w:t xml:space="preserve"> </w:t>
      </w:r>
      <w:r>
        <w:t>national</w:t>
      </w:r>
      <w:r>
        <w:rPr>
          <w:spacing w:val="-6"/>
        </w:rPr>
        <w:t xml:space="preserve"> </w:t>
      </w:r>
      <w:r>
        <w:t>requirements.</w:t>
      </w:r>
      <w:r>
        <w:rPr>
          <w:spacing w:val="-6"/>
        </w:rPr>
        <w:t xml:space="preserve"> </w:t>
      </w:r>
      <w:r>
        <w:t>The</w:t>
      </w:r>
      <w:r>
        <w:rPr>
          <w:spacing w:val="-7"/>
        </w:rPr>
        <w:t xml:space="preserve"> </w:t>
      </w:r>
      <w:r>
        <w:t>author</w:t>
      </w:r>
      <w:r>
        <w:rPr>
          <w:spacing w:val="-5"/>
        </w:rPr>
        <w:t xml:space="preserve"> </w:t>
      </w:r>
      <w:r>
        <w:t>should</w:t>
      </w:r>
      <w:r>
        <w:rPr>
          <w:spacing w:val="-4"/>
        </w:rPr>
        <w:t xml:space="preserve"> </w:t>
      </w:r>
      <w:r>
        <w:t>check</w:t>
      </w:r>
      <w:r>
        <w:rPr>
          <w:spacing w:val="-7"/>
        </w:rPr>
        <w:t xml:space="preserve"> </w:t>
      </w:r>
      <w:r>
        <w:t>that</w:t>
      </w:r>
      <w:r>
        <w:rPr>
          <w:spacing w:val="-6"/>
        </w:rPr>
        <w:t xml:space="preserve"> </w:t>
      </w:r>
      <w:r>
        <w:t>they</w:t>
      </w:r>
      <w:r>
        <w:rPr>
          <w:spacing w:val="-7"/>
        </w:rPr>
        <w:t xml:space="preserve"> </w:t>
      </w:r>
      <w:r>
        <w:t xml:space="preserve">are not duplicating any work undertaken locally or nationally. They should also notify the </w:t>
      </w:r>
      <w:r w:rsidR="00550373">
        <w:t>Head of Corporate Affairs and System Support</w:t>
      </w:r>
      <w:r>
        <w:t xml:space="preserve"> that a policy or procedure is being developed and confirm the process and timescale for</w:t>
      </w:r>
      <w:r>
        <w:rPr>
          <w:spacing w:val="-1"/>
        </w:rPr>
        <w:t xml:space="preserve"> </w:t>
      </w:r>
      <w:r>
        <w:t>approval.</w:t>
      </w:r>
    </w:p>
    <w:p w14:paraId="794E6497" w14:textId="77777777" w:rsidR="002448CF" w:rsidRDefault="002448CF">
      <w:pPr>
        <w:pStyle w:val="BodyText"/>
        <w:rPr>
          <w:sz w:val="21"/>
        </w:rPr>
      </w:pPr>
    </w:p>
    <w:p w14:paraId="4F75F309" w14:textId="77777777" w:rsidR="002448CF" w:rsidRDefault="008A5747">
      <w:pPr>
        <w:pStyle w:val="ListParagraph"/>
        <w:numPr>
          <w:ilvl w:val="1"/>
          <w:numId w:val="11"/>
        </w:numPr>
        <w:tabs>
          <w:tab w:val="left" w:pos="965"/>
        </w:tabs>
        <w:jc w:val="both"/>
        <w:rPr>
          <w:b/>
          <w:sz w:val="24"/>
        </w:rPr>
      </w:pPr>
      <w:r>
        <w:rPr>
          <w:b/>
          <w:sz w:val="24"/>
        </w:rPr>
        <w:t>Revision of an Existing</w:t>
      </w:r>
      <w:r>
        <w:rPr>
          <w:b/>
          <w:spacing w:val="-28"/>
          <w:sz w:val="24"/>
        </w:rPr>
        <w:t xml:space="preserve"> </w:t>
      </w:r>
      <w:r>
        <w:rPr>
          <w:b/>
          <w:sz w:val="24"/>
        </w:rPr>
        <w:t>Policy</w:t>
      </w:r>
    </w:p>
    <w:p w14:paraId="7AF9759C" w14:textId="3D01F373" w:rsidR="002448CF" w:rsidRDefault="008A5747">
      <w:pPr>
        <w:pStyle w:val="BodyText"/>
        <w:spacing w:before="118" w:line="276" w:lineRule="auto"/>
        <w:ind w:left="964" w:right="678"/>
        <w:jc w:val="both"/>
      </w:pPr>
      <w:r>
        <w:t>An</w:t>
      </w:r>
      <w:r>
        <w:rPr>
          <w:spacing w:val="-3"/>
        </w:rPr>
        <w:t xml:space="preserve"> </w:t>
      </w:r>
      <w:r>
        <w:t>author</w:t>
      </w:r>
      <w:r>
        <w:rPr>
          <w:spacing w:val="-4"/>
        </w:rPr>
        <w:t xml:space="preserve"> </w:t>
      </w:r>
      <w:r>
        <w:t>who</w:t>
      </w:r>
      <w:r>
        <w:rPr>
          <w:spacing w:val="-4"/>
        </w:rPr>
        <w:t xml:space="preserve"> </w:t>
      </w:r>
      <w:r>
        <w:t>is</w:t>
      </w:r>
      <w:r>
        <w:rPr>
          <w:spacing w:val="-4"/>
        </w:rPr>
        <w:t xml:space="preserve"> </w:t>
      </w:r>
      <w:r>
        <w:t>reviewing</w:t>
      </w:r>
      <w:r>
        <w:rPr>
          <w:spacing w:val="-2"/>
        </w:rPr>
        <w:t xml:space="preserve"> </w:t>
      </w:r>
      <w:r>
        <w:t>an</w:t>
      </w:r>
      <w:r>
        <w:rPr>
          <w:spacing w:val="-5"/>
        </w:rPr>
        <w:t xml:space="preserve"> </w:t>
      </w:r>
      <w:r>
        <w:t>existing</w:t>
      </w:r>
      <w:r>
        <w:rPr>
          <w:spacing w:val="-3"/>
        </w:rPr>
        <w:t xml:space="preserve"> </w:t>
      </w:r>
      <w:r>
        <w:t>policy</w:t>
      </w:r>
      <w:r>
        <w:rPr>
          <w:spacing w:val="-5"/>
        </w:rPr>
        <w:t xml:space="preserve"> </w:t>
      </w:r>
      <w:r>
        <w:t>is</w:t>
      </w:r>
      <w:r>
        <w:rPr>
          <w:spacing w:val="-3"/>
        </w:rPr>
        <w:t xml:space="preserve"> </w:t>
      </w:r>
      <w:r>
        <w:t>expected</w:t>
      </w:r>
      <w:r>
        <w:rPr>
          <w:spacing w:val="-6"/>
        </w:rPr>
        <w:t xml:space="preserve"> </w:t>
      </w:r>
      <w:r>
        <w:t>to</w:t>
      </w:r>
      <w:r>
        <w:rPr>
          <w:spacing w:val="-5"/>
        </w:rPr>
        <w:t xml:space="preserve"> </w:t>
      </w:r>
      <w:r>
        <w:t>review</w:t>
      </w:r>
      <w:r>
        <w:rPr>
          <w:spacing w:val="-3"/>
        </w:rPr>
        <w:t xml:space="preserve"> </w:t>
      </w:r>
      <w:r>
        <w:t>the</w:t>
      </w:r>
      <w:r>
        <w:rPr>
          <w:spacing w:val="-3"/>
        </w:rPr>
        <w:t xml:space="preserve"> </w:t>
      </w:r>
      <w:r>
        <w:t>contents</w:t>
      </w:r>
      <w:r>
        <w:rPr>
          <w:spacing w:val="-6"/>
        </w:rPr>
        <w:t xml:space="preserve"> </w:t>
      </w:r>
      <w:r>
        <w:t>of</w:t>
      </w:r>
      <w:r>
        <w:rPr>
          <w:spacing w:val="-5"/>
        </w:rPr>
        <w:t xml:space="preserve"> </w:t>
      </w:r>
      <w:r>
        <w:t xml:space="preserve">the current version for its continued relevance and update to reflect organisational requirements, </w:t>
      </w:r>
      <w:r w:rsidR="00191B71">
        <w:t>legislation,</w:t>
      </w:r>
      <w:r>
        <w:t xml:space="preserve"> or national</w:t>
      </w:r>
      <w:r>
        <w:rPr>
          <w:spacing w:val="-4"/>
        </w:rPr>
        <w:t xml:space="preserve"> </w:t>
      </w:r>
      <w:r>
        <w:t>obligations.</w:t>
      </w:r>
    </w:p>
    <w:p w14:paraId="4F21DD9A" w14:textId="0EE5567A" w:rsidR="002448CF" w:rsidRDefault="008A5747">
      <w:pPr>
        <w:pStyle w:val="BodyText"/>
        <w:spacing w:before="200" w:line="276" w:lineRule="auto"/>
        <w:ind w:left="964" w:right="680"/>
        <w:jc w:val="both"/>
      </w:pPr>
      <w:r>
        <w:t xml:space="preserve">The author will also be responsible for monitoring any trends relating to the protected characteristics under the Equality Act </w:t>
      </w:r>
      <w:r w:rsidR="00666CBC">
        <w:t xml:space="preserve">2010 </w:t>
      </w:r>
      <w:r>
        <w:t>(see more detail under section 8).</w:t>
      </w:r>
    </w:p>
    <w:p w14:paraId="3AA5EDCF" w14:textId="4D187F3B" w:rsidR="00D12A18" w:rsidRDefault="00DF3E2E">
      <w:pPr>
        <w:pStyle w:val="BodyText"/>
        <w:spacing w:before="200" w:line="276" w:lineRule="auto"/>
        <w:ind w:left="964" w:right="680"/>
        <w:jc w:val="both"/>
      </w:pPr>
      <w:r>
        <w:t xml:space="preserve">Executive Directors have delegated responsibility for approving minor changes to the policy </w:t>
      </w:r>
      <w:r w:rsidR="00191B71">
        <w:t>i.e.,</w:t>
      </w:r>
      <w:r>
        <w:t xml:space="preserve"> changes which do not materially change the or</w:t>
      </w:r>
      <w:r w:rsidR="005D68BA">
        <w:t xml:space="preserve">iginal </w:t>
      </w:r>
      <w:r>
        <w:t xml:space="preserve">policy intent. </w:t>
      </w:r>
    </w:p>
    <w:p w14:paraId="5BDEA9EA" w14:textId="77777777" w:rsidR="00696A33" w:rsidRDefault="00696A33" w:rsidP="00F530B9">
      <w:pPr>
        <w:pStyle w:val="ListParagraph"/>
        <w:tabs>
          <w:tab w:val="left" w:pos="965"/>
        </w:tabs>
        <w:ind w:firstLine="0"/>
        <w:jc w:val="both"/>
        <w:rPr>
          <w:b/>
          <w:sz w:val="24"/>
        </w:rPr>
      </w:pPr>
    </w:p>
    <w:p w14:paraId="58737283" w14:textId="21DAA452" w:rsidR="00D12A18" w:rsidRDefault="00D12A18" w:rsidP="00D12A18">
      <w:pPr>
        <w:pStyle w:val="ListParagraph"/>
        <w:numPr>
          <w:ilvl w:val="1"/>
          <w:numId w:val="11"/>
        </w:numPr>
        <w:tabs>
          <w:tab w:val="left" w:pos="965"/>
        </w:tabs>
        <w:jc w:val="both"/>
        <w:rPr>
          <w:b/>
          <w:sz w:val="24"/>
        </w:rPr>
      </w:pPr>
      <w:r w:rsidRPr="00F530B9">
        <w:rPr>
          <w:b/>
          <w:sz w:val="24"/>
        </w:rPr>
        <w:tab/>
        <w:t>Clinical Policy</w:t>
      </w:r>
    </w:p>
    <w:p w14:paraId="5961DF93" w14:textId="01596159" w:rsidR="00D12A18" w:rsidRPr="00AE2600" w:rsidRDefault="000C6D8B" w:rsidP="00F530B9">
      <w:pPr>
        <w:pStyle w:val="BodyText"/>
        <w:spacing w:before="120" w:line="276" w:lineRule="auto"/>
        <w:ind w:left="964" w:right="677"/>
        <w:jc w:val="both"/>
      </w:pPr>
      <w:r w:rsidRPr="00F530B9">
        <w:t xml:space="preserve">The Clinical Effectiveness Team will be responsible for </w:t>
      </w:r>
      <w:r w:rsidRPr="00AE2600">
        <w:t xml:space="preserve">developing the </w:t>
      </w:r>
      <w:r w:rsidR="005D36EC" w:rsidRPr="00AE2600">
        <w:t xml:space="preserve">policy review programme for clinical policies. Policy reviews will be underpinned by a </w:t>
      </w:r>
      <w:r w:rsidR="0093576E" w:rsidRPr="00AE2600">
        <w:t>Clinical Policy Review Framework</w:t>
      </w:r>
      <w:r w:rsidR="008F661F" w:rsidRPr="00AE2600">
        <w:t>, which includes</w:t>
      </w:r>
      <w:r w:rsidR="00B97185" w:rsidRPr="00AE2600">
        <w:t xml:space="preserve"> </w:t>
      </w:r>
      <w:r w:rsidR="007E10F9" w:rsidRPr="00AE2600">
        <w:t>consideration</w:t>
      </w:r>
      <w:r w:rsidR="00B97185" w:rsidRPr="00AE2600">
        <w:t xml:space="preserve"> of </w:t>
      </w:r>
      <w:r w:rsidR="009D33FD" w:rsidRPr="00AE2600">
        <w:t xml:space="preserve">NICE </w:t>
      </w:r>
      <w:r w:rsidR="007E10F9" w:rsidRPr="00AE2600">
        <w:t>guidance</w:t>
      </w:r>
      <w:r w:rsidR="009D33FD" w:rsidRPr="00AE2600">
        <w:t xml:space="preserve">/ Evidence Based Interventions, </w:t>
      </w:r>
      <w:r w:rsidR="00D235A6" w:rsidRPr="00AE2600">
        <w:t>ethics,</w:t>
      </w:r>
      <w:r w:rsidR="007E10F9" w:rsidRPr="00AE2600">
        <w:t xml:space="preserve"> and</w:t>
      </w:r>
      <w:r w:rsidR="001E3271" w:rsidRPr="00AE2600">
        <w:t xml:space="preserve"> health outcomes. Reviews</w:t>
      </w:r>
      <w:r w:rsidR="0093576E" w:rsidRPr="00AE2600">
        <w:t xml:space="preserve"> will</w:t>
      </w:r>
      <w:r w:rsidR="00D235A6" w:rsidRPr="00AE2600">
        <w:t xml:space="preserve"> also</w:t>
      </w:r>
      <w:r w:rsidR="0093576E" w:rsidRPr="00AE2600">
        <w:t xml:space="preserve"> be subject to a full integrated impact assessment.</w:t>
      </w:r>
    </w:p>
    <w:p w14:paraId="613F4791" w14:textId="77777777" w:rsidR="002448CF" w:rsidRDefault="002448CF">
      <w:pPr>
        <w:pStyle w:val="BodyText"/>
        <w:spacing w:before="5"/>
        <w:rPr>
          <w:sz w:val="31"/>
        </w:rPr>
      </w:pPr>
    </w:p>
    <w:p w14:paraId="53A971B9" w14:textId="44CB1081" w:rsidR="002448CF" w:rsidRDefault="00490E11" w:rsidP="00444E9D">
      <w:pPr>
        <w:pStyle w:val="Heading1"/>
      </w:pPr>
      <w:bookmarkStart w:id="15" w:name="_bookmark6"/>
      <w:bookmarkStart w:id="16" w:name="_Toc136334771"/>
      <w:bookmarkEnd w:id="15"/>
      <w:r>
        <w:t>8.0</w:t>
      </w:r>
      <w:r>
        <w:tab/>
      </w:r>
      <w:r w:rsidR="008A5747">
        <w:t>Public Sector Equality Duty &amp; Impact</w:t>
      </w:r>
      <w:r w:rsidR="008A5747">
        <w:rPr>
          <w:spacing w:val="-34"/>
        </w:rPr>
        <w:t xml:space="preserve"> </w:t>
      </w:r>
      <w:r w:rsidR="008A5747">
        <w:t>Assessments</w:t>
      </w:r>
      <w:bookmarkEnd w:id="16"/>
    </w:p>
    <w:p w14:paraId="267C9D33" w14:textId="77777777" w:rsidR="002448CF" w:rsidRDefault="008A5747">
      <w:pPr>
        <w:pStyle w:val="BodyText"/>
        <w:spacing w:before="120"/>
        <w:ind w:right="3958"/>
        <w:jc w:val="right"/>
      </w:pPr>
      <w:r>
        <w:t>The Equality Act 2010 includes a general legal duty</w:t>
      </w:r>
      <w:r>
        <w:rPr>
          <w:spacing w:val="-18"/>
        </w:rPr>
        <w:t xml:space="preserve"> </w:t>
      </w:r>
      <w:r>
        <w:t>to:</w:t>
      </w:r>
    </w:p>
    <w:p w14:paraId="15A782F3" w14:textId="77777777" w:rsidR="002448CF" w:rsidRDefault="002448CF">
      <w:pPr>
        <w:pStyle w:val="BodyText"/>
        <w:spacing w:before="10"/>
        <w:rPr>
          <w:sz w:val="20"/>
        </w:rPr>
      </w:pPr>
    </w:p>
    <w:p w14:paraId="56575A73" w14:textId="77777777" w:rsidR="002448CF" w:rsidRDefault="008A5747">
      <w:pPr>
        <w:pStyle w:val="ListParagraph"/>
        <w:numPr>
          <w:ilvl w:val="2"/>
          <w:numId w:val="10"/>
        </w:numPr>
        <w:tabs>
          <w:tab w:val="left" w:pos="1912"/>
          <w:tab w:val="left" w:pos="1913"/>
        </w:tabs>
        <w:spacing w:before="1"/>
        <w:ind w:right="1089"/>
        <w:rPr>
          <w:sz w:val="24"/>
        </w:rPr>
      </w:pPr>
      <w:r>
        <w:rPr>
          <w:sz w:val="24"/>
        </w:rPr>
        <w:t>Eliminate</w:t>
      </w:r>
      <w:r>
        <w:rPr>
          <w:spacing w:val="-22"/>
          <w:sz w:val="24"/>
        </w:rPr>
        <w:t xml:space="preserve"> </w:t>
      </w:r>
      <w:r>
        <w:rPr>
          <w:sz w:val="24"/>
        </w:rPr>
        <w:t>unlawful</w:t>
      </w:r>
      <w:r>
        <w:rPr>
          <w:spacing w:val="-21"/>
          <w:sz w:val="24"/>
        </w:rPr>
        <w:t xml:space="preserve"> </w:t>
      </w:r>
      <w:r>
        <w:rPr>
          <w:sz w:val="24"/>
        </w:rPr>
        <w:t>discrimination,</w:t>
      </w:r>
      <w:r>
        <w:rPr>
          <w:spacing w:val="-18"/>
          <w:sz w:val="24"/>
        </w:rPr>
        <w:t xml:space="preserve"> </w:t>
      </w:r>
      <w:r>
        <w:rPr>
          <w:sz w:val="24"/>
        </w:rPr>
        <w:t>harassment,</w:t>
      </w:r>
      <w:r>
        <w:rPr>
          <w:spacing w:val="-18"/>
          <w:sz w:val="24"/>
        </w:rPr>
        <w:t xml:space="preserve"> </w:t>
      </w:r>
      <w:proofErr w:type="gramStart"/>
      <w:r>
        <w:rPr>
          <w:sz w:val="24"/>
        </w:rPr>
        <w:t>victimisation</w:t>
      </w:r>
      <w:proofErr w:type="gramEnd"/>
      <w:r>
        <w:rPr>
          <w:spacing w:val="-20"/>
          <w:sz w:val="24"/>
        </w:rPr>
        <w:t xml:space="preserve"> </w:t>
      </w:r>
      <w:r>
        <w:rPr>
          <w:sz w:val="24"/>
        </w:rPr>
        <w:t>and</w:t>
      </w:r>
      <w:r>
        <w:rPr>
          <w:spacing w:val="-18"/>
          <w:sz w:val="24"/>
        </w:rPr>
        <w:t xml:space="preserve"> </w:t>
      </w:r>
      <w:r>
        <w:rPr>
          <w:sz w:val="24"/>
        </w:rPr>
        <w:t>any</w:t>
      </w:r>
      <w:r>
        <w:rPr>
          <w:spacing w:val="-21"/>
          <w:sz w:val="24"/>
        </w:rPr>
        <w:t xml:space="preserve"> </w:t>
      </w:r>
      <w:r>
        <w:rPr>
          <w:sz w:val="24"/>
        </w:rPr>
        <w:t>other conduct prohibited by the</w:t>
      </w:r>
      <w:r>
        <w:rPr>
          <w:spacing w:val="-22"/>
          <w:sz w:val="24"/>
        </w:rPr>
        <w:t xml:space="preserve"> </w:t>
      </w:r>
      <w:r>
        <w:rPr>
          <w:sz w:val="24"/>
        </w:rPr>
        <w:t>Act.</w:t>
      </w:r>
    </w:p>
    <w:p w14:paraId="7035D420" w14:textId="77777777" w:rsidR="002448CF" w:rsidRDefault="008A5747">
      <w:pPr>
        <w:pStyle w:val="ListParagraph"/>
        <w:numPr>
          <w:ilvl w:val="2"/>
          <w:numId w:val="10"/>
        </w:numPr>
        <w:tabs>
          <w:tab w:val="left" w:pos="1912"/>
          <w:tab w:val="left" w:pos="1913"/>
        </w:tabs>
        <w:spacing w:before="119"/>
        <w:ind w:right="1364"/>
        <w:rPr>
          <w:sz w:val="24"/>
        </w:rPr>
      </w:pPr>
      <w:r>
        <w:rPr>
          <w:sz w:val="24"/>
        </w:rPr>
        <w:t>Advance</w:t>
      </w:r>
      <w:r>
        <w:rPr>
          <w:spacing w:val="-14"/>
          <w:sz w:val="24"/>
        </w:rPr>
        <w:t xml:space="preserve"> </w:t>
      </w:r>
      <w:r>
        <w:rPr>
          <w:sz w:val="24"/>
        </w:rPr>
        <w:t>equality</w:t>
      </w:r>
      <w:r>
        <w:rPr>
          <w:spacing w:val="-15"/>
          <w:sz w:val="24"/>
        </w:rPr>
        <w:t xml:space="preserve"> </w:t>
      </w:r>
      <w:r>
        <w:rPr>
          <w:sz w:val="24"/>
        </w:rPr>
        <w:t>of</w:t>
      </w:r>
      <w:r>
        <w:rPr>
          <w:spacing w:val="-16"/>
          <w:sz w:val="24"/>
        </w:rPr>
        <w:t xml:space="preserve"> </w:t>
      </w:r>
      <w:r>
        <w:rPr>
          <w:sz w:val="24"/>
        </w:rPr>
        <w:t>opportunity</w:t>
      </w:r>
      <w:r>
        <w:rPr>
          <w:spacing w:val="-16"/>
          <w:sz w:val="24"/>
        </w:rPr>
        <w:t xml:space="preserve"> </w:t>
      </w:r>
      <w:r>
        <w:rPr>
          <w:sz w:val="24"/>
        </w:rPr>
        <w:t>between</w:t>
      </w:r>
      <w:r>
        <w:rPr>
          <w:spacing w:val="-16"/>
          <w:sz w:val="24"/>
        </w:rPr>
        <w:t xml:space="preserve"> </w:t>
      </w:r>
      <w:r>
        <w:rPr>
          <w:sz w:val="24"/>
        </w:rPr>
        <w:t>people</w:t>
      </w:r>
      <w:r>
        <w:rPr>
          <w:spacing w:val="-13"/>
          <w:sz w:val="24"/>
        </w:rPr>
        <w:t xml:space="preserve"> </w:t>
      </w:r>
      <w:r>
        <w:rPr>
          <w:sz w:val="24"/>
        </w:rPr>
        <w:t>who</w:t>
      </w:r>
      <w:r>
        <w:rPr>
          <w:spacing w:val="-15"/>
          <w:sz w:val="24"/>
        </w:rPr>
        <w:t xml:space="preserve"> </w:t>
      </w:r>
      <w:r>
        <w:rPr>
          <w:sz w:val="24"/>
        </w:rPr>
        <w:t>share</w:t>
      </w:r>
      <w:r>
        <w:rPr>
          <w:spacing w:val="-15"/>
          <w:sz w:val="24"/>
        </w:rPr>
        <w:t xml:space="preserve"> </w:t>
      </w:r>
      <w:r>
        <w:rPr>
          <w:sz w:val="24"/>
        </w:rPr>
        <w:t>a</w:t>
      </w:r>
      <w:r>
        <w:rPr>
          <w:spacing w:val="-18"/>
          <w:sz w:val="24"/>
        </w:rPr>
        <w:t xml:space="preserve"> </w:t>
      </w:r>
      <w:r>
        <w:rPr>
          <w:sz w:val="24"/>
        </w:rPr>
        <w:t>protected characteristic and people who do not share</w:t>
      </w:r>
      <w:r>
        <w:rPr>
          <w:spacing w:val="-46"/>
          <w:sz w:val="24"/>
        </w:rPr>
        <w:t xml:space="preserve"> </w:t>
      </w:r>
      <w:r>
        <w:rPr>
          <w:sz w:val="24"/>
        </w:rPr>
        <w:t>it.</w:t>
      </w:r>
    </w:p>
    <w:p w14:paraId="5C17D479" w14:textId="77777777" w:rsidR="002448CF" w:rsidRDefault="008A5747">
      <w:pPr>
        <w:pStyle w:val="ListParagraph"/>
        <w:numPr>
          <w:ilvl w:val="2"/>
          <w:numId w:val="10"/>
        </w:numPr>
        <w:tabs>
          <w:tab w:val="left" w:pos="1912"/>
          <w:tab w:val="left" w:pos="1913"/>
        </w:tabs>
        <w:spacing w:before="116"/>
        <w:ind w:right="979"/>
        <w:rPr>
          <w:sz w:val="24"/>
        </w:rPr>
      </w:pPr>
      <w:r>
        <w:rPr>
          <w:sz w:val="24"/>
        </w:rPr>
        <w:t>Foster</w:t>
      </w:r>
      <w:r>
        <w:rPr>
          <w:spacing w:val="-18"/>
          <w:sz w:val="24"/>
        </w:rPr>
        <w:t xml:space="preserve"> </w:t>
      </w:r>
      <w:r>
        <w:rPr>
          <w:sz w:val="24"/>
        </w:rPr>
        <w:t>good</w:t>
      </w:r>
      <w:r>
        <w:rPr>
          <w:spacing w:val="-13"/>
          <w:sz w:val="24"/>
        </w:rPr>
        <w:t xml:space="preserve"> </w:t>
      </w:r>
      <w:r>
        <w:rPr>
          <w:sz w:val="24"/>
        </w:rPr>
        <w:t>relations</w:t>
      </w:r>
      <w:r>
        <w:rPr>
          <w:spacing w:val="-16"/>
          <w:sz w:val="24"/>
        </w:rPr>
        <w:t xml:space="preserve"> </w:t>
      </w:r>
      <w:r>
        <w:rPr>
          <w:sz w:val="24"/>
        </w:rPr>
        <w:t>between</w:t>
      </w:r>
      <w:r>
        <w:rPr>
          <w:spacing w:val="-16"/>
          <w:sz w:val="24"/>
        </w:rPr>
        <w:t xml:space="preserve"> </w:t>
      </w:r>
      <w:r>
        <w:rPr>
          <w:sz w:val="24"/>
        </w:rPr>
        <w:t>people</w:t>
      </w:r>
      <w:r>
        <w:rPr>
          <w:spacing w:val="-13"/>
          <w:sz w:val="24"/>
        </w:rPr>
        <w:t xml:space="preserve"> </w:t>
      </w:r>
      <w:r>
        <w:rPr>
          <w:sz w:val="24"/>
        </w:rPr>
        <w:t>who</w:t>
      </w:r>
      <w:r>
        <w:rPr>
          <w:spacing w:val="-17"/>
          <w:sz w:val="24"/>
        </w:rPr>
        <w:t xml:space="preserve"> </w:t>
      </w:r>
      <w:r>
        <w:rPr>
          <w:sz w:val="24"/>
        </w:rPr>
        <w:t>share</w:t>
      </w:r>
      <w:r>
        <w:rPr>
          <w:spacing w:val="-15"/>
          <w:sz w:val="24"/>
        </w:rPr>
        <w:t xml:space="preserve"> </w:t>
      </w:r>
      <w:r>
        <w:rPr>
          <w:sz w:val="24"/>
        </w:rPr>
        <w:t>a</w:t>
      </w:r>
      <w:r>
        <w:rPr>
          <w:spacing w:val="-16"/>
          <w:sz w:val="24"/>
        </w:rPr>
        <w:t xml:space="preserve"> </w:t>
      </w:r>
      <w:r>
        <w:rPr>
          <w:sz w:val="24"/>
        </w:rPr>
        <w:t>protected</w:t>
      </w:r>
      <w:r>
        <w:rPr>
          <w:spacing w:val="-16"/>
          <w:sz w:val="24"/>
        </w:rPr>
        <w:t xml:space="preserve"> </w:t>
      </w:r>
      <w:r>
        <w:rPr>
          <w:sz w:val="24"/>
        </w:rPr>
        <w:t>characteristic and people who do not share</w:t>
      </w:r>
      <w:r>
        <w:rPr>
          <w:spacing w:val="-35"/>
          <w:sz w:val="24"/>
        </w:rPr>
        <w:t xml:space="preserve"> </w:t>
      </w:r>
      <w:r>
        <w:rPr>
          <w:sz w:val="24"/>
        </w:rPr>
        <w:t>it.</w:t>
      </w:r>
    </w:p>
    <w:p w14:paraId="193F01BF" w14:textId="0F3335AE" w:rsidR="002448CF" w:rsidRDefault="008A5747">
      <w:pPr>
        <w:pStyle w:val="BodyText"/>
        <w:spacing w:before="118" w:line="276" w:lineRule="auto"/>
        <w:ind w:left="964" w:right="680"/>
        <w:jc w:val="both"/>
      </w:pPr>
      <w:r>
        <w:t>As</w:t>
      </w:r>
      <w:r>
        <w:rPr>
          <w:spacing w:val="-8"/>
        </w:rPr>
        <w:t xml:space="preserve"> </w:t>
      </w:r>
      <w:r>
        <w:t>a</w:t>
      </w:r>
      <w:r>
        <w:rPr>
          <w:spacing w:val="-8"/>
        </w:rPr>
        <w:t xml:space="preserve"> </w:t>
      </w:r>
      <w:r>
        <w:t>public</w:t>
      </w:r>
      <w:r>
        <w:rPr>
          <w:spacing w:val="-8"/>
        </w:rPr>
        <w:t xml:space="preserve"> </w:t>
      </w:r>
      <w:r>
        <w:t>body</w:t>
      </w:r>
      <w:r>
        <w:rPr>
          <w:spacing w:val="-7"/>
        </w:rPr>
        <w:t xml:space="preserve"> </w:t>
      </w:r>
      <w:r>
        <w:t>NHS</w:t>
      </w:r>
      <w:r>
        <w:rPr>
          <w:spacing w:val="-9"/>
        </w:rPr>
        <w:t xml:space="preserve"> </w:t>
      </w:r>
      <w:r>
        <w:t>Humber</w:t>
      </w:r>
      <w:r>
        <w:rPr>
          <w:spacing w:val="-8"/>
        </w:rPr>
        <w:t xml:space="preserve"> </w:t>
      </w:r>
      <w:r>
        <w:t>and</w:t>
      </w:r>
      <w:r>
        <w:rPr>
          <w:spacing w:val="-4"/>
        </w:rPr>
        <w:t xml:space="preserve"> </w:t>
      </w:r>
      <w:r>
        <w:t>North</w:t>
      </w:r>
      <w:r>
        <w:rPr>
          <w:spacing w:val="-7"/>
        </w:rPr>
        <w:t xml:space="preserve"> </w:t>
      </w:r>
      <w:r>
        <w:t>Yorkshire</w:t>
      </w:r>
      <w:r>
        <w:rPr>
          <w:spacing w:val="-5"/>
        </w:rPr>
        <w:t xml:space="preserve"> </w:t>
      </w:r>
      <w:r>
        <w:t>ICB</w:t>
      </w:r>
      <w:r>
        <w:rPr>
          <w:spacing w:val="-8"/>
        </w:rPr>
        <w:t xml:space="preserve"> </w:t>
      </w:r>
      <w:r>
        <w:t>must</w:t>
      </w:r>
      <w:r>
        <w:rPr>
          <w:spacing w:val="-7"/>
        </w:rPr>
        <w:t xml:space="preserve"> </w:t>
      </w:r>
      <w:r>
        <w:t>demonstrate</w:t>
      </w:r>
      <w:r>
        <w:rPr>
          <w:spacing w:val="-8"/>
        </w:rPr>
        <w:t xml:space="preserve"> </w:t>
      </w:r>
      <w:r>
        <w:t>due</w:t>
      </w:r>
      <w:r>
        <w:rPr>
          <w:spacing w:val="-6"/>
        </w:rPr>
        <w:t xml:space="preserve"> </w:t>
      </w:r>
      <w:r>
        <w:t>regard to the general duty. This means active consideration of equality must influence the decision</w:t>
      </w:r>
      <w:r w:rsidR="00A22FBF">
        <w:t>(</w:t>
      </w:r>
      <w:r>
        <w:t>s</w:t>
      </w:r>
      <w:r w:rsidR="00A22FBF">
        <w:t>)</w:t>
      </w:r>
      <w:r>
        <w:t xml:space="preserve"> reached that will impact on patients, carers, </w:t>
      </w:r>
      <w:proofErr w:type="gramStart"/>
      <w:r>
        <w:t>communities</w:t>
      </w:r>
      <w:proofErr w:type="gramEnd"/>
      <w:r>
        <w:t xml:space="preserve"> and</w:t>
      </w:r>
      <w:r>
        <w:rPr>
          <w:spacing w:val="-12"/>
        </w:rPr>
        <w:t xml:space="preserve"> </w:t>
      </w:r>
      <w:r>
        <w:t>staff.</w:t>
      </w:r>
    </w:p>
    <w:p w14:paraId="68DEA9F2" w14:textId="25A894F4" w:rsidR="00A22FBF" w:rsidRDefault="00165D29" w:rsidP="00165D29">
      <w:pPr>
        <w:pStyle w:val="BodyText"/>
        <w:spacing w:before="200" w:line="276" w:lineRule="auto"/>
        <w:ind w:left="964" w:right="677"/>
        <w:jc w:val="both"/>
      </w:pPr>
      <w:r>
        <w:t xml:space="preserve">For all policies consideration should be given to the impact assessment process. This will depend on whether the policy will impact on patients. An </w:t>
      </w:r>
      <w:r w:rsidR="008A5747">
        <w:t xml:space="preserve">Equality Impact Assessment (EIA) should be completed for every policy in accordance with the </w:t>
      </w:r>
      <w:r w:rsidR="00DE3343">
        <w:t xml:space="preserve">relevant </w:t>
      </w:r>
      <w:r w:rsidR="008A5747">
        <w:t>ICB EIA t</w:t>
      </w:r>
      <w:r>
        <w:t>emplate</w:t>
      </w:r>
      <w:r w:rsidR="008A5747">
        <w:t>.</w:t>
      </w:r>
      <w:r>
        <w:t xml:space="preserve"> This includes all corporate and workforce policies.</w:t>
      </w:r>
      <w:r w:rsidR="008A5747">
        <w:t xml:space="preserve"> </w:t>
      </w:r>
    </w:p>
    <w:p w14:paraId="337FC134" w14:textId="1EFE45AA" w:rsidR="002448CF" w:rsidRDefault="008A5747" w:rsidP="00165D29">
      <w:pPr>
        <w:pStyle w:val="BodyText"/>
        <w:spacing w:before="200" w:line="276" w:lineRule="auto"/>
        <w:ind w:left="964" w:right="677"/>
        <w:jc w:val="both"/>
      </w:pPr>
      <w:r>
        <w:t xml:space="preserve">The EIA is a way of systematically analysing a new or changing policy, strategy, </w:t>
      </w:r>
      <w:r>
        <w:lastRenderedPageBreak/>
        <w:t xml:space="preserve">process etc. to identify what effect, or likely effect, it could have on ‘protected </w:t>
      </w:r>
      <w:proofErr w:type="gramStart"/>
      <w:r>
        <w:t>groups’</w:t>
      </w:r>
      <w:proofErr w:type="gramEnd"/>
      <w:r>
        <w:t>.</w:t>
      </w:r>
      <w:r w:rsidR="00165D29">
        <w:t xml:space="preserve"> </w:t>
      </w:r>
      <w:r>
        <w:t>Potential</w:t>
      </w:r>
      <w:r>
        <w:rPr>
          <w:spacing w:val="-11"/>
        </w:rPr>
        <w:t xml:space="preserve"> </w:t>
      </w:r>
      <w:r>
        <w:t>adverse</w:t>
      </w:r>
      <w:r>
        <w:rPr>
          <w:spacing w:val="-7"/>
        </w:rPr>
        <w:t xml:space="preserve"> </w:t>
      </w:r>
      <w:r>
        <w:t>impact</w:t>
      </w:r>
      <w:r>
        <w:rPr>
          <w:spacing w:val="-7"/>
        </w:rPr>
        <w:t xml:space="preserve"> </w:t>
      </w:r>
      <w:r>
        <w:t>on</w:t>
      </w:r>
      <w:r>
        <w:rPr>
          <w:spacing w:val="-7"/>
        </w:rPr>
        <w:t xml:space="preserve"> </w:t>
      </w:r>
      <w:r>
        <w:t>any</w:t>
      </w:r>
      <w:r>
        <w:rPr>
          <w:spacing w:val="-10"/>
        </w:rPr>
        <w:t xml:space="preserve"> </w:t>
      </w:r>
      <w:r>
        <w:t>protected</w:t>
      </w:r>
      <w:r>
        <w:rPr>
          <w:spacing w:val="-8"/>
        </w:rPr>
        <w:t xml:space="preserve"> </w:t>
      </w:r>
      <w:r>
        <w:t>group</w:t>
      </w:r>
      <w:r>
        <w:rPr>
          <w:spacing w:val="-6"/>
        </w:rPr>
        <w:t xml:space="preserve"> </w:t>
      </w:r>
      <w:r>
        <w:t>identified</w:t>
      </w:r>
      <w:r>
        <w:rPr>
          <w:spacing w:val="-9"/>
        </w:rPr>
        <w:t xml:space="preserve"> </w:t>
      </w:r>
      <w:r>
        <w:t>through</w:t>
      </w:r>
      <w:r>
        <w:rPr>
          <w:spacing w:val="-9"/>
        </w:rPr>
        <w:t xml:space="preserve"> </w:t>
      </w:r>
      <w:r>
        <w:t>the</w:t>
      </w:r>
      <w:r>
        <w:rPr>
          <w:spacing w:val="-7"/>
        </w:rPr>
        <w:t xml:space="preserve"> </w:t>
      </w:r>
      <w:r>
        <w:t>EIA</w:t>
      </w:r>
      <w:r>
        <w:rPr>
          <w:spacing w:val="-7"/>
        </w:rPr>
        <w:t xml:space="preserve"> </w:t>
      </w:r>
      <w:r>
        <w:t>will</w:t>
      </w:r>
      <w:r>
        <w:rPr>
          <w:spacing w:val="-8"/>
        </w:rPr>
        <w:t xml:space="preserve"> </w:t>
      </w:r>
      <w:r>
        <w:t>be monitored as part of the routine work to monitor compliance with the</w:t>
      </w:r>
      <w:r>
        <w:rPr>
          <w:spacing w:val="-7"/>
        </w:rPr>
        <w:t xml:space="preserve"> </w:t>
      </w:r>
      <w:r>
        <w:t>policy.</w:t>
      </w:r>
    </w:p>
    <w:p w14:paraId="1430D6CF" w14:textId="4EB4020C" w:rsidR="00165D29" w:rsidRDefault="00165D29" w:rsidP="00165D29">
      <w:pPr>
        <w:pStyle w:val="BodyText"/>
        <w:spacing w:before="200" w:line="276" w:lineRule="auto"/>
        <w:ind w:left="964" w:right="677"/>
        <w:jc w:val="both"/>
      </w:pPr>
      <w:r>
        <w:t xml:space="preserve">For policies which </w:t>
      </w:r>
      <w:r w:rsidR="008E1B50">
        <w:t xml:space="preserve">have a significant service change or </w:t>
      </w:r>
      <w:r>
        <w:t xml:space="preserve">will impact on patients an Integrated Impact Assessment should be completed. </w:t>
      </w:r>
      <w:r w:rsidR="00E45A38">
        <w:t>As well as a</w:t>
      </w:r>
      <w:r w:rsidR="00194240">
        <w:t>n EIA it also</w:t>
      </w:r>
      <w:r>
        <w:t xml:space="preserve"> includes:</w:t>
      </w:r>
    </w:p>
    <w:p w14:paraId="1933DE52" w14:textId="00B5509A" w:rsidR="00165D29" w:rsidRDefault="00165D29" w:rsidP="00165D29">
      <w:pPr>
        <w:pStyle w:val="BodyText"/>
        <w:spacing w:before="200" w:line="276" w:lineRule="auto"/>
        <w:ind w:left="964" w:right="677"/>
        <w:jc w:val="both"/>
      </w:pPr>
      <w:r w:rsidRPr="00E45A38">
        <w:rPr>
          <w:b/>
          <w:bCs/>
        </w:rPr>
        <w:t>Quality Impact Assessment</w:t>
      </w:r>
      <w:r>
        <w:t xml:space="preserve"> - a continuous process that systematically tests the quality impacts of possible or actual business plans designed to change patient care. The impacts are assessed and the potential consequences on quality are considered with necessary mitigating actions outlined in a uniformed way</w:t>
      </w:r>
      <w:r w:rsidR="00A22FBF">
        <w:t>.</w:t>
      </w:r>
      <w:r w:rsidR="00B7408D">
        <w:t xml:space="preserve"> If there is an adverse impact on quality then the ICB Executive Committee may require oversight prior to approval by the relevant decision maker.</w:t>
      </w:r>
    </w:p>
    <w:p w14:paraId="418417D7" w14:textId="22E23B52" w:rsidR="002448CF" w:rsidRPr="00A605DE" w:rsidRDefault="008A5747" w:rsidP="00E45A38">
      <w:pPr>
        <w:pStyle w:val="BodyText"/>
        <w:spacing w:before="200" w:line="276" w:lineRule="auto"/>
        <w:ind w:left="964" w:right="683"/>
        <w:jc w:val="both"/>
      </w:pPr>
      <w:r w:rsidRPr="00E45A38">
        <w:rPr>
          <w:b/>
          <w:bCs/>
        </w:rPr>
        <w:t>Data Protection Impact Assessment</w:t>
      </w:r>
      <w:r>
        <w:t xml:space="preserve"> - the </w:t>
      </w:r>
      <w:r w:rsidR="00165D29">
        <w:t xml:space="preserve">UK </w:t>
      </w:r>
      <w:r>
        <w:t>General Data Protection Regulation (</w:t>
      </w:r>
      <w:r w:rsidR="00165D29">
        <w:t>UK</w:t>
      </w:r>
      <w:r>
        <w:t>GDPR) / Data Protection Act 2018</w:t>
      </w:r>
      <w:r w:rsidR="00165D29">
        <w:t xml:space="preserve"> </w:t>
      </w:r>
      <w:r>
        <w:t>includes the</w:t>
      </w:r>
      <w:r>
        <w:rPr>
          <w:spacing w:val="-5"/>
        </w:rPr>
        <w:t xml:space="preserve"> </w:t>
      </w:r>
      <w:r>
        <w:t>requirement</w:t>
      </w:r>
      <w:r>
        <w:rPr>
          <w:spacing w:val="-5"/>
        </w:rPr>
        <w:t xml:space="preserve"> </w:t>
      </w:r>
      <w:r>
        <w:t>to</w:t>
      </w:r>
      <w:r>
        <w:rPr>
          <w:spacing w:val="-5"/>
        </w:rPr>
        <w:t xml:space="preserve"> </w:t>
      </w:r>
      <w:r>
        <w:t>complete</w:t>
      </w:r>
      <w:r>
        <w:rPr>
          <w:spacing w:val="-5"/>
        </w:rPr>
        <w:t xml:space="preserve"> </w:t>
      </w:r>
      <w:r>
        <w:t>a</w:t>
      </w:r>
      <w:r>
        <w:rPr>
          <w:spacing w:val="-6"/>
        </w:rPr>
        <w:t xml:space="preserve"> </w:t>
      </w:r>
      <w:r>
        <w:t>Data</w:t>
      </w:r>
      <w:r>
        <w:rPr>
          <w:spacing w:val="-7"/>
        </w:rPr>
        <w:t xml:space="preserve"> </w:t>
      </w:r>
      <w:r>
        <w:t>Protection</w:t>
      </w:r>
      <w:r>
        <w:rPr>
          <w:spacing w:val="-4"/>
        </w:rPr>
        <w:t xml:space="preserve"> </w:t>
      </w:r>
      <w:r>
        <w:t>Impact</w:t>
      </w:r>
      <w:r>
        <w:rPr>
          <w:spacing w:val="-5"/>
        </w:rPr>
        <w:t xml:space="preserve"> </w:t>
      </w:r>
      <w:r>
        <w:t>Assessment</w:t>
      </w:r>
      <w:r>
        <w:rPr>
          <w:spacing w:val="-6"/>
        </w:rPr>
        <w:t xml:space="preserve"> </w:t>
      </w:r>
      <w:r>
        <w:t>for</w:t>
      </w:r>
      <w:r>
        <w:rPr>
          <w:spacing w:val="-6"/>
        </w:rPr>
        <w:t xml:space="preserve"> </w:t>
      </w:r>
      <w:r>
        <w:t>any</w:t>
      </w:r>
      <w:r>
        <w:rPr>
          <w:spacing w:val="-4"/>
        </w:rPr>
        <w:t xml:space="preserve"> </w:t>
      </w:r>
      <w:r>
        <w:t>processing that is likely to result in a high risk to</w:t>
      </w:r>
      <w:r>
        <w:rPr>
          <w:spacing w:val="-4"/>
        </w:rPr>
        <w:t xml:space="preserve"> </w:t>
      </w:r>
      <w:r>
        <w:t>individuals.</w:t>
      </w:r>
      <w:r w:rsidR="00165D29">
        <w:t xml:space="preserve"> </w:t>
      </w:r>
      <w:r>
        <w:t>Consideration</w:t>
      </w:r>
      <w:r>
        <w:rPr>
          <w:spacing w:val="-10"/>
        </w:rPr>
        <w:t xml:space="preserve"> </w:t>
      </w:r>
      <w:r>
        <w:t>should</w:t>
      </w:r>
      <w:r>
        <w:rPr>
          <w:spacing w:val="-12"/>
        </w:rPr>
        <w:t xml:space="preserve"> </w:t>
      </w:r>
      <w:r>
        <w:t>be</w:t>
      </w:r>
      <w:r>
        <w:rPr>
          <w:spacing w:val="-10"/>
        </w:rPr>
        <w:t xml:space="preserve"> </w:t>
      </w:r>
      <w:r>
        <w:t>given</w:t>
      </w:r>
      <w:r>
        <w:rPr>
          <w:spacing w:val="-13"/>
        </w:rPr>
        <w:t xml:space="preserve"> </w:t>
      </w:r>
      <w:r>
        <w:t>to</w:t>
      </w:r>
      <w:r>
        <w:rPr>
          <w:spacing w:val="-12"/>
        </w:rPr>
        <w:t xml:space="preserve"> </w:t>
      </w:r>
      <w:r>
        <w:t>any</w:t>
      </w:r>
      <w:r>
        <w:rPr>
          <w:spacing w:val="-14"/>
        </w:rPr>
        <w:t xml:space="preserve"> </w:t>
      </w:r>
      <w:r>
        <w:t>impact</w:t>
      </w:r>
      <w:r>
        <w:rPr>
          <w:spacing w:val="-12"/>
        </w:rPr>
        <w:t xml:space="preserve"> </w:t>
      </w:r>
      <w:r>
        <w:t>the</w:t>
      </w:r>
      <w:r>
        <w:rPr>
          <w:spacing w:val="-13"/>
        </w:rPr>
        <w:t xml:space="preserve"> </w:t>
      </w:r>
      <w:r>
        <w:t>policy</w:t>
      </w:r>
      <w:r>
        <w:rPr>
          <w:spacing w:val="-12"/>
        </w:rPr>
        <w:t xml:space="preserve"> </w:t>
      </w:r>
      <w:r>
        <w:t>may</w:t>
      </w:r>
      <w:r>
        <w:rPr>
          <w:spacing w:val="-13"/>
        </w:rPr>
        <w:t xml:space="preserve"> </w:t>
      </w:r>
      <w:r>
        <w:t>have</w:t>
      </w:r>
      <w:r>
        <w:rPr>
          <w:spacing w:val="-12"/>
        </w:rPr>
        <w:t xml:space="preserve"> </w:t>
      </w:r>
      <w:r>
        <w:t>on</w:t>
      </w:r>
      <w:r>
        <w:rPr>
          <w:spacing w:val="-15"/>
        </w:rPr>
        <w:t xml:space="preserve"> </w:t>
      </w:r>
      <w:r>
        <w:t>individual</w:t>
      </w:r>
      <w:r>
        <w:rPr>
          <w:spacing w:val="-12"/>
        </w:rPr>
        <w:t xml:space="preserve"> </w:t>
      </w:r>
      <w:r>
        <w:t xml:space="preserve">privacy; please consult NHS Humber and North Yorkshire ICB </w:t>
      </w:r>
      <w:r w:rsidRPr="00F530B9">
        <w:t>Data Protection</w:t>
      </w:r>
      <w:r w:rsidR="00412C9D" w:rsidRPr="00F530B9">
        <w:t xml:space="preserve"> and </w:t>
      </w:r>
      <w:r w:rsidR="008E1B50" w:rsidRPr="00F530B9">
        <w:t xml:space="preserve">Confidentiality </w:t>
      </w:r>
      <w:r w:rsidR="008E1B50" w:rsidRPr="00F530B9">
        <w:rPr>
          <w:spacing w:val="-4"/>
        </w:rPr>
        <w:t>Policy</w:t>
      </w:r>
      <w:r w:rsidRPr="00A605DE">
        <w:t>.</w:t>
      </w:r>
    </w:p>
    <w:p w14:paraId="47E7472F" w14:textId="196F0148" w:rsidR="002448CF" w:rsidRDefault="008A5747">
      <w:pPr>
        <w:pStyle w:val="BodyText"/>
        <w:spacing w:before="89" w:line="276" w:lineRule="auto"/>
        <w:ind w:left="964" w:right="681"/>
        <w:jc w:val="both"/>
      </w:pPr>
      <w:r w:rsidRPr="00A605DE">
        <w:t>The ICB is committed to ensuring that all personal information is managed in accordance</w:t>
      </w:r>
      <w:r w:rsidRPr="00A605DE">
        <w:rPr>
          <w:spacing w:val="-7"/>
        </w:rPr>
        <w:t xml:space="preserve"> </w:t>
      </w:r>
      <w:r w:rsidRPr="00A605DE">
        <w:t>with</w:t>
      </w:r>
      <w:r w:rsidRPr="00A605DE">
        <w:rPr>
          <w:spacing w:val="-7"/>
        </w:rPr>
        <w:t xml:space="preserve"> </w:t>
      </w:r>
      <w:r w:rsidRPr="00A605DE">
        <w:t>current</w:t>
      </w:r>
      <w:r w:rsidRPr="00A605DE">
        <w:rPr>
          <w:spacing w:val="-6"/>
        </w:rPr>
        <w:t xml:space="preserve"> </w:t>
      </w:r>
      <w:r w:rsidRPr="00A605DE">
        <w:t>data</w:t>
      </w:r>
      <w:r w:rsidRPr="00A605DE">
        <w:rPr>
          <w:spacing w:val="-7"/>
        </w:rPr>
        <w:t xml:space="preserve"> </w:t>
      </w:r>
      <w:r w:rsidRPr="00A605DE">
        <w:t>protection</w:t>
      </w:r>
      <w:r w:rsidRPr="00A605DE">
        <w:rPr>
          <w:spacing w:val="-7"/>
        </w:rPr>
        <w:t xml:space="preserve"> </w:t>
      </w:r>
      <w:r w:rsidRPr="00A605DE">
        <w:t>legislation,</w:t>
      </w:r>
      <w:r w:rsidRPr="00A605DE">
        <w:rPr>
          <w:spacing w:val="-9"/>
        </w:rPr>
        <w:t xml:space="preserve"> </w:t>
      </w:r>
      <w:r w:rsidRPr="00A605DE">
        <w:t>professional</w:t>
      </w:r>
      <w:r w:rsidRPr="00A605DE">
        <w:rPr>
          <w:spacing w:val="-8"/>
        </w:rPr>
        <w:t xml:space="preserve"> </w:t>
      </w:r>
      <w:r w:rsidRPr="00A605DE">
        <w:t>codes</w:t>
      </w:r>
      <w:r w:rsidRPr="00A605DE">
        <w:rPr>
          <w:spacing w:val="-7"/>
        </w:rPr>
        <w:t xml:space="preserve"> </w:t>
      </w:r>
      <w:r w:rsidRPr="00A605DE">
        <w:t>of</w:t>
      </w:r>
      <w:r w:rsidRPr="00A605DE">
        <w:rPr>
          <w:spacing w:val="-7"/>
        </w:rPr>
        <w:t xml:space="preserve"> </w:t>
      </w:r>
      <w:r w:rsidRPr="00A605DE">
        <w:t>practice</w:t>
      </w:r>
      <w:r w:rsidRPr="00A605DE">
        <w:rPr>
          <w:spacing w:val="-6"/>
        </w:rPr>
        <w:t xml:space="preserve"> </w:t>
      </w:r>
      <w:r w:rsidRPr="00A605DE">
        <w:t xml:space="preserve">and records management and confidentiality guidance. More detailed information can be found in the </w:t>
      </w:r>
      <w:r w:rsidRPr="00F530B9">
        <w:t xml:space="preserve">Data Protection </w:t>
      </w:r>
      <w:r w:rsidR="00A605DE" w:rsidRPr="00F530B9">
        <w:t xml:space="preserve">and </w:t>
      </w:r>
      <w:r w:rsidRPr="00F530B9">
        <w:t>Confidentiality Policy</w:t>
      </w:r>
      <w:r w:rsidRPr="00A605DE">
        <w:t xml:space="preserve"> and related polic</w:t>
      </w:r>
      <w:r>
        <w:t>ies and procedures. If you are commissioning a project or undertaking work that requires the processing</w:t>
      </w:r>
      <w:r>
        <w:rPr>
          <w:spacing w:val="-13"/>
        </w:rPr>
        <w:t xml:space="preserve"> </w:t>
      </w:r>
      <w:r>
        <w:t>of</w:t>
      </w:r>
      <w:r>
        <w:rPr>
          <w:spacing w:val="-13"/>
        </w:rPr>
        <w:t xml:space="preserve"> </w:t>
      </w:r>
      <w:r>
        <w:t>personal</w:t>
      </w:r>
      <w:r>
        <w:rPr>
          <w:spacing w:val="-13"/>
        </w:rPr>
        <w:t xml:space="preserve"> </w:t>
      </w:r>
      <w:r w:rsidR="00AD704C">
        <w:t>data,</w:t>
      </w:r>
      <w:r>
        <w:rPr>
          <w:spacing w:val="-13"/>
        </w:rPr>
        <w:t xml:space="preserve"> </w:t>
      </w:r>
      <w:r>
        <w:t>you</w:t>
      </w:r>
      <w:r>
        <w:rPr>
          <w:spacing w:val="-13"/>
        </w:rPr>
        <w:t xml:space="preserve"> </w:t>
      </w:r>
      <w:r>
        <w:t>must</w:t>
      </w:r>
      <w:r>
        <w:rPr>
          <w:spacing w:val="-10"/>
        </w:rPr>
        <w:t xml:space="preserve"> </w:t>
      </w:r>
      <w:r>
        <w:t>complete</w:t>
      </w:r>
      <w:r>
        <w:rPr>
          <w:spacing w:val="-11"/>
        </w:rPr>
        <w:t xml:space="preserve"> </w:t>
      </w:r>
      <w:r>
        <w:t>a</w:t>
      </w:r>
      <w:r>
        <w:rPr>
          <w:spacing w:val="-11"/>
        </w:rPr>
        <w:t xml:space="preserve"> </w:t>
      </w:r>
      <w:r>
        <w:t>Data</w:t>
      </w:r>
      <w:r>
        <w:rPr>
          <w:spacing w:val="-12"/>
        </w:rPr>
        <w:t xml:space="preserve"> </w:t>
      </w:r>
      <w:r>
        <w:t>Protection</w:t>
      </w:r>
      <w:r>
        <w:rPr>
          <w:spacing w:val="-13"/>
        </w:rPr>
        <w:t xml:space="preserve"> </w:t>
      </w:r>
      <w:r>
        <w:t>Impact</w:t>
      </w:r>
      <w:r>
        <w:rPr>
          <w:spacing w:val="-12"/>
        </w:rPr>
        <w:t xml:space="preserve"> </w:t>
      </w:r>
      <w:r>
        <w:t>Assessment.</w:t>
      </w:r>
    </w:p>
    <w:p w14:paraId="0EA2AD25" w14:textId="1914F68E" w:rsidR="002448CF" w:rsidRDefault="008A5747" w:rsidP="00412C9D">
      <w:pPr>
        <w:pStyle w:val="BodyText"/>
        <w:spacing w:before="201"/>
        <w:ind w:left="964" w:right="655"/>
        <w:jc w:val="both"/>
      </w:pPr>
      <w:r w:rsidRPr="00194240">
        <w:rPr>
          <w:b/>
          <w:bCs/>
        </w:rPr>
        <w:t>Sustainability Impact Assessment</w:t>
      </w:r>
      <w:r>
        <w:t xml:space="preserve"> </w:t>
      </w:r>
      <w:r w:rsidR="00194240">
        <w:t xml:space="preserve">- this </w:t>
      </w:r>
      <w:r>
        <w:t xml:space="preserve">should be completed for all policies where there is a potential for </w:t>
      </w:r>
      <w:r w:rsidRPr="008A5747">
        <w:t>impact</w:t>
      </w:r>
      <w:r>
        <w:t xml:space="preserve"> </w:t>
      </w:r>
      <w:r w:rsidRPr="008A5747">
        <w:t>on climate change, community, health, environment, and the local economy.</w:t>
      </w:r>
    </w:p>
    <w:p w14:paraId="2DCB1EA1" w14:textId="4AD32426" w:rsidR="00860AE3" w:rsidRDefault="009F35DC" w:rsidP="00412C9D">
      <w:pPr>
        <w:pStyle w:val="BodyText"/>
        <w:spacing w:before="201"/>
        <w:ind w:left="964" w:right="655"/>
        <w:jc w:val="both"/>
      </w:pPr>
      <w:r w:rsidRPr="00F530B9">
        <w:rPr>
          <w:b/>
          <w:bCs/>
        </w:rPr>
        <w:t>Finance assessment</w:t>
      </w:r>
      <w:r>
        <w:t xml:space="preserve"> - </w:t>
      </w:r>
      <w:r w:rsidR="003232F4">
        <w:t xml:space="preserve">this will explore any </w:t>
      </w:r>
      <w:r w:rsidR="00D235A6">
        <w:t>cost-benefit</w:t>
      </w:r>
      <w:r w:rsidR="008C201F">
        <w:t>,</w:t>
      </w:r>
      <w:r w:rsidR="00AE2600">
        <w:t xml:space="preserve"> cost reduction, cost </w:t>
      </w:r>
      <w:r w:rsidR="00536898">
        <w:t>savings</w:t>
      </w:r>
      <w:r w:rsidR="00720A6D">
        <w:t xml:space="preserve"> and</w:t>
      </w:r>
      <w:r w:rsidR="008C201F">
        <w:t xml:space="preserve"> </w:t>
      </w:r>
      <w:r w:rsidR="00816290">
        <w:t>where appropriate</w:t>
      </w:r>
      <w:r w:rsidR="008C201F">
        <w:t xml:space="preserve"> financial model</w:t>
      </w:r>
      <w:r w:rsidR="00AE2600">
        <w:t>ling</w:t>
      </w:r>
      <w:r w:rsidR="00816290">
        <w:t>.</w:t>
      </w:r>
      <w:r w:rsidR="00720A6D">
        <w:t xml:space="preserve"> </w:t>
      </w:r>
      <w:r w:rsidR="00835835">
        <w:t xml:space="preserve"> </w:t>
      </w:r>
    </w:p>
    <w:p w14:paraId="11D91A78" w14:textId="77777777" w:rsidR="002448CF" w:rsidRDefault="002448CF">
      <w:pPr>
        <w:pStyle w:val="BodyText"/>
        <w:spacing w:before="9"/>
        <w:rPr>
          <w:sz w:val="20"/>
        </w:rPr>
      </w:pPr>
    </w:p>
    <w:p w14:paraId="50D91FA5" w14:textId="0EA49CBE" w:rsidR="002448CF" w:rsidRDefault="008A5747">
      <w:pPr>
        <w:pStyle w:val="BodyText"/>
        <w:spacing w:before="1" w:line="276" w:lineRule="auto"/>
        <w:ind w:left="964" w:right="685"/>
        <w:jc w:val="both"/>
      </w:pPr>
      <w:r>
        <w:t>The Policy author is responsible for ensuring all relevant impact assessments are completed</w:t>
      </w:r>
      <w:r w:rsidR="000003A8">
        <w:t xml:space="preserve"> and signed off</w:t>
      </w:r>
      <w:r>
        <w:t xml:space="preserve"> </w:t>
      </w:r>
      <w:r w:rsidR="0028690E">
        <w:t>before submitting the final policy</w:t>
      </w:r>
      <w:r w:rsidR="0082062A">
        <w:t xml:space="preserve">. </w:t>
      </w:r>
      <w:r w:rsidR="0056641E">
        <w:t>If there is a</w:t>
      </w:r>
      <w:r w:rsidR="00624146">
        <w:t xml:space="preserve">n adverse financial impact then a separate business case may be required. This would need to be approved by the ICB Executive Committee prior to the policy approval. </w:t>
      </w:r>
      <w:r w:rsidR="0082062A">
        <w:t>S</w:t>
      </w:r>
      <w:r>
        <w:t xml:space="preserve">upport and guidance </w:t>
      </w:r>
      <w:r w:rsidR="00D253D4">
        <w:t>are</w:t>
      </w:r>
      <w:r w:rsidR="0082062A">
        <w:t xml:space="preserve"> available </w:t>
      </w:r>
      <w:r>
        <w:t>from the Corporate Affairs Team</w:t>
      </w:r>
      <w:r w:rsidR="00AD704C">
        <w:t xml:space="preserve">, Quality </w:t>
      </w:r>
      <w:r w:rsidR="00BA2101">
        <w:t>Team,</w:t>
      </w:r>
      <w:r w:rsidR="00135895">
        <w:t xml:space="preserve"> or Finance Team</w:t>
      </w:r>
      <w:r>
        <w:t>.</w:t>
      </w:r>
    </w:p>
    <w:p w14:paraId="505C44FC" w14:textId="77777777" w:rsidR="00D253D4" w:rsidRDefault="00D253D4">
      <w:pPr>
        <w:pStyle w:val="BodyText"/>
        <w:spacing w:before="1" w:line="276" w:lineRule="auto"/>
        <w:ind w:left="964" w:right="685"/>
        <w:jc w:val="both"/>
      </w:pPr>
    </w:p>
    <w:p w14:paraId="724B9955" w14:textId="1706A375" w:rsidR="00D253D4" w:rsidRDefault="00D253D4">
      <w:pPr>
        <w:pStyle w:val="BodyText"/>
        <w:spacing w:before="1" w:line="276" w:lineRule="auto"/>
        <w:ind w:left="964" w:right="685"/>
        <w:jc w:val="both"/>
      </w:pPr>
      <w:r>
        <w:t xml:space="preserve">The </w:t>
      </w:r>
      <w:r w:rsidR="001834E9">
        <w:t xml:space="preserve">impact assessments will be signed off by the </w:t>
      </w:r>
      <w:r w:rsidR="00E87F46" w:rsidRPr="00E87F46">
        <w:t>Deputy Director of Legal and Regulatory functions</w:t>
      </w:r>
      <w:r w:rsidR="00E87F46">
        <w:t xml:space="preserve"> and a Director of Nursing.</w:t>
      </w:r>
    </w:p>
    <w:p w14:paraId="349FE3AB" w14:textId="77777777" w:rsidR="002448CF" w:rsidRDefault="002448CF">
      <w:pPr>
        <w:pStyle w:val="BodyText"/>
        <w:spacing w:before="4"/>
        <w:rPr>
          <w:sz w:val="31"/>
        </w:rPr>
      </w:pPr>
    </w:p>
    <w:p w14:paraId="74EDF215" w14:textId="4850ADAE" w:rsidR="002448CF" w:rsidRDefault="00490E11" w:rsidP="00444E9D">
      <w:pPr>
        <w:pStyle w:val="Heading1"/>
      </w:pPr>
      <w:bookmarkStart w:id="17" w:name="_Toc136334772"/>
      <w:r>
        <w:t>9.0</w:t>
      </w:r>
      <w:r>
        <w:tab/>
      </w:r>
      <w:r w:rsidR="008A5747">
        <w:t>Bribery Act Guidance</w:t>
      </w:r>
      <w:bookmarkEnd w:id="17"/>
    </w:p>
    <w:p w14:paraId="676CFD19" w14:textId="77777777" w:rsidR="002448CF" w:rsidRDefault="008A5747" w:rsidP="00896C32">
      <w:pPr>
        <w:pStyle w:val="BodyText"/>
        <w:spacing w:before="89" w:line="276" w:lineRule="auto"/>
        <w:ind w:left="964" w:right="681"/>
        <w:jc w:val="both"/>
      </w:pPr>
      <w:r>
        <w:lastRenderedPageBreak/>
        <w:t>Use</w:t>
      </w:r>
      <w:r>
        <w:rPr>
          <w:spacing w:val="-8"/>
        </w:rPr>
        <w:t xml:space="preserve"> </w:t>
      </w:r>
      <w:r>
        <w:t>the</w:t>
      </w:r>
      <w:r>
        <w:rPr>
          <w:spacing w:val="-7"/>
        </w:rPr>
        <w:t xml:space="preserve"> </w:t>
      </w:r>
      <w:r>
        <w:t>Bribery</w:t>
      </w:r>
      <w:r>
        <w:rPr>
          <w:spacing w:val="-9"/>
        </w:rPr>
        <w:t xml:space="preserve"> </w:t>
      </w:r>
      <w:r>
        <w:t>Act</w:t>
      </w:r>
      <w:r>
        <w:rPr>
          <w:spacing w:val="-8"/>
        </w:rPr>
        <w:t xml:space="preserve"> </w:t>
      </w:r>
      <w:r>
        <w:t>Guidance</w:t>
      </w:r>
      <w:r>
        <w:rPr>
          <w:spacing w:val="-10"/>
        </w:rPr>
        <w:t xml:space="preserve"> </w:t>
      </w:r>
      <w:r>
        <w:t>to</w:t>
      </w:r>
      <w:r>
        <w:rPr>
          <w:spacing w:val="-7"/>
        </w:rPr>
        <w:t xml:space="preserve"> </w:t>
      </w:r>
      <w:r>
        <w:t>help</w:t>
      </w:r>
      <w:r>
        <w:rPr>
          <w:spacing w:val="-8"/>
        </w:rPr>
        <w:t xml:space="preserve"> </w:t>
      </w:r>
      <w:r>
        <w:t>you</w:t>
      </w:r>
      <w:r>
        <w:rPr>
          <w:spacing w:val="-4"/>
        </w:rPr>
        <w:t xml:space="preserve"> </w:t>
      </w:r>
      <w:r>
        <w:t>consider</w:t>
      </w:r>
      <w:r>
        <w:rPr>
          <w:spacing w:val="-9"/>
        </w:rPr>
        <w:t xml:space="preserve"> </w:t>
      </w:r>
      <w:r>
        <w:t>whether</w:t>
      </w:r>
      <w:r>
        <w:rPr>
          <w:spacing w:val="-9"/>
        </w:rPr>
        <w:t xml:space="preserve"> </w:t>
      </w:r>
      <w:r>
        <w:t>the</w:t>
      </w:r>
      <w:r>
        <w:rPr>
          <w:spacing w:val="-10"/>
        </w:rPr>
        <w:t xml:space="preserve"> </w:t>
      </w:r>
      <w:r>
        <w:t>Bribery</w:t>
      </w:r>
      <w:r>
        <w:rPr>
          <w:spacing w:val="-9"/>
        </w:rPr>
        <w:t xml:space="preserve"> </w:t>
      </w:r>
      <w:r>
        <w:t>Act</w:t>
      </w:r>
      <w:r>
        <w:rPr>
          <w:spacing w:val="-8"/>
        </w:rPr>
        <w:t xml:space="preserve"> </w:t>
      </w:r>
      <w:r>
        <w:t>is</w:t>
      </w:r>
      <w:r>
        <w:rPr>
          <w:spacing w:val="-9"/>
        </w:rPr>
        <w:t xml:space="preserve"> </w:t>
      </w:r>
      <w:r>
        <w:t xml:space="preserve">relevant. Policies where the Bribery Act will have a significant impact are mainly those relating to procurement, </w:t>
      </w:r>
      <w:proofErr w:type="gramStart"/>
      <w:r>
        <w:t>sponsorship</w:t>
      </w:r>
      <w:proofErr w:type="gramEnd"/>
      <w:r>
        <w:t xml:space="preserve"> and business</w:t>
      </w:r>
      <w:r w:rsidRPr="00896C32">
        <w:t xml:space="preserve"> </w:t>
      </w:r>
      <w:r>
        <w:t>conduct.</w:t>
      </w:r>
    </w:p>
    <w:p w14:paraId="5B369075" w14:textId="0D3BA525" w:rsidR="002448CF" w:rsidRDefault="008A5747" w:rsidP="00896C32">
      <w:pPr>
        <w:pStyle w:val="BodyText"/>
        <w:spacing w:before="89" w:line="276" w:lineRule="auto"/>
        <w:ind w:left="964" w:right="681"/>
        <w:jc w:val="both"/>
      </w:pPr>
      <w:r>
        <w:t>Include the standard statement - The relevance of the Bribery Act 2010 must be considered in respect of every policy.</w:t>
      </w:r>
    </w:p>
    <w:p w14:paraId="5750B351" w14:textId="519848D8" w:rsidR="002448CF" w:rsidRDefault="008A5747" w:rsidP="00412C9D">
      <w:pPr>
        <w:pStyle w:val="BodyText"/>
        <w:spacing w:before="89" w:line="276" w:lineRule="auto"/>
        <w:ind w:left="964" w:right="681"/>
        <w:jc w:val="both"/>
      </w:pPr>
      <w:r>
        <w:t>If the bribery is relevant to the policy include the following:</w:t>
      </w:r>
    </w:p>
    <w:p w14:paraId="1C845B47" w14:textId="77777777" w:rsidR="00696A33" w:rsidRDefault="00696A33" w:rsidP="00F530B9">
      <w:pPr>
        <w:pStyle w:val="BodyText"/>
        <w:spacing w:line="276" w:lineRule="auto"/>
        <w:ind w:left="964" w:right="680"/>
        <w:jc w:val="both"/>
      </w:pPr>
    </w:p>
    <w:p w14:paraId="5916EC8C" w14:textId="75208842" w:rsidR="002448CF" w:rsidRPr="00A22FBF" w:rsidRDefault="008A5747" w:rsidP="00896C32">
      <w:pPr>
        <w:pStyle w:val="BodyText"/>
        <w:spacing w:before="89" w:line="276" w:lineRule="auto"/>
        <w:ind w:left="964" w:right="681"/>
        <w:jc w:val="both"/>
      </w:pPr>
      <w:r w:rsidRPr="00A22FBF">
        <w:t xml:space="preserve">It is considered </w:t>
      </w:r>
      <w:r w:rsidR="00A22FBF">
        <w:t xml:space="preserve">that </w:t>
      </w:r>
      <w:r w:rsidRPr="00A22FBF">
        <w:t xml:space="preserve">the Bribery Act 2010 to </w:t>
      </w:r>
      <w:r w:rsidR="00165D29" w:rsidRPr="00A22FBF">
        <w:t xml:space="preserve">be </w:t>
      </w:r>
      <w:r w:rsidR="00165D29" w:rsidRPr="00896C32">
        <w:t>relevant</w:t>
      </w:r>
      <w:r w:rsidRPr="00A22FBF">
        <w:t xml:space="preserve"> to this</w:t>
      </w:r>
      <w:r w:rsidRPr="00896C32">
        <w:t xml:space="preserve"> </w:t>
      </w:r>
      <w:r w:rsidRPr="00A22FBF">
        <w:t>policy.</w:t>
      </w:r>
      <w:r w:rsidRPr="00A22FBF">
        <w:tab/>
        <w:t xml:space="preserve">Under the </w:t>
      </w:r>
      <w:r w:rsidRPr="00896C32">
        <w:t xml:space="preserve">Bribery </w:t>
      </w:r>
      <w:r w:rsidRPr="00A22FBF">
        <w:t>Act it is a criminal offence:</w:t>
      </w:r>
    </w:p>
    <w:p w14:paraId="7402DB15" w14:textId="41363A74" w:rsidR="00A22FBF" w:rsidRPr="00A22FBF" w:rsidRDefault="00AF0444" w:rsidP="00AD2C3C">
      <w:pPr>
        <w:pStyle w:val="ListParagraph"/>
        <w:numPr>
          <w:ilvl w:val="2"/>
          <w:numId w:val="9"/>
        </w:numPr>
        <w:tabs>
          <w:tab w:val="left" w:pos="1619"/>
          <w:tab w:val="left" w:pos="1620"/>
        </w:tabs>
        <w:ind w:right="1479" w:hanging="440"/>
        <w:rPr>
          <w:sz w:val="24"/>
          <w:szCs w:val="24"/>
        </w:rPr>
      </w:pPr>
      <w:r>
        <w:t xml:space="preserve">To </w:t>
      </w:r>
      <w:r>
        <w:rPr>
          <w:sz w:val="24"/>
          <w:szCs w:val="24"/>
        </w:rPr>
        <w:t>b</w:t>
      </w:r>
      <w:r w:rsidR="008A5747" w:rsidRPr="00A22FBF">
        <w:rPr>
          <w:sz w:val="24"/>
          <w:szCs w:val="24"/>
        </w:rPr>
        <w:t xml:space="preserve">ribe another person by offering, </w:t>
      </w:r>
      <w:proofErr w:type="gramStart"/>
      <w:r w:rsidR="008A5747" w:rsidRPr="00A22FBF">
        <w:rPr>
          <w:sz w:val="24"/>
          <w:szCs w:val="24"/>
        </w:rPr>
        <w:t>promising</w:t>
      </w:r>
      <w:proofErr w:type="gramEnd"/>
      <w:r w:rsidR="008A5747" w:rsidRPr="00A22FBF">
        <w:rPr>
          <w:sz w:val="24"/>
          <w:szCs w:val="24"/>
        </w:rPr>
        <w:t xml:space="preserve"> or giving a financial or other advantage to induce them to perform improperly a relevant function or activity, or as a reward for already having done so;</w:t>
      </w:r>
      <w:r w:rsidR="008A5747" w:rsidRPr="00A22FBF">
        <w:rPr>
          <w:spacing w:val="-15"/>
          <w:sz w:val="24"/>
          <w:szCs w:val="24"/>
        </w:rPr>
        <w:t xml:space="preserve"> </w:t>
      </w:r>
      <w:r w:rsidR="008A5747" w:rsidRPr="00A22FBF">
        <w:rPr>
          <w:sz w:val="24"/>
          <w:szCs w:val="24"/>
        </w:rPr>
        <w:t>and</w:t>
      </w:r>
    </w:p>
    <w:p w14:paraId="14AB98B0" w14:textId="5C15D716" w:rsidR="00A22FBF" w:rsidRPr="00896C32" w:rsidRDefault="00AF0444" w:rsidP="00896C32">
      <w:pPr>
        <w:pStyle w:val="ListParagraph"/>
        <w:numPr>
          <w:ilvl w:val="2"/>
          <w:numId w:val="9"/>
        </w:numPr>
        <w:tabs>
          <w:tab w:val="left" w:pos="1619"/>
          <w:tab w:val="left" w:pos="1620"/>
        </w:tabs>
        <w:spacing w:before="120" w:line="276" w:lineRule="auto"/>
        <w:ind w:right="682"/>
        <w:jc w:val="both"/>
      </w:pPr>
      <w:r>
        <w:rPr>
          <w:sz w:val="24"/>
          <w:szCs w:val="24"/>
        </w:rPr>
        <w:t>To b</w:t>
      </w:r>
      <w:r w:rsidR="008A5747" w:rsidRPr="00896C32">
        <w:rPr>
          <w:sz w:val="24"/>
          <w:szCs w:val="24"/>
        </w:rPr>
        <w:t xml:space="preserve">e bribed by another person by requesting, agreeing to </w:t>
      </w:r>
      <w:proofErr w:type="gramStart"/>
      <w:r w:rsidR="008A5747" w:rsidRPr="00896C32">
        <w:rPr>
          <w:sz w:val="24"/>
          <w:szCs w:val="24"/>
        </w:rPr>
        <w:t>receive</w:t>
      </w:r>
      <w:proofErr w:type="gramEnd"/>
      <w:r w:rsidR="008A5747" w:rsidRPr="00896C32">
        <w:rPr>
          <w:sz w:val="24"/>
          <w:szCs w:val="24"/>
        </w:rPr>
        <w:t xml:space="preserve"> or accepting a financial or other advantage with the intention that a relevant function or activity would then be performed improperly, or as a reward for</w:t>
      </w:r>
      <w:r w:rsidR="008A5747" w:rsidRPr="00896C32">
        <w:rPr>
          <w:spacing w:val="-19"/>
          <w:sz w:val="24"/>
          <w:szCs w:val="24"/>
        </w:rPr>
        <w:t xml:space="preserve"> </w:t>
      </w:r>
      <w:r w:rsidR="008A5747" w:rsidRPr="00896C32">
        <w:rPr>
          <w:sz w:val="24"/>
          <w:szCs w:val="24"/>
        </w:rPr>
        <w:t>having</w:t>
      </w:r>
      <w:r w:rsidR="00A22FBF">
        <w:rPr>
          <w:sz w:val="24"/>
          <w:szCs w:val="24"/>
        </w:rPr>
        <w:t xml:space="preserve"> </w:t>
      </w:r>
      <w:r w:rsidR="008A5747" w:rsidRPr="00896C32">
        <w:rPr>
          <w:sz w:val="24"/>
          <w:szCs w:val="24"/>
        </w:rPr>
        <w:t>already done so.</w:t>
      </w:r>
    </w:p>
    <w:p w14:paraId="61F3AA42" w14:textId="5BB0E01B" w:rsidR="00AF0444" w:rsidRPr="00896C32" w:rsidRDefault="008A5747" w:rsidP="00412C9D">
      <w:pPr>
        <w:pStyle w:val="ListParagraph"/>
        <w:numPr>
          <w:ilvl w:val="2"/>
          <w:numId w:val="9"/>
        </w:numPr>
        <w:tabs>
          <w:tab w:val="left" w:pos="1619"/>
          <w:tab w:val="left" w:pos="1620"/>
        </w:tabs>
        <w:ind w:right="1479" w:hanging="440"/>
        <w:rPr>
          <w:sz w:val="24"/>
          <w:szCs w:val="24"/>
        </w:rPr>
      </w:pPr>
      <w:r w:rsidRPr="00A22FBF">
        <w:rPr>
          <w:sz w:val="24"/>
          <w:szCs w:val="24"/>
        </w:rPr>
        <w:t>To</w:t>
      </w:r>
      <w:r w:rsidRPr="00AF0444">
        <w:rPr>
          <w:spacing w:val="-4"/>
          <w:sz w:val="24"/>
          <w:szCs w:val="24"/>
        </w:rPr>
        <w:t xml:space="preserve"> </w:t>
      </w:r>
      <w:r w:rsidRPr="00A22FBF">
        <w:rPr>
          <w:sz w:val="24"/>
          <w:szCs w:val="24"/>
        </w:rPr>
        <w:t>bribe</w:t>
      </w:r>
      <w:r w:rsidRPr="00AF0444">
        <w:rPr>
          <w:spacing w:val="-5"/>
          <w:sz w:val="24"/>
          <w:szCs w:val="24"/>
        </w:rPr>
        <w:t xml:space="preserve"> </w:t>
      </w:r>
      <w:r w:rsidRPr="00A22FBF">
        <w:rPr>
          <w:sz w:val="24"/>
          <w:szCs w:val="24"/>
        </w:rPr>
        <w:t>a</w:t>
      </w:r>
      <w:r w:rsidRPr="00896C32">
        <w:rPr>
          <w:sz w:val="24"/>
          <w:szCs w:val="24"/>
        </w:rPr>
        <w:t xml:space="preserve"> </w:t>
      </w:r>
      <w:r w:rsidRPr="00A22FBF">
        <w:rPr>
          <w:sz w:val="24"/>
          <w:szCs w:val="24"/>
        </w:rPr>
        <w:t>foreign</w:t>
      </w:r>
      <w:r w:rsidRPr="00896C32">
        <w:rPr>
          <w:sz w:val="24"/>
          <w:szCs w:val="24"/>
        </w:rPr>
        <w:t xml:space="preserve"> </w:t>
      </w:r>
      <w:r w:rsidRPr="00A22FBF">
        <w:rPr>
          <w:sz w:val="24"/>
          <w:szCs w:val="24"/>
        </w:rPr>
        <w:t>public official</w:t>
      </w:r>
      <w:r w:rsidRPr="00896C32">
        <w:rPr>
          <w:sz w:val="24"/>
          <w:szCs w:val="24"/>
        </w:rPr>
        <w:t xml:space="preserve"> </w:t>
      </w:r>
      <w:r w:rsidRPr="00A22FBF">
        <w:rPr>
          <w:sz w:val="24"/>
          <w:szCs w:val="24"/>
        </w:rPr>
        <w:t>-</w:t>
      </w:r>
      <w:r w:rsidRPr="00896C32">
        <w:rPr>
          <w:sz w:val="24"/>
          <w:szCs w:val="24"/>
        </w:rPr>
        <w:t xml:space="preserve"> </w:t>
      </w:r>
      <w:r w:rsidRPr="00A22FBF">
        <w:rPr>
          <w:sz w:val="24"/>
          <w:szCs w:val="24"/>
        </w:rPr>
        <w:t>A</w:t>
      </w:r>
      <w:r w:rsidRPr="00896C32">
        <w:rPr>
          <w:sz w:val="24"/>
          <w:szCs w:val="24"/>
        </w:rPr>
        <w:t xml:space="preserve"> </w:t>
      </w:r>
      <w:r w:rsidRPr="00A22FBF">
        <w:rPr>
          <w:sz w:val="24"/>
          <w:szCs w:val="24"/>
        </w:rPr>
        <w:t>person</w:t>
      </w:r>
      <w:r w:rsidRPr="00896C32">
        <w:rPr>
          <w:sz w:val="24"/>
          <w:szCs w:val="24"/>
        </w:rPr>
        <w:t xml:space="preserve"> </w:t>
      </w:r>
      <w:r w:rsidRPr="00A22FBF">
        <w:rPr>
          <w:sz w:val="24"/>
          <w:szCs w:val="24"/>
        </w:rPr>
        <w:t>will</w:t>
      </w:r>
      <w:r w:rsidRPr="00896C32">
        <w:rPr>
          <w:sz w:val="24"/>
          <w:szCs w:val="24"/>
        </w:rPr>
        <w:t xml:space="preserve"> </w:t>
      </w:r>
      <w:r w:rsidRPr="00A22FBF">
        <w:rPr>
          <w:sz w:val="24"/>
          <w:szCs w:val="24"/>
        </w:rPr>
        <w:t>be</w:t>
      </w:r>
      <w:r w:rsidRPr="00896C32">
        <w:rPr>
          <w:sz w:val="24"/>
          <w:szCs w:val="24"/>
        </w:rPr>
        <w:t xml:space="preserve"> </w:t>
      </w:r>
      <w:r w:rsidRPr="00A22FBF">
        <w:rPr>
          <w:sz w:val="24"/>
          <w:szCs w:val="24"/>
        </w:rPr>
        <w:t>guilty</w:t>
      </w:r>
      <w:r w:rsidRPr="00896C32">
        <w:rPr>
          <w:sz w:val="24"/>
          <w:szCs w:val="24"/>
        </w:rPr>
        <w:t xml:space="preserve"> </w:t>
      </w:r>
      <w:r w:rsidRPr="00A22FBF">
        <w:rPr>
          <w:sz w:val="24"/>
          <w:szCs w:val="24"/>
        </w:rPr>
        <w:t>of</w:t>
      </w:r>
      <w:r w:rsidRPr="00896C32">
        <w:rPr>
          <w:sz w:val="24"/>
          <w:szCs w:val="24"/>
        </w:rPr>
        <w:t xml:space="preserve"> </w:t>
      </w:r>
      <w:r w:rsidRPr="00A22FBF">
        <w:rPr>
          <w:sz w:val="24"/>
          <w:szCs w:val="24"/>
        </w:rPr>
        <w:t>this</w:t>
      </w:r>
      <w:r w:rsidRPr="00896C32">
        <w:rPr>
          <w:sz w:val="24"/>
          <w:szCs w:val="24"/>
        </w:rPr>
        <w:t xml:space="preserve"> </w:t>
      </w:r>
      <w:r w:rsidRPr="00A22FBF">
        <w:rPr>
          <w:sz w:val="24"/>
          <w:szCs w:val="24"/>
        </w:rPr>
        <w:t>offence</w:t>
      </w:r>
      <w:r w:rsidRPr="00896C32">
        <w:rPr>
          <w:sz w:val="24"/>
          <w:szCs w:val="24"/>
        </w:rPr>
        <w:t xml:space="preserve"> </w:t>
      </w:r>
      <w:r w:rsidRPr="00A22FBF">
        <w:rPr>
          <w:sz w:val="24"/>
          <w:szCs w:val="24"/>
        </w:rPr>
        <w:t>if</w:t>
      </w:r>
      <w:r w:rsidRPr="00896C32">
        <w:rPr>
          <w:sz w:val="24"/>
          <w:szCs w:val="24"/>
        </w:rPr>
        <w:t xml:space="preserve"> </w:t>
      </w:r>
      <w:r w:rsidRPr="00A22FBF">
        <w:rPr>
          <w:sz w:val="24"/>
          <w:szCs w:val="24"/>
        </w:rPr>
        <w:t>they</w:t>
      </w:r>
      <w:r w:rsidRPr="00896C32">
        <w:rPr>
          <w:sz w:val="24"/>
          <w:szCs w:val="24"/>
        </w:rPr>
        <w:t xml:space="preserve"> </w:t>
      </w:r>
      <w:r w:rsidRPr="00A22FBF">
        <w:rPr>
          <w:sz w:val="24"/>
          <w:szCs w:val="24"/>
        </w:rPr>
        <w:t xml:space="preserve">promise, </w:t>
      </w:r>
      <w:proofErr w:type="gramStart"/>
      <w:r w:rsidRPr="00A22FBF">
        <w:rPr>
          <w:sz w:val="24"/>
          <w:szCs w:val="24"/>
        </w:rPr>
        <w:t>offer</w:t>
      </w:r>
      <w:proofErr w:type="gramEnd"/>
      <w:r w:rsidRPr="00A22FBF">
        <w:rPr>
          <w:sz w:val="24"/>
          <w:szCs w:val="24"/>
        </w:rPr>
        <w:t xml:space="preserve"> or give a financial or other advantage to a foreign public official, either directly or</w:t>
      </w:r>
      <w:r w:rsidRPr="00896C32">
        <w:rPr>
          <w:sz w:val="24"/>
          <w:szCs w:val="24"/>
        </w:rPr>
        <w:t xml:space="preserve"> through a third party, where such an advantage is not legitimately due.</w:t>
      </w:r>
    </w:p>
    <w:p w14:paraId="16853541" w14:textId="2B9249D8" w:rsidR="002448CF" w:rsidRPr="00896C32" w:rsidRDefault="00AF0444" w:rsidP="00412C9D">
      <w:pPr>
        <w:pStyle w:val="ListParagraph"/>
        <w:numPr>
          <w:ilvl w:val="2"/>
          <w:numId w:val="9"/>
        </w:numPr>
        <w:tabs>
          <w:tab w:val="left" w:pos="1619"/>
          <w:tab w:val="left" w:pos="1620"/>
        </w:tabs>
        <w:spacing w:before="120" w:line="276" w:lineRule="auto"/>
        <w:ind w:right="682"/>
        <w:jc w:val="both"/>
      </w:pPr>
      <w:r w:rsidRPr="0063407B">
        <w:rPr>
          <w:sz w:val="24"/>
          <w:szCs w:val="24"/>
        </w:rPr>
        <w:t xml:space="preserve">For </w:t>
      </w:r>
      <w:r w:rsidR="008A5747" w:rsidRPr="0063407B">
        <w:rPr>
          <w:sz w:val="24"/>
          <w:szCs w:val="24"/>
        </w:rPr>
        <w:t xml:space="preserve">commercial organisations </w:t>
      </w:r>
      <w:r w:rsidRPr="0063407B">
        <w:rPr>
          <w:sz w:val="24"/>
          <w:szCs w:val="24"/>
        </w:rPr>
        <w:t xml:space="preserve">to </w:t>
      </w:r>
      <w:r w:rsidR="008A5747" w:rsidRPr="00896C32">
        <w:rPr>
          <w:sz w:val="24"/>
          <w:szCs w:val="24"/>
        </w:rPr>
        <w:t xml:space="preserve">fail to embed preventative bribery measures. This applies to all commercial organisations which have business in the UK. Unlike corporate manslaughter this does not only apply to the organisation </w:t>
      </w:r>
      <w:r w:rsidR="00A77A50" w:rsidRPr="00896C32">
        <w:rPr>
          <w:sz w:val="24"/>
          <w:szCs w:val="24"/>
        </w:rPr>
        <w:t>itself,</w:t>
      </w:r>
      <w:r w:rsidR="008A5747" w:rsidRPr="00896C32">
        <w:rPr>
          <w:sz w:val="24"/>
          <w:szCs w:val="24"/>
        </w:rPr>
        <w:t xml:space="preserve"> individuals and</w:t>
      </w:r>
      <w:r w:rsidRPr="00896C32">
        <w:rPr>
          <w:sz w:val="24"/>
          <w:szCs w:val="24"/>
        </w:rPr>
        <w:t xml:space="preserve"> </w:t>
      </w:r>
      <w:r w:rsidR="008A5747" w:rsidRPr="00896C32">
        <w:rPr>
          <w:sz w:val="24"/>
          <w:szCs w:val="24"/>
        </w:rPr>
        <w:t>employees may also be guilty.</w:t>
      </w:r>
    </w:p>
    <w:p w14:paraId="0F58AFFF" w14:textId="77777777" w:rsidR="002448CF" w:rsidRDefault="002448CF">
      <w:pPr>
        <w:pStyle w:val="BodyText"/>
        <w:spacing w:before="10"/>
        <w:rPr>
          <w:sz w:val="20"/>
        </w:rPr>
      </w:pPr>
    </w:p>
    <w:p w14:paraId="586471A6" w14:textId="77777777" w:rsidR="002448CF" w:rsidRDefault="008A5747">
      <w:pPr>
        <w:pStyle w:val="BodyText"/>
        <w:spacing w:line="276" w:lineRule="auto"/>
        <w:ind w:left="964" w:right="690"/>
        <w:jc w:val="both"/>
      </w:pPr>
      <w:r>
        <w:t>These offences can be committed directly or by and through a third person and other related policies and documentation when considering whether to offer or accept gifts and hospitality and/or other incentives.</w:t>
      </w:r>
    </w:p>
    <w:p w14:paraId="2068C6FF" w14:textId="77777777" w:rsidR="002448CF" w:rsidRDefault="008A5747">
      <w:pPr>
        <w:pStyle w:val="BodyText"/>
        <w:spacing w:before="200" w:line="276" w:lineRule="auto"/>
        <w:ind w:left="964" w:right="683"/>
        <w:jc w:val="both"/>
      </w:pPr>
      <w:r>
        <w:t>Anyone with concerns or reasonably held suspicions about potentially fraudulent activity or practice should refer to the Local Anti-Fraud and Corruption Policy and contact the Local Counter Fraud Specialist.</w:t>
      </w:r>
    </w:p>
    <w:p w14:paraId="6EA6E85F" w14:textId="2627BBBC" w:rsidR="002448CF" w:rsidRDefault="008A5747">
      <w:pPr>
        <w:pStyle w:val="BodyText"/>
        <w:spacing w:before="200"/>
        <w:ind w:left="964"/>
      </w:pPr>
      <w:r>
        <w:t xml:space="preserve">If the Bribery Act is not </w:t>
      </w:r>
      <w:r w:rsidR="0060218C">
        <w:t>relevant,</w:t>
      </w:r>
      <w:r>
        <w:t xml:space="preserve"> then include the following statement:</w:t>
      </w:r>
    </w:p>
    <w:p w14:paraId="142D6625" w14:textId="77777777" w:rsidR="002448CF" w:rsidRDefault="002448CF">
      <w:pPr>
        <w:pStyle w:val="BodyText"/>
        <w:spacing w:before="1"/>
        <w:rPr>
          <w:sz w:val="21"/>
        </w:rPr>
      </w:pPr>
    </w:p>
    <w:p w14:paraId="2CB466FE" w14:textId="77777777" w:rsidR="002448CF" w:rsidRDefault="008A5747">
      <w:pPr>
        <w:pStyle w:val="BodyText"/>
        <w:ind w:left="964"/>
      </w:pPr>
      <w:r>
        <w:t>The relevance of the Bribery Act 2010 must be considered in respect of every policy.</w:t>
      </w:r>
    </w:p>
    <w:p w14:paraId="1FDFF80A" w14:textId="77777777" w:rsidR="002448CF" w:rsidRDefault="002448CF">
      <w:pPr>
        <w:pStyle w:val="BodyText"/>
        <w:spacing w:before="1"/>
        <w:rPr>
          <w:sz w:val="21"/>
        </w:rPr>
      </w:pPr>
    </w:p>
    <w:p w14:paraId="6E3B6255" w14:textId="77777777" w:rsidR="002448CF" w:rsidRDefault="008A5747">
      <w:pPr>
        <w:pStyle w:val="BodyText"/>
        <w:spacing w:line="276" w:lineRule="auto"/>
        <w:ind w:left="964" w:right="687"/>
        <w:jc w:val="both"/>
      </w:pPr>
      <w:r>
        <w:t xml:space="preserve">The ICB follows good NHS business practice as outlined in the Business Conduct Policy and the Conflicts of Interest Policy and has robust controls in place to prevent fraud, </w:t>
      </w:r>
      <w:proofErr w:type="gramStart"/>
      <w:r>
        <w:t>bribery</w:t>
      </w:r>
      <w:proofErr w:type="gramEnd"/>
      <w:r>
        <w:t xml:space="preserve"> and corruption. Due consideration has been given to the Bribery Act 2010 in the development (or review, as appropriate) of this policy document and no specific risks were identified.</w:t>
      </w:r>
    </w:p>
    <w:p w14:paraId="77385AC0" w14:textId="5175EDB4" w:rsidR="002448CF" w:rsidRDefault="008A5747">
      <w:pPr>
        <w:pStyle w:val="BodyText"/>
        <w:spacing w:before="199" w:line="276" w:lineRule="auto"/>
        <w:ind w:left="964" w:right="684"/>
        <w:jc w:val="both"/>
      </w:pPr>
      <w:r>
        <w:t xml:space="preserve">Anyone with concerns or reasonably held suspicions about potentially fraudulent activity or practice should refer to the Local Anti-Fraud and Corruption Policy and </w:t>
      </w:r>
      <w:r>
        <w:lastRenderedPageBreak/>
        <w:t xml:space="preserve">contact the Local Counter Fraud Specialist. </w:t>
      </w:r>
    </w:p>
    <w:p w14:paraId="47FE6BF7" w14:textId="77777777" w:rsidR="002448CF" w:rsidRDefault="002448CF">
      <w:pPr>
        <w:pStyle w:val="BodyText"/>
        <w:spacing w:before="5"/>
        <w:rPr>
          <w:sz w:val="31"/>
        </w:rPr>
      </w:pPr>
    </w:p>
    <w:p w14:paraId="0680B215" w14:textId="71B5F649" w:rsidR="002448CF" w:rsidRDefault="00490E11" w:rsidP="00444E9D">
      <w:pPr>
        <w:pStyle w:val="Heading1"/>
      </w:pPr>
      <w:bookmarkStart w:id="18" w:name="_bookmark7"/>
      <w:bookmarkStart w:id="19" w:name="_Toc136334773"/>
      <w:bookmarkEnd w:id="18"/>
      <w:r>
        <w:t>10.0</w:t>
      </w:r>
      <w:r>
        <w:tab/>
      </w:r>
      <w:r w:rsidR="008A5747">
        <w:t>Process for Monitoring</w:t>
      </w:r>
      <w:r w:rsidR="008A5747">
        <w:rPr>
          <w:spacing w:val="-32"/>
        </w:rPr>
        <w:t xml:space="preserve"> </w:t>
      </w:r>
      <w:r w:rsidR="008A5747">
        <w:t>Compliance</w:t>
      </w:r>
      <w:bookmarkEnd w:id="19"/>
    </w:p>
    <w:p w14:paraId="123C90D2" w14:textId="77777777" w:rsidR="002448CF" w:rsidRDefault="008A5747">
      <w:pPr>
        <w:pStyle w:val="BodyText"/>
        <w:spacing w:before="120" w:line="276" w:lineRule="auto"/>
        <w:ind w:left="964" w:right="679"/>
        <w:jc w:val="both"/>
      </w:pPr>
      <w:r>
        <w:t>The policy should describe how the policy will be monitored and its effectiveness measured and evaluated. It should also state how non</w:t>
      </w:r>
      <w:r>
        <w:rPr>
          <w:rFonts w:ascii="Cambria Math" w:hAnsi="Cambria Math"/>
        </w:rPr>
        <w:t>‐</w:t>
      </w:r>
      <w:r>
        <w:t>compliance will be reported.</w:t>
      </w:r>
    </w:p>
    <w:p w14:paraId="388C7CD1" w14:textId="3FA5A33F" w:rsidR="002448CF" w:rsidRDefault="008A5747">
      <w:pPr>
        <w:pStyle w:val="BodyText"/>
        <w:spacing w:before="199" w:line="276" w:lineRule="auto"/>
        <w:ind w:left="964" w:right="680"/>
        <w:jc w:val="both"/>
      </w:pPr>
      <w:r>
        <w:t xml:space="preserve">The responsible officer </w:t>
      </w:r>
      <w:r w:rsidR="00B83821">
        <w:t>is responsible for developing</w:t>
      </w:r>
      <w:r w:rsidR="00122B01">
        <w:t xml:space="preserve"> and implementing</w:t>
      </w:r>
      <w:r w:rsidR="00B83821">
        <w:t xml:space="preserve"> the systems and processes for </w:t>
      </w:r>
      <w:r>
        <w:t>monitor</w:t>
      </w:r>
      <w:r w:rsidR="00B83821">
        <w:t>ing</w:t>
      </w:r>
      <w:r>
        <w:t xml:space="preserve"> compliance with this policy, supported by the </w:t>
      </w:r>
      <w:r w:rsidR="00550373">
        <w:t>Head of Corporate Affairs and System Support</w:t>
      </w:r>
      <w:r w:rsidR="008D202A">
        <w:t>,</w:t>
      </w:r>
      <w:r>
        <w:t xml:space="preserve"> who </w:t>
      </w:r>
      <w:r w:rsidR="0063407B">
        <w:t xml:space="preserve">will </w:t>
      </w:r>
      <w:r w:rsidR="008D202A">
        <w:t xml:space="preserve">provide regular reports </w:t>
      </w:r>
      <w:r>
        <w:t>to the Executive Directors.</w:t>
      </w:r>
    </w:p>
    <w:p w14:paraId="009D1E12" w14:textId="77777777" w:rsidR="002448CF" w:rsidRDefault="002448CF">
      <w:pPr>
        <w:pStyle w:val="BodyText"/>
        <w:spacing w:before="11"/>
        <w:rPr>
          <w:sz w:val="20"/>
        </w:rPr>
      </w:pPr>
    </w:p>
    <w:p w14:paraId="2697383C" w14:textId="7ADC36D6" w:rsidR="002448CF" w:rsidRDefault="00490E11" w:rsidP="00444E9D">
      <w:pPr>
        <w:pStyle w:val="Heading1"/>
      </w:pPr>
      <w:bookmarkStart w:id="20" w:name="_Toc136334774"/>
      <w:r>
        <w:t>11.0</w:t>
      </w:r>
      <w:r>
        <w:tab/>
      </w:r>
      <w:r w:rsidR="008A5747">
        <w:t>Key Performance</w:t>
      </w:r>
      <w:r w:rsidR="008A5747">
        <w:rPr>
          <w:spacing w:val="-29"/>
        </w:rPr>
        <w:t xml:space="preserve"> </w:t>
      </w:r>
      <w:r w:rsidR="008A5747">
        <w:t>Indicators</w:t>
      </w:r>
      <w:bookmarkEnd w:id="20"/>
    </w:p>
    <w:p w14:paraId="12552945" w14:textId="77777777" w:rsidR="002448CF" w:rsidRDefault="008A5747">
      <w:pPr>
        <w:pStyle w:val="BodyText"/>
        <w:spacing w:before="121" w:line="276" w:lineRule="auto"/>
        <w:ind w:left="964" w:right="678"/>
        <w:jc w:val="both"/>
      </w:pPr>
      <w:r>
        <w:t>Where relevant procedural documents should contain a section describing auditable standards and/or key performance indicators, and state how these will assist the ICB in the process for monitoring compliance.</w:t>
      </w:r>
    </w:p>
    <w:p w14:paraId="681D0861" w14:textId="77777777" w:rsidR="002448CF" w:rsidRDefault="002448CF">
      <w:pPr>
        <w:pStyle w:val="BodyText"/>
        <w:spacing w:before="4"/>
        <w:rPr>
          <w:sz w:val="31"/>
        </w:rPr>
      </w:pPr>
    </w:p>
    <w:p w14:paraId="3CD75E4C" w14:textId="2AF4070E" w:rsidR="002448CF" w:rsidRDefault="00490E11" w:rsidP="00444E9D">
      <w:pPr>
        <w:pStyle w:val="Heading1"/>
      </w:pPr>
      <w:bookmarkStart w:id="21" w:name="_bookmark8"/>
      <w:bookmarkStart w:id="22" w:name="_Toc136334775"/>
      <w:bookmarkEnd w:id="21"/>
      <w:r>
        <w:t>12.0</w:t>
      </w:r>
      <w:r>
        <w:tab/>
      </w:r>
      <w:r w:rsidR="003879F1">
        <w:t xml:space="preserve">Engagement and </w:t>
      </w:r>
      <w:r w:rsidR="008A5747">
        <w:t>Consultation</w:t>
      </w:r>
      <w:bookmarkEnd w:id="22"/>
    </w:p>
    <w:p w14:paraId="2D495EBB" w14:textId="3EEA1D84" w:rsidR="002448CF" w:rsidRDefault="008A5747">
      <w:pPr>
        <w:pStyle w:val="BodyText"/>
        <w:spacing w:before="117" w:line="276" w:lineRule="auto"/>
        <w:ind w:left="964" w:right="679"/>
        <w:jc w:val="both"/>
      </w:pPr>
      <w:r>
        <w:t xml:space="preserve">Once the author is confident that the draft policy is in a reasonable </w:t>
      </w:r>
      <w:r w:rsidR="00122B01">
        <w:t>condition,</w:t>
      </w:r>
      <w:r>
        <w:t xml:space="preserve"> they will then</w:t>
      </w:r>
      <w:r>
        <w:rPr>
          <w:spacing w:val="-13"/>
        </w:rPr>
        <w:t xml:space="preserve"> </w:t>
      </w:r>
      <w:r>
        <w:t>proceed</w:t>
      </w:r>
      <w:r>
        <w:rPr>
          <w:spacing w:val="-11"/>
        </w:rPr>
        <w:t xml:space="preserve"> </w:t>
      </w:r>
      <w:r>
        <w:t>to</w:t>
      </w:r>
      <w:r>
        <w:rPr>
          <w:spacing w:val="-11"/>
        </w:rPr>
        <w:t xml:space="preserve"> </w:t>
      </w:r>
      <w:r>
        <w:t>wider</w:t>
      </w:r>
      <w:r>
        <w:rPr>
          <w:spacing w:val="-12"/>
        </w:rPr>
        <w:t xml:space="preserve"> </w:t>
      </w:r>
      <w:r w:rsidR="003879F1">
        <w:rPr>
          <w:spacing w:val="-12"/>
        </w:rPr>
        <w:t xml:space="preserve">engagement and where appropriate </w:t>
      </w:r>
      <w:r>
        <w:t>consultation</w:t>
      </w:r>
      <w:r>
        <w:rPr>
          <w:spacing w:val="-10"/>
        </w:rPr>
        <w:t xml:space="preserve"> </w:t>
      </w:r>
      <w:r>
        <w:t>to</w:t>
      </w:r>
      <w:r>
        <w:rPr>
          <w:spacing w:val="-11"/>
        </w:rPr>
        <w:t xml:space="preserve"> </w:t>
      </w:r>
      <w:r>
        <w:t>ensure</w:t>
      </w:r>
      <w:r>
        <w:rPr>
          <w:spacing w:val="-13"/>
        </w:rPr>
        <w:t xml:space="preserve"> </w:t>
      </w:r>
      <w:r>
        <w:t>all</w:t>
      </w:r>
      <w:r>
        <w:rPr>
          <w:spacing w:val="-12"/>
        </w:rPr>
        <w:t xml:space="preserve"> </w:t>
      </w:r>
      <w:r>
        <w:t>appropriate</w:t>
      </w:r>
      <w:r>
        <w:rPr>
          <w:spacing w:val="-9"/>
        </w:rPr>
        <w:t xml:space="preserve"> </w:t>
      </w:r>
      <w:r>
        <w:t>views</w:t>
      </w:r>
      <w:r>
        <w:rPr>
          <w:spacing w:val="-12"/>
        </w:rPr>
        <w:t xml:space="preserve"> </w:t>
      </w:r>
      <w:r>
        <w:t>are</w:t>
      </w:r>
      <w:r>
        <w:rPr>
          <w:spacing w:val="-10"/>
        </w:rPr>
        <w:t xml:space="preserve"> </w:t>
      </w:r>
      <w:r>
        <w:t>considered.</w:t>
      </w:r>
      <w:r>
        <w:rPr>
          <w:spacing w:val="-11"/>
        </w:rPr>
        <w:t xml:space="preserve"> </w:t>
      </w:r>
      <w:r w:rsidR="00F141E2">
        <w:rPr>
          <w:spacing w:val="-11"/>
        </w:rPr>
        <w:t>The Communications and Engagement Team will advise and support on policies which require formal policy</w:t>
      </w:r>
      <w:r w:rsidR="0063407B">
        <w:rPr>
          <w:spacing w:val="-11"/>
        </w:rPr>
        <w:t xml:space="preserve"> consultation</w:t>
      </w:r>
      <w:r w:rsidR="00F141E2">
        <w:rPr>
          <w:spacing w:val="-11"/>
        </w:rPr>
        <w:t xml:space="preserve">. </w:t>
      </w:r>
      <w:r>
        <w:t>The ICB</w:t>
      </w:r>
      <w:r>
        <w:rPr>
          <w:spacing w:val="-18"/>
        </w:rPr>
        <w:t xml:space="preserve"> </w:t>
      </w:r>
      <w:r>
        <w:t>expects</w:t>
      </w:r>
      <w:r>
        <w:rPr>
          <w:spacing w:val="-18"/>
        </w:rPr>
        <w:t xml:space="preserve"> </w:t>
      </w:r>
      <w:r>
        <w:t>all</w:t>
      </w:r>
      <w:r>
        <w:rPr>
          <w:spacing w:val="-19"/>
        </w:rPr>
        <w:t xml:space="preserve"> </w:t>
      </w:r>
      <w:r>
        <w:t>stakeholders,</w:t>
      </w:r>
      <w:r>
        <w:rPr>
          <w:spacing w:val="-16"/>
        </w:rPr>
        <w:t xml:space="preserve"> </w:t>
      </w:r>
      <w:r>
        <w:t>including</w:t>
      </w:r>
      <w:r>
        <w:rPr>
          <w:spacing w:val="-18"/>
        </w:rPr>
        <w:t xml:space="preserve"> </w:t>
      </w:r>
      <w:r>
        <w:t>patients</w:t>
      </w:r>
      <w:r>
        <w:rPr>
          <w:spacing w:val="-18"/>
        </w:rPr>
        <w:t xml:space="preserve"> </w:t>
      </w:r>
      <w:r>
        <w:t>and</w:t>
      </w:r>
      <w:r>
        <w:rPr>
          <w:spacing w:val="-18"/>
        </w:rPr>
        <w:t xml:space="preserve"> </w:t>
      </w:r>
      <w:r>
        <w:t>staff</w:t>
      </w:r>
      <w:r>
        <w:rPr>
          <w:spacing w:val="-17"/>
        </w:rPr>
        <w:t xml:space="preserve"> </w:t>
      </w:r>
      <w:r>
        <w:t>where</w:t>
      </w:r>
      <w:r>
        <w:rPr>
          <w:spacing w:val="-18"/>
        </w:rPr>
        <w:t xml:space="preserve"> </w:t>
      </w:r>
      <w:r>
        <w:t>relevant,</w:t>
      </w:r>
      <w:r>
        <w:rPr>
          <w:spacing w:val="-17"/>
        </w:rPr>
        <w:t xml:space="preserve"> </w:t>
      </w:r>
      <w:r>
        <w:t>to</w:t>
      </w:r>
      <w:r>
        <w:rPr>
          <w:spacing w:val="-17"/>
        </w:rPr>
        <w:t xml:space="preserve"> </w:t>
      </w:r>
      <w:r>
        <w:t>be</w:t>
      </w:r>
      <w:r>
        <w:rPr>
          <w:spacing w:val="-18"/>
        </w:rPr>
        <w:t xml:space="preserve"> </w:t>
      </w:r>
      <w:r>
        <w:t>involved in the development of policies and procedural</w:t>
      </w:r>
      <w:r>
        <w:rPr>
          <w:spacing w:val="-5"/>
        </w:rPr>
        <w:t xml:space="preserve"> </w:t>
      </w:r>
      <w:r>
        <w:t>documents.</w:t>
      </w:r>
    </w:p>
    <w:p w14:paraId="1A4F4839" w14:textId="1E8AE64D" w:rsidR="002448CF" w:rsidRDefault="00FB20E2" w:rsidP="0063407B">
      <w:pPr>
        <w:pStyle w:val="BodyText"/>
        <w:spacing w:before="202"/>
        <w:ind w:left="964"/>
      </w:pPr>
      <w:r>
        <w:t>Engagement and c</w:t>
      </w:r>
      <w:r w:rsidR="008A5747">
        <w:t>onsultation should be</w:t>
      </w:r>
      <w:r w:rsidR="0063407B">
        <w:t xml:space="preserve"> undertaken</w:t>
      </w:r>
      <w:r w:rsidR="008A5747">
        <w:t xml:space="preserve"> to secure the support and experience from all relevant</w:t>
      </w:r>
      <w:r w:rsidR="0063407B">
        <w:t xml:space="preserve"> </w:t>
      </w:r>
      <w:r w:rsidR="008A5747">
        <w:t xml:space="preserve">individuals and groups. Expertise and experience of all relevant parties should be considered, particularly those who will be expected to implement the requirements of the policy. </w:t>
      </w:r>
      <w:r w:rsidR="00F141E2">
        <w:t>Engagement and c</w:t>
      </w:r>
      <w:r w:rsidR="008A5747">
        <w:t>onsultation should involve appropriate expert groups and other stakeholders where appropriate, and it is the responsibility of the author to ensure relevant people have been consulted. Groups to consult may be:</w:t>
      </w:r>
    </w:p>
    <w:p w14:paraId="6E928414" w14:textId="77777777" w:rsidR="002448CF" w:rsidRDefault="008A5747">
      <w:pPr>
        <w:pStyle w:val="ListParagraph"/>
        <w:numPr>
          <w:ilvl w:val="2"/>
          <w:numId w:val="7"/>
        </w:numPr>
        <w:tabs>
          <w:tab w:val="left" w:pos="1912"/>
          <w:tab w:val="left" w:pos="1913"/>
        </w:tabs>
        <w:spacing w:before="199"/>
        <w:ind w:right="1054"/>
        <w:rPr>
          <w:sz w:val="24"/>
        </w:rPr>
      </w:pPr>
      <w:r>
        <w:rPr>
          <w:sz w:val="24"/>
        </w:rPr>
        <w:t>Key</w:t>
      </w:r>
      <w:r>
        <w:rPr>
          <w:spacing w:val="-19"/>
          <w:sz w:val="24"/>
        </w:rPr>
        <w:t xml:space="preserve"> </w:t>
      </w:r>
      <w:r>
        <w:rPr>
          <w:sz w:val="24"/>
        </w:rPr>
        <w:t>staff</w:t>
      </w:r>
      <w:r>
        <w:rPr>
          <w:spacing w:val="-16"/>
          <w:sz w:val="24"/>
        </w:rPr>
        <w:t xml:space="preserve"> </w:t>
      </w:r>
      <w:r>
        <w:rPr>
          <w:sz w:val="24"/>
        </w:rPr>
        <w:t>including</w:t>
      </w:r>
      <w:r>
        <w:rPr>
          <w:spacing w:val="-18"/>
          <w:sz w:val="24"/>
        </w:rPr>
        <w:t xml:space="preserve"> </w:t>
      </w:r>
      <w:r>
        <w:rPr>
          <w:sz w:val="24"/>
        </w:rPr>
        <w:t>staff</w:t>
      </w:r>
      <w:r>
        <w:rPr>
          <w:spacing w:val="-18"/>
          <w:sz w:val="24"/>
        </w:rPr>
        <w:t xml:space="preserve"> </w:t>
      </w:r>
      <w:r>
        <w:rPr>
          <w:sz w:val="24"/>
        </w:rPr>
        <w:t>representatives</w:t>
      </w:r>
      <w:r>
        <w:rPr>
          <w:spacing w:val="-18"/>
          <w:sz w:val="24"/>
        </w:rPr>
        <w:t xml:space="preserve"> </w:t>
      </w:r>
      <w:r>
        <w:rPr>
          <w:sz w:val="24"/>
        </w:rPr>
        <w:t>from</w:t>
      </w:r>
      <w:r>
        <w:rPr>
          <w:spacing w:val="-18"/>
          <w:sz w:val="24"/>
        </w:rPr>
        <w:t xml:space="preserve"> </w:t>
      </w:r>
      <w:r>
        <w:rPr>
          <w:sz w:val="24"/>
        </w:rPr>
        <w:t>the</w:t>
      </w:r>
      <w:r>
        <w:rPr>
          <w:spacing w:val="-18"/>
          <w:sz w:val="24"/>
        </w:rPr>
        <w:t xml:space="preserve"> </w:t>
      </w:r>
      <w:r>
        <w:rPr>
          <w:sz w:val="24"/>
        </w:rPr>
        <w:t>professional</w:t>
      </w:r>
      <w:r>
        <w:rPr>
          <w:spacing w:val="-18"/>
          <w:sz w:val="24"/>
        </w:rPr>
        <w:t xml:space="preserve"> </w:t>
      </w:r>
      <w:r>
        <w:rPr>
          <w:sz w:val="24"/>
        </w:rPr>
        <w:t xml:space="preserve">associations and trade unions </w:t>
      </w:r>
      <w:r>
        <w:rPr>
          <w:spacing w:val="-2"/>
          <w:sz w:val="24"/>
        </w:rPr>
        <w:t>(as</w:t>
      </w:r>
      <w:r>
        <w:rPr>
          <w:spacing w:val="-34"/>
          <w:sz w:val="24"/>
        </w:rPr>
        <w:t xml:space="preserve"> </w:t>
      </w:r>
      <w:r>
        <w:rPr>
          <w:sz w:val="24"/>
        </w:rPr>
        <w:t>appropriate).</w:t>
      </w:r>
    </w:p>
    <w:p w14:paraId="05E1D726" w14:textId="77777777" w:rsidR="002448CF" w:rsidRDefault="008A5747">
      <w:pPr>
        <w:pStyle w:val="ListParagraph"/>
        <w:numPr>
          <w:ilvl w:val="2"/>
          <w:numId w:val="7"/>
        </w:numPr>
        <w:tabs>
          <w:tab w:val="left" w:pos="1912"/>
          <w:tab w:val="left" w:pos="1913"/>
        </w:tabs>
        <w:spacing w:before="119"/>
        <w:ind w:hanging="361"/>
        <w:rPr>
          <w:sz w:val="24"/>
        </w:rPr>
      </w:pPr>
      <w:r>
        <w:rPr>
          <w:sz w:val="24"/>
        </w:rPr>
        <w:t>Staff</w:t>
      </w:r>
      <w:r>
        <w:rPr>
          <w:spacing w:val="-9"/>
          <w:sz w:val="24"/>
        </w:rPr>
        <w:t xml:space="preserve"> </w:t>
      </w:r>
      <w:r>
        <w:rPr>
          <w:sz w:val="24"/>
        </w:rPr>
        <w:t>Forum.</w:t>
      </w:r>
    </w:p>
    <w:p w14:paraId="4407853A" w14:textId="77777777" w:rsidR="002448CF" w:rsidRDefault="008A5747">
      <w:pPr>
        <w:pStyle w:val="ListParagraph"/>
        <w:numPr>
          <w:ilvl w:val="2"/>
          <w:numId w:val="7"/>
        </w:numPr>
        <w:tabs>
          <w:tab w:val="left" w:pos="1912"/>
          <w:tab w:val="left" w:pos="1913"/>
        </w:tabs>
        <w:spacing w:before="119"/>
        <w:ind w:hanging="361"/>
        <w:rPr>
          <w:sz w:val="24"/>
        </w:rPr>
      </w:pPr>
      <w:r>
        <w:rPr>
          <w:sz w:val="24"/>
        </w:rPr>
        <w:t xml:space="preserve">Patient/user representatives </w:t>
      </w:r>
      <w:r>
        <w:rPr>
          <w:spacing w:val="-2"/>
          <w:sz w:val="24"/>
        </w:rPr>
        <w:t>(as</w:t>
      </w:r>
      <w:r>
        <w:rPr>
          <w:spacing w:val="-44"/>
          <w:sz w:val="24"/>
        </w:rPr>
        <w:t xml:space="preserve"> </w:t>
      </w:r>
      <w:r>
        <w:rPr>
          <w:sz w:val="24"/>
        </w:rPr>
        <w:t>appropriate).</w:t>
      </w:r>
    </w:p>
    <w:p w14:paraId="6F8ED34A" w14:textId="77777777" w:rsidR="002448CF" w:rsidRDefault="008A5747">
      <w:pPr>
        <w:pStyle w:val="ListParagraph"/>
        <w:numPr>
          <w:ilvl w:val="2"/>
          <w:numId w:val="7"/>
        </w:numPr>
        <w:tabs>
          <w:tab w:val="left" w:pos="1912"/>
          <w:tab w:val="left" w:pos="1913"/>
        </w:tabs>
        <w:spacing w:before="117"/>
        <w:ind w:hanging="361"/>
        <w:rPr>
          <w:sz w:val="24"/>
        </w:rPr>
      </w:pPr>
      <w:r>
        <w:rPr>
          <w:sz w:val="24"/>
        </w:rPr>
        <w:t>Carer representatives (as</w:t>
      </w:r>
      <w:r>
        <w:rPr>
          <w:spacing w:val="-38"/>
          <w:sz w:val="24"/>
        </w:rPr>
        <w:t xml:space="preserve"> </w:t>
      </w:r>
      <w:r>
        <w:rPr>
          <w:sz w:val="24"/>
        </w:rPr>
        <w:t>appropriate).</w:t>
      </w:r>
    </w:p>
    <w:p w14:paraId="554CBA30" w14:textId="77777777" w:rsidR="002448CF" w:rsidRDefault="008A5747">
      <w:pPr>
        <w:pStyle w:val="ListParagraph"/>
        <w:numPr>
          <w:ilvl w:val="2"/>
          <w:numId w:val="7"/>
        </w:numPr>
        <w:tabs>
          <w:tab w:val="left" w:pos="1912"/>
          <w:tab w:val="left" w:pos="1913"/>
        </w:tabs>
        <w:spacing w:before="119"/>
        <w:ind w:hanging="361"/>
        <w:rPr>
          <w:sz w:val="24"/>
        </w:rPr>
      </w:pPr>
      <w:r>
        <w:rPr>
          <w:sz w:val="24"/>
        </w:rPr>
        <w:t>and other organisations/Trusts (as</w:t>
      </w:r>
      <w:r>
        <w:rPr>
          <w:spacing w:val="-45"/>
          <w:sz w:val="24"/>
        </w:rPr>
        <w:t xml:space="preserve"> </w:t>
      </w:r>
      <w:r>
        <w:rPr>
          <w:sz w:val="24"/>
        </w:rPr>
        <w:t>appropriate).</w:t>
      </w:r>
    </w:p>
    <w:p w14:paraId="7B8FAA76" w14:textId="77777777" w:rsidR="002448CF" w:rsidRDefault="008A5747">
      <w:pPr>
        <w:pStyle w:val="ListParagraph"/>
        <w:numPr>
          <w:ilvl w:val="2"/>
          <w:numId w:val="7"/>
        </w:numPr>
        <w:tabs>
          <w:tab w:val="left" w:pos="1912"/>
          <w:tab w:val="left" w:pos="1913"/>
        </w:tabs>
        <w:spacing w:before="119"/>
        <w:ind w:hanging="361"/>
        <w:rPr>
          <w:sz w:val="24"/>
        </w:rPr>
      </w:pPr>
      <w:r>
        <w:rPr>
          <w:sz w:val="24"/>
        </w:rPr>
        <w:t>Third</w:t>
      </w:r>
      <w:r>
        <w:rPr>
          <w:spacing w:val="-15"/>
          <w:sz w:val="24"/>
        </w:rPr>
        <w:t xml:space="preserve"> </w:t>
      </w:r>
      <w:r>
        <w:rPr>
          <w:sz w:val="24"/>
        </w:rPr>
        <w:t>sector</w:t>
      </w:r>
      <w:r>
        <w:rPr>
          <w:spacing w:val="-13"/>
          <w:sz w:val="24"/>
        </w:rPr>
        <w:t xml:space="preserve"> </w:t>
      </w:r>
      <w:r>
        <w:rPr>
          <w:sz w:val="24"/>
        </w:rPr>
        <w:t>(voluntary</w:t>
      </w:r>
      <w:r>
        <w:rPr>
          <w:spacing w:val="-12"/>
          <w:sz w:val="24"/>
        </w:rPr>
        <w:t xml:space="preserve"> </w:t>
      </w:r>
      <w:r>
        <w:rPr>
          <w:sz w:val="24"/>
        </w:rPr>
        <w:t>and</w:t>
      </w:r>
      <w:r>
        <w:rPr>
          <w:spacing w:val="-12"/>
          <w:sz w:val="24"/>
        </w:rPr>
        <w:t xml:space="preserve"> </w:t>
      </w:r>
      <w:r>
        <w:rPr>
          <w:sz w:val="24"/>
        </w:rPr>
        <w:t>community)</w:t>
      </w:r>
      <w:r>
        <w:rPr>
          <w:spacing w:val="-13"/>
          <w:sz w:val="24"/>
        </w:rPr>
        <w:t xml:space="preserve"> </w:t>
      </w:r>
      <w:r>
        <w:rPr>
          <w:sz w:val="24"/>
        </w:rPr>
        <w:t>organisations</w:t>
      </w:r>
      <w:r>
        <w:rPr>
          <w:spacing w:val="-10"/>
          <w:sz w:val="24"/>
        </w:rPr>
        <w:t xml:space="preserve"> </w:t>
      </w:r>
      <w:r>
        <w:rPr>
          <w:sz w:val="24"/>
        </w:rPr>
        <w:t>relevant</w:t>
      </w:r>
      <w:r>
        <w:rPr>
          <w:spacing w:val="-10"/>
          <w:sz w:val="24"/>
        </w:rPr>
        <w:t xml:space="preserve"> </w:t>
      </w:r>
      <w:r>
        <w:rPr>
          <w:sz w:val="24"/>
        </w:rPr>
        <w:t>to</w:t>
      </w:r>
      <w:r>
        <w:rPr>
          <w:spacing w:val="-12"/>
          <w:sz w:val="24"/>
        </w:rPr>
        <w:t xml:space="preserve"> </w:t>
      </w:r>
      <w:r>
        <w:rPr>
          <w:sz w:val="24"/>
        </w:rPr>
        <w:t>the</w:t>
      </w:r>
      <w:r>
        <w:rPr>
          <w:spacing w:val="-13"/>
          <w:sz w:val="24"/>
        </w:rPr>
        <w:t xml:space="preserve"> </w:t>
      </w:r>
      <w:r>
        <w:rPr>
          <w:sz w:val="24"/>
        </w:rPr>
        <w:t>subject.</w:t>
      </w:r>
    </w:p>
    <w:p w14:paraId="518B67B4" w14:textId="51B1CA40" w:rsidR="002448CF" w:rsidRDefault="008A5747">
      <w:pPr>
        <w:pStyle w:val="BodyText"/>
        <w:spacing w:before="118" w:line="276" w:lineRule="auto"/>
        <w:ind w:left="964" w:right="675"/>
        <w:jc w:val="both"/>
      </w:pPr>
      <w:r>
        <w:t xml:space="preserve">The </w:t>
      </w:r>
      <w:r w:rsidR="00F141E2">
        <w:t xml:space="preserve">engagement and </w:t>
      </w:r>
      <w:r>
        <w:t xml:space="preserve">consultation process </w:t>
      </w:r>
      <w:proofErr w:type="gramStart"/>
      <w:r>
        <w:t>is</w:t>
      </w:r>
      <w:proofErr w:type="gramEnd"/>
      <w:r>
        <w:t xml:space="preserve"> an opportunity to influence the policy content and when sent out to stakeholders </w:t>
      </w:r>
      <w:r w:rsidR="0063407B">
        <w:t xml:space="preserve">a draft policy </w:t>
      </w:r>
      <w:r>
        <w:t>should be as near to the ‘final’ draft version as possible</w:t>
      </w:r>
      <w:r>
        <w:rPr>
          <w:spacing w:val="-15"/>
        </w:rPr>
        <w:t xml:space="preserve"> </w:t>
      </w:r>
      <w:r>
        <w:t>whilst</w:t>
      </w:r>
      <w:r>
        <w:rPr>
          <w:spacing w:val="-16"/>
        </w:rPr>
        <w:t xml:space="preserve"> </w:t>
      </w:r>
      <w:r>
        <w:t>still</w:t>
      </w:r>
      <w:r>
        <w:rPr>
          <w:spacing w:val="-16"/>
        </w:rPr>
        <w:t xml:space="preserve"> </w:t>
      </w:r>
      <w:r>
        <w:t>at</w:t>
      </w:r>
      <w:r>
        <w:rPr>
          <w:spacing w:val="-15"/>
        </w:rPr>
        <w:t xml:space="preserve"> </w:t>
      </w:r>
      <w:r>
        <w:t>a</w:t>
      </w:r>
      <w:r>
        <w:rPr>
          <w:spacing w:val="-17"/>
        </w:rPr>
        <w:t xml:space="preserve"> </w:t>
      </w:r>
      <w:r>
        <w:t>stage</w:t>
      </w:r>
      <w:r>
        <w:rPr>
          <w:spacing w:val="-17"/>
        </w:rPr>
        <w:t xml:space="preserve"> </w:t>
      </w:r>
      <w:r>
        <w:t>to</w:t>
      </w:r>
      <w:r>
        <w:rPr>
          <w:spacing w:val="-17"/>
        </w:rPr>
        <w:t xml:space="preserve"> </w:t>
      </w:r>
      <w:r>
        <w:t>make</w:t>
      </w:r>
      <w:r>
        <w:rPr>
          <w:spacing w:val="-15"/>
        </w:rPr>
        <w:t xml:space="preserve"> </w:t>
      </w:r>
      <w:r>
        <w:t>changes.</w:t>
      </w:r>
      <w:r>
        <w:rPr>
          <w:spacing w:val="-14"/>
        </w:rPr>
        <w:t xml:space="preserve"> </w:t>
      </w:r>
      <w:r>
        <w:t>It</w:t>
      </w:r>
      <w:r>
        <w:rPr>
          <w:spacing w:val="-16"/>
        </w:rPr>
        <w:t xml:space="preserve"> </w:t>
      </w:r>
      <w:r>
        <w:t>should</w:t>
      </w:r>
      <w:r>
        <w:rPr>
          <w:spacing w:val="-17"/>
        </w:rPr>
        <w:t xml:space="preserve"> </w:t>
      </w:r>
      <w:r>
        <w:t>include</w:t>
      </w:r>
      <w:r>
        <w:rPr>
          <w:spacing w:val="-15"/>
        </w:rPr>
        <w:t xml:space="preserve"> </w:t>
      </w:r>
      <w:r>
        <w:t>all</w:t>
      </w:r>
      <w:r>
        <w:rPr>
          <w:spacing w:val="-16"/>
        </w:rPr>
        <w:t xml:space="preserve"> </w:t>
      </w:r>
      <w:r>
        <w:t>relevant</w:t>
      </w:r>
      <w:r>
        <w:rPr>
          <w:spacing w:val="-17"/>
        </w:rPr>
        <w:t xml:space="preserve"> </w:t>
      </w:r>
      <w:r>
        <w:t>references with</w:t>
      </w:r>
      <w:r>
        <w:rPr>
          <w:spacing w:val="-11"/>
        </w:rPr>
        <w:t xml:space="preserve"> </w:t>
      </w:r>
      <w:r>
        <w:t>details</w:t>
      </w:r>
      <w:r>
        <w:rPr>
          <w:spacing w:val="-11"/>
        </w:rPr>
        <w:t xml:space="preserve"> </w:t>
      </w:r>
      <w:r>
        <w:t>of</w:t>
      </w:r>
      <w:r>
        <w:rPr>
          <w:spacing w:val="-11"/>
        </w:rPr>
        <w:t xml:space="preserve"> </w:t>
      </w:r>
      <w:r>
        <w:t>associated</w:t>
      </w:r>
      <w:r>
        <w:rPr>
          <w:spacing w:val="-10"/>
        </w:rPr>
        <w:t xml:space="preserve"> </w:t>
      </w:r>
      <w:r>
        <w:t>documentation.</w:t>
      </w:r>
      <w:r>
        <w:rPr>
          <w:spacing w:val="-11"/>
        </w:rPr>
        <w:t xml:space="preserve"> </w:t>
      </w:r>
      <w:r>
        <w:t>This</w:t>
      </w:r>
      <w:r>
        <w:rPr>
          <w:spacing w:val="-12"/>
        </w:rPr>
        <w:t xml:space="preserve"> </w:t>
      </w:r>
      <w:r>
        <w:t>will</w:t>
      </w:r>
      <w:r>
        <w:rPr>
          <w:spacing w:val="-13"/>
        </w:rPr>
        <w:t xml:space="preserve"> </w:t>
      </w:r>
      <w:r>
        <w:t>help</w:t>
      </w:r>
      <w:r>
        <w:rPr>
          <w:spacing w:val="-11"/>
        </w:rPr>
        <w:t xml:space="preserve"> </w:t>
      </w:r>
      <w:r>
        <w:t>to</w:t>
      </w:r>
      <w:r>
        <w:rPr>
          <w:spacing w:val="-11"/>
        </w:rPr>
        <w:t xml:space="preserve"> </w:t>
      </w:r>
      <w:r>
        <w:t>ensure</w:t>
      </w:r>
      <w:r>
        <w:rPr>
          <w:spacing w:val="-12"/>
        </w:rPr>
        <w:t xml:space="preserve"> </w:t>
      </w:r>
      <w:r>
        <w:t>that</w:t>
      </w:r>
      <w:r>
        <w:rPr>
          <w:spacing w:val="-10"/>
        </w:rPr>
        <w:t xml:space="preserve"> </w:t>
      </w:r>
      <w:r>
        <w:t>the</w:t>
      </w:r>
      <w:r>
        <w:rPr>
          <w:spacing w:val="-11"/>
        </w:rPr>
        <w:t xml:space="preserve"> </w:t>
      </w:r>
      <w:r>
        <w:t xml:space="preserve">stakeholders are able to review and make appropriately informed comments. </w:t>
      </w:r>
      <w:r>
        <w:lastRenderedPageBreak/>
        <w:t>An appropriate length of time should be allotted to facilitate</w:t>
      </w:r>
      <w:r>
        <w:rPr>
          <w:spacing w:val="1"/>
        </w:rPr>
        <w:t xml:space="preserve"> </w:t>
      </w:r>
      <w:r>
        <w:t>consultation.</w:t>
      </w:r>
    </w:p>
    <w:p w14:paraId="6C164186" w14:textId="77777777" w:rsidR="002448CF" w:rsidRDefault="008A5747">
      <w:pPr>
        <w:pStyle w:val="BodyText"/>
        <w:spacing w:before="198" w:line="276" w:lineRule="auto"/>
        <w:ind w:left="964" w:right="676"/>
        <w:jc w:val="both"/>
      </w:pPr>
      <w:r>
        <w:t xml:space="preserve">Once the consultation has been completed, the author should update the review log and version number to outline any changes made to the policy </w:t>
      </w:r>
      <w:proofErr w:type="gramStart"/>
      <w:r>
        <w:t>as a consequence of</w:t>
      </w:r>
      <w:proofErr w:type="gramEnd"/>
      <w:r>
        <w:t xml:space="preserve"> consultation. As part of the consultation, the author should keep a record of any discussions with supporting documentation.</w:t>
      </w:r>
    </w:p>
    <w:p w14:paraId="2CDCA96B" w14:textId="77777777" w:rsidR="002448CF" w:rsidRDefault="002448CF">
      <w:pPr>
        <w:pStyle w:val="BodyText"/>
        <w:spacing w:before="6"/>
        <w:rPr>
          <w:sz w:val="31"/>
        </w:rPr>
      </w:pPr>
    </w:p>
    <w:p w14:paraId="285C2B8A" w14:textId="47BD6E56" w:rsidR="002448CF" w:rsidRDefault="00490E11" w:rsidP="00444E9D">
      <w:pPr>
        <w:pStyle w:val="Heading1"/>
      </w:pPr>
      <w:bookmarkStart w:id="23" w:name="_bookmark9"/>
      <w:bookmarkStart w:id="24" w:name="_Toc136334776"/>
      <w:bookmarkEnd w:id="23"/>
      <w:r>
        <w:t>13.0</w:t>
      </w:r>
      <w:r>
        <w:tab/>
      </w:r>
      <w:r w:rsidR="008A5747">
        <w:t>Approval Process</w:t>
      </w:r>
      <w:bookmarkEnd w:id="24"/>
    </w:p>
    <w:p w14:paraId="72FF136A" w14:textId="5352CC56" w:rsidR="002448CF" w:rsidRDefault="00662523">
      <w:pPr>
        <w:pStyle w:val="BodyText"/>
        <w:spacing w:before="118" w:line="276" w:lineRule="auto"/>
        <w:ind w:left="964" w:right="678"/>
        <w:jc w:val="both"/>
      </w:pPr>
      <w:r>
        <w:t>The delegations for policy approval will be outlined in the ICB Scheme of Reservation and Delegation</w:t>
      </w:r>
      <w:r>
        <w:rPr>
          <w:spacing w:val="1"/>
        </w:rPr>
        <w:t xml:space="preserve"> </w:t>
      </w:r>
      <w:r>
        <w:t>(</w:t>
      </w:r>
      <w:proofErr w:type="spellStart"/>
      <w:r>
        <w:t>SoRD</w:t>
      </w:r>
      <w:proofErr w:type="spellEnd"/>
      <w:r>
        <w:t>).</w:t>
      </w:r>
      <w:r w:rsidR="00AB6E83">
        <w:t xml:space="preserve"> </w:t>
      </w:r>
      <w:r w:rsidR="008A5747">
        <w:t>Once</w:t>
      </w:r>
      <w:r w:rsidR="008A5747">
        <w:rPr>
          <w:spacing w:val="-2"/>
        </w:rPr>
        <w:t xml:space="preserve"> </w:t>
      </w:r>
      <w:r w:rsidR="008A5747">
        <w:t>a</w:t>
      </w:r>
      <w:r w:rsidR="008A5747">
        <w:rPr>
          <w:spacing w:val="-5"/>
        </w:rPr>
        <w:t xml:space="preserve"> </w:t>
      </w:r>
      <w:r w:rsidR="008A5747">
        <w:t>policy</w:t>
      </w:r>
      <w:r w:rsidR="008A5747">
        <w:rPr>
          <w:spacing w:val="-3"/>
        </w:rPr>
        <w:t xml:space="preserve"> </w:t>
      </w:r>
      <w:r w:rsidR="008A5747">
        <w:t>is</w:t>
      </w:r>
      <w:r w:rsidR="008A5747">
        <w:rPr>
          <w:spacing w:val="-3"/>
        </w:rPr>
        <w:t xml:space="preserve"> </w:t>
      </w:r>
      <w:r w:rsidR="008A5747">
        <w:t>ready</w:t>
      </w:r>
      <w:r w:rsidR="008A5747">
        <w:rPr>
          <w:spacing w:val="-5"/>
        </w:rPr>
        <w:t xml:space="preserve"> </w:t>
      </w:r>
      <w:r w:rsidR="008A5747">
        <w:t>for</w:t>
      </w:r>
      <w:r w:rsidR="008A5747">
        <w:rPr>
          <w:spacing w:val="-4"/>
        </w:rPr>
        <w:t xml:space="preserve"> </w:t>
      </w:r>
      <w:r w:rsidR="008A5747">
        <w:t>approval</w:t>
      </w:r>
      <w:r w:rsidR="008A5747">
        <w:rPr>
          <w:spacing w:val="-3"/>
        </w:rPr>
        <w:t xml:space="preserve"> </w:t>
      </w:r>
      <w:r w:rsidR="008A5747">
        <w:t>the</w:t>
      </w:r>
      <w:r w:rsidR="008A5747">
        <w:rPr>
          <w:spacing w:val="-2"/>
        </w:rPr>
        <w:t xml:space="preserve"> </w:t>
      </w:r>
      <w:r w:rsidR="00550373">
        <w:rPr>
          <w:spacing w:val="-2"/>
        </w:rPr>
        <w:t xml:space="preserve">relevant </w:t>
      </w:r>
      <w:r w:rsidR="00630240">
        <w:rPr>
          <w:spacing w:val="-2"/>
        </w:rPr>
        <w:t xml:space="preserve">Executive </w:t>
      </w:r>
      <w:r w:rsidR="00AE5631">
        <w:t>Director</w:t>
      </w:r>
      <w:r w:rsidR="00AE5631">
        <w:rPr>
          <w:spacing w:val="-4"/>
        </w:rPr>
        <w:t xml:space="preserve"> </w:t>
      </w:r>
      <w:r w:rsidR="00AE5631">
        <w:rPr>
          <w:spacing w:val="-3"/>
        </w:rPr>
        <w:t>in</w:t>
      </w:r>
      <w:r w:rsidR="008A5747">
        <w:t xml:space="preserve"> consultation with the Senior </w:t>
      </w:r>
      <w:r w:rsidR="00550373">
        <w:t xml:space="preserve">Head of </w:t>
      </w:r>
      <w:r w:rsidR="008A5747">
        <w:t>Corporate Affairs</w:t>
      </w:r>
      <w:r w:rsidR="00D85369">
        <w:t xml:space="preserve"> </w:t>
      </w:r>
      <w:r w:rsidR="00550373">
        <w:t>and System Support</w:t>
      </w:r>
      <w:r w:rsidR="008A5747">
        <w:t xml:space="preserve">, shall determine the appropriate route for reviewing and approving the policy. </w:t>
      </w:r>
      <w:r w:rsidR="00AB6E83">
        <w:t xml:space="preserve">It is expected that </w:t>
      </w:r>
      <w:r w:rsidR="0091595F">
        <w:t>most policies would go to the relevant decision maker via the ICB Executive Committee</w:t>
      </w:r>
      <w:r w:rsidR="002F6B4F">
        <w:t>, particularly i</w:t>
      </w:r>
      <w:r w:rsidR="002A12B0">
        <w:t xml:space="preserve">f the impact assessment </w:t>
      </w:r>
      <w:r w:rsidR="002F6B4F">
        <w:t>highlights an adverse impact on either quality or finance</w:t>
      </w:r>
      <w:r w:rsidR="000439D7">
        <w:t xml:space="preserve"> (see section 8).</w:t>
      </w:r>
      <w:r w:rsidR="002F6B4F">
        <w:t xml:space="preserve"> </w:t>
      </w:r>
    </w:p>
    <w:p w14:paraId="3E98B1E2" w14:textId="63B91F5E" w:rsidR="002448CF" w:rsidRDefault="008A5747">
      <w:pPr>
        <w:pStyle w:val="BodyText"/>
        <w:spacing w:before="202" w:line="276" w:lineRule="auto"/>
        <w:ind w:left="964" w:right="680"/>
        <w:jc w:val="both"/>
      </w:pPr>
      <w:r>
        <w:t>Once the approval process is completed, the</w:t>
      </w:r>
      <w:r w:rsidR="0052232B">
        <w:t xml:space="preserve"> </w:t>
      </w:r>
      <w:r w:rsidR="0000654E">
        <w:t>report writer</w:t>
      </w:r>
      <w:r>
        <w:t xml:space="preserve"> should forward an electronic copy of the agreed</w:t>
      </w:r>
      <w:r w:rsidR="005D2838">
        <w:t xml:space="preserve"> fully formatted </w:t>
      </w:r>
      <w:r w:rsidR="00907BA5">
        <w:t xml:space="preserve">final </w:t>
      </w:r>
      <w:r>
        <w:t xml:space="preserve">policy to the </w:t>
      </w:r>
      <w:r w:rsidR="00550373">
        <w:t>Head of Corporate Affairs and System Support</w:t>
      </w:r>
      <w:r w:rsidR="005D2838">
        <w:t xml:space="preserve"> via the designated inbox </w:t>
      </w:r>
      <w:r w:rsidR="00AE5631">
        <w:t xml:space="preserve">at: </w:t>
      </w:r>
      <w:r w:rsidR="00631C14" w:rsidRPr="00631C14">
        <w:rPr>
          <w:color w:val="4F81BD" w:themeColor="accent1"/>
        </w:rPr>
        <w:t>hnyicb-hull.hnypolicyenquiries@nhs.net</w:t>
      </w:r>
      <w:r w:rsidR="00631C14">
        <w:t xml:space="preserve">  </w:t>
      </w:r>
      <w:r w:rsidR="00AE5631">
        <w:t xml:space="preserve"> </w:t>
      </w:r>
    </w:p>
    <w:p w14:paraId="02ED05FE" w14:textId="26DF109A" w:rsidR="002448CF" w:rsidRDefault="0000654E">
      <w:pPr>
        <w:pStyle w:val="BodyText"/>
        <w:spacing w:before="200" w:line="276" w:lineRule="auto"/>
        <w:ind w:left="964" w:right="680"/>
        <w:jc w:val="both"/>
      </w:pPr>
      <w:r>
        <w:t xml:space="preserve">Executives/ </w:t>
      </w:r>
      <w:r w:rsidR="008A5747">
        <w:t>Boards / Committees / Sub-Committees / Groups approving policies must record approval in the minutes</w:t>
      </w:r>
      <w:r w:rsidR="002A12B0">
        <w:t xml:space="preserve"> for audit purposes</w:t>
      </w:r>
      <w:r w:rsidR="008A5747">
        <w:t>.</w:t>
      </w:r>
    </w:p>
    <w:p w14:paraId="5A0BA169" w14:textId="77777777" w:rsidR="002448CF" w:rsidRDefault="002448CF">
      <w:pPr>
        <w:pStyle w:val="BodyText"/>
        <w:spacing w:before="4"/>
        <w:rPr>
          <w:sz w:val="31"/>
        </w:rPr>
      </w:pPr>
    </w:p>
    <w:p w14:paraId="0B3C2592" w14:textId="26F547E2" w:rsidR="002448CF" w:rsidRDefault="00490E11" w:rsidP="00444E9D">
      <w:pPr>
        <w:pStyle w:val="Heading1"/>
      </w:pPr>
      <w:bookmarkStart w:id="25" w:name="_bookmark10"/>
      <w:bookmarkStart w:id="26" w:name="_Toc136334777"/>
      <w:bookmarkEnd w:id="25"/>
      <w:r>
        <w:t>14.0</w:t>
      </w:r>
      <w:r>
        <w:tab/>
      </w:r>
      <w:r w:rsidR="008A5747">
        <w:t>Dissemination and</w:t>
      </w:r>
      <w:r w:rsidR="008A5747">
        <w:rPr>
          <w:spacing w:val="-37"/>
        </w:rPr>
        <w:t xml:space="preserve"> </w:t>
      </w:r>
      <w:r w:rsidR="008A5747">
        <w:t>Implementation</w:t>
      </w:r>
      <w:bookmarkEnd w:id="26"/>
    </w:p>
    <w:p w14:paraId="20F84A26" w14:textId="77777777" w:rsidR="00444E9D" w:rsidRDefault="00444E9D" w:rsidP="00490E11">
      <w:pPr>
        <w:pStyle w:val="ListParagraph"/>
        <w:tabs>
          <w:tab w:val="left" w:pos="965"/>
        </w:tabs>
        <w:ind w:left="510" w:firstLine="0"/>
        <w:rPr>
          <w:b/>
        </w:rPr>
      </w:pPr>
    </w:p>
    <w:p w14:paraId="4C713539" w14:textId="30761592" w:rsidR="008A5747" w:rsidRDefault="00490E11" w:rsidP="00444E9D">
      <w:pPr>
        <w:pStyle w:val="ListParagraph"/>
        <w:tabs>
          <w:tab w:val="left" w:pos="965"/>
        </w:tabs>
        <w:ind w:left="113" w:firstLine="0"/>
        <w:rPr>
          <w:b/>
          <w:sz w:val="24"/>
        </w:rPr>
      </w:pPr>
      <w:r w:rsidRPr="00444E9D">
        <w:rPr>
          <w:b/>
          <w:sz w:val="24"/>
        </w:rPr>
        <w:t xml:space="preserve">14.1 </w:t>
      </w:r>
      <w:r w:rsidR="00444E9D">
        <w:rPr>
          <w:b/>
          <w:sz w:val="24"/>
        </w:rPr>
        <w:tab/>
      </w:r>
      <w:r w:rsidR="008A5747" w:rsidRPr="00444E9D">
        <w:rPr>
          <w:b/>
          <w:sz w:val="24"/>
        </w:rPr>
        <w:t>Dissemination</w:t>
      </w:r>
    </w:p>
    <w:p w14:paraId="55D80444" w14:textId="500A8EEC" w:rsidR="002448CF" w:rsidRDefault="008A5747">
      <w:pPr>
        <w:pStyle w:val="BodyText"/>
        <w:spacing w:before="89" w:line="276" w:lineRule="auto"/>
        <w:ind w:left="964" w:right="680"/>
        <w:jc w:val="both"/>
      </w:pPr>
      <w:r>
        <w:t xml:space="preserve">The </w:t>
      </w:r>
      <w:r w:rsidR="00D85369">
        <w:t>p</w:t>
      </w:r>
      <w:r>
        <w:t>olicy author</w:t>
      </w:r>
      <w:r w:rsidR="00D85369">
        <w:t>,</w:t>
      </w:r>
      <w:r>
        <w:t xml:space="preserve"> in conjunction with the </w:t>
      </w:r>
      <w:r w:rsidR="00550373">
        <w:t>Head of Corporate Affairs and System Support</w:t>
      </w:r>
      <w:r w:rsidR="00D85369">
        <w:t xml:space="preserve">, </w:t>
      </w:r>
      <w:r>
        <w:t xml:space="preserve">is responsible for the effective dissemination of the policy and should </w:t>
      </w:r>
      <w:proofErr w:type="gramStart"/>
      <w:r>
        <w:t>make arrangements</w:t>
      </w:r>
      <w:proofErr w:type="gramEnd"/>
      <w:r>
        <w:t xml:space="preserve"> for the dissemination of policies as follows:</w:t>
      </w:r>
    </w:p>
    <w:p w14:paraId="5B288F40" w14:textId="4019CB40" w:rsidR="002448CF" w:rsidRDefault="008A5747">
      <w:pPr>
        <w:pStyle w:val="ListParagraph"/>
        <w:numPr>
          <w:ilvl w:val="2"/>
          <w:numId w:val="6"/>
        </w:numPr>
        <w:tabs>
          <w:tab w:val="left" w:pos="1913"/>
        </w:tabs>
        <w:spacing w:before="201"/>
        <w:ind w:hanging="361"/>
        <w:jc w:val="both"/>
        <w:rPr>
          <w:sz w:val="24"/>
        </w:rPr>
      </w:pPr>
      <w:r>
        <w:rPr>
          <w:sz w:val="24"/>
        </w:rPr>
        <w:t>ensure</w:t>
      </w:r>
      <w:r>
        <w:rPr>
          <w:spacing w:val="-8"/>
          <w:sz w:val="24"/>
        </w:rPr>
        <w:t xml:space="preserve"> </w:t>
      </w:r>
      <w:r>
        <w:rPr>
          <w:sz w:val="24"/>
        </w:rPr>
        <w:t>the</w:t>
      </w:r>
      <w:r>
        <w:rPr>
          <w:spacing w:val="-7"/>
          <w:sz w:val="24"/>
        </w:rPr>
        <w:t xml:space="preserve"> </w:t>
      </w:r>
      <w:r>
        <w:rPr>
          <w:sz w:val="24"/>
        </w:rPr>
        <w:t>policy</w:t>
      </w:r>
      <w:r>
        <w:rPr>
          <w:spacing w:val="-8"/>
          <w:sz w:val="24"/>
        </w:rPr>
        <w:t xml:space="preserve"> </w:t>
      </w:r>
      <w:r>
        <w:rPr>
          <w:sz w:val="24"/>
        </w:rPr>
        <w:t>is</w:t>
      </w:r>
      <w:r>
        <w:rPr>
          <w:spacing w:val="-8"/>
          <w:sz w:val="24"/>
        </w:rPr>
        <w:t xml:space="preserve"> </w:t>
      </w:r>
      <w:r>
        <w:rPr>
          <w:sz w:val="24"/>
        </w:rPr>
        <w:t>added</w:t>
      </w:r>
      <w:r>
        <w:rPr>
          <w:spacing w:val="-9"/>
          <w:sz w:val="24"/>
        </w:rPr>
        <w:t xml:space="preserve"> </w:t>
      </w:r>
      <w:r>
        <w:rPr>
          <w:sz w:val="24"/>
        </w:rPr>
        <w:t>to</w:t>
      </w:r>
      <w:r>
        <w:rPr>
          <w:spacing w:val="-6"/>
          <w:sz w:val="24"/>
        </w:rPr>
        <w:t xml:space="preserve"> </w:t>
      </w:r>
      <w:r>
        <w:rPr>
          <w:sz w:val="24"/>
        </w:rPr>
        <w:t>the</w:t>
      </w:r>
      <w:r>
        <w:rPr>
          <w:spacing w:val="-7"/>
          <w:sz w:val="24"/>
        </w:rPr>
        <w:t xml:space="preserve"> </w:t>
      </w:r>
      <w:r>
        <w:rPr>
          <w:sz w:val="24"/>
        </w:rPr>
        <w:t>ICB</w:t>
      </w:r>
      <w:r>
        <w:rPr>
          <w:spacing w:val="-8"/>
          <w:sz w:val="24"/>
        </w:rPr>
        <w:t xml:space="preserve"> </w:t>
      </w:r>
      <w:r>
        <w:rPr>
          <w:sz w:val="24"/>
        </w:rPr>
        <w:t>website</w:t>
      </w:r>
      <w:r>
        <w:rPr>
          <w:spacing w:val="-7"/>
          <w:sz w:val="24"/>
        </w:rPr>
        <w:t xml:space="preserve"> </w:t>
      </w:r>
      <w:r>
        <w:rPr>
          <w:sz w:val="24"/>
        </w:rPr>
        <w:t>where</w:t>
      </w:r>
      <w:r>
        <w:rPr>
          <w:spacing w:val="-5"/>
          <w:sz w:val="24"/>
        </w:rPr>
        <w:t xml:space="preserve"> </w:t>
      </w:r>
      <w:r w:rsidR="009079B3">
        <w:rPr>
          <w:sz w:val="24"/>
        </w:rPr>
        <w:t>relevant.</w:t>
      </w:r>
    </w:p>
    <w:p w14:paraId="7E17C4A0" w14:textId="77777777" w:rsidR="002448CF" w:rsidRDefault="008A5747">
      <w:pPr>
        <w:pStyle w:val="ListParagraph"/>
        <w:numPr>
          <w:ilvl w:val="2"/>
          <w:numId w:val="6"/>
        </w:numPr>
        <w:tabs>
          <w:tab w:val="left" w:pos="1913"/>
        </w:tabs>
        <w:spacing w:before="117"/>
        <w:ind w:right="1071"/>
        <w:jc w:val="both"/>
        <w:rPr>
          <w:sz w:val="24"/>
        </w:rPr>
      </w:pPr>
      <w:r>
        <w:rPr>
          <w:sz w:val="24"/>
        </w:rPr>
        <w:t>undertake</w:t>
      </w:r>
      <w:r>
        <w:rPr>
          <w:spacing w:val="-17"/>
          <w:sz w:val="24"/>
        </w:rPr>
        <w:t xml:space="preserve"> </w:t>
      </w:r>
      <w:r>
        <w:rPr>
          <w:sz w:val="24"/>
        </w:rPr>
        <w:t>any</w:t>
      </w:r>
      <w:r>
        <w:rPr>
          <w:spacing w:val="-18"/>
          <w:sz w:val="24"/>
        </w:rPr>
        <w:t xml:space="preserve"> </w:t>
      </w:r>
      <w:r>
        <w:rPr>
          <w:sz w:val="24"/>
        </w:rPr>
        <w:t>additional</w:t>
      </w:r>
      <w:r>
        <w:rPr>
          <w:spacing w:val="-17"/>
          <w:sz w:val="24"/>
        </w:rPr>
        <w:t xml:space="preserve"> </w:t>
      </w:r>
      <w:r>
        <w:rPr>
          <w:sz w:val="24"/>
        </w:rPr>
        <w:t>methods</w:t>
      </w:r>
      <w:r>
        <w:rPr>
          <w:spacing w:val="-18"/>
          <w:sz w:val="24"/>
        </w:rPr>
        <w:t xml:space="preserve"> </w:t>
      </w:r>
      <w:r>
        <w:rPr>
          <w:sz w:val="24"/>
        </w:rPr>
        <w:t>of</w:t>
      </w:r>
      <w:r>
        <w:rPr>
          <w:spacing w:val="-17"/>
          <w:sz w:val="24"/>
        </w:rPr>
        <w:t xml:space="preserve"> </w:t>
      </w:r>
      <w:r>
        <w:rPr>
          <w:sz w:val="24"/>
        </w:rPr>
        <w:t>dissemination</w:t>
      </w:r>
      <w:r>
        <w:rPr>
          <w:spacing w:val="-16"/>
          <w:sz w:val="24"/>
        </w:rPr>
        <w:t xml:space="preserve"> </w:t>
      </w:r>
      <w:r>
        <w:rPr>
          <w:sz w:val="24"/>
        </w:rPr>
        <w:t>as</w:t>
      </w:r>
      <w:r>
        <w:rPr>
          <w:spacing w:val="-16"/>
          <w:sz w:val="24"/>
        </w:rPr>
        <w:t xml:space="preserve"> </w:t>
      </w:r>
      <w:r>
        <w:rPr>
          <w:sz w:val="24"/>
        </w:rPr>
        <w:t>appropriate.</w:t>
      </w:r>
      <w:r>
        <w:rPr>
          <w:spacing w:val="21"/>
          <w:sz w:val="24"/>
        </w:rPr>
        <w:t xml:space="preserve"> </w:t>
      </w:r>
      <w:r>
        <w:rPr>
          <w:sz w:val="24"/>
        </w:rPr>
        <w:t>These may</w:t>
      </w:r>
      <w:r>
        <w:rPr>
          <w:spacing w:val="-4"/>
          <w:sz w:val="24"/>
        </w:rPr>
        <w:t xml:space="preserve"> </w:t>
      </w:r>
      <w:r>
        <w:rPr>
          <w:sz w:val="24"/>
        </w:rPr>
        <w:t>include</w:t>
      </w:r>
      <w:r>
        <w:rPr>
          <w:spacing w:val="-10"/>
          <w:sz w:val="24"/>
        </w:rPr>
        <w:t xml:space="preserve"> </w:t>
      </w:r>
      <w:r>
        <w:rPr>
          <w:sz w:val="24"/>
        </w:rPr>
        <w:t>email,</w:t>
      </w:r>
      <w:r>
        <w:rPr>
          <w:spacing w:val="-7"/>
          <w:sz w:val="24"/>
        </w:rPr>
        <w:t xml:space="preserve"> </w:t>
      </w:r>
      <w:r>
        <w:rPr>
          <w:sz w:val="24"/>
        </w:rPr>
        <w:t>staff</w:t>
      </w:r>
      <w:r>
        <w:rPr>
          <w:spacing w:val="-10"/>
          <w:sz w:val="24"/>
        </w:rPr>
        <w:t xml:space="preserve"> </w:t>
      </w:r>
      <w:r>
        <w:rPr>
          <w:sz w:val="24"/>
        </w:rPr>
        <w:t>bulletin,</w:t>
      </w:r>
      <w:r>
        <w:rPr>
          <w:spacing w:val="-10"/>
          <w:sz w:val="24"/>
        </w:rPr>
        <w:t xml:space="preserve"> </w:t>
      </w:r>
      <w:r>
        <w:rPr>
          <w:sz w:val="24"/>
        </w:rPr>
        <w:t>staff</w:t>
      </w:r>
      <w:r>
        <w:rPr>
          <w:spacing w:val="-9"/>
          <w:sz w:val="24"/>
        </w:rPr>
        <w:t xml:space="preserve"> </w:t>
      </w:r>
      <w:r>
        <w:rPr>
          <w:sz w:val="24"/>
        </w:rPr>
        <w:t>briefing</w:t>
      </w:r>
      <w:r>
        <w:rPr>
          <w:spacing w:val="-10"/>
          <w:sz w:val="24"/>
        </w:rPr>
        <w:t xml:space="preserve"> </w:t>
      </w:r>
      <w:r>
        <w:rPr>
          <w:sz w:val="24"/>
        </w:rPr>
        <w:t>etc.</w:t>
      </w:r>
    </w:p>
    <w:p w14:paraId="70DF2987" w14:textId="35E77654" w:rsidR="002448CF" w:rsidRDefault="008A5747">
      <w:pPr>
        <w:pStyle w:val="BodyText"/>
        <w:spacing w:before="118" w:line="276" w:lineRule="auto"/>
        <w:ind w:left="964" w:right="679"/>
        <w:jc w:val="both"/>
      </w:pPr>
      <w:r>
        <w:t>For documents other than policies, the Director / Deputy Director / Head of Service should consider the most appropriate means of dissemination. It would not normally be appropriate for procedure and guidance documents to be placed on the ICB website.</w:t>
      </w:r>
    </w:p>
    <w:p w14:paraId="3C49268A" w14:textId="77777777" w:rsidR="002448CF" w:rsidRDefault="002448CF">
      <w:pPr>
        <w:pStyle w:val="BodyText"/>
        <w:spacing w:before="10"/>
        <w:rPr>
          <w:sz w:val="20"/>
        </w:rPr>
      </w:pPr>
    </w:p>
    <w:p w14:paraId="5D5857C5" w14:textId="5905CF16" w:rsidR="002448CF" w:rsidRPr="00444E9D" w:rsidRDefault="00490E11" w:rsidP="00444E9D">
      <w:pPr>
        <w:tabs>
          <w:tab w:val="left" w:pos="965"/>
        </w:tabs>
        <w:spacing w:before="1"/>
        <w:ind w:left="111"/>
        <w:jc w:val="both"/>
        <w:rPr>
          <w:b/>
          <w:sz w:val="24"/>
        </w:rPr>
      </w:pPr>
      <w:r>
        <w:rPr>
          <w:b/>
          <w:sz w:val="24"/>
        </w:rPr>
        <w:t>14.2</w:t>
      </w:r>
      <w:r>
        <w:rPr>
          <w:b/>
          <w:sz w:val="24"/>
        </w:rPr>
        <w:tab/>
      </w:r>
      <w:r w:rsidR="008A5747" w:rsidRPr="00444E9D">
        <w:rPr>
          <w:b/>
          <w:sz w:val="24"/>
        </w:rPr>
        <w:t>Implementation</w:t>
      </w:r>
    </w:p>
    <w:p w14:paraId="212C0007" w14:textId="77777777" w:rsidR="002448CF" w:rsidRDefault="008A5747">
      <w:pPr>
        <w:pStyle w:val="BodyText"/>
        <w:spacing w:before="120" w:line="276" w:lineRule="auto"/>
        <w:ind w:left="964" w:right="677"/>
        <w:jc w:val="both"/>
      </w:pPr>
      <w:r>
        <w:t xml:space="preserve">Policies should include how any training that is needed </w:t>
      </w:r>
      <w:proofErr w:type="gramStart"/>
      <w:r>
        <w:t>in order to</w:t>
      </w:r>
      <w:proofErr w:type="gramEnd"/>
      <w:r>
        <w:t xml:space="preserve"> ensure policy implementation will be delivered, how it can be accessed and describe who should attend training, frequency of updates and who provides the training.</w:t>
      </w:r>
    </w:p>
    <w:p w14:paraId="3009CFC1" w14:textId="77777777" w:rsidR="002448CF" w:rsidRDefault="002448CF">
      <w:pPr>
        <w:pStyle w:val="BodyText"/>
        <w:spacing w:before="4"/>
        <w:rPr>
          <w:sz w:val="31"/>
        </w:rPr>
      </w:pPr>
    </w:p>
    <w:p w14:paraId="0373F655" w14:textId="784A305E" w:rsidR="002448CF" w:rsidRDefault="00444E9D" w:rsidP="00444E9D">
      <w:pPr>
        <w:pStyle w:val="Heading1"/>
      </w:pPr>
      <w:bookmarkStart w:id="27" w:name="_bookmark11"/>
      <w:bookmarkStart w:id="28" w:name="_Toc136334778"/>
      <w:bookmarkEnd w:id="27"/>
      <w:r>
        <w:t>15.0</w:t>
      </w:r>
      <w:r>
        <w:tab/>
      </w:r>
      <w:r w:rsidR="008A5747">
        <w:t>Review and Revision</w:t>
      </w:r>
      <w:r w:rsidR="008A5747">
        <w:rPr>
          <w:spacing w:val="-36"/>
        </w:rPr>
        <w:t xml:space="preserve"> </w:t>
      </w:r>
      <w:r w:rsidR="008A5747">
        <w:t>Arrangements</w:t>
      </w:r>
      <w:bookmarkEnd w:id="28"/>
    </w:p>
    <w:p w14:paraId="12BDDED8" w14:textId="79C61FBC" w:rsidR="002448CF" w:rsidRDefault="008A5747">
      <w:pPr>
        <w:pStyle w:val="BodyText"/>
        <w:spacing w:before="120" w:line="276" w:lineRule="auto"/>
        <w:ind w:left="964" w:right="678"/>
        <w:jc w:val="both"/>
      </w:pPr>
      <w:r>
        <w:lastRenderedPageBreak/>
        <w:t>All</w:t>
      </w:r>
      <w:r>
        <w:rPr>
          <w:spacing w:val="-10"/>
        </w:rPr>
        <w:t xml:space="preserve"> </w:t>
      </w:r>
      <w:r>
        <w:t>documents</w:t>
      </w:r>
      <w:r>
        <w:rPr>
          <w:spacing w:val="-9"/>
        </w:rPr>
        <w:t xml:space="preserve"> </w:t>
      </w:r>
      <w:r>
        <w:t>should</w:t>
      </w:r>
      <w:r>
        <w:rPr>
          <w:spacing w:val="-9"/>
        </w:rPr>
        <w:t xml:space="preserve"> </w:t>
      </w:r>
      <w:r>
        <w:t>be</w:t>
      </w:r>
      <w:r>
        <w:rPr>
          <w:spacing w:val="-8"/>
        </w:rPr>
        <w:t xml:space="preserve"> </w:t>
      </w:r>
      <w:r>
        <w:t>reviewed</w:t>
      </w:r>
      <w:r>
        <w:rPr>
          <w:spacing w:val="-10"/>
        </w:rPr>
        <w:t xml:space="preserve"> </w:t>
      </w:r>
      <w:r>
        <w:t>at</w:t>
      </w:r>
      <w:r>
        <w:rPr>
          <w:spacing w:val="-8"/>
        </w:rPr>
        <w:t xml:space="preserve"> </w:t>
      </w:r>
      <w:r>
        <w:t>least</w:t>
      </w:r>
      <w:r>
        <w:rPr>
          <w:spacing w:val="-11"/>
        </w:rPr>
        <w:t xml:space="preserve"> </w:t>
      </w:r>
      <w:r>
        <w:t>every</w:t>
      </w:r>
      <w:r>
        <w:rPr>
          <w:spacing w:val="-8"/>
        </w:rPr>
        <w:t xml:space="preserve"> </w:t>
      </w:r>
      <w:r>
        <w:t>four</w:t>
      </w:r>
      <w:r>
        <w:rPr>
          <w:spacing w:val="-12"/>
        </w:rPr>
        <w:t xml:space="preserve"> </w:t>
      </w:r>
      <w:r>
        <w:t>years</w:t>
      </w:r>
      <w:r>
        <w:rPr>
          <w:spacing w:val="-11"/>
        </w:rPr>
        <w:t xml:space="preserve"> </w:t>
      </w:r>
      <w:r>
        <w:t>from</w:t>
      </w:r>
      <w:r>
        <w:rPr>
          <w:spacing w:val="-10"/>
        </w:rPr>
        <w:t xml:space="preserve"> </w:t>
      </w:r>
      <w:r>
        <w:t>the</w:t>
      </w:r>
      <w:r>
        <w:rPr>
          <w:spacing w:val="-10"/>
        </w:rPr>
        <w:t xml:space="preserve"> </w:t>
      </w:r>
      <w:r>
        <w:t>date</w:t>
      </w:r>
      <w:r>
        <w:rPr>
          <w:spacing w:val="-10"/>
        </w:rPr>
        <w:t xml:space="preserve"> </w:t>
      </w:r>
      <w:r>
        <w:t>of</w:t>
      </w:r>
      <w:r>
        <w:rPr>
          <w:spacing w:val="-11"/>
        </w:rPr>
        <w:t xml:space="preserve"> </w:t>
      </w:r>
      <w:r>
        <w:t>ratification or earlier on changes of legislation/guidance. The document author is responsible for review</w:t>
      </w:r>
      <w:r w:rsidR="00D85369">
        <w:t>ing</w:t>
      </w:r>
      <w:r>
        <w:t xml:space="preserve"> and updating the</w:t>
      </w:r>
      <w:r>
        <w:rPr>
          <w:spacing w:val="-4"/>
        </w:rPr>
        <w:t xml:space="preserve"> </w:t>
      </w:r>
      <w:r>
        <w:t>document.</w:t>
      </w:r>
    </w:p>
    <w:p w14:paraId="191AAE48" w14:textId="40BC6A08" w:rsidR="002448CF" w:rsidRDefault="008A5747">
      <w:pPr>
        <w:pStyle w:val="BodyText"/>
        <w:spacing w:before="200" w:line="276" w:lineRule="auto"/>
        <w:ind w:left="964" w:right="679"/>
        <w:jc w:val="both"/>
      </w:pPr>
      <w:r>
        <w:t>Managers</w:t>
      </w:r>
      <w:r>
        <w:rPr>
          <w:spacing w:val="-9"/>
        </w:rPr>
        <w:t xml:space="preserve"> </w:t>
      </w:r>
      <w:r>
        <w:t>are</w:t>
      </w:r>
      <w:r>
        <w:rPr>
          <w:spacing w:val="-9"/>
        </w:rPr>
        <w:t xml:space="preserve"> </w:t>
      </w:r>
      <w:r>
        <w:t>responsible</w:t>
      </w:r>
      <w:r>
        <w:rPr>
          <w:spacing w:val="-6"/>
        </w:rPr>
        <w:t xml:space="preserve"> </w:t>
      </w:r>
      <w:r>
        <w:t>for</w:t>
      </w:r>
      <w:r>
        <w:rPr>
          <w:spacing w:val="-10"/>
        </w:rPr>
        <w:t xml:space="preserve"> </w:t>
      </w:r>
      <w:r>
        <w:t>ensuring</w:t>
      </w:r>
      <w:r>
        <w:rPr>
          <w:spacing w:val="-7"/>
        </w:rPr>
        <w:t xml:space="preserve"> </w:t>
      </w:r>
      <w:r>
        <w:t>that</w:t>
      </w:r>
      <w:r>
        <w:rPr>
          <w:spacing w:val="-7"/>
        </w:rPr>
        <w:t xml:space="preserve"> </w:t>
      </w:r>
      <w:r>
        <w:t>policies</w:t>
      </w:r>
      <w:r>
        <w:rPr>
          <w:spacing w:val="-9"/>
        </w:rPr>
        <w:t xml:space="preserve"> </w:t>
      </w:r>
      <w:r>
        <w:t>are</w:t>
      </w:r>
      <w:r>
        <w:rPr>
          <w:spacing w:val="-8"/>
        </w:rPr>
        <w:t xml:space="preserve"> </w:t>
      </w:r>
      <w:r>
        <w:t>reviewed</w:t>
      </w:r>
      <w:r>
        <w:rPr>
          <w:spacing w:val="-7"/>
        </w:rPr>
        <w:t xml:space="preserve"> </w:t>
      </w:r>
      <w:r>
        <w:t>in</w:t>
      </w:r>
      <w:r>
        <w:rPr>
          <w:spacing w:val="-8"/>
        </w:rPr>
        <w:t xml:space="preserve"> </w:t>
      </w:r>
      <w:r>
        <w:t>line</w:t>
      </w:r>
      <w:r>
        <w:rPr>
          <w:spacing w:val="-7"/>
        </w:rPr>
        <w:t xml:space="preserve"> </w:t>
      </w:r>
      <w:r>
        <w:t>with</w:t>
      </w:r>
      <w:r>
        <w:rPr>
          <w:spacing w:val="-8"/>
        </w:rPr>
        <w:t xml:space="preserve"> </w:t>
      </w:r>
      <w:r>
        <w:t>the</w:t>
      </w:r>
      <w:r>
        <w:rPr>
          <w:spacing w:val="-10"/>
        </w:rPr>
        <w:t xml:space="preserve"> </w:t>
      </w:r>
      <w:r>
        <w:t xml:space="preserve">policy review date. The </w:t>
      </w:r>
      <w:r w:rsidR="00550373">
        <w:t>Head of Corporate Affairs and System Support</w:t>
      </w:r>
      <w:r>
        <w:t xml:space="preserve"> will keep a central database of all policies, </w:t>
      </w:r>
      <w:proofErr w:type="gramStart"/>
      <w:r>
        <w:t>procedures</w:t>
      </w:r>
      <w:proofErr w:type="gramEnd"/>
      <w:r>
        <w:t xml:space="preserve"> and guidance to enable the monitoring of review dates for all</w:t>
      </w:r>
      <w:r>
        <w:rPr>
          <w:spacing w:val="-3"/>
        </w:rPr>
        <w:t xml:space="preserve"> </w:t>
      </w:r>
      <w:r>
        <w:t>policies.</w:t>
      </w:r>
    </w:p>
    <w:p w14:paraId="2BAF47FD" w14:textId="77777777" w:rsidR="002448CF" w:rsidRDefault="002448CF">
      <w:pPr>
        <w:pStyle w:val="BodyText"/>
        <w:spacing w:before="1"/>
        <w:rPr>
          <w:sz w:val="21"/>
        </w:rPr>
      </w:pPr>
    </w:p>
    <w:p w14:paraId="7E69792B" w14:textId="1D6424D6" w:rsidR="002448CF" w:rsidRDefault="00444E9D" w:rsidP="00444E9D">
      <w:pPr>
        <w:pStyle w:val="Heading1"/>
      </w:pPr>
      <w:bookmarkStart w:id="29" w:name="_Toc136334779"/>
      <w:r>
        <w:t>16.0</w:t>
      </w:r>
      <w:r>
        <w:tab/>
      </w:r>
      <w:r w:rsidR="008A5747">
        <w:t>Version Control / Archiving</w:t>
      </w:r>
      <w:r w:rsidR="008A5747">
        <w:rPr>
          <w:spacing w:val="-40"/>
        </w:rPr>
        <w:t xml:space="preserve"> </w:t>
      </w:r>
      <w:r w:rsidR="008A5747">
        <w:t>Arrangements</w:t>
      </w:r>
      <w:bookmarkEnd w:id="29"/>
    </w:p>
    <w:p w14:paraId="2F5A52AB" w14:textId="77777777" w:rsidR="002448CF" w:rsidRDefault="008A5747">
      <w:pPr>
        <w:pStyle w:val="BodyText"/>
        <w:spacing w:before="117" w:line="276" w:lineRule="auto"/>
        <w:ind w:left="964" w:right="680"/>
        <w:jc w:val="both"/>
      </w:pPr>
      <w:r>
        <w:t>Whilst a policy is in the development and draft stage the author should use version control</w:t>
      </w:r>
      <w:r>
        <w:rPr>
          <w:spacing w:val="-14"/>
        </w:rPr>
        <w:t xml:space="preserve"> </w:t>
      </w:r>
      <w:r>
        <w:t>to</w:t>
      </w:r>
      <w:r>
        <w:rPr>
          <w:spacing w:val="-12"/>
        </w:rPr>
        <w:t xml:space="preserve"> </w:t>
      </w:r>
      <w:r>
        <w:t>keep</w:t>
      </w:r>
      <w:r>
        <w:rPr>
          <w:spacing w:val="-15"/>
        </w:rPr>
        <w:t xml:space="preserve"> </w:t>
      </w:r>
      <w:r>
        <w:t>track</w:t>
      </w:r>
      <w:r>
        <w:rPr>
          <w:spacing w:val="-15"/>
        </w:rPr>
        <w:t xml:space="preserve"> </w:t>
      </w:r>
      <w:r>
        <w:t>of</w:t>
      </w:r>
      <w:r>
        <w:rPr>
          <w:spacing w:val="-18"/>
        </w:rPr>
        <w:t xml:space="preserve"> </w:t>
      </w:r>
      <w:r>
        <w:t>the</w:t>
      </w:r>
      <w:r>
        <w:rPr>
          <w:spacing w:val="-12"/>
        </w:rPr>
        <w:t xml:space="preserve"> </w:t>
      </w:r>
      <w:r>
        <w:t>latest</w:t>
      </w:r>
      <w:r>
        <w:rPr>
          <w:spacing w:val="-14"/>
        </w:rPr>
        <w:t xml:space="preserve"> </w:t>
      </w:r>
      <w:r>
        <w:t>addition</w:t>
      </w:r>
      <w:r>
        <w:rPr>
          <w:spacing w:val="-14"/>
        </w:rPr>
        <w:t xml:space="preserve"> </w:t>
      </w:r>
      <w:r>
        <w:t>(see</w:t>
      </w:r>
      <w:r>
        <w:rPr>
          <w:spacing w:val="-17"/>
        </w:rPr>
        <w:t xml:space="preserve"> </w:t>
      </w:r>
      <w:r>
        <w:t>3.3).</w:t>
      </w:r>
      <w:r>
        <w:rPr>
          <w:spacing w:val="-13"/>
        </w:rPr>
        <w:t xml:space="preserve"> </w:t>
      </w:r>
      <w:r>
        <w:t>However,</w:t>
      </w:r>
      <w:r>
        <w:rPr>
          <w:spacing w:val="-15"/>
        </w:rPr>
        <w:t xml:space="preserve"> </w:t>
      </w:r>
      <w:r>
        <w:t>once</w:t>
      </w:r>
      <w:r>
        <w:rPr>
          <w:spacing w:val="-15"/>
        </w:rPr>
        <w:t xml:space="preserve"> </w:t>
      </w:r>
      <w:r>
        <w:t>the</w:t>
      </w:r>
      <w:r>
        <w:rPr>
          <w:spacing w:val="-12"/>
        </w:rPr>
        <w:t xml:space="preserve"> </w:t>
      </w:r>
      <w:r>
        <w:t>policy</w:t>
      </w:r>
      <w:r>
        <w:rPr>
          <w:spacing w:val="-13"/>
        </w:rPr>
        <w:t xml:space="preserve"> </w:t>
      </w:r>
      <w:r>
        <w:t>has</w:t>
      </w:r>
      <w:r>
        <w:rPr>
          <w:spacing w:val="-16"/>
        </w:rPr>
        <w:t xml:space="preserve"> </w:t>
      </w:r>
      <w:r>
        <w:t>been formally approved and before the policy is disseminated, the version control information will be completed.</w:t>
      </w:r>
    </w:p>
    <w:p w14:paraId="37224143" w14:textId="77777777" w:rsidR="002448CF" w:rsidRDefault="008A5747">
      <w:pPr>
        <w:pStyle w:val="BodyText"/>
        <w:spacing w:before="202" w:line="276" w:lineRule="auto"/>
        <w:ind w:left="964" w:right="679"/>
        <w:jc w:val="both"/>
      </w:pPr>
      <w:r>
        <w:t>If an existing policy is reviewed and amended it will be given a new version number, but if there are no changes made to it, its version number does not need to change.</w:t>
      </w:r>
    </w:p>
    <w:p w14:paraId="382E8AB2" w14:textId="77777777" w:rsidR="002448CF" w:rsidRDefault="002448CF">
      <w:pPr>
        <w:pStyle w:val="BodyText"/>
        <w:rPr>
          <w:sz w:val="21"/>
        </w:rPr>
      </w:pPr>
    </w:p>
    <w:p w14:paraId="6C8BA2F5" w14:textId="7998F952" w:rsidR="002448CF" w:rsidRDefault="00444E9D" w:rsidP="00444E9D">
      <w:pPr>
        <w:pStyle w:val="Heading1"/>
      </w:pPr>
      <w:bookmarkStart w:id="30" w:name="_Toc136334780"/>
      <w:r>
        <w:t>17.0</w:t>
      </w:r>
      <w:r>
        <w:tab/>
      </w:r>
      <w:r w:rsidR="008A5747">
        <w:t>Storage and</w:t>
      </w:r>
      <w:r w:rsidR="008A5747">
        <w:rPr>
          <w:spacing w:val="-22"/>
        </w:rPr>
        <w:t xml:space="preserve"> </w:t>
      </w:r>
      <w:r w:rsidR="008A5747">
        <w:t>Archiving</w:t>
      </w:r>
      <w:bookmarkEnd w:id="30"/>
    </w:p>
    <w:p w14:paraId="0AD01F1E" w14:textId="173C7CC4" w:rsidR="002448CF" w:rsidRDefault="008A5747">
      <w:pPr>
        <w:pStyle w:val="BodyText"/>
        <w:spacing w:before="89"/>
        <w:ind w:left="964"/>
      </w:pPr>
      <w:r>
        <w:t xml:space="preserve">The </w:t>
      </w:r>
      <w:r w:rsidR="00550373">
        <w:t>Head of Corporate Affairs and System Support</w:t>
      </w:r>
      <w:r>
        <w:t xml:space="preserve"> will ensure the upkeep of a central register of all current policy documents, together with a master file of electronic copies.</w:t>
      </w:r>
    </w:p>
    <w:p w14:paraId="6D4685B5" w14:textId="77777777" w:rsidR="002448CF" w:rsidRDefault="002448CF">
      <w:pPr>
        <w:pStyle w:val="BodyText"/>
        <w:spacing w:before="10"/>
        <w:rPr>
          <w:sz w:val="34"/>
        </w:rPr>
      </w:pPr>
    </w:p>
    <w:p w14:paraId="4584595B" w14:textId="1DE59A59" w:rsidR="002448CF" w:rsidRDefault="00444E9D" w:rsidP="00444E9D">
      <w:pPr>
        <w:pStyle w:val="Heading1"/>
      </w:pPr>
      <w:bookmarkStart w:id="31" w:name="_bookmark12"/>
      <w:bookmarkStart w:id="32" w:name="_Toc136334781"/>
      <w:bookmarkEnd w:id="31"/>
      <w:r>
        <w:t>18.0</w:t>
      </w:r>
      <w:r>
        <w:tab/>
      </w:r>
      <w:r w:rsidR="008A5747">
        <w:t>Associated</w:t>
      </w:r>
      <w:r w:rsidR="008A5747">
        <w:rPr>
          <w:spacing w:val="-24"/>
        </w:rPr>
        <w:t xml:space="preserve"> </w:t>
      </w:r>
      <w:r w:rsidR="008A5747">
        <w:t>Documentation</w:t>
      </w:r>
      <w:bookmarkEnd w:id="32"/>
    </w:p>
    <w:p w14:paraId="0164C16B" w14:textId="77777777" w:rsidR="002448CF" w:rsidRDefault="008A5747">
      <w:pPr>
        <w:pStyle w:val="BodyText"/>
        <w:spacing w:before="120" w:line="276" w:lineRule="auto"/>
        <w:ind w:left="964" w:right="691"/>
      </w:pPr>
      <w:r>
        <w:t xml:space="preserve">This policy should be read in conjunction with the following ICB policies, </w:t>
      </w:r>
      <w:proofErr w:type="gramStart"/>
      <w:r>
        <w:t>procedures</w:t>
      </w:r>
      <w:proofErr w:type="gramEnd"/>
      <w:r>
        <w:t xml:space="preserve"> and guidance:</w:t>
      </w:r>
    </w:p>
    <w:p w14:paraId="115CD2AE" w14:textId="77777777" w:rsidR="002448CF" w:rsidRDefault="008A5747">
      <w:pPr>
        <w:pStyle w:val="ListParagraph"/>
        <w:numPr>
          <w:ilvl w:val="2"/>
          <w:numId w:val="4"/>
        </w:numPr>
        <w:tabs>
          <w:tab w:val="left" w:pos="1912"/>
          <w:tab w:val="left" w:pos="1913"/>
        </w:tabs>
        <w:spacing w:before="201"/>
        <w:ind w:hanging="361"/>
        <w:rPr>
          <w:sz w:val="24"/>
        </w:rPr>
      </w:pPr>
      <w:r>
        <w:rPr>
          <w:sz w:val="24"/>
        </w:rPr>
        <w:t>ICB Constitution and Standing</w:t>
      </w:r>
      <w:r>
        <w:rPr>
          <w:spacing w:val="-8"/>
          <w:sz w:val="24"/>
        </w:rPr>
        <w:t xml:space="preserve"> </w:t>
      </w:r>
      <w:r>
        <w:rPr>
          <w:sz w:val="24"/>
        </w:rPr>
        <w:t>Orders.</w:t>
      </w:r>
    </w:p>
    <w:p w14:paraId="310B2884" w14:textId="2307DC0C" w:rsidR="002448CF" w:rsidRDefault="00550373">
      <w:pPr>
        <w:pStyle w:val="ListParagraph"/>
        <w:numPr>
          <w:ilvl w:val="2"/>
          <w:numId w:val="4"/>
        </w:numPr>
        <w:tabs>
          <w:tab w:val="left" w:pos="1912"/>
          <w:tab w:val="left" w:pos="1913"/>
        </w:tabs>
        <w:spacing w:before="119"/>
        <w:ind w:hanging="361"/>
        <w:rPr>
          <w:sz w:val="24"/>
        </w:rPr>
      </w:pPr>
      <w:r>
        <w:rPr>
          <w:sz w:val="24"/>
        </w:rPr>
        <w:t xml:space="preserve">ICB </w:t>
      </w:r>
      <w:r w:rsidR="008A5747">
        <w:rPr>
          <w:sz w:val="24"/>
        </w:rPr>
        <w:t>Scheme of Reservation and</w:t>
      </w:r>
      <w:r w:rsidR="008A5747">
        <w:rPr>
          <w:spacing w:val="-10"/>
          <w:sz w:val="24"/>
        </w:rPr>
        <w:t xml:space="preserve"> </w:t>
      </w:r>
      <w:r w:rsidR="008A5747">
        <w:rPr>
          <w:sz w:val="24"/>
        </w:rPr>
        <w:t>Delegation.</w:t>
      </w:r>
    </w:p>
    <w:p w14:paraId="141E23FD" w14:textId="77777777" w:rsidR="002448CF" w:rsidRDefault="008A5747">
      <w:pPr>
        <w:pStyle w:val="ListParagraph"/>
        <w:numPr>
          <w:ilvl w:val="2"/>
          <w:numId w:val="4"/>
        </w:numPr>
        <w:tabs>
          <w:tab w:val="left" w:pos="1912"/>
          <w:tab w:val="left" w:pos="1913"/>
        </w:tabs>
        <w:spacing w:before="116"/>
        <w:ind w:hanging="361"/>
        <w:rPr>
          <w:sz w:val="24"/>
        </w:rPr>
      </w:pPr>
      <w:r>
        <w:rPr>
          <w:sz w:val="24"/>
        </w:rPr>
        <w:t>Other policies and procedures, as</w:t>
      </w:r>
      <w:r>
        <w:rPr>
          <w:spacing w:val="-23"/>
          <w:sz w:val="24"/>
        </w:rPr>
        <w:t xml:space="preserve"> </w:t>
      </w:r>
      <w:r>
        <w:rPr>
          <w:sz w:val="24"/>
        </w:rPr>
        <w:t>required.</w:t>
      </w:r>
    </w:p>
    <w:p w14:paraId="63575C70" w14:textId="77777777" w:rsidR="002448CF" w:rsidRDefault="002448CF">
      <w:pPr>
        <w:pStyle w:val="BodyText"/>
        <w:spacing w:before="2"/>
        <w:rPr>
          <w:sz w:val="31"/>
        </w:rPr>
      </w:pPr>
    </w:p>
    <w:p w14:paraId="29822DBC" w14:textId="46A7CD59" w:rsidR="002448CF" w:rsidRDefault="00444E9D" w:rsidP="00444E9D">
      <w:pPr>
        <w:pStyle w:val="Heading1"/>
      </w:pPr>
      <w:bookmarkStart w:id="33" w:name="_bookmark13"/>
      <w:bookmarkStart w:id="34" w:name="_Toc136334782"/>
      <w:bookmarkEnd w:id="33"/>
      <w:r>
        <w:t>19.0</w:t>
      </w:r>
      <w:r>
        <w:tab/>
      </w:r>
      <w:r w:rsidR="008A5747">
        <w:t>Appendices</w:t>
      </w:r>
      <w:bookmarkEnd w:id="34"/>
    </w:p>
    <w:p w14:paraId="02215CD1" w14:textId="77777777" w:rsidR="002448CF" w:rsidRDefault="002448CF">
      <w:pPr>
        <w:pStyle w:val="BodyText"/>
        <w:spacing w:before="11"/>
        <w:rPr>
          <w:b/>
          <w:sz w:val="20"/>
        </w:rPr>
      </w:pPr>
    </w:p>
    <w:p w14:paraId="54F27765" w14:textId="5B18D427" w:rsidR="002448CF" w:rsidRDefault="00CC2213">
      <w:pPr>
        <w:pStyle w:val="ListParagraph"/>
        <w:numPr>
          <w:ilvl w:val="2"/>
          <w:numId w:val="3"/>
        </w:numPr>
        <w:tabs>
          <w:tab w:val="left" w:pos="1324"/>
          <w:tab w:val="left" w:pos="1325"/>
        </w:tabs>
        <w:ind w:hanging="361"/>
        <w:rPr>
          <w:b/>
          <w:sz w:val="24"/>
        </w:rPr>
      </w:pPr>
      <w:hyperlink w:anchor="_Appendix_1_-" w:history="1">
        <w:r w:rsidR="008A5747" w:rsidRPr="007C79A9">
          <w:rPr>
            <w:rStyle w:val="Hyperlink"/>
            <w:b/>
            <w:sz w:val="24"/>
          </w:rPr>
          <w:t>Policy</w:t>
        </w:r>
        <w:r w:rsidR="008A5747" w:rsidRPr="007C79A9">
          <w:rPr>
            <w:rStyle w:val="Hyperlink"/>
            <w:b/>
            <w:spacing w:val="-9"/>
            <w:sz w:val="24"/>
          </w:rPr>
          <w:t xml:space="preserve"> </w:t>
        </w:r>
        <w:r w:rsidR="007C79A9" w:rsidRPr="007C79A9">
          <w:rPr>
            <w:rStyle w:val="Hyperlink"/>
            <w:b/>
            <w:spacing w:val="-9"/>
            <w:sz w:val="24"/>
          </w:rPr>
          <w:t xml:space="preserve">and Impact Assessment </w:t>
        </w:r>
        <w:r w:rsidR="008A5747" w:rsidRPr="007C79A9">
          <w:rPr>
            <w:rStyle w:val="Hyperlink"/>
            <w:b/>
            <w:sz w:val="24"/>
          </w:rPr>
          <w:t>Template</w:t>
        </w:r>
        <w:r w:rsidR="007C79A9" w:rsidRPr="007C79A9">
          <w:rPr>
            <w:rStyle w:val="Hyperlink"/>
            <w:b/>
            <w:sz w:val="24"/>
          </w:rPr>
          <w:t>s</w:t>
        </w:r>
      </w:hyperlink>
    </w:p>
    <w:p w14:paraId="7CF9F781" w14:textId="77777777" w:rsidR="002448CF" w:rsidRDefault="002448CF">
      <w:pPr>
        <w:rPr>
          <w:sz w:val="24"/>
        </w:rPr>
      </w:pPr>
    </w:p>
    <w:p w14:paraId="74DB43BE" w14:textId="259C6C78" w:rsidR="0098068B" w:rsidRPr="00F530B9" w:rsidRDefault="0098068B" w:rsidP="00F530B9">
      <w:pPr>
        <w:pStyle w:val="ListParagraph"/>
        <w:numPr>
          <w:ilvl w:val="0"/>
          <w:numId w:val="16"/>
        </w:numPr>
        <w:rPr>
          <w:sz w:val="24"/>
        </w:rPr>
        <w:sectPr w:rsidR="0098068B" w:rsidRPr="00F530B9" w:rsidSect="00896C32">
          <w:pgSz w:w="11900" w:h="16850"/>
          <w:pgMar w:top="1600" w:right="440" w:bottom="1418" w:left="740" w:header="244" w:footer="970" w:gutter="0"/>
          <w:cols w:space="720"/>
        </w:sectPr>
      </w:pPr>
    </w:p>
    <w:p w14:paraId="1AC2D001" w14:textId="77777777" w:rsidR="002448CF" w:rsidRDefault="002448CF">
      <w:pPr>
        <w:pStyle w:val="BodyText"/>
        <w:spacing w:before="11"/>
        <w:rPr>
          <w:b/>
          <w:sz w:val="14"/>
        </w:rPr>
      </w:pPr>
    </w:p>
    <w:p w14:paraId="0CD3437D" w14:textId="77777777" w:rsidR="00FA2AB1" w:rsidRDefault="00FA2AB1" w:rsidP="00FA2AB1">
      <w:pPr>
        <w:spacing w:before="92"/>
        <w:ind w:left="580"/>
        <w:rPr>
          <w:rFonts w:ascii="Times New Roman"/>
          <w:sz w:val="20"/>
        </w:rPr>
      </w:pPr>
      <w:bookmarkStart w:id="35" w:name="_bookmark14"/>
      <w:bookmarkEnd w:id="35"/>
    </w:p>
    <w:p w14:paraId="7506CD8B" w14:textId="77777777" w:rsidR="001A51E4" w:rsidRPr="001A51E4" w:rsidRDefault="001A51E4" w:rsidP="001A51E4">
      <w:pPr>
        <w:rPr>
          <w:rFonts w:eastAsia="Times New Roman"/>
          <w:b/>
          <w:color w:val="4F81BD"/>
          <w:sz w:val="24"/>
          <w:szCs w:val="24"/>
          <w:lang w:bidi="ar-SA"/>
        </w:rPr>
      </w:pPr>
      <w:r>
        <w:rPr>
          <w:rFonts w:ascii="Times New Roman"/>
          <w:sz w:val="20"/>
        </w:rPr>
        <w:tab/>
      </w:r>
    </w:p>
    <w:p w14:paraId="21084083" w14:textId="68AA2139" w:rsidR="001A51E4" w:rsidRPr="00550373" w:rsidRDefault="00483508" w:rsidP="00550373">
      <w:pPr>
        <w:pStyle w:val="Heading2"/>
        <w:rPr>
          <w:rFonts w:eastAsia="Times New Roman"/>
          <w:b/>
          <w:bCs/>
          <w:color w:val="auto"/>
          <w:sz w:val="24"/>
          <w:szCs w:val="24"/>
          <w:lang w:bidi="ar-SA"/>
        </w:rPr>
      </w:pPr>
      <w:bookmarkStart w:id="36" w:name="_Appendix_1_-"/>
      <w:bookmarkStart w:id="37" w:name="_Toc136334783"/>
      <w:bookmarkEnd w:id="36"/>
      <w:r w:rsidRPr="00550373">
        <w:rPr>
          <w:rFonts w:ascii="Arial" w:eastAsia="Times New Roman" w:hAnsi="Arial" w:cs="Arial"/>
          <w:b/>
          <w:bCs/>
          <w:color w:val="auto"/>
          <w:sz w:val="24"/>
          <w:szCs w:val="24"/>
          <w:lang w:bidi="ar-SA"/>
        </w:rPr>
        <w:t>Appendix 1 - Policy and Impact Assessment Templates</w:t>
      </w:r>
      <w:bookmarkEnd w:id="37"/>
    </w:p>
    <w:p w14:paraId="083B19AE" w14:textId="7D71D900" w:rsidR="00483508" w:rsidRDefault="00483508" w:rsidP="001A51E4">
      <w:pPr>
        <w:widowControl/>
        <w:autoSpaceDE/>
        <w:autoSpaceDN/>
        <w:spacing w:line="360" w:lineRule="auto"/>
        <w:rPr>
          <w:rFonts w:eastAsia="Times New Roman"/>
          <w:b/>
          <w:color w:val="4F81BD"/>
          <w:sz w:val="24"/>
          <w:szCs w:val="24"/>
          <w:lang w:bidi="ar-SA"/>
        </w:rPr>
      </w:pPr>
    </w:p>
    <w:tbl>
      <w:tblPr>
        <w:tblStyle w:val="TableGrid"/>
        <w:tblW w:w="0" w:type="auto"/>
        <w:tblLook w:val="04A0" w:firstRow="1" w:lastRow="0" w:firstColumn="1" w:lastColumn="0" w:noHBand="0" w:noVBand="1"/>
      </w:tblPr>
      <w:tblGrid>
        <w:gridCol w:w="5355"/>
        <w:gridCol w:w="5355"/>
      </w:tblGrid>
      <w:tr w:rsidR="00483508" w14:paraId="0EB3EA70" w14:textId="77777777" w:rsidTr="00483508">
        <w:tc>
          <w:tcPr>
            <w:tcW w:w="5355" w:type="dxa"/>
          </w:tcPr>
          <w:p w14:paraId="28C9D2B3" w14:textId="4D77CB31" w:rsidR="00483508" w:rsidRPr="00C45B68" w:rsidRDefault="00483508" w:rsidP="001A51E4">
            <w:pPr>
              <w:spacing w:line="360" w:lineRule="auto"/>
              <w:rPr>
                <w:rFonts w:eastAsia="Times New Roman"/>
                <w:bCs/>
                <w:color w:val="auto"/>
                <w:lang w:bidi="ar-SA"/>
              </w:rPr>
            </w:pPr>
            <w:r w:rsidRPr="00C45B68">
              <w:rPr>
                <w:rFonts w:eastAsia="Times New Roman"/>
                <w:bCs/>
                <w:lang w:bidi="ar-SA"/>
              </w:rPr>
              <w:t>Policy Template</w:t>
            </w:r>
          </w:p>
        </w:tc>
        <w:bookmarkStart w:id="38" w:name="_MON_1746638490"/>
        <w:bookmarkEnd w:id="38"/>
        <w:tc>
          <w:tcPr>
            <w:tcW w:w="5355" w:type="dxa"/>
          </w:tcPr>
          <w:p w14:paraId="61A4EA0D" w14:textId="5D19C90B" w:rsidR="00483508" w:rsidRDefault="00A00EDE" w:rsidP="001A51E4">
            <w:pPr>
              <w:spacing w:line="360" w:lineRule="auto"/>
              <w:rPr>
                <w:rFonts w:eastAsia="Times New Roman"/>
                <w:b/>
                <w:lang w:bidi="ar-SA"/>
              </w:rPr>
            </w:pPr>
            <w:r>
              <w:rPr>
                <w:color w:val="auto"/>
                <w:sz w:val="22"/>
                <w:szCs w:val="22"/>
              </w:rPr>
              <w:object w:dxaOrig="935" w:dyaOrig="602" w14:anchorId="5702D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pt" o:ole="">
                  <v:imagedata r:id="rId13" o:title=""/>
                </v:shape>
                <o:OLEObject Type="Embed" ProgID="Word.Document.12" ShapeID="_x0000_i1025" DrawAspect="Icon" ObjectID="_1766389451" r:id="rId14">
                  <o:FieldCodes>\s</o:FieldCodes>
                </o:OLEObject>
              </w:object>
            </w:r>
          </w:p>
        </w:tc>
      </w:tr>
      <w:tr w:rsidR="008176F9" w14:paraId="7C99D19B" w14:textId="77777777" w:rsidTr="00483508">
        <w:tc>
          <w:tcPr>
            <w:tcW w:w="5355" w:type="dxa"/>
          </w:tcPr>
          <w:p w14:paraId="7A750113" w14:textId="77777777" w:rsidR="008176F9" w:rsidRDefault="008176F9" w:rsidP="001A51E4">
            <w:pPr>
              <w:spacing w:line="360" w:lineRule="auto"/>
              <w:rPr>
                <w:rFonts w:eastAsia="Times New Roman"/>
                <w:bCs/>
                <w:lang w:bidi="ar-SA"/>
              </w:rPr>
            </w:pPr>
            <w:r>
              <w:rPr>
                <w:rFonts w:eastAsia="Times New Roman"/>
                <w:bCs/>
                <w:lang w:bidi="ar-SA"/>
              </w:rPr>
              <w:t xml:space="preserve">Clinical </w:t>
            </w:r>
            <w:r w:rsidR="004F4F71">
              <w:rPr>
                <w:rFonts w:eastAsia="Times New Roman"/>
                <w:bCs/>
                <w:lang w:bidi="ar-SA"/>
              </w:rPr>
              <w:t>policy statement template</w:t>
            </w:r>
          </w:p>
          <w:p w14:paraId="7995E5FB" w14:textId="39FEAE64" w:rsidR="004F4F71" w:rsidRPr="00C45B68" w:rsidRDefault="004F4F71" w:rsidP="001A51E4">
            <w:pPr>
              <w:spacing w:line="360" w:lineRule="auto"/>
              <w:rPr>
                <w:rFonts w:eastAsia="Times New Roman"/>
                <w:bCs/>
                <w:lang w:bidi="ar-SA"/>
              </w:rPr>
            </w:pPr>
          </w:p>
        </w:tc>
        <w:tc>
          <w:tcPr>
            <w:tcW w:w="5355" w:type="dxa"/>
          </w:tcPr>
          <w:p w14:paraId="06A4D55C" w14:textId="7C1CBBD2" w:rsidR="008176F9" w:rsidRDefault="00C02C98" w:rsidP="001A51E4">
            <w:pPr>
              <w:spacing w:line="360" w:lineRule="auto"/>
            </w:pPr>
            <w:r>
              <w:rPr>
                <w:color w:val="auto"/>
                <w:sz w:val="22"/>
                <w:szCs w:val="22"/>
              </w:rPr>
              <w:object w:dxaOrig="1538" w:dyaOrig="994" w14:anchorId="7BF4DF05">
                <v:shape id="_x0000_i1026" type="#_x0000_t75" style="width:78pt;height:48pt" o:ole="">
                  <v:imagedata r:id="rId15" o:title=""/>
                </v:shape>
                <o:OLEObject Type="Embed" ProgID="Word.Document.12" ShapeID="_x0000_i1026" DrawAspect="Icon" ObjectID="_1766389452" r:id="rId16">
                  <o:FieldCodes>\s</o:FieldCodes>
                </o:OLEObject>
              </w:object>
            </w:r>
          </w:p>
        </w:tc>
      </w:tr>
      <w:tr w:rsidR="00483508" w14:paraId="64A54FD7" w14:textId="77777777" w:rsidTr="00483508">
        <w:tc>
          <w:tcPr>
            <w:tcW w:w="5355" w:type="dxa"/>
          </w:tcPr>
          <w:p w14:paraId="0472219D" w14:textId="77777777" w:rsidR="00483508" w:rsidRPr="00C45B68" w:rsidRDefault="00483508" w:rsidP="001A51E4">
            <w:pPr>
              <w:spacing w:line="360" w:lineRule="auto"/>
              <w:rPr>
                <w:rFonts w:eastAsia="Times New Roman"/>
                <w:bCs/>
                <w:color w:val="auto"/>
                <w:lang w:bidi="ar-SA"/>
              </w:rPr>
            </w:pPr>
            <w:r w:rsidRPr="00C45B68">
              <w:rPr>
                <w:rFonts w:eastAsia="Times New Roman"/>
                <w:bCs/>
                <w:lang w:bidi="ar-SA"/>
              </w:rPr>
              <w:t>Equality Impact Assessment (HR and Corporate Policies only)</w:t>
            </w:r>
          </w:p>
          <w:p w14:paraId="27358BE1" w14:textId="6713FA31" w:rsidR="00483508" w:rsidRPr="00C45B68" w:rsidRDefault="00483508" w:rsidP="001A51E4">
            <w:pPr>
              <w:spacing w:line="360" w:lineRule="auto"/>
              <w:rPr>
                <w:rFonts w:eastAsia="Times New Roman"/>
                <w:bCs/>
                <w:color w:val="auto"/>
                <w:lang w:bidi="ar-SA"/>
              </w:rPr>
            </w:pPr>
          </w:p>
        </w:tc>
        <w:tc>
          <w:tcPr>
            <w:tcW w:w="5355" w:type="dxa"/>
          </w:tcPr>
          <w:p w14:paraId="4C43EB43" w14:textId="34016730" w:rsidR="00483508" w:rsidRDefault="00D308C3" w:rsidP="001A51E4">
            <w:pPr>
              <w:spacing w:line="360" w:lineRule="auto"/>
              <w:rPr>
                <w:rFonts w:eastAsia="Times New Roman"/>
                <w:b/>
                <w:lang w:bidi="ar-SA"/>
              </w:rPr>
            </w:pPr>
            <w:r>
              <w:rPr>
                <w:color w:val="auto"/>
                <w:sz w:val="22"/>
                <w:szCs w:val="22"/>
              </w:rPr>
              <w:object w:dxaOrig="1538" w:dyaOrig="994" w14:anchorId="04BAD6C5">
                <v:shape id="_x0000_i1027" type="#_x0000_t75" style="width:78pt;height:48pt" o:ole="">
                  <v:imagedata r:id="rId17" o:title=""/>
                </v:shape>
                <o:OLEObject Type="Embed" ProgID="Word.Document.8" ShapeID="_x0000_i1027" DrawAspect="Icon" ObjectID="_1766389453" r:id="rId18">
                  <o:FieldCodes>\s</o:FieldCodes>
                </o:OLEObject>
              </w:object>
            </w:r>
          </w:p>
        </w:tc>
      </w:tr>
      <w:tr w:rsidR="00483508" w14:paraId="1E2E6DC5" w14:textId="77777777" w:rsidTr="00483508">
        <w:tc>
          <w:tcPr>
            <w:tcW w:w="5355" w:type="dxa"/>
          </w:tcPr>
          <w:p w14:paraId="34F4D787" w14:textId="6A8C956E" w:rsidR="00483508" w:rsidRPr="00C45B68" w:rsidRDefault="00483508" w:rsidP="001A51E4">
            <w:pPr>
              <w:spacing w:line="360" w:lineRule="auto"/>
              <w:rPr>
                <w:rFonts w:eastAsia="Times New Roman"/>
                <w:bCs/>
                <w:color w:val="auto"/>
                <w:lang w:bidi="ar-SA"/>
              </w:rPr>
            </w:pPr>
            <w:r w:rsidRPr="00C45B68">
              <w:rPr>
                <w:rFonts w:eastAsia="Times New Roman"/>
                <w:bCs/>
                <w:lang w:bidi="ar-SA"/>
              </w:rPr>
              <w:t>Integrated Impact Assessment - all other policies</w:t>
            </w:r>
          </w:p>
        </w:tc>
        <w:tc>
          <w:tcPr>
            <w:tcW w:w="5355" w:type="dxa"/>
          </w:tcPr>
          <w:p w14:paraId="2FFD2984" w14:textId="7751D1FE" w:rsidR="00483508" w:rsidRDefault="00D308C3" w:rsidP="001A51E4">
            <w:pPr>
              <w:spacing w:line="360" w:lineRule="auto"/>
              <w:rPr>
                <w:rFonts w:eastAsia="Times New Roman"/>
                <w:b/>
                <w:lang w:bidi="ar-SA"/>
              </w:rPr>
            </w:pPr>
            <w:r>
              <w:rPr>
                <w:color w:val="auto"/>
                <w:sz w:val="22"/>
                <w:szCs w:val="22"/>
              </w:rPr>
              <w:object w:dxaOrig="1538" w:dyaOrig="994" w14:anchorId="508EA132">
                <v:shape id="_x0000_i1028" type="#_x0000_t75" style="width:78pt;height:48pt" o:ole="">
                  <v:imagedata r:id="rId19" o:title=""/>
                </v:shape>
                <o:OLEObject Type="Embed" ProgID="Excel.Sheet.12" ShapeID="_x0000_i1028" DrawAspect="Icon" ObjectID="_1766389454" r:id="rId20"/>
              </w:object>
            </w:r>
          </w:p>
        </w:tc>
      </w:tr>
      <w:tr w:rsidR="00211E16" w14:paraId="60365CE0" w14:textId="77777777" w:rsidTr="00483508">
        <w:tc>
          <w:tcPr>
            <w:tcW w:w="5355" w:type="dxa"/>
          </w:tcPr>
          <w:p w14:paraId="68EB8666" w14:textId="3C42C4B7" w:rsidR="00211E16" w:rsidRPr="00F530B9" w:rsidRDefault="00211E16" w:rsidP="001A51E4">
            <w:pPr>
              <w:spacing w:line="360" w:lineRule="auto"/>
              <w:rPr>
                <w:rFonts w:eastAsia="Times New Roman"/>
                <w:bCs/>
                <w:color w:val="auto"/>
                <w:lang w:bidi="ar-SA"/>
              </w:rPr>
            </w:pPr>
            <w:r w:rsidRPr="00C45B68">
              <w:rPr>
                <w:rFonts w:eastAsia="Times New Roman"/>
                <w:bCs/>
                <w:lang w:bidi="ar-SA"/>
              </w:rPr>
              <w:t xml:space="preserve">Clinical Policy </w:t>
            </w:r>
            <w:r w:rsidR="004A0D07" w:rsidRPr="00C45B68">
              <w:rPr>
                <w:rFonts w:eastAsia="Times New Roman"/>
                <w:bCs/>
                <w:lang w:bidi="ar-SA"/>
              </w:rPr>
              <w:t>Review Framework</w:t>
            </w:r>
          </w:p>
        </w:tc>
        <w:tc>
          <w:tcPr>
            <w:tcW w:w="5355" w:type="dxa"/>
          </w:tcPr>
          <w:p w14:paraId="1A8962E7" w14:textId="5A4B6454" w:rsidR="00211E16" w:rsidRDefault="00D308C3" w:rsidP="001A51E4">
            <w:pPr>
              <w:spacing w:line="360" w:lineRule="auto"/>
            </w:pPr>
            <w:r>
              <w:rPr>
                <w:color w:val="auto"/>
                <w:sz w:val="22"/>
                <w:szCs w:val="22"/>
              </w:rPr>
              <w:object w:dxaOrig="1538" w:dyaOrig="994" w14:anchorId="2939AA0A">
                <v:shape id="_x0000_i1029" type="#_x0000_t75" style="width:78pt;height:48pt" o:ole="">
                  <v:imagedata r:id="rId21" o:title=""/>
                </v:shape>
                <o:OLEObject Type="Embed" ProgID="Word.Document.12" ShapeID="_x0000_i1029" DrawAspect="Icon" ObjectID="_1766389455" r:id="rId22">
                  <o:FieldCodes>\s</o:FieldCodes>
                </o:OLEObject>
              </w:object>
            </w:r>
          </w:p>
          <w:p w14:paraId="2E8FDDA2" w14:textId="7967B4A0" w:rsidR="004A0D07" w:rsidRDefault="004A0D07" w:rsidP="001A51E4">
            <w:pPr>
              <w:spacing w:line="360" w:lineRule="auto"/>
            </w:pPr>
          </w:p>
        </w:tc>
      </w:tr>
    </w:tbl>
    <w:p w14:paraId="139EDB6D" w14:textId="77777777" w:rsidR="00483508" w:rsidRDefault="00483508" w:rsidP="001A51E4">
      <w:pPr>
        <w:widowControl/>
        <w:autoSpaceDE/>
        <w:autoSpaceDN/>
        <w:spacing w:line="360" w:lineRule="auto"/>
        <w:rPr>
          <w:rFonts w:eastAsia="Times New Roman"/>
          <w:b/>
          <w:color w:val="4F81BD"/>
          <w:sz w:val="24"/>
          <w:szCs w:val="24"/>
          <w:lang w:bidi="ar-SA"/>
        </w:rPr>
      </w:pPr>
    </w:p>
    <w:p w14:paraId="5EDD4095" w14:textId="4ED27C7B" w:rsidR="00483508" w:rsidRDefault="00483508" w:rsidP="001A51E4">
      <w:pPr>
        <w:widowControl/>
        <w:autoSpaceDE/>
        <w:autoSpaceDN/>
        <w:spacing w:line="360" w:lineRule="auto"/>
        <w:rPr>
          <w:rFonts w:eastAsia="Times New Roman"/>
          <w:b/>
          <w:color w:val="4F81BD"/>
          <w:sz w:val="24"/>
          <w:szCs w:val="24"/>
          <w:lang w:bidi="ar-SA"/>
        </w:rPr>
      </w:pPr>
    </w:p>
    <w:p w14:paraId="5A42F759" w14:textId="6B45122E" w:rsidR="002448CF" w:rsidRDefault="002448CF" w:rsidP="00F530B9">
      <w:pPr>
        <w:widowControl/>
        <w:autoSpaceDE/>
        <w:autoSpaceDN/>
        <w:spacing w:line="360" w:lineRule="auto"/>
        <w:jc w:val="center"/>
      </w:pPr>
    </w:p>
    <w:sectPr w:rsidR="002448CF" w:rsidSect="00550373">
      <w:headerReference w:type="default" r:id="rId23"/>
      <w:footerReference w:type="default" r:id="rId24"/>
      <w:pgSz w:w="11900" w:h="16850"/>
      <w:pgMar w:top="1600" w:right="440" w:bottom="840" w:left="740" w:header="244" w:footer="655"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D2737" w14:textId="77777777" w:rsidR="00D72B0C" w:rsidRDefault="00D72B0C">
      <w:r>
        <w:separator/>
      </w:r>
    </w:p>
  </w:endnote>
  <w:endnote w:type="continuationSeparator" w:id="0">
    <w:p w14:paraId="2EE63148" w14:textId="77777777" w:rsidR="00D72B0C" w:rsidRDefault="00D7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AEE7" w14:textId="5C88A206" w:rsidR="002448CF" w:rsidRDefault="00E37AAD" w:rsidP="00412C9D">
    <w:pPr>
      <w:pStyle w:val="BodyText"/>
      <w:tabs>
        <w:tab w:val="left" w:pos="840"/>
      </w:tabs>
      <w:spacing w:line="14" w:lineRule="auto"/>
      <w:rPr>
        <w:sz w:val="20"/>
      </w:rPr>
    </w:pPr>
    <w:r>
      <w:rPr>
        <w:noProof/>
      </w:rPr>
      <mc:AlternateContent>
        <mc:Choice Requires="wps">
          <w:drawing>
            <wp:inline distT="0" distB="0" distL="0" distR="0" wp14:anchorId="3BA2F28F" wp14:editId="51F09016">
              <wp:extent cx="800100" cy="161925"/>
              <wp:effectExtent l="0" t="0" r="0" b="9525"/>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FAF9" w14:textId="08A1D162" w:rsidR="002448CF" w:rsidRDefault="008A5747">
                          <w:pPr>
                            <w:tabs>
                              <w:tab w:val="left" w:pos="499"/>
                            </w:tabs>
                            <w:spacing w:before="13"/>
                            <w:ind w:left="60"/>
                          </w:pPr>
                          <w:r>
                            <w:fldChar w:fldCharType="begin"/>
                          </w:r>
                          <w:r>
                            <w:rPr>
                              <w:b/>
                              <w:color w:val="4F81BC"/>
                            </w:rPr>
                            <w:instrText xml:space="preserve"> PAGE </w:instrText>
                          </w:r>
                          <w:r>
                            <w:fldChar w:fldCharType="separate"/>
                          </w:r>
                          <w:r>
                            <w:t>10</w:t>
                          </w:r>
                          <w:r>
                            <w:fldChar w:fldCharType="end"/>
                          </w:r>
                          <w:r>
                            <w:rPr>
                              <w:b/>
                              <w:color w:val="4F81BC"/>
                            </w:rPr>
                            <w:tab/>
                          </w:r>
                          <w:r w:rsidR="00486ED0">
                            <w:rPr>
                              <w:position w:val="1"/>
                            </w:rPr>
                            <w:t>ICB25</w:t>
                          </w:r>
                          <w:r>
                            <w:rPr>
                              <w:position w:val="1"/>
                            </w:rPr>
                            <w:t xml:space="preserve"> </w:t>
                          </w:r>
                          <w:proofErr w:type="spellStart"/>
                          <w:r w:rsidR="00486ED0">
                            <w:rPr>
                              <w:position w:val="1"/>
                            </w:rPr>
                            <w:t>ICB25</w:t>
                          </w:r>
                          <w:proofErr w:type="spellEnd"/>
                        </w:p>
                      </w:txbxContent>
                    </wps:txbx>
                    <wps:bodyPr rot="0" vert="horz" wrap="square" lIns="0" tIns="0" rIns="0" bIns="0" anchor="t" anchorCtr="0" upright="1">
                      <a:noAutofit/>
                    </wps:bodyPr>
                  </wps:wsp>
                </a:graphicData>
              </a:graphic>
            </wp:inline>
          </w:drawing>
        </mc:Choice>
        <mc:Fallback xmlns:w16du="http://schemas.microsoft.com/office/word/2023/wordml/word16du">
          <w:pict>
            <v:shapetype w14:anchorId="3BA2F28F" id="_x0000_t202" coordsize="21600,21600" o:spt="202" path="m,l,21600r21600,l21600,xe">
              <v:stroke joinstyle="miter"/>
              <v:path gradientshapeok="t" o:connecttype="rect"/>
            </v:shapetype>
            <v:shape id="Text Box 16" o:spid="_x0000_s1027" type="#_x0000_t202" style="width:63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" filled="f" stroked="f">
              <v:textbox inset="0,0,0,0">
                <w:txbxContent>
                  <w:p w14:paraId="76B5FAF9" w14:textId="08A1D162" w:rsidR="002448CF" w:rsidRDefault="008A5747">
                    <w:pPr>
                      <w:tabs>
                        <w:tab w:val="left" w:pos="499"/>
                      </w:tabs>
                      <w:spacing w:before="13"/>
                      <w:ind w:left="60"/>
                    </w:pPr>
                    <w:r>
                      <w:fldChar w:fldCharType="begin"/>
                    </w:r>
                    <w:r>
                      <w:rPr>
                        <w:b/>
                        <w:color w:val="4F81BC"/>
                      </w:rPr>
                      <w:instrText xml:space="preserve"> PAGE </w:instrText>
                    </w:r>
                    <w:r>
                      <w:fldChar w:fldCharType="separate"/>
                    </w:r>
                    <w:r>
                      <w:t>10</w:t>
                    </w:r>
                    <w:r>
                      <w:fldChar w:fldCharType="end"/>
                    </w:r>
                    <w:r>
                      <w:rPr>
                        <w:b/>
                        <w:color w:val="4F81BC"/>
                      </w:rPr>
                      <w:tab/>
                    </w:r>
                    <w:r w:rsidR="00486ED0">
                      <w:rPr>
                        <w:position w:val="1"/>
                      </w:rPr>
                      <w:t>ICB25</w:t>
                    </w:r>
                    <w:r>
                      <w:rPr>
                        <w:position w:val="1"/>
                      </w:rPr>
                      <w:t xml:space="preserve"> </w:t>
                    </w:r>
                    <w:proofErr w:type="spellStart"/>
                    <w:r w:rsidR="00486ED0">
                      <w:rPr>
                        <w:position w:val="1"/>
                      </w:rPr>
                      <w:t>ICB25</w:t>
                    </w:r>
                    <w:proofErr w:type="spellEnd"/>
                  </w:p>
                </w:txbxContent>
              </v:textbox>
              <w10:anchorlock/>
            </v:shape>
          </w:pict>
        </mc:Fallback>
      </mc:AlternateContent>
    </w:r>
    <w:r w:rsidR="008A5747">
      <w:rPr>
        <w:noProof/>
      </w:rPr>
      <mc:AlternateContent>
        <mc:Choice Requires="wpg">
          <w:drawing>
            <wp:anchor distT="0" distB="0" distL="114300" distR="114300" simplePos="0" relativeHeight="250569728" behindDoc="1" locked="0" layoutInCell="1" allowOverlap="1" wp14:anchorId="08979E5C" wp14:editId="7728299D">
              <wp:simplePos x="0" y="0"/>
              <wp:positionH relativeFrom="page">
                <wp:posOffset>541020</wp:posOffset>
              </wp:positionH>
              <wp:positionV relativeFrom="page">
                <wp:posOffset>9899650</wp:posOffset>
              </wp:positionV>
              <wp:extent cx="6301740" cy="349250"/>
              <wp:effectExtent l="0" t="0" r="0" b="0"/>
              <wp:wrapNone/>
              <wp:docPr id="40"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349250"/>
                        <a:chOff x="852" y="15590"/>
                        <a:chExt cx="9924" cy="550"/>
                      </a:xfrm>
                    </wpg:grpSpPr>
                    <wps:wsp>
                      <wps:cNvPr id="41" name="Line 20"/>
                      <wps:cNvCnPr>
                        <a:cxnSpLocks noChangeShapeType="1"/>
                      </wps:cNvCnPr>
                      <wps:spPr bwMode="auto">
                        <a:xfrm>
                          <a:off x="852" y="15612"/>
                          <a:ext cx="83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42" name="Line 19"/>
                      <wps:cNvCnPr>
                        <a:cxnSpLocks noChangeShapeType="1"/>
                      </wps:cNvCnPr>
                      <wps:spPr bwMode="auto">
                        <a:xfrm>
                          <a:off x="1731" y="15612"/>
                          <a:ext cx="9044"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709" y="15590"/>
                          <a:ext cx="0" cy="55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AC0432" id="Group 17" o:spid="_x0000_s1026" alt="&quot;&quot;" style="position:absolute;margin-left:42.6pt;margin-top:779.5pt;width:496.2pt;height:27.5pt;z-index:-252746752;mso-position-horizontal-relative:page;mso-position-vertical-relative:page" coordorigin="852,15590" coordsize="992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">
              <v:line id="Line 20" o:spid="_x0000_s1027" style="position:absolute;visibility:visible;mso-wrap-style:square" from="852,15612" to="1688,1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" strokecolor="gray" strokeweight="2.16pt"/>
              <v:line id="Line 19" o:spid="_x0000_s1028" style="position:absolute;visibility:visible;mso-wrap-style:square" from="1731,15612" to="10775,1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" strokecolor="gray" strokeweight="2.16pt"/>
              <v:line id="Line 18" o:spid="_x0000_s1029" style="position:absolute;visibility:visible;mso-wrap-style:square" from="1709,15590" to="1709,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" strokecolor="gray" strokeweight="2.16pt"/>
              <w10:wrap anchorx="page" anchory="page"/>
            </v:group>
          </w:pict>
        </mc:Fallback>
      </mc:AlternateContent>
    </w:r>
    <w:r w:rsidR="008A5747">
      <w:rPr>
        <w:noProof/>
      </w:rPr>
      <mc:AlternateContent>
        <mc:Choice Requires="wps">
          <w:drawing>
            <wp:anchor distT="0" distB="0" distL="114300" distR="114300" simplePos="0" relativeHeight="250566655" behindDoc="1" locked="0" layoutInCell="1" allowOverlap="1" wp14:anchorId="75402832" wp14:editId="37E21104">
              <wp:simplePos x="0" y="0"/>
              <wp:positionH relativeFrom="page">
                <wp:posOffset>1731010</wp:posOffset>
              </wp:positionH>
              <wp:positionV relativeFrom="page">
                <wp:posOffset>9918700</wp:posOffset>
              </wp:positionV>
              <wp:extent cx="4452620" cy="344170"/>
              <wp:effectExtent l="0" t="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2D2F" w14:textId="34F75F71" w:rsidR="002448CF" w:rsidRDefault="008A5747">
                          <w:pPr>
                            <w:spacing w:before="13"/>
                            <w:ind w:left="20" w:right="1"/>
                          </w:pPr>
                          <w:r>
                            <w:t>Policy Development</w:t>
                          </w:r>
                          <w:r w:rsidR="0030606F">
                            <w:t xml:space="preserve">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402832" id="Text Box 15" o:spid="_x0000_s1028" type="#_x0000_t202" style="position:absolute;margin-left:136.3pt;margin-top:781pt;width:350.6pt;height:27.1pt;z-index:-252749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" filled="f" stroked="f">
              <v:textbox inset="0,0,0,0">
                <w:txbxContent>
                  <w:p w14:paraId="04C12D2F" w14:textId="34F75F71" w:rsidR="002448CF" w:rsidRDefault="008A5747">
                    <w:pPr>
                      <w:spacing w:before="13"/>
                      <w:ind w:left="20" w:right="1"/>
                    </w:pPr>
                    <w:r>
                      <w:t>Policy Development</w:t>
                    </w:r>
                    <w:r w:rsidR="0030606F">
                      <w:t xml:space="preserve"> Framework</w:t>
                    </w:r>
                  </w:p>
                </w:txbxContent>
              </v:textbox>
              <w10:wrap anchorx="page" anchory="page"/>
            </v:shape>
          </w:pict>
        </mc:Fallback>
      </mc:AlternateContent>
    </w:r>
    <w:r w:rsidR="0063407B">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F279" w14:textId="5C6730E9" w:rsidR="002448CF" w:rsidRDefault="0047412D">
    <w:pPr>
      <w:pStyle w:val="BodyText"/>
      <w:spacing w:line="14" w:lineRule="auto"/>
      <w:rPr>
        <w:sz w:val="20"/>
      </w:rPr>
    </w:pPr>
    <w:r>
      <w:rPr>
        <w:noProof/>
      </w:rPr>
      <mc:AlternateContent>
        <mc:Choice Requires="wps">
          <w:drawing>
            <wp:anchor distT="0" distB="0" distL="114300" distR="114300" simplePos="0" relativeHeight="250585088" behindDoc="1" locked="0" layoutInCell="1" allowOverlap="1" wp14:anchorId="299F3ECE" wp14:editId="0FF49408">
              <wp:simplePos x="0" y="0"/>
              <wp:positionH relativeFrom="page">
                <wp:posOffset>1190625</wp:posOffset>
              </wp:positionH>
              <wp:positionV relativeFrom="page">
                <wp:posOffset>9734550</wp:posOffset>
              </wp:positionV>
              <wp:extent cx="752475" cy="266700"/>
              <wp:effectExtent l="0" t="0" r="9525"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9EE4B" w14:textId="11155243" w:rsidR="002448CF" w:rsidRDefault="008A5747">
                          <w:pPr>
                            <w:tabs>
                              <w:tab w:val="left" w:pos="527"/>
                            </w:tabs>
                            <w:spacing w:before="13"/>
                            <w:ind w:left="60"/>
                          </w:pPr>
                          <w:r>
                            <w:fldChar w:fldCharType="begin"/>
                          </w:r>
                          <w:r>
                            <w:rPr>
                              <w:b/>
                              <w:color w:val="4F81BC"/>
                            </w:rPr>
                            <w:instrText xml:space="preserve"> PAGE </w:instrText>
                          </w:r>
                          <w:r>
                            <w:fldChar w:fldCharType="separate"/>
                          </w:r>
                          <w:r>
                            <w:t>20</w:t>
                          </w:r>
                          <w:r>
                            <w:fldChar w:fldCharType="end"/>
                          </w:r>
                          <w:r>
                            <w:rPr>
                              <w:b/>
                              <w:color w:val="4F81BC"/>
                            </w:rPr>
                            <w:tab/>
                          </w:r>
                          <w:r w:rsidR="0047412D">
                            <w:rPr>
                              <w:position w:val="1"/>
                            </w:rPr>
                            <w:t>ICB25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9F3ECE" id="_x0000_t202" coordsize="21600,21600" o:spt="202" path="m,l,21600r21600,l21600,xe">
              <v:stroke joinstyle="miter"/>
              <v:path gradientshapeok="t" o:connecttype="rect"/>
            </v:shapetype>
            <v:shape id="Text Box 2" o:spid="_x0000_s1029" type="#_x0000_t202" alt="&quot;&quot;" style="position:absolute;margin-left:93.75pt;margin-top:766.5pt;width:59.25pt;height:21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" filled="f" stroked="f">
              <v:textbox inset="0,0,0,0">
                <w:txbxContent>
                  <w:p w14:paraId="3DF9EE4B" w14:textId="11155243" w:rsidR="002448CF" w:rsidRDefault="008A5747">
                    <w:pPr>
                      <w:tabs>
                        <w:tab w:val="left" w:pos="527"/>
                      </w:tabs>
                      <w:spacing w:before="13"/>
                      <w:ind w:left="60"/>
                    </w:pPr>
                    <w:r>
                      <w:fldChar w:fldCharType="begin"/>
                    </w:r>
                    <w:r>
                      <w:rPr>
                        <w:b/>
                        <w:color w:val="4F81BC"/>
                      </w:rPr>
                      <w:instrText xml:space="preserve"> PAGE </w:instrText>
                    </w:r>
                    <w:r>
                      <w:fldChar w:fldCharType="separate"/>
                    </w:r>
                    <w:r>
                      <w:t>20</w:t>
                    </w:r>
                    <w:r>
                      <w:fldChar w:fldCharType="end"/>
                    </w:r>
                    <w:r>
                      <w:rPr>
                        <w:b/>
                        <w:color w:val="4F81BC"/>
                      </w:rPr>
                      <w:tab/>
                    </w:r>
                    <w:r w:rsidR="0047412D">
                      <w:rPr>
                        <w:position w:val="1"/>
                      </w:rPr>
                      <w:t>ICB25</w:t>
                    </w:r>
                  </w:p>
                </w:txbxContent>
              </v:textbox>
              <w10:wrap anchorx="page" anchory="page"/>
            </v:shape>
          </w:pict>
        </mc:Fallback>
      </mc:AlternateContent>
    </w:r>
    <w:r w:rsidR="008A5747">
      <w:rPr>
        <w:noProof/>
      </w:rPr>
      <mc:AlternateContent>
        <mc:Choice Requires="wpg">
          <w:drawing>
            <wp:anchor distT="0" distB="0" distL="114300" distR="114300" simplePos="0" relativeHeight="250584064" behindDoc="1" locked="0" layoutInCell="1" allowOverlap="1" wp14:anchorId="56E4FBDD" wp14:editId="6A0BFCF2">
              <wp:simplePos x="0" y="0"/>
              <wp:positionH relativeFrom="page">
                <wp:posOffset>914400</wp:posOffset>
              </wp:positionH>
              <wp:positionV relativeFrom="page">
                <wp:posOffset>9718040</wp:posOffset>
              </wp:positionV>
              <wp:extent cx="6301740" cy="350520"/>
              <wp:effectExtent l="0" t="0" r="0" b="0"/>
              <wp:wrapNone/>
              <wp:docPr id="6"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350520"/>
                        <a:chOff x="1440" y="15304"/>
                        <a:chExt cx="9924" cy="552"/>
                      </a:xfrm>
                    </wpg:grpSpPr>
                    <wps:wsp>
                      <wps:cNvPr id="8" name="Line 6"/>
                      <wps:cNvCnPr>
                        <a:cxnSpLocks noChangeShapeType="1"/>
                      </wps:cNvCnPr>
                      <wps:spPr bwMode="auto">
                        <a:xfrm>
                          <a:off x="1440" y="15326"/>
                          <a:ext cx="83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22" name="Line 5"/>
                      <wps:cNvCnPr>
                        <a:cxnSpLocks noChangeShapeType="1"/>
                      </wps:cNvCnPr>
                      <wps:spPr bwMode="auto">
                        <a:xfrm>
                          <a:off x="2319" y="15326"/>
                          <a:ext cx="904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24" name="Line 4"/>
                      <wps:cNvCnPr>
                        <a:cxnSpLocks noChangeShapeType="1"/>
                      </wps:cNvCnPr>
                      <wps:spPr bwMode="auto">
                        <a:xfrm>
                          <a:off x="2297" y="15304"/>
                          <a:ext cx="0" cy="552"/>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CE2F82E" id="Group 3" o:spid="_x0000_s1026" alt="&quot;&quot;" style="position:absolute;margin-left:1in;margin-top:765.2pt;width:496.2pt;height:27.6pt;z-index:-252732416;mso-position-horizontal-relative:page;mso-position-vertical-relative:page" coordorigin="1440,15304" coordsize="992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">
              <v:line id="Line 6" o:spid="_x0000_s1027" style="position:absolute;visibility:visible;mso-wrap-style:square" from="1440,15326" to="2276,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" strokecolor="gray" strokeweight="2.16pt"/>
              <v:line id="Line 5" o:spid="_x0000_s1028" style="position:absolute;visibility:visible;mso-wrap-style:square" from="2319,15326" to="11364,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" strokecolor="gray" strokeweight="2.16pt"/>
              <v:line id="Line 4" o:spid="_x0000_s1029" style="position:absolute;visibility:visible;mso-wrap-style:square" from="2297,15304" to="2297,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" strokecolor="gray" strokeweight="2.16pt"/>
              <w10:wrap anchorx="page" anchory="page"/>
            </v:group>
          </w:pict>
        </mc:Fallback>
      </mc:AlternateContent>
    </w:r>
    <w:r w:rsidR="008A5747">
      <w:rPr>
        <w:noProof/>
      </w:rPr>
      <mc:AlternateContent>
        <mc:Choice Requires="wps">
          <w:drawing>
            <wp:anchor distT="0" distB="0" distL="114300" distR="114300" simplePos="0" relativeHeight="250586112" behindDoc="1" locked="0" layoutInCell="1" allowOverlap="1" wp14:anchorId="5D391F6E" wp14:editId="34DFAFDA">
              <wp:simplePos x="0" y="0"/>
              <wp:positionH relativeFrom="page">
                <wp:posOffset>2105025</wp:posOffset>
              </wp:positionH>
              <wp:positionV relativeFrom="page">
                <wp:posOffset>9738360</wp:posOffset>
              </wp:positionV>
              <wp:extent cx="4452620" cy="34226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E6C2" w14:textId="77777777" w:rsidR="002448CF" w:rsidRDefault="008A5747">
                          <w:pPr>
                            <w:spacing w:before="13"/>
                            <w:ind w:left="20" w:right="1"/>
                          </w:pPr>
                          <w:r>
                            <w:t>Policy for the Development and Management of Policy, Procedures and Guidance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391F6E" id="Text Box 1" o:spid="_x0000_s1030" type="#_x0000_t202" alt="&quot;&quot;" style="position:absolute;margin-left:165.75pt;margin-top:766.8pt;width:350.6pt;height:26.95pt;z-index:-2527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" filled="f" stroked="f">
              <v:textbox inset="0,0,0,0">
                <w:txbxContent>
                  <w:p w14:paraId="478DE6C2" w14:textId="77777777" w:rsidR="002448CF" w:rsidRDefault="008A5747">
                    <w:pPr>
                      <w:spacing w:before="13"/>
                      <w:ind w:left="20" w:right="1"/>
                    </w:pPr>
                    <w:r>
                      <w:t>Policy for the Development and Management of Policy, Procedures and Guidance Documents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8BD45" w14:textId="77777777" w:rsidR="00D72B0C" w:rsidRDefault="00D72B0C">
      <w:r>
        <w:separator/>
      </w:r>
    </w:p>
  </w:footnote>
  <w:footnote w:type="continuationSeparator" w:id="0">
    <w:p w14:paraId="09C7E324" w14:textId="77777777" w:rsidR="00D72B0C" w:rsidRDefault="00D7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BF42" w14:textId="77777777" w:rsidR="002448CF" w:rsidRDefault="008A5747">
    <w:pPr>
      <w:pStyle w:val="BodyText"/>
      <w:spacing w:line="14" w:lineRule="auto"/>
      <w:rPr>
        <w:sz w:val="20"/>
      </w:rPr>
    </w:pPr>
    <w:r>
      <w:rPr>
        <w:noProof/>
      </w:rPr>
      <w:drawing>
        <wp:anchor distT="0" distB="0" distL="0" distR="0" simplePos="0" relativeHeight="250567680" behindDoc="1" locked="0" layoutInCell="1" allowOverlap="1" wp14:anchorId="20CA46E1" wp14:editId="27F39F92">
          <wp:simplePos x="0" y="0"/>
          <wp:positionH relativeFrom="page">
            <wp:posOffset>5259704</wp:posOffset>
          </wp:positionH>
          <wp:positionV relativeFrom="page">
            <wp:posOffset>154939</wp:posOffset>
          </wp:positionV>
          <wp:extent cx="1571625" cy="838834"/>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571625" cy="838834"/>
                  </a:xfrm>
                  <a:prstGeom prst="rect">
                    <a:avLst/>
                  </a:prstGeom>
                </pic:spPr>
              </pic:pic>
            </a:graphicData>
          </a:graphic>
        </wp:anchor>
      </w:drawing>
    </w:r>
    <w:r>
      <w:rPr>
        <w:noProof/>
      </w:rPr>
      <w:drawing>
        <wp:anchor distT="0" distB="0" distL="0" distR="0" simplePos="0" relativeHeight="250568704" behindDoc="1" locked="0" layoutInCell="1" allowOverlap="1" wp14:anchorId="2F8D91FC" wp14:editId="5B9E608A">
          <wp:simplePos x="0" y="0"/>
          <wp:positionH relativeFrom="page">
            <wp:posOffset>631190</wp:posOffset>
          </wp:positionH>
          <wp:positionV relativeFrom="page">
            <wp:posOffset>415289</wp:posOffset>
          </wp:positionV>
          <wp:extent cx="2905125" cy="552450"/>
          <wp:effectExtent l="0" t="0" r="0" b="0"/>
          <wp:wrapNone/>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2905125" cy="5524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D752" w14:textId="77777777" w:rsidR="002448CF" w:rsidRDefault="008A5747">
    <w:pPr>
      <w:pStyle w:val="BodyText"/>
      <w:spacing w:line="14" w:lineRule="auto"/>
      <w:rPr>
        <w:sz w:val="20"/>
      </w:rPr>
    </w:pPr>
    <w:r>
      <w:rPr>
        <w:noProof/>
      </w:rPr>
      <w:drawing>
        <wp:anchor distT="0" distB="0" distL="0" distR="0" simplePos="0" relativeHeight="250582016" behindDoc="1" locked="0" layoutInCell="1" allowOverlap="1" wp14:anchorId="54F6AC53" wp14:editId="62D138DF">
          <wp:simplePos x="0" y="0"/>
          <wp:positionH relativeFrom="page">
            <wp:posOffset>5064759</wp:posOffset>
          </wp:positionH>
          <wp:positionV relativeFrom="page">
            <wp:posOffset>604519</wp:posOffset>
          </wp:positionV>
          <wp:extent cx="1571624" cy="838834"/>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571624" cy="838834"/>
                  </a:xfrm>
                  <a:prstGeom prst="rect">
                    <a:avLst/>
                  </a:prstGeom>
                </pic:spPr>
              </pic:pic>
            </a:graphicData>
          </a:graphic>
        </wp:anchor>
      </w:drawing>
    </w:r>
    <w:r>
      <w:rPr>
        <w:noProof/>
      </w:rPr>
      <w:drawing>
        <wp:anchor distT="0" distB="0" distL="0" distR="0" simplePos="0" relativeHeight="250583040" behindDoc="1" locked="0" layoutInCell="1" allowOverlap="1" wp14:anchorId="5E8D68A7" wp14:editId="0B3C3976">
          <wp:simplePos x="0" y="0"/>
          <wp:positionH relativeFrom="page">
            <wp:posOffset>1005205</wp:posOffset>
          </wp:positionH>
          <wp:positionV relativeFrom="page">
            <wp:posOffset>864869</wp:posOffset>
          </wp:positionV>
          <wp:extent cx="2905124" cy="55245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2905124" cy="5524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7C7"/>
    <w:multiLevelType w:val="multilevel"/>
    <w:tmpl w:val="0CE4EA44"/>
    <w:lvl w:ilvl="0">
      <w:start w:val="1"/>
      <w:numFmt w:val="decimal"/>
      <w:lvlText w:val="%1.0"/>
      <w:lvlJc w:val="left"/>
      <w:pPr>
        <w:ind w:left="472" w:hanging="360"/>
      </w:pPr>
      <w:rPr>
        <w:rFonts w:hint="default"/>
      </w:rPr>
    </w:lvl>
    <w:lvl w:ilvl="1">
      <w:start w:val="1"/>
      <w:numFmt w:val="decimal"/>
      <w:lvlText w:val="%1.%2"/>
      <w:lvlJc w:val="left"/>
      <w:pPr>
        <w:ind w:left="1192" w:hanging="36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352" w:hanging="108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5152" w:hanging="1440"/>
      </w:pPr>
      <w:rPr>
        <w:rFonts w:hint="default"/>
      </w:rPr>
    </w:lvl>
    <w:lvl w:ilvl="6">
      <w:start w:val="1"/>
      <w:numFmt w:val="decimal"/>
      <w:lvlText w:val="%1.%2.%3.%4.%5.%6.%7"/>
      <w:lvlJc w:val="left"/>
      <w:pPr>
        <w:ind w:left="5872" w:hanging="1440"/>
      </w:pPr>
      <w:rPr>
        <w:rFonts w:hint="default"/>
      </w:rPr>
    </w:lvl>
    <w:lvl w:ilvl="7">
      <w:start w:val="1"/>
      <w:numFmt w:val="decimal"/>
      <w:lvlText w:val="%1.%2.%3.%4.%5.%6.%7.%8"/>
      <w:lvlJc w:val="left"/>
      <w:pPr>
        <w:ind w:left="6952" w:hanging="1800"/>
      </w:pPr>
      <w:rPr>
        <w:rFonts w:hint="default"/>
      </w:rPr>
    </w:lvl>
    <w:lvl w:ilvl="8">
      <w:start w:val="1"/>
      <w:numFmt w:val="decimal"/>
      <w:lvlText w:val="%1.%2.%3.%4.%5.%6.%7.%8.%9"/>
      <w:lvlJc w:val="left"/>
      <w:pPr>
        <w:ind w:left="7672" w:hanging="1800"/>
      </w:pPr>
      <w:rPr>
        <w:rFonts w:hint="default"/>
      </w:rPr>
    </w:lvl>
  </w:abstractNum>
  <w:abstractNum w:abstractNumId="1" w15:restartNumberingAfterBreak="0">
    <w:nsid w:val="13F54A98"/>
    <w:multiLevelType w:val="multilevel"/>
    <w:tmpl w:val="C81427EC"/>
    <w:lvl w:ilvl="0">
      <w:start w:val="13"/>
      <w:numFmt w:val="decimal"/>
      <w:lvlText w:val="%1"/>
      <w:lvlJc w:val="left"/>
      <w:pPr>
        <w:ind w:left="964" w:hanging="853"/>
      </w:pPr>
      <w:rPr>
        <w:rFonts w:hint="default"/>
        <w:lang w:val="en-GB" w:eastAsia="en-GB" w:bidi="en-GB"/>
      </w:rPr>
    </w:lvl>
    <w:lvl w:ilvl="1">
      <w:numFmt w:val="decimal"/>
      <w:lvlText w:val="14.%2"/>
      <w:lvlJc w:val="left"/>
      <w:pPr>
        <w:ind w:left="964" w:hanging="853"/>
      </w:pPr>
      <w:rPr>
        <w:rFonts w:ascii="Arial" w:eastAsia="Arial" w:hAnsi="Arial" w:cs="Arial" w:hint="default"/>
        <w:b/>
        <w:bCs/>
        <w:spacing w:val="-17"/>
        <w:w w:val="99"/>
        <w:sz w:val="24"/>
        <w:szCs w:val="24"/>
        <w:lang w:val="en-GB" w:eastAsia="en-GB" w:bidi="en-GB"/>
      </w:rPr>
    </w:lvl>
    <w:lvl w:ilvl="2">
      <w:numFmt w:val="bullet"/>
      <w:lvlText w:val="•"/>
      <w:lvlJc w:val="left"/>
      <w:pPr>
        <w:ind w:left="2911" w:hanging="853"/>
      </w:pPr>
      <w:rPr>
        <w:rFonts w:hint="default"/>
        <w:lang w:val="en-GB" w:eastAsia="en-GB" w:bidi="en-GB"/>
      </w:rPr>
    </w:lvl>
    <w:lvl w:ilvl="3">
      <w:numFmt w:val="bullet"/>
      <w:lvlText w:val="•"/>
      <w:lvlJc w:val="left"/>
      <w:pPr>
        <w:ind w:left="3887" w:hanging="853"/>
      </w:pPr>
      <w:rPr>
        <w:rFonts w:hint="default"/>
        <w:lang w:val="en-GB" w:eastAsia="en-GB" w:bidi="en-GB"/>
      </w:rPr>
    </w:lvl>
    <w:lvl w:ilvl="4">
      <w:numFmt w:val="bullet"/>
      <w:lvlText w:val="•"/>
      <w:lvlJc w:val="left"/>
      <w:pPr>
        <w:ind w:left="4863" w:hanging="853"/>
      </w:pPr>
      <w:rPr>
        <w:rFonts w:hint="default"/>
        <w:lang w:val="en-GB" w:eastAsia="en-GB" w:bidi="en-GB"/>
      </w:rPr>
    </w:lvl>
    <w:lvl w:ilvl="5">
      <w:numFmt w:val="bullet"/>
      <w:lvlText w:val="•"/>
      <w:lvlJc w:val="left"/>
      <w:pPr>
        <w:ind w:left="5839" w:hanging="853"/>
      </w:pPr>
      <w:rPr>
        <w:rFonts w:hint="default"/>
        <w:lang w:val="en-GB" w:eastAsia="en-GB" w:bidi="en-GB"/>
      </w:rPr>
    </w:lvl>
    <w:lvl w:ilvl="6">
      <w:numFmt w:val="bullet"/>
      <w:lvlText w:val="•"/>
      <w:lvlJc w:val="left"/>
      <w:pPr>
        <w:ind w:left="6815" w:hanging="853"/>
      </w:pPr>
      <w:rPr>
        <w:rFonts w:hint="default"/>
        <w:lang w:val="en-GB" w:eastAsia="en-GB" w:bidi="en-GB"/>
      </w:rPr>
    </w:lvl>
    <w:lvl w:ilvl="7">
      <w:numFmt w:val="bullet"/>
      <w:lvlText w:val="•"/>
      <w:lvlJc w:val="left"/>
      <w:pPr>
        <w:ind w:left="7791" w:hanging="853"/>
      </w:pPr>
      <w:rPr>
        <w:rFonts w:hint="default"/>
        <w:lang w:val="en-GB" w:eastAsia="en-GB" w:bidi="en-GB"/>
      </w:rPr>
    </w:lvl>
    <w:lvl w:ilvl="8">
      <w:numFmt w:val="bullet"/>
      <w:lvlText w:val="•"/>
      <w:lvlJc w:val="left"/>
      <w:pPr>
        <w:ind w:left="8767" w:hanging="853"/>
      </w:pPr>
      <w:rPr>
        <w:rFonts w:hint="default"/>
        <w:lang w:val="en-GB" w:eastAsia="en-GB" w:bidi="en-GB"/>
      </w:rPr>
    </w:lvl>
  </w:abstractNum>
  <w:abstractNum w:abstractNumId="2" w15:restartNumberingAfterBreak="0">
    <w:nsid w:val="143C7CE6"/>
    <w:multiLevelType w:val="multilevel"/>
    <w:tmpl w:val="0810AF82"/>
    <w:lvl w:ilvl="0">
      <w:start w:val="12"/>
      <w:numFmt w:val="decimal"/>
      <w:lvlText w:val="%1"/>
      <w:lvlJc w:val="left"/>
      <w:pPr>
        <w:ind w:left="964" w:hanging="853"/>
      </w:pPr>
      <w:rPr>
        <w:rFonts w:hint="default"/>
      </w:rPr>
    </w:lvl>
    <w:lvl w:ilvl="1">
      <w:start w:val="2"/>
      <w:numFmt w:val="decimal"/>
      <w:lvlText w:val="13.%2"/>
      <w:lvlJc w:val="left"/>
      <w:pPr>
        <w:ind w:left="964" w:hanging="853"/>
      </w:pPr>
      <w:rPr>
        <w:rFonts w:ascii="Arial" w:eastAsia="Arial" w:hAnsi="Arial" w:cs="Arial" w:hint="default"/>
        <w:b w:val="0"/>
        <w:bCs w:val="0"/>
        <w:spacing w:val="-20"/>
        <w:w w:val="99"/>
        <w:sz w:val="24"/>
        <w:szCs w:val="24"/>
      </w:rPr>
    </w:lvl>
    <w:lvl w:ilvl="2">
      <w:numFmt w:val="bullet"/>
      <w:lvlText w:val=""/>
      <w:lvlJc w:val="left"/>
      <w:pPr>
        <w:ind w:left="1912" w:hanging="360"/>
      </w:pPr>
      <w:rPr>
        <w:rFonts w:ascii="Symbol" w:eastAsia="Symbol" w:hAnsi="Symbol" w:cs="Symbol" w:hint="default"/>
        <w:w w:val="100"/>
        <w:sz w:val="24"/>
        <w:szCs w:val="24"/>
      </w:rPr>
    </w:lvl>
    <w:lvl w:ilvl="3">
      <w:numFmt w:val="bullet"/>
      <w:lvlText w:val="•"/>
      <w:lvlJc w:val="left"/>
      <w:pPr>
        <w:ind w:left="3875" w:hanging="360"/>
      </w:pPr>
      <w:rPr>
        <w:rFonts w:hint="default"/>
      </w:rPr>
    </w:lvl>
    <w:lvl w:ilvl="4">
      <w:numFmt w:val="bullet"/>
      <w:lvlText w:val="•"/>
      <w:lvlJc w:val="left"/>
      <w:pPr>
        <w:ind w:left="4853" w:hanging="360"/>
      </w:pPr>
      <w:rPr>
        <w:rFonts w:hint="default"/>
      </w:rPr>
    </w:lvl>
    <w:lvl w:ilvl="5">
      <w:numFmt w:val="bullet"/>
      <w:lvlText w:val="•"/>
      <w:lvlJc w:val="left"/>
      <w:pPr>
        <w:ind w:left="5830" w:hanging="360"/>
      </w:pPr>
      <w:rPr>
        <w:rFonts w:hint="default"/>
      </w:rPr>
    </w:lvl>
    <w:lvl w:ilvl="6">
      <w:numFmt w:val="bullet"/>
      <w:lvlText w:val="•"/>
      <w:lvlJc w:val="left"/>
      <w:pPr>
        <w:ind w:left="6808" w:hanging="360"/>
      </w:pPr>
      <w:rPr>
        <w:rFonts w:hint="default"/>
      </w:rPr>
    </w:lvl>
    <w:lvl w:ilvl="7">
      <w:numFmt w:val="bullet"/>
      <w:lvlText w:val="•"/>
      <w:lvlJc w:val="left"/>
      <w:pPr>
        <w:ind w:left="7786" w:hanging="360"/>
      </w:pPr>
      <w:rPr>
        <w:rFonts w:hint="default"/>
      </w:rPr>
    </w:lvl>
    <w:lvl w:ilvl="8">
      <w:numFmt w:val="bullet"/>
      <w:lvlText w:val="•"/>
      <w:lvlJc w:val="left"/>
      <w:pPr>
        <w:ind w:left="8763" w:hanging="360"/>
      </w:pPr>
      <w:rPr>
        <w:rFonts w:hint="default"/>
      </w:rPr>
    </w:lvl>
  </w:abstractNum>
  <w:abstractNum w:abstractNumId="3" w15:restartNumberingAfterBreak="0">
    <w:nsid w:val="1F56564A"/>
    <w:multiLevelType w:val="multilevel"/>
    <w:tmpl w:val="4B22D3D2"/>
    <w:lvl w:ilvl="0">
      <w:start w:val="15"/>
      <w:numFmt w:val="decimal"/>
      <w:lvlText w:val="%1"/>
      <w:lvlJc w:val="left"/>
      <w:pPr>
        <w:ind w:left="964" w:hanging="853"/>
      </w:pPr>
      <w:rPr>
        <w:rFonts w:hint="default"/>
        <w:lang w:val="en-GB" w:eastAsia="en-GB" w:bidi="en-GB"/>
      </w:rPr>
    </w:lvl>
    <w:lvl w:ilvl="1">
      <w:numFmt w:val="decimal"/>
      <w:lvlText w:val="16.%2"/>
      <w:lvlJc w:val="left"/>
      <w:pPr>
        <w:ind w:left="964" w:hanging="853"/>
      </w:pPr>
      <w:rPr>
        <w:rFonts w:ascii="Arial" w:eastAsia="Arial" w:hAnsi="Arial" w:cs="Arial" w:hint="default"/>
        <w:b/>
        <w:bCs/>
        <w:spacing w:val="-1"/>
        <w:w w:val="99"/>
        <w:sz w:val="24"/>
        <w:szCs w:val="24"/>
        <w:lang w:val="en-GB" w:eastAsia="en-GB" w:bidi="en-GB"/>
      </w:rPr>
    </w:lvl>
    <w:lvl w:ilvl="2">
      <w:numFmt w:val="bullet"/>
      <w:lvlText w:val=""/>
      <w:lvlJc w:val="left"/>
      <w:pPr>
        <w:ind w:left="1324" w:hanging="360"/>
      </w:pPr>
      <w:rPr>
        <w:rFonts w:ascii="Symbol" w:eastAsia="Symbol" w:hAnsi="Symbol" w:cs="Symbol" w:hint="default"/>
        <w:w w:val="100"/>
        <w:sz w:val="24"/>
        <w:szCs w:val="24"/>
        <w:lang w:val="en-GB" w:eastAsia="en-GB" w:bidi="en-GB"/>
      </w:rPr>
    </w:lvl>
    <w:lvl w:ilvl="3">
      <w:numFmt w:val="bullet"/>
      <w:lvlText w:val="•"/>
      <w:lvlJc w:val="left"/>
      <w:pPr>
        <w:ind w:left="3408" w:hanging="360"/>
      </w:pPr>
      <w:rPr>
        <w:rFonts w:hint="default"/>
        <w:lang w:val="en-GB" w:eastAsia="en-GB" w:bidi="en-GB"/>
      </w:rPr>
    </w:lvl>
    <w:lvl w:ilvl="4">
      <w:numFmt w:val="bullet"/>
      <w:lvlText w:val="•"/>
      <w:lvlJc w:val="left"/>
      <w:pPr>
        <w:ind w:left="4453" w:hanging="360"/>
      </w:pPr>
      <w:rPr>
        <w:rFonts w:hint="default"/>
        <w:lang w:val="en-GB" w:eastAsia="en-GB" w:bidi="en-GB"/>
      </w:rPr>
    </w:lvl>
    <w:lvl w:ilvl="5">
      <w:numFmt w:val="bullet"/>
      <w:lvlText w:val="•"/>
      <w:lvlJc w:val="left"/>
      <w:pPr>
        <w:ind w:left="5497" w:hanging="360"/>
      </w:pPr>
      <w:rPr>
        <w:rFonts w:hint="default"/>
        <w:lang w:val="en-GB" w:eastAsia="en-GB" w:bidi="en-GB"/>
      </w:rPr>
    </w:lvl>
    <w:lvl w:ilvl="6">
      <w:numFmt w:val="bullet"/>
      <w:lvlText w:val="•"/>
      <w:lvlJc w:val="left"/>
      <w:pPr>
        <w:ind w:left="6541" w:hanging="360"/>
      </w:pPr>
      <w:rPr>
        <w:rFonts w:hint="default"/>
        <w:lang w:val="en-GB" w:eastAsia="en-GB" w:bidi="en-GB"/>
      </w:rPr>
    </w:lvl>
    <w:lvl w:ilvl="7">
      <w:numFmt w:val="bullet"/>
      <w:lvlText w:val="•"/>
      <w:lvlJc w:val="left"/>
      <w:pPr>
        <w:ind w:left="7586" w:hanging="360"/>
      </w:pPr>
      <w:rPr>
        <w:rFonts w:hint="default"/>
        <w:lang w:val="en-GB" w:eastAsia="en-GB" w:bidi="en-GB"/>
      </w:rPr>
    </w:lvl>
    <w:lvl w:ilvl="8">
      <w:numFmt w:val="bullet"/>
      <w:lvlText w:val="•"/>
      <w:lvlJc w:val="left"/>
      <w:pPr>
        <w:ind w:left="8630" w:hanging="360"/>
      </w:pPr>
      <w:rPr>
        <w:rFonts w:hint="default"/>
        <w:lang w:val="en-GB" w:eastAsia="en-GB" w:bidi="en-GB"/>
      </w:rPr>
    </w:lvl>
  </w:abstractNum>
  <w:abstractNum w:abstractNumId="4" w15:restartNumberingAfterBreak="0">
    <w:nsid w:val="27397784"/>
    <w:multiLevelType w:val="multilevel"/>
    <w:tmpl w:val="B756CEDE"/>
    <w:lvl w:ilvl="0">
      <w:start w:val="2"/>
      <w:numFmt w:val="decimal"/>
      <w:lvlText w:val="%1.0"/>
      <w:lvlJc w:val="left"/>
      <w:pPr>
        <w:ind w:left="471" w:hanging="360"/>
      </w:pPr>
      <w:rPr>
        <w:rFonts w:hint="default"/>
      </w:rPr>
    </w:lvl>
    <w:lvl w:ilvl="1">
      <w:start w:val="1"/>
      <w:numFmt w:val="decimal"/>
      <w:lvlText w:val="%1.%2"/>
      <w:lvlJc w:val="left"/>
      <w:pPr>
        <w:ind w:left="1191" w:hanging="360"/>
      </w:pPr>
      <w:rPr>
        <w:rFonts w:hint="default"/>
      </w:rPr>
    </w:lvl>
    <w:lvl w:ilvl="2">
      <w:start w:val="1"/>
      <w:numFmt w:val="decimal"/>
      <w:lvlText w:val="%1.%2.%3"/>
      <w:lvlJc w:val="left"/>
      <w:pPr>
        <w:ind w:left="2271" w:hanging="720"/>
      </w:pPr>
      <w:rPr>
        <w:rFonts w:hint="default"/>
      </w:rPr>
    </w:lvl>
    <w:lvl w:ilvl="3">
      <w:start w:val="1"/>
      <w:numFmt w:val="decimal"/>
      <w:lvlText w:val="%1.%2.%3.%4"/>
      <w:lvlJc w:val="left"/>
      <w:pPr>
        <w:ind w:left="3351" w:hanging="1080"/>
      </w:pPr>
      <w:rPr>
        <w:rFonts w:hint="default"/>
      </w:rPr>
    </w:lvl>
    <w:lvl w:ilvl="4">
      <w:start w:val="1"/>
      <w:numFmt w:val="decimal"/>
      <w:lvlText w:val="%1.%2.%3.%4.%5"/>
      <w:lvlJc w:val="left"/>
      <w:pPr>
        <w:ind w:left="4071" w:hanging="1080"/>
      </w:pPr>
      <w:rPr>
        <w:rFonts w:hint="default"/>
      </w:rPr>
    </w:lvl>
    <w:lvl w:ilvl="5">
      <w:start w:val="1"/>
      <w:numFmt w:val="decimal"/>
      <w:lvlText w:val="%1.%2.%3.%4.%5.%6"/>
      <w:lvlJc w:val="left"/>
      <w:pPr>
        <w:ind w:left="5151" w:hanging="1440"/>
      </w:pPr>
      <w:rPr>
        <w:rFonts w:hint="default"/>
      </w:rPr>
    </w:lvl>
    <w:lvl w:ilvl="6">
      <w:start w:val="1"/>
      <w:numFmt w:val="decimal"/>
      <w:lvlText w:val="%1.%2.%3.%4.%5.%6.%7"/>
      <w:lvlJc w:val="left"/>
      <w:pPr>
        <w:ind w:left="5871" w:hanging="1440"/>
      </w:pPr>
      <w:rPr>
        <w:rFonts w:hint="default"/>
      </w:rPr>
    </w:lvl>
    <w:lvl w:ilvl="7">
      <w:start w:val="1"/>
      <w:numFmt w:val="decimal"/>
      <w:lvlText w:val="%1.%2.%3.%4.%5.%6.%7.%8"/>
      <w:lvlJc w:val="left"/>
      <w:pPr>
        <w:ind w:left="6951" w:hanging="1800"/>
      </w:pPr>
      <w:rPr>
        <w:rFonts w:hint="default"/>
      </w:rPr>
    </w:lvl>
    <w:lvl w:ilvl="8">
      <w:start w:val="1"/>
      <w:numFmt w:val="decimal"/>
      <w:lvlText w:val="%1.%2.%3.%4.%5.%6.%7.%8.%9"/>
      <w:lvlJc w:val="left"/>
      <w:pPr>
        <w:ind w:left="7671" w:hanging="1800"/>
      </w:pPr>
      <w:rPr>
        <w:rFonts w:hint="default"/>
      </w:rPr>
    </w:lvl>
  </w:abstractNum>
  <w:abstractNum w:abstractNumId="5" w15:restartNumberingAfterBreak="0">
    <w:nsid w:val="274E1B52"/>
    <w:multiLevelType w:val="multilevel"/>
    <w:tmpl w:val="09D2071C"/>
    <w:lvl w:ilvl="0">
      <w:start w:val="10"/>
      <w:numFmt w:val="decimal"/>
      <w:lvlText w:val="%1"/>
      <w:lvlJc w:val="left"/>
      <w:pPr>
        <w:ind w:left="964" w:hanging="853"/>
      </w:pPr>
      <w:rPr>
        <w:rFonts w:hint="default"/>
        <w:lang w:val="en-GB" w:eastAsia="en-GB" w:bidi="en-GB"/>
      </w:rPr>
    </w:lvl>
    <w:lvl w:ilvl="1">
      <w:numFmt w:val="decimal"/>
      <w:lvlText w:val="11.%2"/>
      <w:lvlJc w:val="left"/>
      <w:pPr>
        <w:ind w:left="964" w:hanging="853"/>
      </w:pPr>
      <w:rPr>
        <w:rFonts w:ascii="Arial" w:eastAsia="Arial" w:hAnsi="Arial" w:cs="Arial" w:hint="default"/>
        <w:b/>
        <w:bCs/>
        <w:spacing w:val="-17"/>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6" w15:restartNumberingAfterBreak="0">
    <w:nsid w:val="2AFD6A56"/>
    <w:multiLevelType w:val="multilevel"/>
    <w:tmpl w:val="4E86DA88"/>
    <w:lvl w:ilvl="0">
      <w:start w:val="4"/>
      <w:numFmt w:val="decimal"/>
      <w:lvlText w:val="%1"/>
      <w:lvlJc w:val="left"/>
      <w:pPr>
        <w:ind w:left="964" w:hanging="853"/>
      </w:pPr>
      <w:rPr>
        <w:rFonts w:hint="default"/>
        <w:lang w:val="en-GB" w:eastAsia="en-GB" w:bidi="en-GB"/>
      </w:rPr>
    </w:lvl>
    <w:lvl w:ilvl="1">
      <w:start w:va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2911" w:hanging="853"/>
      </w:pPr>
      <w:rPr>
        <w:rFonts w:hint="default"/>
        <w:lang w:val="en-GB" w:eastAsia="en-GB" w:bidi="en-GB"/>
      </w:rPr>
    </w:lvl>
    <w:lvl w:ilvl="3">
      <w:numFmt w:val="bullet"/>
      <w:lvlText w:val="•"/>
      <w:lvlJc w:val="left"/>
      <w:pPr>
        <w:ind w:left="3887" w:hanging="853"/>
      </w:pPr>
      <w:rPr>
        <w:rFonts w:hint="default"/>
        <w:lang w:val="en-GB" w:eastAsia="en-GB" w:bidi="en-GB"/>
      </w:rPr>
    </w:lvl>
    <w:lvl w:ilvl="4">
      <w:numFmt w:val="bullet"/>
      <w:lvlText w:val="•"/>
      <w:lvlJc w:val="left"/>
      <w:pPr>
        <w:ind w:left="4863" w:hanging="853"/>
      </w:pPr>
      <w:rPr>
        <w:rFonts w:hint="default"/>
        <w:lang w:val="en-GB" w:eastAsia="en-GB" w:bidi="en-GB"/>
      </w:rPr>
    </w:lvl>
    <w:lvl w:ilvl="5">
      <w:numFmt w:val="bullet"/>
      <w:lvlText w:val="•"/>
      <w:lvlJc w:val="left"/>
      <w:pPr>
        <w:ind w:left="5839" w:hanging="853"/>
      </w:pPr>
      <w:rPr>
        <w:rFonts w:hint="default"/>
        <w:lang w:val="en-GB" w:eastAsia="en-GB" w:bidi="en-GB"/>
      </w:rPr>
    </w:lvl>
    <w:lvl w:ilvl="6">
      <w:numFmt w:val="bullet"/>
      <w:lvlText w:val="•"/>
      <w:lvlJc w:val="left"/>
      <w:pPr>
        <w:ind w:left="6815" w:hanging="853"/>
      </w:pPr>
      <w:rPr>
        <w:rFonts w:hint="default"/>
        <w:lang w:val="en-GB" w:eastAsia="en-GB" w:bidi="en-GB"/>
      </w:rPr>
    </w:lvl>
    <w:lvl w:ilvl="7">
      <w:numFmt w:val="bullet"/>
      <w:lvlText w:val="•"/>
      <w:lvlJc w:val="left"/>
      <w:pPr>
        <w:ind w:left="7791" w:hanging="853"/>
      </w:pPr>
      <w:rPr>
        <w:rFonts w:hint="default"/>
        <w:lang w:val="en-GB" w:eastAsia="en-GB" w:bidi="en-GB"/>
      </w:rPr>
    </w:lvl>
    <w:lvl w:ilvl="8">
      <w:numFmt w:val="bullet"/>
      <w:lvlText w:val="•"/>
      <w:lvlJc w:val="left"/>
      <w:pPr>
        <w:ind w:left="8767" w:hanging="853"/>
      </w:pPr>
      <w:rPr>
        <w:rFonts w:hint="default"/>
        <w:lang w:val="en-GB" w:eastAsia="en-GB" w:bidi="en-GB"/>
      </w:rPr>
    </w:lvl>
  </w:abstractNum>
  <w:abstractNum w:abstractNumId="7" w15:restartNumberingAfterBreak="0">
    <w:nsid w:val="309F015D"/>
    <w:multiLevelType w:val="hybridMultilevel"/>
    <w:tmpl w:val="0F3CC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5D78E2"/>
    <w:multiLevelType w:val="multilevel"/>
    <w:tmpl w:val="EF481E34"/>
    <w:lvl w:ilvl="0">
      <w:start w:val="2"/>
      <w:numFmt w:val="none"/>
      <w:lvlText w:val="1.0"/>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9" w15:restartNumberingAfterBreak="0">
    <w:nsid w:val="396A5E4B"/>
    <w:multiLevelType w:val="multilevel"/>
    <w:tmpl w:val="08F0245C"/>
    <w:lvl w:ilvl="0">
      <w:start w:val="14"/>
      <w:numFmt w:val="decimal"/>
      <w:lvlText w:val="%1"/>
      <w:lvlJc w:val="left"/>
      <w:pPr>
        <w:ind w:left="964" w:hanging="853"/>
      </w:pPr>
      <w:rPr>
        <w:rFonts w:hint="default"/>
        <w:lang w:val="en-GB" w:eastAsia="en-GB" w:bidi="en-GB"/>
      </w:rPr>
    </w:lvl>
    <w:lvl w:ilvl="1">
      <w:numFmt w:val="decimal"/>
      <w:lvlText w:val="15.%2"/>
      <w:lvlJc w:val="left"/>
      <w:pPr>
        <w:ind w:left="964" w:hanging="853"/>
      </w:pPr>
      <w:rPr>
        <w:rFonts w:ascii="Arial" w:eastAsia="Arial" w:hAnsi="Arial" w:cs="Arial" w:hint="default"/>
        <w:b/>
        <w:bCs/>
        <w:spacing w:val="-23"/>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10" w15:restartNumberingAfterBreak="0">
    <w:nsid w:val="3CB476D6"/>
    <w:multiLevelType w:val="multilevel"/>
    <w:tmpl w:val="26283FF2"/>
    <w:lvl w:ilvl="0">
      <w:start w:val="9"/>
      <w:numFmt w:val="decimal"/>
      <w:lvlText w:val="%1"/>
      <w:lvlJc w:val="left"/>
      <w:pPr>
        <w:ind w:left="964" w:hanging="853"/>
      </w:pPr>
      <w:rPr>
        <w:rFonts w:hint="default"/>
        <w:lang w:val="en-GB" w:eastAsia="en-GB" w:bidi="en-GB"/>
      </w:rPr>
    </w:lvl>
    <w:lvl w:ilvl="1">
      <w:numFmt w:val="decimal"/>
      <w:lvlText w:val="10.%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2911" w:hanging="853"/>
      </w:pPr>
      <w:rPr>
        <w:rFonts w:hint="default"/>
        <w:lang w:val="en-GB" w:eastAsia="en-GB" w:bidi="en-GB"/>
      </w:rPr>
    </w:lvl>
    <w:lvl w:ilvl="3">
      <w:numFmt w:val="bullet"/>
      <w:lvlText w:val="•"/>
      <w:lvlJc w:val="left"/>
      <w:pPr>
        <w:ind w:left="3887" w:hanging="853"/>
      </w:pPr>
      <w:rPr>
        <w:rFonts w:hint="default"/>
        <w:lang w:val="en-GB" w:eastAsia="en-GB" w:bidi="en-GB"/>
      </w:rPr>
    </w:lvl>
    <w:lvl w:ilvl="4">
      <w:numFmt w:val="bullet"/>
      <w:lvlText w:val="•"/>
      <w:lvlJc w:val="left"/>
      <w:pPr>
        <w:ind w:left="4863" w:hanging="853"/>
      </w:pPr>
      <w:rPr>
        <w:rFonts w:hint="default"/>
        <w:lang w:val="en-GB" w:eastAsia="en-GB" w:bidi="en-GB"/>
      </w:rPr>
    </w:lvl>
    <w:lvl w:ilvl="5">
      <w:numFmt w:val="bullet"/>
      <w:lvlText w:val="•"/>
      <w:lvlJc w:val="left"/>
      <w:pPr>
        <w:ind w:left="5839" w:hanging="853"/>
      </w:pPr>
      <w:rPr>
        <w:rFonts w:hint="default"/>
        <w:lang w:val="en-GB" w:eastAsia="en-GB" w:bidi="en-GB"/>
      </w:rPr>
    </w:lvl>
    <w:lvl w:ilvl="6">
      <w:numFmt w:val="bullet"/>
      <w:lvlText w:val="•"/>
      <w:lvlJc w:val="left"/>
      <w:pPr>
        <w:ind w:left="6815" w:hanging="853"/>
      </w:pPr>
      <w:rPr>
        <w:rFonts w:hint="default"/>
        <w:lang w:val="en-GB" w:eastAsia="en-GB" w:bidi="en-GB"/>
      </w:rPr>
    </w:lvl>
    <w:lvl w:ilvl="7">
      <w:numFmt w:val="bullet"/>
      <w:lvlText w:val="•"/>
      <w:lvlJc w:val="left"/>
      <w:pPr>
        <w:ind w:left="7791" w:hanging="853"/>
      </w:pPr>
      <w:rPr>
        <w:rFonts w:hint="default"/>
        <w:lang w:val="en-GB" w:eastAsia="en-GB" w:bidi="en-GB"/>
      </w:rPr>
    </w:lvl>
    <w:lvl w:ilvl="8">
      <w:numFmt w:val="bullet"/>
      <w:lvlText w:val="•"/>
      <w:lvlJc w:val="left"/>
      <w:pPr>
        <w:ind w:left="8767" w:hanging="853"/>
      </w:pPr>
      <w:rPr>
        <w:rFonts w:hint="default"/>
        <w:lang w:val="en-GB" w:eastAsia="en-GB" w:bidi="en-GB"/>
      </w:rPr>
    </w:lvl>
  </w:abstractNum>
  <w:abstractNum w:abstractNumId="11" w15:restartNumberingAfterBreak="0">
    <w:nsid w:val="43FE2B4A"/>
    <w:multiLevelType w:val="multilevel"/>
    <w:tmpl w:val="8F8C52C2"/>
    <w:lvl w:ilvl="0">
      <w:start w:val="2"/>
      <w:numFmt w:val="decimal"/>
      <w:lvlText w:val="%1"/>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12" w15:restartNumberingAfterBreak="0">
    <w:nsid w:val="48A51408"/>
    <w:multiLevelType w:val="multilevel"/>
    <w:tmpl w:val="95D81DF8"/>
    <w:lvl w:ilvl="0">
      <w:start w:val="10"/>
      <w:numFmt w:val="decimal"/>
      <w:lvlText w:val="%1"/>
      <w:lvlJc w:val="left"/>
      <w:pPr>
        <w:ind w:left="964" w:hanging="853"/>
      </w:pPr>
      <w:rPr>
        <w:rFonts w:hint="default"/>
        <w:lang w:val="en-GB" w:eastAsia="en-GB" w:bidi="en-GB"/>
      </w:rPr>
    </w:lvl>
    <w:lvl w:ilvl="1">
      <w:numFmt w:val="decimal"/>
      <w:lvlText w:val="12.%2"/>
      <w:lvlJc w:val="left"/>
      <w:pPr>
        <w:ind w:left="964" w:hanging="853"/>
      </w:pPr>
      <w:rPr>
        <w:rFonts w:ascii="Arial" w:eastAsia="Arial" w:hAnsi="Arial" w:cs="Arial" w:hint="default"/>
        <w:b/>
        <w:bCs/>
        <w:spacing w:val="-17"/>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13" w15:restartNumberingAfterBreak="0">
    <w:nsid w:val="498C4319"/>
    <w:multiLevelType w:val="multilevel"/>
    <w:tmpl w:val="9B2084EC"/>
    <w:lvl w:ilvl="0">
      <w:start w:val="7"/>
      <w:numFmt w:val="decimal"/>
      <w:lvlText w:val="%1"/>
      <w:lvlJc w:val="left"/>
      <w:pPr>
        <w:ind w:left="964" w:hanging="853"/>
      </w:pPr>
      <w:rPr>
        <w:rFonts w:hint="default"/>
        <w:lang w:val="en-GB" w:eastAsia="en-GB" w:bidi="en-GB"/>
      </w:rPr>
    </w:lvl>
    <w:lvl w:ilvl="1">
      <w:start w:val="1"/>
      <w:numFmt w:val="decimal"/>
      <w:lvlText w:val="%1.%2"/>
      <w:lvlJc w:val="left"/>
      <w:pPr>
        <w:ind w:left="964" w:hanging="853"/>
      </w:pPr>
      <w:rPr>
        <w:rFonts w:ascii="Arial" w:eastAsia="Arial" w:hAnsi="Arial" w:cs="Arial" w:hint="default"/>
        <w:b/>
        <w:bCs/>
        <w:spacing w:val="-2"/>
        <w:w w:val="99"/>
        <w:sz w:val="24"/>
        <w:szCs w:val="24"/>
        <w:lang w:val="en-GB" w:eastAsia="en-GB" w:bidi="en-GB"/>
      </w:rPr>
    </w:lvl>
    <w:lvl w:ilvl="2">
      <w:numFmt w:val="bullet"/>
      <w:lvlText w:val="•"/>
      <w:lvlJc w:val="left"/>
      <w:pPr>
        <w:ind w:left="2911" w:hanging="853"/>
      </w:pPr>
      <w:rPr>
        <w:rFonts w:hint="default"/>
        <w:lang w:val="en-GB" w:eastAsia="en-GB" w:bidi="en-GB"/>
      </w:rPr>
    </w:lvl>
    <w:lvl w:ilvl="3">
      <w:numFmt w:val="bullet"/>
      <w:lvlText w:val="•"/>
      <w:lvlJc w:val="left"/>
      <w:pPr>
        <w:ind w:left="3887" w:hanging="853"/>
      </w:pPr>
      <w:rPr>
        <w:rFonts w:hint="default"/>
        <w:lang w:val="en-GB" w:eastAsia="en-GB" w:bidi="en-GB"/>
      </w:rPr>
    </w:lvl>
    <w:lvl w:ilvl="4">
      <w:numFmt w:val="bullet"/>
      <w:lvlText w:val="•"/>
      <w:lvlJc w:val="left"/>
      <w:pPr>
        <w:ind w:left="4863" w:hanging="853"/>
      </w:pPr>
      <w:rPr>
        <w:rFonts w:hint="default"/>
        <w:lang w:val="en-GB" w:eastAsia="en-GB" w:bidi="en-GB"/>
      </w:rPr>
    </w:lvl>
    <w:lvl w:ilvl="5">
      <w:numFmt w:val="bullet"/>
      <w:lvlText w:val="•"/>
      <w:lvlJc w:val="left"/>
      <w:pPr>
        <w:ind w:left="5839" w:hanging="853"/>
      </w:pPr>
      <w:rPr>
        <w:rFonts w:hint="default"/>
        <w:lang w:val="en-GB" w:eastAsia="en-GB" w:bidi="en-GB"/>
      </w:rPr>
    </w:lvl>
    <w:lvl w:ilvl="6">
      <w:numFmt w:val="bullet"/>
      <w:lvlText w:val="•"/>
      <w:lvlJc w:val="left"/>
      <w:pPr>
        <w:ind w:left="6815" w:hanging="853"/>
      </w:pPr>
      <w:rPr>
        <w:rFonts w:hint="default"/>
        <w:lang w:val="en-GB" w:eastAsia="en-GB" w:bidi="en-GB"/>
      </w:rPr>
    </w:lvl>
    <w:lvl w:ilvl="7">
      <w:numFmt w:val="bullet"/>
      <w:lvlText w:val="•"/>
      <w:lvlJc w:val="left"/>
      <w:pPr>
        <w:ind w:left="7791" w:hanging="853"/>
      </w:pPr>
      <w:rPr>
        <w:rFonts w:hint="default"/>
        <w:lang w:val="en-GB" w:eastAsia="en-GB" w:bidi="en-GB"/>
      </w:rPr>
    </w:lvl>
    <w:lvl w:ilvl="8">
      <w:numFmt w:val="bullet"/>
      <w:lvlText w:val="•"/>
      <w:lvlJc w:val="left"/>
      <w:pPr>
        <w:ind w:left="8767" w:hanging="853"/>
      </w:pPr>
      <w:rPr>
        <w:rFonts w:hint="default"/>
        <w:lang w:val="en-GB" w:eastAsia="en-GB" w:bidi="en-GB"/>
      </w:rPr>
    </w:lvl>
  </w:abstractNum>
  <w:abstractNum w:abstractNumId="14" w15:restartNumberingAfterBreak="0">
    <w:nsid w:val="51A01FD3"/>
    <w:multiLevelType w:val="multilevel"/>
    <w:tmpl w:val="4FE2FFD0"/>
    <w:lvl w:ilvl="0">
      <w:start w:val="10"/>
      <w:numFmt w:val="decimal"/>
      <w:lvlText w:val="%1"/>
      <w:lvlJc w:val="left"/>
      <w:pPr>
        <w:ind w:left="952" w:hanging="852"/>
      </w:pPr>
      <w:rPr>
        <w:rFonts w:hint="default"/>
        <w:lang w:val="en-GB" w:eastAsia="en-GB" w:bidi="en-GB"/>
      </w:rPr>
    </w:lvl>
    <w:lvl w:ilvl="1">
      <w:numFmt w:val="decimal"/>
      <w:lvlText w:val="%1.%2"/>
      <w:lvlJc w:val="left"/>
      <w:pPr>
        <w:ind w:left="952" w:hanging="852"/>
      </w:pPr>
      <w:rPr>
        <w:rFonts w:ascii="Arial" w:eastAsia="Arial" w:hAnsi="Arial" w:cs="Arial" w:hint="default"/>
        <w:b/>
        <w:bCs/>
        <w:spacing w:val="-10"/>
        <w:w w:val="99"/>
        <w:sz w:val="24"/>
        <w:szCs w:val="24"/>
        <w:lang w:val="en-GB" w:eastAsia="en-GB" w:bidi="en-GB"/>
      </w:rPr>
    </w:lvl>
    <w:lvl w:ilvl="2">
      <w:numFmt w:val="bullet"/>
      <w:lvlText w:val=""/>
      <w:lvlJc w:val="left"/>
      <w:pPr>
        <w:ind w:left="1901" w:hanging="361"/>
      </w:pPr>
      <w:rPr>
        <w:rFonts w:ascii="Symbol" w:eastAsia="Symbol" w:hAnsi="Symbol" w:cs="Symbol" w:hint="default"/>
        <w:w w:val="100"/>
        <w:sz w:val="24"/>
        <w:szCs w:val="24"/>
        <w:lang w:val="en-GB" w:eastAsia="en-GB" w:bidi="en-GB"/>
      </w:rPr>
    </w:lvl>
    <w:lvl w:ilvl="3">
      <w:numFmt w:val="bullet"/>
      <w:lvlText w:val="•"/>
      <w:lvlJc w:val="left"/>
      <w:pPr>
        <w:ind w:left="3528" w:hanging="361"/>
      </w:pPr>
      <w:rPr>
        <w:rFonts w:hint="default"/>
        <w:lang w:val="en-GB" w:eastAsia="en-GB" w:bidi="en-GB"/>
      </w:rPr>
    </w:lvl>
    <w:lvl w:ilvl="4">
      <w:numFmt w:val="bullet"/>
      <w:lvlText w:val="•"/>
      <w:lvlJc w:val="left"/>
      <w:pPr>
        <w:ind w:left="4342" w:hanging="361"/>
      </w:pPr>
      <w:rPr>
        <w:rFonts w:hint="default"/>
        <w:lang w:val="en-GB" w:eastAsia="en-GB" w:bidi="en-GB"/>
      </w:rPr>
    </w:lvl>
    <w:lvl w:ilvl="5">
      <w:numFmt w:val="bullet"/>
      <w:lvlText w:val="•"/>
      <w:lvlJc w:val="left"/>
      <w:pPr>
        <w:ind w:left="5156" w:hanging="361"/>
      </w:pPr>
      <w:rPr>
        <w:rFonts w:hint="default"/>
        <w:lang w:val="en-GB" w:eastAsia="en-GB" w:bidi="en-GB"/>
      </w:rPr>
    </w:lvl>
    <w:lvl w:ilvl="6">
      <w:numFmt w:val="bullet"/>
      <w:lvlText w:val="•"/>
      <w:lvlJc w:val="left"/>
      <w:pPr>
        <w:ind w:left="5970" w:hanging="361"/>
      </w:pPr>
      <w:rPr>
        <w:rFonts w:hint="default"/>
        <w:lang w:val="en-GB" w:eastAsia="en-GB" w:bidi="en-GB"/>
      </w:rPr>
    </w:lvl>
    <w:lvl w:ilvl="7">
      <w:numFmt w:val="bullet"/>
      <w:lvlText w:val="•"/>
      <w:lvlJc w:val="left"/>
      <w:pPr>
        <w:ind w:left="6784" w:hanging="361"/>
      </w:pPr>
      <w:rPr>
        <w:rFonts w:hint="default"/>
        <w:lang w:val="en-GB" w:eastAsia="en-GB" w:bidi="en-GB"/>
      </w:rPr>
    </w:lvl>
    <w:lvl w:ilvl="8">
      <w:numFmt w:val="bullet"/>
      <w:lvlText w:val="•"/>
      <w:lvlJc w:val="left"/>
      <w:pPr>
        <w:ind w:left="7598" w:hanging="361"/>
      </w:pPr>
      <w:rPr>
        <w:rFonts w:hint="default"/>
        <w:lang w:val="en-GB" w:eastAsia="en-GB" w:bidi="en-GB"/>
      </w:rPr>
    </w:lvl>
  </w:abstractNum>
  <w:abstractNum w:abstractNumId="15" w15:restartNumberingAfterBreak="0">
    <w:nsid w:val="54E64E2D"/>
    <w:multiLevelType w:val="multilevel"/>
    <w:tmpl w:val="C868C878"/>
    <w:lvl w:ilvl="0">
      <w:start w:val="9"/>
      <w:numFmt w:val="decimal"/>
      <w:lvlText w:val="%1"/>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631" w:hanging="428"/>
      </w:pPr>
      <w:rPr>
        <w:rFonts w:ascii="Symbol" w:eastAsia="Symbol" w:hAnsi="Symbol" w:cs="Symbol" w:hint="default"/>
        <w:w w:val="100"/>
        <w:sz w:val="24"/>
        <w:szCs w:val="24"/>
        <w:lang w:val="en-GB" w:eastAsia="en-GB" w:bidi="en-GB"/>
      </w:rPr>
    </w:lvl>
    <w:lvl w:ilvl="3">
      <w:numFmt w:val="bullet"/>
      <w:lvlText w:val="•"/>
      <w:lvlJc w:val="left"/>
      <w:pPr>
        <w:ind w:left="3657" w:hanging="428"/>
      </w:pPr>
      <w:rPr>
        <w:rFonts w:hint="default"/>
        <w:lang w:val="en-GB" w:eastAsia="en-GB" w:bidi="en-GB"/>
      </w:rPr>
    </w:lvl>
    <w:lvl w:ilvl="4">
      <w:numFmt w:val="bullet"/>
      <w:lvlText w:val="•"/>
      <w:lvlJc w:val="left"/>
      <w:pPr>
        <w:ind w:left="4666" w:hanging="428"/>
      </w:pPr>
      <w:rPr>
        <w:rFonts w:hint="default"/>
        <w:lang w:val="en-GB" w:eastAsia="en-GB" w:bidi="en-GB"/>
      </w:rPr>
    </w:lvl>
    <w:lvl w:ilvl="5">
      <w:numFmt w:val="bullet"/>
      <w:lvlText w:val="•"/>
      <w:lvlJc w:val="left"/>
      <w:pPr>
        <w:ind w:left="5675" w:hanging="428"/>
      </w:pPr>
      <w:rPr>
        <w:rFonts w:hint="default"/>
        <w:lang w:val="en-GB" w:eastAsia="en-GB" w:bidi="en-GB"/>
      </w:rPr>
    </w:lvl>
    <w:lvl w:ilvl="6">
      <w:numFmt w:val="bullet"/>
      <w:lvlText w:val="•"/>
      <w:lvlJc w:val="left"/>
      <w:pPr>
        <w:ind w:left="6684" w:hanging="428"/>
      </w:pPr>
      <w:rPr>
        <w:rFonts w:hint="default"/>
        <w:lang w:val="en-GB" w:eastAsia="en-GB" w:bidi="en-GB"/>
      </w:rPr>
    </w:lvl>
    <w:lvl w:ilvl="7">
      <w:numFmt w:val="bullet"/>
      <w:lvlText w:val="•"/>
      <w:lvlJc w:val="left"/>
      <w:pPr>
        <w:ind w:left="7692" w:hanging="428"/>
      </w:pPr>
      <w:rPr>
        <w:rFonts w:hint="default"/>
        <w:lang w:val="en-GB" w:eastAsia="en-GB" w:bidi="en-GB"/>
      </w:rPr>
    </w:lvl>
    <w:lvl w:ilvl="8">
      <w:numFmt w:val="bullet"/>
      <w:lvlText w:val="•"/>
      <w:lvlJc w:val="left"/>
      <w:pPr>
        <w:ind w:left="8701" w:hanging="428"/>
      </w:pPr>
      <w:rPr>
        <w:rFonts w:hint="default"/>
        <w:lang w:val="en-GB" w:eastAsia="en-GB" w:bidi="en-GB"/>
      </w:rPr>
    </w:lvl>
  </w:abstractNum>
  <w:abstractNum w:abstractNumId="16" w15:restartNumberingAfterBreak="0">
    <w:nsid w:val="55770AD3"/>
    <w:multiLevelType w:val="multilevel"/>
    <w:tmpl w:val="D070D4CE"/>
    <w:lvl w:ilvl="0">
      <w:start w:val="8"/>
      <w:numFmt w:val="decimal"/>
      <w:lvlText w:val="%1"/>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9"/>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17" w15:restartNumberingAfterBreak="0">
    <w:nsid w:val="5F102CBF"/>
    <w:multiLevelType w:val="multilevel"/>
    <w:tmpl w:val="D1147FB4"/>
    <w:lvl w:ilvl="0">
      <w:start w:val="3"/>
      <w:numFmt w:val="decimal"/>
      <w:lvlText w:val="%1"/>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18" w15:restartNumberingAfterBreak="0">
    <w:nsid w:val="61665D70"/>
    <w:multiLevelType w:val="multilevel"/>
    <w:tmpl w:val="C008AA20"/>
    <w:lvl w:ilvl="0">
      <w:start w:val="5"/>
      <w:numFmt w:val="decimal"/>
      <w:lvlText w:val="%1"/>
      <w:lvlJc w:val="left"/>
      <w:pPr>
        <w:ind w:left="952" w:hanging="852"/>
      </w:pPr>
      <w:rPr>
        <w:rFonts w:hint="default"/>
        <w:lang w:val="en-GB" w:eastAsia="en-GB" w:bidi="en-GB"/>
      </w:rPr>
    </w:lvl>
    <w:lvl w:ilvl="1">
      <w:numFmt w:val="decimal"/>
      <w:lvlText w:val="%1.%2"/>
      <w:lvlJc w:val="left"/>
      <w:pPr>
        <w:ind w:left="952" w:hanging="852"/>
      </w:pPr>
      <w:rPr>
        <w:rFonts w:ascii="Arial" w:eastAsia="Arial" w:hAnsi="Arial" w:cs="Arial" w:hint="default"/>
        <w:b/>
        <w:bCs/>
        <w:spacing w:val="-2"/>
        <w:w w:val="99"/>
        <w:sz w:val="24"/>
        <w:szCs w:val="24"/>
        <w:lang w:val="en-GB" w:eastAsia="en-GB" w:bidi="en-GB"/>
      </w:rPr>
    </w:lvl>
    <w:lvl w:ilvl="2">
      <w:numFmt w:val="bullet"/>
      <w:lvlText w:val="•"/>
      <w:lvlJc w:val="left"/>
      <w:pPr>
        <w:ind w:left="2613" w:hanging="852"/>
      </w:pPr>
      <w:rPr>
        <w:rFonts w:hint="default"/>
        <w:lang w:val="en-GB" w:eastAsia="en-GB" w:bidi="en-GB"/>
      </w:rPr>
    </w:lvl>
    <w:lvl w:ilvl="3">
      <w:numFmt w:val="bullet"/>
      <w:lvlText w:val="•"/>
      <w:lvlJc w:val="left"/>
      <w:pPr>
        <w:ind w:left="3439" w:hanging="852"/>
      </w:pPr>
      <w:rPr>
        <w:rFonts w:hint="default"/>
        <w:lang w:val="en-GB" w:eastAsia="en-GB" w:bidi="en-GB"/>
      </w:rPr>
    </w:lvl>
    <w:lvl w:ilvl="4">
      <w:numFmt w:val="bullet"/>
      <w:lvlText w:val="•"/>
      <w:lvlJc w:val="left"/>
      <w:pPr>
        <w:ind w:left="4266" w:hanging="852"/>
      </w:pPr>
      <w:rPr>
        <w:rFonts w:hint="default"/>
        <w:lang w:val="en-GB" w:eastAsia="en-GB" w:bidi="en-GB"/>
      </w:rPr>
    </w:lvl>
    <w:lvl w:ilvl="5">
      <w:numFmt w:val="bullet"/>
      <w:lvlText w:val="•"/>
      <w:lvlJc w:val="left"/>
      <w:pPr>
        <w:ind w:left="5093" w:hanging="852"/>
      </w:pPr>
      <w:rPr>
        <w:rFonts w:hint="default"/>
        <w:lang w:val="en-GB" w:eastAsia="en-GB" w:bidi="en-GB"/>
      </w:rPr>
    </w:lvl>
    <w:lvl w:ilvl="6">
      <w:numFmt w:val="bullet"/>
      <w:lvlText w:val="•"/>
      <w:lvlJc w:val="left"/>
      <w:pPr>
        <w:ind w:left="5919" w:hanging="852"/>
      </w:pPr>
      <w:rPr>
        <w:rFonts w:hint="default"/>
        <w:lang w:val="en-GB" w:eastAsia="en-GB" w:bidi="en-GB"/>
      </w:rPr>
    </w:lvl>
    <w:lvl w:ilvl="7">
      <w:numFmt w:val="bullet"/>
      <w:lvlText w:val="•"/>
      <w:lvlJc w:val="left"/>
      <w:pPr>
        <w:ind w:left="6746" w:hanging="852"/>
      </w:pPr>
      <w:rPr>
        <w:rFonts w:hint="default"/>
        <w:lang w:val="en-GB" w:eastAsia="en-GB" w:bidi="en-GB"/>
      </w:rPr>
    </w:lvl>
    <w:lvl w:ilvl="8">
      <w:numFmt w:val="bullet"/>
      <w:lvlText w:val="•"/>
      <w:lvlJc w:val="left"/>
      <w:pPr>
        <w:ind w:left="7573" w:hanging="852"/>
      </w:pPr>
      <w:rPr>
        <w:rFonts w:hint="default"/>
        <w:lang w:val="en-GB" w:eastAsia="en-GB" w:bidi="en-GB"/>
      </w:rPr>
    </w:lvl>
  </w:abstractNum>
  <w:abstractNum w:abstractNumId="19" w15:restartNumberingAfterBreak="0">
    <w:nsid w:val="6878104F"/>
    <w:multiLevelType w:val="multilevel"/>
    <w:tmpl w:val="F7CE3328"/>
    <w:lvl w:ilvl="0">
      <w:start w:val="12"/>
      <w:numFmt w:val="decimal"/>
      <w:lvlText w:val="%1"/>
      <w:lvlJc w:val="left"/>
      <w:pPr>
        <w:ind w:left="964" w:hanging="853"/>
      </w:pPr>
      <w:rPr>
        <w:rFonts w:hint="default"/>
        <w:lang w:val="en-GB" w:eastAsia="en-GB" w:bidi="en-GB"/>
      </w:rPr>
    </w:lvl>
    <w:lvl w:ilvl="1">
      <w:numFmt w:val="decimal"/>
      <w:lvlText w:val="13.%2"/>
      <w:lvlJc w:val="left"/>
      <w:pPr>
        <w:ind w:left="964" w:hanging="853"/>
      </w:pPr>
      <w:rPr>
        <w:rFonts w:ascii="Arial" w:eastAsia="Arial" w:hAnsi="Arial" w:cs="Arial" w:hint="default"/>
        <w:b w:val="0"/>
        <w:bCs w:val="0"/>
        <w:spacing w:val="-20"/>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20" w15:restartNumberingAfterBreak="0">
    <w:nsid w:val="6A161CC5"/>
    <w:multiLevelType w:val="multilevel"/>
    <w:tmpl w:val="11AE8708"/>
    <w:lvl w:ilvl="0">
      <w:start w:val="6"/>
      <w:numFmt w:val="decimal"/>
      <w:lvlText w:val="%1"/>
      <w:lvlJc w:val="left"/>
      <w:pPr>
        <w:ind w:left="964" w:hanging="853"/>
      </w:pPr>
      <w:rPr>
        <w:rFonts w:hint="default"/>
        <w:lang w:val="en-GB" w:eastAsia="en-GB" w:bidi="en-GB"/>
      </w:rPr>
    </w:lvl>
    <w:lvl w:ilvl="1">
      <w:start w:va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21" w15:restartNumberingAfterBreak="0">
    <w:nsid w:val="6C94262C"/>
    <w:multiLevelType w:val="multilevel"/>
    <w:tmpl w:val="499EB3A6"/>
    <w:lvl w:ilvl="0">
      <w:start w:val="2"/>
      <w:numFmt w:val="decimal"/>
      <w:lvlText w:val="%1.0"/>
      <w:lvlJc w:val="left"/>
      <w:pPr>
        <w:ind w:left="471" w:hanging="360"/>
      </w:pPr>
      <w:rPr>
        <w:rFonts w:hint="default"/>
      </w:rPr>
    </w:lvl>
    <w:lvl w:ilvl="1">
      <w:start w:val="1"/>
      <w:numFmt w:val="decimal"/>
      <w:lvlText w:val="%1.%2"/>
      <w:lvlJc w:val="left"/>
      <w:pPr>
        <w:ind w:left="1191" w:hanging="360"/>
      </w:pPr>
      <w:rPr>
        <w:rFonts w:hint="default"/>
      </w:rPr>
    </w:lvl>
    <w:lvl w:ilvl="2">
      <w:start w:val="1"/>
      <w:numFmt w:val="decimal"/>
      <w:lvlText w:val="%1.%2.%3"/>
      <w:lvlJc w:val="left"/>
      <w:pPr>
        <w:ind w:left="2271" w:hanging="720"/>
      </w:pPr>
      <w:rPr>
        <w:rFonts w:hint="default"/>
      </w:rPr>
    </w:lvl>
    <w:lvl w:ilvl="3">
      <w:start w:val="1"/>
      <w:numFmt w:val="decimal"/>
      <w:lvlText w:val="%1.%2.%3.%4"/>
      <w:lvlJc w:val="left"/>
      <w:pPr>
        <w:ind w:left="3351" w:hanging="1080"/>
      </w:pPr>
      <w:rPr>
        <w:rFonts w:hint="default"/>
      </w:rPr>
    </w:lvl>
    <w:lvl w:ilvl="4">
      <w:start w:val="1"/>
      <w:numFmt w:val="decimal"/>
      <w:lvlText w:val="%1.%2.%3.%4.%5"/>
      <w:lvlJc w:val="left"/>
      <w:pPr>
        <w:ind w:left="4071" w:hanging="1080"/>
      </w:pPr>
      <w:rPr>
        <w:rFonts w:hint="default"/>
      </w:rPr>
    </w:lvl>
    <w:lvl w:ilvl="5">
      <w:start w:val="1"/>
      <w:numFmt w:val="decimal"/>
      <w:lvlText w:val="%1.%2.%3.%4.%5.%6"/>
      <w:lvlJc w:val="left"/>
      <w:pPr>
        <w:ind w:left="5151" w:hanging="1440"/>
      </w:pPr>
      <w:rPr>
        <w:rFonts w:hint="default"/>
      </w:rPr>
    </w:lvl>
    <w:lvl w:ilvl="6">
      <w:start w:val="1"/>
      <w:numFmt w:val="decimal"/>
      <w:lvlText w:val="%1.%2.%3.%4.%5.%6.%7"/>
      <w:lvlJc w:val="left"/>
      <w:pPr>
        <w:ind w:left="5871" w:hanging="1440"/>
      </w:pPr>
      <w:rPr>
        <w:rFonts w:hint="default"/>
      </w:rPr>
    </w:lvl>
    <w:lvl w:ilvl="7">
      <w:start w:val="1"/>
      <w:numFmt w:val="decimal"/>
      <w:lvlText w:val="%1.%2.%3.%4.%5.%6.%7.%8"/>
      <w:lvlJc w:val="left"/>
      <w:pPr>
        <w:ind w:left="6951" w:hanging="1800"/>
      </w:pPr>
      <w:rPr>
        <w:rFonts w:hint="default"/>
      </w:rPr>
    </w:lvl>
    <w:lvl w:ilvl="8">
      <w:start w:val="1"/>
      <w:numFmt w:val="decimal"/>
      <w:lvlText w:val="%1.%2.%3.%4.%5.%6.%7.%8.%9"/>
      <w:lvlJc w:val="left"/>
      <w:pPr>
        <w:ind w:left="7671" w:hanging="1800"/>
      </w:pPr>
      <w:rPr>
        <w:rFonts w:hint="default"/>
      </w:rPr>
    </w:lvl>
  </w:abstractNum>
  <w:abstractNum w:abstractNumId="22" w15:restartNumberingAfterBreak="0">
    <w:nsid w:val="6F21121B"/>
    <w:multiLevelType w:val="multilevel"/>
    <w:tmpl w:val="EF481E34"/>
    <w:lvl w:ilvl="0">
      <w:start w:val="2"/>
      <w:numFmt w:val="none"/>
      <w:lvlText w:val="1.0"/>
      <w:lvlJc w:val="left"/>
      <w:pPr>
        <w:ind w:left="964" w:hanging="853"/>
      </w:pPr>
      <w:rPr>
        <w:rFonts w:hint="default"/>
        <w:lang w:val="en-GB" w:eastAsia="en-GB" w:bidi="en-GB"/>
      </w:rPr>
    </w:lvl>
    <w:lvl w:ilvl="1">
      <w:numFmt w:val="decimal"/>
      <w:lvlText w:val="1.%2"/>
      <w:lvlJc w:val="left"/>
      <w:pPr>
        <w:ind w:left="964" w:hanging="853"/>
      </w:pPr>
      <w:rPr>
        <w:rFonts w:ascii="Arial" w:eastAsia="Arial" w:hAnsi="Arial" w:cs="Arial" w:hint="default"/>
        <w:b/>
        <w:bCs/>
        <w:spacing w:val="-16"/>
        <w:w w:val="99"/>
        <w:sz w:val="24"/>
        <w:szCs w:val="24"/>
        <w:lang w:val="en-GB" w:eastAsia="en-GB" w:bidi="en-GB"/>
      </w:rPr>
    </w:lvl>
    <w:lvl w:ilvl="2">
      <w:numFmt w:val="bullet"/>
      <w:lvlText w:val=""/>
      <w:lvlJc w:val="left"/>
      <w:pPr>
        <w:ind w:left="1912" w:hanging="360"/>
      </w:pPr>
      <w:rPr>
        <w:rFonts w:ascii="Symbol" w:eastAsia="Symbol" w:hAnsi="Symbol" w:cs="Symbol" w:hint="default"/>
        <w:w w:val="100"/>
        <w:sz w:val="24"/>
        <w:szCs w:val="24"/>
        <w:lang w:val="en-GB" w:eastAsia="en-GB" w:bidi="en-GB"/>
      </w:rPr>
    </w:lvl>
    <w:lvl w:ilvl="3">
      <w:numFmt w:val="bullet"/>
      <w:lvlText w:val="•"/>
      <w:lvlJc w:val="left"/>
      <w:pPr>
        <w:ind w:left="3875" w:hanging="360"/>
      </w:pPr>
      <w:rPr>
        <w:rFonts w:hint="default"/>
        <w:lang w:val="en-GB" w:eastAsia="en-GB" w:bidi="en-GB"/>
      </w:rPr>
    </w:lvl>
    <w:lvl w:ilvl="4">
      <w:numFmt w:val="bullet"/>
      <w:lvlText w:val="•"/>
      <w:lvlJc w:val="left"/>
      <w:pPr>
        <w:ind w:left="4853" w:hanging="360"/>
      </w:pPr>
      <w:rPr>
        <w:rFonts w:hint="default"/>
        <w:lang w:val="en-GB" w:eastAsia="en-GB" w:bidi="en-GB"/>
      </w:rPr>
    </w:lvl>
    <w:lvl w:ilvl="5">
      <w:numFmt w:val="bullet"/>
      <w:lvlText w:val="•"/>
      <w:lvlJc w:val="left"/>
      <w:pPr>
        <w:ind w:left="5830" w:hanging="360"/>
      </w:pPr>
      <w:rPr>
        <w:rFonts w:hint="default"/>
        <w:lang w:val="en-GB" w:eastAsia="en-GB" w:bidi="en-GB"/>
      </w:rPr>
    </w:lvl>
    <w:lvl w:ilvl="6">
      <w:numFmt w:val="bullet"/>
      <w:lvlText w:val="•"/>
      <w:lvlJc w:val="left"/>
      <w:pPr>
        <w:ind w:left="6808" w:hanging="360"/>
      </w:pPr>
      <w:rPr>
        <w:rFonts w:hint="default"/>
        <w:lang w:val="en-GB" w:eastAsia="en-GB" w:bidi="en-GB"/>
      </w:rPr>
    </w:lvl>
    <w:lvl w:ilvl="7">
      <w:numFmt w:val="bullet"/>
      <w:lvlText w:val="•"/>
      <w:lvlJc w:val="left"/>
      <w:pPr>
        <w:ind w:left="7786" w:hanging="360"/>
      </w:pPr>
      <w:rPr>
        <w:rFonts w:hint="default"/>
        <w:lang w:val="en-GB" w:eastAsia="en-GB" w:bidi="en-GB"/>
      </w:rPr>
    </w:lvl>
    <w:lvl w:ilvl="8">
      <w:numFmt w:val="bullet"/>
      <w:lvlText w:val="•"/>
      <w:lvlJc w:val="left"/>
      <w:pPr>
        <w:ind w:left="8763" w:hanging="360"/>
      </w:pPr>
      <w:rPr>
        <w:rFonts w:hint="default"/>
        <w:lang w:val="en-GB" w:eastAsia="en-GB" w:bidi="en-GB"/>
      </w:rPr>
    </w:lvl>
  </w:abstractNum>
  <w:abstractNum w:abstractNumId="23" w15:restartNumberingAfterBreak="0">
    <w:nsid w:val="7CEF3178"/>
    <w:multiLevelType w:val="hybridMultilevel"/>
    <w:tmpl w:val="09DA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42396"/>
    <w:multiLevelType w:val="multilevel"/>
    <w:tmpl w:val="B7E66656"/>
    <w:lvl w:ilvl="0">
      <w:start w:val="1"/>
      <w:numFmt w:val="decimal"/>
      <w:lvlText w:val="%1.0"/>
      <w:lvlJc w:val="left"/>
      <w:pPr>
        <w:ind w:left="517" w:hanging="405"/>
      </w:pPr>
      <w:rPr>
        <w:rFonts w:hint="default"/>
      </w:rPr>
    </w:lvl>
    <w:lvl w:ilvl="1">
      <w:start w:val="1"/>
      <w:numFmt w:val="decimal"/>
      <w:lvlText w:val="%1.%2"/>
      <w:lvlJc w:val="left"/>
      <w:pPr>
        <w:ind w:left="1237" w:hanging="405"/>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352" w:hanging="108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5152" w:hanging="1440"/>
      </w:pPr>
      <w:rPr>
        <w:rFonts w:hint="default"/>
      </w:rPr>
    </w:lvl>
    <w:lvl w:ilvl="6">
      <w:start w:val="1"/>
      <w:numFmt w:val="decimal"/>
      <w:lvlText w:val="%1.%2.%3.%4.%5.%6.%7"/>
      <w:lvlJc w:val="left"/>
      <w:pPr>
        <w:ind w:left="5872" w:hanging="1440"/>
      </w:pPr>
      <w:rPr>
        <w:rFonts w:hint="default"/>
      </w:rPr>
    </w:lvl>
    <w:lvl w:ilvl="7">
      <w:start w:val="1"/>
      <w:numFmt w:val="decimal"/>
      <w:lvlText w:val="%1.%2.%3.%4.%5.%6.%7.%8"/>
      <w:lvlJc w:val="left"/>
      <w:pPr>
        <w:ind w:left="6952" w:hanging="1800"/>
      </w:pPr>
      <w:rPr>
        <w:rFonts w:hint="default"/>
      </w:rPr>
    </w:lvl>
    <w:lvl w:ilvl="8">
      <w:start w:val="1"/>
      <w:numFmt w:val="decimal"/>
      <w:lvlText w:val="%1.%2.%3.%4.%5.%6.%7.%8.%9"/>
      <w:lvlJc w:val="left"/>
      <w:pPr>
        <w:ind w:left="7672" w:hanging="1800"/>
      </w:pPr>
      <w:rPr>
        <w:rFonts w:hint="default"/>
      </w:rPr>
    </w:lvl>
  </w:abstractNum>
  <w:abstractNum w:abstractNumId="25" w15:restartNumberingAfterBreak="0">
    <w:nsid w:val="7E7368BC"/>
    <w:multiLevelType w:val="multilevel"/>
    <w:tmpl w:val="5C023568"/>
    <w:lvl w:ilvl="0">
      <w:start w:val="2"/>
      <w:numFmt w:val="none"/>
      <w:lvlText w:val="2.0"/>
      <w:lvlJc w:val="left"/>
      <w:pPr>
        <w:ind w:left="964" w:hanging="853"/>
      </w:pPr>
      <w:rPr>
        <w:rFonts w:hint="default"/>
      </w:rPr>
    </w:lvl>
    <w:lvl w:ilvl="1">
      <w:start w:val="2"/>
      <w:numFmt w:val="decimal"/>
      <w:lvlText w:val="1.%2"/>
      <w:lvlJc w:val="left"/>
      <w:pPr>
        <w:ind w:left="964" w:hanging="853"/>
      </w:pPr>
      <w:rPr>
        <w:rFonts w:ascii="Arial" w:eastAsia="Arial" w:hAnsi="Arial" w:cs="Arial" w:hint="default"/>
        <w:b/>
        <w:bCs/>
        <w:spacing w:val="-16"/>
        <w:w w:val="99"/>
        <w:sz w:val="24"/>
        <w:szCs w:val="24"/>
      </w:rPr>
    </w:lvl>
    <w:lvl w:ilvl="2">
      <w:numFmt w:val="bullet"/>
      <w:lvlText w:val=""/>
      <w:lvlJc w:val="left"/>
      <w:pPr>
        <w:ind w:left="1912" w:hanging="360"/>
      </w:pPr>
      <w:rPr>
        <w:rFonts w:ascii="Symbol" w:eastAsia="Symbol" w:hAnsi="Symbol" w:cs="Symbol" w:hint="default"/>
        <w:w w:val="100"/>
        <w:sz w:val="24"/>
        <w:szCs w:val="24"/>
      </w:rPr>
    </w:lvl>
    <w:lvl w:ilvl="3">
      <w:numFmt w:val="bullet"/>
      <w:lvlText w:val="•"/>
      <w:lvlJc w:val="left"/>
      <w:pPr>
        <w:ind w:left="3875" w:hanging="360"/>
      </w:pPr>
      <w:rPr>
        <w:rFonts w:hint="default"/>
      </w:rPr>
    </w:lvl>
    <w:lvl w:ilvl="4">
      <w:numFmt w:val="bullet"/>
      <w:lvlText w:val="•"/>
      <w:lvlJc w:val="left"/>
      <w:pPr>
        <w:ind w:left="4853" w:hanging="360"/>
      </w:pPr>
      <w:rPr>
        <w:rFonts w:hint="default"/>
      </w:rPr>
    </w:lvl>
    <w:lvl w:ilvl="5">
      <w:numFmt w:val="bullet"/>
      <w:lvlText w:val="•"/>
      <w:lvlJc w:val="left"/>
      <w:pPr>
        <w:ind w:left="5830" w:hanging="360"/>
      </w:pPr>
      <w:rPr>
        <w:rFonts w:hint="default"/>
      </w:rPr>
    </w:lvl>
    <w:lvl w:ilvl="6">
      <w:numFmt w:val="bullet"/>
      <w:lvlText w:val="•"/>
      <w:lvlJc w:val="left"/>
      <w:pPr>
        <w:ind w:left="6808" w:hanging="360"/>
      </w:pPr>
      <w:rPr>
        <w:rFonts w:hint="default"/>
      </w:rPr>
    </w:lvl>
    <w:lvl w:ilvl="7">
      <w:numFmt w:val="bullet"/>
      <w:lvlText w:val="•"/>
      <w:lvlJc w:val="left"/>
      <w:pPr>
        <w:ind w:left="7786" w:hanging="360"/>
      </w:pPr>
      <w:rPr>
        <w:rFonts w:hint="default"/>
      </w:rPr>
    </w:lvl>
    <w:lvl w:ilvl="8">
      <w:numFmt w:val="bullet"/>
      <w:lvlText w:val="•"/>
      <w:lvlJc w:val="left"/>
      <w:pPr>
        <w:ind w:left="8763" w:hanging="360"/>
      </w:pPr>
      <w:rPr>
        <w:rFonts w:hint="default"/>
      </w:rPr>
    </w:lvl>
  </w:abstractNum>
  <w:num w:numId="1" w16cid:durableId="1455950972">
    <w:abstractNumId w:val="14"/>
  </w:num>
  <w:num w:numId="2" w16cid:durableId="2069718131">
    <w:abstractNumId w:val="18"/>
  </w:num>
  <w:num w:numId="3" w16cid:durableId="2031223649">
    <w:abstractNumId w:val="3"/>
  </w:num>
  <w:num w:numId="4" w16cid:durableId="1830367141">
    <w:abstractNumId w:val="9"/>
  </w:num>
  <w:num w:numId="5" w16cid:durableId="1258246291">
    <w:abstractNumId w:val="1"/>
  </w:num>
  <w:num w:numId="6" w16cid:durableId="623004758">
    <w:abstractNumId w:val="19"/>
  </w:num>
  <w:num w:numId="7" w16cid:durableId="1655139509">
    <w:abstractNumId w:val="5"/>
  </w:num>
  <w:num w:numId="8" w16cid:durableId="905723043">
    <w:abstractNumId w:val="10"/>
  </w:num>
  <w:num w:numId="9" w16cid:durableId="1262566513">
    <w:abstractNumId w:val="15"/>
  </w:num>
  <w:num w:numId="10" w16cid:durableId="1729962839">
    <w:abstractNumId w:val="16"/>
  </w:num>
  <w:num w:numId="11" w16cid:durableId="1754938025">
    <w:abstractNumId w:val="13"/>
  </w:num>
  <w:num w:numId="12" w16cid:durableId="424159220">
    <w:abstractNumId w:val="20"/>
  </w:num>
  <w:num w:numId="13" w16cid:durableId="1036931494">
    <w:abstractNumId w:val="6"/>
  </w:num>
  <w:num w:numId="14" w16cid:durableId="3361454">
    <w:abstractNumId w:val="17"/>
  </w:num>
  <w:num w:numId="15" w16cid:durableId="742289734">
    <w:abstractNumId w:val="8"/>
  </w:num>
  <w:num w:numId="16" w16cid:durableId="882597927">
    <w:abstractNumId w:val="23"/>
  </w:num>
  <w:num w:numId="17" w16cid:durableId="1751152181">
    <w:abstractNumId w:val="7"/>
  </w:num>
  <w:num w:numId="18" w16cid:durableId="1835223950">
    <w:abstractNumId w:val="11"/>
  </w:num>
  <w:num w:numId="19" w16cid:durableId="909076644">
    <w:abstractNumId w:val="24"/>
  </w:num>
  <w:num w:numId="20" w16cid:durableId="1971861067">
    <w:abstractNumId w:val="0"/>
  </w:num>
  <w:num w:numId="21" w16cid:durableId="1064183088">
    <w:abstractNumId w:val="22"/>
  </w:num>
  <w:num w:numId="22" w16cid:durableId="825247191">
    <w:abstractNumId w:val="25"/>
  </w:num>
  <w:num w:numId="23" w16cid:durableId="1712922118">
    <w:abstractNumId w:val="4"/>
  </w:num>
  <w:num w:numId="24" w16cid:durableId="894853591">
    <w:abstractNumId w:val="21"/>
  </w:num>
  <w:num w:numId="25" w16cid:durableId="875196865">
    <w:abstractNumId w:val="12"/>
  </w:num>
  <w:num w:numId="26" w16cid:durableId="1129711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CF"/>
    <w:rsid w:val="000003A8"/>
    <w:rsid w:val="0000654E"/>
    <w:rsid w:val="000439D7"/>
    <w:rsid w:val="000B07EF"/>
    <w:rsid w:val="000C07EE"/>
    <w:rsid w:val="000C6D8B"/>
    <w:rsid w:val="00122B01"/>
    <w:rsid w:val="00126BE4"/>
    <w:rsid w:val="00135895"/>
    <w:rsid w:val="00165D29"/>
    <w:rsid w:val="001834E9"/>
    <w:rsid w:val="00191B71"/>
    <w:rsid w:val="00194240"/>
    <w:rsid w:val="001A51E4"/>
    <w:rsid w:val="001C1088"/>
    <w:rsid w:val="001E3271"/>
    <w:rsid w:val="001E5575"/>
    <w:rsid w:val="00211E16"/>
    <w:rsid w:val="0021317F"/>
    <w:rsid w:val="002448CF"/>
    <w:rsid w:val="0025172B"/>
    <w:rsid w:val="0028690E"/>
    <w:rsid w:val="002A12B0"/>
    <w:rsid w:val="002D2F81"/>
    <w:rsid w:val="002D6457"/>
    <w:rsid w:val="002E053D"/>
    <w:rsid w:val="002F6B4F"/>
    <w:rsid w:val="0030606F"/>
    <w:rsid w:val="003232F4"/>
    <w:rsid w:val="00336859"/>
    <w:rsid w:val="003879F1"/>
    <w:rsid w:val="003B4FF9"/>
    <w:rsid w:val="003D407B"/>
    <w:rsid w:val="003F34FD"/>
    <w:rsid w:val="00412C9D"/>
    <w:rsid w:val="00444E9D"/>
    <w:rsid w:val="00444EDF"/>
    <w:rsid w:val="0044767A"/>
    <w:rsid w:val="00461334"/>
    <w:rsid w:val="0046552B"/>
    <w:rsid w:val="00473653"/>
    <w:rsid w:val="0047412D"/>
    <w:rsid w:val="00483508"/>
    <w:rsid w:val="00486ED0"/>
    <w:rsid w:val="00490E11"/>
    <w:rsid w:val="004A0D07"/>
    <w:rsid w:val="004A2620"/>
    <w:rsid w:val="004A6CC4"/>
    <w:rsid w:val="004C1625"/>
    <w:rsid w:val="004F4F71"/>
    <w:rsid w:val="00521671"/>
    <w:rsid w:val="0052232B"/>
    <w:rsid w:val="00532803"/>
    <w:rsid w:val="005329EE"/>
    <w:rsid w:val="00536898"/>
    <w:rsid w:val="00550373"/>
    <w:rsid w:val="00562DDD"/>
    <w:rsid w:val="0056641E"/>
    <w:rsid w:val="005719DC"/>
    <w:rsid w:val="00583D97"/>
    <w:rsid w:val="005B49BE"/>
    <w:rsid w:val="005C4ED3"/>
    <w:rsid w:val="005D2838"/>
    <w:rsid w:val="005D36EC"/>
    <w:rsid w:val="005D68BA"/>
    <w:rsid w:val="005F3106"/>
    <w:rsid w:val="0060218C"/>
    <w:rsid w:val="0062085A"/>
    <w:rsid w:val="00624146"/>
    <w:rsid w:val="00630240"/>
    <w:rsid w:val="00631C14"/>
    <w:rsid w:val="0063407B"/>
    <w:rsid w:val="006553C3"/>
    <w:rsid w:val="00662523"/>
    <w:rsid w:val="00666CBC"/>
    <w:rsid w:val="00696A33"/>
    <w:rsid w:val="006A6E85"/>
    <w:rsid w:val="00700453"/>
    <w:rsid w:val="00720A6D"/>
    <w:rsid w:val="00730670"/>
    <w:rsid w:val="00731F8F"/>
    <w:rsid w:val="00773E18"/>
    <w:rsid w:val="007773E4"/>
    <w:rsid w:val="0078396E"/>
    <w:rsid w:val="007B31BF"/>
    <w:rsid w:val="007B5B7C"/>
    <w:rsid w:val="007C79A9"/>
    <w:rsid w:val="007E10F9"/>
    <w:rsid w:val="007E4CC5"/>
    <w:rsid w:val="00816290"/>
    <w:rsid w:val="008176F9"/>
    <w:rsid w:val="0082062A"/>
    <w:rsid w:val="00825C9E"/>
    <w:rsid w:val="00835835"/>
    <w:rsid w:val="0085033B"/>
    <w:rsid w:val="00860AE3"/>
    <w:rsid w:val="00896C32"/>
    <w:rsid w:val="008A5747"/>
    <w:rsid w:val="008C201F"/>
    <w:rsid w:val="008D202A"/>
    <w:rsid w:val="008D5007"/>
    <w:rsid w:val="008E1B50"/>
    <w:rsid w:val="008F661F"/>
    <w:rsid w:val="0090587A"/>
    <w:rsid w:val="009079B3"/>
    <w:rsid w:val="00907BA5"/>
    <w:rsid w:val="0091595F"/>
    <w:rsid w:val="0093576E"/>
    <w:rsid w:val="00962AD6"/>
    <w:rsid w:val="00964CAC"/>
    <w:rsid w:val="0098068B"/>
    <w:rsid w:val="009C3FBC"/>
    <w:rsid w:val="009D33FD"/>
    <w:rsid w:val="009E5633"/>
    <w:rsid w:val="009F35DC"/>
    <w:rsid w:val="009F5E13"/>
    <w:rsid w:val="00A00EDE"/>
    <w:rsid w:val="00A22FBF"/>
    <w:rsid w:val="00A265B7"/>
    <w:rsid w:val="00A34F69"/>
    <w:rsid w:val="00A50F48"/>
    <w:rsid w:val="00A605DE"/>
    <w:rsid w:val="00A649E1"/>
    <w:rsid w:val="00A74889"/>
    <w:rsid w:val="00A77A50"/>
    <w:rsid w:val="00AB6E83"/>
    <w:rsid w:val="00AD2C3C"/>
    <w:rsid w:val="00AD704C"/>
    <w:rsid w:val="00AE2600"/>
    <w:rsid w:val="00AE5631"/>
    <w:rsid w:val="00AF0444"/>
    <w:rsid w:val="00B41429"/>
    <w:rsid w:val="00B7408D"/>
    <w:rsid w:val="00B83821"/>
    <w:rsid w:val="00B97185"/>
    <w:rsid w:val="00BA2101"/>
    <w:rsid w:val="00C02C98"/>
    <w:rsid w:val="00C35CBF"/>
    <w:rsid w:val="00C45B68"/>
    <w:rsid w:val="00C714E4"/>
    <w:rsid w:val="00C743DA"/>
    <w:rsid w:val="00C92ECD"/>
    <w:rsid w:val="00CF105D"/>
    <w:rsid w:val="00D02D51"/>
    <w:rsid w:val="00D12A18"/>
    <w:rsid w:val="00D235A6"/>
    <w:rsid w:val="00D253D4"/>
    <w:rsid w:val="00D308C3"/>
    <w:rsid w:val="00D34089"/>
    <w:rsid w:val="00D369C3"/>
    <w:rsid w:val="00D67F65"/>
    <w:rsid w:val="00D72A01"/>
    <w:rsid w:val="00D72B0C"/>
    <w:rsid w:val="00D85369"/>
    <w:rsid w:val="00DC61D7"/>
    <w:rsid w:val="00DD7A5B"/>
    <w:rsid w:val="00DE3343"/>
    <w:rsid w:val="00DF3E2E"/>
    <w:rsid w:val="00E126CE"/>
    <w:rsid w:val="00E37AAD"/>
    <w:rsid w:val="00E45A38"/>
    <w:rsid w:val="00E717E7"/>
    <w:rsid w:val="00E87F46"/>
    <w:rsid w:val="00EC06CC"/>
    <w:rsid w:val="00F0388E"/>
    <w:rsid w:val="00F141E2"/>
    <w:rsid w:val="00F269A8"/>
    <w:rsid w:val="00F306CD"/>
    <w:rsid w:val="00F530B9"/>
    <w:rsid w:val="00F9743F"/>
    <w:rsid w:val="00FA2AB1"/>
    <w:rsid w:val="00FB20E2"/>
    <w:rsid w:val="00FC6A65"/>
    <w:rsid w:val="00FF5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87BDFDC"/>
  <w15:docId w15:val="{75F54957-470E-4723-B400-3067DF71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964" w:hanging="853"/>
      <w:jc w:val="both"/>
      <w:outlineLvl w:val="0"/>
    </w:pPr>
    <w:rPr>
      <w:b/>
      <w:bCs/>
      <w:sz w:val="24"/>
      <w:szCs w:val="24"/>
    </w:rPr>
  </w:style>
  <w:style w:type="paragraph" w:styleId="Heading2">
    <w:name w:val="heading 2"/>
    <w:basedOn w:val="Normal"/>
    <w:next w:val="Normal"/>
    <w:link w:val="Heading2Char"/>
    <w:uiPriority w:val="9"/>
    <w:unhideWhenUsed/>
    <w:qFormat/>
    <w:rsid w:val="00907B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53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4" w:hanging="853"/>
    </w:pPr>
  </w:style>
  <w:style w:type="paragraph" w:customStyle="1" w:styleId="TableParagraph">
    <w:name w:val="Table Paragraph"/>
    <w:basedOn w:val="Normal"/>
    <w:uiPriority w:val="1"/>
    <w:qFormat/>
  </w:style>
  <w:style w:type="paragraph" w:styleId="Revision">
    <w:name w:val="Revision"/>
    <w:hidden/>
    <w:uiPriority w:val="99"/>
    <w:semiHidden/>
    <w:rsid w:val="005D2838"/>
    <w:pPr>
      <w:widowControl/>
      <w:autoSpaceDE/>
      <w:autoSpaceDN/>
    </w:pPr>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5D2838"/>
    <w:rPr>
      <w:sz w:val="16"/>
      <w:szCs w:val="16"/>
    </w:rPr>
  </w:style>
  <w:style w:type="paragraph" w:styleId="CommentText">
    <w:name w:val="annotation text"/>
    <w:basedOn w:val="Normal"/>
    <w:link w:val="CommentTextChar"/>
    <w:uiPriority w:val="99"/>
    <w:unhideWhenUsed/>
    <w:rsid w:val="005D2838"/>
    <w:rPr>
      <w:sz w:val="20"/>
      <w:szCs w:val="20"/>
    </w:rPr>
  </w:style>
  <w:style w:type="character" w:customStyle="1" w:styleId="CommentTextChar">
    <w:name w:val="Comment Text Char"/>
    <w:basedOn w:val="DefaultParagraphFont"/>
    <w:link w:val="CommentText"/>
    <w:uiPriority w:val="99"/>
    <w:rsid w:val="005D2838"/>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D2838"/>
    <w:rPr>
      <w:b/>
      <w:bCs/>
    </w:rPr>
  </w:style>
  <w:style w:type="character" w:customStyle="1" w:styleId="CommentSubjectChar">
    <w:name w:val="Comment Subject Char"/>
    <w:basedOn w:val="CommentTextChar"/>
    <w:link w:val="CommentSubject"/>
    <w:uiPriority w:val="99"/>
    <w:semiHidden/>
    <w:rsid w:val="005D2838"/>
    <w:rPr>
      <w:rFonts w:ascii="Arial" w:eastAsia="Arial" w:hAnsi="Arial" w:cs="Arial"/>
      <w:b/>
      <w:bCs/>
      <w:sz w:val="20"/>
      <w:szCs w:val="20"/>
      <w:lang w:val="en-GB" w:eastAsia="en-GB" w:bidi="en-GB"/>
    </w:rPr>
  </w:style>
  <w:style w:type="character" w:customStyle="1" w:styleId="Heading2Char">
    <w:name w:val="Heading 2 Char"/>
    <w:basedOn w:val="DefaultParagraphFont"/>
    <w:link w:val="Heading2"/>
    <w:uiPriority w:val="9"/>
    <w:rsid w:val="00907BA5"/>
    <w:rPr>
      <w:rFonts w:asciiTheme="majorHAnsi" w:eastAsiaTheme="majorEastAsia" w:hAnsiTheme="majorHAnsi" w:cstheme="majorBidi"/>
      <w:color w:val="365F91" w:themeColor="accent1" w:themeShade="BF"/>
      <w:sz w:val="26"/>
      <w:szCs w:val="26"/>
      <w:lang w:val="en-GB" w:eastAsia="en-GB" w:bidi="en-GB"/>
    </w:rPr>
  </w:style>
  <w:style w:type="paragraph" w:styleId="TOCHeading">
    <w:name w:val="TOC Heading"/>
    <w:basedOn w:val="Heading1"/>
    <w:next w:val="Normal"/>
    <w:uiPriority w:val="39"/>
    <w:unhideWhenUsed/>
    <w:qFormat/>
    <w:rsid w:val="00907BA5"/>
    <w:pPr>
      <w:keepNext/>
      <w:keepLines/>
      <w:spacing w:before="240"/>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907BA5"/>
    <w:pPr>
      <w:spacing w:after="100"/>
      <w:ind w:left="220"/>
    </w:pPr>
  </w:style>
  <w:style w:type="table" w:styleId="TableGrid">
    <w:name w:val="Table Grid"/>
    <w:basedOn w:val="TableNormal"/>
    <w:uiPriority w:val="59"/>
    <w:rsid w:val="001A51E4"/>
    <w:pPr>
      <w:widowControl/>
      <w:autoSpaceDE/>
      <w:autoSpaceDN/>
    </w:pPr>
    <w:rPr>
      <w:rFonts w:ascii="Arial" w:eastAsia="Times New Roman" w:hAnsi="Arial" w:cs="Arial"/>
      <w:color w:val="4F81BD"/>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9A9"/>
    <w:rPr>
      <w:color w:val="0000FF" w:themeColor="hyperlink"/>
      <w:u w:val="single"/>
    </w:rPr>
  </w:style>
  <w:style w:type="character" w:styleId="UnresolvedMention">
    <w:name w:val="Unresolved Mention"/>
    <w:basedOn w:val="DefaultParagraphFont"/>
    <w:uiPriority w:val="99"/>
    <w:semiHidden/>
    <w:unhideWhenUsed/>
    <w:rsid w:val="007C79A9"/>
    <w:rPr>
      <w:color w:val="605E5C"/>
      <w:shd w:val="clear" w:color="auto" w:fill="E1DFDD"/>
    </w:rPr>
  </w:style>
  <w:style w:type="paragraph" w:styleId="Header">
    <w:name w:val="header"/>
    <w:basedOn w:val="Normal"/>
    <w:link w:val="HeaderChar"/>
    <w:uiPriority w:val="99"/>
    <w:unhideWhenUsed/>
    <w:rsid w:val="00E37AAD"/>
    <w:pPr>
      <w:tabs>
        <w:tab w:val="center" w:pos="4513"/>
        <w:tab w:val="right" w:pos="9026"/>
      </w:tabs>
    </w:pPr>
  </w:style>
  <w:style w:type="character" w:customStyle="1" w:styleId="HeaderChar">
    <w:name w:val="Header Char"/>
    <w:basedOn w:val="DefaultParagraphFont"/>
    <w:link w:val="Header"/>
    <w:uiPriority w:val="99"/>
    <w:rsid w:val="00E37AAD"/>
    <w:rPr>
      <w:rFonts w:ascii="Arial" w:eastAsia="Arial" w:hAnsi="Arial" w:cs="Arial"/>
      <w:lang w:val="en-GB" w:eastAsia="en-GB" w:bidi="en-GB"/>
    </w:rPr>
  </w:style>
  <w:style w:type="paragraph" w:styleId="Footer">
    <w:name w:val="footer"/>
    <w:basedOn w:val="Normal"/>
    <w:link w:val="FooterChar"/>
    <w:uiPriority w:val="99"/>
    <w:unhideWhenUsed/>
    <w:rsid w:val="00E37AAD"/>
    <w:pPr>
      <w:tabs>
        <w:tab w:val="center" w:pos="4513"/>
        <w:tab w:val="right" w:pos="9026"/>
      </w:tabs>
    </w:pPr>
  </w:style>
  <w:style w:type="character" w:customStyle="1" w:styleId="FooterChar">
    <w:name w:val="Footer Char"/>
    <w:basedOn w:val="DefaultParagraphFont"/>
    <w:link w:val="Footer"/>
    <w:uiPriority w:val="99"/>
    <w:rsid w:val="00E37AAD"/>
    <w:rPr>
      <w:rFonts w:ascii="Arial" w:eastAsia="Arial" w:hAnsi="Arial" w:cs="Arial"/>
      <w:lang w:val="en-GB" w:eastAsia="en-GB" w:bidi="en-GB"/>
    </w:rPr>
  </w:style>
  <w:style w:type="table" w:styleId="PlainTable1">
    <w:name w:val="Plain Table 1"/>
    <w:basedOn w:val="TableNormal"/>
    <w:uiPriority w:val="41"/>
    <w:rsid w:val="007839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839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4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1" ma:contentTypeDescription="Create a new document." ma:contentTypeScope="" ma:versionID="ffffae63ce18e6598b035343ca6b5625">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bcf5921edb6d504ae1122394da6a279a"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6a82410-35a1-48d9-a432-e298e5b95e46" xsi:nil="true"/>
    <_ip_UnifiedCompliancePolicyUIAction xmlns="http://schemas.microsoft.com/sharepoint/v3" xsi:nil="true"/>
    <Comments xmlns="f6a82410-35a1-48d9-a432-e298e5b95e46" xsi:nil="true"/>
    <_ip_UnifiedCompliancePolicyProperties xmlns="http://schemas.microsoft.com/sharepoint/v3" xsi:nil="true"/>
    <SharedWithUsers xmlns="1365388d-8e0b-4df5-a0a3-cd102b49988e">
      <UserInfo>
        <DisplayName/>
        <AccountId xsi:nil="true"/>
        <AccountType/>
      </UserInfo>
    </SharedWithUsers>
    <lcf76f155ced4ddcb4097134ff3c332f xmlns="f6a82410-35a1-48d9-a432-e298e5b95e46">
      <Terms xmlns="http://schemas.microsoft.com/office/infopath/2007/PartnerControls"/>
    </lcf76f155ced4ddcb4097134ff3c332f>
    <TaxCatchAll xmlns="1365388d-8e0b-4df5-a0a3-cd102b49988e" xsi:nil="true"/>
    <InformationAssetOwner xmlns="f6a82410-35a1-48d9-a432-e298e5b95e46">
      <UserInfo>
        <DisplayName/>
        <AccountId xsi:nil="true"/>
        <AccountType/>
      </UserInfo>
    </InformationAssetOwner>
  </documentManagement>
</p:properties>
</file>

<file path=customXml/itemProps1.xml><?xml version="1.0" encoding="utf-8"?>
<ds:datastoreItem xmlns:ds="http://schemas.openxmlformats.org/officeDocument/2006/customXml" ds:itemID="{A41C1B87-4E9F-41FE-981C-3BC44BEF9C2B}">
  <ds:schemaRefs>
    <ds:schemaRef ds:uri="http://schemas.microsoft.com/sharepoint/v3/contenttype/forms"/>
  </ds:schemaRefs>
</ds:datastoreItem>
</file>

<file path=customXml/itemProps2.xml><?xml version="1.0" encoding="utf-8"?>
<ds:datastoreItem xmlns:ds="http://schemas.openxmlformats.org/officeDocument/2006/customXml" ds:itemID="{C348FD30-0B3E-4AF8-85F0-23B520E90E7B}">
  <ds:schemaRefs>
    <ds:schemaRef ds:uri="http://schemas.openxmlformats.org/officeDocument/2006/bibliography"/>
  </ds:schemaRefs>
</ds:datastoreItem>
</file>

<file path=customXml/itemProps3.xml><?xml version="1.0" encoding="utf-8"?>
<ds:datastoreItem xmlns:ds="http://schemas.openxmlformats.org/officeDocument/2006/customXml" ds:itemID="{4D35A509-714E-4D43-8E78-F2B90F537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5E763-6F4E-4D74-B6CE-64ECA4092008}">
  <ds:schemaRefs>
    <ds:schemaRef ds:uri="http://schemas.microsoft.com/office/2006/metadata/properties"/>
    <ds:schemaRef ds:uri="http://schemas.microsoft.com/office/infopath/2007/PartnerControls"/>
    <ds:schemaRef ds:uri="f6a82410-35a1-48d9-a432-e298e5b95e46"/>
    <ds:schemaRef ds:uri="http://schemas.microsoft.com/sharepoint/v3"/>
    <ds:schemaRef ds:uri="1365388d-8e0b-4df5-a0a3-cd102b49988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Wharton, Marlene (NHSmail)</dc:creator>
  <cp:lastModifiedBy>LOWE, Nicky (NHS HUMBER AND NORTH YORKSHIRE ICB - 02Y)</cp:lastModifiedBy>
  <cp:revision>2</cp:revision>
  <dcterms:created xsi:type="dcterms:W3CDTF">2024-01-10T10:57:00Z</dcterms:created>
  <dcterms:modified xsi:type="dcterms:W3CDTF">2024-01-10T10:57:00Z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Microsoft® Word for Microsoft 365</vt:lpwstr>
  </property>
  <property fmtid="{D5CDD505-2E9C-101B-9397-08002B2CF9AE}" pid="4" name="LastSaved">
    <vt:filetime>2022-10-27T00:00:00Z</vt:filetime>
  </property>
  <property fmtid="{D5CDD505-2E9C-101B-9397-08002B2CF9AE}" pid="5" name="MediaServiceImageTags">
    <vt:lpwstr/>
  </property>
  <property fmtid="{D5CDD505-2E9C-101B-9397-08002B2CF9AE}" pid="6" name="ContentTypeId">
    <vt:lpwstr>0x010100F3E7180B59FCBE449E03EB1FD08F5A6A</vt:lpwstr>
  </property>
</Properties>
</file>