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(EqIA)</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529283B7" w:rsidR="008D15EA" w:rsidRDefault="00A84AAC" w:rsidP="00F458E3">
            <w:pPr>
              <w:spacing w:line="276" w:lineRule="auto"/>
              <w:rPr>
                <w:lang w:val="en-US"/>
              </w:rPr>
            </w:pPr>
            <w:r>
              <w:rPr>
                <w:lang w:val="en-US"/>
              </w:rPr>
              <w:t>Choice on Discharge Policy</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3A667677" w:rsidR="008D15EA" w:rsidRDefault="002C22B9" w:rsidP="00F458E3">
            <w:pPr>
              <w:spacing w:line="276" w:lineRule="auto"/>
              <w:rPr>
                <w:lang w:val="en-US"/>
              </w:rPr>
            </w:pPr>
            <w:r>
              <w:rPr>
                <w:lang w:val="en-US"/>
              </w:rPr>
              <w:t>November 2022</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66F26653" w14:textId="742CAFCE" w:rsidR="008D15EA" w:rsidRDefault="002C22B9" w:rsidP="00F458E3">
            <w:pPr>
              <w:spacing w:line="276" w:lineRule="auto"/>
              <w:rPr>
                <w:lang w:val="en-US"/>
              </w:rPr>
            </w:pPr>
            <w:r>
              <w:rPr>
                <w:lang w:val="en-US"/>
              </w:rPr>
              <w:t>Nicky Lowe</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of this policy, project or function</w:t>
            </w:r>
            <w:r>
              <w:rPr>
                <w:lang w:val="en-US"/>
              </w:rPr>
              <w:t>:</w:t>
            </w:r>
          </w:p>
          <w:p w14:paraId="1953EBE1" w14:textId="7DEAEF79" w:rsidR="00CB53B9" w:rsidRDefault="00CB53B9" w:rsidP="00F458E3">
            <w:pPr>
              <w:spacing w:line="276" w:lineRule="auto"/>
              <w:rPr>
                <w:lang w:val="en-US"/>
              </w:rPr>
            </w:pPr>
          </w:p>
        </w:tc>
        <w:tc>
          <w:tcPr>
            <w:tcW w:w="5619" w:type="dxa"/>
          </w:tcPr>
          <w:p w14:paraId="4D4DA487" w14:textId="77777777" w:rsidR="00507798" w:rsidRDefault="00507798" w:rsidP="00507798">
            <w:pPr>
              <w:spacing w:line="276" w:lineRule="auto"/>
              <w:rPr>
                <w:lang w:val="en-US"/>
              </w:rPr>
            </w:pPr>
            <w:r w:rsidRPr="00507798">
              <w:rPr>
                <w:lang w:val="en-US"/>
              </w:rPr>
              <w:t xml:space="preserve">To set out the standard process for: </w:t>
            </w:r>
          </w:p>
          <w:p w14:paraId="4B1934E5" w14:textId="77777777" w:rsidR="00507798" w:rsidRPr="00507798" w:rsidRDefault="00507798" w:rsidP="00507798">
            <w:pPr>
              <w:pStyle w:val="ListParagraph"/>
              <w:numPr>
                <w:ilvl w:val="0"/>
                <w:numId w:val="7"/>
              </w:numPr>
              <w:spacing w:line="276" w:lineRule="auto"/>
              <w:rPr>
                <w:lang w:val="en-US"/>
              </w:rPr>
            </w:pPr>
            <w:r w:rsidRPr="00507798">
              <w:rPr>
                <w:lang w:val="en-US"/>
              </w:rPr>
              <w:t>Actively involving patients/representatives in discharge planning.</w:t>
            </w:r>
          </w:p>
          <w:p w14:paraId="30763C99" w14:textId="1604A421" w:rsidR="00507798" w:rsidRPr="00507798" w:rsidRDefault="00507798" w:rsidP="00507798">
            <w:pPr>
              <w:pStyle w:val="ListParagraph"/>
              <w:numPr>
                <w:ilvl w:val="0"/>
                <w:numId w:val="7"/>
              </w:numPr>
              <w:spacing w:line="276" w:lineRule="auto"/>
              <w:rPr>
                <w:lang w:val="en-US"/>
              </w:rPr>
            </w:pPr>
            <w:r w:rsidRPr="00507798">
              <w:rPr>
                <w:lang w:val="en-US"/>
              </w:rPr>
              <w:t xml:space="preserve">Informing and supporting patients/representatives to choose an available </w:t>
            </w:r>
          </w:p>
          <w:p w14:paraId="42FF7BE5" w14:textId="77777777" w:rsidR="00507798" w:rsidRPr="00507798" w:rsidRDefault="00507798" w:rsidP="00507798">
            <w:pPr>
              <w:pStyle w:val="ListParagraph"/>
              <w:spacing w:line="276" w:lineRule="auto"/>
              <w:ind w:left="360"/>
              <w:rPr>
                <w:lang w:val="en-US"/>
              </w:rPr>
            </w:pPr>
            <w:r w:rsidRPr="00507798">
              <w:rPr>
                <w:lang w:val="en-US"/>
              </w:rPr>
              <w:t>discharge location or care provider on discharge from hospital.</w:t>
            </w:r>
          </w:p>
          <w:p w14:paraId="438CC305" w14:textId="3C3A4B9A" w:rsidR="008D15EA" w:rsidRPr="00507798" w:rsidRDefault="00507798" w:rsidP="00507798">
            <w:pPr>
              <w:pStyle w:val="ListParagraph"/>
              <w:numPr>
                <w:ilvl w:val="0"/>
                <w:numId w:val="7"/>
              </w:numPr>
              <w:spacing w:line="276" w:lineRule="auto"/>
              <w:rPr>
                <w:lang w:val="en-US"/>
              </w:rPr>
            </w:pPr>
            <w:r w:rsidRPr="00507798">
              <w:rPr>
                <w:lang w:val="en-US"/>
              </w:rPr>
              <w:t>Resolving delayed transfer of care.</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2EBD584C" w:rsidR="008D15EA" w:rsidRDefault="00810758" w:rsidP="00F458E3">
            <w:pPr>
              <w:spacing w:line="276" w:lineRule="auto"/>
              <w:rPr>
                <w:lang w:val="en-US"/>
              </w:rPr>
            </w:pPr>
            <w:r>
              <w:rPr>
                <w:lang w:val="en-US"/>
              </w:rPr>
              <w:t>New Policy</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63AA68F0" w14:textId="1A251446" w:rsidR="008D15EA" w:rsidRDefault="0079632B" w:rsidP="00F458E3">
            <w:pPr>
              <w:spacing w:line="276" w:lineRule="auto"/>
              <w:rPr>
                <w:lang w:val="en-US"/>
              </w:rPr>
            </w:pPr>
            <w:r>
              <w:rPr>
                <w:lang w:val="en-US"/>
              </w:rPr>
              <w:t>T</w:t>
            </w:r>
            <w:r w:rsidRPr="0079632B">
              <w:rPr>
                <w:lang w:val="en-US"/>
              </w:rPr>
              <w:t>his policy should be considered alongside community options/ resources as an individual cannot be discharged unless there is a safe option to be discharged to.</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28E2DF09" w14:textId="77777777" w:rsidR="008D15EA" w:rsidRDefault="00C94D08" w:rsidP="00F458E3">
            <w:pPr>
              <w:spacing w:line="276" w:lineRule="auto"/>
            </w:pPr>
            <w:r>
              <w:t>All system partners involved in the discharge of patients from an acute to home/ community setting.</w:t>
            </w:r>
          </w:p>
          <w:p w14:paraId="1EA8D282" w14:textId="0901C0C4" w:rsidR="00F30DA0" w:rsidRDefault="00F30DA0" w:rsidP="00F458E3">
            <w:pPr>
              <w:spacing w:line="276" w:lineRule="auto"/>
            </w:pPr>
            <w:r>
              <w:lastRenderedPageBreak/>
              <w:t>A</w:t>
            </w:r>
            <w:r w:rsidRPr="00F30DA0">
              <w:t>ll patients, including those with very complex care needs, who may have been in hospital for many months or years, and people at the end of life.</w:t>
            </w:r>
          </w:p>
          <w:p w14:paraId="6EB6AC4B" w14:textId="24E5CAFB" w:rsidR="00C94D08" w:rsidRPr="00810758" w:rsidRDefault="00C94D08" w:rsidP="00F458E3">
            <w:pPr>
              <w:spacing w:line="276" w:lineRule="auto"/>
            </w:pPr>
            <w:r>
              <w:t xml:space="preserve">Patients and carers </w:t>
            </w:r>
            <w:r w:rsidR="00810758">
              <w:t>involved in the assessment and transfer processes.</w:t>
            </w: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and this EqIA</w:t>
            </w:r>
            <w:r>
              <w:rPr>
                <w:lang w:val="en-US"/>
              </w:rPr>
              <w:t>:</w:t>
            </w:r>
          </w:p>
          <w:p w14:paraId="2B26B9BB" w14:textId="0D05E364" w:rsidR="00CB53B9" w:rsidRDefault="00CB53B9" w:rsidP="00F458E3">
            <w:pPr>
              <w:spacing w:line="276" w:lineRule="auto"/>
              <w:rPr>
                <w:lang w:val="en-US"/>
              </w:rPr>
            </w:pPr>
          </w:p>
        </w:tc>
        <w:tc>
          <w:tcPr>
            <w:tcW w:w="5619" w:type="dxa"/>
          </w:tcPr>
          <w:p w14:paraId="07B00FAE" w14:textId="0728741C" w:rsidR="008D15EA" w:rsidRDefault="00C737D1" w:rsidP="00F458E3">
            <w:pPr>
              <w:spacing w:line="276" w:lineRule="auto"/>
              <w:rPr>
                <w:lang w:val="en-US"/>
              </w:rPr>
            </w:pPr>
            <w:r w:rsidRPr="00C737D1">
              <w:rPr>
                <w:lang w:val="en-US"/>
              </w:rPr>
              <w:t>This policy was developed in consultation with health and social care professionals across</w:t>
            </w:r>
            <w:r>
              <w:rPr>
                <w:lang w:val="en-US"/>
              </w:rPr>
              <w:t xml:space="preserve"> HNY.</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119086E5" w:rsidR="00B246F1" w:rsidRPr="00263E16" w:rsidRDefault="00D621B4" w:rsidP="00F458E3">
            <w:pPr>
              <w:spacing w:line="276" w:lineRule="auto"/>
              <w:rPr>
                <w:b/>
                <w:bCs/>
                <w:color w:val="FFFFFF" w:themeColor="background1"/>
                <w:lang w:val="en-US"/>
              </w:rPr>
            </w:pPr>
            <w:r>
              <w:t>This list is not exhaustive.</w:t>
            </w:r>
            <w:r w:rsidR="00B246F1">
              <w:br/>
            </w:r>
            <w:r w:rsidR="00B246F1"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3685945E" w:rsidR="00B246F1" w:rsidRDefault="00CC6EC4" w:rsidP="00F458E3">
            <w:pPr>
              <w:spacing w:line="276" w:lineRule="auto"/>
              <w:rPr>
                <w:lang w:val="en-US"/>
              </w:rPr>
            </w:pPr>
            <w:r>
              <w:rPr>
                <w:lang w:val="en-US"/>
              </w:rPr>
              <w:t>No</w:t>
            </w:r>
            <w:r>
              <w:rPr>
                <w:lang w:val="en-US"/>
              </w:rPr>
              <w:br/>
              <w:t>(delete as appropriate)</w:t>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77777777" w:rsidR="00B246F1" w:rsidRDefault="00B246F1" w:rsidP="00F458E3">
            <w:pPr>
              <w:spacing w:line="276" w:lineRule="auto"/>
              <w:rPr>
                <w:lang w:val="en-US"/>
              </w:rPr>
            </w:pPr>
          </w:p>
        </w:tc>
      </w:tr>
    </w:tbl>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Content>
            <w:tc>
              <w:tcPr>
                <w:tcW w:w="1755" w:type="dxa"/>
              </w:tcPr>
              <w:p w14:paraId="1E8EA2A1" w14:textId="76C1F57C" w:rsidR="005E29FD" w:rsidRDefault="005111D3"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48E8C51" w14:textId="77777777" w:rsidR="005111D3" w:rsidRDefault="005111D3" w:rsidP="005111D3">
            <w:pPr>
              <w:spacing w:line="276" w:lineRule="auto"/>
            </w:pPr>
            <w:r>
              <w:t xml:space="preserve">This policy applies equally to all patients in all hospitals. Although most patients who </w:t>
            </w:r>
          </w:p>
          <w:p w14:paraId="4412E530" w14:textId="75874652" w:rsidR="005E29FD" w:rsidRDefault="005111D3" w:rsidP="005111D3">
            <w:pPr>
              <w:spacing w:line="276" w:lineRule="auto"/>
            </w:pPr>
            <w:r>
              <w:t>need care on discharge are older people, this policy is likely to promote equality amongst this group.</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sensory loss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1"/>
              <w14:checkedState w14:val="2612" w14:font="MS Gothic"/>
              <w14:uncheckedState w14:val="2610" w14:font="MS Gothic"/>
            </w14:checkbox>
          </w:sdtPr>
          <w:sdtContent>
            <w:tc>
              <w:tcPr>
                <w:tcW w:w="1755" w:type="dxa"/>
              </w:tcPr>
              <w:p w14:paraId="3FB46671" w14:textId="50623234" w:rsidR="005E29FD" w:rsidRDefault="0008288C"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043E7A41" w:rsidR="005E29FD" w:rsidRDefault="0008288C" w:rsidP="005E29FD">
            <w:pPr>
              <w:spacing w:line="276" w:lineRule="auto"/>
            </w:pPr>
            <w:r>
              <w:t xml:space="preserve">This policy applies equally to all patients in all hospitals. Patients’ disabilities are taken into account when assessing needs, recommending discharge destination and requesting funding or equipment where appropriate. All patients will be encouraged to be actively involved in choosing their destination on discharge and to appoint someone assist them or to act as their representative if this is </w:t>
            </w:r>
            <w:r>
              <w:lastRenderedPageBreak/>
              <w:t>appropriate. If a patient appears to lack capacity to make decisions, an assessment of capacity, and a best interest decision if required will be undertaken, in line with the Mental Capacity Act (2005).</w:t>
            </w:r>
          </w:p>
        </w:tc>
      </w:tr>
      <w:tr w:rsidR="00120DD4" w14:paraId="572A2B9E" w14:textId="77777777" w:rsidTr="00B540AD">
        <w:tc>
          <w:tcPr>
            <w:tcW w:w="3823" w:type="dxa"/>
          </w:tcPr>
          <w:p w14:paraId="0CC2A645" w14:textId="77777777" w:rsidR="00120DD4" w:rsidRDefault="00120DD4" w:rsidP="00120DD4">
            <w:pPr>
              <w:spacing w:line="276" w:lineRule="auto"/>
              <w:rPr>
                <w:b/>
                <w:bCs/>
              </w:rPr>
            </w:pPr>
            <w:r>
              <w:rPr>
                <w:b/>
                <w:bCs/>
              </w:rPr>
              <w:lastRenderedPageBreak/>
              <w:t>Gender reassignment</w:t>
            </w:r>
          </w:p>
          <w:p w14:paraId="76155672" w14:textId="77777777" w:rsidR="00120DD4" w:rsidRDefault="00120DD4" w:rsidP="00120DD4">
            <w:pPr>
              <w:spacing w:line="276" w:lineRule="auto"/>
            </w:pPr>
            <w:r>
              <w:t xml:space="preserve">Refers to someone who is proposing to, is going through or has gone through a process to live in a gender that is different to the one assigned at birth. </w:t>
            </w:r>
          </w:p>
          <w:p w14:paraId="0ADF43A3" w14:textId="77777777" w:rsidR="00120DD4" w:rsidRDefault="00120DD4" w:rsidP="00120DD4">
            <w:pPr>
              <w:spacing w:line="276" w:lineRule="auto"/>
            </w:pPr>
          </w:p>
          <w:p w14:paraId="76751684" w14:textId="2BA24289" w:rsidR="00120DD4" w:rsidRDefault="00120DD4" w:rsidP="00120DD4">
            <w:pPr>
              <w:spacing w:line="276" w:lineRule="auto"/>
            </w:pPr>
            <w:r>
              <w:t>For example, Trans (transgender) people, non-binary people or gender fluid / gender queer people.</w:t>
            </w:r>
          </w:p>
          <w:p w14:paraId="13C3B2B0" w14:textId="27E0CF15" w:rsidR="00120DD4" w:rsidRPr="00CA5708" w:rsidRDefault="00120DD4" w:rsidP="00120DD4">
            <w:pPr>
              <w:spacing w:line="276" w:lineRule="auto"/>
            </w:pPr>
          </w:p>
        </w:tc>
        <w:sdt>
          <w:sdtPr>
            <w:rPr>
              <w:sz w:val="48"/>
              <w:szCs w:val="44"/>
            </w:rPr>
            <w:id w:val="-330378918"/>
            <w14:checkbox>
              <w14:checked w14:val="1"/>
              <w14:checkedState w14:val="2612" w14:font="MS Gothic"/>
              <w14:uncheckedState w14:val="2610" w14:font="MS Gothic"/>
            </w14:checkbox>
          </w:sdtPr>
          <w:sdtContent>
            <w:tc>
              <w:tcPr>
                <w:tcW w:w="1755" w:type="dxa"/>
              </w:tcPr>
              <w:p w14:paraId="55AAD0F8" w14:textId="7CCA542F"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Content>
            <w:tc>
              <w:tcPr>
                <w:tcW w:w="1788" w:type="dxa"/>
              </w:tcPr>
              <w:p w14:paraId="151F9B6E" w14:textId="02C01E9D" w:rsidR="00120DD4" w:rsidRDefault="00120DD4" w:rsidP="00120DD4">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Content>
            <w:tc>
              <w:tcPr>
                <w:tcW w:w="1843" w:type="dxa"/>
              </w:tcPr>
              <w:p w14:paraId="789A7C8F" w14:textId="3C1C6C8F" w:rsidR="00120DD4" w:rsidRDefault="00120DD4" w:rsidP="00120DD4">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6CC790FE" w:rsidR="00120DD4" w:rsidRDefault="00120DD4" w:rsidP="00120DD4">
            <w:pPr>
              <w:spacing w:line="276" w:lineRule="auto"/>
            </w:pPr>
            <w:r w:rsidRPr="005705B4">
              <w:t>There are no adverse impacts identified in relation to this protected characteristic.</w:t>
            </w:r>
          </w:p>
        </w:tc>
      </w:tr>
      <w:tr w:rsidR="00120DD4" w14:paraId="40D51812" w14:textId="77777777" w:rsidTr="00B540AD">
        <w:tc>
          <w:tcPr>
            <w:tcW w:w="3823" w:type="dxa"/>
          </w:tcPr>
          <w:p w14:paraId="438C92BC" w14:textId="77777777" w:rsidR="00120DD4" w:rsidRDefault="00120DD4" w:rsidP="00120DD4">
            <w:pPr>
              <w:spacing w:line="276" w:lineRule="auto"/>
            </w:pPr>
            <w:r>
              <w:rPr>
                <w:b/>
                <w:bCs/>
              </w:rPr>
              <w:t>Marriage or civil partnership</w:t>
            </w:r>
            <w:r>
              <w:rPr>
                <w:b/>
                <w:bCs/>
              </w:rPr>
              <w:br/>
            </w:r>
            <w:r>
              <w:t>Refers to legally recognised partnerships (applies to employment only).</w:t>
            </w:r>
          </w:p>
          <w:p w14:paraId="07D83E98" w14:textId="25D6FBF4" w:rsidR="00120DD4" w:rsidRPr="00EC294E" w:rsidRDefault="00120DD4" w:rsidP="00120DD4">
            <w:pPr>
              <w:spacing w:line="276" w:lineRule="auto"/>
            </w:pPr>
          </w:p>
        </w:tc>
        <w:sdt>
          <w:sdtPr>
            <w:rPr>
              <w:sz w:val="48"/>
              <w:szCs w:val="44"/>
            </w:rPr>
            <w:id w:val="-2087222114"/>
            <w14:checkbox>
              <w14:checked w14:val="1"/>
              <w14:checkedState w14:val="2612" w14:font="MS Gothic"/>
              <w14:uncheckedState w14:val="2610" w14:font="MS Gothic"/>
            </w14:checkbox>
          </w:sdtPr>
          <w:sdtContent>
            <w:tc>
              <w:tcPr>
                <w:tcW w:w="1755" w:type="dxa"/>
              </w:tcPr>
              <w:p w14:paraId="0DE5F9CE" w14:textId="1BA5D4D8"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Content>
            <w:tc>
              <w:tcPr>
                <w:tcW w:w="1788" w:type="dxa"/>
              </w:tcPr>
              <w:p w14:paraId="4AAD0A3C" w14:textId="1FE00F20" w:rsidR="00120DD4" w:rsidRDefault="00120DD4" w:rsidP="00120DD4">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Content>
            <w:tc>
              <w:tcPr>
                <w:tcW w:w="1843" w:type="dxa"/>
              </w:tcPr>
              <w:p w14:paraId="6B6E74B0" w14:textId="69960187" w:rsidR="00120DD4" w:rsidRDefault="00120DD4" w:rsidP="00120DD4">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3F124042" w:rsidR="00120DD4" w:rsidRDefault="00120DD4" w:rsidP="00120DD4">
            <w:pPr>
              <w:spacing w:line="276" w:lineRule="auto"/>
            </w:pPr>
            <w:r w:rsidRPr="005705B4">
              <w:t>There are no adverse impacts identified in relation to this protected characteristic.</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lastRenderedPageBreak/>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Content>
            <w:tc>
              <w:tcPr>
                <w:tcW w:w="1755" w:type="dxa"/>
              </w:tcPr>
              <w:p w14:paraId="60DEAB6B" w14:textId="5A105B30" w:rsidR="005E29FD" w:rsidRDefault="00071259"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3744CFC9" w:rsidR="005E29FD" w:rsidRDefault="00120DD4" w:rsidP="005E29FD">
            <w:pPr>
              <w:spacing w:line="276" w:lineRule="auto"/>
            </w:pPr>
            <w:r>
              <w:t>There are no adverse impacts identified in relation to this protected characteristic.</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t>Race</w:t>
            </w:r>
          </w:p>
          <w:p w14:paraId="44165757" w14:textId="6C93EC04" w:rsidR="005E29FD" w:rsidRDefault="005E29FD" w:rsidP="005E29FD">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Content>
            <w:tc>
              <w:tcPr>
                <w:tcW w:w="1755" w:type="dxa"/>
              </w:tcPr>
              <w:p w14:paraId="6CF3F549" w14:textId="2A78EF73" w:rsidR="005E29FD" w:rsidRDefault="00071259"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6C8AA0" w14:textId="77777777" w:rsidR="00071259" w:rsidRDefault="00071259" w:rsidP="00071259">
            <w:pPr>
              <w:spacing w:line="276" w:lineRule="auto"/>
            </w:pPr>
            <w:r>
              <w:t xml:space="preserve">This policy applies equally to all patients in all hospitals. Translation services are </w:t>
            </w:r>
          </w:p>
          <w:p w14:paraId="19608C88" w14:textId="340F10F0" w:rsidR="005E29FD" w:rsidRDefault="00071259" w:rsidP="00071259">
            <w:pPr>
              <w:spacing w:line="276" w:lineRule="auto"/>
            </w:pPr>
            <w:r>
              <w:t>available if needed.</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Content>
            <w:tc>
              <w:tcPr>
                <w:tcW w:w="1755" w:type="dxa"/>
              </w:tcPr>
              <w:p w14:paraId="37C60958" w14:textId="602A130F" w:rsidR="005E29FD" w:rsidRDefault="00571554"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0F3C84A8" w:rsidR="005E29FD" w:rsidRDefault="00571554" w:rsidP="005E29FD">
            <w:pPr>
              <w:spacing w:line="276" w:lineRule="auto"/>
            </w:pPr>
            <w:r>
              <w:t xml:space="preserve">There </w:t>
            </w:r>
            <w:r w:rsidR="00120DD4">
              <w:t>are no adverse impacts identified in relation to this protected characteristic.</w:t>
            </w:r>
          </w:p>
        </w:tc>
      </w:tr>
      <w:tr w:rsidR="00120DD4" w14:paraId="2CC54D35" w14:textId="77777777" w:rsidTr="00B540AD">
        <w:tc>
          <w:tcPr>
            <w:tcW w:w="3823" w:type="dxa"/>
          </w:tcPr>
          <w:p w14:paraId="285B81A8" w14:textId="77777777" w:rsidR="00120DD4" w:rsidRDefault="00120DD4" w:rsidP="00120DD4">
            <w:pPr>
              <w:spacing w:line="276" w:lineRule="auto"/>
              <w:rPr>
                <w:b/>
                <w:bCs/>
              </w:rPr>
            </w:pPr>
            <w:r w:rsidRPr="00B37ABD">
              <w:rPr>
                <w:b/>
                <w:bCs/>
              </w:rPr>
              <w:t>Sex</w:t>
            </w:r>
          </w:p>
          <w:p w14:paraId="6C947518" w14:textId="77777777" w:rsidR="00120DD4" w:rsidRDefault="00120DD4" w:rsidP="00120DD4">
            <w:pPr>
              <w:spacing w:line="276" w:lineRule="auto"/>
            </w:pPr>
            <w:r>
              <w:t>This refers to biological sex eg male / female / intersex.</w:t>
            </w:r>
          </w:p>
          <w:p w14:paraId="0993C5E9" w14:textId="26E2F9C3" w:rsidR="00120DD4" w:rsidRDefault="00120DD4" w:rsidP="00120DD4">
            <w:pPr>
              <w:spacing w:line="276" w:lineRule="auto"/>
            </w:pPr>
          </w:p>
        </w:tc>
        <w:sdt>
          <w:sdtPr>
            <w:rPr>
              <w:sz w:val="48"/>
              <w:szCs w:val="44"/>
            </w:rPr>
            <w:id w:val="-1055547240"/>
            <w14:checkbox>
              <w14:checked w14:val="1"/>
              <w14:checkedState w14:val="2612" w14:font="MS Gothic"/>
              <w14:uncheckedState w14:val="2610" w14:font="MS Gothic"/>
            </w14:checkbox>
          </w:sdtPr>
          <w:sdtContent>
            <w:tc>
              <w:tcPr>
                <w:tcW w:w="1755" w:type="dxa"/>
              </w:tcPr>
              <w:p w14:paraId="051C4275" w14:textId="0FB59916"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Content>
            <w:tc>
              <w:tcPr>
                <w:tcW w:w="1788" w:type="dxa"/>
              </w:tcPr>
              <w:p w14:paraId="282E2892" w14:textId="3262903B" w:rsidR="00120DD4" w:rsidRDefault="00120DD4" w:rsidP="00120DD4">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Content>
            <w:tc>
              <w:tcPr>
                <w:tcW w:w="1843" w:type="dxa"/>
              </w:tcPr>
              <w:p w14:paraId="0DD72702" w14:textId="09AA198D" w:rsidR="00120DD4" w:rsidRDefault="00120DD4" w:rsidP="00120DD4">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68E5EE81" w:rsidR="00120DD4" w:rsidRDefault="00120DD4" w:rsidP="00120DD4">
            <w:pPr>
              <w:spacing w:line="276" w:lineRule="auto"/>
            </w:pPr>
            <w:r w:rsidRPr="00AF2F66">
              <w:t>There are no adverse impacts identified in relation to this protected characteristic.</w:t>
            </w:r>
          </w:p>
        </w:tc>
      </w:tr>
      <w:tr w:rsidR="00120DD4" w14:paraId="7130EC2C" w14:textId="77777777" w:rsidTr="00B540AD">
        <w:tc>
          <w:tcPr>
            <w:tcW w:w="3823" w:type="dxa"/>
          </w:tcPr>
          <w:p w14:paraId="0E799DD9" w14:textId="77777777" w:rsidR="00120DD4" w:rsidRDefault="00120DD4" w:rsidP="00120DD4">
            <w:pPr>
              <w:spacing w:line="276" w:lineRule="auto"/>
              <w:rPr>
                <w:b/>
                <w:bCs/>
              </w:rPr>
            </w:pPr>
            <w:r>
              <w:rPr>
                <w:b/>
                <w:bCs/>
              </w:rPr>
              <w:t>Sexual orientation</w:t>
            </w:r>
          </w:p>
          <w:p w14:paraId="6B1F30AB" w14:textId="5FA01415" w:rsidR="00120DD4" w:rsidRPr="0026724A" w:rsidRDefault="00120DD4" w:rsidP="00120DD4">
            <w:pPr>
              <w:spacing w:line="276" w:lineRule="auto"/>
            </w:pPr>
            <w:r w:rsidRPr="0026724A">
              <w:t>Refers to who a person is attracted to,</w:t>
            </w:r>
            <w:r>
              <w:t xml:space="preserve"> for example gay, </w:t>
            </w:r>
            <w:r>
              <w:lastRenderedPageBreak/>
              <w:t>lesbian, bisexual, asexual and heterosexual (straight).</w:t>
            </w:r>
          </w:p>
        </w:tc>
        <w:sdt>
          <w:sdtPr>
            <w:rPr>
              <w:sz w:val="48"/>
              <w:szCs w:val="44"/>
            </w:rPr>
            <w:id w:val="-1286811149"/>
            <w14:checkbox>
              <w14:checked w14:val="1"/>
              <w14:checkedState w14:val="2612" w14:font="MS Gothic"/>
              <w14:uncheckedState w14:val="2610" w14:font="MS Gothic"/>
            </w14:checkbox>
          </w:sdtPr>
          <w:sdtContent>
            <w:tc>
              <w:tcPr>
                <w:tcW w:w="1755" w:type="dxa"/>
              </w:tcPr>
              <w:p w14:paraId="269B0190" w14:textId="270EE763"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Content>
            <w:tc>
              <w:tcPr>
                <w:tcW w:w="1788" w:type="dxa"/>
              </w:tcPr>
              <w:p w14:paraId="2397CB74" w14:textId="735D2268" w:rsidR="00120DD4" w:rsidRDefault="00120DD4" w:rsidP="00120DD4">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Content>
            <w:tc>
              <w:tcPr>
                <w:tcW w:w="1843" w:type="dxa"/>
              </w:tcPr>
              <w:p w14:paraId="1164E853" w14:textId="3FAE8783" w:rsidR="00120DD4" w:rsidRDefault="00120DD4" w:rsidP="00120DD4">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57FBCC57" w:rsidR="00120DD4" w:rsidRDefault="00120DD4" w:rsidP="00120DD4">
            <w:pPr>
              <w:spacing w:line="276" w:lineRule="auto"/>
            </w:pPr>
            <w:r w:rsidRPr="00AF2F66">
              <w:t>There are no adverse impacts identified in relation to this protected characteristic.</w:t>
            </w:r>
          </w:p>
        </w:tc>
      </w:tr>
      <w:tr w:rsidR="005E29FD" w14:paraId="76F97C34" w14:textId="77777777" w:rsidTr="00B540AD">
        <w:tc>
          <w:tcPr>
            <w:tcW w:w="3823" w:type="dxa"/>
          </w:tcPr>
          <w:p w14:paraId="7044C35F" w14:textId="58AC4A6A" w:rsidR="005E29FD" w:rsidRPr="00721F1E" w:rsidRDefault="005E29FD" w:rsidP="005E29FD">
            <w:pPr>
              <w:spacing w:line="276" w:lineRule="auto"/>
            </w:pPr>
            <w:r>
              <w:rPr>
                <w:b/>
                <w:bCs/>
              </w:rPr>
              <w:t>Socio-economic deprivation</w:t>
            </w:r>
            <w:r>
              <w:rPr>
                <w:b/>
                <w:bCs/>
              </w:rPr>
              <w:br/>
            </w:r>
            <w:r>
              <w:t>Refers to the different financial situations people may be experiencing, for example, working poverty and cost of living impacts for people from different backgrounds (not Band exclusive)</w:t>
            </w:r>
          </w:p>
        </w:tc>
        <w:sdt>
          <w:sdtPr>
            <w:rPr>
              <w:sz w:val="48"/>
              <w:szCs w:val="44"/>
            </w:rPr>
            <w:id w:val="965093038"/>
            <w14:checkbox>
              <w14:checked w14:val="1"/>
              <w14:checkedState w14:val="2612" w14:font="MS Gothic"/>
              <w14:uncheckedState w14:val="2610" w14:font="MS Gothic"/>
            </w14:checkbox>
          </w:sdtPr>
          <w:sdtContent>
            <w:tc>
              <w:tcPr>
                <w:tcW w:w="1755" w:type="dxa"/>
              </w:tcPr>
              <w:p w14:paraId="190819F0" w14:textId="467F019A" w:rsidR="005E29FD" w:rsidRDefault="00571554"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6B844C12" w:rsidR="005E29FD" w:rsidRDefault="00571554" w:rsidP="005E29FD">
            <w:pPr>
              <w:spacing w:line="276" w:lineRule="auto"/>
            </w:pPr>
            <w:r>
              <w:t>This policy applies to all patients in all hospitals. Eligibility for funding and supply of equipment is part of the assessment and discharge process</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1BC01588" w14:textId="391CC293" w:rsidR="005E29FD" w:rsidRPr="00931EAC" w:rsidRDefault="005E29FD" w:rsidP="005E29FD">
            <w:pPr>
              <w:spacing w:line="276" w:lineRule="auto"/>
            </w:pPr>
            <w:r>
              <w:t>Working carers can be considered protected under the Equality Act (2010) by association</w:t>
            </w:r>
          </w:p>
        </w:tc>
        <w:sdt>
          <w:sdtPr>
            <w:rPr>
              <w:sz w:val="48"/>
              <w:szCs w:val="44"/>
            </w:rPr>
            <w:id w:val="1363481330"/>
            <w14:checkbox>
              <w14:checked w14:val="1"/>
              <w14:checkedState w14:val="2612" w14:font="MS Gothic"/>
              <w14:uncheckedState w14:val="2610" w14:font="MS Gothic"/>
            </w14:checkbox>
          </w:sdtPr>
          <w:sdtContent>
            <w:tc>
              <w:tcPr>
                <w:tcW w:w="1755" w:type="dxa"/>
              </w:tcPr>
              <w:p w14:paraId="3306C7B7" w14:textId="4A181DD6" w:rsidR="005E29FD" w:rsidRDefault="00721F1E"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Content>
            <w:tc>
              <w:tcPr>
                <w:tcW w:w="1788" w:type="dxa"/>
              </w:tcPr>
              <w:p w14:paraId="262891FF" w14:textId="32059F23" w:rsidR="005E29FD" w:rsidRDefault="00721F1E" w:rsidP="005E29FD">
                <w:pPr>
                  <w:spacing w:line="276" w:lineRule="auto"/>
                  <w:jc w:val="center"/>
                </w:pPr>
                <w:r>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0A308803" w:rsidR="005E29FD" w:rsidRDefault="006F1446" w:rsidP="005E29FD">
            <w:pPr>
              <w:spacing w:line="276" w:lineRule="auto"/>
            </w:pPr>
            <w:r>
              <w:t xml:space="preserve">The role of carers is identified within the </w:t>
            </w:r>
            <w:r w:rsidR="00721F1E">
              <w:t>policy,</w:t>
            </w:r>
            <w:r>
              <w:t xml:space="preserve"> and </w:t>
            </w:r>
            <w:r w:rsidR="00721F1E">
              <w:t>they will be encouraged to be actively involved in the admission, assessment and discharge processes.</w:t>
            </w:r>
          </w:p>
        </w:tc>
      </w:tr>
    </w:tbl>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1A2C41C3" w:rsidR="00994E14" w:rsidRDefault="00721F1E" w:rsidP="00F458E3">
            <w:pPr>
              <w:spacing w:line="276" w:lineRule="auto"/>
            </w:pPr>
            <w:r>
              <w:t>N/A</w:t>
            </w: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r w:rsidR="00F458E3">
        <w:rPr>
          <w:lang w:val="en-US"/>
        </w:rPr>
        <w:t xml:space="preserve">EqIAs for HR and corporate policies, projects or functions that apply to ICB colleagues </w:t>
      </w:r>
      <w:r>
        <w:t>must be signed-off by the corporate affairs team</w:t>
      </w:r>
      <w:r w:rsidR="005E29FD">
        <w:t xml:space="preserve"> - send a copy of the relevant policy and EqIA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5A771D8F" w:rsidR="004436EE" w:rsidRDefault="00A50CFD" w:rsidP="00F458E3">
            <w:pPr>
              <w:spacing w:line="276" w:lineRule="auto"/>
            </w:pPr>
            <w:r>
              <w:t xml:space="preserve">I agree </w:t>
            </w:r>
            <w:r w:rsidR="00A11C6C">
              <w:t>with th</w:t>
            </w:r>
            <w:r w:rsidR="00503A4E">
              <w:t xml:space="preserve">is assessment </w:t>
            </w:r>
            <w:r w:rsidR="005847C2">
              <w:t>and action plan</w:t>
            </w:r>
          </w:p>
        </w:tc>
        <w:tc>
          <w:tcPr>
            <w:tcW w:w="5619" w:type="dxa"/>
          </w:tcPr>
          <w:p w14:paraId="4488EA51" w14:textId="77777777" w:rsidR="005560FC" w:rsidRDefault="005560FC" w:rsidP="00F458E3">
            <w:pPr>
              <w:spacing w:line="276" w:lineRule="auto"/>
            </w:pPr>
          </w:p>
          <w:p w14:paraId="3A0EEB94" w14:textId="2690CCBE" w:rsidR="001C264A" w:rsidRDefault="001C264A" w:rsidP="00F458E3">
            <w:pPr>
              <w:spacing w:line="276" w:lineRule="auto"/>
            </w:pPr>
            <w:r>
              <w:t>Yes</w:t>
            </w: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65CF3D7F" w:rsidR="00E76DF0" w:rsidRDefault="001C264A" w:rsidP="00F458E3">
            <w:pPr>
              <w:spacing w:line="276" w:lineRule="auto"/>
            </w:pPr>
            <w:r>
              <w:t>Nic</w:t>
            </w:r>
            <w:r w:rsidR="00903217">
              <w:t>k</w:t>
            </w:r>
            <w:r>
              <w:t>y Lowe</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15F50D1D" w:rsidR="00DD3E4C" w:rsidRDefault="00D20DE7" w:rsidP="00F458E3">
            <w:pPr>
              <w:spacing w:line="276" w:lineRule="auto"/>
            </w:pPr>
            <w:r>
              <w:t xml:space="preserve">October </w:t>
            </w:r>
            <w:r w:rsidR="001C264A">
              <w:t>2023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B882" w14:textId="77777777" w:rsidR="000431BC" w:rsidRDefault="000431BC" w:rsidP="0060204D">
      <w:pPr>
        <w:spacing w:after="0" w:line="240" w:lineRule="auto"/>
      </w:pPr>
      <w:r>
        <w:separator/>
      </w:r>
    </w:p>
  </w:endnote>
  <w:endnote w:type="continuationSeparator" w:id="0">
    <w:p w14:paraId="74D8A736" w14:textId="77777777" w:rsidR="000431BC" w:rsidRDefault="000431BC"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0626" w14:textId="77777777" w:rsidR="000431BC" w:rsidRDefault="000431BC" w:rsidP="0060204D">
      <w:pPr>
        <w:spacing w:after="0" w:line="240" w:lineRule="auto"/>
      </w:pPr>
      <w:r>
        <w:separator/>
      </w:r>
    </w:p>
  </w:footnote>
  <w:footnote w:type="continuationSeparator" w:id="0">
    <w:p w14:paraId="1DEAF36D" w14:textId="77777777" w:rsidR="000431BC" w:rsidRDefault="000431BC"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93A"/>
    <w:multiLevelType w:val="hybridMultilevel"/>
    <w:tmpl w:val="CF187302"/>
    <w:lvl w:ilvl="0" w:tplc="FAEA6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46BAC"/>
    <w:multiLevelType w:val="hybridMultilevel"/>
    <w:tmpl w:val="CD1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C5266"/>
    <w:multiLevelType w:val="hybridMultilevel"/>
    <w:tmpl w:val="9FCA788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B0522"/>
    <w:multiLevelType w:val="hybridMultilevel"/>
    <w:tmpl w:val="0FDCC2DE"/>
    <w:lvl w:ilvl="0" w:tplc="FAEA6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5"/>
  </w:num>
  <w:num w:numId="2" w16cid:durableId="842816238">
    <w:abstractNumId w:val="1"/>
  </w:num>
  <w:num w:numId="3" w16cid:durableId="443693261">
    <w:abstractNumId w:val="4"/>
  </w:num>
  <w:num w:numId="4" w16cid:durableId="802115273">
    <w:abstractNumId w:val="2"/>
  </w:num>
  <w:num w:numId="5" w16cid:durableId="801727107">
    <w:abstractNumId w:val="0"/>
  </w:num>
  <w:num w:numId="6" w16cid:durableId="1392271345">
    <w:abstractNumId w:val="6"/>
  </w:num>
  <w:num w:numId="7" w16cid:durableId="1278946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431BC"/>
    <w:rsid w:val="000542F5"/>
    <w:rsid w:val="0006137E"/>
    <w:rsid w:val="00071259"/>
    <w:rsid w:val="000819CF"/>
    <w:rsid w:val="00081C89"/>
    <w:rsid w:val="0008288C"/>
    <w:rsid w:val="00084DE9"/>
    <w:rsid w:val="00094959"/>
    <w:rsid w:val="000C7E2F"/>
    <w:rsid w:val="000D58F0"/>
    <w:rsid w:val="000F2D64"/>
    <w:rsid w:val="00104077"/>
    <w:rsid w:val="00104A19"/>
    <w:rsid w:val="00104C02"/>
    <w:rsid w:val="001063A5"/>
    <w:rsid w:val="00120DD4"/>
    <w:rsid w:val="00141300"/>
    <w:rsid w:val="0017280C"/>
    <w:rsid w:val="0017507B"/>
    <w:rsid w:val="0018077D"/>
    <w:rsid w:val="00192B63"/>
    <w:rsid w:val="00197652"/>
    <w:rsid w:val="001C264A"/>
    <w:rsid w:val="001F049F"/>
    <w:rsid w:val="00232A77"/>
    <w:rsid w:val="00263E16"/>
    <w:rsid w:val="00264BFB"/>
    <w:rsid w:val="0026724A"/>
    <w:rsid w:val="00270E46"/>
    <w:rsid w:val="0027486B"/>
    <w:rsid w:val="002C22B9"/>
    <w:rsid w:val="0030008D"/>
    <w:rsid w:val="00305ACF"/>
    <w:rsid w:val="00326C8B"/>
    <w:rsid w:val="00353371"/>
    <w:rsid w:val="00362962"/>
    <w:rsid w:val="003716D2"/>
    <w:rsid w:val="003D7742"/>
    <w:rsid w:val="003F074C"/>
    <w:rsid w:val="0040197A"/>
    <w:rsid w:val="00406D6F"/>
    <w:rsid w:val="0041129B"/>
    <w:rsid w:val="00432521"/>
    <w:rsid w:val="004436EE"/>
    <w:rsid w:val="004519C2"/>
    <w:rsid w:val="004C16BE"/>
    <w:rsid w:val="004E1E7B"/>
    <w:rsid w:val="005014D9"/>
    <w:rsid w:val="00503A4E"/>
    <w:rsid w:val="00507798"/>
    <w:rsid w:val="005111D3"/>
    <w:rsid w:val="00520309"/>
    <w:rsid w:val="0052471B"/>
    <w:rsid w:val="00536DE5"/>
    <w:rsid w:val="005560FC"/>
    <w:rsid w:val="00560A4E"/>
    <w:rsid w:val="00571554"/>
    <w:rsid w:val="005847C2"/>
    <w:rsid w:val="0058741B"/>
    <w:rsid w:val="005A130E"/>
    <w:rsid w:val="005B300C"/>
    <w:rsid w:val="005E29FD"/>
    <w:rsid w:val="005E60D2"/>
    <w:rsid w:val="005F184A"/>
    <w:rsid w:val="005F2816"/>
    <w:rsid w:val="0060204D"/>
    <w:rsid w:val="006361BE"/>
    <w:rsid w:val="00640728"/>
    <w:rsid w:val="00666688"/>
    <w:rsid w:val="006708E6"/>
    <w:rsid w:val="0068143F"/>
    <w:rsid w:val="00697C6C"/>
    <w:rsid w:val="006C4AA1"/>
    <w:rsid w:val="006E228A"/>
    <w:rsid w:val="006F1446"/>
    <w:rsid w:val="00705310"/>
    <w:rsid w:val="00721F1E"/>
    <w:rsid w:val="00726866"/>
    <w:rsid w:val="0074459B"/>
    <w:rsid w:val="00755C87"/>
    <w:rsid w:val="00772A59"/>
    <w:rsid w:val="0078220C"/>
    <w:rsid w:val="00784E10"/>
    <w:rsid w:val="00793A3D"/>
    <w:rsid w:val="0079632B"/>
    <w:rsid w:val="007C32CC"/>
    <w:rsid w:val="00810758"/>
    <w:rsid w:val="008159CC"/>
    <w:rsid w:val="00824726"/>
    <w:rsid w:val="008A2D81"/>
    <w:rsid w:val="008A3B81"/>
    <w:rsid w:val="008B0A3A"/>
    <w:rsid w:val="008D15EA"/>
    <w:rsid w:val="008F3408"/>
    <w:rsid w:val="009004EB"/>
    <w:rsid w:val="00903217"/>
    <w:rsid w:val="009070E6"/>
    <w:rsid w:val="00910309"/>
    <w:rsid w:val="00931EAC"/>
    <w:rsid w:val="00975A6F"/>
    <w:rsid w:val="00985C79"/>
    <w:rsid w:val="00994E14"/>
    <w:rsid w:val="009C6EDF"/>
    <w:rsid w:val="009D56CB"/>
    <w:rsid w:val="00A11C6C"/>
    <w:rsid w:val="00A40501"/>
    <w:rsid w:val="00A50CFD"/>
    <w:rsid w:val="00A65C0A"/>
    <w:rsid w:val="00A8112B"/>
    <w:rsid w:val="00A84AAC"/>
    <w:rsid w:val="00A946B3"/>
    <w:rsid w:val="00A9739D"/>
    <w:rsid w:val="00AA48C5"/>
    <w:rsid w:val="00AB40EF"/>
    <w:rsid w:val="00AC45F6"/>
    <w:rsid w:val="00AE3FCB"/>
    <w:rsid w:val="00AF660D"/>
    <w:rsid w:val="00B246F1"/>
    <w:rsid w:val="00B3778F"/>
    <w:rsid w:val="00B37ABD"/>
    <w:rsid w:val="00B540AD"/>
    <w:rsid w:val="00B55B13"/>
    <w:rsid w:val="00B74E39"/>
    <w:rsid w:val="00BE10A1"/>
    <w:rsid w:val="00C27630"/>
    <w:rsid w:val="00C35D71"/>
    <w:rsid w:val="00C36151"/>
    <w:rsid w:val="00C55101"/>
    <w:rsid w:val="00C6070A"/>
    <w:rsid w:val="00C60B4D"/>
    <w:rsid w:val="00C63667"/>
    <w:rsid w:val="00C737D1"/>
    <w:rsid w:val="00C75774"/>
    <w:rsid w:val="00C94D08"/>
    <w:rsid w:val="00CA5708"/>
    <w:rsid w:val="00CA633A"/>
    <w:rsid w:val="00CB53B9"/>
    <w:rsid w:val="00CC16A1"/>
    <w:rsid w:val="00CC448C"/>
    <w:rsid w:val="00CC6203"/>
    <w:rsid w:val="00CC6A32"/>
    <w:rsid w:val="00CC6EC4"/>
    <w:rsid w:val="00CD36D5"/>
    <w:rsid w:val="00D006E1"/>
    <w:rsid w:val="00D061A4"/>
    <w:rsid w:val="00D20DE7"/>
    <w:rsid w:val="00D55142"/>
    <w:rsid w:val="00D55FA5"/>
    <w:rsid w:val="00D60EDD"/>
    <w:rsid w:val="00D621B4"/>
    <w:rsid w:val="00D97184"/>
    <w:rsid w:val="00DD18F7"/>
    <w:rsid w:val="00DD3E4C"/>
    <w:rsid w:val="00E5181B"/>
    <w:rsid w:val="00E5688E"/>
    <w:rsid w:val="00E56BCC"/>
    <w:rsid w:val="00E76DF0"/>
    <w:rsid w:val="00EB0AE7"/>
    <w:rsid w:val="00EC294E"/>
    <w:rsid w:val="00EE0F0F"/>
    <w:rsid w:val="00F12A13"/>
    <w:rsid w:val="00F30DA0"/>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9613-168B-4571-8CD6-68FCFEACBC5F}">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2.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3.xml><?xml version="1.0" encoding="utf-8"?>
<ds:datastoreItem xmlns:ds="http://schemas.openxmlformats.org/officeDocument/2006/customXml" ds:itemID="{C45DD947-9979-4F7A-A264-2E12BF65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5</cp:revision>
  <dcterms:created xsi:type="dcterms:W3CDTF">2024-02-01T17:04:00Z</dcterms:created>
  <dcterms:modified xsi:type="dcterms:W3CDTF">2024-02-02T10:17:00Z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