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20E42072" w:rsidR="00EC7BEA" w:rsidRPr="00402368" w:rsidRDefault="004F0EE1" w:rsidP="00316E2C">
      <w:pPr>
        <w:rPr>
          <w:noProof/>
        </w:rPr>
      </w:pPr>
      <w:r>
        <w:rPr>
          <w:b/>
          <w:noProof/>
        </w:rPr>
        <w:drawing>
          <wp:anchor distT="0" distB="0" distL="114300" distR="114300" simplePos="0" relativeHeight="251658240" behindDoc="0" locked="0" layoutInCell="1" allowOverlap="1" wp14:anchorId="7F05DE8B" wp14:editId="151FB9E8">
            <wp:simplePos x="0" y="0"/>
            <wp:positionH relativeFrom="page">
              <wp:posOffset>5362575</wp:posOffset>
            </wp:positionH>
            <wp:positionV relativeFrom="topMargin">
              <wp:posOffset>533400</wp:posOffset>
            </wp:positionV>
            <wp:extent cx="1605740" cy="8667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740" cy="866775"/>
                    </a:xfrm>
                    <a:prstGeom prst="rect">
                      <a:avLst/>
                    </a:prstGeom>
                    <a:noFill/>
                  </pic:spPr>
                </pic:pic>
              </a:graphicData>
            </a:graphic>
            <wp14:sizeRelH relativeFrom="margin">
              <wp14:pctWidth>0</wp14:pctWidth>
            </wp14:sizeRelH>
            <wp14:sizeRelV relativeFrom="margin">
              <wp14:pctHeight>0</wp14:pctHeight>
            </wp14:sizeRelV>
          </wp:anchor>
        </w:drawing>
      </w:r>
      <w:r w:rsidRPr="00A21D3C">
        <w:rPr>
          <w:noProof/>
        </w:rPr>
        <w:drawing>
          <wp:anchor distT="0" distB="0" distL="114300" distR="114300" simplePos="0" relativeHeight="251658241" behindDoc="0" locked="0" layoutInCell="1" allowOverlap="1" wp14:anchorId="31472B6A" wp14:editId="042090CD">
            <wp:simplePos x="0" y="0"/>
            <wp:positionH relativeFrom="margin">
              <wp:posOffset>-285750</wp:posOffset>
            </wp:positionH>
            <wp:positionV relativeFrom="topMargin">
              <wp:posOffset>508000</wp:posOffset>
            </wp:positionV>
            <wp:extent cx="3324225" cy="69215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p>
    <w:p w14:paraId="5F8E3F83" w14:textId="77777777" w:rsidR="00AE286E" w:rsidRDefault="00AE286E" w:rsidP="00AA358B">
      <w:pPr>
        <w:jc w:val="both"/>
        <w:rPr>
          <w:b/>
          <w:bCs/>
          <w:color w:val="auto"/>
          <w:sz w:val="48"/>
          <w:szCs w:val="48"/>
        </w:rPr>
      </w:pPr>
    </w:p>
    <w:p w14:paraId="6F275B5B" w14:textId="0E63C6F4" w:rsidR="009605B9" w:rsidRDefault="00240B5C" w:rsidP="004F0EE1">
      <w:pPr>
        <w:jc w:val="center"/>
        <w:rPr>
          <w:b/>
          <w:bCs/>
          <w:color w:val="auto"/>
          <w:sz w:val="48"/>
          <w:szCs w:val="48"/>
        </w:rPr>
      </w:pPr>
      <w:r>
        <w:rPr>
          <w:b/>
          <w:bCs/>
          <w:color w:val="auto"/>
          <w:sz w:val="48"/>
          <w:szCs w:val="48"/>
        </w:rPr>
        <w:t xml:space="preserve">Driving for </w:t>
      </w:r>
      <w:r w:rsidR="004F0EE1">
        <w:rPr>
          <w:b/>
          <w:bCs/>
          <w:color w:val="auto"/>
          <w:sz w:val="48"/>
          <w:szCs w:val="48"/>
        </w:rPr>
        <w:t>W</w:t>
      </w:r>
      <w:r>
        <w:rPr>
          <w:b/>
          <w:bCs/>
          <w:color w:val="auto"/>
          <w:sz w:val="48"/>
          <w:szCs w:val="48"/>
        </w:rPr>
        <w:t>ork Policy</w:t>
      </w:r>
    </w:p>
    <w:p w14:paraId="1D3FF1CD" w14:textId="7856438D" w:rsidR="00AE286E" w:rsidRPr="00AE286E" w:rsidRDefault="00E6217C" w:rsidP="004F0EE1">
      <w:pPr>
        <w:jc w:val="center"/>
        <w:rPr>
          <w:b/>
          <w:bCs/>
          <w:color w:val="auto"/>
          <w:sz w:val="36"/>
          <w:szCs w:val="36"/>
        </w:rPr>
      </w:pPr>
      <w:r>
        <w:rPr>
          <w:b/>
          <w:bCs/>
          <w:color w:val="auto"/>
          <w:sz w:val="36"/>
          <w:szCs w:val="36"/>
        </w:rPr>
        <w:t>November</w:t>
      </w:r>
      <w:r w:rsidR="006B4131" w:rsidRPr="00B46331">
        <w:rPr>
          <w:b/>
          <w:bCs/>
          <w:color w:val="auto"/>
          <w:sz w:val="36"/>
          <w:szCs w:val="36"/>
        </w:rPr>
        <w:t xml:space="preserve"> 2023</w:t>
      </w:r>
    </w:p>
    <w:p w14:paraId="26E34E15" w14:textId="79374D86" w:rsidR="005F4E82" w:rsidRDefault="005F4E82" w:rsidP="00AA358B">
      <w:pPr>
        <w:spacing w:line="240" w:lineRule="auto"/>
        <w:jc w:val="both"/>
        <w:rPr>
          <w:color w:val="FF0000"/>
        </w:rPr>
      </w:pPr>
    </w:p>
    <w:tbl>
      <w:tblPr>
        <w:tblStyle w:val="TableGrid"/>
        <w:tblpPr w:leftFromText="180" w:rightFromText="180" w:vertAnchor="text" w:horzAnchor="margin" w:tblpXSpec="center" w:tblpY="269"/>
        <w:tblOverlap w:val="never"/>
        <w:tblW w:w="10607" w:type="dxa"/>
        <w:tblLook w:val="04A0" w:firstRow="1" w:lastRow="0" w:firstColumn="1" w:lastColumn="0" w:noHBand="0" w:noVBand="1"/>
      </w:tblPr>
      <w:tblGrid>
        <w:gridCol w:w="4644"/>
        <w:gridCol w:w="5963"/>
      </w:tblGrid>
      <w:tr w:rsidR="009643BE" w:rsidRPr="00402368" w14:paraId="1FB0AF60" w14:textId="77777777" w:rsidTr="009643BE">
        <w:tc>
          <w:tcPr>
            <w:tcW w:w="4644" w:type="dxa"/>
          </w:tcPr>
          <w:p w14:paraId="33DAD75E" w14:textId="77777777" w:rsidR="009643BE" w:rsidRPr="00402368" w:rsidRDefault="009643BE" w:rsidP="00AA358B">
            <w:pPr>
              <w:jc w:val="both"/>
              <w:rPr>
                <w:b/>
                <w:color w:val="auto"/>
              </w:rPr>
            </w:pPr>
            <w:r w:rsidRPr="00402368">
              <w:rPr>
                <w:b/>
                <w:color w:val="auto"/>
              </w:rPr>
              <w:t>Authorship</w:t>
            </w:r>
            <w:r>
              <w:rPr>
                <w:b/>
                <w:color w:val="auto"/>
              </w:rPr>
              <w:t>:</w:t>
            </w:r>
          </w:p>
        </w:tc>
        <w:tc>
          <w:tcPr>
            <w:tcW w:w="5963" w:type="dxa"/>
          </w:tcPr>
          <w:p w14:paraId="6D84EE23" w14:textId="11FE6B26" w:rsidR="009643BE" w:rsidRPr="005F4E82" w:rsidRDefault="009643BE" w:rsidP="00AA358B">
            <w:pPr>
              <w:jc w:val="both"/>
              <w:rPr>
                <w:color w:val="auto"/>
              </w:rPr>
            </w:pPr>
            <w:r>
              <w:rPr>
                <w:color w:val="auto"/>
              </w:rPr>
              <w:t xml:space="preserve">Risk Assurance and Safety </w:t>
            </w:r>
            <w:r w:rsidR="003114A5">
              <w:rPr>
                <w:color w:val="auto"/>
              </w:rPr>
              <w:t>Lead -</w:t>
            </w:r>
            <w:r>
              <w:rPr>
                <w:color w:val="auto"/>
              </w:rPr>
              <w:t xml:space="preserve"> HNY ICB</w:t>
            </w:r>
          </w:p>
        </w:tc>
      </w:tr>
      <w:tr w:rsidR="009643BE" w:rsidRPr="00402368" w14:paraId="1DE09714" w14:textId="77777777" w:rsidTr="009643BE">
        <w:tc>
          <w:tcPr>
            <w:tcW w:w="4644" w:type="dxa"/>
          </w:tcPr>
          <w:p w14:paraId="5844B6B0" w14:textId="77777777" w:rsidR="009643BE" w:rsidRPr="00402368" w:rsidRDefault="009643BE" w:rsidP="00AA358B">
            <w:pPr>
              <w:jc w:val="both"/>
              <w:rPr>
                <w:b/>
                <w:color w:val="auto"/>
              </w:rPr>
            </w:pPr>
            <w:r>
              <w:rPr>
                <w:b/>
                <w:color w:val="auto"/>
              </w:rPr>
              <w:t xml:space="preserve">Committee </w:t>
            </w:r>
            <w:r w:rsidRPr="00402368">
              <w:rPr>
                <w:b/>
                <w:color w:val="auto"/>
              </w:rPr>
              <w:t>Approved</w:t>
            </w:r>
            <w:r>
              <w:rPr>
                <w:b/>
                <w:color w:val="auto"/>
              </w:rPr>
              <w:t>:</w:t>
            </w:r>
          </w:p>
        </w:tc>
        <w:tc>
          <w:tcPr>
            <w:tcW w:w="5963" w:type="dxa"/>
          </w:tcPr>
          <w:p w14:paraId="43A87211" w14:textId="77777777" w:rsidR="009643BE" w:rsidRDefault="00B56A14" w:rsidP="00AA358B">
            <w:pPr>
              <w:jc w:val="both"/>
              <w:rPr>
                <w:color w:val="auto"/>
              </w:rPr>
            </w:pPr>
            <w:r>
              <w:rPr>
                <w:color w:val="auto"/>
              </w:rPr>
              <w:t xml:space="preserve">HNY ICB </w:t>
            </w:r>
            <w:r w:rsidR="008A3E9D">
              <w:rPr>
                <w:color w:val="auto"/>
              </w:rPr>
              <w:t xml:space="preserve">Executive Director of Corporate Affairs </w:t>
            </w:r>
          </w:p>
          <w:p w14:paraId="5F215C58" w14:textId="08673C03" w:rsidR="00B56A14" w:rsidRPr="005F4E82" w:rsidRDefault="00B56A14" w:rsidP="00AA358B">
            <w:pPr>
              <w:jc w:val="both"/>
              <w:rPr>
                <w:color w:val="auto"/>
              </w:rPr>
            </w:pPr>
            <w:r>
              <w:rPr>
                <w:color w:val="auto"/>
              </w:rPr>
              <w:t>HNY ICB Health and Safety Group</w:t>
            </w:r>
          </w:p>
        </w:tc>
      </w:tr>
      <w:tr w:rsidR="009643BE" w:rsidRPr="00402368" w14:paraId="4D915AAC" w14:textId="77777777" w:rsidTr="009643BE">
        <w:tc>
          <w:tcPr>
            <w:tcW w:w="4644" w:type="dxa"/>
          </w:tcPr>
          <w:p w14:paraId="4C109E73" w14:textId="77777777" w:rsidR="009643BE" w:rsidRPr="00402368" w:rsidRDefault="009643BE" w:rsidP="00AA358B">
            <w:pPr>
              <w:jc w:val="both"/>
              <w:rPr>
                <w:b/>
                <w:color w:val="auto"/>
              </w:rPr>
            </w:pPr>
            <w:r>
              <w:rPr>
                <w:b/>
                <w:color w:val="auto"/>
              </w:rPr>
              <w:t>Approved d</w:t>
            </w:r>
            <w:r w:rsidRPr="00402368">
              <w:rPr>
                <w:b/>
                <w:color w:val="auto"/>
              </w:rPr>
              <w:t>ate</w:t>
            </w:r>
            <w:r>
              <w:rPr>
                <w:b/>
                <w:color w:val="auto"/>
              </w:rPr>
              <w:t>:</w:t>
            </w:r>
          </w:p>
        </w:tc>
        <w:tc>
          <w:tcPr>
            <w:tcW w:w="5963" w:type="dxa"/>
          </w:tcPr>
          <w:p w14:paraId="349B86DB" w14:textId="4E67422E" w:rsidR="009643BE" w:rsidRPr="005F4E82" w:rsidRDefault="00643DE7" w:rsidP="00AA358B">
            <w:pPr>
              <w:jc w:val="both"/>
              <w:rPr>
                <w:color w:val="auto"/>
              </w:rPr>
            </w:pPr>
            <w:r>
              <w:rPr>
                <w:color w:val="auto"/>
              </w:rPr>
              <w:t>18 January 2024</w:t>
            </w:r>
          </w:p>
        </w:tc>
      </w:tr>
      <w:tr w:rsidR="009643BE" w:rsidRPr="00402368" w14:paraId="16FEFE0B" w14:textId="77777777" w:rsidTr="009643BE">
        <w:tc>
          <w:tcPr>
            <w:tcW w:w="4644" w:type="dxa"/>
          </w:tcPr>
          <w:p w14:paraId="5C504D87" w14:textId="77777777" w:rsidR="009643BE" w:rsidRPr="00402368" w:rsidRDefault="009643BE" w:rsidP="00AA358B">
            <w:pPr>
              <w:jc w:val="both"/>
              <w:rPr>
                <w:b/>
                <w:color w:val="auto"/>
              </w:rPr>
            </w:pPr>
            <w:r w:rsidRPr="00402368">
              <w:rPr>
                <w:b/>
                <w:color w:val="auto"/>
              </w:rPr>
              <w:t>Equality Impact A</w:t>
            </w:r>
            <w:r>
              <w:rPr>
                <w:b/>
                <w:color w:val="auto"/>
              </w:rPr>
              <w:t>ssessment:</w:t>
            </w:r>
          </w:p>
        </w:tc>
        <w:tc>
          <w:tcPr>
            <w:tcW w:w="5963" w:type="dxa"/>
          </w:tcPr>
          <w:p w14:paraId="0FBB141B" w14:textId="620B8994" w:rsidR="009643BE" w:rsidRPr="0070190D" w:rsidRDefault="00B56A14" w:rsidP="00AA358B">
            <w:pPr>
              <w:jc w:val="both"/>
              <w:rPr>
                <w:color w:val="auto"/>
              </w:rPr>
            </w:pPr>
            <w:r>
              <w:rPr>
                <w:color w:val="auto"/>
              </w:rPr>
              <w:t>November 2023</w:t>
            </w:r>
          </w:p>
        </w:tc>
      </w:tr>
      <w:tr w:rsidR="009643BE" w:rsidRPr="00402368" w14:paraId="3E0665D5" w14:textId="77777777" w:rsidTr="009643BE">
        <w:tc>
          <w:tcPr>
            <w:tcW w:w="4644" w:type="dxa"/>
          </w:tcPr>
          <w:p w14:paraId="4F64A23E" w14:textId="77777777" w:rsidR="009643BE" w:rsidRPr="005F4E82" w:rsidRDefault="009643BE" w:rsidP="00AA358B">
            <w:pPr>
              <w:jc w:val="both"/>
              <w:rPr>
                <w:b/>
                <w:color w:val="auto"/>
              </w:rPr>
            </w:pPr>
            <w:r w:rsidRPr="005F4E82">
              <w:rPr>
                <w:b/>
                <w:color w:val="auto"/>
              </w:rPr>
              <w:t>Target Audience:</w:t>
            </w:r>
          </w:p>
        </w:tc>
        <w:tc>
          <w:tcPr>
            <w:tcW w:w="5963" w:type="dxa"/>
          </w:tcPr>
          <w:p w14:paraId="62B111D8" w14:textId="4476DA4E" w:rsidR="009643BE" w:rsidRPr="005F4E82" w:rsidRDefault="009643BE" w:rsidP="00AA358B">
            <w:pPr>
              <w:pStyle w:val="ListParagraph"/>
              <w:ind w:left="0"/>
              <w:jc w:val="both"/>
              <w:rPr>
                <w:color w:val="auto"/>
              </w:rPr>
            </w:pPr>
            <w:r>
              <w:rPr>
                <w:color w:val="auto"/>
              </w:rPr>
              <w:t>I</w:t>
            </w:r>
            <w:r w:rsidRPr="005F4E82">
              <w:rPr>
                <w:color w:val="auto"/>
              </w:rPr>
              <w:t xml:space="preserve">CB and its Committees and Sub-Committees, ICB Staff, </w:t>
            </w:r>
            <w:r w:rsidR="00EC04CA" w:rsidRPr="005F4E82">
              <w:rPr>
                <w:color w:val="auto"/>
              </w:rPr>
              <w:t>agency,</w:t>
            </w:r>
            <w:r w:rsidRPr="005F4E82">
              <w:rPr>
                <w:color w:val="auto"/>
              </w:rPr>
              <w:t xml:space="preserve"> and temporary staff &amp; third parties under contract</w:t>
            </w:r>
          </w:p>
        </w:tc>
      </w:tr>
      <w:tr w:rsidR="009643BE" w:rsidRPr="00402368" w14:paraId="56A61F90" w14:textId="77777777" w:rsidTr="009643BE">
        <w:tc>
          <w:tcPr>
            <w:tcW w:w="4644" w:type="dxa"/>
          </w:tcPr>
          <w:p w14:paraId="167D7878" w14:textId="77777777" w:rsidR="009643BE" w:rsidRPr="005F4E82" w:rsidRDefault="009643BE" w:rsidP="00AA358B">
            <w:pPr>
              <w:jc w:val="both"/>
              <w:rPr>
                <w:b/>
                <w:color w:val="auto"/>
              </w:rPr>
            </w:pPr>
            <w:r w:rsidRPr="005F4E82">
              <w:rPr>
                <w:b/>
                <w:color w:val="auto"/>
              </w:rPr>
              <w:t>Policy Number:</w:t>
            </w:r>
          </w:p>
        </w:tc>
        <w:tc>
          <w:tcPr>
            <w:tcW w:w="5963" w:type="dxa"/>
          </w:tcPr>
          <w:p w14:paraId="66835022" w14:textId="486B2B93" w:rsidR="009643BE" w:rsidRPr="005F4E82" w:rsidRDefault="00724EB9" w:rsidP="00AA358B">
            <w:pPr>
              <w:jc w:val="both"/>
              <w:rPr>
                <w:color w:val="auto"/>
              </w:rPr>
            </w:pPr>
            <w:r>
              <w:rPr>
                <w:color w:val="auto"/>
              </w:rPr>
              <w:t>HNY ICB 66</w:t>
            </w:r>
          </w:p>
        </w:tc>
      </w:tr>
      <w:tr w:rsidR="009643BE" w:rsidRPr="00402368" w14:paraId="605F5E0A" w14:textId="77777777" w:rsidTr="009643BE">
        <w:tc>
          <w:tcPr>
            <w:tcW w:w="4644" w:type="dxa"/>
          </w:tcPr>
          <w:p w14:paraId="3E15B0C7" w14:textId="77777777" w:rsidR="009643BE" w:rsidRPr="005F4E82" w:rsidRDefault="009643BE" w:rsidP="00AA358B">
            <w:pPr>
              <w:jc w:val="both"/>
              <w:rPr>
                <w:b/>
                <w:color w:val="auto"/>
              </w:rPr>
            </w:pPr>
            <w:r w:rsidRPr="005F4E82">
              <w:rPr>
                <w:b/>
                <w:color w:val="auto"/>
              </w:rPr>
              <w:t>Version Number:</w:t>
            </w:r>
          </w:p>
        </w:tc>
        <w:tc>
          <w:tcPr>
            <w:tcW w:w="5963" w:type="dxa"/>
          </w:tcPr>
          <w:p w14:paraId="612B977C" w14:textId="6A62D09A" w:rsidR="009643BE" w:rsidRPr="005F4E82" w:rsidRDefault="00E6217C" w:rsidP="00AA358B">
            <w:pPr>
              <w:jc w:val="both"/>
              <w:rPr>
                <w:color w:val="auto"/>
              </w:rPr>
            </w:pPr>
            <w:r>
              <w:rPr>
                <w:color w:val="auto"/>
              </w:rPr>
              <w:t>1</w:t>
            </w:r>
            <w:r w:rsidR="009643BE">
              <w:rPr>
                <w:color w:val="auto"/>
              </w:rPr>
              <w:t>.</w:t>
            </w:r>
            <w:r w:rsidR="00643DE7">
              <w:rPr>
                <w:color w:val="auto"/>
              </w:rPr>
              <w:t>2</w:t>
            </w:r>
          </w:p>
        </w:tc>
      </w:tr>
    </w:tbl>
    <w:p w14:paraId="35D6C1E1" w14:textId="762B8BED" w:rsidR="009605B9" w:rsidRPr="00402368" w:rsidRDefault="009605B9" w:rsidP="00AA358B">
      <w:pPr>
        <w:jc w:val="both"/>
      </w:pPr>
    </w:p>
    <w:p w14:paraId="42F308FB" w14:textId="18850BF4" w:rsidR="006D5E9C" w:rsidRPr="00402368" w:rsidRDefault="00402368" w:rsidP="00AA358B">
      <w:pPr>
        <w:autoSpaceDE w:val="0"/>
        <w:autoSpaceDN w:val="0"/>
        <w:adjustRightInd w:val="0"/>
        <w:spacing w:line="240" w:lineRule="auto"/>
        <w:jc w:val="both"/>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AA358B">
      <w:pPr>
        <w:jc w:val="both"/>
        <w:rPr>
          <w:b/>
          <w:bCs/>
          <w:color w:val="auto"/>
          <w:sz w:val="28"/>
          <w:szCs w:val="28"/>
        </w:rPr>
      </w:pPr>
      <w:r w:rsidRPr="00402368">
        <w:rPr>
          <w:b/>
          <w:bCs/>
          <w:color w:val="auto"/>
          <w:sz w:val="28"/>
          <w:szCs w:val="28"/>
        </w:rPr>
        <w:br w:type="page"/>
      </w:r>
    </w:p>
    <w:p w14:paraId="70B7C6FD" w14:textId="77777777" w:rsidR="00E92762" w:rsidRPr="00F239EA" w:rsidRDefault="00E92762" w:rsidP="00AA358B">
      <w:pPr>
        <w:jc w:val="both"/>
        <w:rPr>
          <w:b/>
          <w:bCs/>
          <w:color w:val="auto"/>
        </w:rPr>
      </w:pPr>
      <w:r w:rsidRPr="00F239EA">
        <w:rPr>
          <w:b/>
          <w:bCs/>
          <w:color w:val="auto"/>
        </w:rPr>
        <w:lastRenderedPageBreak/>
        <w:t>AMENDMENTS</w:t>
      </w:r>
    </w:p>
    <w:p w14:paraId="5559CDB3" w14:textId="77777777" w:rsidR="00E92762" w:rsidRPr="00402368" w:rsidRDefault="005F0E20" w:rsidP="00AA358B">
      <w:pPr>
        <w:autoSpaceDE w:val="0"/>
        <w:autoSpaceDN w:val="0"/>
        <w:adjustRightInd w:val="0"/>
        <w:spacing w:line="240" w:lineRule="auto"/>
        <w:jc w:val="both"/>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AA358B">
      <w:pPr>
        <w:autoSpaceDE w:val="0"/>
        <w:autoSpaceDN w:val="0"/>
        <w:adjustRightInd w:val="0"/>
        <w:jc w:val="both"/>
        <w:rPr>
          <w:sz w:val="22"/>
          <w:szCs w:val="22"/>
        </w:rPr>
      </w:pPr>
    </w:p>
    <w:tbl>
      <w:tblPr>
        <w:tblpPr w:leftFromText="180" w:rightFromText="180" w:vertAnchor="text" w:horzAnchor="margin" w:tblpXSpec="center" w:tblpY="2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933"/>
        <w:gridCol w:w="2384"/>
        <w:gridCol w:w="1992"/>
        <w:gridCol w:w="1418"/>
        <w:gridCol w:w="1483"/>
      </w:tblGrid>
      <w:tr w:rsidR="004F0EE1" w:rsidRPr="00402368" w14:paraId="27B79B3D" w14:textId="77777777" w:rsidTr="004F0EE1">
        <w:tc>
          <w:tcPr>
            <w:tcW w:w="1246" w:type="dxa"/>
          </w:tcPr>
          <w:p w14:paraId="06069A6A" w14:textId="77777777" w:rsidR="004F0EE1" w:rsidRPr="00E91015" w:rsidRDefault="004F0EE1" w:rsidP="004F0EE1">
            <w:pPr>
              <w:autoSpaceDE w:val="0"/>
              <w:autoSpaceDN w:val="0"/>
              <w:adjustRightInd w:val="0"/>
              <w:spacing w:line="240" w:lineRule="auto"/>
              <w:jc w:val="both"/>
              <w:rPr>
                <w:b/>
                <w:bCs/>
                <w:color w:val="auto"/>
                <w:sz w:val="20"/>
                <w:szCs w:val="20"/>
              </w:rPr>
            </w:pPr>
            <w:r w:rsidRPr="00E91015">
              <w:rPr>
                <w:b/>
                <w:bCs/>
                <w:color w:val="auto"/>
                <w:sz w:val="20"/>
                <w:szCs w:val="20"/>
              </w:rPr>
              <w:t>New Version Number</w:t>
            </w:r>
          </w:p>
        </w:tc>
        <w:tc>
          <w:tcPr>
            <w:tcW w:w="1933" w:type="dxa"/>
          </w:tcPr>
          <w:p w14:paraId="465E7A6C" w14:textId="77777777" w:rsidR="004F0EE1" w:rsidRPr="00E91015" w:rsidRDefault="004F0EE1" w:rsidP="004F0EE1">
            <w:pPr>
              <w:autoSpaceDE w:val="0"/>
              <w:autoSpaceDN w:val="0"/>
              <w:adjustRightInd w:val="0"/>
              <w:spacing w:line="240" w:lineRule="auto"/>
              <w:jc w:val="both"/>
              <w:rPr>
                <w:b/>
                <w:bCs/>
                <w:color w:val="auto"/>
                <w:sz w:val="20"/>
                <w:szCs w:val="20"/>
              </w:rPr>
            </w:pPr>
            <w:r w:rsidRPr="00E91015">
              <w:rPr>
                <w:b/>
                <w:bCs/>
                <w:color w:val="auto"/>
                <w:sz w:val="20"/>
                <w:szCs w:val="20"/>
              </w:rPr>
              <w:t xml:space="preserve">Issued by </w:t>
            </w:r>
          </w:p>
        </w:tc>
        <w:tc>
          <w:tcPr>
            <w:tcW w:w="2384" w:type="dxa"/>
          </w:tcPr>
          <w:p w14:paraId="318B57A1" w14:textId="77777777" w:rsidR="004F0EE1" w:rsidRPr="00E91015" w:rsidRDefault="004F0EE1" w:rsidP="004F0EE1">
            <w:pPr>
              <w:autoSpaceDE w:val="0"/>
              <w:autoSpaceDN w:val="0"/>
              <w:adjustRightInd w:val="0"/>
              <w:spacing w:line="240" w:lineRule="auto"/>
              <w:jc w:val="both"/>
              <w:rPr>
                <w:color w:val="auto"/>
                <w:sz w:val="20"/>
                <w:szCs w:val="20"/>
              </w:rPr>
            </w:pPr>
            <w:r w:rsidRPr="00E91015">
              <w:rPr>
                <w:b/>
                <w:bCs/>
                <w:color w:val="auto"/>
                <w:sz w:val="20"/>
                <w:szCs w:val="20"/>
              </w:rPr>
              <w:t>Nature of Amendment</w:t>
            </w:r>
          </w:p>
        </w:tc>
        <w:tc>
          <w:tcPr>
            <w:tcW w:w="1992" w:type="dxa"/>
          </w:tcPr>
          <w:p w14:paraId="49AD7F86" w14:textId="77777777" w:rsidR="004F0EE1" w:rsidRPr="00E91015" w:rsidRDefault="004F0EE1" w:rsidP="004F0EE1">
            <w:pPr>
              <w:autoSpaceDE w:val="0"/>
              <w:autoSpaceDN w:val="0"/>
              <w:adjustRightInd w:val="0"/>
              <w:spacing w:line="240" w:lineRule="auto"/>
              <w:jc w:val="both"/>
              <w:rPr>
                <w:b/>
                <w:color w:val="auto"/>
                <w:sz w:val="20"/>
                <w:szCs w:val="20"/>
              </w:rPr>
            </w:pPr>
            <w:r w:rsidRPr="00E91015">
              <w:rPr>
                <w:b/>
                <w:color w:val="auto"/>
                <w:sz w:val="20"/>
                <w:szCs w:val="20"/>
              </w:rPr>
              <w:t>Approving body</w:t>
            </w:r>
          </w:p>
        </w:tc>
        <w:tc>
          <w:tcPr>
            <w:tcW w:w="1418" w:type="dxa"/>
          </w:tcPr>
          <w:p w14:paraId="20020ED3" w14:textId="77777777" w:rsidR="004F0EE1" w:rsidRPr="00E91015" w:rsidRDefault="004F0EE1" w:rsidP="004F0EE1">
            <w:pPr>
              <w:autoSpaceDE w:val="0"/>
              <w:autoSpaceDN w:val="0"/>
              <w:adjustRightInd w:val="0"/>
              <w:spacing w:line="240" w:lineRule="auto"/>
              <w:jc w:val="both"/>
              <w:rPr>
                <w:b/>
                <w:color w:val="auto"/>
                <w:sz w:val="20"/>
                <w:szCs w:val="20"/>
              </w:rPr>
            </w:pPr>
            <w:r w:rsidRPr="00E91015">
              <w:rPr>
                <w:b/>
                <w:color w:val="auto"/>
                <w:sz w:val="20"/>
                <w:szCs w:val="20"/>
              </w:rPr>
              <w:t>Approval date</w:t>
            </w:r>
          </w:p>
        </w:tc>
        <w:tc>
          <w:tcPr>
            <w:tcW w:w="1483" w:type="dxa"/>
          </w:tcPr>
          <w:p w14:paraId="09FF71A6" w14:textId="77777777" w:rsidR="004F0EE1" w:rsidRPr="00E91015" w:rsidRDefault="004F0EE1" w:rsidP="004F0EE1">
            <w:pPr>
              <w:autoSpaceDE w:val="0"/>
              <w:autoSpaceDN w:val="0"/>
              <w:adjustRightInd w:val="0"/>
              <w:spacing w:line="240" w:lineRule="auto"/>
              <w:jc w:val="both"/>
              <w:rPr>
                <w:b/>
                <w:color w:val="auto"/>
                <w:sz w:val="20"/>
                <w:szCs w:val="20"/>
              </w:rPr>
            </w:pPr>
            <w:r w:rsidRPr="00E91015">
              <w:rPr>
                <w:b/>
                <w:color w:val="auto"/>
                <w:sz w:val="20"/>
                <w:szCs w:val="20"/>
              </w:rPr>
              <w:t>Date published on website</w:t>
            </w:r>
          </w:p>
        </w:tc>
      </w:tr>
      <w:tr w:rsidR="004F0EE1" w:rsidRPr="00402368" w14:paraId="038891CE" w14:textId="77777777" w:rsidTr="00720533">
        <w:trPr>
          <w:trHeight w:val="1265"/>
        </w:trPr>
        <w:tc>
          <w:tcPr>
            <w:tcW w:w="1246" w:type="dxa"/>
          </w:tcPr>
          <w:p w14:paraId="49CB33E6" w14:textId="77777777" w:rsidR="004F0EE1" w:rsidRPr="00402368" w:rsidRDefault="004F0EE1" w:rsidP="004F0EE1">
            <w:pPr>
              <w:jc w:val="both"/>
              <w:rPr>
                <w:color w:val="000000"/>
              </w:rPr>
            </w:pPr>
            <w:r>
              <w:rPr>
                <w:color w:val="000000"/>
              </w:rPr>
              <w:t>1.0</w:t>
            </w:r>
          </w:p>
        </w:tc>
        <w:tc>
          <w:tcPr>
            <w:tcW w:w="1933" w:type="dxa"/>
          </w:tcPr>
          <w:p w14:paraId="1392D600" w14:textId="77777777" w:rsidR="004F0EE1" w:rsidRPr="00402368" w:rsidRDefault="004F0EE1" w:rsidP="004F0EE1">
            <w:pPr>
              <w:jc w:val="both"/>
              <w:rPr>
                <w:color w:val="000000"/>
              </w:rPr>
            </w:pPr>
            <w:r>
              <w:rPr>
                <w:color w:val="000000"/>
              </w:rPr>
              <w:t>Risk Assurance and Safety Lead</w:t>
            </w:r>
          </w:p>
        </w:tc>
        <w:tc>
          <w:tcPr>
            <w:tcW w:w="2384" w:type="dxa"/>
          </w:tcPr>
          <w:p w14:paraId="03287081" w14:textId="77777777" w:rsidR="004F0EE1" w:rsidRPr="00402368" w:rsidRDefault="004F0EE1" w:rsidP="004F0EE1">
            <w:pPr>
              <w:spacing w:line="240" w:lineRule="auto"/>
              <w:jc w:val="both"/>
              <w:rPr>
                <w:color w:val="000000"/>
              </w:rPr>
            </w:pPr>
            <w:r>
              <w:rPr>
                <w:color w:val="000000"/>
              </w:rPr>
              <w:t xml:space="preserve">New Policy for comment and approval of sharing with SPF </w:t>
            </w:r>
          </w:p>
        </w:tc>
        <w:tc>
          <w:tcPr>
            <w:tcW w:w="1992" w:type="dxa"/>
          </w:tcPr>
          <w:p w14:paraId="4170C8AC" w14:textId="77777777" w:rsidR="004F0EE1" w:rsidRPr="00402368" w:rsidRDefault="004F0EE1" w:rsidP="004F0EE1">
            <w:pPr>
              <w:spacing w:line="240" w:lineRule="auto"/>
              <w:jc w:val="both"/>
              <w:rPr>
                <w:color w:val="000000"/>
              </w:rPr>
            </w:pPr>
            <w:r>
              <w:rPr>
                <w:color w:val="000000"/>
              </w:rPr>
              <w:t>ICB Executive Director Corporate Affairs</w:t>
            </w:r>
          </w:p>
        </w:tc>
        <w:tc>
          <w:tcPr>
            <w:tcW w:w="1418" w:type="dxa"/>
          </w:tcPr>
          <w:p w14:paraId="1ECF5717" w14:textId="3C78AD3B" w:rsidR="004F0EE1" w:rsidRPr="00402368" w:rsidRDefault="00EE0CF2" w:rsidP="004F0EE1">
            <w:pPr>
              <w:autoSpaceDE w:val="0"/>
              <w:autoSpaceDN w:val="0"/>
              <w:adjustRightInd w:val="0"/>
              <w:spacing w:line="240" w:lineRule="auto"/>
              <w:jc w:val="both"/>
              <w:rPr>
                <w:color w:val="auto"/>
              </w:rPr>
            </w:pPr>
            <w:r>
              <w:rPr>
                <w:color w:val="auto"/>
              </w:rPr>
              <w:t>30/11/2023</w:t>
            </w:r>
          </w:p>
        </w:tc>
        <w:tc>
          <w:tcPr>
            <w:tcW w:w="1483" w:type="dxa"/>
          </w:tcPr>
          <w:p w14:paraId="134CC75A" w14:textId="77777777" w:rsidR="004F0EE1" w:rsidRPr="00402368" w:rsidRDefault="004F0EE1" w:rsidP="004F0EE1">
            <w:pPr>
              <w:autoSpaceDE w:val="0"/>
              <w:autoSpaceDN w:val="0"/>
              <w:adjustRightInd w:val="0"/>
              <w:jc w:val="both"/>
              <w:rPr>
                <w:color w:val="auto"/>
              </w:rPr>
            </w:pPr>
            <w:r>
              <w:rPr>
                <w:color w:val="auto"/>
              </w:rPr>
              <w:t>N/A</w:t>
            </w:r>
          </w:p>
        </w:tc>
      </w:tr>
      <w:tr w:rsidR="004F0EE1" w:rsidRPr="00402368" w14:paraId="725AA701" w14:textId="77777777" w:rsidTr="004F0EE1">
        <w:tc>
          <w:tcPr>
            <w:tcW w:w="1246" w:type="dxa"/>
          </w:tcPr>
          <w:p w14:paraId="294E319A" w14:textId="32BAF919" w:rsidR="004F0EE1" w:rsidRPr="00402368" w:rsidRDefault="00EE0CF2" w:rsidP="004F0EE1">
            <w:pPr>
              <w:jc w:val="both"/>
              <w:rPr>
                <w:color w:val="000000"/>
              </w:rPr>
            </w:pPr>
            <w:r>
              <w:rPr>
                <w:color w:val="000000"/>
              </w:rPr>
              <w:t>1.</w:t>
            </w:r>
            <w:r w:rsidR="0091330A">
              <w:rPr>
                <w:color w:val="000000"/>
              </w:rPr>
              <w:t>1</w:t>
            </w:r>
          </w:p>
        </w:tc>
        <w:tc>
          <w:tcPr>
            <w:tcW w:w="1933" w:type="dxa"/>
          </w:tcPr>
          <w:p w14:paraId="37D1A967" w14:textId="4642385E" w:rsidR="004F0EE1" w:rsidRPr="00402368" w:rsidRDefault="00EE0CF2" w:rsidP="004F0EE1">
            <w:pPr>
              <w:jc w:val="both"/>
              <w:rPr>
                <w:color w:val="000000"/>
              </w:rPr>
            </w:pPr>
            <w:r>
              <w:rPr>
                <w:color w:val="000000"/>
              </w:rPr>
              <w:t>Risk Assurance and Safety Lead</w:t>
            </w:r>
          </w:p>
        </w:tc>
        <w:tc>
          <w:tcPr>
            <w:tcW w:w="2384" w:type="dxa"/>
          </w:tcPr>
          <w:p w14:paraId="015CA0B3" w14:textId="569A84EF" w:rsidR="004F0EE1" w:rsidRPr="00402368" w:rsidRDefault="001833FC" w:rsidP="004F0EE1">
            <w:pPr>
              <w:jc w:val="both"/>
              <w:rPr>
                <w:color w:val="000000"/>
              </w:rPr>
            </w:pPr>
            <w:r>
              <w:rPr>
                <w:color w:val="000000"/>
              </w:rPr>
              <w:t xml:space="preserve">changes to be made </w:t>
            </w:r>
            <w:r w:rsidR="00EE0CF2">
              <w:rPr>
                <w:color w:val="000000"/>
              </w:rPr>
              <w:t xml:space="preserve">and </w:t>
            </w:r>
            <w:r>
              <w:rPr>
                <w:color w:val="000000"/>
              </w:rPr>
              <w:t>a</w:t>
            </w:r>
            <w:r w:rsidR="00EE0CF2">
              <w:rPr>
                <w:color w:val="000000"/>
              </w:rPr>
              <w:t xml:space="preserve">pproval </w:t>
            </w:r>
          </w:p>
        </w:tc>
        <w:tc>
          <w:tcPr>
            <w:tcW w:w="1992" w:type="dxa"/>
          </w:tcPr>
          <w:p w14:paraId="598DA30E" w14:textId="00EAAF14" w:rsidR="004F0EE1" w:rsidRPr="00402368" w:rsidRDefault="00EE0CF2" w:rsidP="004F0EE1">
            <w:pPr>
              <w:jc w:val="both"/>
              <w:rPr>
                <w:color w:val="000000"/>
              </w:rPr>
            </w:pPr>
            <w:r>
              <w:rPr>
                <w:color w:val="000000"/>
              </w:rPr>
              <w:t>SPF</w:t>
            </w:r>
            <w:r w:rsidR="0091330A">
              <w:rPr>
                <w:color w:val="000000"/>
              </w:rPr>
              <w:t xml:space="preserve"> </w:t>
            </w:r>
          </w:p>
        </w:tc>
        <w:tc>
          <w:tcPr>
            <w:tcW w:w="1418" w:type="dxa"/>
          </w:tcPr>
          <w:p w14:paraId="29B53A7D" w14:textId="464B4092" w:rsidR="004F0EE1" w:rsidRPr="00402368" w:rsidRDefault="00720533" w:rsidP="004F0EE1">
            <w:pPr>
              <w:autoSpaceDE w:val="0"/>
              <w:autoSpaceDN w:val="0"/>
              <w:adjustRightInd w:val="0"/>
              <w:jc w:val="both"/>
            </w:pPr>
            <w:r>
              <w:rPr>
                <w:color w:val="auto"/>
              </w:rPr>
              <w:t>04/01/2023</w:t>
            </w:r>
          </w:p>
        </w:tc>
        <w:tc>
          <w:tcPr>
            <w:tcW w:w="1483" w:type="dxa"/>
          </w:tcPr>
          <w:p w14:paraId="289189A7" w14:textId="3E069695" w:rsidR="004F0EE1" w:rsidRPr="00402368" w:rsidRDefault="00EE0CF2" w:rsidP="004F0EE1">
            <w:pPr>
              <w:autoSpaceDE w:val="0"/>
              <w:autoSpaceDN w:val="0"/>
              <w:adjustRightInd w:val="0"/>
              <w:jc w:val="both"/>
            </w:pPr>
            <w:r w:rsidRPr="00EE0CF2">
              <w:rPr>
                <w:color w:val="auto"/>
              </w:rPr>
              <w:t>N/A</w:t>
            </w:r>
          </w:p>
        </w:tc>
      </w:tr>
      <w:tr w:rsidR="004F0EE1" w:rsidRPr="00402368" w14:paraId="3578E76C" w14:textId="77777777" w:rsidTr="004F0EE1">
        <w:tc>
          <w:tcPr>
            <w:tcW w:w="1246" w:type="dxa"/>
          </w:tcPr>
          <w:p w14:paraId="1AC5BB51" w14:textId="6F96446F" w:rsidR="004F0EE1" w:rsidRPr="00402368" w:rsidRDefault="00643DE7" w:rsidP="004F0EE1">
            <w:pPr>
              <w:jc w:val="both"/>
              <w:rPr>
                <w:color w:val="000000"/>
              </w:rPr>
            </w:pPr>
            <w:r>
              <w:rPr>
                <w:color w:val="000000"/>
              </w:rPr>
              <w:t>1.2</w:t>
            </w:r>
          </w:p>
        </w:tc>
        <w:tc>
          <w:tcPr>
            <w:tcW w:w="1933" w:type="dxa"/>
          </w:tcPr>
          <w:p w14:paraId="2EAFBFE9" w14:textId="5B8D2727" w:rsidR="004F0EE1" w:rsidRPr="00402368" w:rsidRDefault="00643DE7" w:rsidP="004F0EE1">
            <w:pPr>
              <w:jc w:val="both"/>
              <w:rPr>
                <w:color w:val="000000"/>
              </w:rPr>
            </w:pPr>
            <w:r>
              <w:rPr>
                <w:color w:val="000000"/>
              </w:rPr>
              <w:t>Risk Assurance and Safety Lead</w:t>
            </w:r>
          </w:p>
        </w:tc>
        <w:tc>
          <w:tcPr>
            <w:tcW w:w="2384" w:type="dxa"/>
          </w:tcPr>
          <w:p w14:paraId="27620AF0" w14:textId="61B6544E" w:rsidR="004F0EE1" w:rsidRPr="00402368" w:rsidRDefault="00643DE7" w:rsidP="004F0EE1">
            <w:pPr>
              <w:jc w:val="both"/>
              <w:rPr>
                <w:color w:val="000000"/>
              </w:rPr>
            </w:pPr>
            <w:r>
              <w:rPr>
                <w:color w:val="000000"/>
              </w:rPr>
              <w:t>Approval by HNY ICB H&amp;S Group</w:t>
            </w:r>
          </w:p>
        </w:tc>
        <w:tc>
          <w:tcPr>
            <w:tcW w:w="1992" w:type="dxa"/>
          </w:tcPr>
          <w:p w14:paraId="774A62FD" w14:textId="075B4F22" w:rsidR="004F0EE1" w:rsidRPr="00402368" w:rsidRDefault="00643DE7" w:rsidP="004F0EE1">
            <w:pPr>
              <w:jc w:val="both"/>
              <w:rPr>
                <w:color w:val="000000"/>
              </w:rPr>
            </w:pPr>
            <w:r>
              <w:rPr>
                <w:color w:val="000000"/>
              </w:rPr>
              <w:t>HNY ICB H&amp;S Group</w:t>
            </w:r>
          </w:p>
        </w:tc>
        <w:tc>
          <w:tcPr>
            <w:tcW w:w="1418" w:type="dxa"/>
          </w:tcPr>
          <w:p w14:paraId="7BC480E3" w14:textId="78735E1E" w:rsidR="004F0EE1" w:rsidRPr="001711DD" w:rsidRDefault="00643DE7" w:rsidP="004F0EE1">
            <w:pPr>
              <w:autoSpaceDE w:val="0"/>
              <w:autoSpaceDN w:val="0"/>
              <w:adjustRightInd w:val="0"/>
              <w:jc w:val="both"/>
              <w:rPr>
                <w:color w:val="auto"/>
              </w:rPr>
            </w:pPr>
            <w:r w:rsidRPr="001711DD">
              <w:rPr>
                <w:color w:val="auto"/>
              </w:rPr>
              <w:t>18/01/2024</w:t>
            </w:r>
          </w:p>
        </w:tc>
        <w:tc>
          <w:tcPr>
            <w:tcW w:w="1483" w:type="dxa"/>
          </w:tcPr>
          <w:p w14:paraId="3C9183C5" w14:textId="3223026B" w:rsidR="004F0EE1" w:rsidRPr="00402368" w:rsidRDefault="001711DD" w:rsidP="004F0EE1">
            <w:pPr>
              <w:autoSpaceDE w:val="0"/>
              <w:autoSpaceDN w:val="0"/>
              <w:adjustRightInd w:val="0"/>
              <w:jc w:val="both"/>
            </w:pPr>
            <w:r w:rsidRPr="008C5D2F">
              <w:rPr>
                <w:color w:val="auto"/>
              </w:rPr>
              <w:t>January 2024</w:t>
            </w:r>
          </w:p>
        </w:tc>
      </w:tr>
      <w:tr w:rsidR="004F0EE1" w:rsidRPr="00402368" w14:paraId="4F483AD6" w14:textId="77777777" w:rsidTr="004F0EE1">
        <w:tc>
          <w:tcPr>
            <w:tcW w:w="1246" w:type="dxa"/>
          </w:tcPr>
          <w:p w14:paraId="7A52DF51" w14:textId="77777777" w:rsidR="004F0EE1" w:rsidRPr="00402368" w:rsidRDefault="004F0EE1" w:rsidP="004F0EE1">
            <w:pPr>
              <w:jc w:val="both"/>
              <w:rPr>
                <w:color w:val="000000"/>
              </w:rPr>
            </w:pPr>
          </w:p>
        </w:tc>
        <w:tc>
          <w:tcPr>
            <w:tcW w:w="1933" w:type="dxa"/>
          </w:tcPr>
          <w:p w14:paraId="584E1265" w14:textId="77777777" w:rsidR="004F0EE1" w:rsidRPr="00402368" w:rsidRDefault="004F0EE1" w:rsidP="004F0EE1">
            <w:pPr>
              <w:jc w:val="both"/>
              <w:rPr>
                <w:color w:val="000000"/>
              </w:rPr>
            </w:pPr>
          </w:p>
        </w:tc>
        <w:tc>
          <w:tcPr>
            <w:tcW w:w="2384" w:type="dxa"/>
          </w:tcPr>
          <w:p w14:paraId="4624A327" w14:textId="77777777" w:rsidR="004F0EE1" w:rsidRPr="00402368" w:rsidRDefault="004F0EE1" w:rsidP="004F0EE1">
            <w:pPr>
              <w:jc w:val="both"/>
              <w:rPr>
                <w:color w:val="000000"/>
              </w:rPr>
            </w:pPr>
          </w:p>
        </w:tc>
        <w:tc>
          <w:tcPr>
            <w:tcW w:w="1992" w:type="dxa"/>
          </w:tcPr>
          <w:p w14:paraId="0693EFAE" w14:textId="77777777" w:rsidR="004F0EE1" w:rsidRPr="00402368" w:rsidRDefault="004F0EE1" w:rsidP="004F0EE1">
            <w:pPr>
              <w:jc w:val="both"/>
              <w:rPr>
                <w:color w:val="000000"/>
              </w:rPr>
            </w:pPr>
          </w:p>
        </w:tc>
        <w:tc>
          <w:tcPr>
            <w:tcW w:w="1418" w:type="dxa"/>
          </w:tcPr>
          <w:p w14:paraId="745E97E3" w14:textId="77777777" w:rsidR="004F0EE1" w:rsidRPr="00402368" w:rsidRDefault="004F0EE1" w:rsidP="004F0EE1">
            <w:pPr>
              <w:autoSpaceDE w:val="0"/>
              <w:autoSpaceDN w:val="0"/>
              <w:adjustRightInd w:val="0"/>
              <w:jc w:val="both"/>
            </w:pPr>
          </w:p>
        </w:tc>
        <w:tc>
          <w:tcPr>
            <w:tcW w:w="1483" w:type="dxa"/>
          </w:tcPr>
          <w:p w14:paraId="6BF5C9B6" w14:textId="77777777" w:rsidR="004F0EE1" w:rsidRPr="00402368" w:rsidRDefault="004F0EE1" w:rsidP="004F0EE1">
            <w:pPr>
              <w:autoSpaceDE w:val="0"/>
              <w:autoSpaceDN w:val="0"/>
              <w:adjustRightInd w:val="0"/>
              <w:jc w:val="both"/>
            </w:pPr>
          </w:p>
        </w:tc>
      </w:tr>
      <w:tr w:rsidR="004F0EE1" w:rsidRPr="00402368" w14:paraId="72051E67" w14:textId="77777777" w:rsidTr="004F0EE1">
        <w:tc>
          <w:tcPr>
            <w:tcW w:w="1246" w:type="dxa"/>
          </w:tcPr>
          <w:p w14:paraId="2105F6FD" w14:textId="77777777" w:rsidR="004F0EE1" w:rsidRPr="00402368" w:rsidRDefault="004F0EE1" w:rsidP="004F0EE1">
            <w:pPr>
              <w:jc w:val="both"/>
              <w:rPr>
                <w:color w:val="000000"/>
              </w:rPr>
            </w:pPr>
          </w:p>
        </w:tc>
        <w:tc>
          <w:tcPr>
            <w:tcW w:w="1933" w:type="dxa"/>
          </w:tcPr>
          <w:p w14:paraId="7CE11A2E" w14:textId="77777777" w:rsidR="004F0EE1" w:rsidRPr="00402368" w:rsidRDefault="004F0EE1" w:rsidP="004F0EE1">
            <w:pPr>
              <w:jc w:val="both"/>
              <w:rPr>
                <w:color w:val="000000"/>
              </w:rPr>
            </w:pPr>
          </w:p>
        </w:tc>
        <w:tc>
          <w:tcPr>
            <w:tcW w:w="2384" w:type="dxa"/>
          </w:tcPr>
          <w:p w14:paraId="62B6417B" w14:textId="77777777" w:rsidR="004F0EE1" w:rsidRPr="00402368" w:rsidRDefault="004F0EE1" w:rsidP="004F0EE1">
            <w:pPr>
              <w:jc w:val="both"/>
              <w:rPr>
                <w:color w:val="000000"/>
              </w:rPr>
            </w:pPr>
          </w:p>
        </w:tc>
        <w:tc>
          <w:tcPr>
            <w:tcW w:w="1992" w:type="dxa"/>
          </w:tcPr>
          <w:p w14:paraId="04FB05BF" w14:textId="77777777" w:rsidR="004F0EE1" w:rsidRPr="00402368" w:rsidRDefault="004F0EE1" w:rsidP="004F0EE1">
            <w:pPr>
              <w:jc w:val="both"/>
              <w:rPr>
                <w:color w:val="000000"/>
              </w:rPr>
            </w:pPr>
          </w:p>
        </w:tc>
        <w:tc>
          <w:tcPr>
            <w:tcW w:w="1418" w:type="dxa"/>
          </w:tcPr>
          <w:p w14:paraId="2D181FBE" w14:textId="77777777" w:rsidR="004F0EE1" w:rsidRPr="00402368" w:rsidRDefault="004F0EE1" w:rsidP="004F0EE1">
            <w:pPr>
              <w:autoSpaceDE w:val="0"/>
              <w:autoSpaceDN w:val="0"/>
              <w:adjustRightInd w:val="0"/>
              <w:jc w:val="both"/>
            </w:pPr>
          </w:p>
        </w:tc>
        <w:tc>
          <w:tcPr>
            <w:tcW w:w="1483" w:type="dxa"/>
          </w:tcPr>
          <w:p w14:paraId="11868E13" w14:textId="77777777" w:rsidR="004F0EE1" w:rsidRPr="00402368" w:rsidRDefault="004F0EE1" w:rsidP="004F0EE1">
            <w:pPr>
              <w:autoSpaceDE w:val="0"/>
              <w:autoSpaceDN w:val="0"/>
              <w:adjustRightInd w:val="0"/>
              <w:jc w:val="both"/>
            </w:pPr>
          </w:p>
        </w:tc>
      </w:tr>
      <w:tr w:rsidR="004F0EE1" w:rsidRPr="00B447E7" w14:paraId="41A52416" w14:textId="77777777" w:rsidTr="004F0EE1">
        <w:tc>
          <w:tcPr>
            <w:tcW w:w="1246" w:type="dxa"/>
          </w:tcPr>
          <w:p w14:paraId="496C5BC4" w14:textId="77777777" w:rsidR="004F0EE1" w:rsidRPr="00B447E7" w:rsidRDefault="004F0EE1" w:rsidP="004F0EE1">
            <w:pPr>
              <w:autoSpaceDE w:val="0"/>
              <w:autoSpaceDN w:val="0"/>
              <w:adjustRightInd w:val="0"/>
              <w:jc w:val="both"/>
              <w:rPr>
                <w:color w:val="000000" w:themeColor="text1"/>
              </w:rPr>
            </w:pPr>
          </w:p>
        </w:tc>
        <w:tc>
          <w:tcPr>
            <w:tcW w:w="1933" w:type="dxa"/>
          </w:tcPr>
          <w:p w14:paraId="5D093BE7" w14:textId="77777777" w:rsidR="004F0EE1" w:rsidRPr="00B447E7" w:rsidRDefault="004F0EE1" w:rsidP="004F0EE1">
            <w:pPr>
              <w:autoSpaceDE w:val="0"/>
              <w:autoSpaceDN w:val="0"/>
              <w:adjustRightInd w:val="0"/>
              <w:jc w:val="both"/>
              <w:rPr>
                <w:color w:val="000000" w:themeColor="text1"/>
              </w:rPr>
            </w:pPr>
          </w:p>
        </w:tc>
        <w:tc>
          <w:tcPr>
            <w:tcW w:w="2384" w:type="dxa"/>
          </w:tcPr>
          <w:p w14:paraId="464BF49E" w14:textId="77777777" w:rsidR="004F0EE1" w:rsidRPr="00B447E7" w:rsidRDefault="004F0EE1" w:rsidP="004F0EE1">
            <w:pPr>
              <w:autoSpaceDE w:val="0"/>
              <w:autoSpaceDN w:val="0"/>
              <w:adjustRightInd w:val="0"/>
              <w:jc w:val="both"/>
              <w:rPr>
                <w:color w:val="000000" w:themeColor="text1"/>
              </w:rPr>
            </w:pPr>
          </w:p>
        </w:tc>
        <w:tc>
          <w:tcPr>
            <w:tcW w:w="1992" w:type="dxa"/>
          </w:tcPr>
          <w:p w14:paraId="6AF43A39" w14:textId="77777777" w:rsidR="004F0EE1" w:rsidRPr="00B447E7" w:rsidRDefault="004F0EE1" w:rsidP="004F0EE1">
            <w:pPr>
              <w:autoSpaceDE w:val="0"/>
              <w:autoSpaceDN w:val="0"/>
              <w:adjustRightInd w:val="0"/>
              <w:jc w:val="both"/>
              <w:rPr>
                <w:color w:val="000000" w:themeColor="text1"/>
              </w:rPr>
            </w:pPr>
          </w:p>
        </w:tc>
        <w:tc>
          <w:tcPr>
            <w:tcW w:w="1418" w:type="dxa"/>
          </w:tcPr>
          <w:p w14:paraId="366A7AF8" w14:textId="77777777" w:rsidR="004F0EE1" w:rsidRPr="00B447E7" w:rsidRDefault="004F0EE1" w:rsidP="004F0EE1">
            <w:pPr>
              <w:autoSpaceDE w:val="0"/>
              <w:autoSpaceDN w:val="0"/>
              <w:adjustRightInd w:val="0"/>
              <w:jc w:val="both"/>
              <w:rPr>
                <w:color w:val="000000" w:themeColor="text1"/>
              </w:rPr>
            </w:pPr>
          </w:p>
        </w:tc>
        <w:tc>
          <w:tcPr>
            <w:tcW w:w="1483" w:type="dxa"/>
          </w:tcPr>
          <w:p w14:paraId="2DFC430D" w14:textId="77777777" w:rsidR="004F0EE1" w:rsidRPr="00B447E7" w:rsidRDefault="004F0EE1" w:rsidP="004F0EE1">
            <w:pPr>
              <w:autoSpaceDE w:val="0"/>
              <w:autoSpaceDN w:val="0"/>
              <w:adjustRightInd w:val="0"/>
              <w:jc w:val="both"/>
              <w:rPr>
                <w:color w:val="000000" w:themeColor="text1"/>
              </w:rPr>
            </w:pPr>
          </w:p>
        </w:tc>
      </w:tr>
    </w:tbl>
    <w:p w14:paraId="1E0ED1ED" w14:textId="77777777" w:rsidR="00E92762" w:rsidRPr="00402368" w:rsidRDefault="00E92762" w:rsidP="00AA358B">
      <w:pPr>
        <w:autoSpaceDE w:val="0"/>
        <w:autoSpaceDN w:val="0"/>
        <w:adjustRightInd w:val="0"/>
        <w:jc w:val="both"/>
        <w:rPr>
          <w:sz w:val="22"/>
          <w:szCs w:val="22"/>
        </w:rPr>
      </w:pPr>
    </w:p>
    <w:p w14:paraId="33BB45A3" w14:textId="77777777" w:rsidR="004167BD" w:rsidRPr="00402368" w:rsidRDefault="004167BD" w:rsidP="00AA358B">
      <w:pPr>
        <w:jc w:val="both"/>
        <w:rPr>
          <w:b/>
        </w:rPr>
      </w:pPr>
    </w:p>
    <w:p w14:paraId="326B5116" w14:textId="77777777" w:rsidR="004167BD" w:rsidRPr="00402368" w:rsidRDefault="004167BD" w:rsidP="00AA358B">
      <w:pPr>
        <w:jc w:val="both"/>
        <w:rPr>
          <w:b/>
        </w:rPr>
      </w:pPr>
    </w:p>
    <w:p w14:paraId="5A128EC9" w14:textId="77777777" w:rsidR="004167BD" w:rsidRPr="00402368" w:rsidRDefault="004167BD" w:rsidP="00AA358B">
      <w:pPr>
        <w:jc w:val="both"/>
      </w:pPr>
    </w:p>
    <w:p w14:paraId="14FC8E0A" w14:textId="77777777" w:rsidR="007D24B2" w:rsidRPr="00402368" w:rsidRDefault="007D24B2" w:rsidP="00AA358B">
      <w:pPr>
        <w:jc w:val="both"/>
        <w:rPr>
          <w:b/>
        </w:rPr>
      </w:pPr>
      <w:r w:rsidRPr="00402368">
        <w:rPr>
          <w:b/>
        </w:rPr>
        <w:br w:type="page"/>
      </w:r>
    </w:p>
    <w:p w14:paraId="3EEAA087" w14:textId="77777777" w:rsidR="00316E2C" w:rsidRPr="00316E2C" w:rsidRDefault="00316E2C" w:rsidP="00AA358B">
      <w:pPr>
        <w:spacing w:line="240" w:lineRule="auto"/>
        <w:ind w:right="-760"/>
        <w:jc w:val="both"/>
        <w:rPr>
          <w:b/>
          <w:color w:val="auto"/>
          <w:szCs w:val="20"/>
          <w:lang w:eastAsia="en-US"/>
        </w:rPr>
      </w:pPr>
    </w:p>
    <w:p w14:paraId="4A1D21A0" w14:textId="77777777" w:rsidR="00F11374" w:rsidRPr="00F11374" w:rsidRDefault="00F11374" w:rsidP="00AA358B">
      <w:pPr>
        <w:spacing w:line="240" w:lineRule="auto"/>
        <w:ind w:right="-760"/>
        <w:jc w:val="both"/>
        <w:rPr>
          <w:b/>
          <w:color w:val="auto"/>
          <w:szCs w:val="20"/>
          <w:lang w:eastAsia="en-US"/>
        </w:rPr>
      </w:pPr>
    </w:p>
    <w:p w14:paraId="7D8C391E" w14:textId="388A5D52" w:rsidR="00A7213F" w:rsidRDefault="00A7213F" w:rsidP="00AA358B">
      <w:pPr>
        <w:spacing w:line="240" w:lineRule="auto"/>
        <w:ind w:right="-156"/>
        <w:jc w:val="both"/>
        <w:rPr>
          <w:rFonts w:eastAsiaTheme="minorEastAsia"/>
          <w:b/>
          <w:bCs/>
          <w:noProof/>
          <w:color w:val="000000" w:themeColor="text1"/>
        </w:rPr>
      </w:pPr>
      <w:r w:rsidRPr="00A7213F">
        <w:rPr>
          <w:rFonts w:eastAsiaTheme="minorEastAsia"/>
          <w:b/>
          <w:bCs/>
          <w:noProof/>
          <w:color w:val="000000" w:themeColor="text1"/>
        </w:rPr>
        <w:t>Content</w:t>
      </w:r>
      <w:r>
        <w:rPr>
          <w:rFonts w:eastAsiaTheme="minorEastAsia"/>
          <w:b/>
          <w:bCs/>
          <w:noProof/>
          <w:color w:val="000000" w:themeColor="text1"/>
        </w:rPr>
        <w:t>s</w:t>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r>
      <w:r w:rsidR="009D3972">
        <w:rPr>
          <w:rFonts w:eastAsiaTheme="minorEastAsia"/>
          <w:b/>
          <w:bCs/>
          <w:noProof/>
          <w:color w:val="000000" w:themeColor="text1"/>
        </w:rPr>
        <w:tab/>
        <w:t>Page</w:t>
      </w:r>
    </w:p>
    <w:p w14:paraId="52E1415F" w14:textId="77777777" w:rsidR="00A7213F" w:rsidRDefault="00A7213F" w:rsidP="00AA358B">
      <w:pPr>
        <w:spacing w:line="240" w:lineRule="auto"/>
        <w:jc w:val="both"/>
        <w:rPr>
          <w:b/>
          <w:bCs/>
        </w:rPr>
      </w:pPr>
    </w:p>
    <w:tbl>
      <w:tblPr>
        <w:tblStyle w:val="TableGrid"/>
        <w:tblW w:w="9351" w:type="dxa"/>
        <w:tblLook w:val="04A0" w:firstRow="1" w:lastRow="0" w:firstColumn="1" w:lastColumn="0" w:noHBand="0" w:noVBand="1"/>
      </w:tblPr>
      <w:tblGrid>
        <w:gridCol w:w="684"/>
        <w:gridCol w:w="7825"/>
        <w:gridCol w:w="842"/>
      </w:tblGrid>
      <w:tr w:rsidR="00A7213F" w14:paraId="6FCC15AA" w14:textId="77777777" w:rsidTr="009D3972">
        <w:tc>
          <w:tcPr>
            <w:tcW w:w="684" w:type="dxa"/>
          </w:tcPr>
          <w:p w14:paraId="301B7BA8" w14:textId="41B59C38" w:rsidR="00A7213F" w:rsidRPr="007A7B42" w:rsidRDefault="00A7213F" w:rsidP="00AA358B">
            <w:pPr>
              <w:spacing w:line="240" w:lineRule="auto"/>
              <w:jc w:val="both"/>
              <w:rPr>
                <w:color w:val="auto"/>
              </w:rPr>
            </w:pPr>
            <w:r w:rsidRPr="007A7B42">
              <w:rPr>
                <w:color w:val="auto"/>
              </w:rPr>
              <w:t>1</w:t>
            </w:r>
          </w:p>
        </w:tc>
        <w:tc>
          <w:tcPr>
            <w:tcW w:w="7825" w:type="dxa"/>
          </w:tcPr>
          <w:p w14:paraId="2963968D" w14:textId="72934198" w:rsidR="00A7213F" w:rsidRPr="00BB3519" w:rsidRDefault="00A7213F" w:rsidP="00AA358B">
            <w:pPr>
              <w:spacing w:line="240" w:lineRule="auto"/>
              <w:jc w:val="both"/>
              <w:rPr>
                <w:color w:val="auto"/>
              </w:rPr>
            </w:pPr>
            <w:r w:rsidRPr="00BB3519">
              <w:rPr>
                <w:color w:val="auto"/>
              </w:rPr>
              <w:t>Introduction</w:t>
            </w:r>
          </w:p>
        </w:tc>
        <w:tc>
          <w:tcPr>
            <w:tcW w:w="842" w:type="dxa"/>
          </w:tcPr>
          <w:p w14:paraId="6C9373BD" w14:textId="7BE108F2" w:rsidR="00A7213F" w:rsidRPr="00BE75FB" w:rsidRDefault="009D3972" w:rsidP="00AA358B">
            <w:pPr>
              <w:spacing w:line="240" w:lineRule="auto"/>
              <w:jc w:val="both"/>
              <w:rPr>
                <w:b/>
                <w:bCs/>
                <w:color w:val="auto"/>
              </w:rPr>
            </w:pPr>
            <w:r w:rsidRPr="00BE75FB">
              <w:rPr>
                <w:b/>
                <w:bCs/>
                <w:color w:val="auto"/>
              </w:rPr>
              <w:t>4</w:t>
            </w:r>
          </w:p>
        </w:tc>
      </w:tr>
      <w:tr w:rsidR="00A7213F" w14:paraId="64E0F48D" w14:textId="77777777" w:rsidTr="009D3972">
        <w:tc>
          <w:tcPr>
            <w:tcW w:w="684" w:type="dxa"/>
          </w:tcPr>
          <w:p w14:paraId="03680C47" w14:textId="39348948" w:rsidR="00A7213F" w:rsidRPr="007A7B42" w:rsidRDefault="004C5288" w:rsidP="00AA358B">
            <w:pPr>
              <w:spacing w:line="240" w:lineRule="auto"/>
              <w:jc w:val="both"/>
              <w:rPr>
                <w:color w:val="auto"/>
              </w:rPr>
            </w:pPr>
            <w:r w:rsidRPr="007A7B42">
              <w:rPr>
                <w:color w:val="auto"/>
              </w:rPr>
              <w:t>2</w:t>
            </w:r>
          </w:p>
        </w:tc>
        <w:tc>
          <w:tcPr>
            <w:tcW w:w="7825" w:type="dxa"/>
          </w:tcPr>
          <w:p w14:paraId="49ABBA76" w14:textId="5B0890D4" w:rsidR="00A7213F" w:rsidRPr="00BB3519" w:rsidRDefault="004C5288" w:rsidP="00AA358B">
            <w:pPr>
              <w:spacing w:line="240" w:lineRule="auto"/>
              <w:jc w:val="both"/>
              <w:rPr>
                <w:color w:val="auto"/>
              </w:rPr>
            </w:pPr>
            <w:r w:rsidRPr="00BB3519">
              <w:rPr>
                <w:color w:val="auto"/>
              </w:rPr>
              <w:t>Purpose</w:t>
            </w:r>
          </w:p>
        </w:tc>
        <w:tc>
          <w:tcPr>
            <w:tcW w:w="842" w:type="dxa"/>
          </w:tcPr>
          <w:p w14:paraId="5C1D2352" w14:textId="0321344A" w:rsidR="00A7213F" w:rsidRPr="00BE75FB" w:rsidRDefault="009D3972" w:rsidP="00AA358B">
            <w:pPr>
              <w:spacing w:line="240" w:lineRule="auto"/>
              <w:jc w:val="both"/>
              <w:rPr>
                <w:b/>
                <w:bCs/>
                <w:color w:val="auto"/>
              </w:rPr>
            </w:pPr>
            <w:r w:rsidRPr="00BE75FB">
              <w:rPr>
                <w:b/>
                <w:bCs/>
                <w:color w:val="auto"/>
              </w:rPr>
              <w:t>4</w:t>
            </w:r>
          </w:p>
        </w:tc>
      </w:tr>
      <w:tr w:rsidR="00A7213F" w14:paraId="25E0A8D0" w14:textId="77777777" w:rsidTr="009D3972">
        <w:tc>
          <w:tcPr>
            <w:tcW w:w="684" w:type="dxa"/>
          </w:tcPr>
          <w:p w14:paraId="2512B76A" w14:textId="58C5B7DD" w:rsidR="00A7213F" w:rsidRPr="007A7B42" w:rsidRDefault="004C5288" w:rsidP="00AA358B">
            <w:pPr>
              <w:spacing w:line="240" w:lineRule="auto"/>
              <w:jc w:val="both"/>
              <w:rPr>
                <w:color w:val="auto"/>
              </w:rPr>
            </w:pPr>
            <w:r w:rsidRPr="007A7B42">
              <w:rPr>
                <w:color w:val="auto"/>
              </w:rPr>
              <w:t>3</w:t>
            </w:r>
          </w:p>
        </w:tc>
        <w:tc>
          <w:tcPr>
            <w:tcW w:w="7825" w:type="dxa"/>
          </w:tcPr>
          <w:p w14:paraId="5A133074" w14:textId="7A3D7D67" w:rsidR="00A7213F" w:rsidRPr="00BB3519" w:rsidRDefault="00E450FF" w:rsidP="00AA358B">
            <w:pPr>
              <w:spacing w:line="240" w:lineRule="auto"/>
              <w:jc w:val="both"/>
              <w:rPr>
                <w:color w:val="auto"/>
              </w:rPr>
            </w:pPr>
            <w:r w:rsidRPr="00BB3519">
              <w:rPr>
                <w:color w:val="auto"/>
              </w:rPr>
              <w:t>Scope</w:t>
            </w:r>
          </w:p>
        </w:tc>
        <w:tc>
          <w:tcPr>
            <w:tcW w:w="842" w:type="dxa"/>
          </w:tcPr>
          <w:p w14:paraId="2D36AEE7" w14:textId="2BDF9E7A" w:rsidR="00A7213F" w:rsidRPr="00BE75FB" w:rsidRDefault="009D3972" w:rsidP="00AA358B">
            <w:pPr>
              <w:spacing w:line="240" w:lineRule="auto"/>
              <w:jc w:val="both"/>
              <w:rPr>
                <w:b/>
                <w:bCs/>
                <w:color w:val="auto"/>
              </w:rPr>
            </w:pPr>
            <w:r w:rsidRPr="00BE75FB">
              <w:rPr>
                <w:b/>
                <w:bCs/>
                <w:color w:val="auto"/>
              </w:rPr>
              <w:t>4</w:t>
            </w:r>
          </w:p>
        </w:tc>
      </w:tr>
      <w:tr w:rsidR="00A7213F" w14:paraId="0673B1E1" w14:textId="77777777" w:rsidTr="009D3972">
        <w:tc>
          <w:tcPr>
            <w:tcW w:w="684" w:type="dxa"/>
          </w:tcPr>
          <w:p w14:paraId="36B905AF" w14:textId="3FAAAFA6" w:rsidR="00A7213F" w:rsidRPr="007A7B42" w:rsidRDefault="004C5288" w:rsidP="00AA358B">
            <w:pPr>
              <w:spacing w:line="240" w:lineRule="auto"/>
              <w:jc w:val="both"/>
              <w:rPr>
                <w:color w:val="auto"/>
              </w:rPr>
            </w:pPr>
            <w:r w:rsidRPr="007A7B42">
              <w:rPr>
                <w:color w:val="auto"/>
              </w:rPr>
              <w:t>4</w:t>
            </w:r>
          </w:p>
        </w:tc>
        <w:tc>
          <w:tcPr>
            <w:tcW w:w="7825" w:type="dxa"/>
          </w:tcPr>
          <w:p w14:paraId="731BE768" w14:textId="74BDE866" w:rsidR="00A7213F" w:rsidRPr="00BB3519" w:rsidRDefault="00E450FF" w:rsidP="00AA358B">
            <w:pPr>
              <w:spacing w:line="240" w:lineRule="auto"/>
              <w:jc w:val="both"/>
              <w:rPr>
                <w:color w:val="auto"/>
              </w:rPr>
            </w:pPr>
            <w:r w:rsidRPr="00BB3519">
              <w:rPr>
                <w:color w:val="auto"/>
              </w:rPr>
              <w:t>Implementation</w:t>
            </w:r>
          </w:p>
        </w:tc>
        <w:tc>
          <w:tcPr>
            <w:tcW w:w="842" w:type="dxa"/>
          </w:tcPr>
          <w:p w14:paraId="10898303" w14:textId="0393F8DB" w:rsidR="00A7213F" w:rsidRPr="00BE75FB" w:rsidRDefault="001F4E2E" w:rsidP="00AA358B">
            <w:pPr>
              <w:spacing w:line="240" w:lineRule="auto"/>
              <w:jc w:val="both"/>
              <w:rPr>
                <w:b/>
                <w:bCs/>
                <w:color w:val="auto"/>
              </w:rPr>
            </w:pPr>
            <w:r w:rsidRPr="00BE75FB">
              <w:rPr>
                <w:b/>
                <w:bCs/>
                <w:color w:val="auto"/>
              </w:rPr>
              <w:t>4</w:t>
            </w:r>
          </w:p>
        </w:tc>
      </w:tr>
      <w:tr w:rsidR="00DF001B" w14:paraId="51CDFCE4" w14:textId="77777777" w:rsidTr="009D3972">
        <w:tc>
          <w:tcPr>
            <w:tcW w:w="684" w:type="dxa"/>
          </w:tcPr>
          <w:p w14:paraId="3546F370" w14:textId="666B86B3" w:rsidR="00DF001B" w:rsidRPr="007A7B42" w:rsidRDefault="00DF001B" w:rsidP="00AA358B">
            <w:pPr>
              <w:spacing w:line="240" w:lineRule="auto"/>
              <w:jc w:val="both"/>
              <w:rPr>
                <w:color w:val="auto"/>
              </w:rPr>
            </w:pPr>
            <w:r>
              <w:rPr>
                <w:color w:val="auto"/>
              </w:rPr>
              <w:t>5</w:t>
            </w:r>
          </w:p>
        </w:tc>
        <w:tc>
          <w:tcPr>
            <w:tcW w:w="7825" w:type="dxa"/>
          </w:tcPr>
          <w:p w14:paraId="7DF5D91D" w14:textId="007AAFCB" w:rsidR="00DF001B" w:rsidRPr="00C612C8" w:rsidRDefault="00BB3519" w:rsidP="00AA358B">
            <w:pPr>
              <w:spacing w:line="240" w:lineRule="auto"/>
              <w:jc w:val="both"/>
              <w:rPr>
                <w:color w:val="auto"/>
              </w:rPr>
            </w:pPr>
            <w:r w:rsidRPr="00C612C8">
              <w:rPr>
                <w:color w:val="auto"/>
              </w:rPr>
              <w:t>Roles and Responsibilities</w:t>
            </w:r>
          </w:p>
        </w:tc>
        <w:tc>
          <w:tcPr>
            <w:tcW w:w="842" w:type="dxa"/>
          </w:tcPr>
          <w:p w14:paraId="5B972E09" w14:textId="627EA1CC" w:rsidR="00DF001B" w:rsidRPr="00BE75FB" w:rsidRDefault="00BB3519" w:rsidP="00AA358B">
            <w:pPr>
              <w:spacing w:line="240" w:lineRule="auto"/>
              <w:jc w:val="both"/>
              <w:rPr>
                <w:b/>
                <w:bCs/>
                <w:color w:val="auto"/>
              </w:rPr>
            </w:pPr>
            <w:r>
              <w:rPr>
                <w:b/>
                <w:bCs/>
                <w:color w:val="auto"/>
              </w:rPr>
              <w:t>5</w:t>
            </w:r>
          </w:p>
        </w:tc>
      </w:tr>
      <w:tr w:rsidR="00A7213F" w14:paraId="7EB42B83" w14:textId="77777777" w:rsidTr="009D3972">
        <w:tc>
          <w:tcPr>
            <w:tcW w:w="684" w:type="dxa"/>
          </w:tcPr>
          <w:p w14:paraId="1F7BC986" w14:textId="0D57A6D7" w:rsidR="00A7213F" w:rsidRPr="007A7B42" w:rsidRDefault="00BB3519" w:rsidP="00AA358B">
            <w:pPr>
              <w:spacing w:line="240" w:lineRule="auto"/>
              <w:jc w:val="both"/>
              <w:rPr>
                <w:color w:val="auto"/>
              </w:rPr>
            </w:pPr>
            <w:r>
              <w:rPr>
                <w:color w:val="auto"/>
              </w:rPr>
              <w:t>5.1</w:t>
            </w:r>
          </w:p>
        </w:tc>
        <w:tc>
          <w:tcPr>
            <w:tcW w:w="7825" w:type="dxa"/>
          </w:tcPr>
          <w:p w14:paraId="6AEEE9C7" w14:textId="0E74CD6B" w:rsidR="00A7213F" w:rsidRPr="00C612C8" w:rsidRDefault="00C612C8" w:rsidP="00AA358B">
            <w:pPr>
              <w:spacing w:line="240" w:lineRule="auto"/>
              <w:jc w:val="both"/>
              <w:rPr>
                <w:color w:val="auto"/>
              </w:rPr>
            </w:pPr>
            <w:r w:rsidRPr="00C612C8">
              <w:rPr>
                <w:color w:val="auto"/>
              </w:rPr>
              <w:t>Line Managers shall</w:t>
            </w:r>
          </w:p>
        </w:tc>
        <w:tc>
          <w:tcPr>
            <w:tcW w:w="842" w:type="dxa"/>
          </w:tcPr>
          <w:p w14:paraId="6A8B57CC" w14:textId="7C82C54A" w:rsidR="00A7213F" w:rsidRPr="00BE75FB" w:rsidRDefault="009D3972" w:rsidP="00AA358B">
            <w:pPr>
              <w:spacing w:line="240" w:lineRule="auto"/>
              <w:jc w:val="both"/>
              <w:rPr>
                <w:b/>
                <w:bCs/>
                <w:color w:val="auto"/>
              </w:rPr>
            </w:pPr>
            <w:r w:rsidRPr="00BE75FB">
              <w:rPr>
                <w:b/>
                <w:bCs/>
                <w:color w:val="auto"/>
              </w:rPr>
              <w:t>5</w:t>
            </w:r>
          </w:p>
        </w:tc>
      </w:tr>
      <w:tr w:rsidR="00A7213F" w14:paraId="1F211FF0" w14:textId="77777777" w:rsidTr="009D3972">
        <w:tc>
          <w:tcPr>
            <w:tcW w:w="684" w:type="dxa"/>
          </w:tcPr>
          <w:p w14:paraId="60F62AD6" w14:textId="6D6242FB" w:rsidR="00A7213F" w:rsidRPr="007A7B42" w:rsidRDefault="00C612C8" w:rsidP="00AA358B">
            <w:pPr>
              <w:spacing w:line="240" w:lineRule="auto"/>
              <w:jc w:val="both"/>
              <w:rPr>
                <w:color w:val="auto"/>
              </w:rPr>
            </w:pPr>
            <w:r>
              <w:rPr>
                <w:color w:val="auto"/>
              </w:rPr>
              <w:t>5</w:t>
            </w:r>
            <w:r w:rsidR="00CA116D">
              <w:rPr>
                <w:color w:val="auto"/>
              </w:rPr>
              <w:t>.</w:t>
            </w:r>
            <w:r>
              <w:rPr>
                <w:color w:val="auto"/>
              </w:rPr>
              <w:t>2</w:t>
            </w:r>
          </w:p>
        </w:tc>
        <w:tc>
          <w:tcPr>
            <w:tcW w:w="7825" w:type="dxa"/>
          </w:tcPr>
          <w:p w14:paraId="5ED64375" w14:textId="24145345" w:rsidR="00A7213F" w:rsidRPr="00C612C8" w:rsidRDefault="00C612C8" w:rsidP="00AA358B">
            <w:pPr>
              <w:spacing w:line="240" w:lineRule="auto"/>
              <w:jc w:val="both"/>
              <w:rPr>
                <w:color w:val="auto"/>
              </w:rPr>
            </w:pPr>
            <w:r w:rsidRPr="00C612C8">
              <w:rPr>
                <w:color w:val="auto"/>
              </w:rPr>
              <w:t>All staff shall</w:t>
            </w:r>
          </w:p>
        </w:tc>
        <w:tc>
          <w:tcPr>
            <w:tcW w:w="842" w:type="dxa"/>
          </w:tcPr>
          <w:p w14:paraId="5CE6D909" w14:textId="3FD790B5" w:rsidR="00A7213F" w:rsidRPr="00BE75FB" w:rsidRDefault="009D3972" w:rsidP="00AA358B">
            <w:pPr>
              <w:spacing w:line="240" w:lineRule="auto"/>
              <w:jc w:val="both"/>
              <w:rPr>
                <w:b/>
                <w:bCs/>
                <w:color w:val="auto"/>
              </w:rPr>
            </w:pPr>
            <w:r w:rsidRPr="00BE75FB">
              <w:rPr>
                <w:b/>
                <w:bCs/>
                <w:color w:val="auto"/>
              </w:rPr>
              <w:t>5</w:t>
            </w:r>
          </w:p>
        </w:tc>
      </w:tr>
      <w:tr w:rsidR="00A7213F" w14:paraId="41DAB8E6" w14:textId="77777777" w:rsidTr="009D3972">
        <w:tc>
          <w:tcPr>
            <w:tcW w:w="684" w:type="dxa"/>
          </w:tcPr>
          <w:p w14:paraId="54D302B8" w14:textId="22BC5633" w:rsidR="00A7213F" w:rsidRPr="007A7B42" w:rsidRDefault="003C06E8" w:rsidP="00AA358B">
            <w:pPr>
              <w:spacing w:line="240" w:lineRule="auto"/>
              <w:jc w:val="both"/>
              <w:rPr>
                <w:color w:val="auto"/>
              </w:rPr>
            </w:pPr>
            <w:r>
              <w:rPr>
                <w:color w:val="auto"/>
              </w:rPr>
              <w:t>6</w:t>
            </w:r>
            <w:r w:rsidR="00CA116D">
              <w:rPr>
                <w:color w:val="auto"/>
              </w:rPr>
              <w:t>.</w:t>
            </w:r>
            <w:r w:rsidR="00C612C8">
              <w:rPr>
                <w:color w:val="auto"/>
              </w:rPr>
              <w:t>0</w:t>
            </w:r>
          </w:p>
        </w:tc>
        <w:tc>
          <w:tcPr>
            <w:tcW w:w="7825" w:type="dxa"/>
          </w:tcPr>
          <w:p w14:paraId="3E1C2017" w14:textId="6E00CAEC" w:rsidR="00A7213F" w:rsidRPr="00C612C8" w:rsidRDefault="00C612C8" w:rsidP="00AA358B">
            <w:pPr>
              <w:spacing w:line="240" w:lineRule="auto"/>
              <w:jc w:val="both"/>
              <w:rPr>
                <w:color w:val="auto"/>
              </w:rPr>
            </w:pPr>
            <w:r w:rsidRPr="00C612C8">
              <w:rPr>
                <w:color w:val="auto"/>
              </w:rPr>
              <w:t>Additional matters</w:t>
            </w:r>
          </w:p>
        </w:tc>
        <w:tc>
          <w:tcPr>
            <w:tcW w:w="842" w:type="dxa"/>
          </w:tcPr>
          <w:p w14:paraId="5807E4A0" w14:textId="21B410CB" w:rsidR="00A7213F" w:rsidRPr="00BE75FB" w:rsidRDefault="00E450FF" w:rsidP="00AA358B">
            <w:pPr>
              <w:spacing w:line="240" w:lineRule="auto"/>
              <w:jc w:val="both"/>
              <w:rPr>
                <w:b/>
                <w:bCs/>
                <w:color w:val="auto"/>
              </w:rPr>
            </w:pPr>
            <w:r w:rsidRPr="00BE75FB">
              <w:rPr>
                <w:b/>
                <w:bCs/>
                <w:color w:val="auto"/>
              </w:rPr>
              <w:t>6</w:t>
            </w:r>
          </w:p>
        </w:tc>
      </w:tr>
      <w:tr w:rsidR="00C3473A" w14:paraId="4FAEE42B" w14:textId="77777777" w:rsidTr="009D3972">
        <w:tc>
          <w:tcPr>
            <w:tcW w:w="684" w:type="dxa"/>
          </w:tcPr>
          <w:p w14:paraId="10D0840D" w14:textId="65542D21" w:rsidR="00C3473A" w:rsidRPr="00C3473A" w:rsidRDefault="00C612C8" w:rsidP="00AA358B">
            <w:pPr>
              <w:spacing w:line="240" w:lineRule="auto"/>
              <w:jc w:val="both"/>
              <w:rPr>
                <w:color w:val="auto"/>
              </w:rPr>
            </w:pPr>
            <w:r>
              <w:rPr>
                <w:color w:val="auto"/>
              </w:rPr>
              <w:t>6.</w:t>
            </w:r>
            <w:r w:rsidR="00EE0CF2">
              <w:rPr>
                <w:color w:val="auto"/>
              </w:rPr>
              <w:t>1</w:t>
            </w:r>
          </w:p>
        </w:tc>
        <w:tc>
          <w:tcPr>
            <w:tcW w:w="7825" w:type="dxa"/>
          </w:tcPr>
          <w:p w14:paraId="2A669B66" w14:textId="3D6438C8" w:rsidR="00C3473A" w:rsidRPr="00240B5C" w:rsidRDefault="00C612C8" w:rsidP="00AA358B">
            <w:pPr>
              <w:spacing w:line="240" w:lineRule="auto"/>
              <w:jc w:val="both"/>
              <w:rPr>
                <w:color w:val="auto"/>
                <w:highlight w:val="yellow"/>
              </w:rPr>
            </w:pPr>
            <w:r w:rsidRPr="00C612C8">
              <w:rPr>
                <w:color w:val="auto"/>
              </w:rPr>
              <w:t>Use of Mobile Telephones whilst Driving</w:t>
            </w:r>
          </w:p>
        </w:tc>
        <w:tc>
          <w:tcPr>
            <w:tcW w:w="842" w:type="dxa"/>
          </w:tcPr>
          <w:p w14:paraId="3D646621" w14:textId="3FA78801" w:rsidR="00C3473A" w:rsidRPr="00BE75FB" w:rsidRDefault="00C03410" w:rsidP="00AA358B">
            <w:pPr>
              <w:spacing w:line="240" w:lineRule="auto"/>
              <w:jc w:val="both"/>
              <w:rPr>
                <w:b/>
                <w:bCs/>
                <w:color w:val="auto"/>
              </w:rPr>
            </w:pPr>
            <w:r>
              <w:rPr>
                <w:b/>
                <w:bCs/>
                <w:color w:val="auto"/>
              </w:rPr>
              <w:t>6</w:t>
            </w:r>
          </w:p>
        </w:tc>
      </w:tr>
      <w:tr w:rsidR="00C612C8" w14:paraId="2DECCE47" w14:textId="77777777" w:rsidTr="009D3972">
        <w:tc>
          <w:tcPr>
            <w:tcW w:w="684" w:type="dxa"/>
          </w:tcPr>
          <w:p w14:paraId="58E41296" w14:textId="5FA201D2" w:rsidR="00C612C8" w:rsidRDefault="00C612C8" w:rsidP="00AA358B">
            <w:pPr>
              <w:spacing w:line="240" w:lineRule="auto"/>
              <w:jc w:val="both"/>
              <w:rPr>
                <w:color w:val="auto"/>
              </w:rPr>
            </w:pPr>
            <w:r>
              <w:rPr>
                <w:color w:val="auto"/>
              </w:rPr>
              <w:t>6.</w:t>
            </w:r>
            <w:r w:rsidR="00EE0CF2">
              <w:rPr>
                <w:color w:val="auto"/>
              </w:rPr>
              <w:t>2</w:t>
            </w:r>
          </w:p>
        </w:tc>
        <w:tc>
          <w:tcPr>
            <w:tcW w:w="7825" w:type="dxa"/>
          </w:tcPr>
          <w:p w14:paraId="40A9EC45" w14:textId="0FEC9C43" w:rsidR="00C612C8" w:rsidRPr="00C612C8" w:rsidRDefault="00C612C8" w:rsidP="00AA358B">
            <w:pPr>
              <w:spacing w:line="240" w:lineRule="auto"/>
              <w:jc w:val="both"/>
              <w:rPr>
                <w:color w:val="auto"/>
              </w:rPr>
            </w:pPr>
            <w:r>
              <w:rPr>
                <w:color w:val="auto"/>
              </w:rPr>
              <w:t>Drivers Safety</w:t>
            </w:r>
          </w:p>
        </w:tc>
        <w:tc>
          <w:tcPr>
            <w:tcW w:w="842" w:type="dxa"/>
          </w:tcPr>
          <w:p w14:paraId="51D9DC7F" w14:textId="7FC4F8CA" w:rsidR="00C612C8" w:rsidRPr="00BE75FB" w:rsidRDefault="00C03410" w:rsidP="00AA358B">
            <w:pPr>
              <w:spacing w:line="240" w:lineRule="auto"/>
              <w:jc w:val="both"/>
              <w:rPr>
                <w:b/>
                <w:bCs/>
                <w:color w:val="auto"/>
              </w:rPr>
            </w:pPr>
            <w:r>
              <w:rPr>
                <w:b/>
                <w:bCs/>
                <w:color w:val="auto"/>
              </w:rPr>
              <w:t>6</w:t>
            </w:r>
          </w:p>
        </w:tc>
      </w:tr>
      <w:tr w:rsidR="00C612C8" w14:paraId="27E5BED8" w14:textId="77777777" w:rsidTr="009D3972">
        <w:tc>
          <w:tcPr>
            <w:tcW w:w="684" w:type="dxa"/>
          </w:tcPr>
          <w:p w14:paraId="5FC7CF21" w14:textId="26EC8E57" w:rsidR="00C612C8" w:rsidRDefault="00C612C8" w:rsidP="00AA358B">
            <w:pPr>
              <w:spacing w:line="240" w:lineRule="auto"/>
              <w:jc w:val="both"/>
              <w:rPr>
                <w:color w:val="auto"/>
              </w:rPr>
            </w:pPr>
            <w:r>
              <w:rPr>
                <w:color w:val="auto"/>
              </w:rPr>
              <w:t>7.0</w:t>
            </w:r>
          </w:p>
        </w:tc>
        <w:tc>
          <w:tcPr>
            <w:tcW w:w="7825" w:type="dxa"/>
          </w:tcPr>
          <w:p w14:paraId="0F621935" w14:textId="71354DD2" w:rsidR="00C612C8" w:rsidRDefault="00C612C8" w:rsidP="00AA358B">
            <w:pPr>
              <w:spacing w:line="240" w:lineRule="auto"/>
              <w:jc w:val="both"/>
              <w:rPr>
                <w:color w:val="auto"/>
              </w:rPr>
            </w:pPr>
            <w:r>
              <w:rPr>
                <w:color w:val="auto"/>
              </w:rPr>
              <w:t>Fines</w:t>
            </w:r>
          </w:p>
        </w:tc>
        <w:tc>
          <w:tcPr>
            <w:tcW w:w="842" w:type="dxa"/>
          </w:tcPr>
          <w:p w14:paraId="416DAF2A" w14:textId="24F75DB6" w:rsidR="00C612C8" w:rsidRDefault="00C612C8" w:rsidP="00AA358B">
            <w:pPr>
              <w:spacing w:line="240" w:lineRule="auto"/>
              <w:jc w:val="both"/>
              <w:rPr>
                <w:b/>
                <w:bCs/>
                <w:color w:val="auto"/>
              </w:rPr>
            </w:pPr>
            <w:r>
              <w:rPr>
                <w:b/>
                <w:bCs/>
                <w:color w:val="auto"/>
              </w:rPr>
              <w:t>7</w:t>
            </w:r>
          </w:p>
        </w:tc>
      </w:tr>
      <w:tr w:rsidR="00C3473A" w14:paraId="7FDE72E0" w14:textId="77777777" w:rsidTr="009D3972">
        <w:tc>
          <w:tcPr>
            <w:tcW w:w="684" w:type="dxa"/>
          </w:tcPr>
          <w:p w14:paraId="573AEB96" w14:textId="34D28A51" w:rsidR="00C3473A" w:rsidRDefault="00C612C8" w:rsidP="00AA358B">
            <w:pPr>
              <w:spacing w:line="240" w:lineRule="auto"/>
              <w:jc w:val="both"/>
              <w:rPr>
                <w:color w:val="auto"/>
              </w:rPr>
            </w:pPr>
            <w:r>
              <w:rPr>
                <w:color w:val="auto"/>
              </w:rPr>
              <w:t>8.0</w:t>
            </w:r>
          </w:p>
        </w:tc>
        <w:tc>
          <w:tcPr>
            <w:tcW w:w="7825" w:type="dxa"/>
          </w:tcPr>
          <w:p w14:paraId="0A6CB535" w14:textId="2B1F6954" w:rsidR="00C3473A" w:rsidRPr="00C612C8" w:rsidRDefault="00C3473A" w:rsidP="00AA358B">
            <w:pPr>
              <w:spacing w:line="240" w:lineRule="auto"/>
              <w:jc w:val="both"/>
              <w:rPr>
                <w:color w:val="auto"/>
              </w:rPr>
            </w:pPr>
            <w:r w:rsidRPr="00C612C8">
              <w:rPr>
                <w:color w:val="auto"/>
              </w:rPr>
              <w:t>Arrangements for review</w:t>
            </w:r>
          </w:p>
        </w:tc>
        <w:tc>
          <w:tcPr>
            <w:tcW w:w="842" w:type="dxa"/>
          </w:tcPr>
          <w:p w14:paraId="07707252" w14:textId="1DB6C69E" w:rsidR="00C3473A" w:rsidRPr="00BE75FB" w:rsidRDefault="00C03410" w:rsidP="00AA358B">
            <w:pPr>
              <w:spacing w:line="240" w:lineRule="auto"/>
              <w:jc w:val="both"/>
              <w:rPr>
                <w:b/>
                <w:bCs/>
                <w:color w:val="auto"/>
              </w:rPr>
            </w:pPr>
            <w:r>
              <w:rPr>
                <w:b/>
                <w:bCs/>
                <w:color w:val="auto"/>
              </w:rPr>
              <w:t>7</w:t>
            </w:r>
          </w:p>
        </w:tc>
      </w:tr>
      <w:tr w:rsidR="00C3473A" w14:paraId="5F27F915" w14:textId="77777777" w:rsidTr="009D3972">
        <w:tc>
          <w:tcPr>
            <w:tcW w:w="684" w:type="dxa"/>
          </w:tcPr>
          <w:p w14:paraId="7ED2F5D1" w14:textId="195B9A24" w:rsidR="00C3473A" w:rsidRDefault="00C612C8" w:rsidP="00AA358B">
            <w:pPr>
              <w:spacing w:line="240" w:lineRule="auto"/>
              <w:jc w:val="both"/>
              <w:rPr>
                <w:color w:val="auto"/>
              </w:rPr>
            </w:pPr>
            <w:r>
              <w:rPr>
                <w:color w:val="auto"/>
              </w:rPr>
              <w:t>9.0</w:t>
            </w:r>
          </w:p>
        </w:tc>
        <w:tc>
          <w:tcPr>
            <w:tcW w:w="7825" w:type="dxa"/>
          </w:tcPr>
          <w:p w14:paraId="7E2D500D" w14:textId="3503E395" w:rsidR="00C3473A" w:rsidRPr="00C612C8" w:rsidRDefault="00C3473A" w:rsidP="00AA358B">
            <w:pPr>
              <w:spacing w:line="240" w:lineRule="auto"/>
              <w:jc w:val="both"/>
              <w:rPr>
                <w:color w:val="auto"/>
              </w:rPr>
            </w:pPr>
            <w:r w:rsidRPr="00C612C8">
              <w:rPr>
                <w:color w:val="auto"/>
              </w:rPr>
              <w:t>Dissemination</w:t>
            </w:r>
          </w:p>
        </w:tc>
        <w:tc>
          <w:tcPr>
            <w:tcW w:w="842" w:type="dxa"/>
          </w:tcPr>
          <w:p w14:paraId="2B65101D" w14:textId="5C5A78C9" w:rsidR="00C3473A" w:rsidRPr="00BE75FB" w:rsidRDefault="00C03410" w:rsidP="00AA358B">
            <w:pPr>
              <w:spacing w:line="240" w:lineRule="auto"/>
              <w:jc w:val="both"/>
              <w:rPr>
                <w:b/>
                <w:bCs/>
                <w:color w:val="auto"/>
              </w:rPr>
            </w:pPr>
            <w:r>
              <w:rPr>
                <w:b/>
                <w:bCs/>
                <w:color w:val="auto"/>
              </w:rPr>
              <w:t>7</w:t>
            </w:r>
          </w:p>
        </w:tc>
      </w:tr>
      <w:tr w:rsidR="00C3473A" w14:paraId="17DB1C83" w14:textId="77777777" w:rsidTr="009D3972">
        <w:tc>
          <w:tcPr>
            <w:tcW w:w="684" w:type="dxa"/>
          </w:tcPr>
          <w:p w14:paraId="61A1A0C3" w14:textId="1BF643A6" w:rsidR="00C3473A" w:rsidRDefault="00C612C8" w:rsidP="00AA358B">
            <w:pPr>
              <w:spacing w:line="240" w:lineRule="auto"/>
              <w:jc w:val="both"/>
              <w:rPr>
                <w:color w:val="auto"/>
              </w:rPr>
            </w:pPr>
            <w:r>
              <w:rPr>
                <w:color w:val="auto"/>
              </w:rPr>
              <w:t>10</w:t>
            </w:r>
          </w:p>
        </w:tc>
        <w:tc>
          <w:tcPr>
            <w:tcW w:w="7825" w:type="dxa"/>
          </w:tcPr>
          <w:p w14:paraId="10A15440" w14:textId="26B14CA7" w:rsidR="00C3473A" w:rsidRPr="00C612C8" w:rsidRDefault="00C3473A" w:rsidP="00AA358B">
            <w:pPr>
              <w:spacing w:line="240" w:lineRule="auto"/>
              <w:jc w:val="both"/>
              <w:rPr>
                <w:color w:val="auto"/>
              </w:rPr>
            </w:pPr>
            <w:r w:rsidRPr="00C612C8">
              <w:rPr>
                <w:color w:val="auto"/>
              </w:rPr>
              <w:t>Monitoring the Effectiveness of and Compliance with This Policy</w:t>
            </w:r>
          </w:p>
        </w:tc>
        <w:tc>
          <w:tcPr>
            <w:tcW w:w="842" w:type="dxa"/>
          </w:tcPr>
          <w:p w14:paraId="1829D4F3" w14:textId="34AC6662" w:rsidR="00C3473A" w:rsidRPr="00BE75FB" w:rsidRDefault="00C03410" w:rsidP="00AA358B">
            <w:pPr>
              <w:spacing w:line="240" w:lineRule="auto"/>
              <w:jc w:val="both"/>
              <w:rPr>
                <w:b/>
                <w:bCs/>
                <w:color w:val="auto"/>
              </w:rPr>
            </w:pPr>
            <w:r>
              <w:rPr>
                <w:b/>
                <w:bCs/>
                <w:color w:val="auto"/>
              </w:rPr>
              <w:t>7</w:t>
            </w:r>
          </w:p>
        </w:tc>
      </w:tr>
      <w:tr w:rsidR="00C3473A" w14:paraId="31572558" w14:textId="77777777" w:rsidTr="009D3972">
        <w:tc>
          <w:tcPr>
            <w:tcW w:w="684" w:type="dxa"/>
          </w:tcPr>
          <w:p w14:paraId="0A78BE2B" w14:textId="4EC7D18F" w:rsidR="00C3473A" w:rsidRDefault="00BE75FB" w:rsidP="00AA358B">
            <w:pPr>
              <w:spacing w:line="240" w:lineRule="auto"/>
              <w:jc w:val="both"/>
              <w:rPr>
                <w:color w:val="auto"/>
              </w:rPr>
            </w:pPr>
            <w:r>
              <w:rPr>
                <w:color w:val="auto"/>
              </w:rPr>
              <w:t>1</w:t>
            </w:r>
            <w:r w:rsidR="00C612C8">
              <w:rPr>
                <w:color w:val="auto"/>
              </w:rPr>
              <w:t>1</w:t>
            </w:r>
          </w:p>
        </w:tc>
        <w:tc>
          <w:tcPr>
            <w:tcW w:w="7825" w:type="dxa"/>
          </w:tcPr>
          <w:p w14:paraId="55241F8F" w14:textId="5F36D94E" w:rsidR="00C3473A" w:rsidRPr="00C612C8" w:rsidRDefault="00C3473A" w:rsidP="00AA358B">
            <w:pPr>
              <w:spacing w:line="240" w:lineRule="auto"/>
              <w:jc w:val="both"/>
              <w:rPr>
                <w:color w:val="auto"/>
              </w:rPr>
            </w:pPr>
            <w:r w:rsidRPr="00C612C8">
              <w:rPr>
                <w:color w:val="auto"/>
              </w:rPr>
              <w:t>Associated Documentation</w:t>
            </w:r>
          </w:p>
        </w:tc>
        <w:tc>
          <w:tcPr>
            <w:tcW w:w="842" w:type="dxa"/>
          </w:tcPr>
          <w:p w14:paraId="65DB83AB" w14:textId="43F40031" w:rsidR="00C3473A" w:rsidRPr="00BE75FB" w:rsidRDefault="00C03410" w:rsidP="00AA358B">
            <w:pPr>
              <w:spacing w:line="240" w:lineRule="auto"/>
              <w:jc w:val="both"/>
              <w:rPr>
                <w:b/>
                <w:bCs/>
                <w:color w:val="auto"/>
              </w:rPr>
            </w:pPr>
            <w:r>
              <w:rPr>
                <w:b/>
                <w:bCs/>
                <w:color w:val="auto"/>
              </w:rPr>
              <w:t>7</w:t>
            </w:r>
          </w:p>
        </w:tc>
      </w:tr>
      <w:tr w:rsidR="00C3473A" w14:paraId="549B0735" w14:textId="77777777" w:rsidTr="009D3972">
        <w:tc>
          <w:tcPr>
            <w:tcW w:w="684" w:type="dxa"/>
          </w:tcPr>
          <w:p w14:paraId="6072830E" w14:textId="5AEBEB7A" w:rsidR="00C3473A" w:rsidRDefault="00BE75FB" w:rsidP="00AA358B">
            <w:pPr>
              <w:spacing w:line="240" w:lineRule="auto"/>
              <w:jc w:val="both"/>
              <w:rPr>
                <w:color w:val="auto"/>
              </w:rPr>
            </w:pPr>
            <w:r>
              <w:rPr>
                <w:color w:val="auto"/>
              </w:rPr>
              <w:t>1</w:t>
            </w:r>
            <w:r w:rsidR="00C612C8">
              <w:rPr>
                <w:color w:val="auto"/>
              </w:rPr>
              <w:t>2</w:t>
            </w:r>
          </w:p>
        </w:tc>
        <w:tc>
          <w:tcPr>
            <w:tcW w:w="7825" w:type="dxa"/>
          </w:tcPr>
          <w:p w14:paraId="241AA311" w14:textId="1B36E561" w:rsidR="00C3473A" w:rsidRPr="00C612C8" w:rsidRDefault="00C3473A" w:rsidP="00AA358B">
            <w:pPr>
              <w:spacing w:line="240" w:lineRule="auto"/>
              <w:jc w:val="both"/>
              <w:rPr>
                <w:color w:val="auto"/>
              </w:rPr>
            </w:pPr>
            <w:r w:rsidRPr="00C612C8">
              <w:rPr>
                <w:color w:val="auto"/>
              </w:rPr>
              <w:t>References</w:t>
            </w:r>
          </w:p>
        </w:tc>
        <w:tc>
          <w:tcPr>
            <w:tcW w:w="842" w:type="dxa"/>
          </w:tcPr>
          <w:p w14:paraId="2CEE7F6B" w14:textId="70F31FA0" w:rsidR="00C3473A" w:rsidRPr="00BE75FB" w:rsidRDefault="00C03410" w:rsidP="00AA358B">
            <w:pPr>
              <w:spacing w:line="240" w:lineRule="auto"/>
              <w:jc w:val="both"/>
              <w:rPr>
                <w:b/>
                <w:bCs/>
                <w:color w:val="auto"/>
              </w:rPr>
            </w:pPr>
            <w:r>
              <w:rPr>
                <w:b/>
                <w:bCs/>
                <w:color w:val="auto"/>
              </w:rPr>
              <w:t>7</w:t>
            </w:r>
          </w:p>
        </w:tc>
      </w:tr>
      <w:tr w:rsidR="00C3473A" w14:paraId="59CCD1B0" w14:textId="77777777" w:rsidTr="009D3972">
        <w:tc>
          <w:tcPr>
            <w:tcW w:w="684" w:type="dxa"/>
          </w:tcPr>
          <w:p w14:paraId="7EF4232C" w14:textId="7CC949CA" w:rsidR="00C3473A" w:rsidRPr="007A7B42" w:rsidRDefault="00BE75FB" w:rsidP="00AA358B">
            <w:pPr>
              <w:spacing w:line="240" w:lineRule="auto"/>
              <w:jc w:val="both"/>
              <w:rPr>
                <w:color w:val="auto"/>
              </w:rPr>
            </w:pPr>
            <w:r>
              <w:rPr>
                <w:color w:val="auto"/>
              </w:rPr>
              <w:t>1</w:t>
            </w:r>
            <w:r w:rsidR="00C612C8">
              <w:rPr>
                <w:color w:val="auto"/>
              </w:rPr>
              <w:t>3</w:t>
            </w:r>
          </w:p>
        </w:tc>
        <w:tc>
          <w:tcPr>
            <w:tcW w:w="7825" w:type="dxa"/>
          </w:tcPr>
          <w:p w14:paraId="76F64418" w14:textId="4F15AF51" w:rsidR="00C3473A" w:rsidRPr="00C612C8" w:rsidRDefault="00C3473A" w:rsidP="00AA358B">
            <w:pPr>
              <w:spacing w:line="240" w:lineRule="auto"/>
              <w:jc w:val="both"/>
              <w:rPr>
                <w:color w:val="auto"/>
              </w:rPr>
            </w:pPr>
            <w:r w:rsidRPr="00C612C8">
              <w:rPr>
                <w:color w:val="auto"/>
              </w:rPr>
              <w:t>Impact A</w:t>
            </w:r>
            <w:r w:rsidR="00BE75FB" w:rsidRPr="00C612C8">
              <w:rPr>
                <w:color w:val="auto"/>
              </w:rPr>
              <w:t>ssessments</w:t>
            </w:r>
          </w:p>
        </w:tc>
        <w:tc>
          <w:tcPr>
            <w:tcW w:w="842" w:type="dxa"/>
          </w:tcPr>
          <w:p w14:paraId="609F4953" w14:textId="364517F6" w:rsidR="00C3473A" w:rsidRPr="00BE75FB" w:rsidRDefault="00C612C8" w:rsidP="00AA358B">
            <w:pPr>
              <w:spacing w:line="240" w:lineRule="auto"/>
              <w:jc w:val="both"/>
              <w:rPr>
                <w:b/>
                <w:bCs/>
                <w:color w:val="auto"/>
              </w:rPr>
            </w:pPr>
            <w:r>
              <w:rPr>
                <w:b/>
                <w:bCs/>
                <w:color w:val="auto"/>
              </w:rPr>
              <w:t>9</w:t>
            </w:r>
          </w:p>
        </w:tc>
      </w:tr>
      <w:tr w:rsidR="00BE75FB" w14:paraId="63E99B48" w14:textId="77777777" w:rsidTr="009D3972">
        <w:tc>
          <w:tcPr>
            <w:tcW w:w="684" w:type="dxa"/>
          </w:tcPr>
          <w:p w14:paraId="0F89212B" w14:textId="203561E4" w:rsidR="00BE75FB" w:rsidRPr="007A7B42" w:rsidRDefault="00BE75FB" w:rsidP="00AA358B">
            <w:pPr>
              <w:spacing w:line="240" w:lineRule="auto"/>
              <w:jc w:val="both"/>
              <w:rPr>
                <w:color w:val="auto"/>
              </w:rPr>
            </w:pPr>
            <w:r>
              <w:rPr>
                <w:color w:val="auto"/>
              </w:rPr>
              <w:t>1</w:t>
            </w:r>
            <w:r w:rsidR="00C612C8">
              <w:rPr>
                <w:color w:val="auto"/>
              </w:rPr>
              <w:t>3</w:t>
            </w:r>
            <w:r>
              <w:rPr>
                <w:color w:val="auto"/>
              </w:rPr>
              <w:t>.1</w:t>
            </w:r>
          </w:p>
        </w:tc>
        <w:tc>
          <w:tcPr>
            <w:tcW w:w="7825" w:type="dxa"/>
          </w:tcPr>
          <w:p w14:paraId="1ACA2240" w14:textId="1C862F2F" w:rsidR="00BE75FB" w:rsidRPr="00C612C8" w:rsidRDefault="00BE75FB" w:rsidP="00AA358B">
            <w:pPr>
              <w:spacing w:line="240" w:lineRule="auto"/>
              <w:jc w:val="both"/>
              <w:rPr>
                <w:color w:val="auto"/>
              </w:rPr>
            </w:pPr>
            <w:r w:rsidRPr="00C612C8">
              <w:rPr>
                <w:color w:val="auto"/>
              </w:rPr>
              <w:t>Equality</w:t>
            </w:r>
          </w:p>
        </w:tc>
        <w:tc>
          <w:tcPr>
            <w:tcW w:w="842" w:type="dxa"/>
          </w:tcPr>
          <w:p w14:paraId="5790AA7E" w14:textId="72C7CF36" w:rsidR="00BE75FB" w:rsidRPr="00BE75FB" w:rsidRDefault="00C03410" w:rsidP="00AA358B">
            <w:pPr>
              <w:spacing w:line="240" w:lineRule="auto"/>
              <w:jc w:val="both"/>
              <w:rPr>
                <w:b/>
                <w:bCs/>
                <w:color w:val="auto"/>
              </w:rPr>
            </w:pPr>
            <w:r>
              <w:rPr>
                <w:b/>
                <w:bCs/>
                <w:color w:val="auto"/>
              </w:rPr>
              <w:t>8</w:t>
            </w:r>
          </w:p>
        </w:tc>
      </w:tr>
      <w:tr w:rsidR="00BE75FB" w14:paraId="299A6BD6" w14:textId="77777777" w:rsidTr="009D3972">
        <w:tc>
          <w:tcPr>
            <w:tcW w:w="684" w:type="dxa"/>
          </w:tcPr>
          <w:p w14:paraId="1E6B2D00" w14:textId="0411B48F" w:rsidR="00BE75FB" w:rsidRPr="007A7B42" w:rsidRDefault="00BE75FB" w:rsidP="00AA358B">
            <w:pPr>
              <w:spacing w:line="240" w:lineRule="auto"/>
              <w:jc w:val="both"/>
              <w:rPr>
                <w:color w:val="auto"/>
              </w:rPr>
            </w:pPr>
            <w:r>
              <w:rPr>
                <w:color w:val="auto"/>
              </w:rPr>
              <w:t>1</w:t>
            </w:r>
            <w:r w:rsidR="00C612C8">
              <w:rPr>
                <w:color w:val="auto"/>
              </w:rPr>
              <w:t>3</w:t>
            </w:r>
            <w:r>
              <w:rPr>
                <w:color w:val="auto"/>
              </w:rPr>
              <w:t>.2</w:t>
            </w:r>
          </w:p>
        </w:tc>
        <w:tc>
          <w:tcPr>
            <w:tcW w:w="7825" w:type="dxa"/>
          </w:tcPr>
          <w:p w14:paraId="10AA0A4E" w14:textId="69CE9A84" w:rsidR="00BE75FB" w:rsidRPr="00C612C8" w:rsidRDefault="00BE75FB" w:rsidP="00AA358B">
            <w:pPr>
              <w:spacing w:line="240" w:lineRule="auto"/>
              <w:jc w:val="both"/>
              <w:rPr>
                <w:color w:val="auto"/>
              </w:rPr>
            </w:pPr>
            <w:r w:rsidRPr="00C612C8">
              <w:rPr>
                <w:color w:val="auto"/>
              </w:rPr>
              <w:t>Bribery Act</w:t>
            </w:r>
          </w:p>
        </w:tc>
        <w:tc>
          <w:tcPr>
            <w:tcW w:w="842" w:type="dxa"/>
          </w:tcPr>
          <w:p w14:paraId="665A19BE" w14:textId="25A6BB0A" w:rsidR="00BE75FB" w:rsidRPr="00BE75FB" w:rsidRDefault="00C03410" w:rsidP="00AA358B">
            <w:pPr>
              <w:spacing w:line="240" w:lineRule="auto"/>
              <w:jc w:val="both"/>
              <w:rPr>
                <w:b/>
                <w:bCs/>
                <w:color w:val="auto"/>
              </w:rPr>
            </w:pPr>
            <w:r>
              <w:rPr>
                <w:b/>
                <w:bCs/>
                <w:color w:val="auto"/>
              </w:rPr>
              <w:t>8</w:t>
            </w:r>
          </w:p>
        </w:tc>
      </w:tr>
      <w:tr w:rsidR="00BE75FB" w14:paraId="43EAAC0B" w14:textId="77777777" w:rsidTr="00240B5C">
        <w:trPr>
          <w:trHeight w:val="91"/>
        </w:trPr>
        <w:tc>
          <w:tcPr>
            <w:tcW w:w="684" w:type="dxa"/>
          </w:tcPr>
          <w:p w14:paraId="397DF903" w14:textId="193EA0BC" w:rsidR="00BE75FB" w:rsidRDefault="00BE75FB" w:rsidP="00AA358B">
            <w:pPr>
              <w:spacing w:line="240" w:lineRule="auto"/>
              <w:jc w:val="both"/>
              <w:rPr>
                <w:color w:val="auto"/>
              </w:rPr>
            </w:pPr>
            <w:r>
              <w:rPr>
                <w:color w:val="auto"/>
              </w:rPr>
              <w:t>1</w:t>
            </w:r>
            <w:r w:rsidR="00C612C8">
              <w:rPr>
                <w:color w:val="auto"/>
              </w:rPr>
              <w:t>3</w:t>
            </w:r>
            <w:r>
              <w:rPr>
                <w:color w:val="auto"/>
              </w:rPr>
              <w:t>.3</w:t>
            </w:r>
          </w:p>
        </w:tc>
        <w:tc>
          <w:tcPr>
            <w:tcW w:w="7825" w:type="dxa"/>
          </w:tcPr>
          <w:p w14:paraId="30C6ADD9" w14:textId="544105F4" w:rsidR="00BE75FB" w:rsidRPr="00C612C8" w:rsidRDefault="00BE75FB" w:rsidP="00AA358B">
            <w:pPr>
              <w:spacing w:line="240" w:lineRule="auto"/>
              <w:jc w:val="both"/>
              <w:rPr>
                <w:color w:val="auto"/>
              </w:rPr>
            </w:pPr>
            <w:r w:rsidRPr="00C612C8">
              <w:rPr>
                <w:color w:val="auto"/>
              </w:rPr>
              <w:t>General Data Protection Regulations (GDPR)</w:t>
            </w:r>
          </w:p>
        </w:tc>
        <w:tc>
          <w:tcPr>
            <w:tcW w:w="842" w:type="dxa"/>
          </w:tcPr>
          <w:p w14:paraId="51083BCB" w14:textId="3B66B3F1" w:rsidR="00BE75FB" w:rsidRPr="00BE75FB" w:rsidRDefault="00C03410" w:rsidP="00AA358B">
            <w:pPr>
              <w:spacing w:line="240" w:lineRule="auto"/>
              <w:jc w:val="both"/>
              <w:rPr>
                <w:b/>
                <w:bCs/>
                <w:color w:val="auto"/>
              </w:rPr>
            </w:pPr>
            <w:r>
              <w:rPr>
                <w:b/>
                <w:bCs/>
                <w:color w:val="auto"/>
              </w:rPr>
              <w:t>8</w:t>
            </w:r>
          </w:p>
        </w:tc>
      </w:tr>
      <w:tr w:rsidR="00BE75FB" w14:paraId="053E2F31" w14:textId="77777777" w:rsidTr="009D3972">
        <w:tc>
          <w:tcPr>
            <w:tcW w:w="684" w:type="dxa"/>
          </w:tcPr>
          <w:p w14:paraId="044706C8" w14:textId="7AED03A1" w:rsidR="00BE75FB" w:rsidRDefault="00BE75FB" w:rsidP="00AA358B">
            <w:pPr>
              <w:spacing w:line="240" w:lineRule="auto"/>
              <w:jc w:val="both"/>
              <w:rPr>
                <w:color w:val="auto"/>
              </w:rPr>
            </w:pPr>
            <w:r>
              <w:rPr>
                <w:color w:val="auto"/>
              </w:rPr>
              <w:t>1</w:t>
            </w:r>
            <w:r w:rsidR="00C612C8">
              <w:rPr>
                <w:color w:val="auto"/>
              </w:rPr>
              <w:t>3</w:t>
            </w:r>
            <w:r>
              <w:rPr>
                <w:color w:val="auto"/>
              </w:rPr>
              <w:t>.4</w:t>
            </w:r>
          </w:p>
        </w:tc>
        <w:tc>
          <w:tcPr>
            <w:tcW w:w="7825" w:type="dxa"/>
          </w:tcPr>
          <w:p w14:paraId="33DBE992" w14:textId="3E650270" w:rsidR="00BE75FB" w:rsidRPr="00C612C8" w:rsidRDefault="00BE75FB" w:rsidP="00AA358B">
            <w:pPr>
              <w:spacing w:line="240" w:lineRule="auto"/>
              <w:jc w:val="both"/>
              <w:rPr>
                <w:color w:val="auto"/>
              </w:rPr>
            </w:pPr>
            <w:r w:rsidRPr="00C612C8">
              <w:rPr>
                <w:color w:val="auto"/>
              </w:rPr>
              <w:t>Anti-Fraud, Bribery and Corruption</w:t>
            </w:r>
          </w:p>
        </w:tc>
        <w:tc>
          <w:tcPr>
            <w:tcW w:w="842" w:type="dxa"/>
          </w:tcPr>
          <w:p w14:paraId="169C4CE2" w14:textId="446747D8" w:rsidR="00BE75FB" w:rsidRPr="00BE75FB" w:rsidRDefault="00C03410" w:rsidP="00AA358B">
            <w:pPr>
              <w:spacing w:line="240" w:lineRule="auto"/>
              <w:jc w:val="both"/>
              <w:rPr>
                <w:b/>
                <w:bCs/>
                <w:color w:val="auto"/>
              </w:rPr>
            </w:pPr>
            <w:r>
              <w:rPr>
                <w:b/>
                <w:bCs/>
                <w:color w:val="auto"/>
              </w:rPr>
              <w:t>8</w:t>
            </w:r>
          </w:p>
        </w:tc>
      </w:tr>
      <w:tr w:rsidR="00C612C8" w14:paraId="38E1A17A" w14:textId="77777777" w:rsidTr="009D3972">
        <w:tc>
          <w:tcPr>
            <w:tcW w:w="684" w:type="dxa"/>
          </w:tcPr>
          <w:p w14:paraId="2E50B5E9" w14:textId="77777777" w:rsidR="00C612C8" w:rsidRDefault="00C612C8" w:rsidP="00AA358B">
            <w:pPr>
              <w:spacing w:line="240" w:lineRule="auto"/>
              <w:jc w:val="both"/>
              <w:rPr>
                <w:color w:val="auto"/>
              </w:rPr>
            </w:pPr>
          </w:p>
        </w:tc>
        <w:tc>
          <w:tcPr>
            <w:tcW w:w="7825" w:type="dxa"/>
          </w:tcPr>
          <w:p w14:paraId="695F7380" w14:textId="576D8235" w:rsidR="00C612C8" w:rsidRPr="00C612C8" w:rsidRDefault="00C612C8" w:rsidP="00AA358B">
            <w:pPr>
              <w:spacing w:line="240" w:lineRule="auto"/>
              <w:jc w:val="both"/>
              <w:rPr>
                <w:color w:val="auto"/>
              </w:rPr>
            </w:pPr>
            <w:r>
              <w:rPr>
                <w:color w:val="auto"/>
              </w:rPr>
              <w:t xml:space="preserve">Appendix A </w:t>
            </w:r>
          </w:p>
        </w:tc>
        <w:tc>
          <w:tcPr>
            <w:tcW w:w="842" w:type="dxa"/>
          </w:tcPr>
          <w:p w14:paraId="0DDED6C3" w14:textId="05231C23" w:rsidR="00C612C8" w:rsidRPr="00BE75FB" w:rsidRDefault="00C03410" w:rsidP="00AA358B">
            <w:pPr>
              <w:spacing w:line="240" w:lineRule="auto"/>
              <w:jc w:val="both"/>
              <w:rPr>
                <w:b/>
                <w:bCs/>
                <w:color w:val="auto"/>
              </w:rPr>
            </w:pPr>
            <w:r>
              <w:rPr>
                <w:b/>
                <w:bCs/>
                <w:color w:val="auto"/>
              </w:rPr>
              <w:t>9</w:t>
            </w:r>
          </w:p>
        </w:tc>
      </w:tr>
    </w:tbl>
    <w:p w14:paraId="37134A2E" w14:textId="4B5E5914" w:rsidR="00DD443C" w:rsidRPr="00A7213F" w:rsidRDefault="00DD443C" w:rsidP="00AA358B">
      <w:pPr>
        <w:spacing w:line="240" w:lineRule="auto"/>
        <w:jc w:val="both"/>
        <w:rPr>
          <w:b/>
          <w:bCs/>
          <w:color w:val="auto"/>
          <w:sz w:val="28"/>
          <w:szCs w:val="22"/>
        </w:rPr>
      </w:pPr>
      <w:r w:rsidRPr="00A7213F">
        <w:rPr>
          <w:b/>
          <w:bCs/>
        </w:rPr>
        <w:br w:type="page"/>
      </w:r>
    </w:p>
    <w:p w14:paraId="7A119E60" w14:textId="240615C1" w:rsidR="00824982" w:rsidRDefault="00BE1D7D" w:rsidP="00AA358B">
      <w:pPr>
        <w:pStyle w:val="Heading1"/>
        <w:spacing w:line="240" w:lineRule="auto"/>
        <w:jc w:val="both"/>
        <w:rPr>
          <w:sz w:val="24"/>
          <w:szCs w:val="24"/>
        </w:rPr>
      </w:pPr>
      <w:r w:rsidRPr="00F239EA">
        <w:rPr>
          <w:sz w:val="24"/>
          <w:szCs w:val="24"/>
        </w:rPr>
        <w:lastRenderedPageBreak/>
        <w:t>I</w:t>
      </w:r>
      <w:r w:rsidR="00E91015" w:rsidRPr="00F239EA">
        <w:rPr>
          <w:sz w:val="24"/>
          <w:szCs w:val="24"/>
        </w:rPr>
        <w:t>ntroduction</w:t>
      </w:r>
    </w:p>
    <w:p w14:paraId="6862CCC0" w14:textId="77777777" w:rsidR="00F36D40" w:rsidRPr="00F36D40" w:rsidRDefault="00F36D40" w:rsidP="00AA358B">
      <w:pPr>
        <w:jc w:val="both"/>
      </w:pPr>
    </w:p>
    <w:p w14:paraId="245BD880" w14:textId="77777777" w:rsidR="007A181B" w:rsidRPr="007A181B" w:rsidRDefault="007A181B" w:rsidP="007A181B">
      <w:pPr>
        <w:spacing w:line="240" w:lineRule="auto"/>
        <w:ind w:left="432"/>
        <w:jc w:val="both"/>
        <w:rPr>
          <w:color w:val="auto"/>
        </w:rPr>
      </w:pPr>
      <w:r w:rsidRPr="007A181B">
        <w:rPr>
          <w:color w:val="auto"/>
        </w:rPr>
        <w:t xml:space="preserve">For the purposes of this policy Humber and North Yorkshire Integrated Care Board (ICB) will be referred to as 'the ICB'. </w:t>
      </w:r>
    </w:p>
    <w:p w14:paraId="1FF100C5" w14:textId="77777777" w:rsidR="007A181B" w:rsidRDefault="007A181B" w:rsidP="00AA358B">
      <w:pPr>
        <w:spacing w:line="240" w:lineRule="auto"/>
        <w:ind w:left="432"/>
        <w:jc w:val="both"/>
        <w:rPr>
          <w:color w:val="auto"/>
        </w:rPr>
      </w:pPr>
    </w:p>
    <w:p w14:paraId="3FF36A4C" w14:textId="6DA2F72A" w:rsidR="00240B5C" w:rsidRPr="00240B5C" w:rsidRDefault="00240B5C" w:rsidP="00AA358B">
      <w:pPr>
        <w:spacing w:line="240" w:lineRule="auto"/>
        <w:ind w:left="432"/>
        <w:jc w:val="both"/>
        <w:rPr>
          <w:color w:val="auto"/>
        </w:rPr>
      </w:pPr>
      <w:r w:rsidRPr="00240B5C">
        <w:rPr>
          <w:color w:val="auto"/>
        </w:rPr>
        <w:t xml:space="preserve">There is a legal duty under the Health &amp; Safety at Work Act 1974 to ensure as far as reasonably practicable, the health and safety of all employees while at work. HNY ICB and its employees also have a duty to ensure that others are not put at risk by their work-related activities. </w:t>
      </w:r>
    </w:p>
    <w:p w14:paraId="7841CEBB" w14:textId="77777777" w:rsidR="00240B5C" w:rsidRPr="00240B5C" w:rsidRDefault="00240B5C" w:rsidP="00AA358B">
      <w:pPr>
        <w:spacing w:line="240" w:lineRule="auto"/>
        <w:ind w:left="432"/>
        <w:jc w:val="both"/>
        <w:rPr>
          <w:color w:val="auto"/>
        </w:rPr>
      </w:pPr>
      <w:r w:rsidRPr="00240B5C">
        <w:rPr>
          <w:color w:val="auto"/>
        </w:rPr>
        <w:t xml:space="preserve"> </w:t>
      </w:r>
    </w:p>
    <w:p w14:paraId="56EFE7CC" w14:textId="723695D5" w:rsidR="00E84EFA" w:rsidRPr="00240B5C" w:rsidRDefault="00240B5C" w:rsidP="00AA358B">
      <w:pPr>
        <w:spacing w:line="240" w:lineRule="auto"/>
        <w:ind w:left="432"/>
        <w:jc w:val="both"/>
        <w:rPr>
          <w:color w:val="auto"/>
        </w:rPr>
      </w:pPr>
      <w:r w:rsidRPr="00240B5C">
        <w:rPr>
          <w:color w:val="auto"/>
        </w:rPr>
        <w:t xml:space="preserve">Work related driving may be an essential part of our business delivery, therefore the care of our employees is of paramount importance. Employees should ensure that they comply with all driving and vehicle laws </w:t>
      </w:r>
      <w:r w:rsidR="00C30523" w:rsidRPr="00240B5C">
        <w:rPr>
          <w:color w:val="auto"/>
        </w:rPr>
        <w:t>to</w:t>
      </w:r>
      <w:r w:rsidRPr="00240B5C">
        <w:rPr>
          <w:color w:val="auto"/>
        </w:rPr>
        <w:t xml:space="preserve"> keep themselves and others safe.</w:t>
      </w:r>
    </w:p>
    <w:p w14:paraId="5DA679F3" w14:textId="77777777" w:rsidR="00240B5C" w:rsidRPr="00DD443C" w:rsidRDefault="00240B5C" w:rsidP="00AA358B">
      <w:pPr>
        <w:spacing w:line="240" w:lineRule="auto"/>
        <w:ind w:left="432"/>
        <w:jc w:val="both"/>
      </w:pPr>
    </w:p>
    <w:p w14:paraId="18C975F2" w14:textId="680EDEBA" w:rsidR="00937CBA" w:rsidRDefault="00E91015" w:rsidP="00AA358B">
      <w:pPr>
        <w:pStyle w:val="Heading1"/>
        <w:spacing w:line="240" w:lineRule="auto"/>
        <w:jc w:val="both"/>
        <w:rPr>
          <w:sz w:val="24"/>
          <w:szCs w:val="24"/>
        </w:rPr>
      </w:pPr>
      <w:r w:rsidRPr="00F239EA">
        <w:rPr>
          <w:sz w:val="24"/>
          <w:szCs w:val="24"/>
        </w:rPr>
        <w:t>Purpose</w:t>
      </w:r>
    </w:p>
    <w:p w14:paraId="58961B46" w14:textId="77777777" w:rsidR="00F36D40" w:rsidRPr="00F36D40" w:rsidRDefault="00F36D40" w:rsidP="00AA358B">
      <w:pPr>
        <w:jc w:val="both"/>
      </w:pPr>
    </w:p>
    <w:p w14:paraId="77156BC0" w14:textId="5E0A2F20" w:rsidR="00240B5C" w:rsidRPr="00240B5C" w:rsidRDefault="00240B5C" w:rsidP="00AA358B">
      <w:pPr>
        <w:spacing w:line="240" w:lineRule="auto"/>
        <w:ind w:left="432"/>
        <w:jc w:val="both"/>
        <w:rPr>
          <w:color w:val="auto"/>
        </w:rPr>
      </w:pPr>
      <w:r w:rsidRPr="00240B5C">
        <w:rPr>
          <w:color w:val="auto"/>
        </w:rPr>
        <w:t xml:space="preserve">The purpose of this Policy is to provide appropriate guidelines to ensure that </w:t>
      </w:r>
      <w:r>
        <w:rPr>
          <w:color w:val="auto"/>
        </w:rPr>
        <w:t>HNY ICB</w:t>
      </w:r>
      <w:r w:rsidRPr="00240B5C">
        <w:rPr>
          <w:color w:val="auto"/>
        </w:rPr>
        <w:t xml:space="preserve"> complies with its statutory duties to manage the risks associated with Driving for Work. The principles of this policy shall apply to all work situations where driving is involved. </w:t>
      </w:r>
    </w:p>
    <w:p w14:paraId="0BD3A5DB" w14:textId="77777777" w:rsidR="00240B5C" w:rsidRPr="00240B5C" w:rsidRDefault="00240B5C" w:rsidP="00AA358B">
      <w:pPr>
        <w:spacing w:line="240" w:lineRule="auto"/>
        <w:ind w:left="432"/>
        <w:jc w:val="both"/>
        <w:rPr>
          <w:color w:val="auto"/>
        </w:rPr>
      </w:pPr>
      <w:r w:rsidRPr="00240B5C">
        <w:rPr>
          <w:color w:val="auto"/>
        </w:rPr>
        <w:t xml:space="preserve"> </w:t>
      </w:r>
    </w:p>
    <w:p w14:paraId="518E74D6" w14:textId="77777777" w:rsidR="00240B5C" w:rsidRPr="00240B5C" w:rsidRDefault="00240B5C" w:rsidP="00AA358B">
      <w:pPr>
        <w:spacing w:line="240" w:lineRule="auto"/>
        <w:ind w:left="432"/>
        <w:jc w:val="both"/>
        <w:rPr>
          <w:color w:val="auto"/>
        </w:rPr>
      </w:pPr>
      <w:r w:rsidRPr="00240B5C">
        <w:rPr>
          <w:color w:val="auto"/>
        </w:rPr>
        <w:t xml:space="preserve">Whilst driving for work purposes, staff must comply with road traffic legislation, be conscious of road safety and demonstrate safe driving and other good road safety habits. </w:t>
      </w:r>
    </w:p>
    <w:p w14:paraId="61250B02" w14:textId="77777777" w:rsidR="00240B5C" w:rsidRPr="00240B5C" w:rsidRDefault="00240B5C" w:rsidP="00AA358B">
      <w:pPr>
        <w:spacing w:line="240" w:lineRule="auto"/>
        <w:ind w:left="432"/>
        <w:jc w:val="both"/>
        <w:rPr>
          <w:color w:val="auto"/>
        </w:rPr>
      </w:pPr>
      <w:r w:rsidRPr="00240B5C">
        <w:rPr>
          <w:color w:val="auto"/>
        </w:rPr>
        <w:t xml:space="preserve"> </w:t>
      </w:r>
    </w:p>
    <w:p w14:paraId="652440B0" w14:textId="77777777" w:rsidR="00240B5C" w:rsidRPr="00240B5C" w:rsidRDefault="00240B5C" w:rsidP="00AA358B">
      <w:pPr>
        <w:spacing w:line="240" w:lineRule="auto"/>
        <w:ind w:left="432"/>
        <w:jc w:val="both"/>
        <w:rPr>
          <w:color w:val="auto"/>
        </w:rPr>
      </w:pPr>
      <w:r w:rsidRPr="00240B5C">
        <w:rPr>
          <w:color w:val="auto"/>
        </w:rPr>
        <w:t xml:space="preserve">The following actions will be viewed as serious breaches of conduct and dismissal may be a consequence: </w:t>
      </w:r>
    </w:p>
    <w:p w14:paraId="3AD28E88" w14:textId="77777777" w:rsidR="00240B5C" w:rsidRPr="00240B5C" w:rsidRDefault="00240B5C" w:rsidP="00AA358B">
      <w:pPr>
        <w:spacing w:line="240" w:lineRule="auto"/>
        <w:ind w:left="432"/>
        <w:jc w:val="both"/>
        <w:rPr>
          <w:color w:val="auto"/>
        </w:rPr>
      </w:pPr>
      <w:r w:rsidRPr="00240B5C">
        <w:rPr>
          <w:color w:val="auto"/>
        </w:rPr>
        <w:t xml:space="preserve"> </w:t>
      </w:r>
    </w:p>
    <w:p w14:paraId="3AB2D524" w14:textId="4A7C200F" w:rsidR="00240B5C" w:rsidRPr="00950FCA" w:rsidRDefault="00240B5C" w:rsidP="004F0EE1">
      <w:pPr>
        <w:spacing w:line="240" w:lineRule="auto"/>
        <w:ind w:left="426" w:firstLine="425"/>
        <w:jc w:val="both"/>
        <w:rPr>
          <w:color w:val="auto"/>
        </w:rPr>
      </w:pPr>
      <w:r w:rsidRPr="00240B5C">
        <w:rPr>
          <w:color w:val="auto"/>
        </w:rPr>
        <w:t>•</w:t>
      </w:r>
      <w:r w:rsidRPr="00240B5C">
        <w:rPr>
          <w:color w:val="auto"/>
        </w:rPr>
        <w:tab/>
      </w:r>
      <w:r w:rsidRPr="00950FCA">
        <w:rPr>
          <w:color w:val="auto"/>
        </w:rPr>
        <w:t xml:space="preserve">drinking or being under the influence of drugs or alcohol whilst </w:t>
      </w:r>
      <w:r w:rsidR="00CD5260" w:rsidRPr="00950FCA">
        <w:rPr>
          <w:color w:val="auto"/>
        </w:rPr>
        <w:t>driving.</w:t>
      </w:r>
      <w:r w:rsidRPr="00950FCA">
        <w:rPr>
          <w:color w:val="auto"/>
        </w:rPr>
        <w:t xml:space="preserve"> </w:t>
      </w:r>
    </w:p>
    <w:p w14:paraId="79A7A8D5" w14:textId="249A2255" w:rsidR="00240B5C" w:rsidRPr="00950FCA" w:rsidRDefault="00240B5C" w:rsidP="004F0EE1">
      <w:pPr>
        <w:spacing w:line="240" w:lineRule="auto"/>
        <w:ind w:left="426" w:firstLine="425"/>
        <w:jc w:val="both"/>
        <w:rPr>
          <w:color w:val="auto"/>
        </w:rPr>
      </w:pPr>
      <w:r w:rsidRPr="00950FCA">
        <w:rPr>
          <w:color w:val="auto"/>
        </w:rPr>
        <w:t>•</w:t>
      </w:r>
      <w:r w:rsidRPr="00950FCA">
        <w:rPr>
          <w:color w:val="auto"/>
        </w:rPr>
        <w:tab/>
        <w:t xml:space="preserve">driving while disqualified or not correctly </w:t>
      </w:r>
      <w:r w:rsidR="00CD5260" w:rsidRPr="00950FCA">
        <w:rPr>
          <w:color w:val="auto"/>
        </w:rPr>
        <w:t>licensed.</w:t>
      </w:r>
      <w:r w:rsidRPr="00950FCA">
        <w:rPr>
          <w:color w:val="auto"/>
        </w:rPr>
        <w:t xml:space="preserve"> </w:t>
      </w:r>
    </w:p>
    <w:p w14:paraId="3004DCA8" w14:textId="71CF44C4" w:rsidR="00240B5C" w:rsidRPr="00950FCA" w:rsidRDefault="00240B5C" w:rsidP="004F0EE1">
      <w:pPr>
        <w:spacing w:line="240" w:lineRule="auto"/>
        <w:ind w:left="426" w:firstLine="425"/>
        <w:jc w:val="both"/>
        <w:rPr>
          <w:color w:val="auto"/>
        </w:rPr>
      </w:pPr>
      <w:r w:rsidRPr="00950FCA">
        <w:rPr>
          <w:color w:val="auto"/>
        </w:rPr>
        <w:t>•</w:t>
      </w:r>
      <w:r w:rsidRPr="00950FCA">
        <w:rPr>
          <w:color w:val="auto"/>
        </w:rPr>
        <w:tab/>
        <w:t xml:space="preserve">reckless or dangerous driving causing death or </w:t>
      </w:r>
      <w:r w:rsidR="00CD5260" w:rsidRPr="00950FCA">
        <w:rPr>
          <w:color w:val="auto"/>
        </w:rPr>
        <w:t>injury.</w:t>
      </w:r>
    </w:p>
    <w:p w14:paraId="616FF15A" w14:textId="089AD86C" w:rsidR="00240B5C" w:rsidRPr="00240B5C" w:rsidRDefault="00240B5C" w:rsidP="004F0EE1">
      <w:pPr>
        <w:spacing w:line="240" w:lineRule="auto"/>
        <w:ind w:left="426" w:firstLine="425"/>
        <w:jc w:val="both"/>
        <w:rPr>
          <w:color w:val="auto"/>
        </w:rPr>
      </w:pPr>
    </w:p>
    <w:p w14:paraId="1E8AFFA3" w14:textId="77777777" w:rsidR="00240B5C" w:rsidRPr="00240B5C" w:rsidRDefault="00240B5C" w:rsidP="00AA358B">
      <w:pPr>
        <w:spacing w:line="240" w:lineRule="auto"/>
        <w:ind w:left="432"/>
        <w:jc w:val="both"/>
        <w:rPr>
          <w:color w:val="auto"/>
        </w:rPr>
      </w:pPr>
      <w:r w:rsidRPr="00240B5C">
        <w:rPr>
          <w:color w:val="auto"/>
        </w:rPr>
        <w:t xml:space="preserve"> </w:t>
      </w:r>
    </w:p>
    <w:p w14:paraId="6114AE53" w14:textId="557DBFF1" w:rsidR="005E5215" w:rsidRDefault="00240B5C" w:rsidP="00AA358B">
      <w:pPr>
        <w:spacing w:line="240" w:lineRule="auto"/>
        <w:ind w:left="432"/>
        <w:jc w:val="both"/>
        <w:rPr>
          <w:color w:val="auto"/>
        </w:rPr>
      </w:pPr>
      <w:r w:rsidRPr="00240B5C">
        <w:rPr>
          <w:color w:val="auto"/>
        </w:rPr>
        <w:t>Also, non-disclosure of criminal convictions, which may include one of the above, will be considered a breach of terms and conditions and may result in dismissal.</w:t>
      </w:r>
    </w:p>
    <w:p w14:paraId="3B5B3150" w14:textId="77777777" w:rsidR="00240B5C" w:rsidRPr="00E84EFA" w:rsidRDefault="00240B5C" w:rsidP="00AA358B">
      <w:pPr>
        <w:spacing w:line="240" w:lineRule="auto"/>
        <w:ind w:left="432"/>
        <w:jc w:val="both"/>
        <w:rPr>
          <w:color w:val="auto"/>
        </w:rPr>
      </w:pPr>
    </w:p>
    <w:p w14:paraId="1E7F2101" w14:textId="2529F4DA" w:rsidR="00F8093B" w:rsidRDefault="007F31BE" w:rsidP="00AA358B">
      <w:pPr>
        <w:pStyle w:val="Heading1"/>
        <w:spacing w:line="240" w:lineRule="auto"/>
        <w:jc w:val="both"/>
        <w:rPr>
          <w:sz w:val="24"/>
          <w:szCs w:val="24"/>
        </w:rPr>
      </w:pPr>
      <w:r>
        <w:rPr>
          <w:sz w:val="24"/>
          <w:szCs w:val="24"/>
        </w:rPr>
        <w:t>Scope</w:t>
      </w:r>
    </w:p>
    <w:p w14:paraId="6B53BF03" w14:textId="77777777" w:rsidR="007F31BE" w:rsidRPr="007F31BE" w:rsidRDefault="007F31BE" w:rsidP="00AA358B">
      <w:pPr>
        <w:jc w:val="both"/>
      </w:pPr>
    </w:p>
    <w:p w14:paraId="5211774E" w14:textId="730E2086" w:rsidR="009B2D1E" w:rsidRPr="009B2D1E" w:rsidRDefault="009B2D1E" w:rsidP="00AA358B">
      <w:pPr>
        <w:spacing w:line="240" w:lineRule="auto"/>
        <w:ind w:left="432"/>
        <w:jc w:val="both"/>
        <w:rPr>
          <w:color w:val="auto"/>
        </w:rPr>
      </w:pPr>
      <w:r w:rsidRPr="009B2D1E">
        <w:rPr>
          <w:color w:val="auto"/>
        </w:rPr>
        <w:t xml:space="preserve">This policy applies to all employees of the </w:t>
      </w:r>
      <w:r>
        <w:rPr>
          <w:color w:val="auto"/>
        </w:rPr>
        <w:t>ICB</w:t>
      </w:r>
      <w:r w:rsidRPr="009B2D1E">
        <w:rPr>
          <w:color w:val="auto"/>
        </w:rPr>
        <w:t xml:space="preserve">, any staff who are seconded to the </w:t>
      </w:r>
      <w:r>
        <w:rPr>
          <w:color w:val="auto"/>
        </w:rPr>
        <w:t>ICB</w:t>
      </w:r>
      <w:r w:rsidRPr="009B2D1E">
        <w:rPr>
          <w:color w:val="auto"/>
        </w:rPr>
        <w:t xml:space="preserve">, contracted and agency staff and any other individual working </w:t>
      </w:r>
      <w:r w:rsidR="00240B5C">
        <w:rPr>
          <w:color w:val="auto"/>
        </w:rPr>
        <w:t>for the</w:t>
      </w:r>
      <w:r w:rsidRPr="009B2D1E">
        <w:rPr>
          <w:color w:val="auto"/>
        </w:rPr>
        <w:t xml:space="preserve"> </w:t>
      </w:r>
      <w:r>
        <w:rPr>
          <w:color w:val="auto"/>
        </w:rPr>
        <w:t>ICB</w:t>
      </w:r>
      <w:r w:rsidRPr="009B2D1E">
        <w:rPr>
          <w:color w:val="auto"/>
        </w:rPr>
        <w:t xml:space="preserve">. </w:t>
      </w:r>
    </w:p>
    <w:p w14:paraId="046AA646" w14:textId="019782A6" w:rsidR="009B2D1E" w:rsidRPr="009B2D1E" w:rsidRDefault="009B2D1E" w:rsidP="00AA358B">
      <w:pPr>
        <w:spacing w:line="240" w:lineRule="auto"/>
        <w:ind w:left="432"/>
        <w:jc w:val="both"/>
        <w:rPr>
          <w:color w:val="auto"/>
        </w:rPr>
      </w:pPr>
      <w:r w:rsidRPr="009B2D1E">
        <w:rPr>
          <w:color w:val="auto"/>
        </w:rPr>
        <w:t xml:space="preserve"> </w:t>
      </w:r>
    </w:p>
    <w:p w14:paraId="7899F45B" w14:textId="77777777" w:rsidR="00AB587B" w:rsidRDefault="00AB587B" w:rsidP="004F0EE1">
      <w:pPr>
        <w:spacing w:line="240" w:lineRule="auto"/>
        <w:jc w:val="both"/>
        <w:rPr>
          <w:color w:val="auto"/>
        </w:rPr>
      </w:pPr>
    </w:p>
    <w:p w14:paraId="27F4D1FB" w14:textId="01319FA5" w:rsidR="00882AB7" w:rsidRDefault="00882AB7" w:rsidP="00AA358B">
      <w:pPr>
        <w:pStyle w:val="Heading1"/>
        <w:spacing w:line="240" w:lineRule="auto"/>
        <w:jc w:val="both"/>
        <w:rPr>
          <w:sz w:val="24"/>
          <w:szCs w:val="24"/>
        </w:rPr>
      </w:pPr>
      <w:r w:rsidRPr="008D7056">
        <w:rPr>
          <w:sz w:val="24"/>
          <w:szCs w:val="24"/>
        </w:rPr>
        <w:t>Implementation</w:t>
      </w:r>
    </w:p>
    <w:p w14:paraId="376CCB6D" w14:textId="77777777" w:rsidR="00972DDA" w:rsidRPr="00972DDA" w:rsidRDefault="00972DDA" w:rsidP="00AA358B">
      <w:pPr>
        <w:jc w:val="both"/>
      </w:pPr>
    </w:p>
    <w:p w14:paraId="7BF47240" w14:textId="5DA0DD11" w:rsidR="00882AB7" w:rsidRPr="00882AB7" w:rsidRDefault="00882AB7" w:rsidP="00AA358B">
      <w:pPr>
        <w:pStyle w:val="Default0"/>
        <w:ind w:firstLine="426"/>
        <w:jc w:val="both"/>
      </w:pPr>
      <w:r w:rsidRPr="00882AB7">
        <w:t>This policy will be available to all staff for use</w:t>
      </w:r>
      <w:r w:rsidR="00972DDA">
        <w:t xml:space="preserve"> via the ICB Internet</w:t>
      </w:r>
      <w:r w:rsidRPr="00882AB7">
        <w:t>.</w:t>
      </w:r>
    </w:p>
    <w:p w14:paraId="1BAC18FE" w14:textId="473FF706" w:rsidR="00882AB7" w:rsidRPr="00882AB7" w:rsidRDefault="00882AB7" w:rsidP="00AA358B">
      <w:pPr>
        <w:pStyle w:val="Default0"/>
        <w:jc w:val="both"/>
      </w:pPr>
      <w:r w:rsidRPr="00882AB7">
        <w:t xml:space="preserve"> </w:t>
      </w:r>
    </w:p>
    <w:p w14:paraId="67B761D9" w14:textId="331A4F0E" w:rsidR="00882AB7" w:rsidRDefault="00882AB7" w:rsidP="00AA358B">
      <w:pPr>
        <w:spacing w:line="240" w:lineRule="auto"/>
        <w:ind w:left="432"/>
        <w:jc w:val="both"/>
        <w:rPr>
          <w:color w:val="auto"/>
        </w:rPr>
      </w:pPr>
      <w:r w:rsidRPr="00882AB7">
        <w:rPr>
          <w:color w:val="auto"/>
        </w:rPr>
        <w:t xml:space="preserve">All managers are responsible for ensuring that relevant staff within the ICB have read and understood this document and are competent to </w:t>
      </w:r>
      <w:r w:rsidR="00EC04CA" w:rsidRPr="00882AB7">
        <w:rPr>
          <w:color w:val="auto"/>
        </w:rPr>
        <w:t>perform</w:t>
      </w:r>
      <w:r w:rsidRPr="00882AB7">
        <w:rPr>
          <w:color w:val="auto"/>
        </w:rPr>
        <w:t xml:space="preserve"> their duties in accordance with the procedures described.</w:t>
      </w:r>
    </w:p>
    <w:p w14:paraId="21D41D4B" w14:textId="77777777" w:rsidR="00BB3519" w:rsidRDefault="00BB3519" w:rsidP="004F0EE1">
      <w:pPr>
        <w:spacing w:line="240" w:lineRule="auto"/>
        <w:jc w:val="both"/>
        <w:rPr>
          <w:color w:val="auto"/>
        </w:rPr>
      </w:pPr>
    </w:p>
    <w:p w14:paraId="0F477BD8" w14:textId="77777777" w:rsidR="005D55B9" w:rsidRDefault="005D55B9" w:rsidP="00AA358B">
      <w:pPr>
        <w:spacing w:line="240" w:lineRule="auto"/>
        <w:ind w:left="432"/>
        <w:jc w:val="both"/>
        <w:rPr>
          <w:color w:val="auto"/>
        </w:rPr>
      </w:pPr>
    </w:p>
    <w:p w14:paraId="08AD3738" w14:textId="7FF215FE" w:rsidR="00101145" w:rsidRPr="00511317" w:rsidRDefault="00240B5C" w:rsidP="005647EB">
      <w:pPr>
        <w:pStyle w:val="Heading1"/>
        <w:ind w:left="851" w:hanging="425"/>
        <w:jc w:val="both"/>
        <w:rPr>
          <w:sz w:val="24"/>
          <w:szCs w:val="24"/>
        </w:rPr>
      </w:pPr>
      <w:r w:rsidRPr="00511317">
        <w:rPr>
          <w:sz w:val="24"/>
          <w:szCs w:val="24"/>
        </w:rPr>
        <w:t>Roles and responsibilities</w:t>
      </w:r>
    </w:p>
    <w:p w14:paraId="213EFE80" w14:textId="027F6A59" w:rsidR="00240B5C" w:rsidRPr="002E3073" w:rsidRDefault="00240B5C" w:rsidP="002E3073">
      <w:pPr>
        <w:ind w:left="426" w:firstLine="567"/>
        <w:jc w:val="both"/>
        <w:rPr>
          <w:b/>
          <w:bCs/>
          <w:color w:val="auto"/>
        </w:rPr>
      </w:pPr>
      <w:r w:rsidRPr="00240B5C">
        <w:rPr>
          <w:color w:val="auto"/>
        </w:rPr>
        <w:t xml:space="preserve">5.1 </w:t>
      </w:r>
      <w:r w:rsidRPr="002E3073">
        <w:rPr>
          <w:b/>
          <w:bCs/>
          <w:color w:val="auto"/>
        </w:rPr>
        <w:t xml:space="preserve">The Executive </w:t>
      </w:r>
      <w:r w:rsidR="003D0AEF">
        <w:rPr>
          <w:b/>
          <w:bCs/>
          <w:color w:val="auto"/>
        </w:rPr>
        <w:t xml:space="preserve">Director Corporate Affairs </w:t>
      </w:r>
      <w:r w:rsidRPr="002E3073">
        <w:rPr>
          <w:b/>
          <w:bCs/>
          <w:color w:val="auto"/>
        </w:rPr>
        <w:t>shall:</w:t>
      </w:r>
    </w:p>
    <w:p w14:paraId="2F90686E" w14:textId="77777777" w:rsidR="00240B5C" w:rsidRPr="00240B5C" w:rsidRDefault="00240B5C" w:rsidP="00AA358B">
      <w:pPr>
        <w:numPr>
          <w:ilvl w:val="0"/>
          <w:numId w:val="26"/>
        </w:numPr>
        <w:spacing w:after="44" w:line="249" w:lineRule="auto"/>
        <w:ind w:right="165" w:hanging="425"/>
        <w:jc w:val="both"/>
        <w:rPr>
          <w:rFonts w:eastAsia="Arial"/>
          <w:color w:val="000000"/>
          <w:kern w:val="2"/>
          <w:szCs w:val="22"/>
          <w14:ligatures w14:val="standardContextual"/>
        </w:rPr>
      </w:pPr>
      <w:r w:rsidRPr="00240B5C">
        <w:rPr>
          <w:rFonts w:eastAsia="Arial"/>
          <w:color w:val="000000"/>
          <w:kern w:val="2"/>
          <w:szCs w:val="22"/>
          <w14:ligatures w14:val="standardContextual"/>
        </w:rPr>
        <w:t xml:space="preserve">have overall responsibility for ensuring compliance with Health &amp; Safety legislation. </w:t>
      </w:r>
    </w:p>
    <w:p w14:paraId="52030F6A" w14:textId="029F17FC" w:rsidR="00240B5C" w:rsidRPr="00240B5C" w:rsidRDefault="00240B5C" w:rsidP="00AA358B">
      <w:pPr>
        <w:numPr>
          <w:ilvl w:val="0"/>
          <w:numId w:val="26"/>
        </w:numPr>
        <w:spacing w:after="12" w:line="249" w:lineRule="auto"/>
        <w:ind w:right="165" w:hanging="425"/>
        <w:jc w:val="both"/>
        <w:rPr>
          <w:rFonts w:eastAsia="Arial"/>
          <w:color w:val="000000"/>
          <w:kern w:val="2"/>
          <w:szCs w:val="22"/>
          <w14:ligatures w14:val="standardContextual"/>
        </w:rPr>
      </w:pPr>
      <w:r w:rsidRPr="00240B5C">
        <w:rPr>
          <w:rFonts w:eastAsia="Arial"/>
          <w:color w:val="000000"/>
          <w:kern w:val="2"/>
          <w:szCs w:val="22"/>
          <w14:ligatures w14:val="standardContextual"/>
        </w:rPr>
        <w:t xml:space="preserve">ensure effective implementation of the Driving </w:t>
      </w:r>
      <w:r>
        <w:rPr>
          <w:rFonts w:eastAsia="Arial"/>
          <w:color w:val="000000"/>
          <w:kern w:val="2"/>
          <w:szCs w:val="22"/>
          <w14:ligatures w14:val="standardContextual"/>
        </w:rPr>
        <w:t>for work</w:t>
      </w:r>
      <w:r w:rsidRPr="00240B5C">
        <w:rPr>
          <w:rFonts w:eastAsia="Arial"/>
          <w:color w:val="000000"/>
          <w:kern w:val="2"/>
          <w:szCs w:val="22"/>
          <w14:ligatures w14:val="standardContextual"/>
        </w:rPr>
        <w:t xml:space="preserve"> Policy within the organisation. </w:t>
      </w:r>
    </w:p>
    <w:p w14:paraId="3C0C9CD4" w14:textId="77777777" w:rsidR="0036738E" w:rsidRPr="00DD443C" w:rsidRDefault="0036738E" w:rsidP="00AA358B">
      <w:pPr>
        <w:spacing w:line="240" w:lineRule="auto"/>
        <w:jc w:val="both"/>
      </w:pPr>
    </w:p>
    <w:p w14:paraId="65633D30" w14:textId="2C402F35" w:rsidR="00240B5C" w:rsidRDefault="00240B5C" w:rsidP="00AA358B">
      <w:pPr>
        <w:pStyle w:val="Heading1"/>
        <w:numPr>
          <w:ilvl w:val="0"/>
          <w:numId w:val="0"/>
        </w:numPr>
        <w:spacing w:line="240" w:lineRule="auto"/>
        <w:ind w:left="858"/>
        <w:jc w:val="both"/>
        <w:rPr>
          <w:sz w:val="24"/>
          <w:szCs w:val="24"/>
        </w:rPr>
      </w:pPr>
      <w:r>
        <w:rPr>
          <w:sz w:val="24"/>
          <w:szCs w:val="24"/>
        </w:rPr>
        <w:t>5.</w:t>
      </w:r>
      <w:r w:rsidR="00511317">
        <w:rPr>
          <w:sz w:val="24"/>
          <w:szCs w:val="24"/>
        </w:rPr>
        <w:t>2</w:t>
      </w:r>
      <w:r>
        <w:rPr>
          <w:sz w:val="24"/>
          <w:szCs w:val="24"/>
        </w:rPr>
        <w:t xml:space="preserve"> Line Managers shall:</w:t>
      </w:r>
    </w:p>
    <w:p w14:paraId="149AA879" w14:textId="7818AAF4" w:rsidR="00253E28" w:rsidRPr="00253E28" w:rsidRDefault="006E35D3" w:rsidP="00AA358B">
      <w:pPr>
        <w:pStyle w:val="Heading1"/>
        <w:numPr>
          <w:ilvl w:val="0"/>
          <w:numId w:val="0"/>
        </w:numPr>
        <w:spacing w:line="240" w:lineRule="auto"/>
        <w:ind w:left="858"/>
        <w:jc w:val="both"/>
        <w:rPr>
          <w:sz w:val="24"/>
          <w:szCs w:val="24"/>
        </w:rPr>
      </w:pPr>
      <w:r w:rsidRPr="001A2E86">
        <w:rPr>
          <w:b w:val="0"/>
          <w:sz w:val="24"/>
          <w:szCs w:val="24"/>
        </w:rPr>
        <w:t xml:space="preserve"> </w:t>
      </w:r>
    </w:p>
    <w:p w14:paraId="5C1F4912" w14:textId="3DB04418" w:rsidR="00630F62" w:rsidRPr="0073672C" w:rsidRDefault="00630F62" w:rsidP="00630F62">
      <w:pPr>
        <w:numPr>
          <w:ilvl w:val="0"/>
          <w:numId w:val="26"/>
        </w:numPr>
        <w:spacing w:after="230" w:line="240" w:lineRule="auto"/>
        <w:ind w:right="456" w:hanging="432"/>
        <w:jc w:val="both"/>
        <w:rPr>
          <w:color w:val="auto"/>
        </w:rPr>
      </w:pPr>
      <w:r w:rsidRPr="0073672C">
        <w:rPr>
          <w:color w:val="auto"/>
        </w:rPr>
        <w:t>Verify drivers’ documentation through the EASY expenses system which is a requirement before any travel expenses can be claimed.</w:t>
      </w:r>
    </w:p>
    <w:p w14:paraId="78D8B9CF" w14:textId="2C1C7E20" w:rsidR="00240B5C" w:rsidRDefault="00240B5C" w:rsidP="002E3073">
      <w:pPr>
        <w:numPr>
          <w:ilvl w:val="0"/>
          <w:numId w:val="26"/>
        </w:numPr>
        <w:spacing w:after="230" w:line="240" w:lineRule="auto"/>
        <w:ind w:right="456" w:hanging="432"/>
        <w:jc w:val="both"/>
        <w:rPr>
          <w:color w:val="auto"/>
        </w:rPr>
      </w:pPr>
      <w:r w:rsidRPr="00240B5C">
        <w:rPr>
          <w:color w:val="auto"/>
        </w:rPr>
        <w:t xml:space="preserve">ensure that employees involved in accidents in the course of their work receive the appropriate support and participate in any appropriate accident investigation and recommendations and </w:t>
      </w:r>
      <w:r w:rsidR="00FB0E1D">
        <w:rPr>
          <w:color w:val="auto"/>
        </w:rPr>
        <w:t xml:space="preserve">ensure the Incident is placed on the HNY ICB Incident App </w:t>
      </w:r>
      <w:r w:rsidR="00FB0E1D" w:rsidRPr="00240B5C">
        <w:rPr>
          <w:color w:val="auto"/>
        </w:rPr>
        <w:t>for</w:t>
      </w:r>
      <w:r w:rsidRPr="00240B5C">
        <w:rPr>
          <w:color w:val="auto"/>
        </w:rPr>
        <w:t xml:space="preserve"> monitoring purposes</w:t>
      </w:r>
      <w:r w:rsidR="00FB0E1D">
        <w:rPr>
          <w:color w:val="auto"/>
        </w:rPr>
        <w:t xml:space="preserve"> within 3 days of the </w:t>
      </w:r>
      <w:r w:rsidR="00CD5260">
        <w:rPr>
          <w:color w:val="auto"/>
        </w:rPr>
        <w:t>incident.</w:t>
      </w:r>
    </w:p>
    <w:p w14:paraId="61753B68" w14:textId="1D4FF2BA" w:rsidR="005040F3" w:rsidRDefault="00933592" w:rsidP="002E3073">
      <w:pPr>
        <w:numPr>
          <w:ilvl w:val="0"/>
          <w:numId w:val="26"/>
        </w:numPr>
        <w:spacing w:after="230" w:line="240" w:lineRule="auto"/>
        <w:ind w:right="456" w:hanging="432"/>
        <w:jc w:val="both"/>
        <w:rPr>
          <w:color w:val="auto"/>
        </w:rPr>
      </w:pPr>
      <w:r>
        <w:rPr>
          <w:color w:val="auto"/>
        </w:rPr>
        <w:t xml:space="preserve">Take appropriate action, should anything be brought to </w:t>
      </w:r>
      <w:r w:rsidR="002A3B42">
        <w:rPr>
          <w:color w:val="auto"/>
        </w:rPr>
        <w:t>their</w:t>
      </w:r>
      <w:r>
        <w:rPr>
          <w:color w:val="auto"/>
        </w:rPr>
        <w:t xml:space="preserve"> attention regarding a change in circumstances that may impact on an employee’s ability to drive</w:t>
      </w:r>
      <w:r w:rsidR="002C734D">
        <w:rPr>
          <w:color w:val="auto"/>
        </w:rPr>
        <w:t xml:space="preserve"> </w:t>
      </w:r>
      <w:r>
        <w:rPr>
          <w:color w:val="auto"/>
        </w:rPr>
        <w:t>seeking advice where required</w:t>
      </w:r>
      <w:r w:rsidR="002A3B42">
        <w:rPr>
          <w:color w:val="auto"/>
        </w:rPr>
        <w:t xml:space="preserve">, </w:t>
      </w:r>
      <w:r>
        <w:rPr>
          <w:color w:val="auto"/>
        </w:rPr>
        <w:t>From HR or H&amp;S lead.</w:t>
      </w:r>
    </w:p>
    <w:p w14:paraId="6D69D2DB" w14:textId="778B57B1" w:rsidR="00694ABB" w:rsidRDefault="00FB0E1D" w:rsidP="008377A0">
      <w:pPr>
        <w:pStyle w:val="Heading2"/>
        <w:numPr>
          <w:ilvl w:val="0"/>
          <w:numId w:val="0"/>
        </w:numPr>
        <w:spacing w:line="240" w:lineRule="auto"/>
        <w:ind w:left="718" w:firstLine="275"/>
        <w:jc w:val="both"/>
      </w:pPr>
      <w:r>
        <w:t>5.3</w:t>
      </w:r>
      <w:r w:rsidR="00497548">
        <w:t xml:space="preserve"> </w:t>
      </w:r>
      <w:r>
        <w:t>All Staff shall:</w:t>
      </w:r>
    </w:p>
    <w:p w14:paraId="7B6C7EBF" w14:textId="77777777" w:rsidR="00FB0E1D" w:rsidRPr="00FB0E1D" w:rsidRDefault="00FB0E1D" w:rsidP="00AA358B">
      <w:pPr>
        <w:jc w:val="both"/>
      </w:pPr>
    </w:p>
    <w:p w14:paraId="43B9B3AB" w14:textId="0FE67C51" w:rsidR="00630F62" w:rsidRPr="0073672C" w:rsidRDefault="00630F62" w:rsidP="005647EB">
      <w:pPr>
        <w:numPr>
          <w:ilvl w:val="0"/>
          <w:numId w:val="26"/>
        </w:numPr>
        <w:spacing w:line="240" w:lineRule="auto"/>
        <w:ind w:hanging="432"/>
        <w:jc w:val="both"/>
        <w:rPr>
          <w:color w:val="auto"/>
        </w:rPr>
      </w:pPr>
      <w:r w:rsidRPr="0073672C">
        <w:rPr>
          <w:color w:val="auto"/>
        </w:rPr>
        <w:t xml:space="preserve">Ensure </w:t>
      </w:r>
      <w:r w:rsidR="005040F3" w:rsidRPr="0073672C">
        <w:rPr>
          <w:color w:val="auto"/>
        </w:rPr>
        <w:t>they</w:t>
      </w:r>
      <w:r w:rsidRPr="0073672C">
        <w:rPr>
          <w:color w:val="auto"/>
        </w:rPr>
        <w:t xml:space="preserve"> submit vehicle documentation through the Easy expense system prior to travel and ensure verification via line manager</w:t>
      </w:r>
      <w:r w:rsidR="005040F3" w:rsidRPr="0073672C">
        <w:rPr>
          <w:color w:val="auto"/>
        </w:rPr>
        <w:t xml:space="preserve"> whether they intend to make expenses claims or not</w:t>
      </w:r>
      <w:r w:rsidRPr="0073672C">
        <w:rPr>
          <w:color w:val="auto"/>
        </w:rPr>
        <w:t>.</w:t>
      </w:r>
    </w:p>
    <w:p w14:paraId="27E47924" w14:textId="7EEC20F8" w:rsidR="00FB0E1D" w:rsidRPr="005647EB" w:rsidRDefault="00FB0E1D" w:rsidP="005647EB">
      <w:pPr>
        <w:numPr>
          <w:ilvl w:val="0"/>
          <w:numId w:val="26"/>
        </w:numPr>
        <w:spacing w:line="240" w:lineRule="auto"/>
        <w:ind w:hanging="432"/>
        <w:jc w:val="both"/>
        <w:rPr>
          <w:color w:val="auto"/>
        </w:rPr>
      </w:pPr>
      <w:r w:rsidRPr="00FB0E1D">
        <w:rPr>
          <w:color w:val="auto"/>
        </w:rPr>
        <w:t>inform their line manager immediately if, for any reason, their licence is no longer valid.</w:t>
      </w:r>
    </w:p>
    <w:p w14:paraId="0308295C" w14:textId="720C347E" w:rsidR="00FB0E1D" w:rsidRPr="00FB0E1D" w:rsidRDefault="00FB0E1D" w:rsidP="005647EB">
      <w:pPr>
        <w:numPr>
          <w:ilvl w:val="0"/>
          <w:numId w:val="26"/>
        </w:numPr>
        <w:spacing w:line="240" w:lineRule="auto"/>
        <w:ind w:hanging="432"/>
        <w:jc w:val="both"/>
        <w:rPr>
          <w:color w:val="auto"/>
        </w:rPr>
      </w:pPr>
      <w:r w:rsidRPr="00FB0E1D">
        <w:rPr>
          <w:color w:val="auto"/>
        </w:rPr>
        <w:t xml:space="preserve">ensure their insurance policy includes business cover for the amount and type of business mileage they undertake; employees who do not have business insurance are able to drive to and from </w:t>
      </w:r>
      <w:r w:rsidR="005040F3">
        <w:rPr>
          <w:color w:val="auto"/>
        </w:rPr>
        <w:t>their</w:t>
      </w:r>
      <w:r w:rsidR="00630F62">
        <w:rPr>
          <w:color w:val="auto"/>
        </w:rPr>
        <w:t xml:space="preserve"> work base</w:t>
      </w:r>
      <w:r w:rsidRPr="00FB0E1D">
        <w:rPr>
          <w:color w:val="auto"/>
        </w:rPr>
        <w:t xml:space="preserve">, </w:t>
      </w:r>
      <w:r w:rsidR="005040F3" w:rsidRPr="003D0AEF">
        <w:rPr>
          <w:color w:val="auto"/>
        </w:rPr>
        <w:t>e.g.</w:t>
      </w:r>
      <w:r w:rsidR="003D0AEF" w:rsidRPr="003D0AEF">
        <w:rPr>
          <w:color w:val="auto"/>
        </w:rPr>
        <w:t>, driving to &amp; from meetings</w:t>
      </w:r>
      <w:r w:rsidR="00630F62">
        <w:rPr>
          <w:color w:val="auto"/>
        </w:rPr>
        <w:t xml:space="preserve"> at another work site</w:t>
      </w:r>
      <w:r w:rsidR="003D0AEF" w:rsidRPr="003D0AEF">
        <w:rPr>
          <w:color w:val="auto"/>
        </w:rPr>
        <w:t xml:space="preserve"> </w:t>
      </w:r>
      <w:r w:rsidR="00630F62" w:rsidRPr="003D0AEF">
        <w:rPr>
          <w:color w:val="auto"/>
        </w:rPr>
        <w:t>during</w:t>
      </w:r>
      <w:r w:rsidR="003D0AEF" w:rsidRPr="003D0AEF">
        <w:rPr>
          <w:color w:val="auto"/>
        </w:rPr>
        <w:t xml:space="preserve"> the day</w:t>
      </w:r>
      <w:r w:rsidR="003D0AEF">
        <w:rPr>
          <w:color w:val="auto"/>
        </w:rPr>
        <w:t xml:space="preserve"> would not be covered</w:t>
      </w:r>
      <w:r w:rsidR="003D0AEF" w:rsidRPr="003D0AEF">
        <w:rPr>
          <w:color w:val="auto"/>
        </w:rPr>
        <w:t>)</w:t>
      </w:r>
      <w:r w:rsidR="003D0AEF">
        <w:rPr>
          <w:color w:val="auto"/>
        </w:rPr>
        <w:t xml:space="preserve"> </w:t>
      </w:r>
    </w:p>
    <w:p w14:paraId="6B275947" w14:textId="77777777" w:rsidR="00FB0E1D" w:rsidRPr="00FB0E1D" w:rsidRDefault="00FB0E1D" w:rsidP="005647EB">
      <w:pPr>
        <w:numPr>
          <w:ilvl w:val="0"/>
          <w:numId w:val="26"/>
        </w:numPr>
        <w:spacing w:line="240" w:lineRule="auto"/>
        <w:ind w:hanging="432"/>
        <w:jc w:val="both"/>
        <w:rPr>
          <w:color w:val="auto"/>
        </w:rPr>
      </w:pPr>
      <w:r w:rsidRPr="00FB0E1D">
        <w:rPr>
          <w:color w:val="auto"/>
        </w:rPr>
        <w:t xml:space="preserve">ensure that their vehicle is taxed and has a valid MOT if applicable. </w:t>
      </w:r>
    </w:p>
    <w:p w14:paraId="39C3943A" w14:textId="418DFDB0" w:rsidR="003A32F3" w:rsidRPr="005040F3" w:rsidRDefault="00FB0E1D" w:rsidP="005647EB">
      <w:pPr>
        <w:numPr>
          <w:ilvl w:val="0"/>
          <w:numId w:val="26"/>
        </w:numPr>
        <w:spacing w:line="240" w:lineRule="auto"/>
        <w:ind w:hanging="432"/>
        <w:jc w:val="both"/>
        <w:rPr>
          <w:color w:val="auto"/>
        </w:rPr>
      </w:pPr>
      <w:r w:rsidRPr="005040F3">
        <w:rPr>
          <w:color w:val="auto"/>
        </w:rPr>
        <w:t xml:space="preserve">report any crashes, incidents, and </w:t>
      </w:r>
      <w:r w:rsidR="00E43307">
        <w:rPr>
          <w:color w:val="auto"/>
        </w:rPr>
        <w:t xml:space="preserve">motoring </w:t>
      </w:r>
      <w:r w:rsidRPr="005040F3">
        <w:rPr>
          <w:color w:val="auto"/>
        </w:rPr>
        <w:t>convictions</w:t>
      </w:r>
      <w:r w:rsidR="00E43307">
        <w:rPr>
          <w:color w:val="auto"/>
        </w:rPr>
        <w:t xml:space="preserve"> which occurred in the course of their work </w:t>
      </w:r>
      <w:r w:rsidRPr="005040F3">
        <w:rPr>
          <w:color w:val="auto"/>
        </w:rPr>
        <w:t>to their line manager.</w:t>
      </w:r>
    </w:p>
    <w:p w14:paraId="4F833048" w14:textId="77777777" w:rsidR="00630F62" w:rsidRDefault="00FB0E1D" w:rsidP="005647EB">
      <w:pPr>
        <w:numPr>
          <w:ilvl w:val="0"/>
          <w:numId w:val="26"/>
        </w:numPr>
        <w:spacing w:line="240" w:lineRule="auto"/>
        <w:ind w:hanging="432"/>
        <w:jc w:val="both"/>
        <w:rPr>
          <w:color w:val="auto"/>
        </w:rPr>
      </w:pPr>
      <w:r w:rsidRPr="00FB0E1D">
        <w:rPr>
          <w:color w:val="auto"/>
        </w:rPr>
        <w:t>co-operate with any reporting and investigation procedures in the event of an accident or incident.</w:t>
      </w:r>
    </w:p>
    <w:p w14:paraId="5490B730" w14:textId="40FC3A4E" w:rsidR="00852310" w:rsidRDefault="00FB0E1D" w:rsidP="00660F1F">
      <w:pPr>
        <w:numPr>
          <w:ilvl w:val="0"/>
          <w:numId w:val="26"/>
        </w:numPr>
        <w:spacing w:after="230" w:line="240" w:lineRule="auto"/>
        <w:ind w:right="456" w:hanging="432"/>
        <w:jc w:val="both"/>
        <w:rPr>
          <w:color w:val="auto"/>
        </w:rPr>
      </w:pPr>
      <w:r w:rsidRPr="00852310">
        <w:rPr>
          <w:color w:val="auto"/>
        </w:rPr>
        <w:t xml:space="preserve"> </w:t>
      </w:r>
      <w:r w:rsidR="005040F3" w:rsidRPr="00852310">
        <w:rPr>
          <w:color w:val="auto"/>
        </w:rPr>
        <w:t>Required to inform their line manager</w:t>
      </w:r>
      <w:r w:rsidR="00630F62" w:rsidRPr="00852310">
        <w:rPr>
          <w:color w:val="auto"/>
        </w:rPr>
        <w:t xml:space="preserve"> of any change in circumstances that may impact on the employee’s ability to drive</w:t>
      </w:r>
      <w:r w:rsidR="004C2A59">
        <w:rPr>
          <w:color w:val="auto"/>
        </w:rPr>
        <w:t xml:space="preserve"> in the course of their work</w:t>
      </w:r>
      <w:r w:rsidR="00630F62" w:rsidRPr="00852310">
        <w:rPr>
          <w:color w:val="auto"/>
        </w:rPr>
        <w:t xml:space="preserve">. </w:t>
      </w:r>
    </w:p>
    <w:p w14:paraId="6F446C5F" w14:textId="6D4A4046" w:rsidR="00FB0E1D" w:rsidRPr="00852310" w:rsidRDefault="00933592" w:rsidP="00660F1F">
      <w:pPr>
        <w:numPr>
          <w:ilvl w:val="0"/>
          <w:numId w:val="26"/>
        </w:numPr>
        <w:spacing w:after="230" w:line="240" w:lineRule="auto"/>
        <w:ind w:right="456" w:hanging="432"/>
        <w:jc w:val="both"/>
        <w:rPr>
          <w:color w:val="auto"/>
        </w:rPr>
      </w:pPr>
      <w:r w:rsidRPr="00852310">
        <w:rPr>
          <w:color w:val="auto"/>
        </w:rPr>
        <w:t>plan to have</w:t>
      </w:r>
      <w:r w:rsidR="00630F62" w:rsidRPr="00852310">
        <w:rPr>
          <w:color w:val="auto"/>
        </w:rPr>
        <w:t xml:space="preserve"> suitable breaks when driving to prevent fatigue.</w:t>
      </w:r>
    </w:p>
    <w:p w14:paraId="2EFE7D23" w14:textId="5F5864F6" w:rsidR="00FB0E1D" w:rsidRPr="00FB0E1D" w:rsidRDefault="00933592" w:rsidP="005647EB">
      <w:pPr>
        <w:numPr>
          <w:ilvl w:val="0"/>
          <w:numId w:val="26"/>
        </w:numPr>
        <w:spacing w:line="240" w:lineRule="auto"/>
        <w:ind w:hanging="432"/>
        <w:jc w:val="both"/>
        <w:rPr>
          <w:color w:val="auto"/>
        </w:rPr>
      </w:pPr>
      <w:r>
        <w:rPr>
          <w:color w:val="auto"/>
        </w:rPr>
        <w:t xml:space="preserve">They must not drive unless they feel </w:t>
      </w:r>
      <w:r w:rsidR="00FB0E1D" w:rsidRPr="00FB0E1D">
        <w:rPr>
          <w:color w:val="auto"/>
        </w:rPr>
        <w:t xml:space="preserve">physically </w:t>
      </w:r>
      <w:r>
        <w:rPr>
          <w:color w:val="auto"/>
        </w:rPr>
        <w:t xml:space="preserve">and mentally </w:t>
      </w:r>
      <w:r w:rsidR="00FB0E1D" w:rsidRPr="00FB0E1D">
        <w:rPr>
          <w:color w:val="auto"/>
        </w:rPr>
        <w:t>fit to</w:t>
      </w:r>
      <w:r>
        <w:rPr>
          <w:color w:val="auto"/>
        </w:rPr>
        <w:t xml:space="preserve"> do so.</w:t>
      </w:r>
    </w:p>
    <w:p w14:paraId="74136EAB" w14:textId="2E6FF20A" w:rsidR="00FB0E1D" w:rsidRPr="00FB0E1D" w:rsidRDefault="00933592" w:rsidP="005647EB">
      <w:pPr>
        <w:numPr>
          <w:ilvl w:val="0"/>
          <w:numId w:val="26"/>
        </w:numPr>
        <w:spacing w:line="240" w:lineRule="auto"/>
        <w:ind w:hanging="432"/>
        <w:jc w:val="both"/>
        <w:rPr>
          <w:color w:val="auto"/>
        </w:rPr>
      </w:pPr>
      <w:r>
        <w:rPr>
          <w:color w:val="auto"/>
        </w:rPr>
        <w:t>They must not</w:t>
      </w:r>
      <w:r w:rsidR="00FB0E1D" w:rsidRPr="00FB0E1D">
        <w:rPr>
          <w:color w:val="auto"/>
        </w:rPr>
        <w:t xml:space="preserve"> drive while under the influence of alcohol or </w:t>
      </w:r>
      <w:r w:rsidR="00950FCA" w:rsidRPr="00FB0E1D">
        <w:rPr>
          <w:color w:val="auto"/>
        </w:rPr>
        <w:t>drugs.</w:t>
      </w:r>
      <w:r w:rsidR="00FB0E1D" w:rsidRPr="00FB0E1D">
        <w:rPr>
          <w:color w:val="auto"/>
        </w:rPr>
        <w:t xml:space="preserve">  </w:t>
      </w:r>
    </w:p>
    <w:p w14:paraId="288996DA" w14:textId="6A32C7DB" w:rsidR="00FB0E1D" w:rsidRPr="00FB0E1D" w:rsidRDefault="00FB0E1D" w:rsidP="005647EB">
      <w:pPr>
        <w:numPr>
          <w:ilvl w:val="0"/>
          <w:numId w:val="26"/>
        </w:numPr>
        <w:spacing w:line="240" w:lineRule="auto"/>
        <w:ind w:hanging="432"/>
        <w:jc w:val="both"/>
        <w:rPr>
          <w:color w:val="auto"/>
        </w:rPr>
      </w:pPr>
      <w:r w:rsidRPr="00FB0E1D">
        <w:rPr>
          <w:color w:val="auto"/>
        </w:rPr>
        <w:lastRenderedPageBreak/>
        <w:t xml:space="preserve">remember that some prescription drugs can adversely affect the ability to drive and check with doctor or </w:t>
      </w:r>
      <w:r w:rsidR="00013032" w:rsidRPr="00FB0E1D">
        <w:rPr>
          <w:color w:val="auto"/>
        </w:rPr>
        <w:t>pharmacist.</w:t>
      </w:r>
      <w:r w:rsidRPr="00FB0E1D">
        <w:rPr>
          <w:color w:val="auto"/>
        </w:rPr>
        <w:t xml:space="preserve">  </w:t>
      </w:r>
    </w:p>
    <w:p w14:paraId="416CDF12" w14:textId="4AB8C246" w:rsidR="00FB0E1D" w:rsidRPr="00FB0E1D" w:rsidRDefault="00FB0E1D" w:rsidP="005647EB">
      <w:pPr>
        <w:numPr>
          <w:ilvl w:val="0"/>
          <w:numId w:val="26"/>
        </w:numPr>
        <w:spacing w:line="240" w:lineRule="auto"/>
        <w:ind w:hanging="432"/>
        <w:jc w:val="both"/>
        <w:rPr>
          <w:color w:val="auto"/>
        </w:rPr>
      </w:pPr>
      <w:r w:rsidRPr="00FB0E1D">
        <w:rPr>
          <w:color w:val="auto"/>
        </w:rPr>
        <w:t>never undertake using a mobile phone while driving unless with approved fitted hands free kit (as outlined below</w:t>
      </w:r>
      <w:r w:rsidR="00394EDB" w:rsidRPr="00394EDB">
        <w:rPr>
          <w:color w:val="auto"/>
        </w:rPr>
        <w:t xml:space="preserve"> 6.</w:t>
      </w:r>
      <w:r w:rsidR="00394EDB">
        <w:rPr>
          <w:color w:val="auto"/>
        </w:rPr>
        <w:t>2</w:t>
      </w:r>
      <w:r w:rsidRPr="00FB0E1D">
        <w:rPr>
          <w:color w:val="auto"/>
        </w:rPr>
        <w:t xml:space="preserve">) </w:t>
      </w:r>
    </w:p>
    <w:p w14:paraId="0501F174" w14:textId="77777777" w:rsidR="00FB0E1D" w:rsidRPr="00FB0E1D" w:rsidRDefault="00FB0E1D" w:rsidP="005647EB">
      <w:pPr>
        <w:numPr>
          <w:ilvl w:val="0"/>
          <w:numId w:val="26"/>
        </w:numPr>
        <w:spacing w:line="240" w:lineRule="auto"/>
        <w:ind w:hanging="432"/>
        <w:jc w:val="both"/>
        <w:rPr>
          <w:color w:val="auto"/>
        </w:rPr>
      </w:pPr>
      <w:r w:rsidRPr="00FB0E1D">
        <w:rPr>
          <w:color w:val="auto"/>
        </w:rPr>
        <w:t xml:space="preserve">Consider the use of other, more sustainable methods of transport to support green/sustainability agenda whilst also reducing time spent driving and associated risks. </w:t>
      </w:r>
    </w:p>
    <w:p w14:paraId="0865B1C3" w14:textId="77777777" w:rsidR="00CF6157" w:rsidRPr="00CF6157" w:rsidRDefault="00CF6157" w:rsidP="00AA358B">
      <w:pPr>
        <w:jc w:val="both"/>
      </w:pPr>
    </w:p>
    <w:p w14:paraId="62C00830" w14:textId="1BE9E49B" w:rsidR="00F614B3" w:rsidRPr="00EE0CF2" w:rsidRDefault="005647EB" w:rsidP="00EE0CF2">
      <w:pPr>
        <w:ind w:firstLine="567"/>
        <w:jc w:val="both"/>
        <w:rPr>
          <w:b/>
          <w:bCs/>
          <w:color w:val="auto"/>
        </w:rPr>
      </w:pPr>
      <w:r w:rsidRPr="005647EB">
        <w:rPr>
          <w:b/>
          <w:bCs/>
          <w:color w:val="auto"/>
        </w:rPr>
        <w:t>6.0   Additional Matters</w:t>
      </w:r>
    </w:p>
    <w:p w14:paraId="546F6D67" w14:textId="7C07113F" w:rsidR="00DD443C" w:rsidRPr="00461FCF" w:rsidRDefault="00DD443C" w:rsidP="00AA358B">
      <w:pPr>
        <w:spacing w:line="240" w:lineRule="auto"/>
        <w:ind w:left="567" w:hanging="135"/>
        <w:jc w:val="both"/>
        <w:rPr>
          <w:color w:val="auto"/>
        </w:rPr>
      </w:pPr>
    </w:p>
    <w:p w14:paraId="51C4D9B7" w14:textId="0B222001" w:rsidR="00AE286E" w:rsidRDefault="00CD5260" w:rsidP="008377A0">
      <w:pPr>
        <w:pStyle w:val="Heading2"/>
        <w:numPr>
          <w:ilvl w:val="0"/>
          <w:numId w:val="0"/>
        </w:numPr>
        <w:spacing w:line="240" w:lineRule="auto"/>
        <w:ind w:left="5670" w:hanging="4819"/>
        <w:jc w:val="both"/>
        <w:rPr>
          <w:szCs w:val="24"/>
        </w:rPr>
      </w:pPr>
      <w:r>
        <w:rPr>
          <w:szCs w:val="24"/>
        </w:rPr>
        <w:t>6.</w:t>
      </w:r>
      <w:r w:rsidR="00EE0CF2">
        <w:rPr>
          <w:szCs w:val="24"/>
        </w:rPr>
        <w:t>1</w:t>
      </w:r>
      <w:r>
        <w:rPr>
          <w:szCs w:val="24"/>
        </w:rPr>
        <w:t xml:space="preserve"> Use</w:t>
      </w:r>
      <w:r w:rsidR="0081792A">
        <w:rPr>
          <w:szCs w:val="24"/>
        </w:rPr>
        <w:t xml:space="preserve"> of Mobile Telephones whilst Driving</w:t>
      </w:r>
    </w:p>
    <w:p w14:paraId="4EEC4477" w14:textId="7F4A276B" w:rsidR="00F614B3" w:rsidRPr="00F614B3" w:rsidRDefault="00F614B3" w:rsidP="008377A0">
      <w:pPr>
        <w:spacing w:line="240" w:lineRule="auto"/>
        <w:ind w:left="1435" w:right="184"/>
        <w:jc w:val="both"/>
        <w:rPr>
          <w:color w:val="auto"/>
        </w:rPr>
      </w:pPr>
      <w:r w:rsidRPr="00F614B3">
        <w:rPr>
          <w:color w:val="auto"/>
        </w:rPr>
        <w:t xml:space="preserve">It is illegal to use a mobile telephone in the car at any time when the ignition is on, unless fitted with a hands-free facility.   This includes when stationary at traffic lights or when parked on or adjacent to roads when the engine is running.    No </w:t>
      </w:r>
      <w:r>
        <w:rPr>
          <w:color w:val="auto"/>
        </w:rPr>
        <w:t>HNY ICB</w:t>
      </w:r>
      <w:r w:rsidRPr="00F614B3">
        <w:rPr>
          <w:color w:val="auto"/>
        </w:rPr>
        <w:t xml:space="preserve"> employees should use a mobile phone </w:t>
      </w:r>
      <w:r>
        <w:rPr>
          <w:color w:val="auto"/>
        </w:rPr>
        <w:t xml:space="preserve">unless using </w:t>
      </w:r>
      <w:r w:rsidR="00933D3F">
        <w:rPr>
          <w:color w:val="auto"/>
        </w:rPr>
        <w:t xml:space="preserve">a </w:t>
      </w:r>
      <w:r w:rsidR="00933D3F" w:rsidRPr="00F614B3">
        <w:rPr>
          <w:color w:val="auto"/>
        </w:rPr>
        <w:t>portable</w:t>
      </w:r>
      <w:r w:rsidRPr="00F614B3">
        <w:rPr>
          <w:color w:val="auto"/>
        </w:rPr>
        <w:t xml:space="preserve"> </w:t>
      </w:r>
      <w:r w:rsidR="00933D3F" w:rsidRPr="00F614B3">
        <w:rPr>
          <w:color w:val="auto"/>
        </w:rPr>
        <w:t>hands-free</w:t>
      </w:r>
      <w:r w:rsidRPr="00F614B3">
        <w:rPr>
          <w:color w:val="auto"/>
        </w:rPr>
        <w:t xml:space="preserve"> kit whilst in the driving seat of a vehicle and the ignition is on</w:t>
      </w:r>
      <w:r w:rsidR="001B0623">
        <w:rPr>
          <w:color w:val="auto"/>
        </w:rPr>
        <w:t>.</w:t>
      </w:r>
      <w:r w:rsidRPr="00F614B3">
        <w:rPr>
          <w:color w:val="auto"/>
        </w:rPr>
        <w:t xml:space="preserve"> </w:t>
      </w:r>
    </w:p>
    <w:p w14:paraId="590B6B03" w14:textId="77777777" w:rsidR="00F614B3" w:rsidRPr="00F614B3" w:rsidRDefault="00F614B3" w:rsidP="008377A0">
      <w:pPr>
        <w:spacing w:after="19" w:line="240" w:lineRule="auto"/>
        <w:ind w:left="1440"/>
        <w:jc w:val="both"/>
        <w:rPr>
          <w:color w:val="auto"/>
        </w:rPr>
      </w:pPr>
      <w:r w:rsidRPr="00F614B3">
        <w:rPr>
          <w:color w:val="auto"/>
        </w:rPr>
        <w:t xml:space="preserve"> </w:t>
      </w:r>
    </w:p>
    <w:p w14:paraId="26152D81" w14:textId="74AA2466" w:rsidR="00F614B3" w:rsidRDefault="00F614B3" w:rsidP="008377A0">
      <w:pPr>
        <w:spacing w:line="240" w:lineRule="auto"/>
        <w:ind w:left="1435" w:right="181"/>
        <w:jc w:val="both"/>
        <w:rPr>
          <w:color w:val="auto"/>
        </w:rPr>
      </w:pPr>
      <w:r w:rsidRPr="00F614B3">
        <w:rPr>
          <w:color w:val="auto"/>
        </w:rPr>
        <w:t>Only car</w:t>
      </w:r>
      <w:r>
        <w:rPr>
          <w:color w:val="auto"/>
        </w:rPr>
        <w:t xml:space="preserve">s </w:t>
      </w:r>
      <w:r w:rsidRPr="00F614B3">
        <w:rPr>
          <w:color w:val="auto"/>
        </w:rPr>
        <w:t xml:space="preserve">fitted </w:t>
      </w:r>
      <w:r>
        <w:rPr>
          <w:color w:val="auto"/>
        </w:rPr>
        <w:t>with hands</w:t>
      </w:r>
      <w:r w:rsidRPr="00F614B3">
        <w:rPr>
          <w:color w:val="auto"/>
        </w:rPr>
        <w:t xml:space="preserve">-free kits are acceptable.   Whilst driving, making calls with a car fitted hands free kit must be restricted and kept to a minimum.    When answering incoming calls, employees should inform the caller that they are driving or set up in advance an auto answering function of the mobile phone such as a messaging service. Employees should be aware that even though the use of fixed hands-free kits is not illegal, there is still a possibility of prosecution if a law enforcement officer believes that they were not in full control of the vehicle. For this reason, usage should be kept to a minimum whilst driving. </w:t>
      </w:r>
    </w:p>
    <w:p w14:paraId="7DE3E860" w14:textId="77777777" w:rsidR="00E03959" w:rsidRDefault="00E03959" w:rsidP="008377A0">
      <w:pPr>
        <w:spacing w:line="240" w:lineRule="auto"/>
        <w:ind w:left="1435" w:right="181"/>
        <w:jc w:val="both"/>
        <w:rPr>
          <w:color w:val="auto"/>
        </w:rPr>
      </w:pPr>
    </w:p>
    <w:p w14:paraId="381602C4" w14:textId="5A77331D" w:rsidR="00E03959" w:rsidRPr="00F614B3" w:rsidRDefault="00E03959" w:rsidP="008377A0">
      <w:pPr>
        <w:spacing w:line="240" w:lineRule="auto"/>
        <w:ind w:left="1435" w:right="181"/>
        <w:jc w:val="both"/>
        <w:rPr>
          <w:color w:val="auto"/>
        </w:rPr>
      </w:pPr>
      <w:r w:rsidRPr="00E03959">
        <w:rPr>
          <w:color w:val="auto"/>
        </w:rPr>
        <w:t>At present, it is not an offence to use a hands-free phone while driving, despite the risks being similar. However, the police can stop drivers who they deem not in control because of distraction, including using a hands-free phone, and this can result in prosecution.</w:t>
      </w:r>
    </w:p>
    <w:p w14:paraId="157F786B" w14:textId="77777777" w:rsidR="00F614B3" w:rsidRPr="00F614B3" w:rsidRDefault="00F614B3" w:rsidP="008377A0">
      <w:pPr>
        <w:spacing w:after="19" w:line="240" w:lineRule="auto"/>
        <w:jc w:val="both"/>
        <w:rPr>
          <w:color w:val="auto"/>
        </w:rPr>
      </w:pPr>
      <w:r w:rsidRPr="00F614B3">
        <w:rPr>
          <w:color w:val="auto"/>
        </w:rPr>
        <w:t xml:space="preserve"> </w:t>
      </w:r>
    </w:p>
    <w:p w14:paraId="563B7072" w14:textId="20EADE5F" w:rsidR="00F614B3" w:rsidRDefault="00F614B3" w:rsidP="008377A0">
      <w:pPr>
        <w:spacing w:line="240" w:lineRule="auto"/>
        <w:ind w:left="1435" w:right="181"/>
        <w:jc w:val="both"/>
        <w:rPr>
          <w:color w:val="auto"/>
        </w:rPr>
      </w:pPr>
      <w:r w:rsidRPr="00F614B3">
        <w:rPr>
          <w:color w:val="auto"/>
        </w:rPr>
        <w:t xml:space="preserve">Any use of a handheld mobile device </w:t>
      </w:r>
      <w:r w:rsidRPr="00F614B3">
        <w:rPr>
          <w:b/>
          <w:color w:val="auto"/>
        </w:rPr>
        <w:t>is strictly prohibited</w:t>
      </w:r>
      <w:r w:rsidRPr="00F614B3">
        <w:rPr>
          <w:color w:val="auto"/>
        </w:rPr>
        <w:t xml:space="preserve"> whilst the car engine is switched on. The use of any handheld mobile device for reading or responding to emails </w:t>
      </w:r>
      <w:r w:rsidRPr="00F614B3">
        <w:rPr>
          <w:b/>
          <w:color w:val="auto"/>
        </w:rPr>
        <w:t>is strictly prohibited</w:t>
      </w:r>
      <w:r w:rsidRPr="00F614B3">
        <w:rPr>
          <w:color w:val="auto"/>
        </w:rPr>
        <w:t xml:space="preserve"> whilst the car ignition is switched on. </w:t>
      </w:r>
    </w:p>
    <w:p w14:paraId="30D8832B" w14:textId="77777777" w:rsidR="00907C60" w:rsidRDefault="00907C60" w:rsidP="008377A0">
      <w:pPr>
        <w:spacing w:line="240" w:lineRule="auto"/>
        <w:ind w:left="1435" w:right="181"/>
        <w:jc w:val="both"/>
        <w:rPr>
          <w:color w:val="auto"/>
        </w:rPr>
      </w:pPr>
    </w:p>
    <w:p w14:paraId="3A01E831" w14:textId="41B2B6FE" w:rsidR="00907C60" w:rsidRDefault="00907C60" w:rsidP="008377A0">
      <w:pPr>
        <w:spacing w:line="240" w:lineRule="auto"/>
        <w:ind w:left="1435" w:right="181"/>
        <w:jc w:val="both"/>
        <w:rPr>
          <w:color w:val="auto"/>
        </w:rPr>
      </w:pPr>
      <w:r>
        <w:rPr>
          <w:color w:val="auto"/>
        </w:rPr>
        <w:t>T</w:t>
      </w:r>
      <w:r w:rsidRPr="00907C60">
        <w:rPr>
          <w:color w:val="auto"/>
        </w:rPr>
        <w:t xml:space="preserve">he ICB does not expect its employees to be making or receiving calls, regardless of the availability of hands-free technology with the vehicle, whilst driving for work. The only </w:t>
      </w:r>
      <w:r w:rsidR="00480192">
        <w:rPr>
          <w:color w:val="auto"/>
        </w:rPr>
        <w:t>expectation</w:t>
      </w:r>
      <w:r w:rsidRPr="00907C60">
        <w:rPr>
          <w:color w:val="auto"/>
        </w:rPr>
        <w:t xml:space="preserve"> of driving for work is to get from A to B as safely as possible</w:t>
      </w:r>
      <w:r w:rsidR="00480192">
        <w:rPr>
          <w:color w:val="auto"/>
        </w:rPr>
        <w:t>.</w:t>
      </w:r>
    </w:p>
    <w:p w14:paraId="54A5AB10" w14:textId="77777777" w:rsidR="00F614B3" w:rsidRPr="00F614B3" w:rsidRDefault="00F614B3" w:rsidP="00AA358B">
      <w:pPr>
        <w:ind w:left="1435" w:right="181"/>
        <w:jc w:val="both"/>
        <w:rPr>
          <w:b/>
          <w:bCs/>
          <w:color w:val="auto"/>
        </w:rPr>
      </w:pPr>
    </w:p>
    <w:p w14:paraId="0F86C562" w14:textId="27D1EF43" w:rsidR="00F614B3" w:rsidRDefault="00F614B3" w:rsidP="008377A0">
      <w:pPr>
        <w:ind w:right="181" w:firstLine="851"/>
        <w:jc w:val="both"/>
        <w:rPr>
          <w:b/>
          <w:bCs/>
          <w:color w:val="auto"/>
        </w:rPr>
      </w:pPr>
      <w:r w:rsidRPr="00F614B3">
        <w:rPr>
          <w:b/>
          <w:bCs/>
          <w:color w:val="auto"/>
        </w:rPr>
        <w:t>6.</w:t>
      </w:r>
      <w:r w:rsidR="00EE0CF2">
        <w:rPr>
          <w:b/>
          <w:bCs/>
          <w:color w:val="auto"/>
        </w:rPr>
        <w:t>2</w:t>
      </w:r>
      <w:r w:rsidRPr="00F614B3">
        <w:rPr>
          <w:b/>
          <w:bCs/>
          <w:color w:val="auto"/>
        </w:rPr>
        <w:t xml:space="preserve"> Driver’s Safety</w:t>
      </w:r>
    </w:p>
    <w:p w14:paraId="31363683" w14:textId="18A4E627" w:rsidR="00F614B3" w:rsidRPr="00F614B3" w:rsidRDefault="00F614B3" w:rsidP="008377A0">
      <w:pPr>
        <w:spacing w:line="240" w:lineRule="auto"/>
        <w:ind w:left="1418"/>
        <w:jc w:val="both"/>
        <w:rPr>
          <w:color w:val="auto"/>
        </w:rPr>
      </w:pPr>
      <w:r w:rsidRPr="00F614B3">
        <w:rPr>
          <w:color w:val="auto"/>
        </w:rPr>
        <w:t xml:space="preserve">Employees and Managers should consider whether a road journey is necessary or whether alternative methods of transport or Digital technology can be utilised. </w:t>
      </w:r>
    </w:p>
    <w:p w14:paraId="07D61456" w14:textId="77777777" w:rsidR="00F614B3" w:rsidRPr="00F614B3" w:rsidRDefault="00F614B3" w:rsidP="008377A0">
      <w:pPr>
        <w:spacing w:line="240" w:lineRule="auto"/>
        <w:ind w:left="1418"/>
        <w:jc w:val="both"/>
        <w:rPr>
          <w:color w:val="auto"/>
        </w:rPr>
      </w:pPr>
      <w:r w:rsidRPr="00F614B3">
        <w:rPr>
          <w:color w:val="auto"/>
        </w:rPr>
        <w:t xml:space="preserve"> </w:t>
      </w:r>
    </w:p>
    <w:p w14:paraId="3AD6EB6D" w14:textId="7F16CB2A" w:rsidR="00F614B3" w:rsidRDefault="00F614B3" w:rsidP="008377A0">
      <w:pPr>
        <w:spacing w:line="240" w:lineRule="auto"/>
        <w:ind w:left="1418" w:right="189"/>
        <w:jc w:val="both"/>
        <w:rPr>
          <w:color w:val="auto"/>
        </w:rPr>
      </w:pPr>
      <w:r w:rsidRPr="00F614B3">
        <w:rPr>
          <w:color w:val="auto"/>
        </w:rPr>
        <w:lastRenderedPageBreak/>
        <w:t xml:space="preserve">Employees and managers should ensure that necessary journeys are scheduled to a realistic timetable and planned to take into account the essential need for rest periods, delays due to road works and any weather limitations/restrictions.    </w:t>
      </w:r>
    </w:p>
    <w:p w14:paraId="41611A47" w14:textId="77777777" w:rsidR="00394EDB" w:rsidRDefault="00394EDB" w:rsidP="00AA358B">
      <w:pPr>
        <w:ind w:left="1435" w:right="189"/>
        <w:jc w:val="both"/>
        <w:rPr>
          <w:color w:val="auto"/>
        </w:rPr>
      </w:pPr>
    </w:p>
    <w:p w14:paraId="5883045A" w14:textId="0A29B533" w:rsidR="00394EDB" w:rsidRPr="00394EDB" w:rsidRDefault="00394EDB" w:rsidP="002E3073">
      <w:pPr>
        <w:ind w:right="189" w:firstLine="426"/>
        <w:jc w:val="both"/>
        <w:rPr>
          <w:b/>
          <w:bCs/>
          <w:color w:val="auto"/>
        </w:rPr>
      </w:pPr>
      <w:r w:rsidRPr="00394EDB">
        <w:rPr>
          <w:b/>
          <w:bCs/>
          <w:color w:val="auto"/>
        </w:rPr>
        <w:t>7</w:t>
      </w:r>
      <w:r w:rsidR="002E3073">
        <w:rPr>
          <w:b/>
          <w:bCs/>
          <w:color w:val="auto"/>
        </w:rPr>
        <w:t xml:space="preserve">    </w:t>
      </w:r>
      <w:r w:rsidRPr="00394EDB">
        <w:rPr>
          <w:b/>
          <w:bCs/>
          <w:color w:val="auto"/>
        </w:rPr>
        <w:t>Fines</w:t>
      </w:r>
    </w:p>
    <w:p w14:paraId="720D146A" w14:textId="3DD6273D" w:rsidR="00394EDB" w:rsidRDefault="00394EDB" w:rsidP="002E3073">
      <w:pPr>
        <w:spacing w:line="240" w:lineRule="auto"/>
        <w:ind w:left="426" w:right="189"/>
        <w:jc w:val="both"/>
        <w:rPr>
          <w:color w:val="auto"/>
        </w:rPr>
      </w:pPr>
      <w:r w:rsidRPr="00394EDB">
        <w:rPr>
          <w:color w:val="auto"/>
        </w:rPr>
        <w:t>Employees will be responsible for any</w:t>
      </w:r>
      <w:r w:rsidRPr="00394EDB">
        <w:rPr>
          <w:b/>
          <w:color w:val="auto"/>
        </w:rPr>
        <w:t xml:space="preserve"> </w:t>
      </w:r>
      <w:r w:rsidRPr="00394EDB">
        <w:rPr>
          <w:color w:val="auto"/>
        </w:rPr>
        <w:t>speeding, parking, or other infringement fines and for any associated legal costs.</w:t>
      </w:r>
    </w:p>
    <w:p w14:paraId="114445A6" w14:textId="77777777" w:rsidR="00F614B3" w:rsidRPr="00F614B3" w:rsidRDefault="00F614B3" w:rsidP="00AA358B">
      <w:pPr>
        <w:ind w:left="1435" w:right="181"/>
        <w:jc w:val="both"/>
        <w:rPr>
          <w:color w:val="auto"/>
        </w:rPr>
      </w:pPr>
    </w:p>
    <w:p w14:paraId="6257C528" w14:textId="7F4BB68A" w:rsidR="00AE286E" w:rsidRPr="00394EDB" w:rsidRDefault="00F12FE9" w:rsidP="00AA358B">
      <w:pPr>
        <w:pStyle w:val="Heading1"/>
        <w:numPr>
          <w:ilvl w:val="0"/>
          <w:numId w:val="33"/>
        </w:numPr>
        <w:spacing w:line="240" w:lineRule="auto"/>
        <w:jc w:val="both"/>
        <w:rPr>
          <w:sz w:val="24"/>
          <w:szCs w:val="24"/>
        </w:rPr>
      </w:pPr>
      <w:bookmarkStart w:id="0" w:name="_Toc430791109"/>
      <w:r w:rsidRPr="00394EDB">
        <w:rPr>
          <w:sz w:val="24"/>
          <w:szCs w:val="24"/>
        </w:rPr>
        <w:t>Arrangements for Re</w:t>
      </w:r>
      <w:bookmarkEnd w:id="0"/>
      <w:r w:rsidRPr="00394EDB">
        <w:rPr>
          <w:sz w:val="24"/>
          <w:szCs w:val="24"/>
        </w:rPr>
        <w:t>view</w:t>
      </w:r>
    </w:p>
    <w:p w14:paraId="5C337FC6" w14:textId="74D6BB7C" w:rsidR="00DD443C" w:rsidRDefault="00B02647" w:rsidP="00AA358B">
      <w:pPr>
        <w:spacing w:line="240" w:lineRule="auto"/>
        <w:ind w:left="432"/>
        <w:jc w:val="both"/>
        <w:rPr>
          <w:color w:val="auto"/>
        </w:rPr>
      </w:pPr>
      <w:r w:rsidRPr="00BE3430">
        <w:rPr>
          <w:color w:val="auto"/>
        </w:rPr>
        <w:t xml:space="preserve">No policy or procedure will remain operational for a period exceeding three years without a review taking </w:t>
      </w:r>
      <w:r w:rsidR="00EB7A18" w:rsidRPr="00BE3430">
        <w:rPr>
          <w:color w:val="auto"/>
        </w:rPr>
        <w:t>place</w:t>
      </w:r>
      <w:r w:rsidR="00351BFF">
        <w:rPr>
          <w:color w:val="auto"/>
        </w:rPr>
        <w:t xml:space="preserve"> or as required </w:t>
      </w:r>
      <w:r w:rsidR="00647ECF">
        <w:rPr>
          <w:color w:val="auto"/>
        </w:rPr>
        <w:t>legislative changes or following incidents</w:t>
      </w:r>
      <w:r w:rsidR="00C917BD">
        <w:rPr>
          <w:color w:val="auto"/>
        </w:rPr>
        <w:t>.</w:t>
      </w:r>
    </w:p>
    <w:p w14:paraId="342A610B" w14:textId="77777777" w:rsidR="00F05594" w:rsidRPr="00DD443C" w:rsidRDefault="00F05594" w:rsidP="00AA358B">
      <w:pPr>
        <w:spacing w:line="240" w:lineRule="auto"/>
        <w:jc w:val="both"/>
      </w:pPr>
    </w:p>
    <w:p w14:paraId="3EB9AC84" w14:textId="195EA10E" w:rsidR="00AE286E" w:rsidRPr="0073672C" w:rsidRDefault="00F12FE9" w:rsidP="002E3073">
      <w:pPr>
        <w:pStyle w:val="Heading1"/>
        <w:spacing w:line="240" w:lineRule="auto"/>
        <w:ind w:left="851" w:hanging="425"/>
        <w:jc w:val="both"/>
        <w:rPr>
          <w:sz w:val="24"/>
          <w:szCs w:val="24"/>
        </w:rPr>
      </w:pPr>
      <w:bookmarkStart w:id="1" w:name="_Toc430791110"/>
      <w:r w:rsidRPr="0073672C">
        <w:rPr>
          <w:sz w:val="24"/>
          <w:szCs w:val="24"/>
        </w:rPr>
        <w:t>Disseminatio</w:t>
      </w:r>
      <w:bookmarkEnd w:id="1"/>
      <w:r w:rsidRPr="0073672C">
        <w:rPr>
          <w:sz w:val="24"/>
          <w:szCs w:val="24"/>
        </w:rPr>
        <w:t>n</w:t>
      </w:r>
    </w:p>
    <w:p w14:paraId="0F396370" w14:textId="23EAFCB9" w:rsidR="0016297D" w:rsidRDefault="0016297D" w:rsidP="00AA358B">
      <w:pPr>
        <w:spacing w:line="240" w:lineRule="auto"/>
        <w:ind w:left="432"/>
        <w:jc w:val="both"/>
        <w:rPr>
          <w:color w:val="auto"/>
        </w:rPr>
      </w:pPr>
      <w:r w:rsidRPr="0073672C">
        <w:rPr>
          <w:color w:val="auto"/>
        </w:rPr>
        <w:t xml:space="preserve">The </w:t>
      </w:r>
      <w:r w:rsidR="00597C7F" w:rsidRPr="0073672C">
        <w:rPr>
          <w:color w:val="auto"/>
        </w:rPr>
        <w:t>Chief Executive</w:t>
      </w:r>
      <w:r w:rsidRPr="0073672C">
        <w:rPr>
          <w:color w:val="auto"/>
        </w:rPr>
        <w:t xml:space="preserve"> will ensure through the ICB’s line management arrangements, that </w:t>
      </w:r>
      <w:r w:rsidR="00597C7F" w:rsidRPr="0073672C">
        <w:rPr>
          <w:color w:val="auto"/>
        </w:rPr>
        <w:t>Driving for Work</w:t>
      </w:r>
      <w:r w:rsidR="00B27266" w:rsidRPr="0073672C">
        <w:rPr>
          <w:color w:val="auto"/>
        </w:rPr>
        <w:t xml:space="preserve"> Policy</w:t>
      </w:r>
      <w:r w:rsidRPr="0073672C">
        <w:rPr>
          <w:color w:val="auto"/>
        </w:rPr>
        <w:t xml:space="preserve"> considerations are included in any future business planning.</w:t>
      </w:r>
      <w:r w:rsidRPr="0016297D">
        <w:rPr>
          <w:color w:val="auto"/>
        </w:rPr>
        <w:t xml:space="preserve"> </w:t>
      </w:r>
    </w:p>
    <w:p w14:paraId="7FE5072C" w14:textId="77777777" w:rsidR="00597C7F" w:rsidRPr="0016297D" w:rsidRDefault="00597C7F" w:rsidP="00AA358B">
      <w:pPr>
        <w:spacing w:line="240" w:lineRule="auto"/>
        <w:ind w:left="432"/>
        <w:jc w:val="both"/>
        <w:rPr>
          <w:color w:val="auto"/>
        </w:rPr>
      </w:pPr>
    </w:p>
    <w:p w14:paraId="741C18C5" w14:textId="5AD735F2" w:rsidR="00DD443C" w:rsidRDefault="0016297D" w:rsidP="00AA358B">
      <w:pPr>
        <w:spacing w:line="240" w:lineRule="auto"/>
        <w:ind w:left="432"/>
        <w:jc w:val="both"/>
        <w:rPr>
          <w:color w:val="auto"/>
        </w:rPr>
      </w:pPr>
      <w:r w:rsidRPr="0016297D">
        <w:rPr>
          <w:color w:val="auto"/>
        </w:rPr>
        <w:t xml:space="preserve">Directors will ensure appropriate cascading of </w:t>
      </w:r>
      <w:r w:rsidR="00597C7F">
        <w:rPr>
          <w:color w:val="auto"/>
        </w:rPr>
        <w:t xml:space="preserve">Driving for Work </w:t>
      </w:r>
      <w:r w:rsidR="00507C32">
        <w:rPr>
          <w:color w:val="auto"/>
        </w:rPr>
        <w:t>procedures</w:t>
      </w:r>
      <w:r w:rsidRPr="0016297D">
        <w:rPr>
          <w:color w:val="auto"/>
        </w:rPr>
        <w:t xml:space="preserve"> throughout their area of responsibility </w:t>
      </w:r>
      <w:r w:rsidR="00507C32" w:rsidRPr="0016297D">
        <w:rPr>
          <w:color w:val="auto"/>
        </w:rPr>
        <w:t>to</w:t>
      </w:r>
      <w:r w:rsidRPr="0016297D">
        <w:rPr>
          <w:color w:val="auto"/>
        </w:rPr>
        <w:t xml:space="preserve"> ensure that the needs of the organisation are identified, prioritised and that </w:t>
      </w:r>
      <w:r w:rsidR="00507C32">
        <w:rPr>
          <w:color w:val="auto"/>
        </w:rPr>
        <w:t xml:space="preserve">any </w:t>
      </w:r>
      <w:r w:rsidRPr="0016297D">
        <w:rPr>
          <w:color w:val="auto"/>
        </w:rPr>
        <w:t>appropriate resources are allocated.</w:t>
      </w:r>
    </w:p>
    <w:p w14:paraId="563706BF" w14:textId="7C572997" w:rsidR="009A09D0" w:rsidRDefault="009A09D0" w:rsidP="00AA358B">
      <w:pPr>
        <w:spacing w:line="240" w:lineRule="auto"/>
        <w:ind w:left="432"/>
        <w:jc w:val="both"/>
        <w:rPr>
          <w:color w:val="auto"/>
        </w:rPr>
      </w:pPr>
    </w:p>
    <w:p w14:paraId="36E381F0" w14:textId="0FF3A2EE" w:rsidR="009A09D0" w:rsidRDefault="009A09D0" w:rsidP="00AA358B">
      <w:pPr>
        <w:spacing w:line="240" w:lineRule="auto"/>
        <w:ind w:left="432"/>
        <w:jc w:val="both"/>
        <w:rPr>
          <w:color w:val="auto"/>
        </w:rPr>
      </w:pPr>
      <w:r>
        <w:rPr>
          <w:color w:val="auto"/>
        </w:rPr>
        <w:t xml:space="preserve">Line managers should make staff who drive in the course of their work are aware of this policy as part of normal line management conversations. </w:t>
      </w:r>
    </w:p>
    <w:p w14:paraId="3413E68A" w14:textId="77777777" w:rsidR="00C67845" w:rsidRDefault="00C67845" w:rsidP="008377A0">
      <w:pPr>
        <w:spacing w:line="240" w:lineRule="auto"/>
        <w:jc w:val="both"/>
        <w:rPr>
          <w:color w:val="auto"/>
        </w:rPr>
      </w:pPr>
    </w:p>
    <w:p w14:paraId="419F8AA0" w14:textId="77777777" w:rsidR="0070147B" w:rsidRDefault="0070147B" w:rsidP="00AA358B">
      <w:pPr>
        <w:spacing w:line="240" w:lineRule="auto"/>
        <w:ind w:left="432"/>
        <w:jc w:val="both"/>
        <w:rPr>
          <w:color w:val="auto"/>
        </w:rPr>
      </w:pPr>
    </w:p>
    <w:p w14:paraId="09F01976" w14:textId="100AC54F" w:rsidR="00513340" w:rsidRPr="002E3073" w:rsidRDefault="0057484A" w:rsidP="00AA358B">
      <w:pPr>
        <w:pStyle w:val="Heading1"/>
        <w:jc w:val="both"/>
        <w:rPr>
          <w:sz w:val="24"/>
          <w:szCs w:val="24"/>
        </w:rPr>
      </w:pPr>
      <w:r w:rsidRPr="002E3073">
        <w:rPr>
          <w:sz w:val="24"/>
          <w:szCs w:val="24"/>
        </w:rPr>
        <w:t>Monitoring the Effectiveness of and Compliance with This Policy</w:t>
      </w:r>
    </w:p>
    <w:p w14:paraId="1557E35E" w14:textId="38C72790" w:rsidR="00394EDB" w:rsidRPr="00394EDB" w:rsidRDefault="00394EDB" w:rsidP="00AA358B">
      <w:pPr>
        <w:spacing w:line="240" w:lineRule="auto"/>
        <w:ind w:left="432"/>
        <w:jc w:val="both"/>
        <w:rPr>
          <w:color w:val="auto"/>
        </w:rPr>
      </w:pPr>
      <w:r w:rsidRPr="00394EDB">
        <w:rPr>
          <w:color w:val="auto"/>
        </w:rPr>
        <w:t xml:space="preserve">The effectiveness of this Policy will be monitored by the Health &amp; Safety </w:t>
      </w:r>
      <w:r>
        <w:rPr>
          <w:color w:val="auto"/>
        </w:rPr>
        <w:t>Lead</w:t>
      </w:r>
      <w:r w:rsidRPr="00394EDB">
        <w:rPr>
          <w:color w:val="auto"/>
        </w:rPr>
        <w:t xml:space="preserve"> as a part of the annual audit and the results will be communicated as a part of the Annual Health &amp; Safety Report </w:t>
      </w:r>
    </w:p>
    <w:p w14:paraId="67BA55E7" w14:textId="77777777" w:rsidR="00394EDB" w:rsidRPr="00394EDB" w:rsidRDefault="00394EDB" w:rsidP="00AA358B">
      <w:pPr>
        <w:spacing w:line="240" w:lineRule="auto"/>
        <w:ind w:left="432"/>
        <w:jc w:val="both"/>
        <w:rPr>
          <w:color w:val="auto"/>
        </w:rPr>
      </w:pPr>
      <w:r w:rsidRPr="00394EDB">
        <w:rPr>
          <w:color w:val="auto"/>
        </w:rPr>
        <w:t xml:space="preserve"> </w:t>
      </w:r>
    </w:p>
    <w:p w14:paraId="16E6EEF6" w14:textId="727E6711" w:rsidR="0016297D" w:rsidRPr="00394EDB" w:rsidRDefault="00394EDB" w:rsidP="00AA358B">
      <w:pPr>
        <w:spacing w:line="240" w:lineRule="auto"/>
        <w:ind w:left="432"/>
        <w:jc w:val="both"/>
        <w:rPr>
          <w:color w:val="auto"/>
        </w:rPr>
      </w:pPr>
      <w:r w:rsidRPr="00394EDB">
        <w:rPr>
          <w:color w:val="auto"/>
        </w:rPr>
        <w:t>Ongoing monitoring will also be undertaken to identify any potential changes in legislation and/or relevant Codes of Practice, following which the policy will be updated and submitted to the relevant committee for approval.</w:t>
      </w:r>
    </w:p>
    <w:p w14:paraId="4BD67863" w14:textId="77777777" w:rsidR="00394EDB" w:rsidRPr="00DD443C" w:rsidRDefault="00394EDB" w:rsidP="00AA358B">
      <w:pPr>
        <w:spacing w:line="240" w:lineRule="auto"/>
        <w:ind w:left="432"/>
        <w:jc w:val="both"/>
      </w:pPr>
    </w:p>
    <w:p w14:paraId="74EF2F14" w14:textId="3E2F676A" w:rsidR="00DD443C" w:rsidRPr="001A2E86" w:rsidRDefault="004F0E34" w:rsidP="00AA358B">
      <w:pPr>
        <w:pStyle w:val="Heading1"/>
        <w:numPr>
          <w:ilvl w:val="0"/>
          <w:numId w:val="0"/>
        </w:numPr>
        <w:spacing w:line="240" w:lineRule="auto"/>
        <w:ind w:left="426"/>
        <w:jc w:val="both"/>
        <w:rPr>
          <w:sz w:val="24"/>
          <w:szCs w:val="24"/>
        </w:rPr>
      </w:pPr>
      <w:bookmarkStart w:id="2" w:name="_Toc430791111"/>
      <w:r>
        <w:rPr>
          <w:sz w:val="24"/>
          <w:szCs w:val="24"/>
        </w:rPr>
        <w:t>1</w:t>
      </w:r>
      <w:r w:rsidR="00394EDB">
        <w:rPr>
          <w:sz w:val="24"/>
          <w:szCs w:val="24"/>
        </w:rPr>
        <w:t>1</w:t>
      </w:r>
      <w:r>
        <w:rPr>
          <w:sz w:val="24"/>
          <w:szCs w:val="24"/>
        </w:rPr>
        <w:t xml:space="preserve"> </w:t>
      </w:r>
      <w:r w:rsidR="000E3813" w:rsidRPr="001A2E86">
        <w:rPr>
          <w:sz w:val="24"/>
          <w:szCs w:val="24"/>
        </w:rPr>
        <w:t>Associated Document</w:t>
      </w:r>
      <w:bookmarkEnd w:id="2"/>
      <w:r w:rsidR="000E3813" w:rsidRPr="001A2E86">
        <w:rPr>
          <w:sz w:val="24"/>
          <w:szCs w:val="24"/>
        </w:rPr>
        <w:t>ation</w:t>
      </w:r>
    </w:p>
    <w:p w14:paraId="6E85B7FC" w14:textId="675C2FA7" w:rsidR="000E3813" w:rsidRDefault="005B5182" w:rsidP="00AA358B">
      <w:pPr>
        <w:spacing w:line="240" w:lineRule="auto"/>
        <w:ind w:left="426" w:firstLine="430"/>
        <w:jc w:val="both"/>
        <w:rPr>
          <w:color w:val="auto"/>
        </w:rPr>
      </w:pPr>
      <w:r>
        <w:rPr>
          <w:color w:val="auto"/>
        </w:rPr>
        <w:t xml:space="preserve">HNY ICB </w:t>
      </w:r>
      <w:r w:rsidR="00757BEF">
        <w:rPr>
          <w:color w:val="auto"/>
        </w:rPr>
        <w:t>Health and Safety Policy</w:t>
      </w:r>
    </w:p>
    <w:p w14:paraId="1FF9C90E" w14:textId="6ECC8515" w:rsidR="00757BEF" w:rsidRDefault="005B5182" w:rsidP="00AA358B">
      <w:pPr>
        <w:spacing w:line="240" w:lineRule="auto"/>
        <w:ind w:left="426" w:firstLine="430"/>
        <w:jc w:val="both"/>
        <w:rPr>
          <w:color w:val="auto"/>
        </w:rPr>
      </w:pPr>
      <w:r>
        <w:rPr>
          <w:color w:val="auto"/>
        </w:rPr>
        <w:t xml:space="preserve">HNY ICB </w:t>
      </w:r>
      <w:r w:rsidR="00757BEF">
        <w:rPr>
          <w:color w:val="auto"/>
        </w:rPr>
        <w:t xml:space="preserve">Incident Reporting </w:t>
      </w:r>
      <w:r w:rsidR="00E104AB">
        <w:rPr>
          <w:color w:val="auto"/>
        </w:rPr>
        <w:t>Guidance</w:t>
      </w:r>
    </w:p>
    <w:p w14:paraId="00019F71" w14:textId="08F78D98" w:rsidR="000E3813" w:rsidRDefault="007C7F4C" w:rsidP="00AA358B">
      <w:pPr>
        <w:spacing w:line="240" w:lineRule="auto"/>
        <w:jc w:val="both"/>
        <w:rPr>
          <w:color w:val="auto"/>
        </w:rPr>
      </w:pPr>
      <w:r>
        <w:rPr>
          <w:color w:val="auto"/>
        </w:rPr>
        <w:tab/>
        <w:t xml:space="preserve">  </w:t>
      </w:r>
      <w:r w:rsidR="005B5182">
        <w:rPr>
          <w:color w:val="auto"/>
        </w:rPr>
        <w:t xml:space="preserve">HNY ICB </w:t>
      </w:r>
      <w:r w:rsidRPr="005B5182">
        <w:rPr>
          <w:color w:val="auto"/>
        </w:rPr>
        <w:t>Travel &amp; Expenses Policy</w:t>
      </w:r>
    </w:p>
    <w:p w14:paraId="6E5797A0" w14:textId="77777777" w:rsidR="006777B9" w:rsidRPr="000E3813" w:rsidRDefault="006777B9" w:rsidP="00AA358B">
      <w:pPr>
        <w:spacing w:line="240" w:lineRule="auto"/>
        <w:jc w:val="both"/>
        <w:rPr>
          <w:color w:val="auto"/>
        </w:rPr>
      </w:pPr>
    </w:p>
    <w:p w14:paraId="5151D7A9" w14:textId="2903F26B" w:rsidR="000E3813" w:rsidRPr="006777B9" w:rsidRDefault="000E3813" w:rsidP="00AA358B">
      <w:pPr>
        <w:pStyle w:val="Heading1"/>
        <w:numPr>
          <w:ilvl w:val="0"/>
          <w:numId w:val="34"/>
        </w:numPr>
        <w:jc w:val="both"/>
        <w:rPr>
          <w:sz w:val="24"/>
          <w:szCs w:val="24"/>
        </w:rPr>
      </w:pPr>
      <w:r w:rsidRPr="006777B9">
        <w:rPr>
          <w:sz w:val="24"/>
          <w:szCs w:val="24"/>
        </w:rPr>
        <w:t>References</w:t>
      </w:r>
    </w:p>
    <w:p w14:paraId="4BE201B2" w14:textId="77777777" w:rsidR="00394EDB" w:rsidRPr="00394EDB" w:rsidRDefault="00394EDB" w:rsidP="006777B9">
      <w:pPr>
        <w:spacing w:line="240" w:lineRule="auto"/>
        <w:ind w:left="426"/>
        <w:jc w:val="both"/>
        <w:rPr>
          <w:color w:val="auto"/>
        </w:rPr>
      </w:pPr>
      <w:r w:rsidRPr="00394EDB">
        <w:rPr>
          <w:color w:val="auto"/>
        </w:rPr>
        <w:t xml:space="preserve">The main Acts and regulations which have a bearing on driving for work are: </w:t>
      </w:r>
    </w:p>
    <w:p w14:paraId="3867F0EB" w14:textId="77777777" w:rsidR="00394EDB" w:rsidRPr="00394EDB" w:rsidRDefault="00394EDB" w:rsidP="006777B9">
      <w:pPr>
        <w:spacing w:after="34" w:line="240" w:lineRule="auto"/>
        <w:ind w:left="720"/>
        <w:jc w:val="both"/>
        <w:rPr>
          <w:color w:val="auto"/>
        </w:rPr>
      </w:pPr>
      <w:r w:rsidRPr="00394EDB">
        <w:rPr>
          <w:color w:val="auto"/>
        </w:rPr>
        <w:t xml:space="preserve"> </w:t>
      </w:r>
    </w:p>
    <w:p w14:paraId="06922664" w14:textId="77777777" w:rsidR="00394EDB" w:rsidRPr="003E27C1" w:rsidRDefault="00394EDB" w:rsidP="006777B9">
      <w:pPr>
        <w:numPr>
          <w:ilvl w:val="0"/>
          <w:numId w:val="32"/>
        </w:numPr>
        <w:spacing w:after="12" w:line="240" w:lineRule="auto"/>
        <w:ind w:hanging="711"/>
        <w:jc w:val="both"/>
        <w:rPr>
          <w:color w:val="auto"/>
        </w:rPr>
      </w:pPr>
      <w:r w:rsidRPr="003E27C1">
        <w:rPr>
          <w:color w:val="auto"/>
        </w:rPr>
        <w:t xml:space="preserve">Health &amp; Safety at Work Act etc. 1974 </w:t>
      </w:r>
    </w:p>
    <w:p w14:paraId="2FD77497" w14:textId="00E2B76B" w:rsidR="00394EDB" w:rsidRPr="003E27C1" w:rsidRDefault="00394EDB" w:rsidP="006777B9">
      <w:pPr>
        <w:numPr>
          <w:ilvl w:val="0"/>
          <w:numId w:val="32"/>
        </w:numPr>
        <w:spacing w:line="240" w:lineRule="auto"/>
        <w:ind w:hanging="711"/>
        <w:jc w:val="both"/>
        <w:rPr>
          <w:color w:val="auto"/>
        </w:rPr>
      </w:pPr>
      <w:r w:rsidRPr="003E27C1">
        <w:rPr>
          <w:color w:val="auto"/>
        </w:rPr>
        <w:t xml:space="preserve">Management of Health &amp; Safety at Work Regulations 1999 </w:t>
      </w:r>
    </w:p>
    <w:p w14:paraId="77A08969" w14:textId="77777777" w:rsidR="00394EDB" w:rsidRPr="003E27C1" w:rsidRDefault="00394EDB" w:rsidP="006777B9">
      <w:pPr>
        <w:numPr>
          <w:ilvl w:val="0"/>
          <w:numId w:val="32"/>
        </w:numPr>
        <w:spacing w:line="240" w:lineRule="auto"/>
        <w:ind w:hanging="711"/>
        <w:jc w:val="both"/>
        <w:rPr>
          <w:color w:val="auto"/>
        </w:rPr>
      </w:pPr>
      <w:r w:rsidRPr="003E27C1">
        <w:rPr>
          <w:color w:val="auto"/>
        </w:rPr>
        <w:t xml:space="preserve">Corporate Manslaughter and Corporate Homicide Act 2007 </w:t>
      </w:r>
    </w:p>
    <w:p w14:paraId="64C48910" w14:textId="77777777" w:rsidR="00394EDB" w:rsidRPr="003E27C1" w:rsidRDefault="00394EDB" w:rsidP="006777B9">
      <w:pPr>
        <w:numPr>
          <w:ilvl w:val="0"/>
          <w:numId w:val="32"/>
        </w:numPr>
        <w:spacing w:after="12" w:line="240" w:lineRule="auto"/>
        <w:ind w:hanging="711"/>
        <w:jc w:val="both"/>
        <w:rPr>
          <w:color w:val="auto"/>
        </w:rPr>
      </w:pPr>
      <w:r w:rsidRPr="003E27C1">
        <w:rPr>
          <w:color w:val="auto"/>
        </w:rPr>
        <w:t xml:space="preserve">Road Safety Act 2006 </w:t>
      </w:r>
    </w:p>
    <w:p w14:paraId="62CB17D5" w14:textId="77777777" w:rsidR="00394EDB" w:rsidRPr="00394EDB" w:rsidRDefault="00394EDB" w:rsidP="006777B9">
      <w:pPr>
        <w:spacing w:line="240" w:lineRule="auto"/>
        <w:ind w:left="720"/>
        <w:jc w:val="both"/>
        <w:rPr>
          <w:color w:val="auto"/>
        </w:rPr>
      </w:pPr>
      <w:r w:rsidRPr="00394EDB">
        <w:rPr>
          <w:color w:val="auto"/>
        </w:rPr>
        <w:t xml:space="preserve"> </w:t>
      </w:r>
    </w:p>
    <w:p w14:paraId="245E2B3C" w14:textId="2C9ADF1A" w:rsidR="00394EDB" w:rsidRPr="00394EDB" w:rsidRDefault="00394EDB" w:rsidP="006777B9">
      <w:pPr>
        <w:spacing w:line="240" w:lineRule="auto"/>
        <w:ind w:left="426"/>
        <w:jc w:val="both"/>
        <w:rPr>
          <w:color w:val="auto"/>
        </w:rPr>
      </w:pPr>
      <w:r w:rsidRPr="00394EDB">
        <w:rPr>
          <w:color w:val="auto"/>
        </w:rPr>
        <w:lastRenderedPageBreak/>
        <w:t>Each of these contains provisions which stipulate that non-compliance is a criminal offence and set out the penalties for such offences. The penalties on conviction include fines, imprisonment, or both. Those with managerial responsibility within the HNY ICB, as well as the corporate body, may be prosecuted.</w:t>
      </w:r>
      <w:r w:rsidRPr="00394EDB">
        <w:rPr>
          <w:b/>
          <w:color w:val="auto"/>
        </w:rPr>
        <w:t xml:space="preserve"> </w:t>
      </w:r>
    </w:p>
    <w:p w14:paraId="04E21D28" w14:textId="77777777" w:rsidR="00C612C8" w:rsidRDefault="00C612C8" w:rsidP="006777B9">
      <w:pPr>
        <w:spacing w:line="240" w:lineRule="auto"/>
        <w:ind w:left="426" w:firstLine="1009"/>
        <w:jc w:val="both"/>
      </w:pPr>
    </w:p>
    <w:p w14:paraId="05D6F4E6" w14:textId="77777777" w:rsidR="00394EDB" w:rsidRPr="000E3813" w:rsidRDefault="00394EDB" w:rsidP="00AA358B">
      <w:pPr>
        <w:spacing w:line="240" w:lineRule="auto"/>
        <w:jc w:val="both"/>
      </w:pPr>
    </w:p>
    <w:p w14:paraId="05DDADAC" w14:textId="2DFDFCD6" w:rsidR="000E3813" w:rsidRPr="001A2E86" w:rsidRDefault="000E3813" w:rsidP="006777B9">
      <w:pPr>
        <w:pStyle w:val="Heading1"/>
        <w:spacing w:line="240" w:lineRule="auto"/>
        <w:ind w:left="993" w:hanging="567"/>
        <w:jc w:val="both"/>
        <w:rPr>
          <w:sz w:val="24"/>
          <w:szCs w:val="24"/>
        </w:rPr>
      </w:pPr>
      <w:r w:rsidRPr="001A2E86">
        <w:rPr>
          <w:sz w:val="24"/>
          <w:szCs w:val="24"/>
        </w:rPr>
        <w:t>Impact Assessments</w:t>
      </w:r>
    </w:p>
    <w:p w14:paraId="57CF769B" w14:textId="4391C817" w:rsidR="000E3813" w:rsidRDefault="000E3813" w:rsidP="006777B9">
      <w:pPr>
        <w:pStyle w:val="Heading2"/>
        <w:spacing w:line="240" w:lineRule="auto"/>
        <w:ind w:left="856" w:firstLine="137"/>
        <w:jc w:val="both"/>
      </w:pPr>
      <w:r>
        <w:t xml:space="preserve">Equality </w:t>
      </w:r>
    </w:p>
    <w:p w14:paraId="4D1A4740" w14:textId="77777777" w:rsidR="009F2C13" w:rsidRDefault="009F2C13" w:rsidP="00AA358B">
      <w:pPr>
        <w:spacing w:line="240" w:lineRule="auto"/>
        <w:ind w:left="720"/>
        <w:jc w:val="both"/>
        <w:rPr>
          <w:color w:val="auto"/>
        </w:rPr>
      </w:pPr>
    </w:p>
    <w:p w14:paraId="5CCBEE10" w14:textId="53E0CD83" w:rsidR="000E3813" w:rsidRPr="000E3813" w:rsidRDefault="000E3813" w:rsidP="006777B9">
      <w:pPr>
        <w:spacing w:line="240" w:lineRule="auto"/>
        <w:ind w:left="993"/>
        <w:jc w:val="both"/>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r w:rsidR="00394EDB" w:rsidRPr="000E3813">
        <w:rPr>
          <w:color w:val="auto"/>
        </w:rPr>
        <w:t>population,</w:t>
      </w:r>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6777B9">
      <w:pPr>
        <w:spacing w:line="240" w:lineRule="auto"/>
        <w:ind w:left="993" w:hanging="567"/>
        <w:jc w:val="both"/>
        <w:rPr>
          <w:color w:val="auto"/>
        </w:rPr>
      </w:pPr>
    </w:p>
    <w:p w14:paraId="56661453" w14:textId="77777777" w:rsidR="00116B96" w:rsidRPr="00116B96" w:rsidRDefault="00116B96" w:rsidP="00116B96">
      <w:pPr>
        <w:spacing w:line="240" w:lineRule="auto"/>
        <w:ind w:left="426"/>
        <w:jc w:val="both"/>
        <w:rPr>
          <w:color w:val="auto"/>
        </w:rPr>
      </w:pPr>
      <w:r>
        <w:rPr>
          <w:color w:val="auto"/>
        </w:rPr>
        <w:tab/>
      </w:r>
    </w:p>
    <w:p w14:paraId="2526A91E" w14:textId="77777777" w:rsidR="00116B96" w:rsidRPr="00116B96" w:rsidRDefault="00116B96" w:rsidP="00116B96">
      <w:pPr>
        <w:spacing w:line="240" w:lineRule="auto"/>
        <w:ind w:left="426"/>
        <w:jc w:val="both"/>
        <w:rPr>
          <w:color w:val="auto"/>
        </w:rPr>
      </w:pPr>
      <w:r w:rsidRPr="00116B96">
        <w:rPr>
          <w:color w:val="auto"/>
        </w:rPr>
        <w:t>This impact assessment should be completed for all human resources (HR) and corporate policies, projects or functions that apply to colleagues at NHS Humber and North Yorkshire Integrated Care Board (ICB).</w:t>
      </w:r>
    </w:p>
    <w:p w14:paraId="5732AC21" w14:textId="77777777" w:rsidR="00116B96" w:rsidRPr="00116B96" w:rsidRDefault="00116B96" w:rsidP="00116B96">
      <w:pPr>
        <w:spacing w:line="240" w:lineRule="auto"/>
        <w:ind w:left="426"/>
        <w:jc w:val="both"/>
        <w:rPr>
          <w:color w:val="auto"/>
        </w:rPr>
      </w:pPr>
    </w:p>
    <w:p w14:paraId="4E024BB9" w14:textId="77777777" w:rsidR="00116B96" w:rsidRPr="00116B96" w:rsidRDefault="00116B96" w:rsidP="00116B96">
      <w:pPr>
        <w:spacing w:line="240" w:lineRule="auto"/>
        <w:ind w:left="426"/>
        <w:jc w:val="both"/>
        <w:rPr>
          <w:color w:val="auto"/>
        </w:rPr>
      </w:pPr>
      <w:r w:rsidRPr="00116B96">
        <w:rPr>
          <w:color w:val="auto"/>
        </w:rPr>
        <w:t>The EqIA for this policy can be found attached to the bottom of this policy and be found on the HNY ICB Internet.</w:t>
      </w:r>
    </w:p>
    <w:p w14:paraId="491FDAF6" w14:textId="77777777" w:rsidR="00116B96" w:rsidRPr="00116B96" w:rsidRDefault="00116B96" w:rsidP="00116B96">
      <w:pPr>
        <w:spacing w:line="240" w:lineRule="auto"/>
        <w:ind w:left="426"/>
        <w:jc w:val="both"/>
        <w:rPr>
          <w:color w:val="auto"/>
        </w:rPr>
      </w:pPr>
    </w:p>
    <w:p w14:paraId="79DAC7CB" w14:textId="1D15BB7C" w:rsidR="00B9025B" w:rsidRDefault="00116B96" w:rsidP="00116B96">
      <w:pPr>
        <w:spacing w:line="240" w:lineRule="auto"/>
        <w:ind w:left="426"/>
        <w:jc w:val="both"/>
        <w:rPr>
          <w:color w:val="auto"/>
        </w:rPr>
      </w:pPr>
      <w:r w:rsidRPr="00116B96">
        <w:rPr>
          <w:color w:val="auto"/>
        </w:rPr>
        <w:t>Potential adverse impact on any protected group identified through the EqIA will be monitored as part of the routine work to monitor compliance with the policy.</w:t>
      </w:r>
    </w:p>
    <w:p w14:paraId="671A407C" w14:textId="39E2AFE7" w:rsidR="000E3813" w:rsidRDefault="000E3813" w:rsidP="006777B9">
      <w:pPr>
        <w:pStyle w:val="Heading2"/>
        <w:spacing w:line="240" w:lineRule="auto"/>
        <w:ind w:left="856" w:firstLine="137"/>
        <w:jc w:val="both"/>
      </w:pPr>
      <w:r>
        <w:t>Bribery Act 2010</w:t>
      </w:r>
    </w:p>
    <w:p w14:paraId="0C116EB3" w14:textId="77777777" w:rsidR="008B3A95" w:rsidRPr="008B3A95" w:rsidRDefault="008B3A95" w:rsidP="006777B9">
      <w:pPr>
        <w:spacing w:line="240" w:lineRule="auto"/>
        <w:ind w:left="993"/>
        <w:jc w:val="both"/>
        <w:rPr>
          <w:color w:val="auto"/>
        </w:rPr>
      </w:pPr>
      <w:r w:rsidRPr="008B3A95">
        <w:rPr>
          <w:color w:val="auto"/>
        </w:rPr>
        <w:t>Due consideration has been given to the Bribery Act 2010 in the development (or review, as appropriate) of this policy document, further details can be found below.</w:t>
      </w:r>
    </w:p>
    <w:p w14:paraId="13D09023" w14:textId="77777777" w:rsidR="008B3A95" w:rsidRPr="008B3A95" w:rsidRDefault="008B3A95" w:rsidP="006777B9">
      <w:pPr>
        <w:spacing w:line="240" w:lineRule="auto"/>
        <w:ind w:left="426" w:firstLine="567"/>
        <w:jc w:val="both"/>
        <w:rPr>
          <w:color w:val="auto"/>
        </w:rPr>
      </w:pPr>
    </w:p>
    <w:p w14:paraId="433650A7" w14:textId="77777777" w:rsidR="008B3A95" w:rsidRPr="008B3A95" w:rsidRDefault="008B3A95" w:rsidP="006777B9">
      <w:pPr>
        <w:spacing w:line="240" w:lineRule="auto"/>
        <w:ind w:left="993"/>
        <w:jc w:val="both"/>
        <w:rPr>
          <w:color w:val="auto"/>
        </w:rPr>
      </w:pPr>
      <w:r w:rsidRPr="008B3A95">
        <w:rPr>
          <w:color w:val="auto"/>
        </w:rPr>
        <w:t>The ICB follows good NHS business practice as outlined in the Business Conduct Policy and the Conflicts of Interest Policy and has robust controls in place to prevent fraud, bribery, and corruption.  Under the Bribery Act 2010 there are four criminal offences:</w:t>
      </w:r>
    </w:p>
    <w:p w14:paraId="15C0EA84" w14:textId="77777777" w:rsidR="008B3A95" w:rsidRPr="008B3A95" w:rsidRDefault="008B3A95" w:rsidP="006777B9">
      <w:pPr>
        <w:spacing w:line="240" w:lineRule="auto"/>
        <w:ind w:left="426" w:firstLine="1275"/>
        <w:jc w:val="both"/>
        <w:rPr>
          <w:color w:val="auto"/>
        </w:rPr>
      </w:pPr>
      <w:r w:rsidRPr="008B3A95">
        <w:rPr>
          <w:color w:val="auto"/>
        </w:rPr>
        <w:t>•</w:t>
      </w:r>
      <w:r w:rsidRPr="008B3A95">
        <w:rPr>
          <w:color w:val="auto"/>
        </w:rPr>
        <w:tab/>
        <w:t xml:space="preserve">Bribing or offering to bribe another person (Section 1) </w:t>
      </w:r>
    </w:p>
    <w:p w14:paraId="24F1873F" w14:textId="77777777" w:rsidR="008B3A95" w:rsidRPr="008B3A95" w:rsidRDefault="008B3A95" w:rsidP="006777B9">
      <w:pPr>
        <w:spacing w:line="240" w:lineRule="auto"/>
        <w:ind w:left="426" w:firstLine="1275"/>
        <w:jc w:val="both"/>
        <w:rPr>
          <w:color w:val="auto"/>
        </w:rPr>
      </w:pPr>
      <w:r w:rsidRPr="008B3A95">
        <w:rPr>
          <w:color w:val="auto"/>
        </w:rPr>
        <w:t>•</w:t>
      </w:r>
      <w:r w:rsidRPr="008B3A95">
        <w:rPr>
          <w:color w:val="auto"/>
        </w:rPr>
        <w:tab/>
        <w:t>Requesting, agreeing to receive, or accepting a bribe (Section 2).</w:t>
      </w:r>
    </w:p>
    <w:p w14:paraId="60DE45B0" w14:textId="77777777" w:rsidR="008B3A95" w:rsidRPr="008B3A95" w:rsidRDefault="008B3A95" w:rsidP="006777B9">
      <w:pPr>
        <w:spacing w:line="240" w:lineRule="auto"/>
        <w:ind w:left="426" w:firstLine="1275"/>
        <w:jc w:val="both"/>
        <w:rPr>
          <w:color w:val="auto"/>
        </w:rPr>
      </w:pPr>
      <w:r w:rsidRPr="008B3A95">
        <w:rPr>
          <w:color w:val="auto"/>
        </w:rPr>
        <w:t>•</w:t>
      </w:r>
      <w:r w:rsidRPr="008B3A95">
        <w:rPr>
          <w:color w:val="auto"/>
        </w:rPr>
        <w:tab/>
        <w:t>Bribing, or offering to bribe, a foreign public official (Section 6).</w:t>
      </w:r>
    </w:p>
    <w:p w14:paraId="17091E57" w14:textId="4A246DEB" w:rsidR="000E3813" w:rsidRPr="000E3813" w:rsidRDefault="008B3A95" w:rsidP="006777B9">
      <w:pPr>
        <w:spacing w:line="240" w:lineRule="auto"/>
        <w:ind w:left="426" w:firstLine="1275"/>
        <w:jc w:val="both"/>
        <w:rPr>
          <w:color w:val="auto"/>
        </w:rPr>
      </w:pPr>
      <w:r w:rsidRPr="008B3A95">
        <w:rPr>
          <w:color w:val="auto"/>
        </w:rPr>
        <w:t>•</w:t>
      </w:r>
      <w:r w:rsidRPr="008B3A95">
        <w:rPr>
          <w:color w:val="auto"/>
        </w:rPr>
        <w:tab/>
        <w:t>Failing to prevent bribery (Section 7).</w:t>
      </w:r>
    </w:p>
    <w:p w14:paraId="70589BBA" w14:textId="019380BE" w:rsidR="009F2C13" w:rsidRPr="009F2C13" w:rsidRDefault="008F16A6" w:rsidP="006777B9">
      <w:pPr>
        <w:pStyle w:val="Heading2"/>
        <w:spacing w:line="240" w:lineRule="auto"/>
        <w:ind w:left="856" w:firstLine="137"/>
        <w:jc w:val="both"/>
      </w:pPr>
      <w:r>
        <w:t>G</w:t>
      </w:r>
      <w:r w:rsidR="000E3813">
        <w:t xml:space="preserve">eneral </w:t>
      </w:r>
      <w:r>
        <w:t>D</w:t>
      </w:r>
      <w:r w:rsidR="000E3813">
        <w:t>ata Protection</w:t>
      </w:r>
      <w:r>
        <w:t xml:space="preserve"> R</w:t>
      </w:r>
      <w:r w:rsidR="000E3813">
        <w:t>egulations</w:t>
      </w:r>
      <w:r>
        <w:t xml:space="preserve"> (GDPR)</w:t>
      </w:r>
    </w:p>
    <w:p w14:paraId="755BDF0B" w14:textId="617A2797" w:rsidR="00A856C4" w:rsidRPr="00991EE6" w:rsidRDefault="00991EE6" w:rsidP="006777B9">
      <w:pPr>
        <w:pStyle w:val="ListParagraph"/>
        <w:spacing w:line="240" w:lineRule="auto"/>
        <w:ind w:left="993"/>
        <w:jc w:val="both"/>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AA358B">
      <w:pPr>
        <w:pStyle w:val="ListParagraph"/>
        <w:spacing w:line="240" w:lineRule="auto"/>
        <w:ind w:left="426"/>
        <w:jc w:val="both"/>
        <w:rPr>
          <w:color w:val="000000" w:themeColor="text1"/>
        </w:rPr>
      </w:pPr>
    </w:p>
    <w:p w14:paraId="26C628A9" w14:textId="17F44FB6" w:rsidR="006777B9" w:rsidRPr="00C03410" w:rsidRDefault="00991EE6" w:rsidP="00C03410">
      <w:pPr>
        <w:pStyle w:val="ListParagraph"/>
        <w:spacing w:line="240" w:lineRule="auto"/>
        <w:ind w:left="993"/>
        <w:jc w:val="both"/>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w:t>
      </w:r>
      <w:r w:rsidRPr="00991EE6">
        <w:rPr>
          <w:color w:val="000000" w:themeColor="text1"/>
        </w:rPr>
        <w:lastRenderedPageBreak/>
        <w:t xml:space="preserve">and records management and confidentiality guidance. More detailed information can be found in the Data Protection &amp; Confidentiality Policy and related policies and procedures. </w:t>
      </w:r>
    </w:p>
    <w:p w14:paraId="35E545CF" w14:textId="77777777" w:rsidR="006777B9" w:rsidRDefault="006777B9" w:rsidP="00AA358B">
      <w:pPr>
        <w:spacing w:line="240" w:lineRule="auto"/>
        <w:jc w:val="both"/>
        <w:rPr>
          <w:color w:val="auto"/>
        </w:rPr>
      </w:pPr>
    </w:p>
    <w:p w14:paraId="34F05F0B" w14:textId="77777777" w:rsidR="004F0EE1" w:rsidRDefault="004F0EE1" w:rsidP="00AA358B">
      <w:pPr>
        <w:spacing w:line="240" w:lineRule="auto"/>
        <w:jc w:val="both"/>
        <w:rPr>
          <w:color w:val="auto"/>
        </w:rPr>
      </w:pPr>
    </w:p>
    <w:p w14:paraId="61849FF7" w14:textId="77777777" w:rsidR="00D7603C" w:rsidRPr="00D7603C" w:rsidRDefault="00D7603C" w:rsidP="00AA358B">
      <w:pPr>
        <w:spacing w:after="218" w:line="259" w:lineRule="auto"/>
        <w:jc w:val="both"/>
        <w:rPr>
          <w:rFonts w:eastAsia="Arial"/>
          <w:color w:val="000000"/>
          <w:kern w:val="2"/>
          <w14:ligatures w14:val="standardContextual"/>
        </w:rPr>
      </w:pPr>
      <w:r w:rsidRPr="00D7603C">
        <w:rPr>
          <w:rFonts w:eastAsia="Arial"/>
          <w:b/>
          <w:color w:val="000000"/>
          <w:kern w:val="2"/>
          <w14:ligatures w14:val="standardContextual"/>
        </w:rPr>
        <w:t>APPENDIX A</w:t>
      </w:r>
      <w:r w:rsidRPr="00D7603C">
        <w:rPr>
          <w:rFonts w:eastAsia="Arial"/>
          <w:color w:val="000000"/>
          <w:kern w:val="2"/>
          <w14:ligatures w14:val="standardContextual"/>
        </w:rPr>
        <w:t xml:space="preserve"> </w:t>
      </w:r>
    </w:p>
    <w:p w14:paraId="37F9ADE8" w14:textId="77777777" w:rsidR="00D7603C" w:rsidRPr="00D7603C" w:rsidRDefault="00D7603C" w:rsidP="004F0EE1">
      <w:pPr>
        <w:keepNext/>
        <w:keepLines/>
        <w:spacing w:after="21" w:line="259" w:lineRule="auto"/>
        <w:ind w:left="-5"/>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Driver and Vehicle Safety Checks Safe Driving Advice </w:t>
      </w:r>
    </w:p>
    <w:p w14:paraId="00917BB2" w14:textId="77777777" w:rsidR="00D7603C" w:rsidRPr="00D7603C" w:rsidRDefault="00D7603C" w:rsidP="00AA358B">
      <w:pPr>
        <w:spacing w:after="206"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There are many factors, which contribute to road accidents, most of them can be controlled to some extent.  They include: </w:t>
      </w:r>
    </w:p>
    <w:p w14:paraId="5A30C07A" w14:textId="77777777" w:rsidR="00D7603C" w:rsidRPr="001138AA" w:rsidRDefault="00D7603C" w:rsidP="00AA358B">
      <w:pPr>
        <w:keepNext/>
        <w:keepLines/>
        <w:numPr>
          <w:ilvl w:val="0"/>
          <w:numId w:val="36"/>
        </w:numPr>
        <w:spacing w:after="21" w:line="259" w:lineRule="auto"/>
        <w:ind w:left="368" w:hanging="10"/>
        <w:jc w:val="both"/>
        <w:outlineLvl w:val="0"/>
        <w:rPr>
          <w:rFonts w:eastAsia="Arial"/>
          <w:b/>
          <w:color w:val="000000"/>
          <w:kern w:val="2"/>
          <w14:ligatures w14:val="standardContextual"/>
        </w:rPr>
      </w:pPr>
      <w:r w:rsidRPr="00D7603C">
        <w:rPr>
          <w:rFonts w:eastAsia="Arial"/>
          <w:color w:val="000000"/>
          <w:kern w:val="2"/>
          <w14:ligatures w14:val="standardContextual"/>
        </w:rPr>
        <w:t xml:space="preserve"> </w:t>
      </w:r>
      <w:r w:rsidRPr="00D7603C">
        <w:rPr>
          <w:rFonts w:eastAsia="Arial"/>
          <w:b/>
          <w:color w:val="000000"/>
          <w:kern w:val="2"/>
          <w14:ligatures w14:val="standardContextual"/>
        </w:rPr>
        <w:t xml:space="preserve">Vehicle condition and road worthiness </w:t>
      </w:r>
    </w:p>
    <w:p w14:paraId="26CDE3FC" w14:textId="77777777" w:rsidR="00D7603C" w:rsidRPr="001138AA" w:rsidRDefault="00D7603C" w:rsidP="00AA358B">
      <w:pPr>
        <w:keepNext/>
        <w:keepLines/>
        <w:numPr>
          <w:ilvl w:val="0"/>
          <w:numId w:val="36"/>
        </w:numPr>
        <w:spacing w:after="21" w:line="259" w:lineRule="auto"/>
        <w:ind w:left="368" w:hanging="10"/>
        <w:jc w:val="both"/>
        <w:outlineLvl w:val="0"/>
        <w:rPr>
          <w:rFonts w:eastAsia="Arial"/>
          <w:b/>
          <w:color w:val="000000"/>
          <w:kern w:val="2"/>
          <w14:ligatures w14:val="standardContextual"/>
        </w:rPr>
      </w:pPr>
      <w:r w:rsidRPr="00D7603C">
        <w:rPr>
          <w:rFonts w:eastAsia="Arial"/>
          <w:color w:val="000000"/>
          <w:kern w:val="2"/>
          <w14:ligatures w14:val="standardContextual"/>
        </w:rPr>
        <w:t xml:space="preserve"> </w:t>
      </w:r>
      <w:r w:rsidRPr="00D7603C">
        <w:rPr>
          <w:rFonts w:eastAsia="Arial"/>
          <w:b/>
          <w:color w:val="000000"/>
          <w:kern w:val="2"/>
          <w14:ligatures w14:val="standardContextual"/>
        </w:rPr>
        <w:t xml:space="preserve">Driver condition and fitness </w:t>
      </w:r>
    </w:p>
    <w:p w14:paraId="68430A0B" w14:textId="43B01150" w:rsidR="00D7603C" w:rsidRPr="00D7603C" w:rsidRDefault="00D7603C" w:rsidP="00AA358B">
      <w:pPr>
        <w:keepNext/>
        <w:keepLines/>
        <w:numPr>
          <w:ilvl w:val="0"/>
          <w:numId w:val="36"/>
        </w:numPr>
        <w:spacing w:after="21" w:line="259" w:lineRule="auto"/>
        <w:ind w:left="368" w:hanging="10"/>
        <w:jc w:val="both"/>
        <w:outlineLvl w:val="0"/>
        <w:rPr>
          <w:rFonts w:eastAsia="Arial"/>
          <w:b/>
          <w:color w:val="000000"/>
          <w:kern w:val="2"/>
          <w14:ligatures w14:val="standardContextual"/>
        </w:rPr>
      </w:pPr>
      <w:r w:rsidRPr="00D7603C">
        <w:rPr>
          <w:rFonts w:eastAsia="Arial"/>
          <w:color w:val="000000"/>
          <w:kern w:val="2"/>
          <w14:ligatures w14:val="standardContextual"/>
        </w:rPr>
        <w:t xml:space="preserve"> </w:t>
      </w:r>
      <w:r w:rsidRPr="00D7603C">
        <w:rPr>
          <w:rFonts w:eastAsia="Arial"/>
          <w:b/>
          <w:color w:val="000000"/>
          <w:kern w:val="2"/>
          <w14:ligatures w14:val="standardContextual"/>
        </w:rPr>
        <w:t xml:space="preserve">Weather conditions </w:t>
      </w:r>
    </w:p>
    <w:p w14:paraId="6EE5328B" w14:textId="40962589" w:rsidR="00D7603C" w:rsidRPr="00D7603C" w:rsidRDefault="00D7603C" w:rsidP="00AA358B">
      <w:pPr>
        <w:spacing w:after="177" w:line="259" w:lineRule="auto"/>
        <w:jc w:val="both"/>
        <w:rPr>
          <w:rFonts w:eastAsia="Arial"/>
          <w:color w:val="000000"/>
          <w:kern w:val="2"/>
          <w14:ligatures w14:val="standardContextual"/>
        </w:rPr>
      </w:pPr>
      <w:r w:rsidRPr="00D7603C">
        <w:rPr>
          <w:rFonts w:eastAsia="Arial"/>
          <w:b/>
          <w:color w:val="000000"/>
          <w:kern w:val="2"/>
          <w14:ligatures w14:val="standardContextual"/>
        </w:rPr>
        <w:t xml:space="preserve"> </w:t>
      </w:r>
    </w:p>
    <w:p w14:paraId="69D0EF09" w14:textId="77777777" w:rsidR="00D7603C" w:rsidRPr="00D7603C" w:rsidRDefault="00D7603C" w:rsidP="00AA358B">
      <w:pPr>
        <w:spacing w:after="180" w:line="259" w:lineRule="auto"/>
        <w:ind w:left="-5" w:hanging="10"/>
        <w:jc w:val="both"/>
        <w:rPr>
          <w:rFonts w:eastAsia="Arial"/>
          <w:color w:val="000000"/>
          <w:kern w:val="2"/>
          <w14:ligatures w14:val="standardContextual"/>
        </w:rPr>
      </w:pPr>
      <w:r w:rsidRPr="00D7603C">
        <w:rPr>
          <w:rFonts w:eastAsia="Arial"/>
          <w:b/>
          <w:color w:val="000000"/>
          <w:kern w:val="2"/>
          <w14:ligatures w14:val="standardContextual"/>
        </w:rPr>
        <w:t xml:space="preserve">Vehicle Condition: </w:t>
      </w:r>
    </w:p>
    <w:p w14:paraId="0F6F25E2" w14:textId="1AD806E3" w:rsidR="00D7603C" w:rsidRPr="00D7603C" w:rsidRDefault="00D7603C" w:rsidP="00AA358B">
      <w:pPr>
        <w:spacing w:after="203"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The driver is responsible for ensuring the vehicle is road worthy.  </w:t>
      </w:r>
      <w:r w:rsidR="00867B86" w:rsidRPr="001138AA">
        <w:rPr>
          <w:rFonts w:eastAsia="Arial"/>
          <w:color w:val="000000"/>
          <w:kern w:val="2"/>
          <w14:ligatures w14:val="standardContextual"/>
        </w:rPr>
        <w:t>driver</w:t>
      </w:r>
      <w:r w:rsidRPr="00D7603C">
        <w:rPr>
          <w:rFonts w:eastAsia="Arial"/>
          <w:color w:val="000000"/>
          <w:kern w:val="2"/>
          <w14:ligatures w14:val="standardContextual"/>
        </w:rPr>
        <w:t xml:space="preserve"> should do this by: </w:t>
      </w:r>
    </w:p>
    <w:p w14:paraId="360CFB03" w14:textId="4D5E8316" w:rsidR="00D7603C" w:rsidRPr="00D7603C" w:rsidRDefault="00D7603C" w:rsidP="00AA358B">
      <w:pPr>
        <w:numPr>
          <w:ilvl w:val="0"/>
          <w:numId w:val="35"/>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Keeping the vehicle clean and well maintained at all </w:t>
      </w:r>
      <w:r w:rsidR="00867B86" w:rsidRPr="001138AA">
        <w:rPr>
          <w:rFonts w:eastAsia="Arial"/>
          <w:color w:val="000000"/>
          <w:kern w:val="2"/>
          <w14:ligatures w14:val="standardContextual"/>
        </w:rPr>
        <w:t>times.</w:t>
      </w:r>
      <w:r w:rsidRPr="00D7603C">
        <w:rPr>
          <w:rFonts w:eastAsia="Arial"/>
          <w:color w:val="000000"/>
          <w:kern w:val="2"/>
          <w14:ligatures w14:val="standardContextual"/>
        </w:rPr>
        <w:t xml:space="preserve"> </w:t>
      </w:r>
    </w:p>
    <w:p w14:paraId="2B066680" w14:textId="77777777" w:rsidR="00D7603C" w:rsidRPr="00D7603C" w:rsidRDefault="00D7603C" w:rsidP="00AA358B">
      <w:pPr>
        <w:numPr>
          <w:ilvl w:val="0"/>
          <w:numId w:val="35"/>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Keeping the vehicle legal – condition, taxation, insurance, MOT </w:t>
      </w:r>
    </w:p>
    <w:p w14:paraId="2F97101F" w14:textId="77777777" w:rsidR="00D7603C" w:rsidRPr="00D7603C" w:rsidRDefault="00D7603C" w:rsidP="00AA358B">
      <w:pPr>
        <w:numPr>
          <w:ilvl w:val="0"/>
          <w:numId w:val="35"/>
        </w:numPr>
        <w:spacing w:after="41"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Checking the vehicle regularly – before significant journeys and as part of the general upkeep </w:t>
      </w:r>
    </w:p>
    <w:p w14:paraId="51524403" w14:textId="2C75D21A" w:rsidR="00D7603C" w:rsidRPr="00D7603C" w:rsidRDefault="00D7603C" w:rsidP="00AA358B">
      <w:pPr>
        <w:numPr>
          <w:ilvl w:val="0"/>
          <w:numId w:val="35"/>
        </w:numPr>
        <w:spacing w:after="424"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Ensure there is range of ‘rescue’ equipment appropriate to the journey in the </w:t>
      </w:r>
      <w:r w:rsidR="00867B86" w:rsidRPr="001138AA">
        <w:rPr>
          <w:rFonts w:eastAsia="Arial"/>
          <w:color w:val="000000"/>
          <w:kern w:val="2"/>
          <w14:ligatures w14:val="standardContextual"/>
        </w:rPr>
        <w:t>vehicle.</w:t>
      </w:r>
      <w:r w:rsidRPr="00D7603C">
        <w:rPr>
          <w:rFonts w:eastAsia="Arial"/>
          <w:color w:val="000000"/>
          <w:kern w:val="2"/>
          <w14:ligatures w14:val="standardContextual"/>
        </w:rPr>
        <w:t xml:space="preserve"> </w:t>
      </w:r>
    </w:p>
    <w:p w14:paraId="5C07FD42" w14:textId="77777777" w:rsidR="00D7603C" w:rsidRPr="00D7603C" w:rsidRDefault="00D7603C" w:rsidP="004F0EE1">
      <w:pPr>
        <w:keepNext/>
        <w:keepLines/>
        <w:spacing w:after="21" w:line="259" w:lineRule="auto"/>
        <w:ind w:left="-5"/>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Vehicle Inspection </w:t>
      </w:r>
    </w:p>
    <w:p w14:paraId="398BA278" w14:textId="77777777" w:rsidR="00D7603C" w:rsidRPr="00D7603C" w:rsidRDefault="00D7603C" w:rsidP="00AA358B">
      <w:pPr>
        <w:spacing w:after="190"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For the driver’s own safety, as well as to meet legal requirements, the following checks should be made by the driver. </w:t>
      </w:r>
    </w:p>
    <w:p w14:paraId="3CE4B919" w14:textId="77777777" w:rsidR="00D7603C" w:rsidRPr="00D7603C" w:rsidRDefault="00D7603C" w:rsidP="00AA358B">
      <w:pPr>
        <w:spacing w:after="180" w:line="259" w:lineRule="auto"/>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2D9DD651" w14:textId="77777777" w:rsidR="00D7603C" w:rsidRPr="00D7603C" w:rsidRDefault="00D7603C" w:rsidP="004F0EE1">
      <w:pPr>
        <w:spacing w:after="204" w:line="249" w:lineRule="auto"/>
        <w:ind w:firstLine="358"/>
        <w:jc w:val="both"/>
        <w:rPr>
          <w:rFonts w:eastAsia="Arial"/>
          <w:color w:val="000000"/>
          <w:kern w:val="2"/>
          <w14:ligatures w14:val="standardContextual"/>
        </w:rPr>
      </w:pPr>
      <w:r w:rsidRPr="00D7603C">
        <w:rPr>
          <w:rFonts w:eastAsia="Arial"/>
          <w:color w:val="000000"/>
          <w:kern w:val="2"/>
          <w14:ligatures w14:val="standardContextual"/>
        </w:rPr>
        <w:t xml:space="preserve">A </w:t>
      </w:r>
      <w:r w:rsidRPr="004F0EE1">
        <w:rPr>
          <w:rFonts w:eastAsia="Arial"/>
          <w:b/>
          <w:color w:val="000000"/>
          <w:kern w:val="2"/>
          <w:u w:val="single"/>
          <w14:ligatures w14:val="standardContextual"/>
        </w:rPr>
        <w:t>daily inspection</w:t>
      </w:r>
      <w:r w:rsidRPr="00D7603C">
        <w:rPr>
          <w:rFonts w:eastAsia="Arial"/>
          <w:color w:val="000000"/>
          <w:kern w:val="2"/>
          <w14:ligatures w14:val="standardContextual"/>
        </w:rPr>
        <w:t xml:space="preserve"> should be carried out to check that: </w:t>
      </w:r>
    </w:p>
    <w:p w14:paraId="1B3399ED" w14:textId="77777777" w:rsidR="00D7603C" w:rsidRPr="00D7603C" w:rsidRDefault="00D7603C" w:rsidP="004F0EE1">
      <w:pPr>
        <w:numPr>
          <w:ilvl w:val="0"/>
          <w:numId w:val="36"/>
        </w:numPr>
        <w:spacing w:after="12" w:line="249" w:lineRule="auto"/>
        <w:ind w:left="1418" w:hanging="851"/>
        <w:jc w:val="both"/>
        <w:rPr>
          <w:rFonts w:eastAsia="Arial"/>
          <w:color w:val="000000"/>
          <w:kern w:val="2"/>
          <w14:ligatures w14:val="standardContextual"/>
        </w:rPr>
      </w:pPr>
      <w:r w:rsidRPr="00D7603C">
        <w:rPr>
          <w:rFonts w:eastAsia="Arial"/>
          <w:color w:val="000000"/>
          <w:kern w:val="2"/>
          <w14:ligatures w14:val="standardContextual"/>
        </w:rPr>
        <w:t xml:space="preserve">There are no obvious faults. </w:t>
      </w:r>
    </w:p>
    <w:p w14:paraId="25A4CAED" w14:textId="77777777" w:rsidR="00D7603C" w:rsidRPr="00D7603C" w:rsidRDefault="00D7603C" w:rsidP="004F0EE1">
      <w:pPr>
        <w:numPr>
          <w:ilvl w:val="0"/>
          <w:numId w:val="36"/>
        </w:numPr>
        <w:spacing w:after="12" w:line="249" w:lineRule="auto"/>
        <w:ind w:left="1418" w:hanging="851"/>
        <w:jc w:val="both"/>
        <w:rPr>
          <w:rFonts w:eastAsia="Arial"/>
          <w:color w:val="000000"/>
          <w:kern w:val="2"/>
          <w14:ligatures w14:val="standardContextual"/>
        </w:rPr>
      </w:pPr>
      <w:r w:rsidRPr="00D7603C">
        <w:rPr>
          <w:rFonts w:eastAsia="Arial"/>
          <w:color w:val="000000"/>
          <w:kern w:val="2"/>
          <w14:ligatures w14:val="standardContextual"/>
        </w:rPr>
        <w:t xml:space="preserve">There has been no damage to the vehicle. </w:t>
      </w:r>
    </w:p>
    <w:p w14:paraId="3E09B7EB" w14:textId="77777777" w:rsidR="00D7603C" w:rsidRPr="00D7603C" w:rsidRDefault="00D7603C" w:rsidP="004F0EE1">
      <w:pPr>
        <w:numPr>
          <w:ilvl w:val="0"/>
          <w:numId w:val="36"/>
        </w:numPr>
        <w:spacing w:after="12" w:line="249" w:lineRule="auto"/>
        <w:ind w:left="1418" w:hanging="851"/>
        <w:jc w:val="both"/>
        <w:rPr>
          <w:rFonts w:eastAsia="Arial"/>
          <w:color w:val="000000"/>
          <w:kern w:val="2"/>
          <w14:ligatures w14:val="standardContextual"/>
        </w:rPr>
      </w:pPr>
      <w:r w:rsidRPr="00D7603C">
        <w:rPr>
          <w:rFonts w:eastAsia="Arial"/>
          <w:color w:val="000000"/>
          <w:kern w:val="2"/>
          <w14:ligatures w14:val="standardContextual"/>
        </w:rPr>
        <w:t xml:space="preserve">Mirrors are in the correct position, including internal. </w:t>
      </w:r>
    </w:p>
    <w:p w14:paraId="15E199B3" w14:textId="77777777" w:rsidR="00D7603C" w:rsidRPr="00D7603C" w:rsidRDefault="00D7603C" w:rsidP="004F0EE1">
      <w:pPr>
        <w:numPr>
          <w:ilvl w:val="0"/>
          <w:numId w:val="36"/>
        </w:numPr>
        <w:spacing w:after="12" w:line="249" w:lineRule="auto"/>
        <w:ind w:left="1418" w:hanging="851"/>
        <w:jc w:val="both"/>
        <w:rPr>
          <w:rFonts w:eastAsia="Arial"/>
          <w:color w:val="000000"/>
          <w:kern w:val="2"/>
          <w14:ligatures w14:val="standardContextual"/>
        </w:rPr>
      </w:pPr>
      <w:r w:rsidRPr="00D7603C">
        <w:rPr>
          <w:rFonts w:eastAsia="Arial"/>
          <w:color w:val="000000"/>
          <w:kern w:val="2"/>
          <w14:ligatures w14:val="standardContextual"/>
        </w:rPr>
        <w:t xml:space="preserve">The fuel level is sufficient for the journey. </w:t>
      </w:r>
    </w:p>
    <w:p w14:paraId="0AD22E04" w14:textId="77777777" w:rsidR="00D7603C" w:rsidRPr="00D7603C" w:rsidRDefault="00D7603C" w:rsidP="004F0EE1">
      <w:pPr>
        <w:numPr>
          <w:ilvl w:val="0"/>
          <w:numId w:val="36"/>
        </w:numPr>
        <w:spacing w:after="12" w:line="249" w:lineRule="auto"/>
        <w:ind w:left="1418" w:hanging="851"/>
        <w:jc w:val="both"/>
        <w:rPr>
          <w:rFonts w:eastAsia="Arial"/>
          <w:color w:val="000000"/>
          <w:kern w:val="2"/>
          <w14:ligatures w14:val="standardContextual"/>
        </w:rPr>
      </w:pPr>
      <w:r w:rsidRPr="00D7603C">
        <w:rPr>
          <w:rFonts w:eastAsia="Arial"/>
          <w:color w:val="000000"/>
          <w:kern w:val="2"/>
          <w14:ligatures w14:val="standardContextual"/>
        </w:rPr>
        <w:t xml:space="preserve">Windows are clean and undamaged. </w:t>
      </w:r>
    </w:p>
    <w:p w14:paraId="3C3BF598" w14:textId="377895EC" w:rsidR="00D7603C" w:rsidRPr="00D7603C" w:rsidRDefault="00D7603C" w:rsidP="004F0EE1">
      <w:pPr>
        <w:numPr>
          <w:ilvl w:val="0"/>
          <w:numId w:val="36"/>
        </w:numPr>
        <w:spacing w:after="12" w:line="249" w:lineRule="auto"/>
        <w:ind w:left="1418" w:hanging="851"/>
        <w:jc w:val="both"/>
        <w:rPr>
          <w:rFonts w:eastAsia="Arial"/>
          <w:color w:val="000000"/>
          <w:kern w:val="2"/>
          <w14:ligatures w14:val="standardContextual"/>
        </w:rPr>
      </w:pPr>
      <w:r w:rsidRPr="00D7603C">
        <w:rPr>
          <w:rFonts w:eastAsia="Arial"/>
          <w:color w:val="000000"/>
          <w:kern w:val="2"/>
          <w14:ligatures w14:val="standardContextual"/>
        </w:rPr>
        <w:t xml:space="preserve">Brakes are </w:t>
      </w:r>
      <w:r w:rsidR="00867B86" w:rsidRPr="001138AA">
        <w:rPr>
          <w:rFonts w:eastAsia="Arial"/>
          <w:color w:val="000000"/>
          <w:kern w:val="2"/>
          <w14:ligatures w14:val="standardContextual"/>
        </w:rPr>
        <w:t>working.</w:t>
      </w:r>
      <w:r w:rsidRPr="00D7603C">
        <w:rPr>
          <w:rFonts w:eastAsia="Arial"/>
          <w:color w:val="000000"/>
          <w:kern w:val="2"/>
          <w14:ligatures w14:val="standardContextual"/>
        </w:rPr>
        <w:t xml:space="preserve">  </w:t>
      </w:r>
    </w:p>
    <w:p w14:paraId="63498D27" w14:textId="77777777" w:rsidR="00D7603C" w:rsidRPr="00D7603C" w:rsidRDefault="00D7603C" w:rsidP="00AA358B">
      <w:pPr>
        <w:spacing w:after="180" w:line="259" w:lineRule="auto"/>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17B8EF35" w14:textId="77777777" w:rsidR="00D7603C" w:rsidRPr="00D7603C" w:rsidRDefault="00D7603C" w:rsidP="004F0EE1">
      <w:pPr>
        <w:spacing w:after="213" w:line="259" w:lineRule="auto"/>
        <w:ind w:left="-5" w:firstLine="363"/>
        <w:jc w:val="both"/>
        <w:rPr>
          <w:rFonts w:eastAsia="Arial"/>
          <w:color w:val="000000"/>
          <w:kern w:val="2"/>
          <w14:ligatures w14:val="standardContextual"/>
        </w:rPr>
      </w:pPr>
      <w:r w:rsidRPr="00D7603C">
        <w:rPr>
          <w:rFonts w:eastAsia="Arial"/>
          <w:color w:val="000000"/>
          <w:kern w:val="2"/>
          <w14:ligatures w14:val="standardContextual"/>
        </w:rPr>
        <w:t xml:space="preserve">A </w:t>
      </w:r>
      <w:r w:rsidRPr="004F0EE1">
        <w:rPr>
          <w:rFonts w:eastAsia="Arial"/>
          <w:b/>
          <w:color w:val="000000"/>
          <w:kern w:val="2"/>
          <w:u w:val="single"/>
          <w14:ligatures w14:val="standardContextual"/>
        </w:rPr>
        <w:t>weekly inspection</w:t>
      </w:r>
      <w:r w:rsidRPr="00D7603C">
        <w:rPr>
          <w:rFonts w:eastAsia="Arial"/>
          <w:color w:val="000000"/>
          <w:kern w:val="2"/>
          <w14:ligatures w14:val="standardContextual"/>
        </w:rPr>
        <w:t xml:space="preserve"> to check that: </w:t>
      </w:r>
    </w:p>
    <w:p w14:paraId="2CBD7628" w14:textId="77777777" w:rsidR="00D7603C" w:rsidRPr="00D7603C" w:rsidRDefault="00D7603C" w:rsidP="00AA358B">
      <w:pPr>
        <w:numPr>
          <w:ilvl w:val="0"/>
          <w:numId w:val="37"/>
        </w:numPr>
        <w:spacing w:after="12" w:line="249" w:lineRule="auto"/>
        <w:jc w:val="both"/>
        <w:rPr>
          <w:rFonts w:eastAsia="Arial"/>
          <w:color w:val="000000"/>
          <w:kern w:val="2"/>
          <w14:ligatures w14:val="standardContextual"/>
        </w:rPr>
      </w:pPr>
      <w:r w:rsidRPr="00D7603C">
        <w:rPr>
          <w:rFonts w:eastAsia="Arial"/>
          <w:color w:val="000000"/>
          <w:kern w:val="2"/>
          <w14:ligatures w14:val="standardContextual"/>
        </w:rPr>
        <w:t xml:space="preserve">Tyre pressures are correct (refer to the manufacturer’s handbook). </w:t>
      </w:r>
    </w:p>
    <w:p w14:paraId="7B6AB551" w14:textId="77777777" w:rsidR="00D7603C" w:rsidRPr="00D7603C" w:rsidRDefault="00D7603C" w:rsidP="004F0EE1">
      <w:pPr>
        <w:numPr>
          <w:ilvl w:val="0"/>
          <w:numId w:val="37"/>
        </w:numPr>
        <w:spacing w:after="12" w:line="249" w:lineRule="auto"/>
        <w:ind w:left="1418" w:hanging="705"/>
        <w:jc w:val="both"/>
        <w:rPr>
          <w:rFonts w:eastAsia="Arial"/>
          <w:color w:val="000000"/>
          <w:kern w:val="2"/>
          <w14:ligatures w14:val="standardContextual"/>
        </w:rPr>
      </w:pPr>
      <w:r w:rsidRPr="00D7603C">
        <w:rPr>
          <w:rFonts w:eastAsia="Arial"/>
          <w:color w:val="000000"/>
          <w:kern w:val="2"/>
          <w14:ligatures w14:val="standardContextual"/>
        </w:rPr>
        <w:t xml:space="preserve">Tyre tread is within legal limits (1.6mm across the central three-quarters of the tyre tread width and around the entire outer circumference). </w:t>
      </w:r>
    </w:p>
    <w:p w14:paraId="47BAEDFE" w14:textId="77777777" w:rsidR="00D7603C" w:rsidRPr="00D7603C" w:rsidRDefault="00D7603C" w:rsidP="004F0EE1">
      <w:pPr>
        <w:numPr>
          <w:ilvl w:val="0"/>
          <w:numId w:val="37"/>
        </w:numPr>
        <w:spacing w:after="12" w:line="249" w:lineRule="auto"/>
        <w:ind w:left="1418" w:hanging="705"/>
        <w:jc w:val="both"/>
        <w:rPr>
          <w:rFonts w:eastAsia="Arial"/>
          <w:color w:val="000000"/>
          <w:kern w:val="2"/>
          <w14:ligatures w14:val="standardContextual"/>
        </w:rPr>
      </w:pPr>
      <w:r w:rsidRPr="00D7603C">
        <w:rPr>
          <w:rFonts w:eastAsia="Arial"/>
          <w:color w:val="000000"/>
          <w:kern w:val="2"/>
          <w14:ligatures w14:val="standardContextual"/>
        </w:rPr>
        <w:t xml:space="preserve">Tyres should be free from cracks, worn patches and bulges, particularly on the sides. </w:t>
      </w:r>
    </w:p>
    <w:p w14:paraId="694915FE" w14:textId="0D7C3B50" w:rsidR="00D7603C" w:rsidRPr="00D7603C" w:rsidRDefault="00D7603C" w:rsidP="004F0EE1">
      <w:pPr>
        <w:numPr>
          <w:ilvl w:val="0"/>
          <w:numId w:val="37"/>
        </w:numPr>
        <w:spacing w:after="12" w:line="249" w:lineRule="auto"/>
        <w:ind w:left="1418" w:hanging="705"/>
        <w:jc w:val="both"/>
        <w:rPr>
          <w:rFonts w:eastAsia="Arial"/>
          <w:color w:val="000000"/>
          <w:kern w:val="2"/>
          <w14:ligatures w14:val="standardContextual"/>
        </w:rPr>
      </w:pPr>
      <w:r w:rsidRPr="00D7603C">
        <w:rPr>
          <w:rFonts w:eastAsia="Arial"/>
          <w:color w:val="000000"/>
          <w:kern w:val="2"/>
          <w14:ligatures w14:val="standardContextual"/>
        </w:rPr>
        <w:lastRenderedPageBreak/>
        <w:t xml:space="preserve">Lights, windscreen washers, wipers and indicators are in working order, inc warning </w:t>
      </w:r>
      <w:r w:rsidR="00867B86" w:rsidRPr="001138AA">
        <w:rPr>
          <w:rFonts w:eastAsia="Arial"/>
          <w:color w:val="000000"/>
          <w:kern w:val="2"/>
          <w14:ligatures w14:val="standardContextual"/>
        </w:rPr>
        <w:t>lights.</w:t>
      </w:r>
      <w:r w:rsidRPr="00D7603C">
        <w:rPr>
          <w:rFonts w:eastAsia="Arial"/>
          <w:color w:val="000000"/>
          <w:kern w:val="2"/>
          <w14:ligatures w14:val="standardContextual"/>
        </w:rPr>
        <w:t xml:space="preserve"> </w:t>
      </w:r>
    </w:p>
    <w:p w14:paraId="33DDA09E" w14:textId="77777777" w:rsidR="00D7603C" w:rsidRPr="00D7603C" w:rsidRDefault="00D7603C" w:rsidP="00AA358B">
      <w:pPr>
        <w:numPr>
          <w:ilvl w:val="0"/>
          <w:numId w:val="37"/>
        </w:numPr>
        <w:spacing w:after="12" w:line="249" w:lineRule="auto"/>
        <w:jc w:val="both"/>
        <w:rPr>
          <w:rFonts w:eastAsia="Arial"/>
          <w:color w:val="000000"/>
          <w:kern w:val="2"/>
          <w14:ligatures w14:val="standardContextual"/>
        </w:rPr>
      </w:pPr>
      <w:r w:rsidRPr="00D7603C">
        <w:rPr>
          <w:rFonts w:eastAsia="Arial"/>
          <w:color w:val="000000"/>
          <w:kern w:val="2"/>
          <w14:ligatures w14:val="standardContextual"/>
        </w:rPr>
        <w:t xml:space="preserve">Oil, coolant, battery levels and water levels are satisfactory. </w:t>
      </w:r>
    </w:p>
    <w:p w14:paraId="5867A417" w14:textId="77777777" w:rsidR="00D7603C" w:rsidRPr="00D7603C" w:rsidRDefault="00D7603C" w:rsidP="00AA358B">
      <w:pPr>
        <w:numPr>
          <w:ilvl w:val="0"/>
          <w:numId w:val="37"/>
        </w:numPr>
        <w:spacing w:after="12" w:line="249" w:lineRule="auto"/>
        <w:jc w:val="both"/>
        <w:rPr>
          <w:rFonts w:eastAsia="Arial"/>
          <w:color w:val="000000"/>
          <w:kern w:val="2"/>
          <w14:ligatures w14:val="standardContextual"/>
        </w:rPr>
      </w:pPr>
      <w:r w:rsidRPr="00D7603C">
        <w:rPr>
          <w:rFonts w:eastAsia="Arial"/>
          <w:color w:val="000000"/>
          <w:kern w:val="2"/>
          <w14:ligatures w14:val="standardContextual"/>
        </w:rPr>
        <w:t xml:space="preserve">Any service/maintenance requirements have been complied with. </w:t>
      </w:r>
    </w:p>
    <w:p w14:paraId="1B0EE644" w14:textId="555C4169" w:rsidR="00D7603C" w:rsidRPr="00D7603C" w:rsidRDefault="00D7603C" w:rsidP="00AA358B">
      <w:pPr>
        <w:numPr>
          <w:ilvl w:val="0"/>
          <w:numId w:val="37"/>
        </w:numPr>
        <w:spacing w:after="12" w:line="249" w:lineRule="auto"/>
        <w:jc w:val="both"/>
        <w:rPr>
          <w:rFonts w:eastAsia="Arial"/>
          <w:color w:val="000000"/>
          <w:kern w:val="2"/>
          <w14:ligatures w14:val="standardContextual"/>
        </w:rPr>
      </w:pPr>
      <w:r w:rsidRPr="00D7603C">
        <w:rPr>
          <w:rFonts w:eastAsia="Arial"/>
          <w:color w:val="000000"/>
          <w:kern w:val="2"/>
          <w14:ligatures w14:val="standardContextual"/>
        </w:rPr>
        <w:t xml:space="preserve">Seatbelts fitted correctly and function </w:t>
      </w:r>
      <w:r w:rsidR="00867B86" w:rsidRPr="001138AA">
        <w:rPr>
          <w:rFonts w:eastAsia="Arial"/>
          <w:color w:val="000000"/>
          <w:kern w:val="2"/>
          <w14:ligatures w14:val="standardContextual"/>
        </w:rPr>
        <w:t>properly.</w:t>
      </w:r>
      <w:r w:rsidRPr="00D7603C">
        <w:rPr>
          <w:rFonts w:eastAsia="Arial"/>
          <w:color w:val="000000"/>
          <w:kern w:val="2"/>
          <w14:ligatures w14:val="standardContextual"/>
        </w:rPr>
        <w:t xml:space="preserve"> </w:t>
      </w:r>
    </w:p>
    <w:p w14:paraId="25A4855D" w14:textId="77777777" w:rsidR="00D7603C" w:rsidRPr="00D7603C" w:rsidRDefault="00D7603C" w:rsidP="00AA358B">
      <w:pPr>
        <w:spacing w:after="177" w:line="259" w:lineRule="auto"/>
        <w:ind w:left="720"/>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15E840E1" w14:textId="77777777" w:rsidR="00042B20" w:rsidRDefault="00D7603C" w:rsidP="00AA358B">
      <w:pPr>
        <w:spacing w:after="194" w:line="259" w:lineRule="auto"/>
        <w:ind w:left="-5" w:hanging="10"/>
        <w:jc w:val="both"/>
        <w:rPr>
          <w:rFonts w:eastAsia="Arial"/>
          <w:b/>
          <w:color w:val="000000"/>
          <w:kern w:val="2"/>
          <w14:ligatures w14:val="standardContextual"/>
        </w:rPr>
      </w:pPr>
      <w:r w:rsidRPr="00627892">
        <w:rPr>
          <w:rFonts w:eastAsia="Arial"/>
          <w:b/>
          <w:color w:val="000000"/>
          <w:kern w:val="2"/>
          <w14:ligatures w14:val="standardContextual"/>
        </w:rPr>
        <w:t xml:space="preserve">Safety Equipment </w:t>
      </w:r>
      <w:r w:rsidR="0073672C" w:rsidRPr="00627892">
        <w:rPr>
          <w:rFonts w:eastAsia="Arial"/>
          <w:b/>
          <w:color w:val="000000"/>
          <w:kern w:val="2"/>
          <w14:ligatures w14:val="standardContextual"/>
        </w:rPr>
        <w:t>examples</w:t>
      </w:r>
      <w:r w:rsidR="00867B86" w:rsidRPr="00627892">
        <w:rPr>
          <w:rFonts w:eastAsia="Arial"/>
          <w:b/>
          <w:color w:val="000000"/>
          <w:kern w:val="2"/>
          <w14:ligatures w14:val="standardContextual"/>
        </w:rPr>
        <w:t xml:space="preserve"> in the vehicle</w:t>
      </w:r>
      <w:r w:rsidRPr="00627892">
        <w:rPr>
          <w:rFonts w:eastAsia="Arial"/>
          <w:b/>
          <w:color w:val="000000"/>
          <w:kern w:val="2"/>
          <w14:ligatures w14:val="standardContextual"/>
        </w:rPr>
        <w:t xml:space="preserve">: </w:t>
      </w:r>
    </w:p>
    <w:p w14:paraId="16279E14" w14:textId="77777777" w:rsidR="00042B20" w:rsidRPr="00627892" w:rsidRDefault="00042B20" w:rsidP="00042B20">
      <w:pPr>
        <w:spacing w:after="194" w:line="259" w:lineRule="auto"/>
        <w:ind w:left="-5" w:hanging="10"/>
        <w:jc w:val="both"/>
        <w:rPr>
          <w:rFonts w:eastAsia="Arial"/>
          <w:color w:val="000000"/>
          <w:kern w:val="2"/>
          <w14:ligatures w14:val="standardContextual"/>
        </w:rPr>
      </w:pPr>
      <w:r w:rsidRPr="00042B20">
        <w:rPr>
          <w:color w:val="auto"/>
        </w:rPr>
        <w:t>Some</w:t>
      </w:r>
      <w:r>
        <w:rPr>
          <w:color w:val="auto"/>
        </w:rPr>
        <w:t xml:space="preserve"> </w:t>
      </w:r>
      <w:r w:rsidRPr="00042B20">
        <w:rPr>
          <w:color w:val="auto"/>
        </w:rPr>
        <w:t xml:space="preserve">examples </w:t>
      </w:r>
      <w:r>
        <w:rPr>
          <w:color w:val="auto"/>
        </w:rPr>
        <w:t>are listed below</w:t>
      </w:r>
      <w:r w:rsidRPr="00042B20">
        <w:rPr>
          <w:color w:val="auto"/>
        </w:rPr>
        <w:t xml:space="preserve">, for further guidance refer to: </w:t>
      </w:r>
      <w:hyperlink r:id="rId13" w:history="1">
        <w:r w:rsidRPr="00DC3B1B">
          <w:rPr>
            <w:rStyle w:val="Hyperlink"/>
          </w:rPr>
          <w:t>https://www.gov.uk/browse/driving/highway-code-road-safety</w:t>
        </w:r>
      </w:hyperlink>
      <w:r>
        <w:t xml:space="preserve"> </w:t>
      </w:r>
    </w:p>
    <w:p w14:paraId="28FA0D01"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Warning triangle </w:t>
      </w:r>
    </w:p>
    <w:p w14:paraId="1BD19A69"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Spare tyre </w:t>
      </w:r>
    </w:p>
    <w:p w14:paraId="531D66B7"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Fire extinguisher </w:t>
      </w:r>
    </w:p>
    <w:p w14:paraId="29FA59A4"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First Aid Kit </w:t>
      </w:r>
    </w:p>
    <w:p w14:paraId="044DB648"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Torch </w:t>
      </w:r>
    </w:p>
    <w:p w14:paraId="3456A97F"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Driver Safety Information </w:t>
      </w:r>
    </w:p>
    <w:p w14:paraId="7BB12F98"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Driver Guidelines for Accident/Incidents Action </w:t>
      </w:r>
    </w:p>
    <w:p w14:paraId="577BDED7"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Map </w:t>
      </w:r>
    </w:p>
    <w:p w14:paraId="4620CB6D"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Spare bulbs </w:t>
      </w:r>
    </w:p>
    <w:p w14:paraId="7328EEF5" w14:textId="03BB43A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Spare fuel (this must be contained within </w:t>
      </w:r>
      <w:r w:rsidR="00867B86" w:rsidRPr="00627892">
        <w:rPr>
          <w:rFonts w:eastAsia="Arial"/>
          <w:color w:val="000000"/>
          <w:kern w:val="2"/>
          <w14:ligatures w14:val="standardContextual"/>
        </w:rPr>
        <w:t>an</w:t>
      </w:r>
      <w:r w:rsidRPr="00627892">
        <w:rPr>
          <w:rFonts w:eastAsia="Arial"/>
          <w:color w:val="000000"/>
          <w:kern w:val="2"/>
          <w14:ligatures w14:val="standardContextual"/>
        </w:rPr>
        <w:t xml:space="preserve"> approved fuel carrier) </w:t>
      </w:r>
    </w:p>
    <w:p w14:paraId="04642F75"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De-icing equipment – spray de-icer, ice scraper </w:t>
      </w:r>
    </w:p>
    <w:p w14:paraId="127D5820" w14:textId="7694E43B"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Jump </w:t>
      </w:r>
      <w:r w:rsidR="00867B86" w:rsidRPr="00627892">
        <w:rPr>
          <w:rFonts w:eastAsia="Arial"/>
          <w:color w:val="000000"/>
          <w:kern w:val="2"/>
          <w14:ligatures w14:val="standardContextual"/>
        </w:rPr>
        <w:t>leads.</w:t>
      </w:r>
      <w:r w:rsidRPr="00627892">
        <w:rPr>
          <w:rFonts w:eastAsia="Arial"/>
          <w:color w:val="000000"/>
          <w:kern w:val="2"/>
          <w14:ligatures w14:val="standardContextual"/>
        </w:rPr>
        <w:t xml:space="preserve"> </w:t>
      </w:r>
    </w:p>
    <w:p w14:paraId="6DAA7513" w14:textId="77777777" w:rsidR="00D7603C" w:rsidRPr="00627892" w:rsidRDefault="00D7603C" w:rsidP="00AA358B">
      <w:pPr>
        <w:numPr>
          <w:ilvl w:val="0"/>
          <w:numId w:val="37"/>
        </w:numPr>
        <w:spacing w:after="12" w:line="249" w:lineRule="auto"/>
        <w:jc w:val="both"/>
        <w:rPr>
          <w:rFonts w:eastAsia="Arial"/>
          <w:color w:val="000000"/>
          <w:kern w:val="2"/>
          <w14:ligatures w14:val="standardContextual"/>
        </w:rPr>
      </w:pPr>
      <w:r w:rsidRPr="00627892">
        <w:rPr>
          <w:rFonts w:eastAsia="Arial"/>
          <w:color w:val="000000"/>
          <w:kern w:val="2"/>
          <w14:ligatures w14:val="standardContextual"/>
        </w:rPr>
        <w:t xml:space="preserve">Washer fluid </w:t>
      </w:r>
    </w:p>
    <w:p w14:paraId="5BD072F0" w14:textId="77777777" w:rsidR="00042B20" w:rsidRDefault="00042B20" w:rsidP="00AA358B">
      <w:pPr>
        <w:spacing w:after="177" w:line="259" w:lineRule="auto"/>
        <w:jc w:val="both"/>
        <w:rPr>
          <w:rFonts w:eastAsia="Arial"/>
          <w:b/>
          <w:color w:val="000000"/>
          <w:kern w:val="2"/>
          <w14:ligatures w14:val="standardContextual"/>
        </w:rPr>
      </w:pPr>
    </w:p>
    <w:p w14:paraId="3F5A559C" w14:textId="37B84B08" w:rsidR="00D7603C" w:rsidRPr="00D7603C" w:rsidRDefault="00D7603C" w:rsidP="00AA358B">
      <w:pPr>
        <w:spacing w:after="177" w:line="259" w:lineRule="auto"/>
        <w:jc w:val="both"/>
        <w:rPr>
          <w:rFonts w:eastAsia="Arial"/>
          <w:color w:val="000000"/>
          <w:kern w:val="2"/>
          <w14:ligatures w14:val="standardContextual"/>
        </w:rPr>
      </w:pPr>
    </w:p>
    <w:p w14:paraId="07931752" w14:textId="77777777" w:rsidR="00D7603C" w:rsidRPr="00D7603C" w:rsidRDefault="00D7603C" w:rsidP="004F0EE1">
      <w:pPr>
        <w:keepNext/>
        <w:keepLines/>
        <w:spacing w:after="175" w:line="259" w:lineRule="auto"/>
        <w:ind w:left="-5"/>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Driver Safety </w:t>
      </w:r>
    </w:p>
    <w:p w14:paraId="30F24981" w14:textId="77777777" w:rsidR="00D7603C" w:rsidRPr="00D7603C" w:rsidRDefault="00D7603C" w:rsidP="00AA358B">
      <w:pPr>
        <w:spacing w:after="208"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Every driver is responsible for ensuring they are physically fit enough to drive before they get behind the wheel.  This is not just legally competent (free of intoxicating drugs and alcohol) but also: </w:t>
      </w:r>
    </w:p>
    <w:p w14:paraId="59FAB3DA" w14:textId="77777777" w:rsidR="00D7603C" w:rsidRPr="00D7603C" w:rsidRDefault="00D7603C" w:rsidP="00AA358B">
      <w:pPr>
        <w:numPr>
          <w:ilvl w:val="0"/>
          <w:numId w:val="38"/>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Medically fit – free from an illness/medical condition that may cause a problem.  Where medication has been prescribed for any ailment, ensure this does not cause drowsiness. </w:t>
      </w:r>
    </w:p>
    <w:p w14:paraId="01D291CF" w14:textId="77777777" w:rsidR="00D7603C" w:rsidRPr="00D7603C" w:rsidRDefault="00D7603C" w:rsidP="00AA358B">
      <w:pPr>
        <w:numPr>
          <w:ilvl w:val="0"/>
          <w:numId w:val="38"/>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Mentally fit and alert – free from undue stress or anxiety that may prove a distraction. </w:t>
      </w:r>
    </w:p>
    <w:p w14:paraId="06305CFD" w14:textId="77777777" w:rsidR="00D7603C" w:rsidRPr="00D7603C" w:rsidRDefault="00D7603C" w:rsidP="00AA358B">
      <w:pPr>
        <w:numPr>
          <w:ilvl w:val="0"/>
          <w:numId w:val="38"/>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Good eyesight – using corrective appliances where needed. </w:t>
      </w:r>
    </w:p>
    <w:p w14:paraId="086BFE87" w14:textId="77777777" w:rsidR="00D7603C" w:rsidRPr="00D7603C" w:rsidRDefault="00D7603C" w:rsidP="00AA358B">
      <w:pPr>
        <w:numPr>
          <w:ilvl w:val="0"/>
          <w:numId w:val="38"/>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Well rested. </w:t>
      </w:r>
    </w:p>
    <w:p w14:paraId="32103662" w14:textId="77777777" w:rsidR="00D7603C" w:rsidRPr="00D7603C" w:rsidRDefault="00D7603C" w:rsidP="00AA358B">
      <w:pPr>
        <w:spacing w:after="175" w:line="259" w:lineRule="auto"/>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330324C6" w14:textId="7280235E" w:rsidR="00D7603C" w:rsidRPr="00D7603C" w:rsidRDefault="00D7603C" w:rsidP="00AA358B">
      <w:pPr>
        <w:spacing w:after="188"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Remember that the residual effects of alcohol </w:t>
      </w:r>
      <w:r w:rsidR="00867B86" w:rsidRPr="001138AA">
        <w:rPr>
          <w:rFonts w:eastAsia="Arial"/>
          <w:color w:val="000000"/>
          <w:kern w:val="2"/>
          <w14:ligatures w14:val="standardContextual"/>
        </w:rPr>
        <w:t>from a</w:t>
      </w:r>
      <w:r w:rsidRPr="00D7603C">
        <w:rPr>
          <w:rFonts w:eastAsia="Arial"/>
          <w:color w:val="000000"/>
          <w:kern w:val="2"/>
          <w14:ligatures w14:val="standardContextual"/>
        </w:rPr>
        <w:t xml:space="preserve"> night out the previous evening may still affect the speed of your reaction, your judgment or co-ordination, even if you are legally within the drink-driving limit. </w:t>
      </w:r>
    </w:p>
    <w:p w14:paraId="012FD13B" w14:textId="799A7B1F" w:rsidR="00D7603C" w:rsidRPr="00D7603C" w:rsidRDefault="00D7603C" w:rsidP="0066671C">
      <w:pPr>
        <w:spacing w:after="193"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Your mood, physical </w:t>
      </w:r>
      <w:r w:rsidR="00867B86" w:rsidRPr="001138AA">
        <w:rPr>
          <w:rFonts w:eastAsia="Arial"/>
          <w:color w:val="000000"/>
          <w:kern w:val="2"/>
          <w14:ligatures w14:val="standardContextual"/>
        </w:rPr>
        <w:t>well-being,</w:t>
      </w:r>
      <w:r w:rsidRPr="00D7603C">
        <w:rPr>
          <w:rFonts w:eastAsia="Arial"/>
          <w:color w:val="000000"/>
          <w:kern w:val="2"/>
          <w14:ligatures w14:val="standardContextual"/>
        </w:rPr>
        <w:t xml:space="preserve"> and the amount you have eaten can all affect your ability to handle alcohol.  Remember that keeping to the legal limits for drink driving is no guarantee of fitness to drive or safety when driving. </w:t>
      </w:r>
    </w:p>
    <w:p w14:paraId="227A6CD2" w14:textId="77777777" w:rsidR="00D7603C" w:rsidRPr="00D7603C" w:rsidRDefault="00D7603C" w:rsidP="004F0EE1">
      <w:pPr>
        <w:keepNext/>
        <w:keepLines/>
        <w:spacing w:after="21" w:line="259" w:lineRule="auto"/>
        <w:ind w:left="-5"/>
        <w:jc w:val="both"/>
        <w:outlineLvl w:val="0"/>
        <w:rPr>
          <w:rFonts w:eastAsia="Arial"/>
          <w:b/>
          <w:color w:val="000000"/>
          <w:kern w:val="2"/>
          <w14:ligatures w14:val="standardContextual"/>
        </w:rPr>
      </w:pPr>
      <w:r w:rsidRPr="00D7603C">
        <w:rPr>
          <w:rFonts w:eastAsia="Arial"/>
          <w:b/>
          <w:color w:val="000000"/>
          <w:kern w:val="2"/>
          <w14:ligatures w14:val="standardContextual"/>
        </w:rPr>
        <w:lastRenderedPageBreak/>
        <w:t xml:space="preserve">Journey Planning </w:t>
      </w:r>
    </w:p>
    <w:p w14:paraId="4DAD8A75" w14:textId="77777777" w:rsidR="00D7603C" w:rsidRPr="00D7603C" w:rsidRDefault="00D7603C" w:rsidP="00AA358B">
      <w:pPr>
        <w:spacing w:after="206"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A significant number of accidents occur when a driver becomes drowsy.  There are many things which many cause drowsiness: </w:t>
      </w:r>
    </w:p>
    <w:p w14:paraId="15A58B80" w14:textId="77777777" w:rsidR="00D7603C" w:rsidRPr="00D7603C" w:rsidRDefault="00D7603C" w:rsidP="00AA358B">
      <w:pPr>
        <w:numPr>
          <w:ilvl w:val="0"/>
          <w:numId w:val="39"/>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Lack of sleep before a journey </w:t>
      </w:r>
    </w:p>
    <w:p w14:paraId="0AE57955" w14:textId="77777777" w:rsidR="00D7603C" w:rsidRPr="00D7603C" w:rsidRDefault="00D7603C" w:rsidP="00AA358B">
      <w:pPr>
        <w:numPr>
          <w:ilvl w:val="0"/>
          <w:numId w:val="39"/>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Long, monotonous journey </w:t>
      </w:r>
    </w:p>
    <w:p w14:paraId="206C5E77" w14:textId="250B3AA7" w:rsidR="00D7603C" w:rsidRPr="00D7603C" w:rsidRDefault="00D7603C" w:rsidP="00AA358B">
      <w:pPr>
        <w:numPr>
          <w:ilvl w:val="0"/>
          <w:numId w:val="39"/>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Consuming alcohol before a </w:t>
      </w:r>
      <w:r w:rsidR="00867B86" w:rsidRPr="001138AA">
        <w:rPr>
          <w:rFonts w:eastAsia="Arial"/>
          <w:color w:val="000000"/>
          <w:kern w:val="2"/>
          <w14:ligatures w14:val="standardContextual"/>
        </w:rPr>
        <w:t>journey/aftereffect</w:t>
      </w:r>
      <w:r w:rsidRPr="00D7603C">
        <w:rPr>
          <w:rFonts w:eastAsia="Arial"/>
          <w:color w:val="000000"/>
          <w:kern w:val="2"/>
          <w14:ligatures w14:val="standardContextual"/>
        </w:rPr>
        <w:t xml:space="preserve"> of the ‘night before’ </w:t>
      </w:r>
    </w:p>
    <w:p w14:paraId="7870B1A0" w14:textId="77777777" w:rsidR="00D7603C" w:rsidRPr="00D7603C" w:rsidRDefault="00D7603C" w:rsidP="00AA358B">
      <w:pPr>
        <w:numPr>
          <w:ilvl w:val="0"/>
          <w:numId w:val="39"/>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Journey home after night shifts or after long hours at work </w:t>
      </w:r>
    </w:p>
    <w:p w14:paraId="165B4263" w14:textId="77777777" w:rsidR="00D7603C" w:rsidRPr="00D7603C" w:rsidRDefault="00D7603C" w:rsidP="00AA358B">
      <w:pPr>
        <w:numPr>
          <w:ilvl w:val="0"/>
          <w:numId w:val="39"/>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After taking medication </w:t>
      </w:r>
    </w:p>
    <w:p w14:paraId="460E7BCC" w14:textId="5FEC223D" w:rsidR="00D7603C" w:rsidRPr="00D7603C" w:rsidRDefault="00D7603C" w:rsidP="00AA358B">
      <w:pPr>
        <w:numPr>
          <w:ilvl w:val="0"/>
          <w:numId w:val="39"/>
        </w:numPr>
        <w:spacing w:after="12" w:line="249" w:lineRule="auto"/>
        <w:ind w:hanging="355"/>
        <w:jc w:val="both"/>
        <w:rPr>
          <w:rFonts w:eastAsia="Arial"/>
          <w:color w:val="000000"/>
          <w:kern w:val="2"/>
          <w14:ligatures w14:val="standardContextual"/>
        </w:rPr>
      </w:pPr>
      <w:r w:rsidRPr="00D7603C">
        <w:rPr>
          <w:rFonts w:eastAsia="Arial"/>
          <w:color w:val="000000"/>
          <w:kern w:val="2"/>
          <w14:ligatures w14:val="standardContextual"/>
        </w:rPr>
        <w:t xml:space="preserve">At certain times of the day </w:t>
      </w:r>
      <w:r w:rsidR="00867B86" w:rsidRPr="001138AA">
        <w:rPr>
          <w:rFonts w:eastAsia="Arial"/>
          <w:color w:val="000000"/>
          <w:kern w:val="2"/>
          <w14:ligatures w14:val="standardContextual"/>
        </w:rPr>
        <w:t>i.e.,</w:t>
      </w:r>
      <w:r w:rsidRPr="00D7603C">
        <w:rPr>
          <w:rFonts w:eastAsia="Arial"/>
          <w:color w:val="000000"/>
          <w:kern w:val="2"/>
          <w14:ligatures w14:val="standardContextual"/>
        </w:rPr>
        <w:t xml:space="preserve"> very early mornings </w:t>
      </w:r>
    </w:p>
    <w:p w14:paraId="34B024EA" w14:textId="77777777" w:rsidR="00D7603C" w:rsidRPr="00D7603C" w:rsidRDefault="00D7603C" w:rsidP="00AA358B">
      <w:pPr>
        <w:spacing w:line="259" w:lineRule="auto"/>
        <w:ind w:left="720"/>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6484FCBF" w14:textId="2BCB7EBC" w:rsidR="00D7603C" w:rsidRPr="00D7603C" w:rsidRDefault="00D7603C" w:rsidP="00AA358B">
      <w:pPr>
        <w:spacing w:after="193" w:line="249" w:lineRule="auto"/>
        <w:ind w:left="10" w:hanging="10"/>
        <w:jc w:val="both"/>
        <w:rPr>
          <w:rFonts w:eastAsia="Arial"/>
          <w:color w:val="000000"/>
          <w:kern w:val="2"/>
          <w14:ligatures w14:val="standardContextual"/>
        </w:rPr>
      </w:pPr>
      <w:r w:rsidRPr="00D7603C">
        <w:rPr>
          <w:rFonts w:eastAsia="Arial"/>
          <w:color w:val="000000"/>
          <w:kern w:val="2"/>
          <w14:ligatures w14:val="standardContextual"/>
        </w:rPr>
        <w:t xml:space="preserve">Apart from losing complete control of the vehicle should the driver </w:t>
      </w:r>
      <w:r w:rsidR="00867B86" w:rsidRPr="001138AA">
        <w:rPr>
          <w:rFonts w:eastAsia="Arial"/>
          <w:color w:val="000000"/>
          <w:kern w:val="2"/>
          <w14:ligatures w14:val="standardContextual"/>
        </w:rPr>
        <w:t>fall</w:t>
      </w:r>
      <w:r w:rsidRPr="00D7603C">
        <w:rPr>
          <w:rFonts w:eastAsia="Arial"/>
          <w:color w:val="000000"/>
          <w:kern w:val="2"/>
          <w14:ligatures w14:val="standardContextual"/>
        </w:rPr>
        <w:t xml:space="preserve"> asleep, the level of risk is heightened when the driver is tired, </w:t>
      </w:r>
      <w:r w:rsidR="00867B86" w:rsidRPr="001138AA">
        <w:rPr>
          <w:rFonts w:eastAsia="Arial"/>
          <w:color w:val="000000"/>
          <w:kern w:val="2"/>
          <w14:ligatures w14:val="standardContextual"/>
        </w:rPr>
        <w:t>e.g.,</w:t>
      </w:r>
      <w:r w:rsidRPr="00D7603C">
        <w:rPr>
          <w:rFonts w:eastAsia="Arial"/>
          <w:color w:val="000000"/>
          <w:kern w:val="2"/>
          <w14:ligatures w14:val="standardContextual"/>
        </w:rPr>
        <w:t xml:space="preserve"> reaction times are slower; crucial decision making may be impaired; alertness/concentration affected.  </w:t>
      </w:r>
    </w:p>
    <w:p w14:paraId="5CE12020" w14:textId="77777777" w:rsidR="00D7603C" w:rsidRPr="00D7603C" w:rsidRDefault="00D7603C" w:rsidP="00AA358B">
      <w:pPr>
        <w:spacing w:after="177" w:line="259" w:lineRule="auto"/>
        <w:ind w:left="-5" w:hanging="10"/>
        <w:jc w:val="both"/>
        <w:rPr>
          <w:rFonts w:eastAsia="Arial"/>
          <w:color w:val="000000"/>
          <w:kern w:val="2"/>
          <w14:ligatures w14:val="standardContextual"/>
        </w:rPr>
      </w:pPr>
      <w:r w:rsidRPr="00D7603C">
        <w:rPr>
          <w:rFonts w:eastAsia="Arial"/>
          <w:b/>
          <w:color w:val="000000"/>
          <w:kern w:val="2"/>
          <w14:ligatures w14:val="standardContextual"/>
        </w:rPr>
        <w:t xml:space="preserve">Before you start: </w:t>
      </w:r>
    </w:p>
    <w:p w14:paraId="439A4550" w14:textId="649FB79D" w:rsidR="00D7603C" w:rsidRPr="00D7603C" w:rsidRDefault="00D7603C" w:rsidP="009A0C03">
      <w:pPr>
        <w:keepNext/>
        <w:keepLines/>
        <w:spacing w:after="175" w:line="259" w:lineRule="auto"/>
        <w:ind w:left="-5" w:firstLine="431"/>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1. </w:t>
      </w:r>
      <w:r w:rsidR="004F0EE1">
        <w:rPr>
          <w:rFonts w:eastAsia="Arial"/>
          <w:b/>
          <w:color w:val="000000"/>
          <w:kern w:val="2"/>
          <w14:ligatures w14:val="standardContextual"/>
        </w:rPr>
        <w:tab/>
      </w:r>
      <w:r w:rsidRPr="00D7603C">
        <w:rPr>
          <w:rFonts w:eastAsia="Arial"/>
          <w:b/>
          <w:color w:val="000000"/>
          <w:kern w:val="2"/>
          <w14:ligatures w14:val="standardContextual"/>
        </w:rPr>
        <w:t xml:space="preserve">Time </w:t>
      </w:r>
    </w:p>
    <w:p w14:paraId="1061F82A" w14:textId="3FBE9B12" w:rsidR="00D7603C" w:rsidRPr="00D7603C" w:rsidRDefault="00D7603C" w:rsidP="004F0EE1">
      <w:pPr>
        <w:spacing w:after="12" w:line="249" w:lineRule="auto"/>
        <w:ind w:left="720"/>
        <w:jc w:val="both"/>
        <w:rPr>
          <w:rFonts w:eastAsia="Arial"/>
          <w:color w:val="000000"/>
          <w:kern w:val="2"/>
          <w14:ligatures w14:val="standardContextual"/>
        </w:rPr>
      </w:pPr>
      <w:r w:rsidRPr="00D7603C">
        <w:rPr>
          <w:rFonts w:eastAsia="Arial"/>
          <w:color w:val="000000"/>
          <w:kern w:val="2"/>
          <w14:ligatures w14:val="standardContextual"/>
        </w:rPr>
        <w:t xml:space="preserve">Calculate how long a journey will take then include additional time for rest breaks and unexpected delays </w:t>
      </w:r>
      <w:r w:rsidR="00867B86" w:rsidRPr="001138AA">
        <w:rPr>
          <w:rFonts w:eastAsia="Arial"/>
          <w:color w:val="000000"/>
          <w:kern w:val="2"/>
          <w14:ligatures w14:val="standardContextual"/>
        </w:rPr>
        <w:t>e.g.,</w:t>
      </w:r>
      <w:r w:rsidRPr="00D7603C">
        <w:rPr>
          <w:rFonts w:eastAsia="Arial"/>
          <w:color w:val="000000"/>
          <w:kern w:val="2"/>
          <w14:ligatures w14:val="standardContextual"/>
        </w:rPr>
        <w:t xml:space="preserve"> traffic jams.  </w:t>
      </w:r>
    </w:p>
    <w:p w14:paraId="197A1E87" w14:textId="77777777" w:rsidR="00D7603C" w:rsidRPr="00D7603C" w:rsidRDefault="00D7603C" w:rsidP="00AA358B">
      <w:pPr>
        <w:spacing w:line="259" w:lineRule="auto"/>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7CF1EE84" w14:textId="30966BA8" w:rsidR="00D7603C" w:rsidRPr="00D7603C" w:rsidRDefault="00D7603C" w:rsidP="009A0C03">
      <w:pPr>
        <w:keepNext/>
        <w:keepLines/>
        <w:spacing w:after="177" w:line="259" w:lineRule="auto"/>
        <w:ind w:left="-5" w:firstLine="431"/>
        <w:jc w:val="both"/>
        <w:outlineLvl w:val="0"/>
        <w:rPr>
          <w:rFonts w:eastAsia="Arial"/>
          <w:b/>
          <w:color w:val="000000"/>
          <w:kern w:val="2"/>
          <w14:ligatures w14:val="standardContextual"/>
        </w:rPr>
      </w:pPr>
      <w:r w:rsidRPr="00D7603C">
        <w:rPr>
          <w:rFonts w:eastAsia="Arial"/>
          <w:b/>
          <w:color w:val="000000"/>
          <w:kern w:val="2"/>
          <w14:ligatures w14:val="standardContextual"/>
        </w:rPr>
        <w:t>2.</w:t>
      </w:r>
      <w:r w:rsidR="004F0EE1">
        <w:rPr>
          <w:rFonts w:eastAsia="Arial"/>
          <w:b/>
          <w:color w:val="000000"/>
          <w:kern w:val="2"/>
          <w14:ligatures w14:val="standardContextual"/>
        </w:rPr>
        <w:tab/>
      </w:r>
      <w:r w:rsidRPr="00D7603C">
        <w:rPr>
          <w:rFonts w:eastAsia="Arial"/>
          <w:b/>
          <w:color w:val="000000"/>
          <w:kern w:val="2"/>
          <w14:ligatures w14:val="standardContextual"/>
        </w:rPr>
        <w:t xml:space="preserve"> Rest </w:t>
      </w:r>
    </w:p>
    <w:p w14:paraId="6858371C" w14:textId="77777777" w:rsidR="00D7603C" w:rsidRPr="00D7603C" w:rsidRDefault="00D7603C" w:rsidP="004F0EE1">
      <w:pPr>
        <w:spacing w:after="12" w:line="249" w:lineRule="auto"/>
        <w:ind w:left="720"/>
        <w:jc w:val="both"/>
        <w:rPr>
          <w:rFonts w:eastAsia="Arial"/>
          <w:color w:val="000000"/>
          <w:kern w:val="2"/>
          <w14:ligatures w14:val="standardContextual"/>
        </w:rPr>
      </w:pPr>
      <w:r w:rsidRPr="00D7603C">
        <w:rPr>
          <w:rFonts w:eastAsia="Arial"/>
          <w:color w:val="000000"/>
          <w:kern w:val="2"/>
          <w14:ligatures w14:val="standardContextual"/>
        </w:rPr>
        <w:t xml:space="preserve">Ensure you have had a normal amount of sleep prior to commencing the journey.  Plan rest breaks, ideally ever two hours or sooner if feeling tired. </w:t>
      </w:r>
    </w:p>
    <w:p w14:paraId="1B472270" w14:textId="77777777" w:rsidR="00D7603C" w:rsidRPr="00D7603C" w:rsidRDefault="00D7603C" w:rsidP="00AA358B">
      <w:pPr>
        <w:spacing w:line="259" w:lineRule="auto"/>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1300E06E" w14:textId="0F4A70F7" w:rsidR="00D7603C" w:rsidRPr="00D7603C" w:rsidRDefault="00D7603C" w:rsidP="009A0C03">
      <w:pPr>
        <w:keepNext/>
        <w:keepLines/>
        <w:spacing w:after="175" w:line="259" w:lineRule="auto"/>
        <w:ind w:left="-5" w:firstLine="431"/>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3. </w:t>
      </w:r>
      <w:r w:rsidR="004F0EE1">
        <w:rPr>
          <w:rFonts w:eastAsia="Arial"/>
          <w:b/>
          <w:color w:val="000000"/>
          <w:kern w:val="2"/>
          <w14:ligatures w14:val="standardContextual"/>
        </w:rPr>
        <w:tab/>
      </w:r>
      <w:r w:rsidRPr="00D7603C">
        <w:rPr>
          <w:rFonts w:eastAsia="Arial"/>
          <w:b/>
          <w:color w:val="000000"/>
          <w:kern w:val="2"/>
          <w14:ligatures w14:val="standardContextual"/>
        </w:rPr>
        <w:t xml:space="preserve">Plan </w:t>
      </w:r>
    </w:p>
    <w:p w14:paraId="23AEA937" w14:textId="77777777" w:rsidR="00D7603C" w:rsidRPr="00D7603C" w:rsidRDefault="00D7603C" w:rsidP="009A0C03">
      <w:pPr>
        <w:spacing w:after="191" w:line="249" w:lineRule="auto"/>
        <w:ind w:left="720"/>
        <w:jc w:val="both"/>
        <w:rPr>
          <w:rFonts w:eastAsia="Arial"/>
          <w:color w:val="000000"/>
          <w:kern w:val="2"/>
          <w14:ligatures w14:val="standardContextual"/>
        </w:rPr>
      </w:pPr>
      <w:r w:rsidRPr="00D7603C">
        <w:rPr>
          <w:rFonts w:eastAsia="Arial"/>
          <w:color w:val="000000"/>
          <w:kern w:val="2"/>
          <w14:ligatures w14:val="standardContextual"/>
        </w:rPr>
        <w:t xml:space="preserve">Plan out the route and write out simple instructions that are easy to follow.  Consider noting an alternative route in the event of a major delay. </w:t>
      </w:r>
    </w:p>
    <w:p w14:paraId="7E9E60DE" w14:textId="08D67519" w:rsidR="00D7603C" w:rsidRPr="00D7603C" w:rsidRDefault="00D7603C" w:rsidP="009A0C03">
      <w:pPr>
        <w:keepNext/>
        <w:keepLines/>
        <w:spacing w:after="177" w:line="259" w:lineRule="auto"/>
        <w:ind w:left="-5" w:firstLine="431"/>
        <w:jc w:val="both"/>
        <w:outlineLvl w:val="0"/>
        <w:rPr>
          <w:rFonts w:eastAsia="Arial"/>
          <w:b/>
          <w:color w:val="000000"/>
          <w:kern w:val="2"/>
          <w14:ligatures w14:val="standardContextual"/>
        </w:rPr>
      </w:pPr>
      <w:r w:rsidRPr="00D7603C">
        <w:rPr>
          <w:rFonts w:eastAsia="Arial"/>
          <w:b/>
          <w:color w:val="000000"/>
          <w:kern w:val="2"/>
          <w14:ligatures w14:val="standardContextual"/>
        </w:rPr>
        <w:t>4.</w:t>
      </w:r>
      <w:r w:rsidR="009A0C03">
        <w:rPr>
          <w:rFonts w:eastAsia="Arial"/>
          <w:b/>
          <w:color w:val="000000"/>
          <w:kern w:val="2"/>
          <w14:ligatures w14:val="standardContextual"/>
        </w:rPr>
        <w:tab/>
      </w:r>
      <w:r w:rsidRPr="00D7603C">
        <w:rPr>
          <w:rFonts w:eastAsia="Arial"/>
          <w:b/>
          <w:color w:val="000000"/>
          <w:kern w:val="2"/>
          <w14:ligatures w14:val="standardContextual"/>
        </w:rPr>
        <w:t xml:space="preserve"> Check the vehicle </w:t>
      </w:r>
    </w:p>
    <w:p w14:paraId="1CF72634" w14:textId="77777777" w:rsidR="00D7603C" w:rsidRPr="00D7603C" w:rsidRDefault="00D7603C" w:rsidP="009A0C03">
      <w:pPr>
        <w:spacing w:after="12" w:line="249" w:lineRule="auto"/>
        <w:ind w:left="720"/>
        <w:jc w:val="both"/>
        <w:rPr>
          <w:rFonts w:eastAsia="Arial"/>
          <w:color w:val="000000"/>
          <w:kern w:val="2"/>
          <w14:ligatures w14:val="standardContextual"/>
        </w:rPr>
      </w:pPr>
      <w:r w:rsidRPr="00D7603C">
        <w:rPr>
          <w:rFonts w:eastAsia="Arial"/>
          <w:color w:val="000000"/>
          <w:kern w:val="2"/>
          <w14:ligatures w14:val="standardContextual"/>
        </w:rPr>
        <w:t xml:space="preserve">Carry our safety checks on the vehicle, ensuring that everything is functioning: wipers, washer, lights and that there is sufficient fuel and water for the journey. </w:t>
      </w:r>
    </w:p>
    <w:p w14:paraId="50814E9D" w14:textId="77777777" w:rsidR="00D7603C" w:rsidRPr="00D7603C" w:rsidRDefault="00D7603C" w:rsidP="00AA358B">
      <w:pPr>
        <w:spacing w:line="259" w:lineRule="auto"/>
        <w:jc w:val="both"/>
        <w:rPr>
          <w:rFonts w:eastAsia="Arial"/>
          <w:color w:val="000000"/>
          <w:kern w:val="2"/>
          <w14:ligatures w14:val="standardContextual"/>
        </w:rPr>
      </w:pPr>
      <w:r w:rsidRPr="00D7603C">
        <w:rPr>
          <w:rFonts w:eastAsia="Arial"/>
          <w:color w:val="000000"/>
          <w:kern w:val="2"/>
          <w14:ligatures w14:val="standardContextual"/>
        </w:rPr>
        <w:t xml:space="preserve"> </w:t>
      </w:r>
    </w:p>
    <w:p w14:paraId="0BB1BFF2" w14:textId="3CB26B23" w:rsidR="00D7603C" w:rsidRPr="00D7603C" w:rsidRDefault="00D7603C" w:rsidP="009A0C03">
      <w:pPr>
        <w:keepNext/>
        <w:keepLines/>
        <w:spacing w:after="175" w:line="259" w:lineRule="auto"/>
        <w:ind w:left="-5" w:firstLine="431"/>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5. </w:t>
      </w:r>
      <w:r w:rsidR="009A0C03">
        <w:rPr>
          <w:rFonts w:eastAsia="Arial"/>
          <w:b/>
          <w:color w:val="000000"/>
          <w:kern w:val="2"/>
          <w14:ligatures w14:val="standardContextual"/>
        </w:rPr>
        <w:tab/>
      </w:r>
      <w:r w:rsidRPr="00D7603C">
        <w:rPr>
          <w:rFonts w:eastAsia="Arial"/>
          <w:b/>
          <w:color w:val="000000"/>
          <w:kern w:val="2"/>
          <w14:ligatures w14:val="standardContextual"/>
        </w:rPr>
        <w:t xml:space="preserve">Share your schedule </w:t>
      </w:r>
    </w:p>
    <w:p w14:paraId="28C88F85" w14:textId="3199B9EA" w:rsidR="00D7603C" w:rsidRPr="00D7603C" w:rsidRDefault="00D7603C" w:rsidP="0066671C">
      <w:pPr>
        <w:spacing w:after="114" w:line="249" w:lineRule="auto"/>
        <w:ind w:left="720"/>
        <w:jc w:val="both"/>
        <w:rPr>
          <w:rFonts w:eastAsia="Arial"/>
          <w:color w:val="000000"/>
          <w:kern w:val="2"/>
          <w14:ligatures w14:val="standardContextual"/>
        </w:rPr>
      </w:pPr>
      <w:r w:rsidRPr="00D7603C">
        <w:rPr>
          <w:rFonts w:eastAsia="Arial"/>
          <w:color w:val="000000"/>
          <w:kern w:val="2"/>
          <w14:ligatures w14:val="standardContextual"/>
        </w:rPr>
        <w:t>Ensure that someone has a copy of your journey plan</w:t>
      </w:r>
      <w:r w:rsidR="00867B86" w:rsidRPr="001138AA">
        <w:rPr>
          <w:rFonts w:eastAsia="Arial"/>
          <w:color w:val="000000"/>
          <w:kern w:val="2"/>
          <w14:ligatures w14:val="standardContextual"/>
        </w:rPr>
        <w:t xml:space="preserve"> / </w:t>
      </w:r>
      <w:r w:rsidR="00DF7253" w:rsidRPr="001138AA">
        <w:rPr>
          <w:rFonts w:eastAsia="Arial"/>
          <w:color w:val="000000"/>
          <w:kern w:val="2"/>
          <w14:ligatures w14:val="standardContextual"/>
        </w:rPr>
        <w:t xml:space="preserve">Calendar </w:t>
      </w:r>
      <w:r w:rsidR="00DF7253" w:rsidRPr="00D7603C">
        <w:rPr>
          <w:rFonts w:eastAsia="Arial"/>
          <w:color w:val="000000"/>
          <w:kern w:val="2"/>
          <w14:ligatures w14:val="standardContextual"/>
        </w:rPr>
        <w:t>and</w:t>
      </w:r>
      <w:r w:rsidRPr="00D7603C">
        <w:rPr>
          <w:rFonts w:eastAsia="Arial"/>
          <w:color w:val="000000"/>
          <w:kern w:val="2"/>
          <w14:ligatures w14:val="standardContextual"/>
        </w:rPr>
        <w:t xml:space="preserve"> knows what time you are due to arrive</w:t>
      </w:r>
      <w:r w:rsidR="00867B86" w:rsidRPr="001138AA">
        <w:rPr>
          <w:rFonts w:eastAsia="Arial"/>
          <w:color w:val="000000"/>
          <w:kern w:val="2"/>
          <w14:ligatures w14:val="standardContextual"/>
        </w:rPr>
        <w:t xml:space="preserve"> and or leave.</w:t>
      </w:r>
      <w:r w:rsidRPr="00D7603C">
        <w:rPr>
          <w:rFonts w:eastAsia="Arial"/>
          <w:color w:val="000000"/>
          <w:kern w:val="2"/>
          <w14:ligatures w14:val="standardContextual"/>
        </w:rPr>
        <w:t xml:space="preserve"> </w:t>
      </w:r>
    </w:p>
    <w:p w14:paraId="3136B683" w14:textId="212B0B94" w:rsidR="00D7603C" w:rsidRPr="00D7603C" w:rsidRDefault="00D7603C" w:rsidP="009A0C03">
      <w:pPr>
        <w:keepNext/>
        <w:keepLines/>
        <w:spacing w:after="178" w:line="259" w:lineRule="auto"/>
        <w:ind w:left="-5"/>
        <w:jc w:val="both"/>
        <w:outlineLvl w:val="0"/>
        <w:rPr>
          <w:rFonts w:eastAsia="Arial"/>
          <w:b/>
          <w:color w:val="000000"/>
          <w:kern w:val="2"/>
          <w14:ligatures w14:val="standardContextual"/>
        </w:rPr>
      </w:pPr>
      <w:r w:rsidRPr="00D7603C">
        <w:rPr>
          <w:rFonts w:eastAsia="Arial"/>
          <w:b/>
          <w:color w:val="000000"/>
          <w:kern w:val="2"/>
          <w14:ligatures w14:val="standardContextual"/>
        </w:rPr>
        <w:t xml:space="preserve">Driver’s Licence Checklist </w:t>
      </w:r>
    </w:p>
    <w:p w14:paraId="1B048739" w14:textId="68AC4B5F" w:rsidR="00D7603C" w:rsidRPr="001138AA" w:rsidRDefault="001138AA" w:rsidP="00AA358B">
      <w:pPr>
        <w:spacing w:after="208" w:line="249" w:lineRule="auto"/>
        <w:ind w:left="10" w:hanging="10"/>
        <w:jc w:val="both"/>
        <w:rPr>
          <w:rFonts w:eastAsia="Arial"/>
          <w:color w:val="000000"/>
          <w:kern w:val="2"/>
          <w14:ligatures w14:val="standardContextual"/>
        </w:rPr>
      </w:pPr>
      <w:r w:rsidRPr="001138AA">
        <w:rPr>
          <w:rFonts w:eastAsia="Arial"/>
          <w:color w:val="000000"/>
          <w:kern w:val="2"/>
          <w14:ligatures w14:val="standardContextual"/>
        </w:rPr>
        <w:t xml:space="preserve">Drivers </w:t>
      </w:r>
      <w:r w:rsidR="00D7603C" w:rsidRPr="00D7603C">
        <w:rPr>
          <w:rFonts w:eastAsia="Arial"/>
          <w:color w:val="000000"/>
          <w:kern w:val="2"/>
          <w14:ligatures w14:val="standardContextual"/>
        </w:rPr>
        <w:t xml:space="preserve">licence checks </w:t>
      </w:r>
      <w:r w:rsidRPr="001138AA">
        <w:rPr>
          <w:rFonts w:eastAsia="Arial"/>
          <w:color w:val="000000"/>
          <w:kern w:val="2"/>
          <w14:ligatures w14:val="standardContextual"/>
        </w:rPr>
        <w:t>can</w:t>
      </w:r>
      <w:r w:rsidR="00D7603C" w:rsidRPr="00D7603C">
        <w:rPr>
          <w:rFonts w:eastAsia="Arial"/>
          <w:color w:val="000000"/>
          <w:kern w:val="2"/>
          <w14:ligatures w14:val="standardContextual"/>
        </w:rPr>
        <w:t xml:space="preserve"> be undertaken using the UK online system. Paper licenses are no longer an acceptable form of proof of eligibility to drive. </w:t>
      </w:r>
    </w:p>
    <w:p w14:paraId="1E7C0379" w14:textId="111B4F14" w:rsidR="001138AA" w:rsidRPr="001138AA" w:rsidRDefault="001138AA" w:rsidP="00AA358B">
      <w:pPr>
        <w:spacing w:after="208" w:line="249" w:lineRule="auto"/>
        <w:ind w:left="10" w:hanging="10"/>
        <w:jc w:val="both"/>
        <w:rPr>
          <w:rFonts w:eastAsia="Arial"/>
          <w:color w:val="000000"/>
          <w:kern w:val="2"/>
          <w14:ligatures w14:val="standardContextual"/>
        </w:rPr>
      </w:pPr>
      <w:r w:rsidRPr="001138AA">
        <w:rPr>
          <w:rFonts w:eastAsia="Arial"/>
          <w:color w:val="000000"/>
          <w:kern w:val="2"/>
          <w14:ligatures w14:val="standardContextual"/>
        </w:rPr>
        <w:t>You should only use this service to view or share your own driving licence.</w:t>
      </w:r>
    </w:p>
    <w:p w14:paraId="4B6C4573" w14:textId="2D63BC96" w:rsidR="001138AA" w:rsidRPr="00D7603C" w:rsidRDefault="008C5D2F" w:rsidP="00AA358B">
      <w:pPr>
        <w:spacing w:after="208" w:line="249" w:lineRule="auto"/>
        <w:ind w:left="10" w:hanging="10"/>
        <w:jc w:val="both"/>
        <w:rPr>
          <w:rFonts w:eastAsia="Arial"/>
          <w:color w:val="000000"/>
          <w:kern w:val="2"/>
          <w14:ligatures w14:val="standardContextual"/>
        </w:rPr>
      </w:pPr>
      <w:hyperlink r:id="rId14" w:history="1">
        <w:r w:rsidR="001138AA" w:rsidRPr="001138AA">
          <w:rPr>
            <w:rStyle w:val="Hyperlink"/>
            <w:rFonts w:eastAsia="Arial"/>
            <w:kern w:val="2"/>
            <w14:ligatures w14:val="standardContextual"/>
          </w:rPr>
          <w:t>https://www.viewdrivingrecord.service.gov.uk/driving-record/licence-number</w:t>
        </w:r>
      </w:hyperlink>
      <w:r w:rsidR="001138AA" w:rsidRPr="001138AA">
        <w:rPr>
          <w:rFonts w:eastAsia="Arial"/>
          <w:color w:val="000000"/>
          <w:kern w:val="2"/>
          <w14:ligatures w14:val="standardContextual"/>
        </w:rPr>
        <w:t xml:space="preserve"> </w:t>
      </w:r>
    </w:p>
    <w:p w14:paraId="17C46210" w14:textId="2F31AFFA" w:rsidR="00D7603C" w:rsidRPr="0066671C" w:rsidRDefault="00D7603C" w:rsidP="0066671C">
      <w:pPr>
        <w:pStyle w:val="ListParagraph"/>
        <w:numPr>
          <w:ilvl w:val="0"/>
          <w:numId w:val="44"/>
        </w:numPr>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Check name and address on licence (if photo card, on paper counterpart too) </w:t>
      </w:r>
    </w:p>
    <w:p w14:paraId="63F2B6CF" w14:textId="3F1B77BE" w:rsidR="00D7603C" w:rsidRPr="0066671C" w:rsidRDefault="00D7603C" w:rsidP="0066671C">
      <w:pPr>
        <w:pStyle w:val="ListParagraph"/>
        <w:numPr>
          <w:ilvl w:val="0"/>
          <w:numId w:val="44"/>
        </w:numPr>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lastRenderedPageBreak/>
        <w:t>Check the licence is current (</w:t>
      </w:r>
      <w:r w:rsidR="001138AA" w:rsidRPr="0066671C">
        <w:rPr>
          <w:rFonts w:eastAsia="Arial"/>
          <w:color w:val="000000"/>
          <w:kern w:val="2"/>
          <w14:ligatures w14:val="standardContextual"/>
        </w:rPr>
        <w:t>e.g.,</w:t>
      </w:r>
      <w:r w:rsidRPr="0066671C">
        <w:rPr>
          <w:rFonts w:eastAsia="Arial"/>
          <w:color w:val="000000"/>
          <w:kern w:val="2"/>
          <w14:ligatures w14:val="standardContextual"/>
        </w:rPr>
        <w:t xml:space="preserve"> date on photo card, if applicable) </w:t>
      </w:r>
    </w:p>
    <w:p w14:paraId="715C0979" w14:textId="37A5AA82" w:rsidR="00D7603C" w:rsidRPr="0066671C" w:rsidRDefault="00D7603C" w:rsidP="0066671C">
      <w:pPr>
        <w:pStyle w:val="ListParagraph"/>
        <w:numPr>
          <w:ilvl w:val="0"/>
          <w:numId w:val="44"/>
        </w:numPr>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Check that vehicle category codes provide eligibility for vehicle being </w:t>
      </w:r>
      <w:r w:rsidR="001138AA" w:rsidRPr="0066671C">
        <w:rPr>
          <w:rFonts w:eastAsia="Arial"/>
          <w:color w:val="000000"/>
          <w:kern w:val="2"/>
          <w14:ligatures w14:val="standardContextual"/>
        </w:rPr>
        <w:t>driven.</w:t>
      </w:r>
      <w:r w:rsidRPr="0066671C">
        <w:rPr>
          <w:rFonts w:eastAsia="Arial"/>
          <w:color w:val="000000"/>
          <w:kern w:val="2"/>
          <w14:ligatures w14:val="standardContextual"/>
        </w:rPr>
        <w:t xml:space="preserve"> </w:t>
      </w:r>
    </w:p>
    <w:p w14:paraId="72E464D5" w14:textId="1998E67C" w:rsidR="00D7603C" w:rsidRPr="0066671C" w:rsidRDefault="00D7603C" w:rsidP="0066671C">
      <w:pPr>
        <w:pStyle w:val="ListParagraph"/>
        <w:numPr>
          <w:ilvl w:val="0"/>
          <w:numId w:val="44"/>
        </w:numPr>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Check licence is full and has no restrictions (</w:t>
      </w:r>
      <w:r w:rsidR="001138AA" w:rsidRPr="0066671C">
        <w:rPr>
          <w:rFonts w:eastAsia="Arial"/>
          <w:color w:val="000000"/>
          <w:kern w:val="2"/>
          <w14:ligatures w14:val="standardContextual"/>
        </w:rPr>
        <w:t>e.g.,</w:t>
      </w:r>
      <w:r w:rsidRPr="0066671C">
        <w:rPr>
          <w:rFonts w:eastAsia="Arial"/>
          <w:color w:val="000000"/>
          <w:kern w:val="2"/>
          <w14:ligatures w14:val="standardContextual"/>
        </w:rPr>
        <w:t xml:space="preserve"> age) </w:t>
      </w:r>
    </w:p>
    <w:p w14:paraId="3EFD4593" w14:textId="334173BA" w:rsidR="00D7603C" w:rsidRPr="0066671C" w:rsidRDefault="00D7603C" w:rsidP="0066671C">
      <w:pPr>
        <w:pStyle w:val="ListParagraph"/>
        <w:numPr>
          <w:ilvl w:val="0"/>
          <w:numId w:val="44"/>
        </w:numPr>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Check for endorsements. If there are any, which cause concern, contact the Human Resources Department or Health &amp; Safety Advisor. </w:t>
      </w:r>
    </w:p>
    <w:p w14:paraId="11CB70FD" w14:textId="2B7C3C77" w:rsidR="00D7603C" w:rsidRDefault="00D7603C" w:rsidP="00C35DCC">
      <w:pPr>
        <w:spacing w:after="178" w:line="259" w:lineRule="auto"/>
        <w:jc w:val="both"/>
        <w:rPr>
          <w:rFonts w:eastAsia="Arial"/>
          <w:b/>
          <w:color w:val="000000"/>
          <w:kern w:val="2"/>
          <w14:ligatures w14:val="standardContextual"/>
        </w:rPr>
      </w:pPr>
      <w:r w:rsidRPr="00D7603C">
        <w:rPr>
          <w:rFonts w:eastAsia="Arial"/>
          <w:b/>
          <w:color w:val="000000"/>
          <w:kern w:val="2"/>
          <w14:ligatures w14:val="standardContextual"/>
        </w:rPr>
        <w:t xml:space="preserve"> If the employee </w:t>
      </w:r>
      <w:r w:rsidR="001138AA" w:rsidRPr="00D7603C">
        <w:rPr>
          <w:rFonts w:eastAsia="Arial"/>
          <w:b/>
          <w:color w:val="000000"/>
          <w:kern w:val="2"/>
          <w14:ligatures w14:val="standardContextual"/>
        </w:rPr>
        <w:t>must</w:t>
      </w:r>
      <w:r w:rsidRPr="00D7603C">
        <w:rPr>
          <w:rFonts w:eastAsia="Arial"/>
          <w:b/>
          <w:color w:val="000000"/>
          <w:kern w:val="2"/>
          <w14:ligatures w14:val="standardContextual"/>
        </w:rPr>
        <w:t xml:space="preserve"> tow a trailer: </w:t>
      </w:r>
      <w:r w:rsidR="00C35DCC">
        <w:rPr>
          <w:rFonts w:eastAsia="Arial"/>
          <w:b/>
          <w:color w:val="000000"/>
          <w:kern w:val="2"/>
          <w14:ligatures w14:val="standardContextual"/>
        </w:rPr>
        <w:t xml:space="preserve">Below list was correct at time of writing - for up-to-date information, follow link: </w:t>
      </w:r>
      <w:hyperlink r:id="rId15" w:history="1">
        <w:r w:rsidR="00C35DCC" w:rsidRPr="00C35DCC">
          <w:rPr>
            <w:color w:val="0000FF"/>
            <w:u w:val="single"/>
          </w:rPr>
          <w:t>Driving licences - GOV.UK (www.gov.uk)</w:t>
        </w:r>
      </w:hyperlink>
      <w:r w:rsidR="00C35DCC">
        <w:rPr>
          <w:rFonts w:eastAsia="Arial"/>
          <w:b/>
          <w:color w:val="000000"/>
          <w:kern w:val="2"/>
          <w14:ligatures w14:val="standardContextual"/>
        </w:rPr>
        <w:t xml:space="preserve"> </w:t>
      </w:r>
    </w:p>
    <w:p w14:paraId="101742BC" w14:textId="77777777" w:rsidR="0066671C" w:rsidRPr="00D7603C" w:rsidRDefault="0066671C" w:rsidP="00AA358B">
      <w:pPr>
        <w:spacing w:after="21" w:line="259" w:lineRule="auto"/>
        <w:ind w:left="-5" w:hanging="10"/>
        <w:jc w:val="both"/>
        <w:rPr>
          <w:rFonts w:eastAsia="Arial"/>
          <w:color w:val="000000"/>
          <w:kern w:val="2"/>
          <w14:ligatures w14:val="standardContextual"/>
        </w:rPr>
      </w:pPr>
    </w:p>
    <w:p w14:paraId="44BA5B9F" w14:textId="54172A79" w:rsidR="00D7603C" w:rsidRPr="0066671C" w:rsidRDefault="00D7603C" w:rsidP="0066671C">
      <w:pPr>
        <w:pStyle w:val="ListParagraph"/>
        <w:numPr>
          <w:ilvl w:val="0"/>
          <w:numId w:val="45"/>
        </w:numPr>
        <w:tabs>
          <w:tab w:val="center" w:pos="497"/>
          <w:tab w:val="center" w:pos="4040"/>
        </w:tabs>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Does the licence cover this (note post-1997 restrictions) </w:t>
      </w:r>
    </w:p>
    <w:p w14:paraId="3C59C811" w14:textId="0096EDB7" w:rsidR="00D7603C" w:rsidRPr="0066671C" w:rsidRDefault="00D7603C" w:rsidP="0066671C">
      <w:pPr>
        <w:pStyle w:val="ListParagraph"/>
        <w:numPr>
          <w:ilvl w:val="0"/>
          <w:numId w:val="45"/>
        </w:numPr>
        <w:tabs>
          <w:tab w:val="center" w:pos="497"/>
          <w:tab w:val="center" w:pos="4378"/>
        </w:tabs>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Is the vehicle suitable for towing (MAM and licence limitations) </w:t>
      </w:r>
    </w:p>
    <w:p w14:paraId="5B5CFDD4" w14:textId="55C74DA8" w:rsidR="00D7603C" w:rsidRPr="0066671C" w:rsidRDefault="00D7603C" w:rsidP="0066671C">
      <w:pPr>
        <w:pStyle w:val="ListParagraph"/>
        <w:numPr>
          <w:ilvl w:val="0"/>
          <w:numId w:val="45"/>
        </w:numPr>
        <w:tabs>
          <w:tab w:val="center" w:pos="497"/>
          <w:tab w:val="center" w:pos="5006"/>
        </w:tabs>
        <w:spacing w:after="12"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Is the trailer suitable for the vehicle towing it (MAM and licence limitations) </w:t>
      </w:r>
    </w:p>
    <w:p w14:paraId="17535F42" w14:textId="3DEAAE2B" w:rsidR="00867B86" w:rsidRPr="0066671C" w:rsidRDefault="00D7603C" w:rsidP="0066671C">
      <w:pPr>
        <w:pStyle w:val="ListParagraph"/>
        <w:numPr>
          <w:ilvl w:val="0"/>
          <w:numId w:val="45"/>
        </w:numPr>
        <w:spacing w:after="12" w:line="249" w:lineRule="auto"/>
        <w:ind w:right="869"/>
        <w:jc w:val="both"/>
        <w:rPr>
          <w:rFonts w:eastAsia="Arial"/>
          <w:color w:val="000000"/>
          <w:kern w:val="2"/>
          <w14:ligatures w14:val="standardContextual"/>
        </w:rPr>
      </w:pPr>
      <w:r w:rsidRPr="0066671C">
        <w:rPr>
          <w:rFonts w:eastAsia="Arial"/>
          <w:color w:val="000000"/>
          <w:kern w:val="2"/>
          <w14:ligatures w14:val="standardContextual"/>
        </w:rPr>
        <w:t>Has the employee passed the trailer test (note post-1997 restrictions)?</w:t>
      </w:r>
    </w:p>
    <w:p w14:paraId="19829D10" w14:textId="14F9DD89" w:rsidR="00D7603C" w:rsidRPr="0066671C" w:rsidRDefault="00D7603C" w:rsidP="0066671C">
      <w:pPr>
        <w:pStyle w:val="ListParagraph"/>
        <w:numPr>
          <w:ilvl w:val="0"/>
          <w:numId w:val="45"/>
        </w:numPr>
        <w:spacing w:after="12" w:line="249" w:lineRule="auto"/>
        <w:ind w:right="869"/>
        <w:jc w:val="both"/>
        <w:rPr>
          <w:rFonts w:eastAsia="Arial"/>
          <w:color w:val="000000"/>
          <w:kern w:val="2"/>
          <w14:ligatures w14:val="standardContextual"/>
        </w:rPr>
      </w:pPr>
      <w:r w:rsidRPr="0066671C">
        <w:rPr>
          <w:rFonts w:eastAsia="Arial"/>
          <w:color w:val="000000"/>
          <w:kern w:val="2"/>
          <w14:ligatures w14:val="standardContextual"/>
        </w:rPr>
        <w:t xml:space="preserve">Has the employee received any additional training for towing trailers? </w:t>
      </w:r>
    </w:p>
    <w:p w14:paraId="42D029A2" w14:textId="77777777" w:rsidR="00D7603C" w:rsidRPr="00D7603C" w:rsidRDefault="00D7603C" w:rsidP="00AA358B">
      <w:pPr>
        <w:spacing w:after="175" w:line="259" w:lineRule="auto"/>
        <w:jc w:val="both"/>
        <w:rPr>
          <w:rFonts w:eastAsia="Arial"/>
          <w:color w:val="000000"/>
          <w:kern w:val="2"/>
          <w14:ligatures w14:val="standardContextual"/>
        </w:rPr>
      </w:pPr>
      <w:r w:rsidRPr="00D7603C">
        <w:rPr>
          <w:rFonts w:eastAsia="Arial"/>
          <w:b/>
          <w:color w:val="000000"/>
          <w:kern w:val="2"/>
          <w14:ligatures w14:val="standardContextual"/>
        </w:rPr>
        <w:t xml:space="preserve"> </w:t>
      </w:r>
    </w:p>
    <w:p w14:paraId="63BF71EB" w14:textId="377D82B0" w:rsidR="00C35DCC" w:rsidRDefault="00D7603C" w:rsidP="00C35DCC">
      <w:pPr>
        <w:spacing w:after="178" w:line="259" w:lineRule="auto"/>
        <w:jc w:val="both"/>
        <w:rPr>
          <w:rFonts w:eastAsia="Arial"/>
          <w:b/>
          <w:color w:val="000000"/>
          <w:kern w:val="2"/>
          <w14:ligatures w14:val="standardContextual"/>
        </w:rPr>
      </w:pPr>
      <w:r w:rsidRPr="00D7603C">
        <w:rPr>
          <w:rFonts w:eastAsia="Arial"/>
          <w:b/>
          <w:color w:val="000000"/>
          <w:kern w:val="2"/>
          <w14:ligatures w14:val="standardContextual"/>
        </w:rPr>
        <w:t xml:space="preserve">If the employee is to drive a minibus: </w:t>
      </w:r>
      <w:r w:rsidR="00C35DCC">
        <w:rPr>
          <w:rFonts w:eastAsia="Arial"/>
          <w:b/>
          <w:color w:val="000000"/>
          <w:kern w:val="2"/>
          <w14:ligatures w14:val="standardContextual"/>
        </w:rPr>
        <w:t xml:space="preserve">Below list was correct at time of writing - for up-to-date information, follow link: </w:t>
      </w:r>
      <w:hyperlink r:id="rId16" w:history="1">
        <w:r w:rsidR="00C35DCC" w:rsidRPr="00C35DCC">
          <w:rPr>
            <w:color w:val="0000FF"/>
            <w:u w:val="single"/>
          </w:rPr>
          <w:t>Driving licences - GOV.UK (www.gov.uk)</w:t>
        </w:r>
      </w:hyperlink>
      <w:r w:rsidR="00C35DCC">
        <w:rPr>
          <w:rFonts w:eastAsia="Arial"/>
          <w:b/>
          <w:color w:val="000000"/>
          <w:kern w:val="2"/>
          <w14:ligatures w14:val="standardContextual"/>
        </w:rPr>
        <w:t xml:space="preserve"> </w:t>
      </w:r>
    </w:p>
    <w:p w14:paraId="6CD8B3BB" w14:textId="4282234E" w:rsidR="0066671C" w:rsidRPr="0066671C" w:rsidRDefault="0066671C" w:rsidP="0066671C">
      <w:pPr>
        <w:spacing w:after="21" w:line="259" w:lineRule="auto"/>
        <w:ind w:left="-5" w:hanging="10"/>
        <w:jc w:val="both"/>
        <w:rPr>
          <w:rFonts w:eastAsia="Arial"/>
          <w:b/>
          <w:color w:val="000000"/>
          <w:kern w:val="2"/>
          <w14:ligatures w14:val="standardContextual"/>
        </w:rPr>
      </w:pPr>
    </w:p>
    <w:p w14:paraId="5073F695" w14:textId="77777777" w:rsidR="0066671C" w:rsidRDefault="0066671C" w:rsidP="0066671C">
      <w:pPr>
        <w:pStyle w:val="ListParagraph"/>
        <w:numPr>
          <w:ilvl w:val="0"/>
          <w:numId w:val="43"/>
        </w:numPr>
        <w:spacing w:before="240" w:line="240" w:lineRule="auto"/>
        <w:jc w:val="both"/>
        <w:rPr>
          <w:color w:val="auto"/>
        </w:rPr>
      </w:pPr>
      <w:r>
        <w:rPr>
          <w:color w:val="auto"/>
        </w:rPr>
        <w:t xml:space="preserve">  Does the licence cover this (note 1997 restrictions) /</w:t>
      </w:r>
    </w:p>
    <w:p w14:paraId="0BC79078" w14:textId="0F7E8F29" w:rsidR="0066671C" w:rsidRDefault="0066671C" w:rsidP="0066671C">
      <w:pPr>
        <w:pStyle w:val="ListParagraph"/>
        <w:numPr>
          <w:ilvl w:val="0"/>
          <w:numId w:val="43"/>
        </w:numPr>
        <w:spacing w:before="240" w:line="240" w:lineRule="auto"/>
        <w:jc w:val="both"/>
        <w:rPr>
          <w:color w:val="auto"/>
        </w:rPr>
      </w:pPr>
      <w:r>
        <w:rPr>
          <w:color w:val="auto"/>
        </w:rPr>
        <w:t xml:space="preserve">  Number of passenger </w:t>
      </w:r>
      <w:r w:rsidR="00DF7253">
        <w:rPr>
          <w:color w:val="auto"/>
        </w:rPr>
        <w:t>seats?</w:t>
      </w:r>
    </w:p>
    <w:p w14:paraId="01FDF303" w14:textId="0A3F32CE" w:rsidR="0066671C" w:rsidRDefault="0066671C" w:rsidP="0066671C">
      <w:pPr>
        <w:pStyle w:val="ListParagraph"/>
        <w:numPr>
          <w:ilvl w:val="0"/>
          <w:numId w:val="43"/>
        </w:numPr>
        <w:spacing w:before="240" w:line="240" w:lineRule="auto"/>
        <w:jc w:val="both"/>
        <w:rPr>
          <w:color w:val="auto"/>
        </w:rPr>
      </w:pPr>
      <w:r>
        <w:rPr>
          <w:color w:val="auto"/>
        </w:rPr>
        <w:t xml:space="preserve">  Is driver over </w:t>
      </w:r>
      <w:r w:rsidR="00DF7253">
        <w:rPr>
          <w:color w:val="auto"/>
        </w:rPr>
        <w:t>21?</w:t>
      </w:r>
    </w:p>
    <w:p w14:paraId="06605C09" w14:textId="738E55D1" w:rsidR="0066671C" w:rsidRDefault="0066671C" w:rsidP="0066671C">
      <w:pPr>
        <w:pStyle w:val="ListParagraph"/>
        <w:numPr>
          <w:ilvl w:val="0"/>
          <w:numId w:val="43"/>
        </w:numPr>
        <w:spacing w:before="240" w:line="240" w:lineRule="auto"/>
        <w:ind w:left="851" w:hanging="491"/>
        <w:jc w:val="both"/>
        <w:rPr>
          <w:color w:val="auto"/>
        </w:rPr>
      </w:pPr>
      <w:r>
        <w:rPr>
          <w:color w:val="auto"/>
        </w:rPr>
        <w:t>Is it for hire or reward (is a PCV category, D1 or D required and higher medical      standard</w:t>
      </w:r>
      <w:r w:rsidR="00DF7253">
        <w:rPr>
          <w:color w:val="auto"/>
        </w:rPr>
        <w:t>)?</w:t>
      </w:r>
    </w:p>
    <w:p w14:paraId="39B7839D" w14:textId="484F50F1" w:rsidR="0066671C" w:rsidRDefault="0066671C" w:rsidP="0066671C">
      <w:pPr>
        <w:pStyle w:val="ListParagraph"/>
        <w:numPr>
          <w:ilvl w:val="0"/>
          <w:numId w:val="43"/>
        </w:numPr>
        <w:spacing w:before="240" w:line="240" w:lineRule="auto"/>
        <w:ind w:left="851" w:hanging="491"/>
        <w:jc w:val="both"/>
        <w:rPr>
          <w:color w:val="auto"/>
        </w:rPr>
      </w:pPr>
      <w:r>
        <w:rPr>
          <w:color w:val="auto"/>
        </w:rPr>
        <w:t xml:space="preserve">Has the driver passed the minibus test, or had additional </w:t>
      </w:r>
      <w:r w:rsidR="00DF7253">
        <w:rPr>
          <w:color w:val="auto"/>
        </w:rPr>
        <w:t>training?</w:t>
      </w:r>
    </w:p>
    <w:p w14:paraId="5040ED4D" w14:textId="46C56367" w:rsidR="0066671C" w:rsidRDefault="0066671C" w:rsidP="0066671C">
      <w:pPr>
        <w:pStyle w:val="ListParagraph"/>
        <w:numPr>
          <w:ilvl w:val="0"/>
          <w:numId w:val="43"/>
        </w:numPr>
        <w:spacing w:before="240" w:line="240" w:lineRule="auto"/>
        <w:ind w:left="851" w:hanging="491"/>
        <w:jc w:val="both"/>
        <w:rPr>
          <w:color w:val="auto"/>
        </w:rPr>
      </w:pPr>
      <w:r>
        <w:rPr>
          <w:color w:val="auto"/>
        </w:rPr>
        <w:t xml:space="preserve">Does the driver have a Minibus and Community Bus </w:t>
      </w:r>
      <w:r w:rsidR="00DF7253">
        <w:rPr>
          <w:color w:val="auto"/>
        </w:rPr>
        <w:t>Permit?</w:t>
      </w:r>
    </w:p>
    <w:p w14:paraId="65DC7445" w14:textId="4F8CD26A" w:rsidR="0066671C" w:rsidRDefault="0066671C" w:rsidP="0066671C">
      <w:pPr>
        <w:pStyle w:val="ListParagraph"/>
        <w:numPr>
          <w:ilvl w:val="0"/>
          <w:numId w:val="43"/>
        </w:numPr>
        <w:spacing w:before="240" w:line="240" w:lineRule="auto"/>
        <w:ind w:left="851" w:hanging="491"/>
        <w:jc w:val="both"/>
        <w:rPr>
          <w:color w:val="auto"/>
        </w:rPr>
      </w:pPr>
      <w:r>
        <w:rPr>
          <w:color w:val="auto"/>
        </w:rPr>
        <w:t xml:space="preserve">Is the minibus going to be towing a </w:t>
      </w:r>
      <w:r w:rsidR="00DF7253">
        <w:rPr>
          <w:color w:val="auto"/>
        </w:rPr>
        <w:t>trailer?</w:t>
      </w:r>
    </w:p>
    <w:p w14:paraId="556557FA" w14:textId="77777777" w:rsidR="0066671C" w:rsidRDefault="0066671C" w:rsidP="0066671C">
      <w:pPr>
        <w:pStyle w:val="ListParagraph"/>
        <w:numPr>
          <w:ilvl w:val="0"/>
          <w:numId w:val="43"/>
        </w:numPr>
        <w:spacing w:before="240" w:line="240" w:lineRule="auto"/>
        <w:ind w:left="851" w:hanging="491"/>
        <w:jc w:val="both"/>
        <w:rPr>
          <w:color w:val="auto"/>
        </w:rPr>
      </w:pPr>
      <w:r>
        <w:rPr>
          <w:color w:val="auto"/>
        </w:rPr>
        <w:t>Is the vehicle suitable for the trailer it is towing (MAM and licence limitations)?</w:t>
      </w:r>
    </w:p>
    <w:p w14:paraId="2BECF4A7" w14:textId="54CAE1F5" w:rsidR="0066671C" w:rsidRDefault="0066671C" w:rsidP="0066671C">
      <w:pPr>
        <w:pStyle w:val="ListParagraph"/>
        <w:numPr>
          <w:ilvl w:val="0"/>
          <w:numId w:val="43"/>
        </w:numPr>
        <w:spacing w:before="240" w:line="240" w:lineRule="auto"/>
        <w:ind w:left="851" w:hanging="491"/>
        <w:jc w:val="both"/>
        <w:rPr>
          <w:color w:val="auto"/>
        </w:rPr>
      </w:pPr>
      <w:r>
        <w:rPr>
          <w:color w:val="auto"/>
        </w:rPr>
        <w:t>Is the trailer suitable for the vehicle towing it (MAM and limitations</w:t>
      </w:r>
      <w:r w:rsidR="00DF7253">
        <w:rPr>
          <w:color w:val="auto"/>
        </w:rPr>
        <w:t>)?</w:t>
      </w:r>
    </w:p>
    <w:p w14:paraId="3C72748C" w14:textId="13E772C5" w:rsidR="0066671C" w:rsidRPr="00A62DA3" w:rsidRDefault="0066671C" w:rsidP="0066671C">
      <w:pPr>
        <w:pStyle w:val="ListParagraph"/>
        <w:numPr>
          <w:ilvl w:val="0"/>
          <w:numId w:val="43"/>
        </w:numPr>
        <w:spacing w:before="240" w:line="240" w:lineRule="auto"/>
        <w:ind w:left="851" w:hanging="491"/>
        <w:jc w:val="both"/>
        <w:rPr>
          <w:color w:val="auto"/>
        </w:rPr>
      </w:pPr>
      <w:r>
        <w:rPr>
          <w:color w:val="auto"/>
        </w:rPr>
        <w:t xml:space="preserve">Does the driver’s licence allow towing by </w:t>
      </w:r>
      <w:r w:rsidR="00DF7253">
        <w:rPr>
          <w:color w:val="auto"/>
        </w:rPr>
        <w:t>minibus?</w:t>
      </w:r>
    </w:p>
    <w:p w14:paraId="16339B09" w14:textId="77777777" w:rsidR="00DC060A" w:rsidRDefault="00DC060A" w:rsidP="00AA358B">
      <w:pPr>
        <w:spacing w:after="21" w:line="259" w:lineRule="auto"/>
        <w:ind w:left="-5" w:hanging="10"/>
        <w:jc w:val="both"/>
        <w:rPr>
          <w:rFonts w:eastAsia="Arial"/>
          <w:b/>
          <w:color w:val="000000"/>
          <w:kern w:val="2"/>
          <w14:ligatures w14:val="standardContextual"/>
        </w:rPr>
      </w:pPr>
    </w:p>
    <w:p w14:paraId="3C69162B" w14:textId="479E125F" w:rsidR="00D7603C" w:rsidRDefault="00D7603C" w:rsidP="00AA358B">
      <w:pPr>
        <w:spacing w:after="21" w:line="259" w:lineRule="auto"/>
        <w:ind w:left="-5" w:hanging="10"/>
        <w:jc w:val="both"/>
        <w:rPr>
          <w:rFonts w:eastAsia="Arial"/>
          <w:b/>
          <w:color w:val="000000"/>
          <w:kern w:val="2"/>
          <w14:ligatures w14:val="standardContextual"/>
        </w:rPr>
      </w:pPr>
      <w:r w:rsidRPr="00D7603C">
        <w:rPr>
          <w:rFonts w:eastAsia="Arial"/>
          <w:b/>
          <w:color w:val="000000"/>
          <w:kern w:val="2"/>
          <w14:ligatures w14:val="standardContextual"/>
        </w:rPr>
        <w:t>Overseas visitors/residents:</w:t>
      </w:r>
    </w:p>
    <w:p w14:paraId="017998F6" w14:textId="77777777" w:rsidR="0066671C" w:rsidRPr="00D7603C" w:rsidRDefault="0066671C" w:rsidP="00AA358B">
      <w:pPr>
        <w:spacing w:after="21" w:line="259" w:lineRule="auto"/>
        <w:ind w:left="-5" w:hanging="10"/>
        <w:jc w:val="both"/>
        <w:rPr>
          <w:rFonts w:eastAsia="Arial"/>
          <w:color w:val="000000"/>
          <w:kern w:val="2"/>
          <w14:ligatures w14:val="standardContextual"/>
        </w:rPr>
      </w:pPr>
    </w:p>
    <w:p w14:paraId="26845261" w14:textId="2A767EF7" w:rsidR="00D7603C" w:rsidRPr="0066671C" w:rsidRDefault="00D7603C" w:rsidP="0066671C">
      <w:pPr>
        <w:pStyle w:val="ListParagraph"/>
        <w:numPr>
          <w:ilvl w:val="0"/>
          <w:numId w:val="46"/>
        </w:numPr>
        <w:tabs>
          <w:tab w:val="center" w:pos="499"/>
          <w:tab w:val="center" w:pos="5007"/>
        </w:tabs>
        <w:spacing w:after="167"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Is the driver on a visitor’s visa or are they a resident in Great Britain (GB)? </w:t>
      </w:r>
    </w:p>
    <w:p w14:paraId="3D591626" w14:textId="08F3C09C" w:rsidR="00D7603C" w:rsidRPr="0066671C" w:rsidRDefault="00D7603C" w:rsidP="0066671C">
      <w:pPr>
        <w:pStyle w:val="ListParagraph"/>
        <w:numPr>
          <w:ilvl w:val="0"/>
          <w:numId w:val="46"/>
        </w:numPr>
        <w:tabs>
          <w:tab w:val="center" w:pos="499"/>
          <w:tab w:val="center" w:pos="2867"/>
        </w:tabs>
        <w:spacing w:after="147"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Do they hold an EC/EEA licence? </w:t>
      </w:r>
    </w:p>
    <w:p w14:paraId="1DB39183" w14:textId="77777777" w:rsidR="00D7603C" w:rsidRP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Minimal restrictions on driving in GB for cars and light vehicles </w:t>
      </w:r>
    </w:p>
    <w:p w14:paraId="0CE2230A" w14:textId="26CF656B" w:rsidR="00D7603C" w:rsidRP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Can be exchanged for a GB </w:t>
      </w:r>
      <w:r w:rsidR="001138AA" w:rsidRPr="00D7603C">
        <w:rPr>
          <w:rFonts w:eastAsia="Arial"/>
          <w:color w:val="000000"/>
          <w:kern w:val="2"/>
          <w14:ligatures w14:val="standardContextual"/>
        </w:rPr>
        <w:t>licence.</w:t>
      </w:r>
      <w:r w:rsidRPr="00D7603C">
        <w:rPr>
          <w:rFonts w:eastAsia="Arial"/>
          <w:color w:val="000000"/>
          <w:kern w:val="2"/>
          <w14:ligatures w14:val="standardContextual"/>
        </w:rPr>
        <w:t xml:space="preserve"> </w:t>
      </w:r>
    </w:p>
    <w:p w14:paraId="1B78EDBC" w14:textId="77777777" w:rsidR="001138AA" w:rsidRPr="001138AA" w:rsidRDefault="00D7603C" w:rsidP="00DC060A">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Some restrictions on heavy vehicles and vocational licences </w:t>
      </w:r>
    </w:p>
    <w:p w14:paraId="5A66DEF1" w14:textId="35423E87" w:rsidR="00D7603C" w:rsidRPr="00D7603C" w:rsidRDefault="00D7603C" w:rsidP="00DC060A">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Do they hold a designated country licence? </w:t>
      </w:r>
    </w:p>
    <w:p w14:paraId="3783B91D" w14:textId="77777777" w:rsidR="00D7603C" w:rsidRP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12-month limitation on existing licence for cars and light vehicles </w:t>
      </w:r>
    </w:p>
    <w:p w14:paraId="53616726" w14:textId="342105E3" w:rsidR="00D7603C" w:rsidRP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Must exchange driving licence for a GB licence within 12 </w:t>
      </w:r>
      <w:r w:rsidR="001138AA" w:rsidRPr="001138AA">
        <w:rPr>
          <w:rFonts w:eastAsia="Arial"/>
          <w:color w:val="000000"/>
          <w:kern w:val="2"/>
          <w14:ligatures w14:val="standardContextual"/>
        </w:rPr>
        <w:t>months.</w:t>
      </w:r>
      <w:r w:rsidRPr="00D7603C">
        <w:rPr>
          <w:rFonts w:eastAsia="Arial"/>
          <w:color w:val="000000"/>
          <w:kern w:val="2"/>
          <w14:ligatures w14:val="standardContextual"/>
        </w:rPr>
        <w:t xml:space="preserve"> </w:t>
      </w:r>
    </w:p>
    <w:p w14:paraId="5ABEFFEF" w14:textId="77777777" w:rsid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Vocational drivers required to pass GB test for medium-sized or large vehicles or passenger vehicles (with some exceptions) </w:t>
      </w:r>
    </w:p>
    <w:p w14:paraId="2D5A5508" w14:textId="77777777" w:rsidR="00DC060A" w:rsidRPr="00D7603C" w:rsidRDefault="00DC060A" w:rsidP="00DC060A">
      <w:pPr>
        <w:spacing w:after="12" w:line="249" w:lineRule="auto"/>
        <w:ind w:left="1783"/>
        <w:jc w:val="both"/>
        <w:rPr>
          <w:rFonts w:eastAsia="Arial"/>
          <w:color w:val="000000"/>
          <w:kern w:val="2"/>
          <w14:ligatures w14:val="standardContextual"/>
        </w:rPr>
      </w:pPr>
    </w:p>
    <w:p w14:paraId="6C6D5993" w14:textId="1EF910E7" w:rsidR="00D7603C" w:rsidRPr="0066671C" w:rsidRDefault="00D7603C" w:rsidP="0066671C">
      <w:pPr>
        <w:pStyle w:val="ListParagraph"/>
        <w:numPr>
          <w:ilvl w:val="0"/>
          <w:numId w:val="47"/>
        </w:numPr>
        <w:tabs>
          <w:tab w:val="center" w:pos="499"/>
          <w:tab w:val="center" w:pos="4594"/>
        </w:tabs>
        <w:spacing w:after="147" w:line="249" w:lineRule="auto"/>
        <w:jc w:val="both"/>
        <w:rPr>
          <w:rFonts w:eastAsia="Arial"/>
          <w:color w:val="000000"/>
          <w:kern w:val="2"/>
          <w14:ligatures w14:val="standardContextual"/>
        </w:rPr>
      </w:pPr>
      <w:r w:rsidRPr="0066671C">
        <w:rPr>
          <w:rFonts w:eastAsia="Arial"/>
          <w:color w:val="000000"/>
          <w:kern w:val="2"/>
          <w14:ligatures w14:val="standardContextual"/>
        </w:rPr>
        <w:t xml:space="preserve">Do they hold a licence outside EC/EEA and designated countries? </w:t>
      </w:r>
    </w:p>
    <w:p w14:paraId="3A124FDE" w14:textId="77777777" w:rsidR="00D7603C" w:rsidRP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12-month limitation on existing licence for cars and light vehicles </w:t>
      </w:r>
    </w:p>
    <w:p w14:paraId="6B8ECE0A" w14:textId="432413F4" w:rsidR="00D7603C" w:rsidRP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lastRenderedPageBreak/>
        <w:t xml:space="preserve">Must take GB driving test within the 12 months but can drive on a GB provisional licence without usual </w:t>
      </w:r>
      <w:r w:rsidR="001138AA" w:rsidRPr="001138AA">
        <w:rPr>
          <w:rFonts w:eastAsia="Arial"/>
          <w:color w:val="000000"/>
          <w:kern w:val="2"/>
          <w14:ligatures w14:val="standardContextual"/>
        </w:rPr>
        <w:t>restrictions.</w:t>
      </w:r>
      <w:r w:rsidRPr="00D7603C">
        <w:rPr>
          <w:rFonts w:eastAsia="Arial"/>
          <w:color w:val="000000"/>
          <w:kern w:val="2"/>
          <w14:ligatures w14:val="standardContextual"/>
        </w:rPr>
        <w:t xml:space="preserve"> </w:t>
      </w:r>
    </w:p>
    <w:p w14:paraId="60834008" w14:textId="77777777" w:rsidR="00D7603C" w:rsidRDefault="00D7603C" w:rsidP="00AA358B">
      <w:pPr>
        <w:numPr>
          <w:ilvl w:val="0"/>
          <w:numId w:val="40"/>
        </w:numPr>
        <w:spacing w:after="12" w:line="249" w:lineRule="auto"/>
        <w:ind w:hanging="358"/>
        <w:jc w:val="both"/>
        <w:rPr>
          <w:rFonts w:eastAsia="Arial"/>
          <w:color w:val="000000"/>
          <w:kern w:val="2"/>
          <w14:ligatures w14:val="standardContextual"/>
        </w:rPr>
      </w:pPr>
      <w:r w:rsidRPr="00D7603C">
        <w:rPr>
          <w:rFonts w:eastAsia="Arial"/>
          <w:color w:val="000000"/>
          <w:kern w:val="2"/>
          <w14:ligatures w14:val="standardContextual"/>
        </w:rPr>
        <w:t xml:space="preserve">Vocational drivers required to pass GB test for medium-sized or large vehicles or passenger vehicles (with some exceptions) </w:t>
      </w:r>
    </w:p>
    <w:p w14:paraId="315E874D" w14:textId="77777777" w:rsidR="00DC060A" w:rsidRPr="00D7603C" w:rsidRDefault="00DC060A" w:rsidP="00DC060A">
      <w:pPr>
        <w:spacing w:after="12" w:line="249" w:lineRule="auto"/>
        <w:ind w:left="1783"/>
        <w:jc w:val="both"/>
        <w:rPr>
          <w:rFonts w:eastAsia="Arial"/>
          <w:color w:val="000000"/>
          <w:kern w:val="2"/>
          <w14:ligatures w14:val="standardContextual"/>
        </w:rPr>
      </w:pPr>
    </w:p>
    <w:p w14:paraId="71F191B6" w14:textId="639A5CAC" w:rsidR="00D7603C" w:rsidRPr="00D7603C" w:rsidRDefault="00D7603C" w:rsidP="0066671C">
      <w:pPr>
        <w:spacing w:after="177" w:line="259" w:lineRule="auto"/>
        <w:jc w:val="both"/>
        <w:rPr>
          <w:rFonts w:eastAsia="Arial"/>
          <w:b/>
          <w:color w:val="000000"/>
          <w:kern w:val="2"/>
          <w:szCs w:val="22"/>
          <w14:ligatures w14:val="standardContextual"/>
        </w:rPr>
      </w:pPr>
      <w:r w:rsidRPr="00D7603C">
        <w:rPr>
          <w:rFonts w:eastAsia="Arial"/>
          <w:b/>
          <w:color w:val="000000"/>
          <w:kern w:val="2"/>
          <w14:ligatures w14:val="standardContextual"/>
        </w:rPr>
        <w:t xml:space="preserve"> </w:t>
      </w:r>
      <w:r w:rsidRPr="00D7603C">
        <w:rPr>
          <w:rFonts w:eastAsia="Arial"/>
          <w:b/>
          <w:color w:val="000000"/>
          <w:kern w:val="2"/>
          <w:szCs w:val="22"/>
          <w14:ligatures w14:val="standardContextual"/>
        </w:rPr>
        <w:t xml:space="preserve">If in </w:t>
      </w:r>
      <w:r w:rsidR="001138AA" w:rsidRPr="00D7603C">
        <w:rPr>
          <w:rFonts w:eastAsia="Arial"/>
          <w:b/>
          <w:color w:val="000000"/>
          <w:kern w:val="2"/>
          <w:szCs w:val="22"/>
          <w14:ligatures w14:val="standardContextual"/>
        </w:rPr>
        <w:t>doubt,</w:t>
      </w:r>
      <w:r w:rsidRPr="00D7603C">
        <w:rPr>
          <w:rFonts w:eastAsia="Arial"/>
          <w:b/>
          <w:color w:val="000000"/>
          <w:kern w:val="2"/>
          <w:szCs w:val="22"/>
          <w14:ligatures w14:val="standardContextual"/>
        </w:rPr>
        <w:t xml:space="preserve"> contact the DVLA on </w:t>
      </w:r>
      <w:r w:rsidR="001138AA" w:rsidRPr="001138AA">
        <w:rPr>
          <w:rFonts w:eastAsia="Arial"/>
          <w:b/>
          <w:color w:val="000000"/>
          <w:kern w:val="2"/>
          <w:szCs w:val="22"/>
          <w14:ligatures w14:val="standardContextual"/>
        </w:rPr>
        <w:t>0300 790 6801 for driver licensing inquiries</w:t>
      </w:r>
      <w:r w:rsidR="001138AA">
        <w:rPr>
          <w:rFonts w:eastAsia="Arial"/>
          <w:b/>
          <w:color w:val="000000"/>
          <w:kern w:val="2"/>
          <w:szCs w:val="22"/>
          <w14:ligatures w14:val="standardContextual"/>
        </w:rPr>
        <w:t xml:space="preserve"> </w:t>
      </w:r>
      <w:r w:rsidRPr="00D7603C">
        <w:rPr>
          <w:rFonts w:eastAsia="Arial"/>
          <w:b/>
          <w:color w:val="000000"/>
          <w:kern w:val="2"/>
          <w:szCs w:val="22"/>
          <w14:ligatures w14:val="standardContextual"/>
        </w:rPr>
        <w:t>or visit</w:t>
      </w:r>
      <w:r w:rsidR="00C35DCC">
        <w:rPr>
          <w:rFonts w:eastAsia="Arial"/>
          <w:b/>
          <w:color w:val="000000"/>
          <w:kern w:val="2"/>
          <w:szCs w:val="22"/>
          <w14:ligatures w14:val="standardContextual"/>
        </w:rPr>
        <w:t xml:space="preserve">: </w:t>
      </w:r>
      <w:hyperlink r:id="rId17" w:history="1">
        <w:r w:rsidR="00C35DCC" w:rsidRPr="00C35DCC">
          <w:rPr>
            <w:color w:val="0000FF"/>
            <w:u w:val="single"/>
          </w:rPr>
          <w:t>Driving licences - GOV.UK (www.gov.uk)</w:t>
        </w:r>
      </w:hyperlink>
    </w:p>
    <w:sectPr w:rsidR="00D7603C" w:rsidRPr="00D7603C" w:rsidSect="000F3847">
      <w:headerReference w:type="default" r:id="rId18"/>
      <w:footerReference w:type="default" r:id="rId19"/>
      <w:headerReference w:type="first" r:id="rId20"/>
      <w:footerReference w:type="first" r:id="rId2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3F85" w14:textId="77777777" w:rsidR="000F3847" w:rsidRDefault="000F3847">
      <w:r>
        <w:separator/>
      </w:r>
    </w:p>
  </w:endnote>
  <w:endnote w:type="continuationSeparator" w:id="0">
    <w:p w14:paraId="5ED38EB3" w14:textId="77777777" w:rsidR="000F3847" w:rsidRDefault="000F3847">
      <w:r>
        <w:continuationSeparator/>
      </w:r>
    </w:p>
  </w:endnote>
  <w:endnote w:type="continuationNotice" w:id="1">
    <w:p w14:paraId="7645FFD2" w14:textId="77777777" w:rsidR="000F3847" w:rsidRDefault="000F38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E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209ECC7D"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05B6D170">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alt="&quot;&quot;"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4D7F55" w:rsidRDefault="00AE286E"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B969EF">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000C6293">
      <w:rPr>
        <w:noProof/>
        <w:color w:val="auto"/>
        <w:sz w:val="18"/>
        <w:szCs w:val="18"/>
        <w:lang w:val="en-GB" w:eastAsia="en-GB"/>
      </w:rPr>
      <w:t>Driving for</w:t>
    </w:r>
    <w:r w:rsidR="005D6B6F">
      <w:rPr>
        <w:noProof/>
        <w:color w:val="auto"/>
        <w:sz w:val="18"/>
        <w:szCs w:val="18"/>
        <w:lang w:val="en-GB" w:eastAsia="en-GB"/>
      </w:rPr>
      <w:t xml:space="preserve"> work </w:t>
    </w:r>
    <w:r w:rsidR="00250114">
      <w:rPr>
        <w:noProof/>
        <w:color w:val="auto"/>
        <w:sz w:val="18"/>
        <w:szCs w:val="18"/>
        <w:lang w:val="en-GB" w:eastAsia="en-GB"/>
      </w:rPr>
      <w:t>Policy</w:t>
    </w:r>
    <w:r w:rsidR="00A26D2F" w:rsidRPr="00DD014E">
      <w:rPr>
        <w:color w:val="auto"/>
        <w:sz w:val="18"/>
        <w:szCs w:val="18"/>
        <w:lang w:val="en-GB"/>
      </w:rPr>
      <w:t xml:space="preserve"> [</w:t>
    </w:r>
    <w:r w:rsidR="00643DE7">
      <w:rPr>
        <w:color w:val="auto"/>
        <w:sz w:val="18"/>
        <w:szCs w:val="18"/>
        <w:lang w:val="en-GB"/>
      </w:rPr>
      <w:t>Final v1.2)</w:t>
    </w:r>
    <w:r w:rsidR="00A26D2F" w:rsidRPr="00DD014E">
      <w:rPr>
        <w:color w:val="auto"/>
        <w:sz w:val="18"/>
        <w:szCs w:val="18"/>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A73C" w14:textId="77777777" w:rsidR="000F3847" w:rsidRDefault="000F3847">
      <w:r>
        <w:separator/>
      </w:r>
    </w:p>
  </w:footnote>
  <w:footnote w:type="continuationSeparator" w:id="0">
    <w:p w14:paraId="45858EAC" w14:textId="77777777" w:rsidR="000F3847" w:rsidRDefault="000F3847">
      <w:r>
        <w:continuationSeparator/>
      </w:r>
    </w:p>
  </w:footnote>
  <w:footnote w:type="continuationNotice" w:id="1">
    <w:p w14:paraId="52B6E0CD" w14:textId="77777777" w:rsidR="000F3847" w:rsidRDefault="000F38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FEA" w14:textId="36D97919" w:rsidR="005A2E97" w:rsidRDefault="005A2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29E93AB3"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59"/>
    <w:multiLevelType w:val="hybridMultilevel"/>
    <w:tmpl w:val="B92E951E"/>
    <w:lvl w:ilvl="0" w:tplc="3A9CFDC0">
      <w:start w:val="1"/>
      <w:numFmt w:val="bullet"/>
      <w:lvlText w:val="•"/>
      <w:lvlJc w:val="left"/>
      <w:pPr>
        <w:ind w:left="1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0AAA0">
      <w:start w:val="1"/>
      <w:numFmt w:val="bullet"/>
      <w:lvlText w:val="o"/>
      <w:lvlJc w:val="left"/>
      <w:pPr>
        <w:ind w:left="1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06C2CC">
      <w:start w:val="1"/>
      <w:numFmt w:val="bullet"/>
      <w:lvlText w:val="▪"/>
      <w:lvlJc w:val="left"/>
      <w:pPr>
        <w:ind w:left="2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B2EF2E">
      <w:start w:val="1"/>
      <w:numFmt w:val="bullet"/>
      <w:lvlText w:val="•"/>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6EA28A">
      <w:start w:val="1"/>
      <w:numFmt w:val="bullet"/>
      <w:lvlText w:val="o"/>
      <w:lvlJc w:val="left"/>
      <w:pPr>
        <w:ind w:left="3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5E0946">
      <w:start w:val="1"/>
      <w:numFmt w:val="bullet"/>
      <w:lvlText w:val="▪"/>
      <w:lvlJc w:val="left"/>
      <w:pPr>
        <w:ind w:left="46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56431E">
      <w:start w:val="1"/>
      <w:numFmt w:val="bullet"/>
      <w:lvlText w:val="•"/>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35E6">
      <w:start w:val="1"/>
      <w:numFmt w:val="bullet"/>
      <w:lvlText w:val="o"/>
      <w:lvlJc w:val="left"/>
      <w:pPr>
        <w:ind w:left="6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44B8E">
      <w:start w:val="1"/>
      <w:numFmt w:val="bullet"/>
      <w:lvlText w:val="▪"/>
      <w:lvlJc w:val="left"/>
      <w:pPr>
        <w:ind w:left="6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B6B88"/>
    <w:multiLevelType w:val="hybridMultilevel"/>
    <w:tmpl w:val="5E30B25A"/>
    <w:lvl w:ilvl="0" w:tplc="CE427420">
      <w:start w:val="1"/>
      <w:numFmt w:val="bullet"/>
      <w:lvlText w:val="o"/>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8C08E4"/>
    <w:multiLevelType w:val="hybridMultilevel"/>
    <w:tmpl w:val="668ECC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91F79FE"/>
    <w:multiLevelType w:val="hybridMultilevel"/>
    <w:tmpl w:val="D178A5A2"/>
    <w:lvl w:ilvl="0" w:tplc="B51EF25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DE3B8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8255C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54640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207E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84270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F4073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A862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DEBE7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1C6975"/>
    <w:multiLevelType w:val="hybridMultilevel"/>
    <w:tmpl w:val="685E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918DC"/>
    <w:multiLevelType w:val="hybridMultilevel"/>
    <w:tmpl w:val="CA6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F6EE0"/>
    <w:multiLevelType w:val="hybridMultilevel"/>
    <w:tmpl w:val="CA5EEC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3B4357"/>
    <w:multiLevelType w:val="hybridMultilevel"/>
    <w:tmpl w:val="219824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3E831F8"/>
    <w:multiLevelType w:val="hybridMultilevel"/>
    <w:tmpl w:val="1DE2AEDE"/>
    <w:lvl w:ilvl="0" w:tplc="08090001">
      <w:start w:val="1"/>
      <w:numFmt w:val="bullet"/>
      <w:lvlText w:val=""/>
      <w:lvlJc w:val="left"/>
      <w:pPr>
        <w:ind w:left="720" w:hanging="360"/>
      </w:pPr>
      <w:rPr>
        <w:rFonts w:ascii="Symbol" w:hAnsi="Symbol" w:hint="default"/>
      </w:rPr>
    </w:lvl>
    <w:lvl w:ilvl="1" w:tplc="2FCACA4A">
      <w:numFmt w:val="bullet"/>
      <w:lvlText w:val="•"/>
      <w:lvlJc w:val="left"/>
      <w:pPr>
        <w:ind w:left="1660" w:hanging="58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81C25"/>
    <w:multiLevelType w:val="hybridMultilevel"/>
    <w:tmpl w:val="E4D8B24C"/>
    <w:lvl w:ilvl="0" w:tplc="1B04EAFA">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2D50083A"/>
    <w:multiLevelType w:val="hybridMultilevel"/>
    <w:tmpl w:val="76145398"/>
    <w:lvl w:ilvl="0" w:tplc="88744956">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969382">
      <w:start w:val="1"/>
      <w:numFmt w:val="bullet"/>
      <w:lvlText w:val="o"/>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24D454">
      <w:start w:val="1"/>
      <w:numFmt w:val="bullet"/>
      <w:lvlText w:val="▪"/>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12A760">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E89BC">
      <w:start w:val="1"/>
      <w:numFmt w:val="bullet"/>
      <w:lvlText w:val="o"/>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6588C">
      <w:start w:val="1"/>
      <w:numFmt w:val="bullet"/>
      <w:lvlText w:val="▪"/>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843DDC">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69C56">
      <w:start w:val="1"/>
      <w:numFmt w:val="bullet"/>
      <w:lvlText w:val="o"/>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486B4">
      <w:start w:val="1"/>
      <w:numFmt w:val="bullet"/>
      <w:lvlText w:val="▪"/>
      <w:lvlJc w:val="left"/>
      <w:pPr>
        <w:ind w:left="7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10663F"/>
    <w:multiLevelType w:val="hybridMultilevel"/>
    <w:tmpl w:val="B39CF31C"/>
    <w:lvl w:ilvl="0" w:tplc="1B9A5654">
      <w:start w:val="1"/>
      <w:numFmt w:val="decimal"/>
      <w:lvlText w:val="%1."/>
      <w:lvlJc w:val="left"/>
      <w:pPr>
        <w:ind w:left="81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B2F24"/>
    <w:multiLevelType w:val="hybridMultilevel"/>
    <w:tmpl w:val="7EFE7D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4915AA0"/>
    <w:multiLevelType w:val="hybridMultilevel"/>
    <w:tmpl w:val="E3442A24"/>
    <w:lvl w:ilvl="0" w:tplc="1ABE6660">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65C5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E0B15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07DF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5A460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623F0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4893D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0ECB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8440C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8F451B"/>
    <w:multiLevelType w:val="hybridMultilevel"/>
    <w:tmpl w:val="D0D8A504"/>
    <w:lvl w:ilvl="0" w:tplc="35845D2E">
      <w:start w:val="1"/>
      <w:numFmt w:val="bullet"/>
      <w:lvlText w:val="o"/>
      <w:lvlJc w:val="left"/>
      <w:pPr>
        <w:ind w:left="21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EAA5318">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3AA9AA">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A42F76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97C4106">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6C21D8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6DEF8A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8653DE">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6F64A62">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347207"/>
    <w:multiLevelType w:val="hybridMultilevel"/>
    <w:tmpl w:val="403CCEB2"/>
    <w:lvl w:ilvl="0" w:tplc="8418F1C2">
      <w:start w:val="4"/>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6"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7" w15:restartNumberingAfterBreak="0">
    <w:nsid w:val="46976362"/>
    <w:multiLevelType w:val="hybridMultilevel"/>
    <w:tmpl w:val="032C23B6"/>
    <w:lvl w:ilvl="0" w:tplc="4D34261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6C4C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E9BA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02FB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9C515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14059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DACC8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81FF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8A3B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FF3F59"/>
    <w:multiLevelType w:val="hybridMultilevel"/>
    <w:tmpl w:val="F70E8E26"/>
    <w:lvl w:ilvl="0" w:tplc="CE4274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D5E88"/>
    <w:multiLevelType w:val="hybridMultilevel"/>
    <w:tmpl w:val="A7B8E7C0"/>
    <w:lvl w:ilvl="0" w:tplc="314447C6">
      <w:start w:val="1"/>
      <w:numFmt w:val="bullet"/>
      <w:lvlText w:val=""/>
      <w:lvlJc w:val="left"/>
      <w:pPr>
        <w:ind w:left="17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427420">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D25A9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00078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40999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88495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02A08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9806FA">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9A7BE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A940DE"/>
    <w:multiLevelType w:val="hybridMultilevel"/>
    <w:tmpl w:val="6D0E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8151E"/>
    <w:multiLevelType w:val="hybridMultilevel"/>
    <w:tmpl w:val="E6E45420"/>
    <w:lvl w:ilvl="0" w:tplc="22A0B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31F92"/>
    <w:multiLevelType w:val="hybridMultilevel"/>
    <w:tmpl w:val="D382C8B0"/>
    <w:lvl w:ilvl="0" w:tplc="CE4274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24277"/>
    <w:multiLevelType w:val="hybridMultilevel"/>
    <w:tmpl w:val="7AC42C76"/>
    <w:lvl w:ilvl="0" w:tplc="CE4274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40C96"/>
    <w:multiLevelType w:val="hybridMultilevel"/>
    <w:tmpl w:val="092416C6"/>
    <w:lvl w:ilvl="0" w:tplc="27E02B5A">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A971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CE38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AEDB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E8A0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3E29A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D2501E">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E0A3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0A33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B8115F"/>
    <w:multiLevelType w:val="hybridMultilevel"/>
    <w:tmpl w:val="56FA284C"/>
    <w:lvl w:ilvl="0" w:tplc="4CF60D1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9E757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8A20BC">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0EC3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08E7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CBFB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28E67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AD9F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64A1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246"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7" w15:restartNumberingAfterBreak="0">
    <w:nsid w:val="6A9C1E48"/>
    <w:multiLevelType w:val="hybridMultilevel"/>
    <w:tmpl w:val="A1108D08"/>
    <w:lvl w:ilvl="0" w:tplc="CE427420">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85019"/>
    <w:multiLevelType w:val="hybridMultilevel"/>
    <w:tmpl w:val="32A0ADC2"/>
    <w:lvl w:ilvl="0" w:tplc="1B04EAFA">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44E1C2F"/>
    <w:multiLevelType w:val="hybridMultilevel"/>
    <w:tmpl w:val="EA4281A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30" w15:restartNumberingAfterBreak="0">
    <w:nsid w:val="7F3E4A69"/>
    <w:multiLevelType w:val="hybridMultilevel"/>
    <w:tmpl w:val="D4D8E33C"/>
    <w:lvl w:ilvl="0" w:tplc="F306C55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64BF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56D08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27C4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AFE4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1E4CD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AADA3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72B5A4">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E29E2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03764074">
    <w:abstractNumId w:val="16"/>
  </w:num>
  <w:num w:numId="2" w16cid:durableId="318660694">
    <w:abstractNumId w:val="26"/>
  </w:num>
  <w:num w:numId="3" w16cid:durableId="753628170">
    <w:abstractNumId w:val="30"/>
  </w:num>
  <w:num w:numId="4" w16cid:durableId="498541474">
    <w:abstractNumId w:val="12"/>
  </w:num>
  <w:num w:numId="5" w16cid:durableId="1706178690">
    <w:abstractNumId w:val="8"/>
  </w:num>
  <w:num w:numId="6" w16cid:durableId="538857394">
    <w:abstractNumId w:val="7"/>
  </w:num>
  <w:num w:numId="7" w16cid:durableId="223374469">
    <w:abstractNumId w:val="29"/>
  </w:num>
  <w:num w:numId="8" w16cid:durableId="1374503543">
    <w:abstractNumId w:val="6"/>
  </w:num>
  <w:num w:numId="9" w16cid:durableId="1920094300">
    <w:abstractNumId w:val="21"/>
  </w:num>
  <w:num w:numId="10" w16cid:durableId="2098162865">
    <w:abstractNumId w:val="5"/>
  </w:num>
  <w:num w:numId="11" w16cid:durableId="893001776">
    <w:abstractNumId w:val="11"/>
  </w:num>
  <w:num w:numId="12" w16cid:durableId="786974329">
    <w:abstractNumId w:val="15"/>
  </w:num>
  <w:num w:numId="13" w16cid:durableId="1534542065">
    <w:abstractNumId w:val="20"/>
  </w:num>
  <w:num w:numId="14" w16cid:durableId="327253867">
    <w:abstractNumId w:val="4"/>
  </w:num>
  <w:num w:numId="15" w16cid:durableId="564805564">
    <w:abstractNumId w:val="14"/>
  </w:num>
  <w:num w:numId="16" w16cid:durableId="252783394">
    <w:abstractNumId w:val="26"/>
  </w:num>
  <w:num w:numId="17" w16cid:durableId="1337150342">
    <w:abstractNumId w:val="2"/>
  </w:num>
  <w:num w:numId="18" w16cid:durableId="1729379064">
    <w:abstractNumId w:val="28"/>
  </w:num>
  <w:num w:numId="19" w16cid:durableId="1633099735">
    <w:abstractNumId w:val="9"/>
  </w:num>
  <w:num w:numId="20" w16cid:durableId="990255769">
    <w:abstractNumId w:val="26"/>
    <w:lvlOverride w:ilvl="0">
      <w:startOverride w:val="6"/>
    </w:lvlOverride>
    <w:lvlOverride w:ilvl="1">
      <w:startOverride w:val="2"/>
    </w:lvlOverride>
  </w:num>
  <w:num w:numId="21" w16cid:durableId="1026565588">
    <w:abstractNumId w:val="26"/>
    <w:lvlOverride w:ilvl="0">
      <w:startOverride w:val="6"/>
    </w:lvlOverride>
    <w:lvlOverride w:ilvl="1">
      <w:startOverride w:val="2"/>
    </w:lvlOverride>
  </w:num>
  <w:num w:numId="22" w16cid:durableId="2071224556">
    <w:abstractNumId w:val="26"/>
    <w:lvlOverride w:ilvl="0">
      <w:startOverride w:val="6"/>
    </w:lvlOverride>
    <w:lvlOverride w:ilvl="1">
      <w:startOverride w:val="2"/>
    </w:lvlOverride>
  </w:num>
  <w:num w:numId="23" w16cid:durableId="1851409079">
    <w:abstractNumId w:val="26"/>
    <w:lvlOverride w:ilvl="0">
      <w:startOverride w:val="8"/>
    </w:lvlOverride>
  </w:num>
  <w:num w:numId="24" w16cid:durableId="509948560">
    <w:abstractNumId w:val="26"/>
    <w:lvlOverride w:ilvl="0">
      <w:startOverride w:val="6"/>
    </w:lvlOverride>
    <w:lvlOverride w:ilvl="1">
      <w:startOverride w:val="2"/>
    </w:lvlOverride>
  </w:num>
  <w:num w:numId="25" w16cid:durableId="1041171121">
    <w:abstractNumId w:val="26"/>
  </w:num>
  <w:num w:numId="26" w16cid:durableId="1573391569">
    <w:abstractNumId w:val="0"/>
  </w:num>
  <w:num w:numId="27" w16cid:durableId="1065446585">
    <w:abstractNumId w:val="26"/>
    <w:lvlOverride w:ilvl="0">
      <w:startOverride w:val="5"/>
    </w:lvlOverride>
    <w:lvlOverride w:ilvl="1">
      <w:startOverride w:val="3"/>
    </w:lvlOverride>
  </w:num>
  <w:num w:numId="28" w16cid:durableId="387611718">
    <w:abstractNumId w:val="26"/>
    <w:lvlOverride w:ilvl="0">
      <w:startOverride w:val="5"/>
    </w:lvlOverride>
    <w:lvlOverride w:ilvl="1">
      <w:startOverride w:val="4"/>
    </w:lvlOverride>
  </w:num>
  <w:num w:numId="29" w16cid:durableId="476535915">
    <w:abstractNumId w:val="26"/>
    <w:lvlOverride w:ilvl="0">
      <w:startOverride w:val="6"/>
    </w:lvlOverride>
    <w:lvlOverride w:ilvl="1"/>
  </w:num>
  <w:num w:numId="30" w16cid:durableId="883904456">
    <w:abstractNumId w:val="26"/>
    <w:lvlOverride w:ilvl="0">
      <w:startOverride w:val="6"/>
    </w:lvlOverride>
    <w:lvlOverride w:ilvl="1"/>
  </w:num>
  <w:num w:numId="31" w16cid:durableId="1291862163">
    <w:abstractNumId w:val="26"/>
    <w:lvlOverride w:ilvl="0">
      <w:startOverride w:val="6"/>
    </w:lvlOverride>
    <w:lvlOverride w:ilvl="1">
      <w:startOverride w:val="2"/>
    </w:lvlOverride>
  </w:num>
  <w:num w:numId="32" w16cid:durableId="1885673837">
    <w:abstractNumId w:val="10"/>
  </w:num>
  <w:num w:numId="33" w16cid:durableId="283926133">
    <w:abstractNumId w:val="26"/>
    <w:lvlOverride w:ilvl="0">
      <w:startOverride w:val="8"/>
    </w:lvlOverride>
  </w:num>
  <w:num w:numId="34" w16cid:durableId="1839807052">
    <w:abstractNumId w:val="26"/>
    <w:lvlOverride w:ilvl="0">
      <w:startOverride w:val="12"/>
    </w:lvlOverride>
  </w:num>
  <w:num w:numId="35" w16cid:durableId="2078091023">
    <w:abstractNumId w:val="24"/>
  </w:num>
  <w:num w:numId="36" w16cid:durableId="485246540">
    <w:abstractNumId w:val="17"/>
  </w:num>
  <w:num w:numId="37" w16cid:durableId="945425278">
    <w:abstractNumId w:val="3"/>
  </w:num>
  <w:num w:numId="38" w16cid:durableId="1600719522">
    <w:abstractNumId w:val="13"/>
  </w:num>
  <w:num w:numId="39" w16cid:durableId="339049069">
    <w:abstractNumId w:val="25"/>
  </w:num>
  <w:num w:numId="40" w16cid:durableId="1093934116">
    <w:abstractNumId w:val="19"/>
  </w:num>
  <w:num w:numId="41" w16cid:durableId="448621417">
    <w:abstractNumId w:val="26"/>
    <w:lvlOverride w:ilvl="0">
      <w:startOverride w:val="6"/>
    </w:lvlOverride>
    <w:lvlOverride w:ilvl="1"/>
  </w:num>
  <w:num w:numId="42" w16cid:durableId="1892224464">
    <w:abstractNumId w:val="26"/>
    <w:lvlOverride w:ilvl="0">
      <w:startOverride w:val="6"/>
    </w:lvlOverride>
    <w:lvlOverride w:ilvl="1"/>
  </w:num>
  <w:num w:numId="43" w16cid:durableId="928932171">
    <w:abstractNumId w:val="22"/>
  </w:num>
  <w:num w:numId="44" w16cid:durableId="299843467">
    <w:abstractNumId w:val="1"/>
  </w:num>
  <w:num w:numId="45" w16cid:durableId="1275285958">
    <w:abstractNumId w:val="23"/>
  </w:num>
  <w:num w:numId="46" w16cid:durableId="606427574">
    <w:abstractNumId w:val="27"/>
  </w:num>
  <w:num w:numId="47" w16cid:durableId="38780076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CE4"/>
    <w:rsid w:val="00002FC0"/>
    <w:rsid w:val="0000341C"/>
    <w:rsid w:val="0000439A"/>
    <w:rsid w:val="00005158"/>
    <w:rsid w:val="00010464"/>
    <w:rsid w:val="0001069C"/>
    <w:rsid w:val="0001202C"/>
    <w:rsid w:val="00013032"/>
    <w:rsid w:val="000142AB"/>
    <w:rsid w:val="00015B85"/>
    <w:rsid w:val="000226CA"/>
    <w:rsid w:val="0002728C"/>
    <w:rsid w:val="00034924"/>
    <w:rsid w:val="00037322"/>
    <w:rsid w:val="0004067B"/>
    <w:rsid w:val="0004241A"/>
    <w:rsid w:val="00042958"/>
    <w:rsid w:val="00042B20"/>
    <w:rsid w:val="00044CAA"/>
    <w:rsid w:val="0004533B"/>
    <w:rsid w:val="000511B3"/>
    <w:rsid w:val="00053BFA"/>
    <w:rsid w:val="00062B01"/>
    <w:rsid w:val="00064F5D"/>
    <w:rsid w:val="00065B56"/>
    <w:rsid w:val="000674C5"/>
    <w:rsid w:val="000674E1"/>
    <w:rsid w:val="0007053F"/>
    <w:rsid w:val="00074553"/>
    <w:rsid w:val="00076E5A"/>
    <w:rsid w:val="0008204A"/>
    <w:rsid w:val="000836E4"/>
    <w:rsid w:val="000879BB"/>
    <w:rsid w:val="000952C1"/>
    <w:rsid w:val="000A4695"/>
    <w:rsid w:val="000A53F4"/>
    <w:rsid w:val="000B384A"/>
    <w:rsid w:val="000B3D60"/>
    <w:rsid w:val="000B43A3"/>
    <w:rsid w:val="000B67F2"/>
    <w:rsid w:val="000C383A"/>
    <w:rsid w:val="000C44F3"/>
    <w:rsid w:val="000C6293"/>
    <w:rsid w:val="000C7D22"/>
    <w:rsid w:val="000D0F6B"/>
    <w:rsid w:val="000D255A"/>
    <w:rsid w:val="000D3F4F"/>
    <w:rsid w:val="000D45E8"/>
    <w:rsid w:val="000D66CF"/>
    <w:rsid w:val="000E2D3D"/>
    <w:rsid w:val="000E3813"/>
    <w:rsid w:val="000E5A92"/>
    <w:rsid w:val="000F16BF"/>
    <w:rsid w:val="000F3847"/>
    <w:rsid w:val="000F6CEB"/>
    <w:rsid w:val="00101145"/>
    <w:rsid w:val="0010151C"/>
    <w:rsid w:val="00105AA0"/>
    <w:rsid w:val="001106E3"/>
    <w:rsid w:val="00113509"/>
    <w:rsid w:val="001138AA"/>
    <w:rsid w:val="00114EEF"/>
    <w:rsid w:val="00116B96"/>
    <w:rsid w:val="0011757E"/>
    <w:rsid w:val="001212DF"/>
    <w:rsid w:val="00127ABF"/>
    <w:rsid w:val="001323C3"/>
    <w:rsid w:val="001336B6"/>
    <w:rsid w:val="00134ECE"/>
    <w:rsid w:val="001359A7"/>
    <w:rsid w:val="00137F06"/>
    <w:rsid w:val="00143C3F"/>
    <w:rsid w:val="00146D48"/>
    <w:rsid w:val="00155511"/>
    <w:rsid w:val="0016297D"/>
    <w:rsid w:val="00163FE3"/>
    <w:rsid w:val="001711DD"/>
    <w:rsid w:val="00171FBF"/>
    <w:rsid w:val="00175E7C"/>
    <w:rsid w:val="00182E52"/>
    <w:rsid w:val="001833FC"/>
    <w:rsid w:val="00184039"/>
    <w:rsid w:val="00184DB4"/>
    <w:rsid w:val="00185942"/>
    <w:rsid w:val="00186E45"/>
    <w:rsid w:val="00191244"/>
    <w:rsid w:val="00194292"/>
    <w:rsid w:val="00197EC7"/>
    <w:rsid w:val="001A2E86"/>
    <w:rsid w:val="001A2F73"/>
    <w:rsid w:val="001A77EE"/>
    <w:rsid w:val="001B0623"/>
    <w:rsid w:val="001B20EB"/>
    <w:rsid w:val="001B301E"/>
    <w:rsid w:val="001B625D"/>
    <w:rsid w:val="001D0129"/>
    <w:rsid w:val="001E20E6"/>
    <w:rsid w:val="001E2241"/>
    <w:rsid w:val="001E2C24"/>
    <w:rsid w:val="001E3BBA"/>
    <w:rsid w:val="001E47F7"/>
    <w:rsid w:val="001F0DBB"/>
    <w:rsid w:val="001F1459"/>
    <w:rsid w:val="001F2370"/>
    <w:rsid w:val="001F4E2E"/>
    <w:rsid w:val="001F6282"/>
    <w:rsid w:val="001F7035"/>
    <w:rsid w:val="0020078D"/>
    <w:rsid w:val="0020189D"/>
    <w:rsid w:val="00202882"/>
    <w:rsid w:val="00202D4D"/>
    <w:rsid w:val="00212AD6"/>
    <w:rsid w:val="00214EDF"/>
    <w:rsid w:val="00216B0E"/>
    <w:rsid w:val="00240B5C"/>
    <w:rsid w:val="00240D7B"/>
    <w:rsid w:val="00242A41"/>
    <w:rsid w:val="0024460F"/>
    <w:rsid w:val="00244C5F"/>
    <w:rsid w:val="00250114"/>
    <w:rsid w:val="00252291"/>
    <w:rsid w:val="00253E28"/>
    <w:rsid w:val="00255322"/>
    <w:rsid w:val="002578B4"/>
    <w:rsid w:val="00266601"/>
    <w:rsid w:val="00274054"/>
    <w:rsid w:val="00280044"/>
    <w:rsid w:val="00281C3C"/>
    <w:rsid w:val="002916AC"/>
    <w:rsid w:val="00291D90"/>
    <w:rsid w:val="00296F1A"/>
    <w:rsid w:val="00297BDA"/>
    <w:rsid w:val="002A3B42"/>
    <w:rsid w:val="002A4B84"/>
    <w:rsid w:val="002C4A58"/>
    <w:rsid w:val="002C734D"/>
    <w:rsid w:val="002D4175"/>
    <w:rsid w:val="002D5BAE"/>
    <w:rsid w:val="002E049A"/>
    <w:rsid w:val="002E27F0"/>
    <w:rsid w:val="002E3073"/>
    <w:rsid w:val="002E653C"/>
    <w:rsid w:val="002E72CE"/>
    <w:rsid w:val="002F015C"/>
    <w:rsid w:val="002F0537"/>
    <w:rsid w:val="002F36E2"/>
    <w:rsid w:val="002F463C"/>
    <w:rsid w:val="002F782B"/>
    <w:rsid w:val="0030049F"/>
    <w:rsid w:val="0030168F"/>
    <w:rsid w:val="00301DE4"/>
    <w:rsid w:val="003057AE"/>
    <w:rsid w:val="00305985"/>
    <w:rsid w:val="00306092"/>
    <w:rsid w:val="00307210"/>
    <w:rsid w:val="003101CE"/>
    <w:rsid w:val="003114A5"/>
    <w:rsid w:val="00311C69"/>
    <w:rsid w:val="00312385"/>
    <w:rsid w:val="003129C6"/>
    <w:rsid w:val="0031436E"/>
    <w:rsid w:val="00316E2C"/>
    <w:rsid w:val="00316EB2"/>
    <w:rsid w:val="0032084D"/>
    <w:rsid w:val="00320F23"/>
    <w:rsid w:val="0032310E"/>
    <w:rsid w:val="00331E26"/>
    <w:rsid w:val="00333149"/>
    <w:rsid w:val="003339F7"/>
    <w:rsid w:val="003358F2"/>
    <w:rsid w:val="00335C2C"/>
    <w:rsid w:val="00343529"/>
    <w:rsid w:val="00343666"/>
    <w:rsid w:val="00346792"/>
    <w:rsid w:val="00346CEE"/>
    <w:rsid w:val="00347E68"/>
    <w:rsid w:val="003508A0"/>
    <w:rsid w:val="00351BFF"/>
    <w:rsid w:val="003668FC"/>
    <w:rsid w:val="00366E54"/>
    <w:rsid w:val="0036738E"/>
    <w:rsid w:val="00373F70"/>
    <w:rsid w:val="00375578"/>
    <w:rsid w:val="00377706"/>
    <w:rsid w:val="003837ED"/>
    <w:rsid w:val="00384BB6"/>
    <w:rsid w:val="00390E0C"/>
    <w:rsid w:val="003917C0"/>
    <w:rsid w:val="00393CCD"/>
    <w:rsid w:val="00394EDB"/>
    <w:rsid w:val="00396676"/>
    <w:rsid w:val="0039667F"/>
    <w:rsid w:val="003A32F3"/>
    <w:rsid w:val="003B00B8"/>
    <w:rsid w:val="003C0002"/>
    <w:rsid w:val="003C06E8"/>
    <w:rsid w:val="003C2392"/>
    <w:rsid w:val="003C2A62"/>
    <w:rsid w:val="003D0AEF"/>
    <w:rsid w:val="003E0319"/>
    <w:rsid w:val="003E1783"/>
    <w:rsid w:val="003E27C1"/>
    <w:rsid w:val="003E408C"/>
    <w:rsid w:val="003F47E6"/>
    <w:rsid w:val="00400016"/>
    <w:rsid w:val="00402368"/>
    <w:rsid w:val="00402E4B"/>
    <w:rsid w:val="004060F5"/>
    <w:rsid w:val="00406627"/>
    <w:rsid w:val="004067F2"/>
    <w:rsid w:val="00406A44"/>
    <w:rsid w:val="00406F9A"/>
    <w:rsid w:val="00413C1C"/>
    <w:rsid w:val="004167BD"/>
    <w:rsid w:val="00424FC9"/>
    <w:rsid w:val="00426E67"/>
    <w:rsid w:val="00427120"/>
    <w:rsid w:val="00430C22"/>
    <w:rsid w:val="00431622"/>
    <w:rsid w:val="00434409"/>
    <w:rsid w:val="00434E41"/>
    <w:rsid w:val="0043516E"/>
    <w:rsid w:val="0043581D"/>
    <w:rsid w:val="0045363F"/>
    <w:rsid w:val="004552C3"/>
    <w:rsid w:val="004553E3"/>
    <w:rsid w:val="004571F2"/>
    <w:rsid w:val="00461F95"/>
    <w:rsid w:val="00461FCF"/>
    <w:rsid w:val="00462AA3"/>
    <w:rsid w:val="00463199"/>
    <w:rsid w:val="00463D5C"/>
    <w:rsid w:val="00467D8F"/>
    <w:rsid w:val="00470891"/>
    <w:rsid w:val="00472046"/>
    <w:rsid w:val="004774DB"/>
    <w:rsid w:val="00477C6D"/>
    <w:rsid w:val="00480192"/>
    <w:rsid w:val="00481B3E"/>
    <w:rsid w:val="0048654F"/>
    <w:rsid w:val="004879B8"/>
    <w:rsid w:val="004910A8"/>
    <w:rsid w:val="00491D59"/>
    <w:rsid w:val="00493755"/>
    <w:rsid w:val="004954C4"/>
    <w:rsid w:val="00496F39"/>
    <w:rsid w:val="00497548"/>
    <w:rsid w:val="004A1E20"/>
    <w:rsid w:val="004A2349"/>
    <w:rsid w:val="004A7617"/>
    <w:rsid w:val="004B45FF"/>
    <w:rsid w:val="004C0153"/>
    <w:rsid w:val="004C2A59"/>
    <w:rsid w:val="004C329B"/>
    <w:rsid w:val="004C5288"/>
    <w:rsid w:val="004C5DD4"/>
    <w:rsid w:val="004C5FA2"/>
    <w:rsid w:val="004D0422"/>
    <w:rsid w:val="004D0FC2"/>
    <w:rsid w:val="004D1778"/>
    <w:rsid w:val="004D55F8"/>
    <w:rsid w:val="004D669D"/>
    <w:rsid w:val="004D7F55"/>
    <w:rsid w:val="004E3B80"/>
    <w:rsid w:val="004F0E34"/>
    <w:rsid w:val="004F0EE1"/>
    <w:rsid w:val="004F3CD4"/>
    <w:rsid w:val="005040F3"/>
    <w:rsid w:val="00506EDC"/>
    <w:rsid w:val="005073EB"/>
    <w:rsid w:val="00507A84"/>
    <w:rsid w:val="00507C32"/>
    <w:rsid w:val="00511317"/>
    <w:rsid w:val="00513340"/>
    <w:rsid w:val="00515282"/>
    <w:rsid w:val="00517266"/>
    <w:rsid w:val="00520E0E"/>
    <w:rsid w:val="005233E0"/>
    <w:rsid w:val="00525BB1"/>
    <w:rsid w:val="00525D4D"/>
    <w:rsid w:val="005334BB"/>
    <w:rsid w:val="00533D1A"/>
    <w:rsid w:val="0053680F"/>
    <w:rsid w:val="005522F4"/>
    <w:rsid w:val="0055310F"/>
    <w:rsid w:val="00555575"/>
    <w:rsid w:val="0055649E"/>
    <w:rsid w:val="005564E8"/>
    <w:rsid w:val="00556A80"/>
    <w:rsid w:val="00557B48"/>
    <w:rsid w:val="00562B68"/>
    <w:rsid w:val="00563A1A"/>
    <w:rsid w:val="0056470A"/>
    <w:rsid w:val="005647EB"/>
    <w:rsid w:val="00565928"/>
    <w:rsid w:val="005669AF"/>
    <w:rsid w:val="00567211"/>
    <w:rsid w:val="00567894"/>
    <w:rsid w:val="00570E55"/>
    <w:rsid w:val="00573EFA"/>
    <w:rsid w:val="005741DA"/>
    <w:rsid w:val="0057484A"/>
    <w:rsid w:val="00575DA6"/>
    <w:rsid w:val="00577FC3"/>
    <w:rsid w:val="00581C8C"/>
    <w:rsid w:val="00587DC0"/>
    <w:rsid w:val="00591B68"/>
    <w:rsid w:val="005928EA"/>
    <w:rsid w:val="00595441"/>
    <w:rsid w:val="00597C7F"/>
    <w:rsid w:val="005A0560"/>
    <w:rsid w:val="005A0A84"/>
    <w:rsid w:val="005A13F6"/>
    <w:rsid w:val="005A2E97"/>
    <w:rsid w:val="005A5E5A"/>
    <w:rsid w:val="005B1A3B"/>
    <w:rsid w:val="005B2577"/>
    <w:rsid w:val="005B3595"/>
    <w:rsid w:val="005B4589"/>
    <w:rsid w:val="005B5182"/>
    <w:rsid w:val="005C167B"/>
    <w:rsid w:val="005C1A4A"/>
    <w:rsid w:val="005C5C0C"/>
    <w:rsid w:val="005C7687"/>
    <w:rsid w:val="005D04CE"/>
    <w:rsid w:val="005D3580"/>
    <w:rsid w:val="005D55B9"/>
    <w:rsid w:val="005D6B6F"/>
    <w:rsid w:val="005D71F2"/>
    <w:rsid w:val="005D72A8"/>
    <w:rsid w:val="005D73B2"/>
    <w:rsid w:val="005E24B7"/>
    <w:rsid w:val="005E39D3"/>
    <w:rsid w:val="005E40C6"/>
    <w:rsid w:val="005E5215"/>
    <w:rsid w:val="005E55D4"/>
    <w:rsid w:val="005E5A87"/>
    <w:rsid w:val="005F0E20"/>
    <w:rsid w:val="005F1933"/>
    <w:rsid w:val="005F365E"/>
    <w:rsid w:val="005F4D21"/>
    <w:rsid w:val="005F4E82"/>
    <w:rsid w:val="005F5119"/>
    <w:rsid w:val="005F631A"/>
    <w:rsid w:val="005F657F"/>
    <w:rsid w:val="005F789D"/>
    <w:rsid w:val="0060168B"/>
    <w:rsid w:val="006023E9"/>
    <w:rsid w:val="0060474C"/>
    <w:rsid w:val="00606F3D"/>
    <w:rsid w:val="006218B6"/>
    <w:rsid w:val="0062611D"/>
    <w:rsid w:val="00627892"/>
    <w:rsid w:val="00630F62"/>
    <w:rsid w:val="00632B88"/>
    <w:rsid w:val="0063449D"/>
    <w:rsid w:val="00636CF6"/>
    <w:rsid w:val="00643DE7"/>
    <w:rsid w:val="00644152"/>
    <w:rsid w:val="0064454C"/>
    <w:rsid w:val="00644F05"/>
    <w:rsid w:val="00646775"/>
    <w:rsid w:val="006479F7"/>
    <w:rsid w:val="00647ECF"/>
    <w:rsid w:val="00654784"/>
    <w:rsid w:val="00657248"/>
    <w:rsid w:val="00662777"/>
    <w:rsid w:val="00663936"/>
    <w:rsid w:val="00663DD5"/>
    <w:rsid w:val="0066671C"/>
    <w:rsid w:val="006777B9"/>
    <w:rsid w:val="006810C5"/>
    <w:rsid w:val="00684131"/>
    <w:rsid w:val="00685571"/>
    <w:rsid w:val="00687140"/>
    <w:rsid w:val="00694ABB"/>
    <w:rsid w:val="006A0778"/>
    <w:rsid w:val="006A0AF3"/>
    <w:rsid w:val="006A26E8"/>
    <w:rsid w:val="006A482F"/>
    <w:rsid w:val="006A6C94"/>
    <w:rsid w:val="006B079B"/>
    <w:rsid w:val="006B0CE3"/>
    <w:rsid w:val="006B4131"/>
    <w:rsid w:val="006B7553"/>
    <w:rsid w:val="006B7EB2"/>
    <w:rsid w:val="006C1D45"/>
    <w:rsid w:val="006C4BB3"/>
    <w:rsid w:val="006C4D90"/>
    <w:rsid w:val="006C5F59"/>
    <w:rsid w:val="006C659D"/>
    <w:rsid w:val="006C6EE5"/>
    <w:rsid w:val="006D31EB"/>
    <w:rsid w:val="006D41F2"/>
    <w:rsid w:val="006D46D5"/>
    <w:rsid w:val="006D5E9C"/>
    <w:rsid w:val="006E03D9"/>
    <w:rsid w:val="006E0D71"/>
    <w:rsid w:val="006E35D3"/>
    <w:rsid w:val="006E42A3"/>
    <w:rsid w:val="006E52D6"/>
    <w:rsid w:val="006F05CF"/>
    <w:rsid w:val="006F51C3"/>
    <w:rsid w:val="00700A8F"/>
    <w:rsid w:val="0070147B"/>
    <w:rsid w:val="0070190D"/>
    <w:rsid w:val="007020F6"/>
    <w:rsid w:val="007029E6"/>
    <w:rsid w:val="007042C9"/>
    <w:rsid w:val="00710480"/>
    <w:rsid w:val="00715B0F"/>
    <w:rsid w:val="00720533"/>
    <w:rsid w:val="00722028"/>
    <w:rsid w:val="007247BA"/>
    <w:rsid w:val="00724EB9"/>
    <w:rsid w:val="0073672C"/>
    <w:rsid w:val="00736D04"/>
    <w:rsid w:val="00737343"/>
    <w:rsid w:val="0074040D"/>
    <w:rsid w:val="00740496"/>
    <w:rsid w:val="00745335"/>
    <w:rsid w:val="00745DE5"/>
    <w:rsid w:val="007479B6"/>
    <w:rsid w:val="00751CF3"/>
    <w:rsid w:val="00757BEF"/>
    <w:rsid w:val="00757F3B"/>
    <w:rsid w:val="00760A2C"/>
    <w:rsid w:val="0076564D"/>
    <w:rsid w:val="00766D09"/>
    <w:rsid w:val="007678FC"/>
    <w:rsid w:val="00767F80"/>
    <w:rsid w:val="00767FD3"/>
    <w:rsid w:val="0077110B"/>
    <w:rsid w:val="00771699"/>
    <w:rsid w:val="00780716"/>
    <w:rsid w:val="00781536"/>
    <w:rsid w:val="00782006"/>
    <w:rsid w:val="007838EA"/>
    <w:rsid w:val="00790705"/>
    <w:rsid w:val="00790B18"/>
    <w:rsid w:val="007926EC"/>
    <w:rsid w:val="0079391F"/>
    <w:rsid w:val="007A181B"/>
    <w:rsid w:val="007A3550"/>
    <w:rsid w:val="007A3C18"/>
    <w:rsid w:val="007A7B42"/>
    <w:rsid w:val="007B0BE6"/>
    <w:rsid w:val="007B3B75"/>
    <w:rsid w:val="007B7222"/>
    <w:rsid w:val="007C1E97"/>
    <w:rsid w:val="007C1FA0"/>
    <w:rsid w:val="007C3E70"/>
    <w:rsid w:val="007C5A32"/>
    <w:rsid w:val="007C7B79"/>
    <w:rsid w:val="007C7F4C"/>
    <w:rsid w:val="007D24B2"/>
    <w:rsid w:val="007D38EE"/>
    <w:rsid w:val="007D5352"/>
    <w:rsid w:val="007E0215"/>
    <w:rsid w:val="007E12D0"/>
    <w:rsid w:val="007E2212"/>
    <w:rsid w:val="007E3B6D"/>
    <w:rsid w:val="007F06E1"/>
    <w:rsid w:val="007F08A2"/>
    <w:rsid w:val="007F0D9E"/>
    <w:rsid w:val="007F269A"/>
    <w:rsid w:val="007F31BE"/>
    <w:rsid w:val="007F5CA5"/>
    <w:rsid w:val="007F6C7D"/>
    <w:rsid w:val="00802608"/>
    <w:rsid w:val="0080529E"/>
    <w:rsid w:val="00813F91"/>
    <w:rsid w:val="00815AB5"/>
    <w:rsid w:val="0081792A"/>
    <w:rsid w:val="00817BD4"/>
    <w:rsid w:val="00822706"/>
    <w:rsid w:val="008237CF"/>
    <w:rsid w:val="00824982"/>
    <w:rsid w:val="00830CEE"/>
    <w:rsid w:val="00830D10"/>
    <w:rsid w:val="00834AC4"/>
    <w:rsid w:val="008377A0"/>
    <w:rsid w:val="00842035"/>
    <w:rsid w:val="00842826"/>
    <w:rsid w:val="00842D39"/>
    <w:rsid w:val="00843039"/>
    <w:rsid w:val="00843E3C"/>
    <w:rsid w:val="00845EC0"/>
    <w:rsid w:val="00845F62"/>
    <w:rsid w:val="00852310"/>
    <w:rsid w:val="008538A6"/>
    <w:rsid w:val="0085466B"/>
    <w:rsid w:val="0085767D"/>
    <w:rsid w:val="008604BE"/>
    <w:rsid w:val="00863900"/>
    <w:rsid w:val="00867B86"/>
    <w:rsid w:val="00871886"/>
    <w:rsid w:val="00873CE2"/>
    <w:rsid w:val="0087660C"/>
    <w:rsid w:val="008766F3"/>
    <w:rsid w:val="008778B0"/>
    <w:rsid w:val="00880648"/>
    <w:rsid w:val="00882AB7"/>
    <w:rsid w:val="00884052"/>
    <w:rsid w:val="0089471E"/>
    <w:rsid w:val="008A2F65"/>
    <w:rsid w:val="008A3C16"/>
    <w:rsid w:val="008A3C4C"/>
    <w:rsid w:val="008A3E9D"/>
    <w:rsid w:val="008B2623"/>
    <w:rsid w:val="008B3A95"/>
    <w:rsid w:val="008B432B"/>
    <w:rsid w:val="008B4D6A"/>
    <w:rsid w:val="008B5EAC"/>
    <w:rsid w:val="008B7C70"/>
    <w:rsid w:val="008C07BF"/>
    <w:rsid w:val="008C0E44"/>
    <w:rsid w:val="008C26B8"/>
    <w:rsid w:val="008C5D2F"/>
    <w:rsid w:val="008D47D4"/>
    <w:rsid w:val="008D5AA1"/>
    <w:rsid w:val="008D60D8"/>
    <w:rsid w:val="008D7056"/>
    <w:rsid w:val="008E14E2"/>
    <w:rsid w:val="008E46F8"/>
    <w:rsid w:val="008E4BC2"/>
    <w:rsid w:val="008E508E"/>
    <w:rsid w:val="008E5226"/>
    <w:rsid w:val="008E6362"/>
    <w:rsid w:val="008E79B7"/>
    <w:rsid w:val="008F0C1F"/>
    <w:rsid w:val="008F16A6"/>
    <w:rsid w:val="008F21AD"/>
    <w:rsid w:val="008F260E"/>
    <w:rsid w:val="008F53F8"/>
    <w:rsid w:val="008F5848"/>
    <w:rsid w:val="008F5DF0"/>
    <w:rsid w:val="00900021"/>
    <w:rsid w:val="00907441"/>
    <w:rsid w:val="00907C60"/>
    <w:rsid w:val="00911EEF"/>
    <w:rsid w:val="0091330A"/>
    <w:rsid w:val="00916ED5"/>
    <w:rsid w:val="00925623"/>
    <w:rsid w:val="00933592"/>
    <w:rsid w:val="00933A68"/>
    <w:rsid w:val="00933D3F"/>
    <w:rsid w:val="00936E4A"/>
    <w:rsid w:val="009372A4"/>
    <w:rsid w:val="009377D1"/>
    <w:rsid w:val="00937CBA"/>
    <w:rsid w:val="0094651A"/>
    <w:rsid w:val="00950319"/>
    <w:rsid w:val="00950FCA"/>
    <w:rsid w:val="0095282C"/>
    <w:rsid w:val="009605B9"/>
    <w:rsid w:val="00961D90"/>
    <w:rsid w:val="009643BE"/>
    <w:rsid w:val="009644A6"/>
    <w:rsid w:val="00966834"/>
    <w:rsid w:val="00972410"/>
    <w:rsid w:val="00972DDA"/>
    <w:rsid w:val="009774E6"/>
    <w:rsid w:val="00981005"/>
    <w:rsid w:val="00987BCE"/>
    <w:rsid w:val="00990482"/>
    <w:rsid w:val="00991EE6"/>
    <w:rsid w:val="00992658"/>
    <w:rsid w:val="009A09D0"/>
    <w:rsid w:val="009A0C03"/>
    <w:rsid w:val="009A212A"/>
    <w:rsid w:val="009A3AAE"/>
    <w:rsid w:val="009A46A6"/>
    <w:rsid w:val="009A721A"/>
    <w:rsid w:val="009B0E24"/>
    <w:rsid w:val="009B2D1E"/>
    <w:rsid w:val="009C2397"/>
    <w:rsid w:val="009C4B3C"/>
    <w:rsid w:val="009C5AF7"/>
    <w:rsid w:val="009D2C52"/>
    <w:rsid w:val="009D3972"/>
    <w:rsid w:val="009D5354"/>
    <w:rsid w:val="009D7686"/>
    <w:rsid w:val="009E46C0"/>
    <w:rsid w:val="009E7762"/>
    <w:rsid w:val="009F0284"/>
    <w:rsid w:val="009F0A09"/>
    <w:rsid w:val="009F2C13"/>
    <w:rsid w:val="009F381C"/>
    <w:rsid w:val="00A060C6"/>
    <w:rsid w:val="00A06313"/>
    <w:rsid w:val="00A06CA0"/>
    <w:rsid w:val="00A102B7"/>
    <w:rsid w:val="00A10CE8"/>
    <w:rsid w:val="00A125E6"/>
    <w:rsid w:val="00A130F1"/>
    <w:rsid w:val="00A208E9"/>
    <w:rsid w:val="00A20AD3"/>
    <w:rsid w:val="00A26D2F"/>
    <w:rsid w:val="00A305DB"/>
    <w:rsid w:val="00A3701C"/>
    <w:rsid w:val="00A41E64"/>
    <w:rsid w:val="00A525DC"/>
    <w:rsid w:val="00A61A0E"/>
    <w:rsid w:val="00A62DA3"/>
    <w:rsid w:val="00A651FB"/>
    <w:rsid w:val="00A6780B"/>
    <w:rsid w:val="00A7213F"/>
    <w:rsid w:val="00A739FB"/>
    <w:rsid w:val="00A810F1"/>
    <w:rsid w:val="00A8209A"/>
    <w:rsid w:val="00A824CB"/>
    <w:rsid w:val="00A856C4"/>
    <w:rsid w:val="00A90F8F"/>
    <w:rsid w:val="00A935DF"/>
    <w:rsid w:val="00A9684A"/>
    <w:rsid w:val="00A979FA"/>
    <w:rsid w:val="00AA3558"/>
    <w:rsid w:val="00AA358B"/>
    <w:rsid w:val="00AA7C35"/>
    <w:rsid w:val="00AB10AA"/>
    <w:rsid w:val="00AB10E0"/>
    <w:rsid w:val="00AB2B8E"/>
    <w:rsid w:val="00AB3992"/>
    <w:rsid w:val="00AB587B"/>
    <w:rsid w:val="00AB6567"/>
    <w:rsid w:val="00AC2462"/>
    <w:rsid w:val="00AC295A"/>
    <w:rsid w:val="00AD267A"/>
    <w:rsid w:val="00AD45BB"/>
    <w:rsid w:val="00AD57C7"/>
    <w:rsid w:val="00AE286E"/>
    <w:rsid w:val="00AE3607"/>
    <w:rsid w:val="00AE677A"/>
    <w:rsid w:val="00AF244F"/>
    <w:rsid w:val="00AF2ADC"/>
    <w:rsid w:val="00AF2E9B"/>
    <w:rsid w:val="00AF3A5C"/>
    <w:rsid w:val="00AF5D6A"/>
    <w:rsid w:val="00B02647"/>
    <w:rsid w:val="00B04F29"/>
    <w:rsid w:val="00B05D06"/>
    <w:rsid w:val="00B05DC7"/>
    <w:rsid w:val="00B11DFC"/>
    <w:rsid w:val="00B146F6"/>
    <w:rsid w:val="00B17452"/>
    <w:rsid w:val="00B27266"/>
    <w:rsid w:val="00B27842"/>
    <w:rsid w:val="00B321E8"/>
    <w:rsid w:val="00B32D83"/>
    <w:rsid w:val="00B353F6"/>
    <w:rsid w:val="00B43761"/>
    <w:rsid w:val="00B447E7"/>
    <w:rsid w:val="00B46331"/>
    <w:rsid w:val="00B5148D"/>
    <w:rsid w:val="00B52359"/>
    <w:rsid w:val="00B52FD5"/>
    <w:rsid w:val="00B55872"/>
    <w:rsid w:val="00B56A14"/>
    <w:rsid w:val="00B57F63"/>
    <w:rsid w:val="00B61038"/>
    <w:rsid w:val="00B63E01"/>
    <w:rsid w:val="00B64A22"/>
    <w:rsid w:val="00B66F2E"/>
    <w:rsid w:val="00B71079"/>
    <w:rsid w:val="00B71E96"/>
    <w:rsid w:val="00B85A2A"/>
    <w:rsid w:val="00B8734D"/>
    <w:rsid w:val="00B9025B"/>
    <w:rsid w:val="00B91189"/>
    <w:rsid w:val="00B93ADA"/>
    <w:rsid w:val="00B942B8"/>
    <w:rsid w:val="00B95852"/>
    <w:rsid w:val="00B961E9"/>
    <w:rsid w:val="00B969EF"/>
    <w:rsid w:val="00B96AB7"/>
    <w:rsid w:val="00B96D60"/>
    <w:rsid w:val="00B9792A"/>
    <w:rsid w:val="00B97F07"/>
    <w:rsid w:val="00BA15F1"/>
    <w:rsid w:val="00BA18FD"/>
    <w:rsid w:val="00BA4004"/>
    <w:rsid w:val="00BA4E2F"/>
    <w:rsid w:val="00BA79E5"/>
    <w:rsid w:val="00BB1833"/>
    <w:rsid w:val="00BB1942"/>
    <w:rsid w:val="00BB3519"/>
    <w:rsid w:val="00BB6D9F"/>
    <w:rsid w:val="00BB6EA8"/>
    <w:rsid w:val="00BC3A4C"/>
    <w:rsid w:val="00BC4E64"/>
    <w:rsid w:val="00BC7371"/>
    <w:rsid w:val="00BD0CE7"/>
    <w:rsid w:val="00BD0FFC"/>
    <w:rsid w:val="00BD6E39"/>
    <w:rsid w:val="00BE053A"/>
    <w:rsid w:val="00BE1D7D"/>
    <w:rsid w:val="00BE20DB"/>
    <w:rsid w:val="00BE3430"/>
    <w:rsid w:val="00BE5C6E"/>
    <w:rsid w:val="00BE6A79"/>
    <w:rsid w:val="00BE75FB"/>
    <w:rsid w:val="00BF2AD9"/>
    <w:rsid w:val="00BF3A9B"/>
    <w:rsid w:val="00BF3B93"/>
    <w:rsid w:val="00BF42D0"/>
    <w:rsid w:val="00BF7EDF"/>
    <w:rsid w:val="00C03410"/>
    <w:rsid w:val="00C10A68"/>
    <w:rsid w:val="00C10A91"/>
    <w:rsid w:val="00C1520D"/>
    <w:rsid w:val="00C25446"/>
    <w:rsid w:val="00C263E8"/>
    <w:rsid w:val="00C3040F"/>
    <w:rsid w:val="00C30523"/>
    <w:rsid w:val="00C3473A"/>
    <w:rsid w:val="00C35DCC"/>
    <w:rsid w:val="00C37A7A"/>
    <w:rsid w:val="00C4094A"/>
    <w:rsid w:val="00C448D9"/>
    <w:rsid w:val="00C4582C"/>
    <w:rsid w:val="00C47064"/>
    <w:rsid w:val="00C544F8"/>
    <w:rsid w:val="00C612C8"/>
    <w:rsid w:val="00C67845"/>
    <w:rsid w:val="00C741D2"/>
    <w:rsid w:val="00C76E9B"/>
    <w:rsid w:val="00C828E2"/>
    <w:rsid w:val="00C83586"/>
    <w:rsid w:val="00C8430D"/>
    <w:rsid w:val="00C851D2"/>
    <w:rsid w:val="00C917BD"/>
    <w:rsid w:val="00C921C9"/>
    <w:rsid w:val="00C92E8F"/>
    <w:rsid w:val="00C93527"/>
    <w:rsid w:val="00C95F3B"/>
    <w:rsid w:val="00CA116D"/>
    <w:rsid w:val="00CA7453"/>
    <w:rsid w:val="00CA7C9D"/>
    <w:rsid w:val="00CB4620"/>
    <w:rsid w:val="00CC0BDE"/>
    <w:rsid w:val="00CC1411"/>
    <w:rsid w:val="00CC1E05"/>
    <w:rsid w:val="00CC7A68"/>
    <w:rsid w:val="00CD06BA"/>
    <w:rsid w:val="00CD5260"/>
    <w:rsid w:val="00CD533D"/>
    <w:rsid w:val="00CD6119"/>
    <w:rsid w:val="00CE2145"/>
    <w:rsid w:val="00CE2162"/>
    <w:rsid w:val="00CE2CFF"/>
    <w:rsid w:val="00CE68BF"/>
    <w:rsid w:val="00CF5968"/>
    <w:rsid w:val="00CF6157"/>
    <w:rsid w:val="00CF644C"/>
    <w:rsid w:val="00CF66CB"/>
    <w:rsid w:val="00CF6B0E"/>
    <w:rsid w:val="00D001A2"/>
    <w:rsid w:val="00D01364"/>
    <w:rsid w:val="00D0444B"/>
    <w:rsid w:val="00D0517F"/>
    <w:rsid w:val="00D05C76"/>
    <w:rsid w:val="00D07F7D"/>
    <w:rsid w:val="00D23B78"/>
    <w:rsid w:val="00D267BB"/>
    <w:rsid w:val="00D30E0A"/>
    <w:rsid w:val="00D317AB"/>
    <w:rsid w:val="00D372D3"/>
    <w:rsid w:val="00D47EBA"/>
    <w:rsid w:val="00D53E8F"/>
    <w:rsid w:val="00D56752"/>
    <w:rsid w:val="00D71B95"/>
    <w:rsid w:val="00D723E0"/>
    <w:rsid w:val="00D73AD4"/>
    <w:rsid w:val="00D7603C"/>
    <w:rsid w:val="00D82D0F"/>
    <w:rsid w:val="00D866C5"/>
    <w:rsid w:val="00D97712"/>
    <w:rsid w:val="00DA0FCE"/>
    <w:rsid w:val="00DA0FE0"/>
    <w:rsid w:val="00DA1755"/>
    <w:rsid w:val="00DA2CA8"/>
    <w:rsid w:val="00DA3BBD"/>
    <w:rsid w:val="00DA693D"/>
    <w:rsid w:val="00DA7006"/>
    <w:rsid w:val="00DA7A59"/>
    <w:rsid w:val="00DB4B1E"/>
    <w:rsid w:val="00DC060A"/>
    <w:rsid w:val="00DC09D5"/>
    <w:rsid w:val="00DC0CE0"/>
    <w:rsid w:val="00DC226C"/>
    <w:rsid w:val="00DC478C"/>
    <w:rsid w:val="00DC60F4"/>
    <w:rsid w:val="00DD014E"/>
    <w:rsid w:val="00DD2B89"/>
    <w:rsid w:val="00DD443C"/>
    <w:rsid w:val="00DE2340"/>
    <w:rsid w:val="00DE27BB"/>
    <w:rsid w:val="00DE3811"/>
    <w:rsid w:val="00DE5131"/>
    <w:rsid w:val="00DF001B"/>
    <w:rsid w:val="00DF0887"/>
    <w:rsid w:val="00DF3017"/>
    <w:rsid w:val="00DF46D0"/>
    <w:rsid w:val="00DF7253"/>
    <w:rsid w:val="00E03959"/>
    <w:rsid w:val="00E05B3E"/>
    <w:rsid w:val="00E06464"/>
    <w:rsid w:val="00E104AB"/>
    <w:rsid w:val="00E14D27"/>
    <w:rsid w:val="00E21B4C"/>
    <w:rsid w:val="00E22F91"/>
    <w:rsid w:val="00E24C0F"/>
    <w:rsid w:val="00E27036"/>
    <w:rsid w:val="00E347B2"/>
    <w:rsid w:val="00E361E0"/>
    <w:rsid w:val="00E407B6"/>
    <w:rsid w:val="00E40BAE"/>
    <w:rsid w:val="00E40EEF"/>
    <w:rsid w:val="00E43307"/>
    <w:rsid w:val="00E43683"/>
    <w:rsid w:val="00E450FF"/>
    <w:rsid w:val="00E52812"/>
    <w:rsid w:val="00E52E54"/>
    <w:rsid w:val="00E6217C"/>
    <w:rsid w:val="00E63077"/>
    <w:rsid w:val="00E6354C"/>
    <w:rsid w:val="00E66AF4"/>
    <w:rsid w:val="00E67077"/>
    <w:rsid w:val="00E67238"/>
    <w:rsid w:val="00E67D08"/>
    <w:rsid w:val="00E717E1"/>
    <w:rsid w:val="00E7749A"/>
    <w:rsid w:val="00E816C3"/>
    <w:rsid w:val="00E833B5"/>
    <w:rsid w:val="00E84EFA"/>
    <w:rsid w:val="00E85368"/>
    <w:rsid w:val="00E85F6A"/>
    <w:rsid w:val="00E86E8E"/>
    <w:rsid w:val="00E91015"/>
    <w:rsid w:val="00E92762"/>
    <w:rsid w:val="00E94114"/>
    <w:rsid w:val="00E963E9"/>
    <w:rsid w:val="00EA541D"/>
    <w:rsid w:val="00EA6397"/>
    <w:rsid w:val="00EA68F0"/>
    <w:rsid w:val="00EB0B69"/>
    <w:rsid w:val="00EB1BA0"/>
    <w:rsid w:val="00EB23EC"/>
    <w:rsid w:val="00EB51FB"/>
    <w:rsid w:val="00EB5C44"/>
    <w:rsid w:val="00EB7A18"/>
    <w:rsid w:val="00EC04CA"/>
    <w:rsid w:val="00EC1F5E"/>
    <w:rsid w:val="00EC334A"/>
    <w:rsid w:val="00EC45A5"/>
    <w:rsid w:val="00EC5482"/>
    <w:rsid w:val="00EC7BEA"/>
    <w:rsid w:val="00ED0541"/>
    <w:rsid w:val="00ED09FF"/>
    <w:rsid w:val="00ED11BC"/>
    <w:rsid w:val="00ED2B94"/>
    <w:rsid w:val="00EE0CF2"/>
    <w:rsid w:val="00EE254A"/>
    <w:rsid w:val="00EE2CA3"/>
    <w:rsid w:val="00EE317A"/>
    <w:rsid w:val="00EE4DD8"/>
    <w:rsid w:val="00EE6EB7"/>
    <w:rsid w:val="00EE7401"/>
    <w:rsid w:val="00EF3B93"/>
    <w:rsid w:val="00EF4615"/>
    <w:rsid w:val="00EF7C70"/>
    <w:rsid w:val="00F01246"/>
    <w:rsid w:val="00F01C58"/>
    <w:rsid w:val="00F01E17"/>
    <w:rsid w:val="00F05594"/>
    <w:rsid w:val="00F05D43"/>
    <w:rsid w:val="00F063B9"/>
    <w:rsid w:val="00F11374"/>
    <w:rsid w:val="00F11E4B"/>
    <w:rsid w:val="00F12FE9"/>
    <w:rsid w:val="00F169A4"/>
    <w:rsid w:val="00F23608"/>
    <w:rsid w:val="00F239EA"/>
    <w:rsid w:val="00F31234"/>
    <w:rsid w:val="00F3194D"/>
    <w:rsid w:val="00F31990"/>
    <w:rsid w:val="00F3377F"/>
    <w:rsid w:val="00F36D40"/>
    <w:rsid w:val="00F40BDE"/>
    <w:rsid w:val="00F4536A"/>
    <w:rsid w:val="00F472C5"/>
    <w:rsid w:val="00F558EA"/>
    <w:rsid w:val="00F614B3"/>
    <w:rsid w:val="00F62AA9"/>
    <w:rsid w:val="00F654F0"/>
    <w:rsid w:val="00F673EE"/>
    <w:rsid w:val="00F77C48"/>
    <w:rsid w:val="00F8093B"/>
    <w:rsid w:val="00F82795"/>
    <w:rsid w:val="00F85EF0"/>
    <w:rsid w:val="00F8626C"/>
    <w:rsid w:val="00F90126"/>
    <w:rsid w:val="00F909B2"/>
    <w:rsid w:val="00F94A9C"/>
    <w:rsid w:val="00FA56E3"/>
    <w:rsid w:val="00FA58F8"/>
    <w:rsid w:val="00FB0E1D"/>
    <w:rsid w:val="00FB0EC6"/>
    <w:rsid w:val="00FB51E3"/>
    <w:rsid w:val="00FB67F2"/>
    <w:rsid w:val="00FB7823"/>
    <w:rsid w:val="00FC2B59"/>
    <w:rsid w:val="00FC7D14"/>
    <w:rsid w:val="00FD0CBE"/>
    <w:rsid w:val="00FD0CF8"/>
    <w:rsid w:val="00FD22C0"/>
    <w:rsid w:val="00FD630A"/>
    <w:rsid w:val="00FE17D2"/>
    <w:rsid w:val="00FE1D1E"/>
    <w:rsid w:val="00FE4787"/>
    <w:rsid w:val="00FE4A26"/>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1"/>
    <w:qFormat/>
    <w:rsid w:val="005669AF"/>
    <w:pPr>
      <w:numPr>
        <w:numId w:val="2"/>
      </w:numPr>
      <w:outlineLvl w:val="0"/>
    </w:pPr>
    <w:rPr>
      <w:b/>
      <w:color w:val="auto"/>
      <w:sz w:val="28"/>
      <w:szCs w:val="22"/>
    </w:rPr>
  </w:style>
  <w:style w:type="paragraph" w:styleId="Heading2">
    <w:name w:val="heading 2"/>
    <w:basedOn w:val="Normal"/>
    <w:next w:val="Normal"/>
    <w:link w:val="Heading2Char"/>
    <w:uiPriority w:val="1"/>
    <w:unhideWhenUsed/>
    <w:qFormat/>
    <w:rsid w:val="00335C2C"/>
    <w:pPr>
      <w:keepNext/>
      <w:keepLines/>
      <w:numPr>
        <w:ilvl w:val="1"/>
        <w:numId w:val="2"/>
      </w:numPr>
      <w:spacing w:before="200"/>
      <w:ind w:left="718"/>
      <w:outlineLvl w:val="1"/>
    </w:pPr>
    <w:rPr>
      <w:rFonts w:eastAsiaTheme="majorEastAsia" w:cstheme="majorBidi"/>
      <w:b/>
      <w:bCs/>
      <w:color w:val="auto"/>
      <w:szCs w:val="26"/>
    </w:rPr>
  </w:style>
  <w:style w:type="paragraph" w:styleId="Heading3">
    <w:name w:val="heading 3"/>
    <w:basedOn w:val="Normal"/>
    <w:next w:val="Normal"/>
    <w:link w:val="Heading3Char"/>
    <w:uiPriority w:val="1"/>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1"/>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uiPriority w:val="1"/>
    <w:qFormat/>
    <w:rsid w:val="00274054"/>
    <w:pPr>
      <w:jc w:val="both"/>
    </w:pPr>
    <w:rPr>
      <w:szCs w:val="20"/>
      <w:lang w:val="x-none" w:eastAsia="en-US"/>
    </w:rPr>
  </w:style>
  <w:style w:type="character" w:customStyle="1" w:styleId="BodyTextChar">
    <w:name w:val="Body Text Char"/>
    <w:link w:val="BodyText"/>
    <w:uiPriority w:val="1"/>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uiPriority w:val="99"/>
    <w:semiHidden/>
    <w:rsid w:val="0020078D"/>
    <w:rPr>
      <w:sz w:val="16"/>
      <w:szCs w:val="16"/>
    </w:rPr>
  </w:style>
  <w:style w:type="paragraph" w:styleId="CommentText">
    <w:name w:val="annotation text"/>
    <w:basedOn w:val="Normal"/>
    <w:link w:val="CommentTextChar"/>
    <w:uiPriority w:val="99"/>
    <w:semiHidden/>
    <w:rsid w:val="0020078D"/>
    <w:rPr>
      <w:sz w:val="20"/>
      <w:szCs w:val="20"/>
    </w:rPr>
  </w:style>
  <w:style w:type="paragraph" w:styleId="CommentSubject">
    <w:name w:val="annotation subject"/>
    <w:basedOn w:val="CommentText"/>
    <w:next w:val="CommentText"/>
    <w:link w:val="CommentSubjectChar"/>
    <w:uiPriority w:val="99"/>
    <w:semiHidden/>
    <w:rsid w:val="0020078D"/>
    <w:rPr>
      <w:b/>
      <w:bCs/>
    </w:rPr>
  </w:style>
  <w:style w:type="paragraph" w:styleId="BalloonText">
    <w:name w:val="Balloon Text"/>
    <w:basedOn w:val="Normal"/>
    <w:link w:val="BalloonTextChar"/>
    <w:uiPriority w:val="99"/>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uiPriority w:val="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1"/>
    <w:rsid w:val="00335C2C"/>
    <w:rPr>
      <w:rFonts w:eastAsiaTheme="majorEastAsia" w:cstheme="majorBidi"/>
      <w:b/>
      <w:bCs/>
      <w:color w:val="auto"/>
      <w:szCs w:val="26"/>
    </w:rPr>
  </w:style>
  <w:style w:type="character" w:customStyle="1" w:styleId="Heading3Char">
    <w:name w:val="Heading 3 Char"/>
    <w:basedOn w:val="DefaultParagraphFont"/>
    <w:link w:val="Heading3"/>
    <w:uiPriority w:val="1"/>
    <w:rsid w:val="00197EC7"/>
    <w:rPr>
      <w:rFonts w:asciiTheme="majorHAnsi" w:eastAsiaTheme="majorEastAsia" w:hAnsiTheme="majorHAnsi" w:cstheme="majorBidi"/>
      <w:b/>
      <w:bCs/>
    </w:rPr>
  </w:style>
  <w:style w:type="character" w:customStyle="1" w:styleId="Heading4Char">
    <w:name w:val="Heading 4 Char"/>
    <w:basedOn w:val="DefaultParagraphFont"/>
    <w:link w:val="Heading4"/>
    <w:uiPriority w:val="1"/>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1"/>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character" w:customStyle="1" w:styleId="BalloonTextChar">
    <w:name w:val="Balloon Text Char"/>
    <w:basedOn w:val="DefaultParagraphFont"/>
    <w:link w:val="BalloonText"/>
    <w:uiPriority w:val="99"/>
    <w:semiHidden/>
    <w:rsid w:val="00F85EF0"/>
    <w:rPr>
      <w:rFonts w:ascii="Tahoma" w:hAnsi="Tahoma" w:cs="Tahoma"/>
      <w:sz w:val="16"/>
      <w:szCs w:val="16"/>
    </w:rPr>
  </w:style>
  <w:style w:type="character" w:customStyle="1" w:styleId="CommentTextChar">
    <w:name w:val="Comment Text Char"/>
    <w:basedOn w:val="DefaultParagraphFont"/>
    <w:link w:val="CommentText"/>
    <w:uiPriority w:val="99"/>
    <w:semiHidden/>
    <w:rsid w:val="00F85EF0"/>
    <w:rPr>
      <w:sz w:val="20"/>
      <w:szCs w:val="20"/>
    </w:rPr>
  </w:style>
  <w:style w:type="character" w:customStyle="1" w:styleId="CommentSubjectChar">
    <w:name w:val="Comment Subject Char"/>
    <w:basedOn w:val="CommentTextChar"/>
    <w:link w:val="CommentSubject"/>
    <w:uiPriority w:val="99"/>
    <w:semiHidden/>
    <w:rsid w:val="00F85EF0"/>
    <w:rPr>
      <w:b/>
      <w:bCs/>
      <w:sz w:val="20"/>
      <w:szCs w:val="20"/>
    </w:rPr>
  </w:style>
  <w:style w:type="numbering" w:customStyle="1" w:styleId="NoList1">
    <w:name w:val="No List1"/>
    <w:next w:val="NoList"/>
    <w:uiPriority w:val="99"/>
    <w:semiHidden/>
    <w:unhideWhenUsed/>
    <w:rsid w:val="00F85EF0"/>
  </w:style>
  <w:style w:type="paragraph" w:customStyle="1" w:styleId="TableParagraph">
    <w:name w:val="Table Paragraph"/>
    <w:basedOn w:val="Normal"/>
    <w:uiPriority w:val="1"/>
    <w:qFormat/>
    <w:rsid w:val="00F85EF0"/>
    <w:pPr>
      <w:widowControl w:val="0"/>
      <w:spacing w:line="240" w:lineRule="auto"/>
    </w:pPr>
    <w:rPr>
      <w:rFonts w:asciiTheme="minorHAnsi" w:eastAsiaTheme="minorHAnsi" w:hAnsiTheme="minorHAnsi" w:cstheme="minorBidi"/>
      <w:color w:val="auto"/>
      <w:sz w:val="22"/>
      <w:szCs w:val="22"/>
      <w:lang w:val="en-US" w:eastAsia="en-US"/>
    </w:rPr>
  </w:style>
  <w:style w:type="paragraph" w:customStyle="1" w:styleId="CGTimesE1">
    <w:name w:val="CG Times(E1)"/>
    <w:basedOn w:val="Normal"/>
    <w:rsid w:val="00F85EF0"/>
    <w:pPr>
      <w:spacing w:line="240" w:lineRule="auto"/>
      <w:jc w:val="both"/>
    </w:pPr>
    <w:rPr>
      <w:rFonts w:ascii="CG Times (E1)" w:hAnsi="CG Times (E1)" w:cs="Times New Roman"/>
      <w:color w:val="auto"/>
      <w:szCs w:val="20"/>
      <w:lang w:eastAsia="en-US"/>
    </w:rPr>
  </w:style>
  <w:style w:type="paragraph" w:customStyle="1" w:styleId="PHFinProcTextTitle1">
    <w:name w:val="PHFinProcTextTitle1"/>
    <w:basedOn w:val="Heading1"/>
    <w:autoRedefine/>
    <w:rsid w:val="00F85EF0"/>
    <w:pPr>
      <w:numPr>
        <w:numId w:val="0"/>
      </w:numPr>
      <w:tabs>
        <w:tab w:val="left" w:pos="-720"/>
        <w:tab w:val="left" w:pos="0"/>
      </w:tabs>
      <w:suppressAutoHyphens/>
      <w:spacing w:line="240" w:lineRule="auto"/>
      <w:ind w:right="-114"/>
    </w:pPr>
    <w:rPr>
      <w:rFonts w:ascii="Calibri" w:hAnsi="Calibri" w:cs="Calibri"/>
      <w:color w:val="808080"/>
      <w:spacing w:val="-3"/>
      <w:kern w:val="28"/>
      <w:sz w:val="36"/>
      <w:szCs w:val="36"/>
      <w:lang w:eastAsia="en-US"/>
    </w:rPr>
  </w:style>
  <w:style w:type="table" w:customStyle="1" w:styleId="TableGrid3">
    <w:name w:val="Table Grid3"/>
    <w:basedOn w:val="TableNormal"/>
    <w:next w:val="TableGrid"/>
    <w:uiPriority w:val="59"/>
    <w:rsid w:val="00F85EF0"/>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5EF0"/>
    <w:rPr>
      <w:color w:val="808080"/>
    </w:rPr>
  </w:style>
  <w:style w:type="table" w:customStyle="1" w:styleId="TableGrid2">
    <w:name w:val="Table Grid2"/>
    <w:basedOn w:val="TableNormal"/>
    <w:next w:val="TableGrid"/>
    <w:uiPriority w:val="59"/>
    <w:rsid w:val="00434E41"/>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2CE4"/>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7603C"/>
    <w:rPr>
      <w:rFonts w:ascii="Calibri" w:hAnsi="Calibri" w:cs="Times New Roman"/>
      <w:color w:val="auto"/>
      <w:kern w:val="2"/>
      <w:sz w:val="22"/>
      <w:szCs w:val="22"/>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1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5790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browse/driving/highway-code-road-safet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browse/driving/driving-licences" TargetMode="External"/><Relationship Id="rId2" Type="http://schemas.openxmlformats.org/officeDocument/2006/relationships/customXml" Target="../customXml/item2.xml"/><Relationship Id="rId16" Type="http://schemas.openxmlformats.org/officeDocument/2006/relationships/hyperlink" Target="https://www.gov.uk/browse/driving/driving-licen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browse/driving/driving-licen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ewdrivingrecord.service.gov.uk/driving-record/licence-numb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customXml/itemProps2.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6fa53c87-df51-4936-a09f-d0d2ea6d951e"/>
    <ds:schemaRef ds:uri="e628fa83-ef27-4767-a796-3967f1682c78"/>
    <ds:schemaRef ds:uri="f6a82410-35a1-48d9-a432-e298e5b95e46"/>
    <ds:schemaRef ds:uri="1365388d-8e0b-4df5-a0a3-cd102b49988e"/>
    <ds:schemaRef ds:uri="http://schemas.microsoft.com/sharepoint/v3"/>
  </ds:schemaRefs>
</ds:datastoreItem>
</file>

<file path=customXml/itemProps3.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4.xml><?xml version="1.0" encoding="utf-8"?>
<ds:datastoreItem xmlns:ds="http://schemas.openxmlformats.org/officeDocument/2006/customXml" ds:itemID="{6F0B2A04-C778-483A-A2D3-29096F60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3370</Words>
  <Characters>18279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21606</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LONGDEN, Michelle (NHS HUMBER AND NORTH YORKSHIRE ICB - 03F)</cp:lastModifiedBy>
  <cp:revision>6</cp:revision>
  <cp:lastPrinted>2015-11-09T11:32:00Z</cp:lastPrinted>
  <dcterms:created xsi:type="dcterms:W3CDTF">2024-01-19T12:53:00Z</dcterms:created>
  <dcterms:modified xsi:type="dcterms:W3CDTF">2024-02-01T12:10:00Z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y fmtid="{D5CDD505-2E9C-101B-9397-08002B2CF9AE}" pid="3" name="MediaServiceImageTags">
    <vt:lpwstr/>
  </property>
</Properties>
</file>