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AC42" w14:textId="7929E941" w:rsidR="00611DBE" w:rsidRDefault="00611DBE" w:rsidP="453C99ED">
      <w:pPr>
        <w:pStyle w:val="Heading1Numbered"/>
        <w:pageBreakBefore w:val="0"/>
        <w:numPr>
          <w:ilvl w:val="0"/>
          <w:numId w:val="0"/>
        </w:numPr>
        <w:spacing w:after="120"/>
        <w:ind w:left="-284"/>
        <w:rPr>
          <w:rFonts w:eastAsia="MS Gothic"/>
          <w:noProof/>
          <w:color w:val="768692"/>
          <w:sz w:val="24"/>
          <w:szCs w:val="24"/>
          <w:shd w:val="clear" w:color="auto" w:fill="CCFFCC"/>
          <w:lang w:eastAsia="en-GB"/>
        </w:rPr>
      </w:pPr>
      <w:bookmarkStart w:id="0" w:name="_Toc162866906"/>
      <w:r w:rsidRPr="00E54709">
        <w:rPr>
          <w:noProof/>
        </w:rPr>
        <w:drawing>
          <wp:anchor distT="0" distB="0" distL="114300" distR="114300" simplePos="0" relativeHeight="251666432" behindDoc="0" locked="0" layoutInCell="1" allowOverlap="1" wp14:anchorId="57E66387" wp14:editId="43875A0D">
            <wp:simplePos x="0" y="0"/>
            <wp:positionH relativeFrom="margin">
              <wp:align>right</wp:align>
            </wp:positionH>
            <wp:positionV relativeFrom="paragraph">
              <wp:posOffset>5715</wp:posOffset>
            </wp:positionV>
            <wp:extent cx="1402080" cy="787400"/>
            <wp:effectExtent l="0" t="0" r="7620" b="0"/>
            <wp:wrapNone/>
            <wp:docPr id="1868549898" name="Picture 18685498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549898" name="Picture 1868549898">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709">
        <w:rPr>
          <w:noProof/>
        </w:rPr>
        <w:drawing>
          <wp:anchor distT="0" distB="0" distL="114300" distR="114300" simplePos="0" relativeHeight="251664384" behindDoc="0" locked="0" layoutInCell="1" allowOverlap="1" wp14:anchorId="37C6D315" wp14:editId="44B35AE2">
            <wp:simplePos x="0" y="0"/>
            <wp:positionH relativeFrom="margin">
              <wp:posOffset>0</wp:posOffset>
            </wp:positionH>
            <wp:positionV relativeFrom="paragraph">
              <wp:posOffset>-635</wp:posOffset>
            </wp:positionV>
            <wp:extent cx="2381250" cy="452904"/>
            <wp:effectExtent l="0" t="0" r="0" b="4445"/>
            <wp:wrapNone/>
            <wp:docPr id="1021508121"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508121" name="Picture 1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452904"/>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226BD717" w14:textId="77777777" w:rsidR="00611DBE" w:rsidRPr="00611DBE" w:rsidRDefault="00611DBE" w:rsidP="00611DBE">
      <w:pPr>
        <w:pStyle w:val="BodyText2"/>
        <w:rPr>
          <w:lang w:eastAsia="en-GB"/>
        </w:rPr>
      </w:pPr>
    </w:p>
    <w:p w14:paraId="0D03186A" w14:textId="7E31EADC" w:rsidR="00611DBE" w:rsidRDefault="00611DBE">
      <w:pPr>
        <w:spacing w:after="160" w:line="259" w:lineRule="auto"/>
        <w:rPr>
          <w:rFonts w:eastAsia="MS Gothic"/>
          <w:noProof/>
          <w:color w:val="768692"/>
          <w:sz w:val="24"/>
          <w:szCs w:val="24"/>
          <w:shd w:val="clear" w:color="auto" w:fill="CCFFCC"/>
          <w:lang w:eastAsia="en-GB"/>
        </w:rPr>
      </w:pPr>
      <w:r w:rsidRPr="00611DBE">
        <w:rPr>
          <w:rFonts w:eastAsiaTheme="minorEastAsia"/>
          <w:noProof/>
          <w:kern w:val="2"/>
          <w:lang w:eastAsia="en-GB"/>
          <w14:ligatures w14:val="standardContextual"/>
        </w:rPr>
        <mc:AlternateContent>
          <mc:Choice Requires="wps">
            <w:drawing>
              <wp:anchor distT="45720" distB="45720" distL="114300" distR="114300" simplePos="0" relativeHeight="251662336" behindDoc="0" locked="0" layoutInCell="1" allowOverlap="1" wp14:anchorId="317D2177" wp14:editId="2FB269A5">
                <wp:simplePos x="0" y="0"/>
                <wp:positionH relativeFrom="margin">
                  <wp:align>left</wp:align>
                </wp:positionH>
                <wp:positionV relativeFrom="paragraph">
                  <wp:posOffset>870585</wp:posOffset>
                </wp:positionV>
                <wp:extent cx="6334125" cy="2720340"/>
                <wp:effectExtent l="0" t="0" r="9525" b="0"/>
                <wp:wrapSquare wrapText="bothSides"/>
                <wp:docPr id="2003697166"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720340"/>
                        </a:xfrm>
                        <a:prstGeom prst="rect">
                          <a:avLst/>
                        </a:prstGeom>
                        <a:solidFill>
                          <a:srgbClr val="FFFFFF"/>
                        </a:solidFill>
                        <a:ln w="9525">
                          <a:noFill/>
                          <a:miter lim="800000"/>
                          <a:headEnd/>
                          <a:tailEnd/>
                        </a:ln>
                      </wps:spPr>
                      <wps:txbx>
                        <w:txbxContent>
                          <w:p w14:paraId="4E8E883D" w14:textId="77777777" w:rsidR="00611DBE" w:rsidRPr="00F771EB" w:rsidRDefault="00611DBE" w:rsidP="00611DBE">
                            <w:pPr>
                              <w:jc w:val="center"/>
                              <w:rPr>
                                <w:rFonts w:ascii="Arial" w:hAnsi="Arial" w:cs="Arial"/>
                                <w:b/>
                                <w:bCs/>
                                <w:color w:val="2F5496" w:themeColor="accent1" w:themeShade="BF"/>
                                <w:sz w:val="60"/>
                                <w:szCs w:val="60"/>
                              </w:rPr>
                            </w:pPr>
                            <w:r w:rsidRPr="00F771EB">
                              <w:rPr>
                                <w:rFonts w:ascii="Arial" w:hAnsi="Arial" w:cs="Arial"/>
                                <w:b/>
                                <w:bCs/>
                                <w:color w:val="2F5496" w:themeColor="accent1" w:themeShade="BF"/>
                                <w:sz w:val="60"/>
                                <w:szCs w:val="60"/>
                              </w:rPr>
                              <w:t xml:space="preserve">Humber and North Yorkshire </w:t>
                            </w:r>
                          </w:p>
                          <w:p w14:paraId="4D0D7715" w14:textId="77777777" w:rsidR="00611DBE" w:rsidRPr="00F771EB" w:rsidRDefault="00611DBE" w:rsidP="00611DBE">
                            <w:pPr>
                              <w:jc w:val="center"/>
                              <w:rPr>
                                <w:rFonts w:ascii="Arial" w:hAnsi="Arial" w:cs="Arial"/>
                                <w:b/>
                                <w:bCs/>
                                <w:color w:val="2F5496" w:themeColor="accent1" w:themeShade="BF"/>
                                <w:sz w:val="60"/>
                                <w:szCs w:val="60"/>
                              </w:rPr>
                            </w:pPr>
                            <w:r w:rsidRPr="00F771EB">
                              <w:rPr>
                                <w:rFonts w:ascii="Arial" w:hAnsi="Arial" w:cs="Arial"/>
                                <w:b/>
                                <w:bCs/>
                                <w:color w:val="2F5496" w:themeColor="accent1" w:themeShade="BF"/>
                                <w:sz w:val="60"/>
                                <w:szCs w:val="60"/>
                              </w:rPr>
                              <w:t>Integrated Care Board</w:t>
                            </w:r>
                          </w:p>
                          <w:p w14:paraId="189E4230" w14:textId="77777777" w:rsidR="00611DBE" w:rsidRPr="00F771EB" w:rsidRDefault="00611DBE" w:rsidP="00611DBE">
                            <w:pPr>
                              <w:jc w:val="center"/>
                              <w:rPr>
                                <w:rFonts w:ascii="Arial" w:hAnsi="Arial" w:cs="Arial"/>
                                <w:b/>
                                <w:bCs/>
                                <w:color w:val="2F5496" w:themeColor="accent1" w:themeShade="BF"/>
                                <w:sz w:val="60"/>
                                <w:szCs w:val="60"/>
                              </w:rPr>
                            </w:pPr>
                          </w:p>
                          <w:p w14:paraId="0A5DF1F3" w14:textId="77777777" w:rsidR="00611DBE" w:rsidRDefault="00611DBE" w:rsidP="00611DBE">
                            <w:pPr>
                              <w:jc w:val="center"/>
                              <w:rPr>
                                <w:rFonts w:ascii="Arial" w:hAnsi="Arial" w:cs="Arial"/>
                                <w:b/>
                                <w:bCs/>
                                <w:color w:val="2F5496" w:themeColor="accent1" w:themeShade="BF"/>
                                <w:sz w:val="60"/>
                                <w:szCs w:val="60"/>
                              </w:rPr>
                            </w:pPr>
                            <w:r w:rsidRPr="00F771EB">
                              <w:rPr>
                                <w:rFonts w:ascii="Arial" w:hAnsi="Arial" w:cs="Arial"/>
                                <w:b/>
                                <w:bCs/>
                                <w:color w:val="2F5496" w:themeColor="accent1" w:themeShade="BF"/>
                                <w:sz w:val="60"/>
                                <w:szCs w:val="60"/>
                              </w:rPr>
                              <w:t>Constitution</w:t>
                            </w:r>
                          </w:p>
                          <w:p w14:paraId="5117A7D5" w14:textId="77777777" w:rsidR="00611DBE" w:rsidRDefault="00611DBE" w:rsidP="00611DBE">
                            <w:pPr>
                              <w:jc w:val="center"/>
                              <w:rPr>
                                <w:rFonts w:ascii="Arial" w:hAnsi="Arial" w:cs="Arial"/>
                                <w:b/>
                                <w:bCs/>
                                <w:color w:val="2F5496" w:themeColor="accent1" w:themeShade="BF"/>
                                <w:sz w:val="60"/>
                                <w:szCs w:val="60"/>
                              </w:rPr>
                            </w:pPr>
                          </w:p>
                          <w:p w14:paraId="138E64D5" w14:textId="77777777" w:rsidR="00611DBE" w:rsidRPr="00F771EB" w:rsidRDefault="00611DBE" w:rsidP="00611DBE">
                            <w:pPr>
                              <w:jc w:val="center"/>
                              <w:rPr>
                                <w:rFonts w:ascii="Arial" w:hAnsi="Arial" w:cs="Arial"/>
                                <w:b/>
                                <w:bCs/>
                                <w:color w:val="2F5496" w:themeColor="accent1" w:themeShade="BF"/>
                                <w:sz w:val="60"/>
                                <w:szCs w:val="60"/>
                              </w:rPr>
                            </w:pPr>
                            <w:r>
                              <w:rPr>
                                <w:rFonts w:ascii="Arial" w:hAnsi="Arial" w:cs="Arial"/>
                                <w:b/>
                                <w:bCs/>
                                <w:color w:val="2F5496" w:themeColor="accent1" w:themeShade="BF"/>
                                <w:sz w:val="60"/>
                                <w:szCs w:val="60"/>
                              </w:rPr>
                              <w:t>V3.0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7D2177" id="_x0000_t202" coordsize="21600,21600" o:spt="202" path="m,l,21600r21600,l21600,xe">
                <v:stroke joinstyle="miter"/>
                <v:path gradientshapeok="t" o:connecttype="rect"/>
              </v:shapetype>
              <v:shape id="Text Box 1" o:spid="_x0000_s1026" type="#_x0000_t202" alt="&quot;&quot;" style="position:absolute;margin-left:0;margin-top:68.55pt;width:498.75pt;height:214.2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" stroked="f">
                <v:textbox style="mso-fit-shape-to-text:t">
                  <w:txbxContent>
                    <w:p w14:paraId="4E8E883D" w14:textId="77777777" w:rsidR="00611DBE" w:rsidRPr="00F771EB" w:rsidRDefault="00611DBE" w:rsidP="00611DBE">
                      <w:pPr>
                        <w:jc w:val="center"/>
                        <w:rPr>
                          <w:rFonts w:ascii="Arial" w:hAnsi="Arial" w:cs="Arial"/>
                          <w:b/>
                          <w:bCs/>
                          <w:color w:val="2F5496" w:themeColor="accent1" w:themeShade="BF"/>
                          <w:sz w:val="60"/>
                          <w:szCs w:val="60"/>
                        </w:rPr>
                      </w:pPr>
                      <w:r w:rsidRPr="00F771EB">
                        <w:rPr>
                          <w:rFonts w:ascii="Arial" w:hAnsi="Arial" w:cs="Arial"/>
                          <w:b/>
                          <w:bCs/>
                          <w:color w:val="2F5496" w:themeColor="accent1" w:themeShade="BF"/>
                          <w:sz w:val="60"/>
                          <w:szCs w:val="60"/>
                        </w:rPr>
                        <w:t xml:space="preserve">Humber and North Yorkshire </w:t>
                      </w:r>
                    </w:p>
                    <w:p w14:paraId="4D0D7715" w14:textId="77777777" w:rsidR="00611DBE" w:rsidRPr="00F771EB" w:rsidRDefault="00611DBE" w:rsidP="00611DBE">
                      <w:pPr>
                        <w:jc w:val="center"/>
                        <w:rPr>
                          <w:rFonts w:ascii="Arial" w:hAnsi="Arial" w:cs="Arial"/>
                          <w:b/>
                          <w:bCs/>
                          <w:color w:val="2F5496" w:themeColor="accent1" w:themeShade="BF"/>
                          <w:sz w:val="60"/>
                          <w:szCs w:val="60"/>
                        </w:rPr>
                      </w:pPr>
                      <w:r w:rsidRPr="00F771EB">
                        <w:rPr>
                          <w:rFonts w:ascii="Arial" w:hAnsi="Arial" w:cs="Arial"/>
                          <w:b/>
                          <w:bCs/>
                          <w:color w:val="2F5496" w:themeColor="accent1" w:themeShade="BF"/>
                          <w:sz w:val="60"/>
                          <w:szCs w:val="60"/>
                        </w:rPr>
                        <w:t>Integrated Care Board</w:t>
                      </w:r>
                    </w:p>
                    <w:p w14:paraId="189E4230" w14:textId="77777777" w:rsidR="00611DBE" w:rsidRPr="00F771EB" w:rsidRDefault="00611DBE" w:rsidP="00611DBE">
                      <w:pPr>
                        <w:jc w:val="center"/>
                        <w:rPr>
                          <w:rFonts w:ascii="Arial" w:hAnsi="Arial" w:cs="Arial"/>
                          <w:b/>
                          <w:bCs/>
                          <w:color w:val="2F5496" w:themeColor="accent1" w:themeShade="BF"/>
                          <w:sz w:val="60"/>
                          <w:szCs w:val="60"/>
                        </w:rPr>
                      </w:pPr>
                    </w:p>
                    <w:p w14:paraId="0A5DF1F3" w14:textId="77777777" w:rsidR="00611DBE" w:rsidRDefault="00611DBE" w:rsidP="00611DBE">
                      <w:pPr>
                        <w:jc w:val="center"/>
                        <w:rPr>
                          <w:rFonts w:ascii="Arial" w:hAnsi="Arial" w:cs="Arial"/>
                          <w:b/>
                          <w:bCs/>
                          <w:color w:val="2F5496" w:themeColor="accent1" w:themeShade="BF"/>
                          <w:sz w:val="60"/>
                          <w:szCs w:val="60"/>
                        </w:rPr>
                      </w:pPr>
                      <w:r w:rsidRPr="00F771EB">
                        <w:rPr>
                          <w:rFonts w:ascii="Arial" w:hAnsi="Arial" w:cs="Arial"/>
                          <w:b/>
                          <w:bCs/>
                          <w:color w:val="2F5496" w:themeColor="accent1" w:themeShade="BF"/>
                          <w:sz w:val="60"/>
                          <w:szCs w:val="60"/>
                        </w:rPr>
                        <w:t>Constitution</w:t>
                      </w:r>
                    </w:p>
                    <w:p w14:paraId="5117A7D5" w14:textId="77777777" w:rsidR="00611DBE" w:rsidRDefault="00611DBE" w:rsidP="00611DBE">
                      <w:pPr>
                        <w:jc w:val="center"/>
                        <w:rPr>
                          <w:rFonts w:ascii="Arial" w:hAnsi="Arial" w:cs="Arial"/>
                          <w:b/>
                          <w:bCs/>
                          <w:color w:val="2F5496" w:themeColor="accent1" w:themeShade="BF"/>
                          <w:sz w:val="60"/>
                          <w:szCs w:val="60"/>
                        </w:rPr>
                      </w:pPr>
                    </w:p>
                    <w:p w14:paraId="138E64D5" w14:textId="77777777" w:rsidR="00611DBE" w:rsidRPr="00F771EB" w:rsidRDefault="00611DBE" w:rsidP="00611DBE">
                      <w:pPr>
                        <w:jc w:val="center"/>
                        <w:rPr>
                          <w:rFonts w:ascii="Arial" w:hAnsi="Arial" w:cs="Arial"/>
                          <w:b/>
                          <w:bCs/>
                          <w:color w:val="2F5496" w:themeColor="accent1" w:themeShade="BF"/>
                          <w:sz w:val="60"/>
                          <w:szCs w:val="60"/>
                        </w:rPr>
                      </w:pPr>
                      <w:r>
                        <w:rPr>
                          <w:rFonts w:ascii="Arial" w:hAnsi="Arial" w:cs="Arial"/>
                          <w:b/>
                          <w:bCs/>
                          <w:color w:val="2F5496" w:themeColor="accent1" w:themeShade="BF"/>
                          <w:sz w:val="60"/>
                          <w:szCs w:val="60"/>
                        </w:rPr>
                        <w:t>V3.0</w:t>
                      </w:r>
                    </w:p>
                  </w:txbxContent>
                </v:textbox>
                <w10:wrap type="square" anchorx="margin"/>
              </v:shape>
            </w:pict>
          </mc:Fallback>
        </mc:AlternateContent>
      </w:r>
      <w:r>
        <w:rPr>
          <w:rFonts w:eastAsia="MS Gothic"/>
          <w:noProof/>
          <w:color w:val="768692"/>
          <w:sz w:val="24"/>
          <w:szCs w:val="24"/>
          <w:shd w:val="clear" w:color="auto" w:fill="CCFFCC"/>
          <w:lang w:eastAsia="en-GB"/>
        </w:rPr>
        <w:br w:type="page"/>
      </w:r>
    </w:p>
    <w:p w14:paraId="534D95A2" w14:textId="74A9F4A9" w:rsidR="006025C5" w:rsidRDefault="006025C5" w:rsidP="00611DBE">
      <w:pPr>
        <w:pStyle w:val="Heading1Numbered"/>
        <w:pageBreakBefore w:val="0"/>
        <w:numPr>
          <w:ilvl w:val="0"/>
          <w:numId w:val="0"/>
        </w:numPr>
        <w:spacing w:after="120"/>
        <w:ind w:left="-284"/>
      </w:pPr>
    </w:p>
    <w:tbl>
      <w:tblPr>
        <w:tblStyle w:val="TableGrid"/>
        <w:tblpPr w:leftFromText="180" w:rightFromText="180" w:vertAnchor="text" w:horzAnchor="margin" w:tblpY="644"/>
        <w:tblW w:w="10740" w:type="dxa"/>
        <w:tblLook w:val="04A0" w:firstRow="1" w:lastRow="0" w:firstColumn="1" w:lastColumn="0" w:noHBand="0" w:noVBand="1"/>
      </w:tblPr>
      <w:tblGrid>
        <w:gridCol w:w="1271"/>
        <w:gridCol w:w="1843"/>
        <w:gridCol w:w="2693"/>
        <w:gridCol w:w="4933"/>
      </w:tblGrid>
      <w:tr w:rsidR="006025C5" w:rsidRPr="00E06879" w14:paraId="463D1384" w14:textId="77777777" w:rsidTr="00814688">
        <w:trPr>
          <w:trHeight w:val="416"/>
        </w:trPr>
        <w:tc>
          <w:tcPr>
            <w:tcW w:w="1271" w:type="dxa"/>
            <w:shd w:val="clear" w:color="auto" w:fill="BDD6EE" w:themeFill="accent5" w:themeFillTint="66"/>
          </w:tcPr>
          <w:p w14:paraId="79635844" w14:textId="77777777" w:rsidR="006025C5" w:rsidRPr="002A3DF5" w:rsidRDefault="006025C5" w:rsidP="006025C5">
            <w:pPr>
              <w:rPr>
                <w:rFonts w:ascii="Arial" w:hAnsi="Arial" w:cs="Arial"/>
                <w:b/>
                <w:bCs/>
                <w:color w:val="000000" w:themeColor="text1"/>
              </w:rPr>
            </w:pPr>
            <w:r w:rsidRPr="002A3DF5">
              <w:rPr>
                <w:rFonts w:ascii="Arial" w:hAnsi="Arial" w:cs="Arial"/>
                <w:b/>
                <w:color w:val="000000" w:themeColor="text1"/>
              </w:rPr>
              <w:t>Version</w:t>
            </w:r>
          </w:p>
        </w:tc>
        <w:tc>
          <w:tcPr>
            <w:tcW w:w="1843" w:type="dxa"/>
            <w:shd w:val="clear" w:color="auto" w:fill="BDD6EE" w:themeFill="accent5" w:themeFillTint="66"/>
          </w:tcPr>
          <w:p w14:paraId="733E2981" w14:textId="77777777" w:rsidR="006025C5" w:rsidRPr="002A3DF5" w:rsidRDefault="006025C5" w:rsidP="006025C5">
            <w:pPr>
              <w:rPr>
                <w:rFonts w:ascii="Arial" w:hAnsi="Arial" w:cs="Arial"/>
                <w:b/>
                <w:bCs/>
                <w:color w:val="000000" w:themeColor="text1"/>
              </w:rPr>
            </w:pPr>
            <w:r>
              <w:rPr>
                <w:rFonts w:ascii="Arial" w:hAnsi="Arial" w:cs="Arial"/>
                <w:b/>
                <w:color w:val="000000" w:themeColor="text1"/>
              </w:rPr>
              <w:t>Date</w:t>
            </w:r>
          </w:p>
        </w:tc>
        <w:tc>
          <w:tcPr>
            <w:tcW w:w="2693" w:type="dxa"/>
            <w:shd w:val="clear" w:color="auto" w:fill="BDD6EE" w:themeFill="accent5" w:themeFillTint="66"/>
          </w:tcPr>
          <w:p w14:paraId="32CB1CFF" w14:textId="77777777" w:rsidR="006025C5" w:rsidRPr="002A3DF5" w:rsidRDefault="006025C5" w:rsidP="006025C5">
            <w:pPr>
              <w:rPr>
                <w:rFonts w:ascii="Arial" w:hAnsi="Arial" w:cs="Arial"/>
                <w:b/>
                <w:bCs/>
                <w:color w:val="000000" w:themeColor="text1"/>
              </w:rPr>
            </w:pPr>
            <w:r>
              <w:rPr>
                <w:rFonts w:ascii="Arial" w:hAnsi="Arial" w:cs="Arial"/>
                <w:b/>
                <w:color w:val="000000" w:themeColor="text1"/>
              </w:rPr>
              <w:t>Executive Lead</w:t>
            </w:r>
            <w:r w:rsidRPr="002A3DF5">
              <w:rPr>
                <w:rFonts w:ascii="Arial" w:hAnsi="Arial" w:cs="Arial"/>
                <w:b/>
                <w:color w:val="000000" w:themeColor="text1"/>
              </w:rPr>
              <w:t xml:space="preserve"> </w:t>
            </w:r>
          </w:p>
        </w:tc>
        <w:tc>
          <w:tcPr>
            <w:tcW w:w="4933" w:type="dxa"/>
            <w:shd w:val="clear" w:color="auto" w:fill="BDD6EE" w:themeFill="accent5" w:themeFillTint="66"/>
          </w:tcPr>
          <w:p w14:paraId="3524221A" w14:textId="77777777" w:rsidR="006025C5" w:rsidRDefault="006025C5" w:rsidP="006025C5">
            <w:pPr>
              <w:rPr>
                <w:rFonts w:ascii="Arial" w:hAnsi="Arial" w:cs="Arial"/>
                <w:b/>
                <w:color w:val="000000" w:themeColor="text1"/>
              </w:rPr>
            </w:pPr>
            <w:r>
              <w:rPr>
                <w:rFonts w:ascii="Arial" w:hAnsi="Arial" w:cs="Arial"/>
                <w:b/>
                <w:color w:val="000000" w:themeColor="text1"/>
              </w:rPr>
              <w:t>Changes</w:t>
            </w:r>
          </w:p>
        </w:tc>
      </w:tr>
      <w:tr w:rsidR="006025C5" w:rsidRPr="00E06879" w14:paraId="3459D9CB" w14:textId="77777777" w:rsidTr="00814688">
        <w:tc>
          <w:tcPr>
            <w:tcW w:w="1271" w:type="dxa"/>
          </w:tcPr>
          <w:p w14:paraId="30228127" w14:textId="77777777" w:rsidR="006025C5" w:rsidRPr="002A3DF5" w:rsidRDefault="006025C5" w:rsidP="006025C5">
            <w:pPr>
              <w:rPr>
                <w:rFonts w:ascii="Arial" w:hAnsi="Arial" w:cs="Arial"/>
                <w:color w:val="000000" w:themeColor="text1"/>
              </w:rPr>
            </w:pPr>
            <w:r w:rsidRPr="002A3DF5">
              <w:rPr>
                <w:rFonts w:ascii="Arial" w:hAnsi="Arial" w:cs="Arial"/>
                <w:color w:val="000000" w:themeColor="text1"/>
              </w:rPr>
              <w:t>V1.0</w:t>
            </w:r>
          </w:p>
        </w:tc>
        <w:tc>
          <w:tcPr>
            <w:tcW w:w="1843" w:type="dxa"/>
          </w:tcPr>
          <w:p w14:paraId="36C1729C" w14:textId="77777777" w:rsidR="006025C5" w:rsidRPr="002A3DF5" w:rsidRDefault="006025C5" w:rsidP="006025C5">
            <w:pPr>
              <w:rPr>
                <w:rFonts w:ascii="Arial" w:hAnsi="Arial" w:cs="Arial"/>
                <w:color w:val="000000" w:themeColor="text1"/>
              </w:rPr>
            </w:pPr>
            <w:r>
              <w:rPr>
                <w:rFonts w:ascii="Arial" w:hAnsi="Arial" w:cs="Arial"/>
                <w:color w:val="000000" w:themeColor="text1"/>
              </w:rPr>
              <w:t>1 July 2022</w:t>
            </w:r>
          </w:p>
        </w:tc>
        <w:tc>
          <w:tcPr>
            <w:tcW w:w="2693" w:type="dxa"/>
          </w:tcPr>
          <w:p w14:paraId="3656A26A" w14:textId="77777777" w:rsidR="006025C5" w:rsidRPr="002A3DF5" w:rsidRDefault="006025C5" w:rsidP="006025C5">
            <w:pPr>
              <w:rPr>
                <w:rFonts w:ascii="Arial" w:hAnsi="Arial" w:cs="Arial"/>
                <w:color w:val="000000" w:themeColor="text1"/>
              </w:rPr>
            </w:pPr>
            <w:r>
              <w:rPr>
                <w:rFonts w:ascii="Arial" w:hAnsi="Arial" w:cs="Arial"/>
                <w:color w:val="000000" w:themeColor="text1"/>
              </w:rPr>
              <w:t>Executive Director of Corporate Affairs</w:t>
            </w:r>
          </w:p>
        </w:tc>
        <w:tc>
          <w:tcPr>
            <w:tcW w:w="4933" w:type="dxa"/>
          </w:tcPr>
          <w:p w14:paraId="34A18AE2" w14:textId="77777777" w:rsidR="006025C5" w:rsidRPr="002A3DF5" w:rsidRDefault="006025C5" w:rsidP="006025C5">
            <w:pPr>
              <w:rPr>
                <w:rFonts w:ascii="Arial" w:hAnsi="Arial" w:cs="Arial"/>
                <w:color w:val="000000" w:themeColor="text1"/>
              </w:rPr>
            </w:pPr>
            <w:r>
              <w:rPr>
                <w:rFonts w:ascii="Arial" w:hAnsi="Arial" w:cs="Arial"/>
                <w:color w:val="000000" w:themeColor="text1"/>
              </w:rPr>
              <w:t>New Constitution for HNY ICB</w:t>
            </w:r>
          </w:p>
        </w:tc>
      </w:tr>
      <w:tr w:rsidR="006025C5" w:rsidRPr="00E06879" w14:paraId="00DF995A" w14:textId="77777777" w:rsidTr="00814688">
        <w:tc>
          <w:tcPr>
            <w:tcW w:w="1271" w:type="dxa"/>
          </w:tcPr>
          <w:p w14:paraId="7605047A" w14:textId="77777777" w:rsidR="006025C5" w:rsidRPr="000A562F" w:rsidRDefault="006025C5" w:rsidP="006025C5">
            <w:pPr>
              <w:rPr>
                <w:rFonts w:ascii="Arial" w:hAnsi="Arial" w:cs="Arial"/>
                <w:color w:val="000000" w:themeColor="text1"/>
              </w:rPr>
            </w:pPr>
            <w:r w:rsidRPr="000A562F">
              <w:rPr>
                <w:rFonts w:ascii="Arial" w:hAnsi="Arial" w:cs="Arial"/>
                <w:color w:val="000000" w:themeColor="text1"/>
              </w:rPr>
              <w:t>V1.1</w:t>
            </w:r>
          </w:p>
        </w:tc>
        <w:tc>
          <w:tcPr>
            <w:tcW w:w="1843" w:type="dxa"/>
          </w:tcPr>
          <w:p w14:paraId="3989C451" w14:textId="77777777" w:rsidR="006025C5" w:rsidRPr="000A562F" w:rsidRDefault="006025C5" w:rsidP="006025C5">
            <w:pPr>
              <w:rPr>
                <w:rFonts w:ascii="Arial" w:hAnsi="Arial" w:cs="Arial"/>
                <w:color w:val="000000" w:themeColor="text1"/>
              </w:rPr>
            </w:pPr>
            <w:r w:rsidRPr="000A562F">
              <w:rPr>
                <w:rFonts w:ascii="Arial" w:hAnsi="Arial" w:cs="Arial"/>
                <w:color w:val="000000" w:themeColor="text1"/>
              </w:rPr>
              <w:t>February 2023</w:t>
            </w:r>
          </w:p>
        </w:tc>
        <w:tc>
          <w:tcPr>
            <w:tcW w:w="2693" w:type="dxa"/>
          </w:tcPr>
          <w:p w14:paraId="753D24F9" w14:textId="77777777" w:rsidR="006025C5" w:rsidRPr="000A562F" w:rsidRDefault="006025C5" w:rsidP="006025C5">
            <w:pPr>
              <w:rPr>
                <w:rFonts w:ascii="Arial" w:hAnsi="Arial" w:cs="Arial"/>
                <w:color w:val="000000" w:themeColor="text1"/>
              </w:rPr>
            </w:pPr>
            <w:r w:rsidRPr="000A562F">
              <w:rPr>
                <w:rFonts w:ascii="Arial" w:hAnsi="Arial" w:cs="Arial"/>
                <w:color w:val="000000" w:themeColor="text1"/>
              </w:rPr>
              <w:t>Executive Director of Corporate Affairs</w:t>
            </w:r>
          </w:p>
        </w:tc>
        <w:tc>
          <w:tcPr>
            <w:tcW w:w="4933" w:type="dxa"/>
          </w:tcPr>
          <w:p w14:paraId="45C06496" w14:textId="77777777" w:rsidR="006025C5" w:rsidRPr="000A562F" w:rsidRDefault="006025C5" w:rsidP="006025C5">
            <w:pPr>
              <w:rPr>
                <w:rFonts w:ascii="Arial" w:hAnsi="Arial" w:cs="Arial"/>
                <w:color w:val="000000" w:themeColor="text1"/>
              </w:rPr>
            </w:pPr>
            <w:r w:rsidRPr="000A562F">
              <w:rPr>
                <w:rFonts w:ascii="Arial" w:hAnsi="Arial" w:cs="Arial"/>
                <w:color w:val="000000" w:themeColor="text1"/>
              </w:rPr>
              <w:t>Draft for review at Executive Committee</w:t>
            </w:r>
          </w:p>
        </w:tc>
      </w:tr>
      <w:tr w:rsidR="006025C5" w:rsidRPr="00E06879" w14:paraId="7A2200B0" w14:textId="77777777" w:rsidTr="00814688">
        <w:tc>
          <w:tcPr>
            <w:tcW w:w="1271" w:type="dxa"/>
          </w:tcPr>
          <w:p w14:paraId="1D0AB06B" w14:textId="725A2D72" w:rsidR="006025C5" w:rsidRPr="000A562F" w:rsidRDefault="006025C5" w:rsidP="006025C5">
            <w:pPr>
              <w:rPr>
                <w:rFonts w:ascii="Arial" w:hAnsi="Arial" w:cs="Arial"/>
                <w:color w:val="000000" w:themeColor="text1"/>
              </w:rPr>
            </w:pPr>
            <w:r w:rsidRPr="000A562F">
              <w:rPr>
                <w:rFonts w:ascii="Arial" w:hAnsi="Arial" w:cs="Arial"/>
                <w:color w:val="000000" w:themeColor="text1"/>
              </w:rPr>
              <w:t>V</w:t>
            </w:r>
            <w:r w:rsidR="001A2870" w:rsidRPr="000A562F">
              <w:rPr>
                <w:rFonts w:ascii="Arial" w:hAnsi="Arial" w:cs="Arial"/>
                <w:color w:val="000000" w:themeColor="text1"/>
              </w:rPr>
              <w:t>2.0</w:t>
            </w:r>
          </w:p>
        </w:tc>
        <w:tc>
          <w:tcPr>
            <w:tcW w:w="1843" w:type="dxa"/>
          </w:tcPr>
          <w:p w14:paraId="3E1EBE7B" w14:textId="77777777" w:rsidR="006025C5" w:rsidRPr="000A562F" w:rsidRDefault="006025C5" w:rsidP="006025C5">
            <w:pPr>
              <w:rPr>
                <w:rFonts w:ascii="Arial" w:hAnsi="Arial" w:cs="Arial"/>
                <w:color w:val="000000" w:themeColor="text1"/>
              </w:rPr>
            </w:pPr>
            <w:r w:rsidRPr="000A562F">
              <w:rPr>
                <w:rFonts w:ascii="Arial" w:hAnsi="Arial" w:cs="Arial"/>
                <w:color w:val="000000" w:themeColor="text1"/>
              </w:rPr>
              <w:t>February 2023</w:t>
            </w:r>
          </w:p>
        </w:tc>
        <w:tc>
          <w:tcPr>
            <w:tcW w:w="2693" w:type="dxa"/>
          </w:tcPr>
          <w:p w14:paraId="3C7E5036" w14:textId="77777777" w:rsidR="006025C5" w:rsidRPr="000A562F" w:rsidRDefault="006025C5" w:rsidP="006025C5">
            <w:pPr>
              <w:rPr>
                <w:rFonts w:ascii="Arial" w:hAnsi="Arial" w:cs="Arial"/>
                <w:color w:val="000000" w:themeColor="text1"/>
              </w:rPr>
            </w:pPr>
            <w:r w:rsidRPr="000A562F">
              <w:rPr>
                <w:rFonts w:ascii="Arial" w:hAnsi="Arial" w:cs="Arial"/>
                <w:color w:val="000000" w:themeColor="text1"/>
              </w:rPr>
              <w:t>Executive Director of Corporate Affairs</w:t>
            </w:r>
          </w:p>
        </w:tc>
        <w:tc>
          <w:tcPr>
            <w:tcW w:w="4933" w:type="dxa"/>
          </w:tcPr>
          <w:p w14:paraId="54D7E967" w14:textId="77777777" w:rsidR="006025C5" w:rsidRPr="000A562F" w:rsidRDefault="006025C5" w:rsidP="006025C5">
            <w:pPr>
              <w:rPr>
                <w:rFonts w:ascii="Arial" w:hAnsi="Arial" w:cs="Arial"/>
                <w:color w:val="000000" w:themeColor="text1"/>
              </w:rPr>
            </w:pPr>
            <w:r w:rsidRPr="000A562F">
              <w:rPr>
                <w:rFonts w:ascii="Arial" w:hAnsi="Arial" w:cs="Arial"/>
                <w:color w:val="000000" w:themeColor="text1"/>
              </w:rPr>
              <w:t>Draft for review at HNY ICB Board</w:t>
            </w:r>
          </w:p>
        </w:tc>
      </w:tr>
      <w:tr w:rsidR="006025C5" w:rsidRPr="00E06879" w14:paraId="1EDE4B18" w14:textId="77777777" w:rsidTr="00814688">
        <w:tc>
          <w:tcPr>
            <w:tcW w:w="1271" w:type="dxa"/>
          </w:tcPr>
          <w:p w14:paraId="05814BD7" w14:textId="7B651B9C" w:rsidR="006025C5" w:rsidRPr="000A562F" w:rsidRDefault="006025C5" w:rsidP="006025C5">
            <w:pPr>
              <w:rPr>
                <w:rFonts w:ascii="Arial" w:hAnsi="Arial" w:cs="Arial"/>
                <w:color w:val="000000" w:themeColor="text1"/>
              </w:rPr>
            </w:pPr>
            <w:r w:rsidRPr="000A562F">
              <w:rPr>
                <w:rFonts w:ascii="Arial" w:hAnsi="Arial" w:cs="Arial"/>
                <w:color w:val="000000" w:themeColor="text1"/>
              </w:rPr>
              <w:t>V2.0</w:t>
            </w:r>
          </w:p>
        </w:tc>
        <w:tc>
          <w:tcPr>
            <w:tcW w:w="1843" w:type="dxa"/>
          </w:tcPr>
          <w:p w14:paraId="4C4719CC" w14:textId="21E713B6" w:rsidR="006025C5" w:rsidRPr="000A562F" w:rsidRDefault="006025C5" w:rsidP="006025C5">
            <w:pPr>
              <w:rPr>
                <w:rFonts w:ascii="Arial" w:hAnsi="Arial" w:cs="Arial"/>
                <w:color w:val="000000" w:themeColor="text1"/>
              </w:rPr>
            </w:pPr>
            <w:r w:rsidRPr="000A562F">
              <w:rPr>
                <w:rFonts w:ascii="Arial" w:hAnsi="Arial" w:cs="Arial"/>
                <w:color w:val="000000" w:themeColor="text1"/>
              </w:rPr>
              <w:t>March 2023</w:t>
            </w:r>
          </w:p>
        </w:tc>
        <w:tc>
          <w:tcPr>
            <w:tcW w:w="2693" w:type="dxa"/>
          </w:tcPr>
          <w:p w14:paraId="5EB584C5" w14:textId="7B7C3C02" w:rsidR="006025C5" w:rsidRPr="000A562F" w:rsidRDefault="006025C5" w:rsidP="006025C5">
            <w:pPr>
              <w:rPr>
                <w:rFonts w:ascii="Arial" w:hAnsi="Arial" w:cs="Arial"/>
                <w:color w:val="000000" w:themeColor="text1"/>
              </w:rPr>
            </w:pPr>
            <w:r w:rsidRPr="000A562F">
              <w:rPr>
                <w:rFonts w:ascii="Arial" w:hAnsi="Arial" w:cs="Arial"/>
                <w:color w:val="000000" w:themeColor="text1"/>
              </w:rPr>
              <w:t>Executive Director of Corporate Affairs</w:t>
            </w:r>
          </w:p>
        </w:tc>
        <w:tc>
          <w:tcPr>
            <w:tcW w:w="4933" w:type="dxa"/>
          </w:tcPr>
          <w:p w14:paraId="74B3555A" w14:textId="2CFB9C34" w:rsidR="006025C5" w:rsidRPr="000A562F" w:rsidRDefault="006025C5" w:rsidP="006025C5">
            <w:pPr>
              <w:rPr>
                <w:rFonts w:ascii="Arial" w:hAnsi="Arial" w:cs="Arial"/>
                <w:color w:val="000000" w:themeColor="text1"/>
              </w:rPr>
            </w:pPr>
            <w:r w:rsidRPr="000A562F">
              <w:rPr>
                <w:rFonts w:ascii="Arial" w:hAnsi="Arial" w:cs="Arial"/>
                <w:color w:val="000000" w:themeColor="text1"/>
              </w:rPr>
              <w:t>HNY ICB Board Approval for submission to NHS England</w:t>
            </w:r>
          </w:p>
        </w:tc>
      </w:tr>
      <w:tr w:rsidR="001E0834" w:rsidRPr="00E06879" w14:paraId="023F249D" w14:textId="77777777" w:rsidTr="00814688">
        <w:tc>
          <w:tcPr>
            <w:tcW w:w="1271" w:type="dxa"/>
          </w:tcPr>
          <w:p w14:paraId="686BFFF9" w14:textId="2A1D67E8" w:rsidR="001E0834" w:rsidRPr="000A562F" w:rsidRDefault="00CC37E2" w:rsidP="006025C5">
            <w:pPr>
              <w:rPr>
                <w:rFonts w:ascii="Arial" w:hAnsi="Arial" w:cs="Arial"/>
                <w:color w:val="000000" w:themeColor="text1"/>
              </w:rPr>
            </w:pPr>
            <w:r>
              <w:rPr>
                <w:rFonts w:ascii="Arial" w:hAnsi="Arial" w:cs="Arial"/>
                <w:color w:val="000000" w:themeColor="text1"/>
              </w:rPr>
              <w:t>V3.0</w:t>
            </w:r>
          </w:p>
        </w:tc>
        <w:tc>
          <w:tcPr>
            <w:tcW w:w="1843" w:type="dxa"/>
          </w:tcPr>
          <w:p w14:paraId="1247DB89" w14:textId="6F0DD2C4" w:rsidR="001E0834" w:rsidRPr="000A562F" w:rsidRDefault="001E0834" w:rsidP="006025C5">
            <w:pPr>
              <w:rPr>
                <w:rFonts w:ascii="Arial" w:hAnsi="Arial" w:cs="Arial"/>
                <w:color w:val="000000" w:themeColor="text1"/>
              </w:rPr>
            </w:pPr>
            <w:r>
              <w:rPr>
                <w:rFonts w:ascii="Arial" w:hAnsi="Arial" w:cs="Arial"/>
                <w:color w:val="000000" w:themeColor="text1"/>
              </w:rPr>
              <w:t>July 2023</w:t>
            </w:r>
          </w:p>
        </w:tc>
        <w:tc>
          <w:tcPr>
            <w:tcW w:w="2693" w:type="dxa"/>
          </w:tcPr>
          <w:p w14:paraId="69BDD5B5" w14:textId="1AE62010" w:rsidR="001E0834" w:rsidRPr="000A562F" w:rsidRDefault="001E0834" w:rsidP="006025C5">
            <w:pPr>
              <w:rPr>
                <w:rFonts w:ascii="Arial" w:hAnsi="Arial" w:cs="Arial"/>
                <w:color w:val="000000" w:themeColor="text1"/>
              </w:rPr>
            </w:pPr>
            <w:r>
              <w:rPr>
                <w:rFonts w:ascii="Arial" w:hAnsi="Arial" w:cs="Arial"/>
                <w:color w:val="000000" w:themeColor="text1"/>
              </w:rPr>
              <w:t>Executive Director of Corporate Affairs</w:t>
            </w:r>
          </w:p>
        </w:tc>
        <w:tc>
          <w:tcPr>
            <w:tcW w:w="4933" w:type="dxa"/>
          </w:tcPr>
          <w:p w14:paraId="3B78853C" w14:textId="4840F63C" w:rsidR="00804D12" w:rsidRDefault="00804D12" w:rsidP="00804D12">
            <w:pPr>
              <w:rPr>
                <w:rFonts w:ascii="Arial" w:hAnsi="Arial" w:cs="Arial"/>
                <w:color w:val="000000" w:themeColor="text1"/>
              </w:rPr>
            </w:pPr>
            <w:r>
              <w:rPr>
                <w:rFonts w:ascii="Arial" w:hAnsi="Arial" w:cs="Arial"/>
                <w:color w:val="000000" w:themeColor="text1"/>
              </w:rPr>
              <w:t>2.3</w:t>
            </w:r>
            <w:r w:rsidR="001D0BE4">
              <w:rPr>
                <w:rFonts w:ascii="Arial" w:hAnsi="Arial" w:cs="Arial"/>
                <w:color w:val="000000" w:themeColor="text1"/>
              </w:rPr>
              <w:t>.2</w:t>
            </w:r>
            <w:r>
              <w:rPr>
                <w:rFonts w:ascii="Arial" w:hAnsi="Arial" w:cs="Arial"/>
                <w:color w:val="000000" w:themeColor="text1"/>
              </w:rPr>
              <w:t xml:space="preserve"> Minor Amendments </w:t>
            </w:r>
            <w:r w:rsidR="00CC37E2">
              <w:rPr>
                <w:rFonts w:ascii="Arial" w:hAnsi="Arial" w:cs="Arial"/>
                <w:color w:val="000000" w:themeColor="text1"/>
              </w:rPr>
              <w:t xml:space="preserve"> </w:t>
            </w:r>
          </w:p>
          <w:p w14:paraId="432A6868" w14:textId="138DA17A" w:rsidR="008377D9" w:rsidRPr="00804D12" w:rsidRDefault="00804D12" w:rsidP="00E02ED7">
            <w:pPr>
              <w:pStyle w:val="ListParagraph"/>
              <w:numPr>
                <w:ilvl w:val="0"/>
                <w:numId w:val="43"/>
              </w:numPr>
              <w:rPr>
                <w:rFonts w:ascii="Arial" w:hAnsi="Arial" w:cs="Arial"/>
                <w:color w:val="000000" w:themeColor="text1"/>
              </w:rPr>
            </w:pPr>
            <w:r w:rsidRPr="00804D12">
              <w:rPr>
                <w:rFonts w:ascii="Arial" w:hAnsi="Arial" w:cs="Arial"/>
                <w:color w:val="000000" w:themeColor="text1"/>
              </w:rPr>
              <w:t xml:space="preserve">Removal of Chief Digital Information Officer </w:t>
            </w:r>
          </w:p>
          <w:p w14:paraId="3A4C33D6" w14:textId="1B5C4A8D" w:rsidR="008377D9" w:rsidRDefault="008377D9" w:rsidP="00CC37E2">
            <w:pPr>
              <w:rPr>
                <w:rFonts w:ascii="Arial" w:hAnsi="Arial" w:cs="Arial"/>
                <w:color w:val="000000" w:themeColor="text1"/>
              </w:rPr>
            </w:pPr>
            <w:r>
              <w:rPr>
                <w:rFonts w:ascii="Arial" w:hAnsi="Arial" w:cs="Arial"/>
                <w:color w:val="000000" w:themeColor="text1"/>
              </w:rPr>
              <w:t xml:space="preserve">Minor amendments to 3.7 Partner Members – Local Authorities </w:t>
            </w:r>
          </w:p>
          <w:p w14:paraId="1FF2E2A3" w14:textId="77777777" w:rsidR="00CC37E2" w:rsidRDefault="00CC37E2" w:rsidP="006025C5">
            <w:pPr>
              <w:rPr>
                <w:rFonts w:ascii="Arial" w:hAnsi="Arial" w:cs="Arial"/>
                <w:color w:val="000000" w:themeColor="text1"/>
              </w:rPr>
            </w:pPr>
          </w:p>
          <w:p w14:paraId="32BC70C6" w14:textId="359BB287" w:rsidR="00CC37E2" w:rsidRPr="00804D12" w:rsidRDefault="00CC37E2" w:rsidP="006025C5">
            <w:pPr>
              <w:rPr>
                <w:rFonts w:ascii="Arial" w:hAnsi="Arial" w:cs="Arial"/>
                <w:color w:val="FF0000"/>
              </w:rPr>
            </w:pPr>
            <w:r w:rsidRPr="00E92B0D">
              <w:rPr>
                <w:rFonts w:ascii="Arial" w:hAnsi="Arial" w:cs="Arial"/>
              </w:rPr>
              <w:t>Minor amendments requested by NHS England</w:t>
            </w:r>
          </w:p>
        </w:tc>
      </w:tr>
      <w:tr w:rsidR="00D0277D" w:rsidRPr="00E06879" w14:paraId="4B8FCFDE" w14:textId="77777777" w:rsidTr="00814688">
        <w:tc>
          <w:tcPr>
            <w:tcW w:w="1271" w:type="dxa"/>
          </w:tcPr>
          <w:p w14:paraId="24991027" w14:textId="1EFF3F9C" w:rsidR="00D0277D" w:rsidRDefault="00D0277D" w:rsidP="006025C5">
            <w:pPr>
              <w:rPr>
                <w:rFonts w:ascii="Arial" w:hAnsi="Arial" w:cs="Arial"/>
                <w:color w:val="000000" w:themeColor="text1"/>
              </w:rPr>
            </w:pPr>
            <w:r>
              <w:rPr>
                <w:rFonts w:ascii="Arial" w:hAnsi="Arial" w:cs="Arial"/>
                <w:color w:val="000000" w:themeColor="text1"/>
              </w:rPr>
              <w:t>V3.0</w:t>
            </w:r>
          </w:p>
        </w:tc>
        <w:tc>
          <w:tcPr>
            <w:tcW w:w="1843" w:type="dxa"/>
          </w:tcPr>
          <w:p w14:paraId="1F0D6251" w14:textId="1E7C404E" w:rsidR="00D0277D" w:rsidRDefault="00D0277D" w:rsidP="006025C5">
            <w:pPr>
              <w:rPr>
                <w:rFonts w:ascii="Arial" w:hAnsi="Arial" w:cs="Arial"/>
                <w:color w:val="000000" w:themeColor="text1"/>
              </w:rPr>
            </w:pPr>
            <w:r>
              <w:rPr>
                <w:rFonts w:ascii="Arial" w:hAnsi="Arial" w:cs="Arial"/>
                <w:color w:val="000000" w:themeColor="text1"/>
              </w:rPr>
              <w:t>September 2023</w:t>
            </w:r>
          </w:p>
        </w:tc>
        <w:tc>
          <w:tcPr>
            <w:tcW w:w="2693" w:type="dxa"/>
          </w:tcPr>
          <w:p w14:paraId="5F816F1A" w14:textId="04F60BDF" w:rsidR="00D0277D" w:rsidRDefault="00D0277D" w:rsidP="006025C5">
            <w:pPr>
              <w:rPr>
                <w:rFonts w:ascii="Arial" w:hAnsi="Arial" w:cs="Arial"/>
                <w:color w:val="000000" w:themeColor="text1"/>
              </w:rPr>
            </w:pPr>
            <w:r>
              <w:rPr>
                <w:rFonts w:ascii="Arial" w:hAnsi="Arial" w:cs="Arial"/>
                <w:color w:val="000000" w:themeColor="text1"/>
              </w:rPr>
              <w:t>Executive Director of Corporate Affairs</w:t>
            </w:r>
          </w:p>
        </w:tc>
        <w:tc>
          <w:tcPr>
            <w:tcW w:w="4933" w:type="dxa"/>
          </w:tcPr>
          <w:p w14:paraId="7E505700" w14:textId="7040904C" w:rsidR="00D0277D" w:rsidRPr="007D68AE" w:rsidRDefault="00D0277D" w:rsidP="00D0277D">
            <w:pPr>
              <w:rPr>
                <w:rFonts w:ascii="Arial" w:hAnsi="Arial" w:cs="Arial"/>
                <w:color w:val="000000" w:themeColor="text1"/>
              </w:rPr>
            </w:pPr>
            <w:r w:rsidRPr="007D68AE">
              <w:rPr>
                <w:rFonts w:ascii="Arial" w:hAnsi="Arial" w:cs="Arial"/>
                <w:color w:val="000000" w:themeColor="text1"/>
              </w:rPr>
              <w:t xml:space="preserve">2.2.3 </w:t>
            </w:r>
            <w:r w:rsidR="006020E7">
              <w:rPr>
                <w:rFonts w:ascii="Arial" w:hAnsi="Arial" w:cs="Arial"/>
                <w:color w:val="000000" w:themeColor="text1"/>
              </w:rPr>
              <w:t>(</w:t>
            </w:r>
            <w:r w:rsidRPr="007D68AE">
              <w:rPr>
                <w:rFonts w:ascii="Arial" w:hAnsi="Arial" w:cs="Arial"/>
                <w:color w:val="000000" w:themeColor="text1"/>
              </w:rPr>
              <w:t>f) Remove “Two Non-Executive Members” and replace with “Three Non-Executive Members”.</w:t>
            </w:r>
          </w:p>
          <w:p w14:paraId="191B9AD0" w14:textId="77777777" w:rsidR="001D0BE4" w:rsidRDefault="001D0BE4" w:rsidP="001D0BE4">
            <w:pPr>
              <w:rPr>
                <w:rFonts w:ascii="Arial" w:hAnsi="Arial" w:cs="Arial"/>
                <w:color w:val="000000" w:themeColor="text1"/>
              </w:rPr>
            </w:pPr>
          </w:p>
          <w:p w14:paraId="039022B3" w14:textId="4C3A3B80" w:rsidR="00D0277D" w:rsidRPr="001D0BE4" w:rsidRDefault="00712569" w:rsidP="001D0BE4">
            <w:pPr>
              <w:rPr>
                <w:rFonts w:ascii="Arial" w:hAnsi="Arial" w:cs="Arial"/>
                <w:color w:val="000000" w:themeColor="text1"/>
              </w:rPr>
            </w:pPr>
            <w:r w:rsidRPr="001D0BE4">
              <w:rPr>
                <w:rFonts w:ascii="Arial" w:hAnsi="Arial" w:cs="Arial"/>
                <w:color w:val="000000" w:themeColor="text1"/>
              </w:rPr>
              <w:t>Section 6 – Declaring &amp; Registering Interest Minor</w:t>
            </w:r>
            <w:r w:rsidR="00D0277D" w:rsidRPr="001D0BE4">
              <w:rPr>
                <w:rFonts w:ascii="Arial" w:hAnsi="Arial" w:cs="Arial"/>
                <w:color w:val="000000" w:themeColor="text1"/>
              </w:rPr>
              <w:t xml:space="preserve"> Amendments </w:t>
            </w:r>
            <w:proofErr w:type="gramStart"/>
            <w:r w:rsidR="004A6758">
              <w:rPr>
                <w:rFonts w:ascii="Arial" w:hAnsi="Arial" w:cs="Arial"/>
                <w:color w:val="000000" w:themeColor="text1"/>
              </w:rPr>
              <w:t xml:space="preserve">- </w:t>
            </w:r>
            <w:r w:rsidR="004A6758">
              <w:t xml:space="preserve"> </w:t>
            </w:r>
            <w:r w:rsidR="004A6758" w:rsidRPr="004A6758">
              <w:rPr>
                <w:rFonts w:ascii="Arial" w:hAnsi="Arial" w:cs="Arial"/>
                <w:color w:val="000000" w:themeColor="text1"/>
              </w:rPr>
              <w:t>Include</w:t>
            </w:r>
            <w:proofErr w:type="gramEnd"/>
            <w:r w:rsidR="004A6758" w:rsidRPr="004A6758">
              <w:rPr>
                <w:rFonts w:ascii="Arial" w:hAnsi="Arial" w:cs="Arial"/>
                <w:color w:val="000000" w:themeColor="text1"/>
              </w:rPr>
              <w:t xml:space="preserve"> mandatory section, in accordance with section 14Z30(2) of the 2006 Act, registers of interest are published on the ICB website</w:t>
            </w:r>
          </w:p>
        </w:tc>
      </w:tr>
      <w:tr w:rsidR="00814688" w:rsidRPr="00E06879" w14:paraId="53DCCD9E" w14:textId="77777777" w:rsidTr="00814688">
        <w:tc>
          <w:tcPr>
            <w:tcW w:w="1271" w:type="dxa"/>
          </w:tcPr>
          <w:p w14:paraId="16B31EE2" w14:textId="317A4C0D" w:rsidR="00814688" w:rsidRDefault="00814688" w:rsidP="00814688">
            <w:pPr>
              <w:rPr>
                <w:rFonts w:ascii="Arial" w:hAnsi="Arial" w:cs="Arial"/>
                <w:color w:val="000000" w:themeColor="text1"/>
              </w:rPr>
            </w:pPr>
            <w:r>
              <w:rPr>
                <w:rFonts w:ascii="Arial" w:hAnsi="Arial" w:cs="Arial"/>
                <w:color w:val="000000" w:themeColor="text1"/>
              </w:rPr>
              <w:t>V3.0</w:t>
            </w:r>
          </w:p>
        </w:tc>
        <w:tc>
          <w:tcPr>
            <w:tcW w:w="1843" w:type="dxa"/>
          </w:tcPr>
          <w:p w14:paraId="70B48211" w14:textId="4EC59205" w:rsidR="00814688" w:rsidRDefault="00814688" w:rsidP="00814688">
            <w:pPr>
              <w:rPr>
                <w:rFonts w:ascii="Arial" w:hAnsi="Arial" w:cs="Arial"/>
                <w:color w:val="000000" w:themeColor="text1"/>
              </w:rPr>
            </w:pPr>
            <w:r>
              <w:rPr>
                <w:rFonts w:ascii="Arial" w:hAnsi="Arial" w:cs="Arial"/>
                <w:color w:val="000000" w:themeColor="text1"/>
              </w:rPr>
              <w:t>December 2023</w:t>
            </w:r>
          </w:p>
        </w:tc>
        <w:tc>
          <w:tcPr>
            <w:tcW w:w="2693" w:type="dxa"/>
          </w:tcPr>
          <w:p w14:paraId="57EEA855" w14:textId="76FFE77D" w:rsidR="00814688" w:rsidRDefault="00814688" w:rsidP="00814688">
            <w:pPr>
              <w:rPr>
                <w:rFonts w:ascii="Arial" w:hAnsi="Arial" w:cs="Arial"/>
                <w:color w:val="000000" w:themeColor="text1"/>
              </w:rPr>
            </w:pPr>
            <w:r>
              <w:rPr>
                <w:rFonts w:ascii="Arial" w:hAnsi="Arial" w:cs="Arial"/>
                <w:color w:val="000000" w:themeColor="text1"/>
              </w:rPr>
              <w:t>Executive Director of Corporate Affairs</w:t>
            </w:r>
          </w:p>
        </w:tc>
        <w:tc>
          <w:tcPr>
            <w:tcW w:w="4933" w:type="dxa"/>
          </w:tcPr>
          <w:p w14:paraId="65CFD934" w14:textId="40663C94" w:rsidR="00814688" w:rsidRDefault="00814688" w:rsidP="00814688">
            <w:pPr>
              <w:rPr>
                <w:rFonts w:ascii="Arial" w:hAnsi="Arial" w:cs="Arial"/>
                <w:color w:val="000000" w:themeColor="text1"/>
              </w:rPr>
            </w:pPr>
            <w:r>
              <w:rPr>
                <w:rFonts w:ascii="Arial" w:hAnsi="Arial" w:cs="Arial"/>
                <w:color w:val="000000" w:themeColor="text1"/>
              </w:rPr>
              <w:t>1.1.</w:t>
            </w:r>
            <w:r w:rsidR="00D07AEC">
              <w:rPr>
                <w:rFonts w:ascii="Arial" w:hAnsi="Arial" w:cs="Arial"/>
                <w:color w:val="000000" w:themeColor="text1"/>
              </w:rPr>
              <w:t>5</w:t>
            </w:r>
            <w:r>
              <w:rPr>
                <w:rFonts w:ascii="Arial" w:hAnsi="Arial" w:cs="Arial"/>
                <w:color w:val="000000" w:themeColor="text1"/>
              </w:rPr>
              <w:t xml:space="preserve"> </w:t>
            </w:r>
            <w:r w:rsidRPr="00196800">
              <w:rPr>
                <w:rFonts w:ascii="Arial" w:hAnsi="Arial" w:cs="Arial"/>
              </w:rPr>
              <w:t>Addition</w:t>
            </w:r>
            <w:r w:rsidRPr="00196800">
              <w:rPr>
                <w:rFonts w:ascii="Arial" w:hAnsi="Arial" w:cs="Arial"/>
                <w:color w:val="000000" w:themeColor="text1"/>
              </w:rPr>
              <w:t xml:space="preserve"> of a line reiterating the commitment to public service for the partnership</w:t>
            </w:r>
          </w:p>
          <w:p w14:paraId="71CC839E" w14:textId="77777777" w:rsidR="00814688" w:rsidRDefault="00814688" w:rsidP="00814688">
            <w:pPr>
              <w:rPr>
                <w:rFonts w:ascii="Arial" w:hAnsi="Arial" w:cs="Arial"/>
                <w:color w:val="000000" w:themeColor="text1"/>
              </w:rPr>
            </w:pPr>
          </w:p>
          <w:p w14:paraId="4DE23B89" w14:textId="77777777" w:rsidR="00814688" w:rsidRDefault="00814688" w:rsidP="00814688">
            <w:pPr>
              <w:rPr>
                <w:rFonts w:ascii="Arial" w:hAnsi="Arial" w:cs="Arial"/>
                <w:color w:val="000000" w:themeColor="text1"/>
              </w:rPr>
            </w:pPr>
            <w:r>
              <w:rPr>
                <w:rFonts w:ascii="Arial" w:hAnsi="Arial" w:cs="Arial"/>
                <w:color w:val="000000" w:themeColor="text1"/>
              </w:rPr>
              <w:t xml:space="preserve">2.2.2 </w:t>
            </w:r>
            <w:r w:rsidRPr="00AB14CC">
              <w:rPr>
                <w:rFonts w:ascii="Arial" w:hAnsi="Arial" w:cs="Arial"/>
              </w:rPr>
              <w:t>Executive</w:t>
            </w:r>
            <w:r w:rsidRPr="00196800">
              <w:rPr>
                <w:rFonts w:ascii="Arial" w:hAnsi="Arial" w:cs="Arial"/>
                <w:color w:val="000000" w:themeColor="text1"/>
              </w:rPr>
              <w:t xml:space="preserve"> Director of People added as Ordinary Member (i.e., moved to a voting member).</w:t>
            </w:r>
          </w:p>
          <w:p w14:paraId="7B12C96A" w14:textId="77777777" w:rsidR="00814688" w:rsidRDefault="00814688" w:rsidP="00814688">
            <w:pPr>
              <w:rPr>
                <w:rFonts w:ascii="Arial" w:hAnsi="Arial" w:cs="Arial"/>
                <w:color w:val="000000" w:themeColor="text1"/>
              </w:rPr>
            </w:pPr>
          </w:p>
          <w:p w14:paraId="1AC5CEC3" w14:textId="423726D3" w:rsidR="00814688" w:rsidRPr="003F20EC" w:rsidRDefault="00814688" w:rsidP="00814688">
            <w:pPr>
              <w:rPr>
                <w:rFonts w:ascii="Arial" w:hAnsi="Arial" w:cs="Arial"/>
                <w:color w:val="000000" w:themeColor="text1"/>
              </w:rPr>
            </w:pPr>
            <w:r w:rsidRPr="003F20EC">
              <w:rPr>
                <w:rFonts w:ascii="Arial" w:hAnsi="Arial" w:cs="Arial"/>
                <w:color w:val="000000" w:themeColor="text1"/>
              </w:rPr>
              <w:t xml:space="preserve">2.2.3 </w:t>
            </w:r>
            <w:r>
              <w:rPr>
                <w:rFonts w:ascii="Arial" w:hAnsi="Arial" w:cs="Arial"/>
                <w:color w:val="000000" w:themeColor="text1"/>
              </w:rPr>
              <w:t xml:space="preserve">added </w:t>
            </w:r>
            <w:r w:rsidRPr="003F20EC">
              <w:rPr>
                <w:rFonts w:ascii="Arial" w:hAnsi="Arial" w:cs="Arial"/>
                <w:color w:val="000000" w:themeColor="text1"/>
              </w:rPr>
              <w:t xml:space="preserve">Executive Director of People </w:t>
            </w:r>
          </w:p>
          <w:p w14:paraId="3199CE01" w14:textId="77777777" w:rsidR="00814688" w:rsidRDefault="00814688" w:rsidP="00814688">
            <w:pPr>
              <w:rPr>
                <w:rFonts w:ascii="Arial" w:hAnsi="Arial" w:cs="Arial"/>
                <w:color w:val="000000" w:themeColor="text1"/>
              </w:rPr>
            </w:pPr>
          </w:p>
          <w:p w14:paraId="23965283" w14:textId="77777777" w:rsidR="00586DF0" w:rsidRDefault="00814688" w:rsidP="00814688">
            <w:pPr>
              <w:rPr>
                <w:rFonts w:ascii="Arial" w:hAnsi="Arial" w:cs="Arial"/>
                <w:color w:val="000000" w:themeColor="text1"/>
              </w:rPr>
            </w:pPr>
            <w:r>
              <w:rPr>
                <w:rFonts w:ascii="Arial" w:hAnsi="Arial" w:cs="Arial"/>
                <w:color w:val="000000" w:themeColor="text1"/>
              </w:rPr>
              <w:t xml:space="preserve">2.3.2 </w:t>
            </w:r>
            <w:r w:rsidR="00586DF0">
              <w:rPr>
                <w:rFonts w:ascii="Arial" w:hAnsi="Arial" w:cs="Arial"/>
                <w:color w:val="000000" w:themeColor="text1"/>
              </w:rPr>
              <w:t xml:space="preserve">Amendment </w:t>
            </w:r>
          </w:p>
          <w:p w14:paraId="7480DAEB" w14:textId="4646BA18" w:rsidR="00814688" w:rsidRPr="00586DF0" w:rsidRDefault="00814688" w:rsidP="00E02ED7">
            <w:pPr>
              <w:pStyle w:val="ListParagraph"/>
              <w:numPr>
                <w:ilvl w:val="0"/>
                <w:numId w:val="43"/>
              </w:numPr>
              <w:rPr>
                <w:rFonts w:ascii="Arial" w:hAnsi="Arial" w:cs="Arial"/>
                <w:color w:val="000000" w:themeColor="text1"/>
              </w:rPr>
            </w:pPr>
            <w:r w:rsidRPr="00586DF0">
              <w:rPr>
                <w:rFonts w:ascii="Arial" w:hAnsi="Arial" w:cs="Arial"/>
                <w:color w:val="000000" w:themeColor="text1"/>
              </w:rPr>
              <w:t xml:space="preserve">removed Executive Director of People as a </w:t>
            </w:r>
            <w:r w:rsidR="00D07AEC">
              <w:rPr>
                <w:rFonts w:ascii="Arial" w:hAnsi="Arial" w:cs="Arial"/>
                <w:color w:val="000000" w:themeColor="text1"/>
              </w:rPr>
              <w:t>p</w:t>
            </w:r>
            <w:r w:rsidRPr="00586DF0">
              <w:rPr>
                <w:rFonts w:ascii="Arial" w:hAnsi="Arial" w:cs="Arial"/>
                <w:color w:val="000000" w:themeColor="text1"/>
              </w:rPr>
              <w:t>articipant (i.e., non-voting member)</w:t>
            </w:r>
          </w:p>
          <w:p w14:paraId="65412EE3" w14:textId="2D2EC61E" w:rsidR="00814688" w:rsidRPr="00586DF0" w:rsidRDefault="00814688" w:rsidP="00E02ED7">
            <w:pPr>
              <w:pStyle w:val="ListParagraph"/>
              <w:numPr>
                <w:ilvl w:val="0"/>
                <w:numId w:val="43"/>
              </w:numPr>
              <w:rPr>
                <w:rFonts w:ascii="Arial" w:hAnsi="Arial" w:cs="Arial"/>
                <w:color w:val="000000" w:themeColor="text1"/>
              </w:rPr>
            </w:pPr>
            <w:r w:rsidRPr="00586DF0">
              <w:rPr>
                <w:rFonts w:ascii="Arial" w:hAnsi="Arial" w:cs="Arial"/>
                <w:color w:val="000000" w:themeColor="text1"/>
              </w:rPr>
              <w:t xml:space="preserve">addition of Executive Director of Strategy &amp; Partnership </w:t>
            </w:r>
          </w:p>
          <w:p w14:paraId="640D8549" w14:textId="0A52259A" w:rsidR="00814688" w:rsidRPr="00586DF0" w:rsidRDefault="00D07AEC" w:rsidP="00E02ED7">
            <w:pPr>
              <w:pStyle w:val="ListParagraph"/>
              <w:numPr>
                <w:ilvl w:val="0"/>
                <w:numId w:val="43"/>
              </w:numPr>
              <w:rPr>
                <w:rFonts w:ascii="Arial" w:hAnsi="Arial" w:cs="Arial"/>
                <w:color w:val="000000" w:themeColor="text1"/>
              </w:rPr>
            </w:pPr>
            <w:r>
              <w:rPr>
                <w:rFonts w:ascii="Arial" w:hAnsi="Arial" w:cs="Arial"/>
                <w:color w:val="000000" w:themeColor="text1"/>
              </w:rPr>
              <w:t>a</w:t>
            </w:r>
            <w:r w:rsidR="00814688" w:rsidRPr="00586DF0">
              <w:rPr>
                <w:rFonts w:ascii="Arial" w:hAnsi="Arial" w:cs="Arial"/>
                <w:color w:val="000000" w:themeColor="text1"/>
              </w:rPr>
              <w:t xml:space="preserve">dded a </w:t>
            </w:r>
            <w:r>
              <w:rPr>
                <w:rFonts w:ascii="Arial" w:hAnsi="Arial" w:cs="Arial"/>
                <w:color w:val="000000" w:themeColor="text1"/>
              </w:rPr>
              <w:t>p</w:t>
            </w:r>
            <w:r w:rsidR="00814688" w:rsidRPr="00586DF0">
              <w:rPr>
                <w:rFonts w:ascii="Arial" w:hAnsi="Arial" w:cs="Arial"/>
                <w:color w:val="000000" w:themeColor="text1"/>
              </w:rPr>
              <w:t>articipant with appropriate knowledge and experience in further and higher education (for completeness)</w:t>
            </w:r>
          </w:p>
          <w:p w14:paraId="4432546C" w14:textId="68BC54BD" w:rsidR="00814688" w:rsidRPr="00586DF0" w:rsidRDefault="00D07AEC" w:rsidP="00E02ED7">
            <w:pPr>
              <w:pStyle w:val="ListParagraph"/>
              <w:numPr>
                <w:ilvl w:val="0"/>
                <w:numId w:val="43"/>
              </w:numPr>
              <w:rPr>
                <w:rFonts w:ascii="Arial" w:hAnsi="Arial" w:cs="Arial"/>
                <w:color w:val="000000" w:themeColor="text1"/>
              </w:rPr>
            </w:pPr>
            <w:r>
              <w:rPr>
                <w:rFonts w:ascii="Arial" w:hAnsi="Arial" w:cs="Arial"/>
                <w:color w:val="000000" w:themeColor="text1"/>
              </w:rPr>
              <w:t>a</w:t>
            </w:r>
            <w:r w:rsidR="00814688" w:rsidRPr="00586DF0">
              <w:rPr>
                <w:rFonts w:ascii="Arial" w:hAnsi="Arial" w:cs="Arial"/>
                <w:color w:val="000000" w:themeColor="text1"/>
              </w:rPr>
              <w:t>dd</w:t>
            </w:r>
            <w:r>
              <w:rPr>
                <w:rFonts w:ascii="Arial" w:hAnsi="Arial" w:cs="Arial"/>
                <w:color w:val="000000" w:themeColor="text1"/>
              </w:rPr>
              <w:t>ed</w:t>
            </w:r>
            <w:r w:rsidR="00814688" w:rsidRPr="00586DF0">
              <w:rPr>
                <w:rFonts w:ascii="Arial" w:hAnsi="Arial" w:cs="Arial"/>
                <w:color w:val="000000" w:themeColor="text1"/>
              </w:rPr>
              <w:t xml:space="preserve"> </w:t>
            </w:r>
            <w:r>
              <w:rPr>
                <w:rFonts w:ascii="Arial" w:hAnsi="Arial" w:cs="Arial"/>
                <w:color w:val="000000" w:themeColor="text1"/>
              </w:rPr>
              <w:t>p</w:t>
            </w:r>
            <w:r w:rsidR="00814688" w:rsidRPr="00586DF0">
              <w:rPr>
                <w:rFonts w:ascii="Arial" w:hAnsi="Arial" w:cs="Arial"/>
                <w:color w:val="000000" w:themeColor="text1"/>
              </w:rPr>
              <w:t xml:space="preserve">articipant member </w:t>
            </w:r>
            <w:r w:rsidR="00814688" w:rsidRPr="00586DF0">
              <w:rPr>
                <w:rFonts w:ascii="Arial" w:hAnsi="Arial" w:cs="Arial"/>
              </w:rPr>
              <w:t>experience in strategic digital transformation.</w:t>
            </w:r>
          </w:p>
          <w:p w14:paraId="25D5886B" w14:textId="1A92E441" w:rsidR="00814688" w:rsidRPr="00586DF0" w:rsidRDefault="00814688" w:rsidP="00E02ED7">
            <w:pPr>
              <w:pStyle w:val="ListParagraph"/>
              <w:numPr>
                <w:ilvl w:val="0"/>
                <w:numId w:val="43"/>
              </w:numPr>
              <w:rPr>
                <w:rFonts w:ascii="Arial" w:hAnsi="Arial" w:cs="Arial"/>
                <w:color w:val="000000" w:themeColor="text1"/>
              </w:rPr>
            </w:pPr>
            <w:r w:rsidRPr="00586DF0">
              <w:rPr>
                <w:rFonts w:ascii="Arial" w:hAnsi="Arial" w:cs="Arial"/>
              </w:rPr>
              <w:t>Removal</w:t>
            </w:r>
            <w:r w:rsidRPr="00586DF0">
              <w:rPr>
                <w:rFonts w:ascii="Arial" w:hAnsi="Arial" w:cs="Arial"/>
                <w:color w:val="000000" w:themeColor="text1"/>
              </w:rPr>
              <w:t xml:space="preserve"> of NHS England Locality Director</w:t>
            </w:r>
          </w:p>
          <w:p w14:paraId="0CFA9F8E" w14:textId="44C8706B" w:rsidR="00814688" w:rsidRDefault="003D2240" w:rsidP="00814688">
            <w:pPr>
              <w:rPr>
                <w:rFonts w:ascii="Arial" w:hAnsi="Arial" w:cs="Arial"/>
                <w:color w:val="000000" w:themeColor="text1"/>
              </w:rPr>
            </w:pPr>
            <w:r>
              <w:rPr>
                <w:rFonts w:ascii="Arial" w:hAnsi="Arial" w:cs="Arial"/>
                <w:color w:val="000000" w:themeColor="text1"/>
              </w:rPr>
              <w:t xml:space="preserve">Section 3 Amendments to </w:t>
            </w:r>
            <w:r w:rsidR="00D07AEC">
              <w:rPr>
                <w:rFonts w:ascii="Arial" w:hAnsi="Arial" w:cs="Arial"/>
                <w:color w:val="000000" w:themeColor="text1"/>
              </w:rPr>
              <w:t>include.</w:t>
            </w:r>
            <w:r w:rsidR="00814688">
              <w:rPr>
                <w:rFonts w:ascii="Arial" w:hAnsi="Arial" w:cs="Arial"/>
                <w:color w:val="000000" w:themeColor="text1"/>
              </w:rPr>
              <w:t xml:space="preserve"> </w:t>
            </w:r>
          </w:p>
          <w:p w14:paraId="05C7CBB4" w14:textId="77777777" w:rsidR="00814688" w:rsidRPr="0079161E" w:rsidRDefault="00814688" w:rsidP="00814688">
            <w:pPr>
              <w:rPr>
                <w:rFonts w:ascii="Arial" w:hAnsi="Arial" w:cs="Arial"/>
                <w:color w:val="000000" w:themeColor="text1"/>
              </w:rPr>
            </w:pPr>
            <w:r w:rsidRPr="0079161E">
              <w:rPr>
                <w:rFonts w:ascii="Arial" w:hAnsi="Arial" w:cs="Arial"/>
                <w:color w:val="000000" w:themeColor="text1"/>
              </w:rPr>
              <w:t>•</w:t>
            </w:r>
            <w:r w:rsidRPr="0079161E">
              <w:rPr>
                <w:rFonts w:ascii="Arial" w:hAnsi="Arial" w:cs="Arial"/>
                <w:color w:val="000000" w:themeColor="text1"/>
              </w:rPr>
              <w:tab/>
              <w:t>Executive Director of People</w:t>
            </w:r>
          </w:p>
          <w:p w14:paraId="5CDE65F2" w14:textId="77777777" w:rsidR="00814688" w:rsidRDefault="00814688" w:rsidP="00814688">
            <w:pPr>
              <w:rPr>
                <w:rFonts w:ascii="Arial" w:hAnsi="Arial" w:cs="Arial"/>
                <w:color w:val="000000" w:themeColor="text1"/>
              </w:rPr>
            </w:pPr>
            <w:r w:rsidRPr="0079161E">
              <w:rPr>
                <w:rFonts w:ascii="Arial" w:hAnsi="Arial" w:cs="Arial"/>
                <w:color w:val="000000" w:themeColor="text1"/>
              </w:rPr>
              <w:t>•</w:t>
            </w:r>
            <w:r w:rsidRPr="0079161E">
              <w:rPr>
                <w:rFonts w:ascii="Arial" w:hAnsi="Arial" w:cs="Arial"/>
                <w:color w:val="000000" w:themeColor="text1"/>
              </w:rPr>
              <w:tab/>
              <w:t>Third Non-Executive Director (NED)</w:t>
            </w:r>
          </w:p>
          <w:p w14:paraId="5AF9DF89" w14:textId="77777777" w:rsidR="00814688" w:rsidRDefault="00814688" w:rsidP="00814688">
            <w:pPr>
              <w:rPr>
                <w:rFonts w:ascii="Arial" w:hAnsi="Arial" w:cs="Arial"/>
                <w:color w:val="000000" w:themeColor="text1"/>
              </w:rPr>
            </w:pPr>
          </w:p>
          <w:p w14:paraId="3F0176D1" w14:textId="4443F31C" w:rsidR="00814688" w:rsidRDefault="00814688" w:rsidP="00814688">
            <w:pPr>
              <w:rPr>
                <w:rFonts w:ascii="Arial" w:hAnsi="Arial" w:cs="Arial"/>
                <w:color w:val="000000" w:themeColor="text1"/>
              </w:rPr>
            </w:pPr>
            <w:r w:rsidRPr="0079161E">
              <w:rPr>
                <w:rFonts w:ascii="Arial" w:hAnsi="Arial" w:cs="Arial"/>
                <w:color w:val="000000" w:themeColor="text1"/>
              </w:rPr>
              <w:t>Minor amendments to section 4</w:t>
            </w:r>
            <w:r w:rsidR="00132631">
              <w:rPr>
                <w:rFonts w:ascii="Arial" w:hAnsi="Arial" w:cs="Arial"/>
                <w:color w:val="000000" w:themeColor="text1"/>
              </w:rPr>
              <w:t xml:space="preserve"> &amp; </w:t>
            </w:r>
            <w:r w:rsidRPr="0079161E">
              <w:rPr>
                <w:rFonts w:ascii="Arial" w:hAnsi="Arial" w:cs="Arial"/>
                <w:color w:val="000000" w:themeColor="text1"/>
              </w:rPr>
              <w:t>7,</w:t>
            </w:r>
          </w:p>
          <w:p w14:paraId="363806EB" w14:textId="77777777" w:rsidR="00814688" w:rsidRDefault="00814688" w:rsidP="00814688">
            <w:pPr>
              <w:rPr>
                <w:rFonts w:ascii="Arial" w:hAnsi="Arial" w:cs="Arial"/>
                <w:color w:val="000000" w:themeColor="text1"/>
              </w:rPr>
            </w:pPr>
          </w:p>
          <w:p w14:paraId="1E6E3ACB" w14:textId="77777777" w:rsidR="00814688" w:rsidRDefault="00814688" w:rsidP="00814688">
            <w:pPr>
              <w:rPr>
                <w:rFonts w:ascii="Arial" w:hAnsi="Arial" w:cs="Arial"/>
                <w:color w:val="000000" w:themeColor="text1"/>
              </w:rPr>
            </w:pPr>
            <w:r>
              <w:rPr>
                <w:rFonts w:ascii="Arial" w:hAnsi="Arial" w:cs="Arial"/>
                <w:color w:val="000000" w:themeColor="text1"/>
              </w:rPr>
              <w:t>Appendix 2 (section 6)</w:t>
            </w:r>
          </w:p>
          <w:p w14:paraId="79BC9CEB" w14:textId="05D233EC" w:rsidR="00814688" w:rsidRPr="003F20EC" w:rsidRDefault="00814688" w:rsidP="00814688">
            <w:pPr>
              <w:rPr>
                <w:rFonts w:ascii="Arial" w:hAnsi="Arial" w:cs="Arial"/>
                <w:color w:val="000000" w:themeColor="text1"/>
              </w:rPr>
            </w:pPr>
            <w:r w:rsidRPr="0079161E">
              <w:rPr>
                <w:rFonts w:ascii="Arial" w:hAnsi="Arial" w:cs="Arial"/>
                <w:color w:val="000000" w:themeColor="text1"/>
              </w:rPr>
              <w:t xml:space="preserve">Amendment to remove the use of a seal for executing document as this is not a legal requirement. </w:t>
            </w:r>
          </w:p>
        </w:tc>
      </w:tr>
    </w:tbl>
    <w:p w14:paraId="2B56460E" w14:textId="4810D760" w:rsidR="00A41EEA" w:rsidRPr="006025C5" w:rsidRDefault="00A41EEA" w:rsidP="00A41EEA">
      <w:pPr>
        <w:rPr>
          <w:rFonts w:ascii="Arial" w:hAnsi="Arial" w:cs="Arial"/>
          <w:noProof/>
          <w:sz w:val="24"/>
          <w:szCs w:val="24"/>
        </w:rPr>
      </w:pPr>
    </w:p>
    <w:p w14:paraId="290EE32E" w14:textId="77777777" w:rsidR="006020E7" w:rsidRDefault="006020E7" w:rsidP="00575B0C">
      <w:pPr>
        <w:pStyle w:val="TOC1"/>
      </w:pPr>
    </w:p>
    <w:p w14:paraId="3CE9928A" w14:textId="77777777" w:rsidR="006020E7" w:rsidRDefault="006020E7" w:rsidP="00575B0C">
      <w:pPr>
        <w:pStyle w:val="TOC1"/>
      </w:pPr>
    </w:p>
    <w:p w14:paraId="1BBCA11A" w14:textId="77777777" w:rsidR="006020E7" w:rsidRDefault="006020E7" w:rsidP="00575B0C">
      <w:pPr>
        <w:pStyle w:val="TOC1"/>
      </w:pPr>
    </w:p>
    <w:p w14:paraId="3EA4079A" w14:textId="46FC27C6" w:rsidR="00814688" w:rsidRDefault="00814688">
      <w:pPr>
        <w:spacing w:after="160" w:line="259" w:lineRule="auto"/>
        <w:rPr>
          <w:rFonts w:ascii="Arial" w:hAnsi="Arial" w:cs="Arial"/>
          <w:noProof/>
          <w:sz w:val="24"/>
          <w:szCs w:val="24"/>
        </w:rPr>
      </w:pPr>
      <w:r>
        <w:br w:type="page"/>
      </w:r>
    </w:p>
    <w:p w14:paraId="16F548FC" w14:textId="77777777" w:rsidR="006020E7" w:rsidRDefault="006020E7" w:rsidP="00575B0C">
      <w:pPr>
        <w:pStyle w:val="TOC1"/>
      </w:pPr>
    </w:p>
    <w:p w14:paraId="3D7F51B2" w14:textId="77777777" w:rsidR="00611DBE" w:rsidRDefault="002709E6" w:rsidP="00575B0C">
      <w:pPr>
        <w:pStyle w:val="TOC1"/>
      </w:pPr>
      <w:r w:rsidRPr="00D671B6">
        <w:t>Contents</w:t>
      </w:r>
      <w:r w:rsidR="00575B0C">
        <w:fldChar w:fldCharType="begin"/>
      </w:r>
      <w:r w:rsidR="00575B0C">
        <w:instrText xml:space="preserve"> TOC \o "1-2" \h \z \u </w:instrText>
      </w:r>
      <w:r w:rsidR="00575B0C">
        <w:fldChar w:fldCharType="separate"/>
      </w:r>
    </w:p>
    <w:p w14:paraId="64216C30" w14:textId="6FC0BA62" w:rsidR="00611DBE" w:rsidRDefault="00611DBE">
      <w:pPr>
        <w:pStyle w:val="TOC1"/>
        <w:rPr>
          <w:rFonts w:asciiTheme="minorHAnsi" w:eastAsiaTheme="minorEastAsia" w:hAnsiTheme="minorHAnsi" w:cstheme="minorBidi"/>
          <w:b w:val="0"/>
          <w:kern w:val="2"/>
          <w:sz w:val="22"/>
          <w:szCs w:val="22"/>
          <w:lang w:eastAsia="en-GB"/>
          <w14:ligatures w14:val="standardContextual"/>
        </w:rPr>
      </w:pPr>
    </w:p>
    <w:p w14:paraId="714068C4" w14:textId="64080B05" w:rsidR="00611DBE" w:rsidRDefault="005D4FDC">
      <w:pPr>
        <w:pStyle w:val="TOC1"/>
        <w:rPr>
          <w:rFonts w:asciiTheme="minorHAnsi" w:eastAsiaTheme="minorEastAsia" w:hAnsiTheme="minorHAnsi" w:cstheme="minorBidi"/>
          <w:b w:val="0"/>
          <w:kern w:val="2"/>
          <w:sz w:val="22"/>
          <w:szCs w:val="22"/>
          <w:lang w:eastAsia="en-GB"/>
          <w14:ligatures w14:val="standardContextual"/>
        </w:rPr>
      </w:pPr>
      <w:hyperlink w:anchor="_Toc162866907" w:history="1">
        <w:r w:rsidR="00611DBE" w:rsidRPr="00177740">
          <w:rPr>
            <w:rStyle w:val="Hyperlink"/>
            <w:bCs/>
          </w:rPr>
          <w:t>1.</w:t>
        </w:r>
        <w:r w:rsidR="00611DBE">
          <w:rPr>
            <w:rFonts w:asciiTheme="minorHAnsi" w:eastAsiaTheme="minorEastAsia" w:hAnsiTheme="minorHAnsi" w:cstheme="minorBidi"/>
            <w:b w:val="0"/>
            <w:kern w:val="2"/>
            <w:sz w:val="22"/>
            <w:szCs w:val="22"/>
            <w:lang w:eastAsia="en-GB"/>
            <w14:ligatures w14:val="standardContextual"/>
          </w:rPr>
          <w:tab/>
        </w:r>
        <w:r w:rsidR="00611DBE" w:rsidRPr="00177740">
          <w:rPr>
            <w:rStyle w:val="Hyperlink"/>
            <w:bCs/>
          </w:rPr>
          <w:t>Introduction</w:t>
        </w:r>
        <w:r w:rsidR="00611DBE">
          <w:rPr>
            <w:webHidden/>
          </w:rPr>
          <w:tab/>
        </w:r>
        <w:r w:rsidR="00611DBE">
          <w:rPr>
            <w:webHidden/>
          </w:rPr>
          <w:fldChar w:fldCharType="begin"/>
        </w:r>
        <w:r w:rsidR="00611DBE">
          <w:rPr>
            <w:webHidden/>
          </w:rPr>
          <w:instrText xml:space="preserve"> PAGEREF _Toc162866907 \h </w:instrText>
        </w:r>
        <w:r w:rsidR="00611DBE">
          <w:rPr>
            <w:webHidden/>
          </w:rPr>
        </w:r>
        <w:r w:rsidR="00611DBE">
          <w:rPr>
            <w:webHidden/>
          </w:rPr>
          <w:fldChar w:fldCharType="separate"/>
        </w:r>
        <w:r w:rsidR="00611DBE">
          <w:rPr>
            <w:webHidden/>
          </w:rPr>
          <w:t>6</w:t>
        </w:r>
        <w:r w:rsidR="00611DBE">
          <w:rPr>
            <w:webHidden/>
          </w:rPr>
          <w:fldChar w:fldCharType="end"/>
        </w:r>
      </w:hyperlink>
    </w:p>
    <w:p w14:paraId="4F0026A8" w14:textId="7F0E2AE9"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08" w:history="1">
        <w:r w:rsidR="00611DBE" w:rsidRPr="00611DBE">
          <w:rPr>
            <w:rStyle w:val="Hyperlink"/>
            <w:b w:val="0"/>
            <w:bCs w:val="0"/>
          </w:rPr>
          <w:t>1.1</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Background / Foreword</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_Toc162866908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6</w:t>
        </w:r>
        <w:r w:rsidR="00611DBE" w:rsidRPr="00611DBE">
          <w:rPr>
            <w:b w:val="0"/>
            <w:bCs w:val="0"/>
            <w:webHidden/>
          </w:rPr>
          <w:fldChar w:fldCharType="end"/>
        </w:r>
      </w:hyperlink>
    </w:p>
    <w:p w14:paraId="53D7D3D2" w14:textId="1297EDD4"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09" w:history="1">
        <w:r w:rsidR="00611DBE" w:rsidRPr="00611DBE">
          <w:rPr>
            <w:rStyle w:val="Hyperlink"/>
            <w:b w:val="0"/>
            <w:bCs w:val="0"/>
          </w:rPr>
          <w:t>1.2</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Name</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_Toc162866909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7</w:t>
        </w:r>
        <w:r w:rsidR="00611DBE" w:rsidRPr="00611DBE">
          <w:rPr>
            <w:b w:val="0"/>
            <w:bCs w:val="0"/>
            <w:webHidden/>
          </w:rPr>
          <w:fldChar w:fldCharType="end"/>
        </w:r>
      </w:hyperlink>
    </w:p>
    <w:p w14:paraId="19E6027F" w14:textId="0EAF0DA6"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10" w:history="1">
        <w:r w:rsidR="00611DBE" w:rsidRPr="00611DBE">
          <w:rPr>
            <w:rStyle w:val="Hyperlink"/>
            <w:b w:val="0"/>
            <w:bCs w:val="0"/>
          </w:rPr>
          <w:t>1.3</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Area covered by the Integrated Care Board</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_Toc162866910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7</w:t>
        </w:r>
        <w:r w:rsidR="00611DBE" w:rsidRPr="00611DBE">
          <w:rPr>
            <w:b w:val="0"/>
            <w:bCs w:val="0"/>
            <w:webHidden/>
          </w:rPr>
          <w:fldChar w:fldCharType="end"/>
        </w:r>
      </w:hyperlink>
    </w:p>
    <w:p w14:paraId="27FA887F" w14:textId="19AB632A"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11" w:history="1">
        <w:r w:rsidR="00611DBE" w:rsidRPr="00611DBE">
          <w:rPr>
            <w:rStyle w:val="Hyperlink"/>
            <w:b w:val="0"/>
            <w:bCs w:val="0"/>
          </w:rPr>
          <w:t>1.4</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Statutory framework</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_Toc162866911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7</w:t>
        </w:r>
        <w:r w:rsidR="00611DBE" w:rsidRPr="00611DBE">
          <w:rPr>
            <w:b w:val="0"/>
            <w:bCs w:val="0"/>
            <w:webHidden/>
          </w:rPr>
          <w:fldChar w:fldCharType="end"/>
        </w:r>
      </w:hyperlink>
    </w:p>
    <w:p w14:paraId="5153391E" w14:textId="723E8E1F"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12" w:history="1">
        <w:r w:rsidR="00611DBE" w:rsidRPr="00611DBE">
          <w:rPr>
            <w:rStyle w:val="Hyperlink"/>
            <w:b w:val="0"/>
            <w:bCs w:val="0"/>
          </w:rPr>
          <w:t>1.5</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Status of this Constitution</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_Toc162866912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9</w:t>
        </w:r>
        <w:r w:rsidR="00611DBE" w:rsidRPr="00611DBE">
          <w:rPr>
            <w:b w:val="0"/>
            <w:bCs w:val="0"/>
            <w:webHidden/>
          </w:rPr>
          <w:fldChar w:fldCharType="end"/>
        </w:r>
      </w:hyperlink>
    </w:p>
    <w:p w14:paraId="00C30A98" w14:textId="4D8E3256"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13" w:history="1">
        <w:r w:rsidR="00611DBE" w:rsidRPr="00611DBE">
          <w:rPr>
            <w:rStyle w:val="Hyperlink"/>
            <w:b w:val="0"/>
            <w:bCs w:val="0"/>
          </w:rPr>
          <w:t>1.6</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Variation of this Constitution</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_Toc162866913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9</w:t>
        </w:r>
        <w:r w:rsidR="00611DBE" w:rsidRPr="00611DBE">
          <w:rPr>
            <w:b w:val="0"/>
            <w:bCs w:val="0"/>
            <w:webHidden/>
          </w:rPr>
          <w:fldChar w:fldCharType="end"/>
        </w:r>
      </w:hyperlink>
    </w:p>
    <w:p w14:paraId="557A22C3" w14:textId="4C27C31F"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14" w:history="1">
        <w:r w:rsidR="00611DBE" w:rsidRPr="00611DBE">
          <w:rPr>
            <w:rStyle w:val="Hyperlink"/>
            <w:b w:val="0"/>
            <w:bCs w:val="0"/>
          </w:rPr>
          <w:t>1.7</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Related documents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_Toc162866914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10</w:t>
        </w:r>
        <w:r w:rsidR="00611DBE" w:rsidRPr="00611DBE">
          <w:rPr>
            <w:b w:val="0"/>
            <w:bCs w:val="0"/>
            <w:webHidden/>
          </w:rPr>
          <w:fldChar w:fldCharType="end"/>
        </w:r>
      </w:hyperlink>
    </w:p>
    <w:p w14:paraId="49947FDD" w14:textId="17F972E3" w:rsidR="00611DBE" w:rsidRDefault="005D4FDC">
      <w:pPr>
        <w:pStyle w:val="TOC1"/>
        <w:rPr>
          <w:rFonts w:asciiTheme="minorHAnsi" w:eastAsiaTheme="minorEastAsia" w:hAnsiTheme="minorHAnsi" w:cstheme="minorBidi"/>
          <w:b w:val="0"/>
          <w:kern w:val="2"/>
          <w:sz w:val="22"/>
          <w:szCs w:val="22"/>
          <w:lang w:eastAsia="en-GB"/>
          <w14:ligatures w14:val="standardContextual"/>
        </w:rPr>
      </w:pPr>
      <w:hyperlink w:anchor="_Toc162866915" w:history="1">
        <w:r w:rsidR="00611DBE" w:rsidRPr="00177740">
          <w:rPr>
            <w:rStyle w:val="Hyperlink"/>
            <w:bCs/>
          </w:rPr>
          <w:t>2.</w:t>
        </w:r>
        <w:r w:rsidR="00611DBE">
          <w:rPr>
            <w:rFonts w:asciiTheme="minorHAnsi" w:eastAsiaTheme="minorEastAsia" w:hAnsiTheme="minorHAnsi" w:cstheme="minorBidi"/>
            <w:b w:val="0"/>
            <w:kern w:val="2"/>
            <w:sz w:val="22"/>
            <w:szCs w:val="22"/>
            <w:lang w:eastAsia="en-GB"/>
            <w14:ligatures w14:val="standardContextual"/>
          </w:rPr>
          <w:tab/>
        </w:r>
        <w:r w:rsidR="00611DBE" w:rsidRPr="00177740">
          <w:rPr>
            <w:rStyle w:val="Hyperlink"/>
            <w:bCs/>
          </w:rPr>
          <w:t>Composition of the Board of the ICB</w:t>
        </w:r>
        <w:r w:rsidR="00611DBE">
          <w:rPr>
            <w:webHidden/>
          </w:rPr>
          <w:tab/>
        </w:r>
        <w:r w:rsidR="00611DBE">
          <w:rPr>
            <w:webHidden/>
          </w:rPr>
          <w:fldChar w:fldCharType="begin"/>
        </w:r>
        <w:r w:rsidR="00611DBE">
          <w:rPr>
            <w:webHidden/>
          </w:rPr>
          <w:instrText xml:space="preserve"> PAGEREF _Toc162866915 \h </w:instrText>
        </w:r>
        <w:r w:rsidR="00611DBE">
          <w:rPr>
            <w:webHidden/>
          </w:rPr>
        </w:r>
        <w:r w:rsidR="00611DBE">
          <w:rPr>
            <w:webHidden/>
          </w:rPr>
          <w:fldChar w:fldCharType="separate"/>
        </w:r>
        <w:r w:rsidR="00611DBE">
          <w:rPr>
            <w:webHidden/>
          </w:rPr>
          <w:t>12</w:t>
        </w:r>
        <w:r w:rsidR="00611DBE">
          <w:rPr>
            <w:webHidden/>
          </w:rPr>
          <w:fldChar w:fldCharType="end"/>
        </w:r>
      </w:hyperlink>
    </w:p>
    <w:p w14:paraId="60FA0B3D" w14:textId="09AD8305"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16" w:history="1">
        <w:r w:rsidR="00611DBE" w:rsidRPr="00611DBE">
          <w:rPr>
            <w:rStyle w:val="Hyperlink"/>
            <w:b w:val="0"/>
            <w:bCs w:val="0"/>
          </w:rPr>
          <w:t>2.1</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Background</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_Toc162866916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12</w:t>
        </w:r>
        <w:r w:rsidR="00611DBE" w:rsidRPr="00611DBE">
          <w:rPr>
            <w:b w:val="0"/>
            <w:bCs w:val="0"/>
            <w:webHidden/>
          </w:rPr>
          <w:fldChar w:fldCharType="end"/>
        </w:r>
      </w:hyperlink>
    </w:p>
    <w:p w14:paraId="738E07B6" w14:textId="11819A55"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17" w:history="1">
        <w:r w:rsidR="00611DBE" w:rsidRPr="00611DBE">
          <w:rPr>
            <w:rStyle w:val="Hyperlink"/>
            <w:b w:val="0"/>
            <w:bCs w:val="0"/>
          </w:rPr>
          <w:t>2.2</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Board membership</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_Toc162866917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13</w:t>
        </w:r>
        <w:r w:rsidR="00611DBE" w:rsidRPr="00611DBE">
          <w:rPr>
            <w:b w:val="0"/>
            <w:bCs w:val="0"/>
            <w:webHidden/>
          </w:rPr>
          <w:fldChar w:fldCharType="end"/>
        </w:r>
      </w:hyperlink>
    </w:p>
    <w:p w14:paraId="2ACAC82E" w14:textId="01911018"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18" w:history="1">
        <w:r w:rsidR="00611DBE" w:rsidRPr="00611DBE">
          <w:rPr>
            <w:rStyle w:val="Hyperlink"/>
            <w:b w:val="0"/>
            <w:bCs w:val="0"/>
          </w:rPr>
          <w:t>2.3</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Regular participants and observers at board meetings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_Toc162866918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14</w:t>
        </w:r>
        <w:r w:rsidR="00611DBE" w:rsidRPr="00611DBE">
          <w:rPr>
            <w:b w:val="0"/>
            <w:bCs w:val="0"/>
            <w:webHidden/>
          </w:rPr>
          <w:fldChar w:fldCharType="end"/>
        </w:r>
      </w:hyperlink>
    </w:p>
    <w:p w14:paraId="406E5850" w14:textId="25420E69" w:rsidR="00611DBE" w:rsidRDefault="005D4FDC">
      <w:pPr>
        <w:pStyle w:val="TOC1"/>
        <w:rPr>
          <w:rFonts w:asciiTheme="minorHAnsi" w:eastAsiaTheme="minorEastAsia" w:hAnsiTheme="minorHAnsi" w:cstheme="minorBidi"/>
          <w:b w:val="0"/>
          <w:kern w:val="2"/>
          <w:sz w:val="22"/>
          <w:szCs w:val="22"/>
          <w:lang w:eastAsia="en-GB"/>
          <w14:ligatures w14:val="standardContextual"/>
        </w:rPr>
      </w:pPr>
      <w:hyperlink w:anchor="_Toc162866919" w:history="1">
        <w:r w:rsidR="00611DBE" w:rsidRPr="00177740">
          <w:rPr>
            <w:rStyle w:val="Hyperlink"/>
            <w:bCs/>
          </w:rPr>
          <w:t>3.</w:t>
        </w:r>
        <w:r w:rsidR="00611DBE">
          <w:rPr>
            <w:rFonts w:asciiTheme="minorHAnsi" w:eastAsiaTheme="minorEastAsia" w:hAnsiTheme="minorHAnsi" w:cstheme="minorBidi"/>
            <w:b w:val="0"/>
            <w:kern w:val="2"/>
            <w:sz w:val="22"/>
            <w:szCs w:val="22"/>
            <w:lang w:eastAsia="en-GB"/>
            <w14:ligatures w14:val="standardContextual"/>
          </w:rPr>
          <w:tab/>
        </w:r>
        <w:r w:rsidR="00611DBE" w:rsidRPr="00177740">
          <w:rPr>
            <w:rStyle w:val="Hyperlink"/>
            <w:bCs/>
          </w:rPr>
          <w:t>Appointments process for the board</w:t>
        </w:r>
        <w:r w:rsidR="00611DBE">
          <w:rPr>
            <w:webHidden/>
          </w:rPr>
          <w:tab/>
        </w:r>
        <w:r w:rsidR="00611DBE">
          <w:rPr>
            <w:webHidden/>
          </w:rPr>
          <w:fldChar w:fldCharType="begin"/>
        </w:r>
        <w:r w:rsidR="00611DBE">
          <w:rPr>
            <w:webHidden/>
          </w:rPr>
          <w:instrText xml:space="preserve"> PAGEREF _Toc162866919 \h </w:instrText>
        </w:r>
        <w:r w:rsidR="00611DBE">
          <w:rPr>
            <w:webHidden/>
          </w:rPr>
        </w:r>
        <w:r w:rsidR="00611DBE">
          <w:rPr>
            <w:webHidden/>
          </w:rPr>
          <w:fldChar w:fldCharType="separate"/>
        </w:r>
        <w:r w:rsidR="00611DBE">
          <w:rPr>
            <w:webHidden/>
          </w:rPr>
          <w:t>16</w:t>
        </w:r>
        <w:r w:rsidR="00611DBE">
          <w:rPr>
            <w:webHidden/>
          </w:rPr>
          <w:fldChar w:fldCharType="end"/>
        </w:r>
      </w:hyperlink>
    </w:p>
    <w:p w14:paraId="643ED977" w14:textId="31EA364F"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20" w:history="1">
        <w:r w:rsidR="00611DBE" w:rsidRPr="00611DBE">
          <w:rPr>
            <w:rStyle w:val="Hyperlink"/>
            <w:b w:val="0"/>
            <w:bCs w:val="0"/>
          </w:rPr>
          <w:t>3.1</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Eligibility criteria for board membership</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_Toc162866920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16</w:t>
        </w:r>
        <w:r w:rsidR="00611DBE" w:rsidRPr="00611DBE">
          <w:rPr>
            <w:b w:val="0"/>
            <w:bCs w:val="0"/>
            <w:webHidden/>
          </w:rPr>
          <w:fldChar w:fldCharType="end"/>
        </w:r>
      </w:hyperlink>
    </w:p>
    <w:p w14:paraId="5A29935B" w14:textId="513CD24C"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21" w:history="1">
        <w:r w:rsidR="00611DBE" w:rsidRPr="00611DBE">
          <w:rPr>
            <w:rStyle w:val="Hyperlink"/>
            <w:b w:val="0"/>
            <w:bCs w:val="0"/>
          </w:rPr>
          <w:t>3.2</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Disqualification criteria for board membership</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_Toc162866921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16</w:t>
        </w:r>
        <w:r w:rsidR="00611DBE" w:rsidRPr="00611DBE">
          <w:rPr>
            <w:b w:val="0"/>
            <w:bCs w:val="0"/>
            <w:webHidden/>
          </w:rPr>
          <w:fldChar w:fldCharType="end"/>
        </w:r>
      </w:hyperlink>
    </w:p>
    <w:p w14:paraId="0806DDD5" w14:textId="007A90AB"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22" w:history="1">
        <w:r w:rsidR="00611DBE" w:rsidRPr="00611DBE">
          <w:rPr>
            <w:rStyle w:val="Hyperlink"/>
            <w:b w:val="0"/>
            <w:bCs w:val="0"/>
          </w:rPr>
          <w:t>3.3</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Chair</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_Toc162866922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18</w:t>
        </w:r>
        <w:r w:rsidR="00611DBE" w:rsidRPr="00611DBE">
          <w:rPr>
            <w:b w:val="0"/>
            <w:bCs w:val="0"/>
            <w:webHidden/>
          </w:rPr>
          <w:fldChar w:fldCharType="end"/>
        </w:r>
      </w:hyperlink>
    </w:p>
    <w:p w14:paraId="0A78EAB5" w14:textId="1DDF7D14"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23" w:history="1">
        <w:r w:rsidR="00611DBE" w:rsidRPr="00611DBE">
          <w:rPr>
            <w:rStyle w:val="Hyperlink"/>
            <w:b w:val="0"/>
            <w:bCs w:val="0"/>
          </w:rPr>
          <w:t>3.4</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Chief Executive</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_Toc162866923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18</w:t>
        </w:r>
        <w:r w:rsidR="00611DBE" w:rsidRPr="00611DBE">
          <w:rPr>
            <w:b w:val="0"/>
            <w:bCs w:val="0"/>
            <w:webHidden/>
          </w:rPr>
          <w:fldChar w:fldCharType="end"/>
        </w:r>
      </w:hyperlink>
    </w:p>
    <w:p w14:paraId="5BD0C951" w14:textId="655E3B89"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24" w:history="1">
        <w:r w:rsidR="00611DBE" w:rsidRPr="00611DBE">
          <w:rPr>
            <w:rStyle w:val="Hyperlink"/>
            <w:b w:val="0"/>
            <w:bCs w:val="0"/>
          </w:rPr>
          <w:t>3.5</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Partner Member – NHS trusts and foundation trusts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_Toc162866924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18</w:t>
        </w:r>
        <w:r w:rsidR="00611DBE" w:rsidRPr="00611DBE">
          <w:rPr>
            <w:b w:val="0"/>
            <w:bCs w:val="0"/>
            <w:webHidden/>
          </w:rPr>
          <w:fldChar w:fldCharType="end"/>
        </w:r>
      </w:hyperlink>
    </w:p>
    <w:p w14:paraId="73C7FEAA" w14:textId="1BF19AB6"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25" w:history="1">
        <w:r w:rsidR="00611DBE" w:rsidRPr="00611DBE">
          <w:rPr>
            <w:rStyle w:val="Hyperlink"/>
            <w:b w:val="0"/>
            <w:bCs w:val="0"/>
          </w:rPr>
          <w:t>3.6</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Partner Member – providers of primary medical services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_Toc162866925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20</w:t>
        </w:r>
        <w:r w:rsidR="00611DBE" w:rsidRPr="00611DBE">
          <w:rPr>
            <w:b w:val="0"/>
            <w:bCs w:val="0"/>
            <w:webHidden/>
          </w:rPr>
          <w:fldChar w:fldCharType="end"/>
        </w:r>
      </w:hyperlink>
    </w:p>
    <w:p w14:paraId="5A81C295" w14:textId="6E8CADC3"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26" w:history="1">
        <w:r w:rsidR="00611DBE" w:rsidRPr="00611DBE">
          <w:rPr>
            <w:rStyle w:val="Hyperlink"/>
            <w:b w:val="0"/>
            <w:bCs w:val="0"/>
          </w:rPr>
          <w:t>3.7</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Partner Member – local authorities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_Toc162866926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21</w:t>
        </w:r>
        <w:r w:rsidR="00611DBE" w:rsidRPr="00611DBE">
          <w:rPr>
            <w:b w:val="0"/>
            <w:bCs w:val="0"/>
            <w:webHidden/>
          </w:rPr>
          <w:fldChar w:fldCharType="end"/>
        </w:r>
      </w:hyperlink>
    </w:p>
    <w:p w14:paraId="3F12ADAA" w14:textId="39B54210"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27" w:history="1">
        <w:r w:rsidR="00611DBE" w:rsidRPr="00611DBE">
          <w:rPr>
            <w:rStyle w:val="Hyperlink"/>
            <w:b w:val="0"/>
            <w:bCs w:val="0"/>
          </w:rPr>
          <w:t>3.8</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Executive Director of Clinical and Professional Services (Medical Director)</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_Toc162866927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22</w:t>
        </w:r>
        <w:r w:rsidR="00611DBE" w:rsidRPr="00611DBE">
          <w:rPr>
            <w:b w:val="0"/>
            <w:bCs w:val="0"/>
            <w:webHidden/>
          </w:rPr>
          <w:fldChar w:fldCharType="end"/>
        </w:r>
      </w:hyperlink>
    </w:p>
    <w:p w14:paraId="4A9D1CF0" w14:textId="0A645D55"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28" w:history="1">
        <w:r w:rsidR="00611DBE" w:rsidRPr="00611DBE">
          <w:rPr>
            <w:rStyle w:val="Hyperlink"/>
            <w:b w:val="0"/>
            <w:bCs w:val="0"/>
          </w:rPr>
          <w:t>3.9</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Executive Director of Nursing and Quality</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_Toc162866928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23</w:t>
        </w:r>
        <w:r w:rsidR="00611DBE" w:rsidRPr="00611DBE">
          <w:rPr>
            <w:b w:val="0"/>
            <w:bCs w:val="0"/>
            <w:webHidden/>
          </w:rPr>
          <w:fldChar w:fldCharType="end"/>
        </w:r>
      </w:hyperlink>
    </w:p>
    <w:p w14:paraId="086BF649" w14:textId="3F18A4E0"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29" w:history="1">
        <w:r w:rsidR="00611DBE" w:rsidRPr="00611DBE">
          <w:rPr>
            <w:rStyle w:val="Hyperlink"/>
            <w:b w:val="0"/>
            <w:bCs w:val="0"/>
          </w:rPr>
          <w:t>3.10</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Executive Director of Finance and Investment</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_Toc162866929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23</w:t>
        </w:r>
        <w:r w:rsidR="00611DBE" w:rsidRPr="00611DBE">
          <w:rPr>
            <w:b w:val="0"/>
            <w:bCs w:val="0"/>
            <w:webHidden/>
          </w:rPr>
          <w:fldChar w:fldCharType="end"/>
        </w:r>
      </w:hyperlink>
    </w:p>
    <w:p w14:paraId="30D412DB" w14:textId="44C507BE"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30" w:history="1">
        <w:r w:rsidR="00611DBE" w:rsidRPr="00611DBE">
          <w:rPr>
            <w:rStyle w:val="Hyperlink"/>
            <w:b w:val="0"/>
            <w:bCs w:val="0"/>
          </w:rPr>
          <w:t>3.11</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Executive Director of People</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_Toc162866930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23</w:t>
        </w:r>
        <w:r w:rsidR="00611DBE" w:rsidRPr="00611DBE">
          <w:rPr>
            <w:b w:val="0"/>
            <w:bCs w:val="0"/>
            <w:webHidden/>
          </w:rPr>
          <w:fldChar w:fldCharType="end"/>
        </w:r>
      </w:hyperlink>
    </w:p>
    <w:p w14:paraId="52E42836" w14:textId="666D3B89"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31" w:history="1">
        <w:r w:rsidR="00611DBE" w:rsidRPr="00611DBE">
          <w:rPr>
            <w:rStyle w:val="Hyperlink"/>
            <w:rFonts w:eastAsiaTheme="majorEastAsia"/>
            <w:b w:val="0"/>
            <w:bCs w:val="0"/>
          </w:rPr>
          <w:t>3.12</w:t>
        </w:r>
        <w:r w:rsidR="00611DBE">
          <w:rPr>
            <w:rStyle w:val="Hyperlink"/>
            <w:rFonts w:eastAsiaTheme="majorEastAsia"/>
            <w:b w:val="0"/>
            <w:bCs w:val="0"/>
          </w:rPr>
          <w:tab/>
        </w:r>
        <w:r w:rsidR="00611DBE" w:rsidRPr="00611DBE">
          <w:rPr>
            <w:rStyle w:val="Hyperlink"/>
            <w:rFonts w:eastAsiaTheme="majorEastAsia"/>
            <w:b w:val="0"/>
            <w:bCs w:val="0"/>
          </w:rPr>
          <w:t xml:space="preserve"> Deputy Chief Executive / Chief Operating Officer</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_Toc162866931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24</w:t>
        </w:r>
        <w:r w:rsidR="00611DBE" w:rsidRPr="00611DBE">
          <w:rPr>
            <w:b w:val="0"/>
            <w:bCs w:val="0"/>
            <w:webHidden/>
          </w:rPr>
          <w:fldChar w:fldCharType="end"/>
        </w:r>
      </w:hyperlink>
    </w:p>
    <w:p w14:paraId="15E7727E" w14:textId="71C1436E"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32" w:history="1">
        <w:r w:rsidR="00611DBE" w:rsidRPr="00611DBE">
          <w:rPr>
            <w:rStyle w:val="Hyperlink"/>
            <w:b w:val="0"/>
            <w:bCs w:val="0"/>
          </w:rPr>
          <w:t>3.13</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Three Non-executive Members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_Toc162866932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24</w:t>
        </w:r>
        <w:r w:rsidR="00611DBE" w:rsidRPr="00611DBE">
          <w:rPr>
            <w:b w:val="0"/>
            <w:bCs w:val="0"/>
            <w:webHidden/>
          </w:rPr>
          <w:fldChar w:fldCharType="end"/>
        </w:r>
      </w:hyperlink>
    </w:p>
    <w:p w14:paraId="6B1FFB33" w14:textId="63B69C78"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33" w:history="1">
        <w:r w:rsidR="00611DBE" w:rsidRPr="00611DBE">
          <w:rPr>
            <w:rStyle w:val="Hyperlink"/>
            <w:b w:val="0"/>
            <w:bCs w:val="0"/>
          </w:rPr>
          <w:t>3.15</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Terms of appointment of Board Members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_Toc162866933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26</w:t>
        </w:r>
        <w:r w:rsidR="00611DBE" w:rsidRPr="00611DBE">
          <w:rPr>
            <w:b w:val="0"/>
            <w:bCs w:val="0"/>
            <w:webHidden/>
          </w:rPr>
          <w:fldChar w:fldCharType="end"/>
        </w:r>
      </w:hyperlink>
    </w:p>
    <w:p w14:paraId="44F4D2E8" w14:textId="1EEEF3C1"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34" w:history="1">
        <w:r w:rsidR="00611DBE" w:rsidRPr="00611DBE">
          <w:rPr>
            <w:rStyle w:val="Hyperlink"/>
            <w:b w:val="0"/>
            <w:bCs w:val="0"/>
          </w:rPr>
          <w:t>3.16</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Specific arrangements for appointment of Ordinary Members made at establishment.</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_Toc162866934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26</w:t>
        </w:r>
        <w:r w:rsidR="00611DBE" w:rsidRPr="00611DBE">
          <w:rPr>
            <w:b w:val="0"/>
            <w:bCs w:val="0"/>
            <w:webHidden/>
          </w:rPr>
          <w:fldChar w:fldCharType="end"/>
        </w:r>
      </w:hyperlink>
    </w:p>
    <w:p w14:paraId="7F4BE006" w14:textId="4E5A51FF" w:rsidR="00611DBE" w:rsidRDefault="005D4FDC">
      <w:pPr>
        <w:pStyle w:val="TOC1"/>
        <w:rPr>
          <w:rFonts w:asciiTheme="minorHAnsi" w:eastAsiaTheme="minorEastAsia" w:hAnsiTheme="minorHAnsi" w:cstheme="minorBidi"/>
          <w:b w:val="0"/>
          <w:kern w:val="2"/>
          <w:sz w:val="22"/>
          <w:szCs w:val="22"/>
          <w:lang w:eastAsia="en-GB"/>
          <w14:ligatures w14:val="standardContextual"/>
        </w:rPr>
      </w:pPr>
      <w:hyperlink w:anchor="_Toc162866935" w:history="1">
        <w:r w:rsidR="00611DBE" w:rsidRPr="00177740">
          <w:rPr>
            <w:rStyle w:val="Hyperlink"/>
            <w:bCs/>
          </w:rPr>
          <w:t>4.</w:t>
        </w:r>
        <w:r w:rsidR="00611DBE">
          <w:rPr>
            <w:rFonts w:asciiTheme="minorHAnsi" w:eastAsiaTheme="minorEastAsia" w:hAnsiTheme="minorHAnsi" w:cstheme="minorBidi"/>
            <w:b w:val="0"/>
            <w:kern w:val="2"/>
            <w:sz w:val="22"/>
            <w:szCs w:val="22"/>
            <w:lang w:eastAsia="en-GB"/>
            <w14:ligatures w14:val="standardContextual"/>
          </w:rPr>
          <w:tab/>
        </w:r>
        <w:r w:rsidR="00611DBE" w:rsidRPr="00177740">
          <w:rPr>
            <w:rStyle w:val="Hyperlink"/>
            <w:bCs/>
          </w:rPr>
          <w:t>Arrangements for the exercise of our functions</w:t>
        </w:r>
        <w:r w:rsidR="00611DBE">
          <w:rPr>
            <w:webHidden/>
          </w:rPr>
          <w:tab/>
        </w:r>
        <w:r w:rsidR="00611DBE">
          <w:rPr>
            <w:webHidden/>
          </w:rPr>
          <w:fldChar w:fldCharType="begin"/>
        </w:r>
        <w:r w:rsidR="00611DBE">
          <w:rPr>
            <w:webHidden/>
          </w:rPr>
          <w:instrText xml:space="preserve"> PAGEREF _Toc162866935 \h </w:instrText>
        </w:r>
        <w:r w:rsidR="00611DBE">
          <w:rPr>
            <w:webHidden/>
          </w:rPr>
        </w:r>
        <w:r w:rsidR="00611DBE">
          <w:rPr>
            <w:webHidden/>
          </w:rPr>
          <w:fldChar w:fldCharType="separate"/>
        </w:r>
        <w:r w:rsidR="00611DBE">
          <w:rPr>
            <w:webHidden/>
          </w:rPr>
          <w:t>27</w:t>
        </w:r>
        <w:r w:rsidR="00611DBE">
          <w:rPr>
            <w:webHidden/>
          </w:rPr>
          <w:fldChar w:fldCharType="end"/>
        </w:r>
      </w:hyperlink>
    </w:p>
    <w:p w14:paraId="1CDE4CE7" w14:textId="16751A81"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36" w:history="1">
        <w:r w:rsidR="00611DBE" w:rsidRPr="00611DBE">
          <w:rPr>
            <w:rStyle w:val="Hyperlink"/>
            <w:b w:val="0"/>
            <w:bCs w:val="0"/>
          </w:rPr>
          <w:t>4.1</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Good governance</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_Toc162866936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27</w:t>
        </w:r>
        <w:r w:rsidR="00611DBE" w:rsidRPr="00611DBE">
          <w:rPr>
            <w:b w:val="0"/>
            <w:bCs w:val="0"/>
            <w:webHidden/>
          </w:rPr>
          <w:fldChar w:fldCharType="end"/>
        </w:r>
      </w:hyperlink>
    </w:p>
    <w:p w14:paraId="1739042D" w14:textId="41AD7A3C"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37" w:history="1">
        <w:r w:rsidR="00611DBE" w:rsidRPr="00611DBE">
          <w:rPr>
            <w:rStyle w:val="Hyperlink"/>
            <w:b w:val="0"/>
            <w:bCs w:val="0"/>
          </w:rPr>
          <w:t>4.2</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General</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_Toc162866937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27</w:t>
        </w:r>
        <w:r w:rsidR="00611DBE" w:rsidRPr="00611DBE">
          <w:rPr>
            <w:b w:val="0"/>
            <w:bCs w:val="0"/>
            <w:webHidden/>
          </w:rPr>
          <w:fldChar w:fldCharType="end"/>
        </w:r>
      </w:hyperlink>
    </w:p>
    <w:p w14:paraId="0161E60D" w14:textId="572EE408"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38" w:history="1">
        <w:r w:rsidR="00611DBE" w:rsidRPr="00611DBE">
          <w:rPr>
            <w:rStyle w:val="Hyperlink"/>
            <w:b w:val="0"/>
            <w:bCs w:val="0"/>
          </w:rPr>
          <w:t>4.3</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Authority to act</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_Toc162866938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27</w:t>
        </w:r>
        <w:r w:rsidR="00611DBE" w:rsidRPr="00611DBE">
          <w:rPr>
            <w:b w:val="0"/>
            <w:bCs w:val="0"/>
            <w:webHidden/>
          </w:rPr>
          <w:fldChar w:fldCharType="end"/>
        </w:r>
      </w:hyperlink>
    </w:p>
    <w:p w14:paraId="23C340F0" w14:textId="391BCCBE"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39" w:history="1">
        <w:r w:rsidR="00611DBE" w:rsidRPr="00611DBE">
          <w:rPr>
            <w:rStyle w:val="Hyperlink"/>
            <w:b w:val="0"/>
            <w:bCs w:val="0"/>
          </w:rPr>
          <w:t>4.4</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Scheme of Reservation and Delegation</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_Toc162866939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28</w:t>
        </w:r>
        <w:r w:rsidR="00611DBE" w:rsidRPr="00611DBE">
          <w:rPr>
            <w:b w:val="0"/>
            <w:bCs w:val="0"/>
            <w:webHidden/>
          </w:rPr>
          <w:fldChar w:fldCharType="end"/>
        </w:r>
      </w:hyperlink>
    </w:p>
    <w:p w14:paraId="149F0438" w14:textId="3C9A2ECC"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40" w:history="1">
        <w:r w:rsidR="00611DBE" w:rsidRPr="00611DBE">
          <w:rPr>
            <w:rStyle w:val="Hyperlink"/>
            <w:b w:val="0"/>
            <w:bCs w:val="0"/>
          </w:rPr>
          <w:t>4.5</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Functions and Decision Map</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_Toc162866940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28</w:t>
        </w:r>
        <w:r w:rsidR="00611DBE" w:rsidRPr="00611DBE">
          <w:rPr>
            <w:b w:val="0"/>
            <w:bCs w:val="0"/>
            <w:webHidden/>
          </w:rPr>
          <w:fldChar w:fldCharType="end"/>
        </w:r>
      </w:hyperlink>
    </w:p>
    <w:p w14:paraId="33718CD5" w14:textId="1DCA69A7"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41" w:history="1">
        <w:r w:rsidR="00611DBE" w:rsidRPr="00611DBE">
          <w:rPr>
            <w:rStyle w:val="Hyperlink"/>
            <w:b w:val="0"/>
            <w:bCs w:val="0"/>
          </w:rPr>
          <w:t>4.6</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Committees and sub-committees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_Toc162866941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29</w:t>
        </w:r>
        <w:r w:rsidR="00611DBE" w:rsidRPr="00611DBE">
          <w:rPr>
            <w:b w:val="0"/>
            <w:bCs w:val="0"/>
            <w:webHidden/>
          </w:rPr>
          <w:fldChar w:fldCharType="end"/>
        </w:r>
      </w:hyperlink>
    </w:p>
    <w:p w14:paraId="26349738" w14:textId="29B5BF4F"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42" w:history="1">
        <w:r w:rsidR="00611DBE" w:rsidRPr="00611DBE">
          <w:rPr>
            <w:rStyle w:val="Hyperlink"/>
            <w:b w:val="0"/>
            <w:bCs w:val="0"/>
          </w:rPr>
          <w:t>4.7</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Delegations made under section 65Z5 of the 2006 Act.</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_Toc162866942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30</w:t>
        </w:r>
        <w:r w:rsidR="00611DBE" w:rsidRPr="00611DBE">
          <w:rPr>
            <w:b w:val="0"/>
            <w:bCs w:val="0"/>
            <w:webHidden/>
          </w:rPr>
          <w:fldChar w:fldCharType="end"/>
        </w:r>
      </w:hyperlink>
    </w:p>
    <w:p w14:paraId="4A99F448" w14:textId="1BF32B7D" w:rsidR="00611DBE" w:rsidRDefault="005D4FDC">
      <w:pPr>
        <w:pStyle w:val="TOC1"/>
        <w:rPr>
          <w:rFonts w:asciiTheme="minorHAnsi" w:eastAsiaTheme="minorEastAsia" w:hAnsiTheme="minorHAnsi" w:cstheme="minorBidi"/>
          <w:b w:val="0"/>
          <w:kern w:val="2"/>
          <w:sz w:val="22"/>
          <w:szCs w:val="22"/>
          <w:lang w:eastAsia="en-GB"/>
          <w14:ligatures w14:val="standardContextual"/>
        </w:rPr>
      </w:pPr>
      <w:hyperlink w:anchor="_Toc162866943" w:history="1">
        <w:r w:rsidR="00611DBE" w:rsidRPr="00177740">
          <w:rPr>
            <w:rStyle w:val="Hyperlink"/>
            <w:bCs/>
          </w:rPr>
          <w:t>5.</w:t>
        </w:r>
        <w:r w:rsidR="00611DBE">
          <w:rPr>
            <w:rFonts w:asciiTheme="minorHAnsi" w:eastAsiaTheme="minorEastAsia" w:hAnsiTheme="minorHAnsi" w:cstheme="minorBidi"/>
            <w:b w:val="0"/>
            <w:kern w:val="2"/>
            <w:sz w:val="22"/>
            <w:szCs w:val="22"/>
            <w:lang w:eastAsia="en-GB"/>
            <w14:ligatures w14:val="standardContextual"/>
          </w:rPr>
          <w:tab/>
        </w:r>
        <w:r w:rsidR="00611DBE" w:rsidRPr="00177740">
          <w:rPr>
            <w:rStyle w:val="Hyperlink"/>
            <w:bCs/>
          </w:rPr>
          <w:t>Procedures for making decisions</w:t>
        </w:r>
        <w:r w:rsidR="00611DBE">
          <w:rPr>
            <w:webHidden/>
          </w:rPr>
          <w:tab/>
        </w:r>
        <w:r w:rsidR="00611DBE">
          <w:rPr>
            <w:webHidden/>
          </w:rPr>
          <w:fldChar w:fldCharType="begin"/>
        </w:r>
        <w:r w:rsidR="00611DBE">
          <w:rPr>
            <w:webHidden/>
          </w:rPr>
          <w:instrText xml:space="preserve"> PAGEREF _Toc162866943 \h </w:instrText>
        </w:r>
        <w:r w:rsidR="00611DBE">
          <w:rPr>
            <w:webHidden/>
          </w:rPr>
        </w:r>
        <w:r w:rsidR="00611DBE">
          <w:rPr>
            <w:webHidden/>
          </w:rPr>
          <w:fldChar w:fldCharType="separate"/>
        </w:r>
        <w:r w:rsidR="00611DBE">
          <w:rPr>
            <w:webHidden/>
          </w:rPr>
          <w:t>32</w:t>
        </w:r>
        <w:r w:rsidR="00611DBE">
          <w:rPr>
            <w:webHidden/>
          </w:rPr>
          <w:fldChar w:fldCharType="end"/>
        </w:r>
      </w:hyperlink>
    </w:p>
    <w:p w14:paraId="0F3D4171" w14:textId="74737865"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44" w:history="1">
        <w:r w:rsidR="00611DBE" w:rsidRPr="00611DBE">
          <w:rPr>
            <w:rStyle w:val="Hyperlink"/>
            <w:b w:val="0"/>
            <w:bCs w:val="0"/>
          </w:rPr>
          <w:t>5.1</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Standing Orders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_Toc162866944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32</w:t>
        </w:r>
        <w:r w:rsidR="00611DBE" w:rsidRPr="00611DBE">
          <w:rPr>
            <w:b w:val="0"/>
            <w:bCs w:val="0"/>
            <w:webHidden/>
          </w:rPr>
          <w:fldChar w:fldCharType="end"/>
        </w:r>
      </w:hyperlink>
    </w:p>
    <w:p w14:paraId="3C044E96" w14:textId="524BC8C7"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45" w:history="1">
        <w:r w:rsidR="00611DBE" w:rsidRPr="00611DBE">
          <w:rPr>
            <w:rStyle w:val="Hyperlink"/>
            <w:b w:val="0"/>
            <w:bCs w:val="0"/>
          </w:rPr>
          <w:t>5.2</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Standing Financial Instructions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_Toc162866945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32</w:t>
        </w:r>
        <w:r w:rsidR="00611DBE" w:rsidRPr="00611DBE">
          <w:rPr>
            <w:b w:val="0"/>
            <w:bCs w:val="0"/>
            <w:webHidden/>
          </w:rPr>
          <w:fldChar w:fldCharType="end"/>
        </w:r>
      </w:hyperlink>
    </w:p>
    <w:p w14:paraId="0C47B5B9" w14:textId="6A457B5A" w:rsidR="00611DBE" w:rsidRDefault="005D4FDC">
      <w:pPr>
        <w:pStyle w:val="TOC1"/>
        <w:rPr>
          <w:rFonts w:asciiTheme="minorHAnsi" w:eastAsiaTheme="minorEastAsia" w:hAnsiTheme="minorHAnsi" w:cstheme="minorBidi"/>
          <w:b w:val="0"/>
          <w:kern w:val="2"/>
          <w:sz w:val="22"/>
          <w:szCs w:val="22"/>
          <w:lang w:eastAsia="en-GB"/>
          <w14:ligatures w14:val="standardContextual"/>
        </w:rPr>
      </w:pPr>
      <w:hyperlink w:anchor="_Toc162866946" w:history="1">
        <w:r w:rsidR="00611DBE" w:rsidRPr="00177740">
          <w:rPr>
            <w:rStyle w:val="Hyperlink"/>
            <w:bCs/>
          </w:rPr>
          <w:t>6.</w:t>
        </w:r>
        <w:r w:rsidR="00611DBE">
          <w:rPr>
            <w:rFonts w:asciiTheme="minorHAnsi" w:eastAsiaTheme="minorEastAsia" w:hAnsiTheme="minorHAnsi" w:cstheme="minorBidi"/>
            <w:b w:val="0"/>
            <w:kern w:val="2"/>
            <w:sz w:val="22"/>
            <w:szCs w:val="22"/>
            <w:lang w:eastAsia="en-GB"/>
            <w14:ligatures w14:val="standardContextual"/>
          </w:rPr>
          <w:tab/>
        </w:r>
        <w:r w:rsidR="00611DBE" w:rsidRPr="00177740">
          <w:rPr>
            <w:rStyle w:val="Hyperlink"/>
            <w:bCs/>
          </w:rPr>
          <w:t>Arrangements for conflict of interest management and code of conduct and behaviours</w:t>
        </w:r>
        <w:r w:rsidR="00611DBE">
          <w:rPr>
            <w:webHidden/>
          </w:rPr>
          <w:tab/>
        </w:r>
        <w:r w:rsidR="00611DBE">
          <w:rPr>
            <w:webHidden/>
          </w:rPr>
          <w:fldChar w:fldCharType="begin"/>
        </w:r>
        <w:r w:rsidR="00611DBE">
          <w:rPr>
            <w:webHidden/>
          </w:rPr>
          <w:instrText xml:space="preserve"> PAGEREF _Toc162866946 \h </w:instrText>
        </w:r>
        <w:r w:rsidR="00611DBE">
          <w:rPr>
            <w:webHidden/>
          </w:rPr>
        </w:r>
        <w:r w:rsidR="00611DBE">
          <w:rPr>
            <w:webHidden/>
          </w:rPr>
          <w:fldChar w:fldCharType="separate"/>
        </w:r>
        <w:r w:rsidR="00611DBE">
          <w:rPr>
            <w:webHidden/>
          </w:rPr>
          <w:t>33</w:t>
        </w:r>
        <w:r w:rsidR="00611DBE">
          <w:rPr>
            <w:webHidden/>
          </w:rPr>
          <w:fldChar w:fldCharType="end"/>
        </w:r>
      </w:hyperlink>
    </w:p>
    <w:p w14:paraId="36133CE5" w14:textId="4336CA52"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47" w:history="1">
        <w:r w:rsidR="00611DBE" w:rsidRPr="00611DBE">
          <w:rPr>
            <w:rStyle w:val="Hyperlink"/>
            <w:b w:val="0"/>
            <w:bCs w:val="0"/>
          </w:rPr>
          <w:t>6.1</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Conflicts of Interest</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_Toc162866947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33</w:t>
        </w:r>
        <w:r w:rsidR="00611DBE" w:rsidRPr="00611DBE">
          <w:rPr>
            <w:b w:val="0"/>
            <w:bCs w:val="0"/>
            <w:webHidden/>
          </w:rPr>
          <w:fldChar w:fldCharType="end"/>
        </w:r>
      </w:hyperlink>
    </w:p>
    <w:p w14:paraId="1B13E9FF" w14:textId="1FDD0F87"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48" w:history="1">
        <w:r w:rsidR="00611DBE" w:rsidRPr="00611DBE">
          <w:rPr>
            <w:rStyle w:val="Hyperlink"/>
            <w:b w:val="0"/>
            <w:bCs w:val="0"/>
          </w:rPr>
          <w:t>6.2</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Principles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_Toc162866948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34</w:t>
        </w:r>
        <w:r w:rsidR="00611DBE" w:rsidRPr="00611DBE">
          <w:rPr>
            <w:b w:val="0"/>
            <w:bCs w:val="0"/>
            <w:webHidden/>
          </w:rPr>
          <w:fldChar w:fldCharType="end"/>
        </w:r>
      </w:hyperlink>
    </w:p>
    <w:p w14:paraId="66049614" w14:textId="28D52D96"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49" w:history="1">
        <w:r w:rsidR="00611DBE" w:rsidRPr="00611DBE">
          <w:rPr>
            <w:rStyle w:val="Hyperlink"/>
            <w:b w:val="0"/>
            <w:bCs w:val="0"/>
          </w:rPr>
          <w:t>6.3</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Declaring and registering interests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_Toc162866949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34</w:t>
        </w:r>
        <w:r w:rsidR="00611DBE" w:rsidRPr="00611DBE">
          <w:rPr>
            <w:b w:val="0"/>
            <w:bCs w:val="0"/>
            <w:webHidden/>
          </w:rPr>
          <w:fldChar w:fldCharType="end"/>
        </w:r>
      </w:hyperlink>
    </w:p>
    <w:p w14:paraId="58FE712E" w14:textId="44C88767"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50" w:history="1">
        <w:r w:rsidR="00611DBE" w:rsidRPr="00611DBE">
          <w:rPr>
            <w:rStyle w:val="Hyperlink"/>
            <w:b w:val="0"/>
            <w:bCs w:val="0"/>
          </w:rPr>
          <w:t>6.4</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Code of Conduct and Behaviours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_Toc162866950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35</w:t>
        </w:r>
        <w:r w:rsidR="00611DBE" w:rsidRPr="00611DBE">
          <w:rPr>
            <w:b w:val="0"/>
            <w:bCs w:val="0"/>
            <w:webHidden/>
          </w:rPr>
          <w:fldChar w:fldCharType="end"/>
        </w:r>
      </w:hyperlink>
    </w:p>
    <w:p w14:paraId="3448CB7A" w14:textId="37D98AA2" w:rsidR="00611DBE" w:rsidRDefault="005D4FDC">
      <w:pPr>
        <w:pStyle w:val="TOC1"/>
        <w:rPr>
          <w:rFonts w:asciiTheme="minorHAnsi" w:eastAsiaTheme="minorEastAsia" w:hAnsiTheme="minorHAnsi" w:cstheme="minorBidi"/>
          <w:b w:val="0"/>
          <w:kern w:val="2"/>
          <w:sz w:val="22"/>
          <w:szCs w:val="22"/>
          <w:lang w:eastAsia="en-GB"/>
          <w14:ligatures w14:val="standardContextual"/>
        </w:rPr>
      </w:pPr>
      <w:hyperlink w:anchor="_Toc162866951" w:history="1">
        <w:r w:rsidR="00611DBE" w:rsidRPr="00177740">
          <w:rPr>
            <w:rStyle w:val="Hyperlink"/>
            <w:bCs/>
          </w:rPr>
          <w:t>7.</w:t>
        </w:r>
        <w:r w:rsidR="00611DBE">
          <w:rPr>
            <w:rFonts w:asciiTheme="minorHAnsi" w:eastAsiaTheme="minorEastAsia" w:hAnsiTheme="minorHAnsi" w:cstheme="minorBidi"/>
            <w:b w:val="0"/>
            <w:kern w:val="2"/>
            <w:sz w:val="22"/>
            <w:szCs w:val="22"/>
            <w:lang w:eastAsia="en-GB"/>
            <w14:ligatures w14:val="standardContextual"/>
          </w:rPr>
          <w:tab/>
        </w:r>
        <w:r w:rsidR="00611DBE" w:rsidRPr="00177740">
          <w:rPr>
            <w:rStyle w:val="Hyperlink"/>
            <w:bCs/>
          </w:rPr>
          <w:t>Arrangements for ensuring Accountability and Transparency</w:t>
        </w:r>
        <w:r w:rsidR="00611DBE">
          <w:rPr>
            <w:webHidden/>
          </w:rPr>
          <w:tab/>
        </w:r>
        <w:r w:rsidR="00611DBE">
          <w:rPr>
            <w:webHidden/>
          </w:rPr>
          <w:fldChar w:fldCharType="begin"/>
        </w:r>
        <w:r w:rsidR="00611DBE">
          <w:rPr>
            <w:webHidden/>
          </w:rPr>
          <w:instrText xml:space="preserve"> PAGEREF _Toc162866951 \h </w:instrText>
        </w:r>
        <w:r w:rsidR="00611DBE">
          <w:rPr>
            <w:webHidden/>
          </w:rPr>
        </w:r>
        <w:r w:rsidR="00611DBE">
          <w:rPr>
            <w:webHidden/>
          </w:rPr>
          <w:fldChar w:fldCharType="separate"/>
        </w:r>
        <w:r w:rsidR="00611DBE">
          <w:rPr>
            <w:webHidden/>
          </w:rPr>
          <w:t>37</w:t>
        </w:r>
        <w:r w:rsidR="00611DBE">
          <w:rPr>
            <w:webHidden/>
          </w:rPr>
          <w:fldChar w:fldCharType="end"/>
        </w:r>
      </w:hyperlink>
    </w:p>
    <w:p w14:paraId="67B2D206" w14:textId="515E6F5D"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52" w:history="1">
        <w:r w:rsidR="00611DBE" w:rsidRPr="00611DBE">
          <w:rPr>
            <w:rStyle w:val="Hyperlink"/>
            <w:b w:val="0"/>
            <w:bCs w:val="0"/>
          </w:rPr>
          <w:t>7.2</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Principles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_Toc162866952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37</w:t>
        </w:r>
        <w:r w:rsidR="00611DBE" w:rsidRPr="00611DBE">
          <w:rPr>
            <w:b w:val="0"/>
            <w:bCs w:val="0"/>
            <w:webHidden/>
          </w:rPr>
          <w:fldChar w:fldCharType="end"/>
        </w:r>
      </w:hyperlink>
    </w:p>
    <w:p w14:paraId="52300DB0" w14:textId="5CFE641E"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53" w:history="1">
        <w:r w:rsidR="00611DBE" w:rsidRPr="00611DBE">
          <w:rPr>
            <w:rStyle w:val="Hyperlink"/>
            <w:b w:val="0"/>
            <w:bCs w:val="0"/>
          </w:rPr>
          <w:t>7.3</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Meetings and publications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_Toc162866953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37</w:t>
        </w:r>
        <w:r w:rsidR="00611DBE" w:rsidRPr="00611DBE">
          <w:rPr>
            <w:b w:val="0"/>
            <w:bCs w:val="0"/>
            <w:webHidden/>
          </w:rPr>
          <w:fldChar w:fldCharType="end"/>
        </w:r>
      </w:hyperlink>
    </w:p>
    <w:p w14:paraId="188A0D27" w14:textId="34773D44"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54" w:history="1">
        <w:r w:rsidR="00611DBE" w:rsidRPr="00611DBE">
          <w:rPr>
            <w:rStyle w:val="Hyperlink"/>
            <w:b w:val="0"/>
            <w:bCs w:val="0"/>
          </w:rPr>
          <w:t>7.4</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Scrutiny and decision-making</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_Toc162866954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38</w:t>
        </w:r>
        <w:r w:rsidR="00611DBE" w:rsidRPr="00611DBE">
          <w:rPr>
            <w:b w:val="0"/>
            <w:bCs w:val="0"/>
            <w:webHidden/>
          </w:rPr>
          <w:fldChar w:fldCharType="end"/>
        </w:r>
      </w:hyperlink>
    </w:p>
    <w:p w14:paraId="03276072" w14:textId="05D95BDC"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55" w:history="1">
        <w:r w:rsidR="00611DBE" w:rsidRPr="00611DBE">
          <w:rPr>
            <w:rStyle w:val="Hyperlink"/>
            <w:b w:val="0"/>
            <w:bCs w:val="0"/>
          </w:rPr>
          <w:t>7.5</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Annual Report</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_Toc162866955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38</w:t>
        </w:r>
        <w:r w:rsidR="00611DBE" w:rsidRPr="00611DBE">
          <w:rPr>
            <w:b w:val="0"/>
            <w:bCs w:val="0"/>
            <w:webHidden/>
          </w:rPr>
          <w:fldChar w:fldCharType="end"/>
        </w:r>
      </w:hyperlink>
    </w:p>
    <w:p w14:paraId="18ABAFA3" w14:textId="444BAF35" w:rsidR="00611DBE" w:rsidRDefault="005D4FDC">
      <w:pPr>
        <w:pStyle w:val="TOC1"/>
        <w:rPr>
          <w:rFonts w:asciiTheme="minorHAnsi" w:eastAsiaTheme="minorEastAsia" w:hAnsiTheme="minorHAnsi" w:cstheme="minorBidi"/>
          <w:b w:val="0"/>
          <w:kern w:val="2"/>
          <w:sz w:val="22"/>
          <w:szCs w:val="22"/>
          <w:lang w:eastAsia="en-GB"/>
          <w14:ligatures w14:val="standardContextual"/>
        </w:rPr>
      </w:pPr>
      <w:hyperlink w:anchor="_Toc162866956" w:history="1">
        <w:r w:rsidR="00611DBE" w:rsidRPr="00177740">
          <w:rPr>
            <w:rStyle w:val="Hyperlink"/>
            <w:bCs/>
          </w:rPr>
          <w:t>8.</w:t>
        </w:r>
        <w:r w:rsidR="00611DBE">
          <w:rPr>
            <w:rFonts w:asciiTheme="minorHAnsi" w:eastAsiaTheme="minorEastAsia" w:hAnsiTheme="minorHAnsi" w:cstheme="minorBidi"/>
            <w:b w:val="0"/>
            <w:kern w:val="2"/>
            <w:sz w:val="22"/>
            <w:szCs w:val="22"/>
            <w:lang w:eastAsia="en-GB"/>
            <w14:ligatures w14:val="standardContextual"/>
          </w:rPr>
          <w:tab/>
        </w:r>
        <w:r w:rsidR="00611DBE" w:rsidRPr="00177740">
          <w:rPr>
            <w:rStyle w:val="Hyperlink"/>
            <w:bCs/>
          </w:rPr>
          <w:t>Arrangements for Determining the Terms and Conditions of Employees</w:t>
        </w:r>
        <w:r w:rsidR="00611DBE">
          <w:rPr>
            <w:webHidden/>
          </w:rPr>
          <w:tab/>
        </w:r>
        <w:r w:rsidR="00611DBE">
          <w:rPr>
            <w:webHidden/>
          </w:rPr>
          <w:fldChar w:fldCharType="begin"/>
        </w:r>
        <w:r w:rsidR="00611DBE">
          <w:rPr>
            <w:webHidden/>
          </w:rPr>
          <w:instrText xml:space="preserve"> PAGEREF _Toc162866956 \h </w:instrText>
        </w:r>
        <w:r w:rsidR="00611DBE">
          <w:rPr>
            <w:webHidden/>
          </w:rPr>
        </w:r>
        <w:r w:rsidR="00611DBE">
          <w:rPr>
            <w:webHidden/>
          </w:rPr>
          <w:fldChar w:fldCharType="separate"/>
        </w:r>
        <w:r w:rsidR="00611DBE">
          <w:rPr>
            <w:webHidden/>
          </w:rPr>
          <w:t>40</w:t>
        </w:r>
        <w:r w:rsidR="00611DBE">
          <w:rPr>
            <w:webHidden/>
          </w:rPr>
          <w:fldChar w:fldCharType="end"/>
        </w:r>
      </w:hyperlink>
    </w:p>
    <w:p w14:paraId="0D7DB8DE" w14:textId="5247E35D" w:rsidR="00611DBE" w:rsidRDefault="005D4FDC">
      <w:pPr>
        <w:pStyle w:val="TOC1"/>
        <w:rPr>
          <w:rFonts w:asciiTheme="minorHAnsi" w:eastAsiaTheme="minorEastAsia" w:hAnsiTheme="minorHAnsi" w:cstheme="minorBidi"/>
          <w:b w:val="0"/>
          <w:kern w:val="2"/>
          <w:sz w:val="22"/>
          <w:szCs w:val="22"/>
          <w:lang w:eastAsia="en-GB"/>
          <w14:ligatures w14:val="standardContextual"/>
        </w:rPr>
      </w:pPr>
      <w:hyperlink w:anchor="_Toc162866957" w:history="1">
        <w:r w:rsidR="00611DBE" w:rsidRPr="00177740">
          <w:rPr>
            <w:rStyle w:val="Hyperlink"/>
            <w:bCs/>
          </w:rPr>
          <w:t>9.</w:t>
        </w:r>
        <w:r w:rsidR="00611DBE">
          <w:rPr>
            <w:rFonts w:asciiTheme="minorHAnsi" w:eastAsiaTheme="minorEastAsia" w:hAnsiTheme="minorHAnsi" w:cstheme="minorBidi"/>
            <w:b w:val="0"/>
            <w:kern w:val="2"/>
            <w:sz w:val="22"/>
            <w:szCs w:val="22"/>
            <w:lang w:eastAsia="en-GB"/>
            <w14:ligatures w14:val="standardContextual"/>
          </w:rPr>
          <w:tab/>
        </w:r>
        <w:r w:rsidR="00611DBE" w:rsidRPr="00177740">
          <w:rPr>
            <w:rStyle w:val="Hyperlink"/>
            <w:bCs/>
          </w:rPr>
          <w:t>Arrangements for Public Involvement</w:t>
        </w:r>
        <w:r w:rsidR="00611DBE">
          <w:rPr>
            <w:webHidden/>
          </w:rPr>
          <w:tab/>
        </w:r>
        <w:r w:rsidR="00611DBE">
          <w:rPr>
            <w:webHidden/>
          </w:rPr>
          <w:fldChar w:fldCharType="begin"/>
        </w:r>
        <w:r w:rsidR="00611DBE">
          <w:rPr>
            <w:webHidden/>
          </w:rPr>
          <w:instrText xml:space="preserve"> PAGEREF _Toc162866957 \h </w:instrText>
        </w:r>
        <w:r w:rsidR="00611DBE">
          <w:rPr>
            <w:webHidden/>
          </w:rPr>
        </w:r>
        <w:r w:rsidR="00611DBE">
          <w:rPr>
            <w:webHidden/>
          </w:rPr>
          <w:fldChar w:fldCharType="separate"/>
        </w:r>
        <w:r w:rsidR="00611DBE">
          <w:rPr>
            <w:webHidden/>
          </w:rPr>
          <w:t>41</w:t>
        </w:r>
        <w:r w:rsidR="00611DBE">
          <w:rPr>
            <w:webHidden/>
          </w:rPr>
          <w:fldChar w:fldCharType="end"/>
        </w:r>
      </w:hyperlink>
    </w:p>
    <w:p w14:paraId="2B29CD0E" w14:textId="60C939A6" w:rsidR="00611DBE" w:rsidRDefault="005D4FDC">
      <w:pPr>
        <w:pStyle w:val="TOC1"/>
        <w:rPr>
          <w:rFonts w:asciiTheme="minorHAnsi" w:eastAsiaTheme="minorEastAsia" w:hAnsiTheme="minorHAnsi" w:cstheme="minorBidi"/>
          <w:b w:val="0"/>
          <w:kern w:val="2"/>
          <w:sz w:val="22"/>
          <w:szCs w:val="22"/>
          <w:lang w:eastAsia="en-GB"/>
          <w14:ligatures w14:val="standardContextual"/>
        </w:rPr>
      </w:pPr>
      <w:hyperlink w:anchor="_Toc162866958" w:history="1">
        <w:r w:rsidR="00611DBE" w:rsidRPr="00177740">
          <w:rPr>
            <w:rStyle w:val="Hyperlink"/>
            <w:bCs/>
          </w:rPr>
          <w:t>Appendix</w:t>
        </w:r>
        <w:r w:rsidR="00611DBE" w:rsidRPr="00177740">
          <w:rPr>
            <w:rStyle w:val="Hyperlink"/>
          </w:rPr>
          <w:t xml:space="preserve"> </w:t>
        </w:r>
        <w:r w:rsidR="00611DBE" w:rsidRPr="00177740">
          <w:rPr>
            <w:rStyle w:val="Hyperlink"/>
            <w:bCs/>
          </w:rPr>
          <w:t>1: Definitions of terms used in this Constitution.</w:t>
        </w:r>
        <w:r w:rsidR="00611DBE">
          <w:rPr>
            <w:webHidden/>
          </w:rPr>
          <w:tab/>
        </w:r>
        <w:r w:rsidR="00611DBE">
          <w:rPr>
            <w:webHidden/>
          </w:rPr>
          <w:fldChar w:fldCharType="begin"/>
        </w:r>
        <w:r w:rsidR="00611DBE">
          <w:rPr>
            <w:webHidden/>
          </w:rPr>
          <w:instrText xml:space="preserve"> PAGEREF _Toc162866958 \h </w:instrText>
        </w:r>
        <w:r w:rsidR="00611DBE">
          <w:rPr>
            <w:webHidden/>
          </w:rPr>
        </w:r>
        <w:r w:rsidR="00611DBE">
          <w:rPr>
            <w:webHidden/>
          </w:rPr>
          <w:fldChar w:fldCharType="separate"/>
        </w:r>
        <w:r w:rsidR="00611DBE">
          <w:rPr>
            <w:webHidden/>
          </w:rPr>
          <w:t>43</w:t>
        </w:r>
        <w:r w:rsidR="00611DBE">
          <w:rPr>
            <w:webHidden/>
          </w:rPr>
          <w:fldChar w:fldCharType="end"/>
        </w:r>
      </w:hyperlink>
    </w:p>
    <w:p w14:paraId="7DAC5299" w14:textId="41F70A90" w:rsidR="00611DBE" w:rsidRDefault="005D4FDC">
      <w:pPr>
        <w:pStyle w:val="TOC1"/>
        <w:rPr>
          <w:rFonts w:asciiTheme="minorHAnsi" w:eastAsiaTheme="minorEastAsia" w:hAnsiTheme="minorHAnsi" w:cstheme="minorBidi"/>
          <w:b w:val="0"/>
          <w:kern w:val="2"/>
          <w:sz w:val="22"/>
          <w:szCs w:val="22"/>
          <w:lang w:eastAsia="en-GB"/>
          <w14:ligatures w14:val="standardContextual"/>
        </w:rPr>
      </w:pPr>
      <w:hyperlink w:anchor="_Toc162866959" w:history="1">
        <w:r w:rsidR="00611DBE" w:rsidRPr="00177740">
          <w:rPr>
            <w:rStyle w:val="Hyperlink"/>
            <w:bCs/>
          </w:rPr>
          <w:t>Appendix 2: Standing Orders</w:t>
        </w:r>
        <w:r w:rsidR="00611DBE">
          <w:rPr>
            <w:webHidden/>
          </w:rPr>
          <w:tab/>
        </w:r>
        <w:r w:rsidR="00611DBE">
          <w:rPr>
            <w:webHidden/>
          </w:rPr>
          <w:fldChar w:fldCharType="begin"/>
        </w:r>
        <w:r w:rsidR="00611DBE">
          <w:rPr>
            <w:webHidden/>
          </w:rPr>
          <w:instrText xml:space="preserve"> PAGEREF _Toc162866959 \h </w:instrText>
        </w:r>
        <w:r w:rsidR="00611DBE">
          <w:rPr>
            <w:webHidden/>
          </w:rPr>
        </w:r>
        <w:r w:rsidR="00611DBE">
          <w:rPr>
            <w:webHidden/>
          </w:rPr>
          <w:fldChar w:fldCharType="separate"/>
        </w:r>
        <w:r w:rsidR="00611DBE">
          <w:rPr>
            <w:webHidden/>
          </w:rPr>
          <w:t>44</w:t>
        </w:r>
        <w:r w:rsidR="00611DBE">
          <w:rPr>
            <w:webHidden/>
          </w:rPr>
          <w:fldChar w:fldCharType="end"/>
        </w:r>
      </w:hyperlink>
    </w:p>
    <w:p w14:paraId="56E9A07B" w14:textId="7CE71C93" w:rsidR="00611DBE" w:rsidRDefault="005D4FDC">
      <w:pPr>
        <w:pStyle w:val="TOC1"/>
        <w:rPr>
          <w:rFonts w:asciiTheme="minorHAnsi" w:eastAsiaTheme="minorEastAsia" w:hAnsiTheme="minorHAnsi" w:cstheme="minorBidi"/>
          <w:b w:val="0"/>
          <w:kern w:val="2"/>
          <w:sz w:val="22"/>
          <w:szCs w:val="22"/>
          <w:lang w:eastAsia="en-GB"/>
          <w14:ligatures w14:val="standardContextual"/>
        </w:rPr>
      </w:pPr>
      <w:hyperlink w:anchor="_Toc162866960" w:history="1">
        <w:r w:rsidR="00611DBE" w:rsidRPr="00177740">
          <w:rPr>
            <w:rStyle w:val="Hyperlink"/>
            <w:bCs/>
          </w:rPr>
          <w:t>1.</w:t>
        </w:r>
        <w:r w:rsidR="00611DBE">
          <w:rPr>
            <w:rFonts w:asciiTheme="minorHAnsi" w:eastAsiaTheme="minorEastAsia" w:hAnsiTheme="minorHAnsi" w:cstheme="minorBidi"/>
            <w:b w:val="0"/>
            <w:kern w:val="2"/>
            <w:sz w:val="22"/>
            <w:szCs w:val="22"/>
            <w:lang w:eastAsia="en-GB"/>
            <w14:ligatures w14:val="standardContextual"/>
          </w:rPr>
          <w:tab/>
        </w:r>
        <w:r w:rsidR="00611DBE" w:rsidRPr="00177740">
          <w:rPr>
            <w:rStyle w:val="Hyperlink"/>
            <w:bCs/>
          </w:rPr>
          <w:t>Introduction</w:t>
        </w:r>
        <w:r w:rsidR="00611DBE">
          <w:rPr>
            <w:webHidden/>
          </w:rPr>
          <w:tab/>
        </w:r>
        <w:r w:rsidR="00611DBE">
          <w:rPr>
            <w:webHidden/>
          </w:rPr>
          <w:fldChar w:fldCharType="begin"/>
        </w:r>
        <w:r w:rsidR="00611DBE">
          <w:rPr>
            <w:webHidden/>
          </w:rPr>
          <w:instrText xml:space="preserve"> PAGEREF _Toc162866960 \h </w:instrText>
        </w:r>
        <w:r w:rsidR="00611DBE">
          <w:rPr>
            <w:webHidden/>
          </w:rPr>
        </w:r>
        <w:r w:rsidR="00611DBE">
          <w:rPr>
            <w:webHidden/>
          </w:rPr>
          <w:fldChar w:fldCharType="separate"/>
        </w:r>
        <w:r w:rsidR="00611DBE">
          <w:rPr>
            <w:webHidden/>
          </w:rPr>
          <w:t>44</w:t>
        </w:r>
        <w:r w:rsidR="00611DBE">
          <w:rPr>
            <w:webHidden/>
          </w:rPr>
          <w:fldChar w:fldCharType="end"/>
        </w:r>
      </w:hyperlink>
    </w:p>
    <w:p w14:paraId="5BBE73E9" w14:textId="396FE9C9" w:rsidR="00611DBE" w:rsidRDefault="005D4FDC">
      <w:pPr>
        <w:pStyle w:val="TOC1"/>
        <w:rPr>
          <w:rFonts w:asciiTheme="minorHAnsi" w:eastAsiaTheme="minorEastAsia" w:hAnsiTheme="minorHAnsi" w:cstheme="minorBidi"/>
          <w:b w:val="0"/>
          <w:kern w:val="2"/>
          <w:sz w:val="22"/>
          <w:szCs w:val="22"/>
          <w:lang w:eastAsia="en-GB"/>
          <w14:ligatures w14:val="standardContextual"/>
        </w:rPr>
      </w:pPr>
      <w:hyperlink w:anchor="_Toc162866961" w:history="1">
        <w:r w:rsidR="00611DBE" w:rsidRPr="00177740">
          <w:rPr>
            <w:rStyle w:val="Hyperlink"/>
            <w:bCs/>
          </w:rPr>
          <w:t>2.</w:t>
        </w:r>
        <w:r w:rsidR="00611DBE">
          <w:rPr>
            <w:rFonts w:asciiTheme="minorHAnsi" w:eastAsiaTheme="minorEastAsia" w:hAnsiTheme="minorHAnsi" w:cstheme="minorBidi"/>
            <w:b w:val="0"/>
            <w:kern w:val="2"/>
            <w:sz w:val="22"/>
            <w:szCs w:val="22"/>
            <w:lang w:eastAsia="en-GB"/>
            <w14:ligatures w14:val="standardContextual"/>
          </w:rPr>
          <w:tab/>
        </w:r>
        <w:r w:rsidR="00611DBE" w:rsidRPr="00177740">
          <w:rPr>
            <w:rStyle w:val="Hyperlink"/>
            <w:bCs/>
          </w:rPr>
          <w:t>Amendment and review</w:t>
        </w:r>
        <w:r w:rsidR="00611DBE">
          <w:rPr>
            <w:webHidden/>
          </w:rPr>
          <w:tab/>
        </w:r>
        <w:r w:rsidR="00611DBE">
          <w:rPr>
            <w:webHidden/>
          </w:rPr>
          <w:fldChar w:fldCharType="begin"/>
        </w:r>
        <w:r w:rsidR="00611DBE">
          <w:rPr>
            <w:webHidden/>
          </w:rPr>
          <w:instrText xml:space="preserve"> PAGEREF _Toc162866961 \h </w:instrText>
        </w:r>
        <w:r w:rsidR="00611DBE">
          <w:rPr>
            <w:webHidden/>
          </w:rPr>
        </w:r>
        <w:r w:rsidR="00611DBE">
          <w:rPr>
            <w:webHidden/>
          </w:rPr>
          <w:fldChar w:fldCharType="separate"/>
        </w:r>
        <w:r w:rsidR="00611DBE">
          <w:rPr>
            <w:webHidden/>
          </w:rPr>
          <w:t>44</w:t>
        </w:r>
        <w:r w:rsidR="00611DBE">
          <w:rPr>
            <w:webHidden/>
          </w:rPr>
          <w:fldChar w:fldCharType="end"/>
        </w:r>
      </w:hyperlink>
    </w:p>
    <w:p w14:paraId="34719AB2" w14:textId="47F08449" w:rsidR="00611DBE" w:rsidRDefault="005D4FDC">
      <w:pPr>
        <w:pStyle w:val="TOC1"/>
        <w:rPr>
          <w:rFonts w:asciiTheme="minorHAnsi" w:eastAsiaTheme="minorEastAsia" w:hAnsiTheme="minorHAnsi" w:cstheme="minorBidi"/>
          <w:b w:val="0"/>
          <w:kern w:val="2"/>
          <w:sz w:val="22"/>
          <w:szCs w:val="22"/>
          <w:lang w:eastAsia="en-GB"/>
          <w14:ligatures w14:val="standardContextual"/>
        </w:rPr>
      </w:pPr>
      <w:hyperlink w:anchor="_Toc162866962" w:history="1">
        <w:r w:rsidR="00611DBE" w:rsidRPr="00177740">
          <w:rPr>
            <w:rStyle w:val="Hyperlink"/>
            <w:bCs/>
          </w:rPr>
          <w:t>3.</w:t>
        </w:r>
        <w:r w:rsidR="00611DBE">
          <w:rPr>
            <w:rFonts w:asciiTheme="minorHAnsi" w:eastAsiaTheme="minorEastAsia" w:hAnsiTheme="minorHAnsi" w:cstheme="minorBidi"/>
            <w:b w:val="0"/>
            <w:kern w:val="2"/>
            <w:sz w:val="22"/>
            <w:szCs w:val="22"/>
            <w:lang w:eastAsia="en-GB"/>
            <w14:ligatures w14:val="standardContextual"/>
          </w:rPr>
          <w:tab/>
        </w:r>
        <w:r w:rsidR="00611DBE" w:rsidRPr="00177740">
          <w:rPr>
            <w:rStyle w:val="Hyperlink"/>
            <w:bCs/>
          </w:rPr>
          <w:t>Interpretation, application, and compliance</w:t>
        </w:r>
        <w:r w:rsidR="00611DBE">
          <w:rPr>
            <w:webHidden/>
          </w:rPr>
          <w:tab/>
        </w:r>
        <w:r w:rsidR="00611DBE">
          <w:rPr>
            <w:webHidden/>
          </w:rPr>
          <w:fldChar w:fldCharType="begin"/>
        </w:r>
        <w:r w:rsidR="00611DBE">
          <w:rPr>
            <w:webHidden/>
          </w:rPr>
          <w:instrText xml:space="preserve"> PAGEREF _Toc162866962 \h </w:instrText>
        </w:r>
        <w:r w:rsidR="00611DBE">
          <w:rPr>
            <w:webHidden/>
          </w:rPr>
        </w:r>
        <w:r w:rsidR="00611DBE">
          <w:rPr>
            <w:webHidden/>
          </w:rPr>
          <w:fldChar w:fldCharType="separate"/>
        </w:r>
        <w:r w:rsidR="00611DBE">
          <w:rPr>
            <w:webHidden/>
          </w:rPr>
          <w:t>44</w:t>
        </w:r>
        <w:r w:rsidR="00611DBE">
          <w:rPr>
            <w:webHidden/>
          </w:rPr>
          <w:fldChar w:fldCharType="end"/>
        </w:r>
      </w:hyperlink>
    </w:p>
    <w:p w14:paraId="05486B78" w14:textId="0FA32A92" w:rsidR="00611DBE" w:rsidRDefault="005D4FDC">
      <w:pPr>
        <w:pStyle w:val="TOC1"/>
        <w:rPr>
          <w:rFonts w:asciiTheme="minorHAnsi" w:eastAsiaTheme="minorEastAsia" w:hAnsiTheme="minorHAnsi" w:cstheme="minorBidi"/>
          <w:b w:val="0"/>
          <w:kern w:val="2"/>
          <w:sz w:val="22"/>
          <w:szCs w:val="22"/>
          <w:lang w:eastAsia="en-GB"/>
          <w14:ligatures w14:val="standardContextual"/>
        </w:rPr>
      </w:pPr>
      <w:hyperlink w:anchor="_Toc162866963" w:history="1">
        <w:r w:rsidR="00611DBE" w:rsidRPr="00177740">
          <w:rPr>
            <w:rStyle w:val="Hyperlink"/>
            <w:bCs/>
          </w:rPr>
          <w:t>4.</w:t>
        </w:r>
        <w:r w:rsidR="00611DBE">
          <w:rPr>
            <w:rFonts w:asciiTheme="minorHAnsi" w:eastAsiaTheme="minorEastAsia" w:hAnsiTheme="minorHAnsi" w:cstheme="minorBidi"/>
            <w:b w:val="0"/>
            <w:kern w:val="2"/>
            <w:sz w:val="22"/>
            <w:szCs w:val="22"/>
            <w:lang w:eastAsia="en-GB"/>
            <w14:ligatures w14:val="standardContextual"/>
          </w:rPr>
          <w:tab/>
        </w:r>
        <w:r w:rsidR="00611DBE" w:rsidRPr="00177740">
          <w:rPr>
            <w:rStyle w:val="Hyperlink"/>
            <w:bCs/>
          </w:rPr>
          <w:t>Meetings of the Integrated Care Board</w:t>
        </w:r>
        <w:r w:rsidR="00611DBE">
          <w:rPr>
            <w:webHidden/>
          </w:rPr>
          <w:tab/>
        </w:r>
        <w:r w:rsidR="00611DBE">
          <w:rPr>
            <w:webHidden/>
          </w:rPr>
          <w:fldChar w:fldCharType="begin"/>
        </w:r>
        <w:r w:rsidR="00611DBE">
          <w:rPr>
            <w:webHidden/>
          </w:rPr>
          <w:instrText xml:space="preserve"> PAGEREF _Toc162866963 \h </w:instrText>
        </w:r>
        <w:r w:rsidR="00611DBE">
          <w:rPr>
            <w:webHidden/>
          </w:rPr>
        </w:r>
        <w:r w:rsidR="00611DBE">
          <w:rPr>
            <w:webHidden/>
          </w:rPr>
          <w:fldChar w:fldCharType="separate"/>
        </w:r>
        <w:r w:rsidR="00611DBE">
          <w:rPr>
            <w:webHidden/>
          </w:rPr>
          <w:t>45</w:t>
        </w:r>
        <w:r w:rsidR="00611DBE">
          <w:rPr>
            <w:webHidden/>
          </w:rPr>
          <w:fldChar w:fldCharType="end"/>
        </w:r>
      </w:hyperlink>
    </w:p>
    <w:p w14:paraId="464F950A" w14:textId="667DFA8D"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64" w:history="1">
        <w:r w:rsidR="00611DBE" w:rsidRPr="00611DBE">
          <w:rPr>
            <w:rStyle w:val="Hyperlink"/>
            <w:b w:val="0"/>
            <w:bCs w:val="0"/>
          </w:rPr>
          <w:t>4.1</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Calling Board Meetings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_Toc162866964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45</w:t>
        </w:r>
        <w:r w:rsidR="00611DBE" w:rsidRPr="00611DBE">
          <w:rPr>
            <w:b w:val="0"/>
            <w:bCs w:val="0"/>
            <w:webHidden/>
          </w:rPr>
          <w:fldChar w:fldCharType="end"/>
        </w:r>
      </w:hyperlink>
    </w:p>
    <w:p w14:paraId="76156E2E" w14:textId="0F067726"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65" w:history="1">
        <w:r w:rsidR="00611DBE" w:rsidRPr="00611DBE">
          <w:rPr>
            <w:rStyle w:val="Hyperlink"/>
            <w:b w:val="0"/>
            <w:bCs w:val="0"/>
          </w:rPr>
          <w:t>4.2</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Chair of a meeting</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_Toc162866965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45</w:t>
        </w:r>
        <w:r w:rsidR="00611DBE" w:rsidRPr="00611DBE">
          <w:rPr>
            <w:b w:val="0"/>
            <w:bCs w:val="0"/>
            <w:webHidden/>
          </w:rPr>
          <w:fldChar w:fldCharType="end"/>
        </w:r>
      </w:hyperlink>
    </w:p>
    <w:p w14:paraId="2F30DAD7" w14:textId="6A000786"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66" w:history="1">
        <w:r w:rsidR="00611DBE" w:rsidRPr="00611DBE">
          <w:rPr>
            <w:rStyle w:val="Hyperlink"/>
            <w:b w:val="0"/>
            <w:bCs w:val="0"/>
          </w:rPr>
          <w:t>4.3</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Agenda, supporting papers and business to be transacted</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_Toc162866966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46</w:t>
        </w:r>
        <w:r w:rsidR="00611DBE" w:rsidRPr="00611DBE">
          <w:rPr>
            <w:b w:val="0"/>
            <w:bCs w:val="0"/>
            <w:webHidden/>
          </w:rPr>
          <w:fldChar w:fldCharType="end"/>
        </w:r>
      </w:hyperlink>
    </w:p>
    <w:p w14:paraId="004834F7" w14:textId="37E2DCCE"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67" w:history="1">
        <w:r w:rsidR="00611DBE" w:rsidRPr="00611DBE">
          <w:rPr>
            <w:rStyle w:val="Hyperlink"/>
            <w:b w:val="0"/>
            <w:bCs w:val="0"/>
          </w:rPr>
          <w:t>4.4</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Petitions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_Toc162866967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46</w:t>
        </w:r>
        <w:r w:rsidR="00611DBE" w:rsidRPr="00611DBE">
          <w:rPr>
            <w:b w:val="0"/>
            <w:bCs w:val="0"/>
            <w:webHidden/>
          </w:rPr>
          <w:fldChar w:fldCharType="end"/>
        </w:r>
      </w:hyperlink>
    </w:p>
    <w:p w14:paraId="6D248673" w14:textId="36723827"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68" w:history="1">
        <w:r w:rsidR="00611DBE" w:rsidRPr="00611DBE">
          <w:rPr>
            <w:rStyle w:val="Hyperlink"/>
            <w:b w:val="0"/>
            <w:bCs w:val="0"/>
          </w:rPr>
          <w:t>4.5</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Nominated Deputies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_Toc162866968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46</w:t>
        </w:r>
        <w:r w:rsidR="00611DBE" w:rsidRPr="00611DBE">
          <w:rPr>
            <w:b w:val="0"/>
            <w:bCs w:val="0"/>
            <w:webHidden/>
          </w:rPr>
          <w:fldChar w:fldCharType="end"/>
        </w:r>
      </w:hyperlink>
    </w:p>
    <w:p w14:paraId="2D46D5C0" w14:textId="20CC6972"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69" w:history="1">
        <w:r w:rsidR="00611DBE" w:rsidRPr="00611DBE">
          <w:rPr>
            <w:rStyle w:val="Hyperlink"/>
            <w:b w:val="0"/>
            <w:bCs w:val="0"/>
          </w:rPr>
          <w:t>4.6</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Virtual attendance at meetings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_Toc162866969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46</w:t>
        </w:r>
        <w:r w:rsidR="00611DBE" w:rsidRPr="00611DBE">
          <w:rPr>
            <w:b w:val="0"/>
            <w:bCs w:val="0"/>
            <w:webHidden/>
          </w:rPr>
          <w:fldChar w:fldCharType="end"/>
        </w:r>
      </w:hyperlink>
    </w:p>
    <w:p w14:paraId="1183053D" w14:textId="44D6F6D8"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70" w:history="1">
        <w:r w:rsidR="00611DBE" w:rsidRPr="00611DBE">
          <w:rPr>
            <w:rStyle w:val="Hyperlink"/>
            <w:b w:val="0"/>
            <w:bCs w:val="0"/>
          </w:rPr>
          <w:t>4.7</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Quorum</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_Toc162866970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46</w:t>
        </w:r>
        <w:r w:rsidR="00611DBE" w:rsidRPr="00611DBE">
          <w:rPr>
            <w:b w:val="0"/>
            <w:bCs w:val="0"/>
            <w:webHidden/>
          </w:rPr>
          <w:fldChar w:fldCharType="end"/>
        </w:r>
      </w:hyperlink>
    </w:p>
    <w:p w14:paraId="6A6CAA82" w14:textId="137C4CA0"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71" w:history="1">
        <w:r w:rsidR="00611DBE" w:rsidRPr="00611DBE">
          <w:rPr>
            <w:rStyle w:val="Hyperlink"/>
            <w:b w:val="0"/>
            <w:bCs w:val="0"/>
          </w:rPr>
          <w:t>4.8</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Vacancies and defects in appointments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_Toc162866971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47</w:t>
        </w:r>
        <w:r w:rsidR="00611DBE" w:rsidRPr="00611DBE">
          <w:rPr>
            <w:b w:val="0"/>
            <w:bCs w:val="0"/>
            <w:webHidden/>
          </w:rPr>
          <w:fldChar w:fldCharType="end"/>
        </w:r>
      </w:hyperlink>
    </w:p>
    <w:p w14:paraId="65D623A7" w14:textId="2965613A"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72" w:history="1">
        <w:r w:rsidR="00611DBE" w:rsidRPr="00611DBE">
          <w:rPr>
            <w:rStyle w:val="Hyperlink"/>
            <w:b w:val="0"/>
            <w:bCs w:val="0"/>
          </w:rPr>
          <w:t>4.9</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Decision-making</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_Toc162866972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47</w:t>
        </w:r>
        <w:r w:rsidR="00611DBE" w:rsidRPr="00611DBE">
          <w:rPr>
            <w:b w:val="0"/>
            <w:bCs w:val="0"/>
            <w:webHidden/>
          </w:rPr>
          <w:fldChar w:fldCharType="end"/>
        </w:r>
      </w:hyperlink>
    </w:p>
    <w:p w14:paraId="6322A31E" w14:textId="45C424F3"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73" w:history="1">
        <w:r w:rsidR="00611DBE" w:rsidRPr="00611DBE">
          <w:rPr>
            <w:rStyle w:val="Hyperlink"/>
            <w:b w:val="0"/>
            <w:bCs w:val="0"/>
          </w:rPr>
          <w:t>4.10</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Minutes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_Toc162866973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48</w:t>
        </w:r>
        <w:r w:rsidR="00611DBE" w:rsidRPr="00611DBE">
          <w:rPr>
            <w:b w:val="0"/>
            <w:bCs w:val="0"/>
            <w:webHidden/>
          </w:rPr>
          <w:fldChar w:fldCharType="end"/>
        </w:r>
      </w:hyperlink>
    </w:p>
    <w:p w14:paraId="42D8B3DA" w14:textId="267D6716" w:rsidR="00611DBE" w:rsidRPr="00611DBE" w:rsidRDefault="005D4FDC">
      <w:pPr>
        <w:pStyle w:val="TOC2"/>
        <w:rPr>
          <w:rFonts w:asciiTheme="minorHAnsi" w:eastAsiaTheme="minorEastAsia" w:hAnsiTheme="minorHAnsi" w:cstheme="minorBidi"/>
          <w:b w:val="0"/>
          <w:bCs w:val="0"/>
          <w:kern w:val="2"/>
          <w:sz w:val="22"/>
          <w:lang w:eastAsia="en-GB"/>
          <w14:ligatures w14:val="standardContextual"/>
        </w:rPr>
      </w:pPr>
      <w:hyperlink w:anchor="_Toc162866974" w:history="1">
        <w:r w:rsidR="00611DBE" w:rsidRPr="00611DBE">
          <w:rPr>
            <w:rStyle w:val="Hyperlink"/>
            <w:b w:val="0"/>
            <w:bCs w:val="0"/>
          </w:rPr>
          <w:t>4.11</w:t>
        </w:r>
        <w:r w:rsidR="00611DBE" w:rsidRPr="00611DBE">
          <w:rPr>
            <w:rFonts w:asciiTheme="minorHAnsi" w:eastAsiaTheme="minorEastAsia" w:hAnsiTheme="minorHAnsi" w:cstheme="minorBidi"/>
            <w:b w:val="0"/>
            <w:bCs w:val="0"/>
            <w:kern w:val="2"/>
            <w:sz w:val="22"/>
            <w:lang w:eastAsia="en-GB"/>
            <w14:ligatures w14:val="standardContextual"/>
          </w:rPr>
          <w:tab/>
        </w:r>
        <w:r w:rsidR="00611DBE" w:rsidRPr="00611DBE">
          <w:rPr>
            <w:rStyle w:val="Hyperlink"/>
            <w:b w:val="0"/>
            <w:bCs w:val="0"/>
          </w:rPr>
          <w:t>Admission of the public and press</w:t>
        </w:r>
        <w:r w:rsidR="00611DBE" w:rsidRPr="00611DBE">
          <w:rPr>
            <w:b w:val="0"/>
            <w:bCs w:val="0"/>
            <w:webHidden/>
          </w:rPr>
          <w:tab/>
        </w:r>
        <w:r w:rsidR="00611DBE" w:rsidRPr="00611DBE">
          <w:rPr>
            <w:b w:val="0"/>
            <w:bCs w:val="0"/>
            <w:webHidden/>
          </w:rPr>
          <w:fldChar w:fldCharType="begin"/>
        </w:r>
        <w:r w:rsidR="00611DBE" w:rsidRPr="00611DBE">
          <w:rPr>
            <w:b w:val="0"/>
            <w:bCs w:val="0"/>
            <w:webHidden/>
          </w:rPr>
          <w:instrText xml:space="preserve"> PAGEREF _Toc162866974 \h </w:instrText>
        </w:r>
        <w:r w:rsidR="00611DBE" w:rsidRPr="00611DBE">
          <w:rPr>
            <w:b w:val="0"/>
            <w:bCs w:val="0"/>
            <w:webHidden/>
          </w:rPr>
        </w:r>
        <w:r w:rsidR="00611DBE" w:rsidRPr="00611DBE">
          <w:rPr>
            <w:b w:val="0"/>
            <w:bCs w:val="0"/>
            <w:webHidden/>
          </w:rPr>
          <w:fldChar w:fldCharType="separate"/>
        </w:r>
        <w:r w:rsidR="00611DBE" w:rsidRPr="00611DBE">
          <w:rPr>
            <w:b w:val="0"/>
            <w:bCs w:val="0"/>
            <w:webHidden/>
          </w:rPr>
          <w:t>48</w:t>
        </w:r>
        <w:r w:rsidR="00611DBE" w:rsidRPr="00611DBE">
          <w:rPr>
            <w:b w:val="0"/>
            <w:bCs w:val="0"/>
            <w:webHidden/>
          </w:rPr>
          <w:fldChar w:fldCharType="end"/>
        </w:r>
      </w:hyperlink>
    </w:p>
    <w:p w14:paraId="0E789900" w14:textId="5163FF57" w:rsidR="00611DBE" w:rsidRDefault="005D4FDC">
      <w:pPr>
        <w:pStyle w:val="TOC1"/>
        <w:rPr>
          <w:rFonts w:asciiTheme="minorHAnsi" w:eastAsiaTheme="minorEastAsia" w:hAnsiTheme="minorHAnsi" w:cstheme="minorBidi"/>
          <w:b w:val="0"/>
          <w:kern w:val="2"/>
          <w:sz w:val="22"/>
          <w:szCs w:val="22"/>
          <w:lang w:eastAsia="en-GB"/>
          <w14:ligatures w14:val="standardContextual"/>
        </w:rPr>
      </w:pPr>
      <w:hyperlink w:anchor="_Toc162866975" w:history="1">
        <w:r w:rsidR="00611DBE" w:rsidRPr="00177740">
          <w:rPr>
            <w:rStyle w:val="Hyperlink"/>
            <w:bCs/>
          </w:rPr>
          <w:t>5</w:t>
        </w:r>
        <w:r w:rsidR="00611DBE">
          <w:rPr>
            <w:rFonts w:asciiTheme="minorHAnsi" w:eastAsiaTheme="minorEastAsia" w:hAnsiTheme="minorHAnsi" w:cstheme="minorBidi"/>
            <w:b w:val="0"/>
            <w:kern w:val="2"/>
            <w:sz w:val="22"/>
            <w:szCs w:val="22"/>
            <w:lang w:eastAsia="en-GB"/>
            <w14:ligatures w14:val="standardContextual"/>
          </w:rPr>
          <w:tab/>
        </w:r>
        <w:r w:rsidR="00611DBE" w:rsidRPr="00177740">
          <w:rPr>
            <w:rStyle w:val="Hyperlink"/>
            <w:bCs/>
          </w:rPr>
          <w:t>Suspension of Standing Orders</w:t>
        </w:r>
        <w:r w:rsidR="00611DBE">
          <w:rPr>
            <w:webHidden/>
          </w:rPr>
          <w:tab/>
        </w:r>
        <w:r w:rsidR="00611DBE">
          <w:rPr>
            <w:webHidden/>
          </w:rPr>
          <w:fldChar w:fldCharType="begin"/>
        </w:r>
        <w:r w:rsidR="00611DBE">
          <w:rPr>
            <w:webHidden/>
          </w:rPr>
          <w:instrText xml:space="preserve"> PAGEREF _Toc162866975 \h </w:instrText>
        </w:r>
        <w:r w:rsidR="00611DBE">
          <w:rPr>
            <w:webHidden/>
          </w:rPr>
        </w:r>
        <w:r w:rsidR="00611DBE">
          <w:rPr>
            <w:webHidden/>
          </w:rPr>
          <w:fldChar w:fldCharType="separate"/>
        </w:r>
        <w:r w:rsidR="00611DBE">
          <w:rPr>
            <w:webHidden/>
          </w:rPr>
          <w:t>49</w:t>
        </w:r>
        <w:r w:rsidR="00611DBE">
          <w:rPr>
            <w:webHidden/>
          </w:rPr>
          <w:fldChar w:fldCharType="end"/>
        </w:r>
      </w:hyperlink>
    </w:p>
    <w:p w14:paraId="43925091" w14:textId="69E61C81" w:rsidR="00611DBE" w:rsidRDefault="005D4FDC">
      <w:pPr>
        <w:pStyle w:val="TOC1"/>
        <w:rPr>
          <w:rFonts w:asciiTheme="minorHAnsi" w:eastAsiaTheme="minorEastAsia" w:hAnsiTheme="minorHAnsi" w:cstheme="minorBidi"/>
          <w:b w:val="0"/>
          <w:kern w:val="2"/>
          <w:sz w:val="22"/>
          <w:szCs w:val="22"/>
          <w:lang w:eastAsia="en-GB"/>
          <w14:ligatures w14:val="standardContextual"/>
        </w:rPr>
      </w:pPr>
      <w:hyperlink w:anchor="_Toc162866976" w:history="1">
        <w:r w:rsidR="00611DBE" w:rsidRPr="00177740">
          <w:rPr>
            <w:rStyle w:val="Hyperlink"/>
            <w:bCs/>
          </w:rPr>
          <w:t>6</w:t>
        </w:r>
        <w:r w:rsidR="00611DBE">
          <w:rPr>
            <w:rFonts w:asciiTheme="minorHAnsi" w:eastAsiaTheme="minorEastAsia" w:hAnsiTheme="minorHAnsi" w:cstheme="minorBidi"/>
            <w:b w:val="0"/>
            <w:kern w:val="2"/>
            <w:sz w:val="22"/>
            <w:szCs w:val="22"/>
            <w:lang w:eastAsia="en-GB"/>
            <w14:ligatures w14:val="standardContextual"/>
          </w:rPr>
          <w:tab/>
        </w:r>
        <w:r w:rsidR="00611DBE" w:rsidRPr="00177740">
          <w:rPr>
            <w:rStyle w:val="Hyperlink"/>
            <w:bCs/>
          </w:rPr>
          <w:t>Authorisation of documents</w:t>
        </w:r>
        <w:r w:rsidR="00611DBE">
          <w:rPr>
            <w:webHidden/>
          </w:rPr>
          <w:tab/>
        </w:r>
        <w:r w:rsidR="00611DBE">
          <w:rPr>
            <w:webHidden/>
          </w:rPr>
          <w:fldChar w:fldCharType="begin"/>
        </w:r>
        <w:r w:rsidR="00611DBE">
          <w:rPr>
            <w:webHidden/>
          </w:rPr>
          <w:instrText xml:space="preserve"> PAGEREF _Toc162866976 \h </w:instrText>
        </w:r>
        <w:r w:rsidR="00611DBE">
          <w:rPr>
            <w:webHidden/>
          </w:rPr>
        </w:r>
        <w:r w:rsidR="00611DBE">
          <w:rPr>
            <w:webHidden/>
          </w:rPr>
          <w:fldChar w:fldCharType="separate"/>
        </w:r>
        <w:r w:rsidR="00611DBE">
          <w:rPr>
            <w:webHidden/>
          </w:rPr>
          <w:t>49</w:t>
        </w:r>
        <w:r w:rsidR="00611DBE">
          <w:rPr>
            <w:webHidden/>
          </w:rPr>
          <w:fldChar w:fldCharType="end"/>
        </w:r>
      </w:hyperlink>
    </w:p>
    <w:p w14:paraId="1AB532F7" w14:textId="5995DE63" w:rsidR="00A41EEA" w:rsidRPr="00AD51E1" w:rsidRDefault="00575B0C" w:rsidP="00575B0C">
      <w:pPr>
        <w:pStyle w:val="TOC1"/>
      </w:pPr>
      <w:r>
        <w:fldChar w:fldCharType="end"/>
      </w:r>
    </w:p>
    <w:p w14:paraId="3470E3C1" w14:textId="122BA88E" w:rsidR="00A41EEA" w:rsidRPr="00F771EB" w:rsidRDefault="00A41EEA" w:rsidP="00ED578C">
      <w:pPr>
        <w:pStyle w:val="Heading1"/>
        <w:numPr>
          <w:ilvl w:val="0"/>
          <w:numId w:val="13"/>
        </w:numPr>
        <w:spacing w:after="360"/>
        <w:ind w:left="425" w:hanging="709"/>
        <w:rPr>
          <w:rFonts w:ascii="Arial" w:hAnsi="Arial" w:cs="Arial"/>
          <w:b/>
          <w:bCs/>
          <w:color w:val="005EB8"/>
          <w:sz w:val="36"/>
          <w:szCs w:val="36"/>
        </w:rPr>
      </w:pPr>
      <w:bookmarkStart w:id="1" w:name="_Toc101209488"/>
      <w:bookmarkStart w:id="2" w:name="_Toc162866907"/>
      <w:r w:rsidRPr="00F771EB">
        <w:rPr>
          <w:rFonts w:ascii="Arial" w:hAnsi="Arial" w:cs="Arial"/>
          <w:b/>
          <w:bCs/>
          <w:color w:val="005EB8"/>
          <w:sz w:val="36"/>
          <w:szCs w:val="36"/>
        </w:rPr>
        <w:t>Introduction</w:t>
      </w:r>
      <w:bookmarkEnd w:id="1"/>
      <w:bookmarkEnd w:id="2"/>
    </w:p>
    <w:p w14:paraId="50B7A639" w14:textId="59821B6B" w:rsidR="006F21E9" w:rsidRPr="006F21E9" w:rsidRDefault="00A41EEA" w:rsidP="00E23845">
      <w:pPr>
        <w:pStyle w:val="Heading2"/>
        <w:numPr>
          <w:ilvl w:val="1"/>
          <w:numId w:val="14"/>
        </w:numPr>
        <w:spacing w:before="360" w:after="280"/>
        <w:ind w:left="425" w:hanging="709"/>
        <w:rPr>
          <w:rFonts w:cs="Arial"/>
          <w:b/>
          <w:bCs/>
          <w:vertAlign w:val="superscript"/>
        </w:rPr>
      </w:pPr>
      <w:bookmarkStart w:id="3" w:name="_Toc101209489"/>
      <w:bookmarkStart w:id="4" w:name="_Toc162866908"/>
      <w:r w:rsidRPr="0C455841">
        <w:rPr>
          <w:rFonts w:cs="Arial"/>
          <w:b/>
          <w:bCs/>
          <w:szCs w:val="28"/>
        </w:rPr>
        <w:t>Background</w:t>
      </w:r>
      <w:r w:rsidR="006025C5">
        <w:rPr>
          <w:rFonts w:cs="Arial"/>
          <w:b/>
          <w:bCs/>
          <w:szCs w:val="28"/>
        </w:rPr>
        <w:t xml:space="preserve"> </w:t>
      </w:r>
      <w:r w:rsidRPr="0C455841">
        <w:rPr>
          <w:rFonts w:cs="Arial"/>
          <w:b/>
          <w:bCs/>
          <w:szCs w:val="28"/>
        </w:rPr>
        <w:t>/</w:t>
      </w:r>
      <w:r w:rsidR="006025C5">
        <w:rPr>
          <w:rFonts w:cs="Arial"/>
          <w:b/>
          <w:bCs/>
          <w:szCs w:val="28"/>
        </w:rPr>
        <w:t xml:space="preserve"> F</w:t>
      </w:r>
      <w:r w:rsidRPr="0C455841">
        <w:rPr>
          <w:rFonts w:cs="Arial"/>
          <w:b/>
          <w:bCs/>
          <w:szCs w:val="28"/>
        </w:rPr>
        <w:t>oreword</w:t>
      </w:r>
      <w:bookmarkStart w:id="5" w:name="_Toc512936027"/>
      <w:bookmarkEnd w:id="3"/>
      <w:bookmarkEnd w:id="4"/>
    </w:p>
    <w:p w14:paraId="0D9E90C6" w14:textId="5F489000" w:rsidR="00A41EEA" w:rsidRPr="00254F10" w:rsidRDefault="00254F10" w:rsidP="00254F10">
      <w:pPr>
        <w:spacing w:after="280" w:line="360" w:lineRule="atLeast"/>
        <w:ind w:left="284" w:hanging="568"/>
        <w:rPr>
          <w:rFonts w:ascii="Arial" w:hAnsi="Arial" w:cs="Arial"/>
          <w:sz w:val="24"/>
          <w:szCs w:val="24"/>
        </w:rPr>
      </w:pPr>
      <w:r>
        <w:rPr>
          <w:rFonts w:ascii="Arial" w:hAnsi="Arial" w:cs="Arial"/>
          <w:sz w:val="24"/>
          <w:szCs w:val="24"/>
        </w:rPr>
        <w:t xml:space="preserve">1.1.1 </w:t>
      </w:r>
      <w:r w:rsidR="00A41EEA" w:rsidRPr="006F21E9">
        <w:rPr>
          <w:rFonts w:ascii="Arial" w:hAnsi="Arial" w:cs="Arial"/>
          <w:sz w:val="24"/>
          <w:szCs w:val="24"/>
        </w:rPr>
        <w:t>NHS</w:t>
      </w:r>
      <w:r w:rsidR="004F4089" w:rsidRPr="006F21E9">
        <w:rPr>
          <w:rFonts w:ascii="Arial" w:hAnsi="Arial" w:cs="Arial"/>
          <w:sz w:val="24"/>
          <w:szCs w:val="24"/>
        </w:rPr>
        <w:t xml:space="preserve"> </w:t>
      </w:r>
      <w:r w:rsidR="00A41EEA" w:rsidRPr="006F21E9">
        <w:rPr>
          <w:rFonts w:ascii="Arial" w:hAnsi="Arial" w:cs="Arial"/>
          <w:sz w:val="24"/>
          <w:szCs w:val="24"/>
        </w:rPr>
        <w:t>E</w:t>
      </w:r>
      <w:r w:rsidR="004F4089" w:rsidRPr="006F21E9">
        <w:rPr>
          <w:rFonts w:ascii="Arial" w:hAnsi="Arial" w:cs="Arial"/>
          <w:sz w:val="24"/>
          <w:szCs w:val="24"/>
        </w:rPr>
        <w:t>ngland</w:t>
      </w:r>
      <w:r w:rsidR="00A41EEA" w:rsidRPr="006F21E9">
        <w:rPr>
          <w:rFonts w:ascii="Arial" w:hAnsi="Arial" w:cs="Arial"/>
          <w:sz w:val="24"/>
          <w:szCs w:val="24"/>
        </w:rPr>
        <w:t xml:space="preserve"> has set out the following as the four core purposes of ICSs:</w:t>
      </w:r>
    </w:p>
    <w:p w14:paraId="1724B088" w14:textId="77777777" w:rsidR="00A41EEA" w:rsidRPr="001D69BD" w:rsidRDefault="00A41EEA" w:rsidP="00E23845">
      <w:pPr>
        <w:pStyle w:val="ListParagraph"/>
        <w:numPr>
          <w:ilvl w:val="0"/>
          <w:numId w:val="23"/>
        </w:numPr>
        <w:spacing w:after="50" w:line="360" w:lineRule="atLeast"/>
        <w:ind w:left="851" w:hanging="357"/>
        <w:contextualSpacing w:val="0"/>
        <w:rPr>
          <w:rFonts w:ascii="Arial" w:eastAsia="Times New Roman" w:hAnsi="Arial" w:cs="Arial"/>
          <w:sz w:val="24"/>
          <w:szCs w:val="24"/>
        </w:rPr>
      </w:pPr>
      <w:r w:rsidRPr="001D69BD">
        <w:rPr>
          <w:rFonts w:ascii="Arial" w:eastAsia="Times New Roman" w:hAnsi="Arial" w:cs="Arial"/>
          <w:sz w:val="24"/>
          <w:szCs w:val="24"/>
        </w:rPr>
        <w:t xml:space="preserve">improve outcomes in population health and </w:t>
      </w:r>
      <w:proofErr w:type="gramStart"/>
      <w:r w:rsidRPr="001D69BD">
        <w:rPr>
          <w:rFonts w:ascii="Arial" w:eastAsia="Times New Roman" w:hAnsi="Arial" w:cs="Arial"/>
          <w:sz w:val="24"/>
          <w:szCs w:val="24"/>
        </w:rPr>
        <w:t>healthcare</w:t>
      </w:r>
      <w:proofErr w:type="gramEnd"/>
      <w:r w:rsidRPr="001D69BD">
        <w:rPr>
          <w:rFonts w:ascii="Arial" w:eastAsia="Times New Roman" w:hAnsi="Arial" w:cs="Arial"/>
          <w:sz w:val="24"/>
          <w:szCs w:val="24"/>
        </w:rPr>
        <w:t xml:space="preserve"> </w:t>
      </w:r>
    </w:p>
    <w:p w14:paraId="75951883" w14:textId="77777777" w:rsidR="00A41EEA" w:rsidRPr="001D69BD" w:rsidRDefault="00A41EEA" w:rsidP="00E23845">
      <w:pPr>
        <w:pStyle w:val="ListParagraph"/>
        <w:numPr>
          <w:ilvl w:val="0"/>
          <w:numId w:val="23"/>
        </w:numPr>
        <w:spacing w:after="50" w:line="360" w:lineRule="atLeast"/>
        <w:ind w:left="851" w:hanging="357"/>
        <w:contextualSpacing w:val="0"/>
        <w:rPr>
          <w:rFonts w:ascii="Arial" w:eastAsia="Times New Roman" w:hAnsi="Arial" w:cs="Arial"/>
          <w:sz w:val="24"/>
          <w:szCs w:val="24"/>
        </w:rPr>
      </w:pPr>
      <w:r w:rsidRPr="001D69BD">
        <w:rPr>
          <w:rFonts w:ascii="Arial" w:eastAsia="Times New Roman" w:hAnsi="Arial" w:cs="Arial"/>
          <w:sz w:val="24"/>
          <w:szCs w:val="24"/>
        </w:rPr>
        <w:t xml:space="preserve">tackle inequalities in outcomes, experience and </w:t>
      </w:r>
      <w:proofErr w:type="gramStart"/>
      <w:r w:rsidRPr="001D69BD">
        <w:rPr>
          <w:rFonts w:ascii="Arial" w:eastAsia="Times New Roman" w:hAnsi="Arial" w:cs="Arial"/>
          <w:sz w:val="24"/>
          <w:szCs w:val="24"/>
        </w:rPr>
        <w:t>access</w:t>
      </w:r>
      <w:proofErr w:type="gramEnd"/>
      <w:r w:rsidRPr="001D69BD">
        <w:rPr>
          <w:rFonts w:ascii="Arial" w:eastAsia="Times New Roman" w:hAnsi="Arial" w:cs="Arial"/>
          <w:sz w:val="24"/>
          <w:szCs w:val="24"/>
        </w:rPr>
        <w:t xml:space="preserve"> </w:t>
      </w:r>
    </w:p>
    <w:p w14:paraId="73DA41E3" w14:textId="77777777" w:rsidR="00A41EEA" w:rsidRPr="001D69BD" w:rsidRDefault="00A41EEA" w:rsidP="00E23845">
      <w:pPr>
        <w:pStyle w:val="ListParagraph"/>
        <w:numPr>
          <w:ilvl w:val="0"/>
          <w:numId w:val="23"/>
        </w:numPr>
        <w:spacing w:after="50" w:line="360" w:lineRule="atLeast"/>
        <w:ind w:left="851" w:hanging="357"/>
        <w:contextualSpacing w:val="0"/>
        <w:rPr>
          <w:rFonts w:ascii="Arial" w:eastAsia="Times New Roman" w:hAnsi="Arial" w:cs="Arial"/>
          <w:sz w:val="24"/>
          <w:szCs w:val="24"/>
        </w:rPr>
      </w:pPr>
      <w:r w:rsidRPr="001D69BD">
        <w:rPr>
          <w:rFonts w:ascii="Arial" w:eastAsia="Times New Roman" w:hAnsi="Arial" w:cs="Arial"/>
          <w:sz w:val="24"/>
          <w:szCs w:val="24"/>
        </w:rPr>
        <w:t xml:space="preserve">enhance productivity and value for </w:t>
      </w:r>
      <w:proofErr w:type="gramStart"/>
      <w:r w:rsidRPr="001D69BD">
        <w:rPr>
          <w:rFonts w:ascii="Arial" w:eastAsia="Times New Roman" w:hAnsi="Arial" w:cs="Arial"/>
          <w:sz w:val="24"/>
          <w:szCs w:val="24"/>
        </w:rPr>
        <w:t>money</w:t>
      </w:r>
      <w:proofErr w:type="gramEnd"/>
    </w:p>
    <w:p w14:paraId="489BAE5C" w14:textId="77777777" w:rsidR="006F21E9" w:rsidRDefault="00A41EEA" w:rsidP="00E23845">
      <w:pPr>
        <w:pStyle w:val="ListParagraph"/>
        <w:numPr>
          <w:ilvl w:val="0"/>
          <w:numId w:val="23"/>
        </w:numPr>
        <w:spacing w:after="280" w:line="360" w:lineRule="atLeast"/>
        <w:ind w:left="851" w:hanging="357"/>
        <w:rPr>
          <w:rFonts w:ascii="Arial" w:eastAsia="Times New Roman" w:hAnsi="Arial" w:cs="Arial"/>
          <w:sz w:val="24"/>
          <w:szCs w:val="24"/>
        </w:rPr>
      </w:pPr>
      <w:r w:rsidRPr="001D69BD">
        <w:rPr>
          <w:rFonts w:ascii="Arial" w:eastAsia="Times New Roman" w:hAnsi="Arial" w:cs="Arial"/>
          <w:sz w:val="24"/>
          <w:szCs w:val="24"/>
        </w:rPr>
        <w:t>help the NHS support broader social and economic development.</w:t>
      </w:r>
    </w:p>
    <w:p w14:paraId="19D383C1" w14:textId="177CD1B2" w:rsidR="00A41EEA" w:rsidRPr="006F21E9" w:rsidRDefault="00A41EEA" w:rsidP="006F21E9">
      <w:pPr>
        <w:spacing w:after="280" w:line="360" w:lineRule="atLeast"/>
        <w:ind w:left="426"/>
        <w:rPr>
          <w:rFonts w:ascii="Arial" w:eastAsia="Times New Roman" w:hAnsi="Arial" w:cs="Arial"/>
          <w:sz w:val="24"/>
          <w:szCs w:val="24"/>
        </w:rPr>
      </w:pPr>
      <w:r w:rsidRPr="006F21E9">
        <w:rPr>
          <w:rFonts w:ascii="Arial" w:hAnsi="Arial" w:cs="Arial"/>
          <w:sz w:val="24"/>
          <w:szCs w:val="24"/>
        </w:rPr>
        <w:t>The ICB will use its resources and powers to achieve demonstrable progress on these aims, collaborating to tackle complex challenges, including:</w:t>
      </w:r>
    </w:p>
    <w:p w14:paraId="6272559C" w14:textId="77777777" w:rsidR="00A41EEA" w:rsidRPr="001D69BD" w:rsidRDefault="00A41EEA" w:rsidP="00E23845">
      <w:pPr>
        <w:pStyle w:val="ListParagraph"/>
        <w:numPr>
          <w:ilvl w:val="0"/>
          <w:numId w:val="39"/>
        </w:numPr>
        <w:spacing w:after="50" w:line="360" w:lineRule="atLeast"/>
        <w:ind w:left="851"/>
        <w:contextualSpacing w:val="0"/>
        <w:rPr>
          <w:rFonts w:ascii="Arial" w:eastAsia="Times New Roman" w:hAnsi="Arial" w:cs="Arial"/>
          <w:sz w:val="24"/>
          <w:szCs w:val="24"/>
        </w:rPr>
      </w:pPr>
      <w:r w:rsidRPr="001D69BD">
        <w:rPr>
          <w:rFonts w:ascii="Arial" w:eastAsia="Times New Roman" w:hAnsi="Arial" w:cs="Arial"/>
          <w:sz w:val="24"/>
          <w:szCs w:val="24"/>
        </w:rPr>
        <w:t>improving the health of children and young people</w:t>
      </w:r>
    </w:p>
    <w:p w14:paraId="574B1AFC" w14:textId="77777777" w:rsidR="00A41EEA" w:rsidRPr="001D69BD" w:rsidRDefault="00A41EEA" w:rsidP="00E23845">
      <w:pPr>
        <w:pStyle w:val="ListParagraph"/>
        <w:numPr>
          <w:ilvl w:val="0"/>
          <w:numId w:val="39"/>
        </w:numPr>
        <w:spacing w:after="50" w:line="360" w:lineRule="atLeast"/>
        <w:ind w:left="851"/>
        <w:contextualSpacing w:val="0"/>
        <w:rPr>
          <w:rFonts w:ascii="Arial" w:eastAsia="Times New Roman" w:hAnsi="Arial" w:cs="Arial"/>
          <w:sz w:val="24"/>
          <w:szCs w:val="24"/>
        </w:rPr>
      </w:pPr>
      <w:r w:rsidRPr="001D69BD">
        <w:rPr>
          <w:rFonts w:ascii="Arial" w:eastAsia="Times New Roman" w:hAnsi="Arial" w:cs="Arial"/>
          <w:sz w:val="24"/>
          <w:szCs w:val="24"/>
        </w:rPr>
        <w:t xml:space="preserve">supporting people to stay well and </w:t>
      </w:r>
      <w:proofErr w:type="gramStart"/>
      <w:r w:rsidRPr="001D69BD">
        <w:rPr>
          <w:rFonts w:ascii="Arial" w:eastAsia="Times New Roman" w:hAnsi="Arial" w:cs="Arial"/>
          <w:sz w:val="24"/>
          <w:szCs w:val="24"/>
        </w:rPr>
        <w:t>independent</w:t>
      </w:r>
      <w:proofErr w:type="gramEnd"/>
    </w:p>
    <w:p w14:paraId="7757232A" w14:textId="77777777" w:rsidR="00A41EEA" w:rsidRPr="001D69BD" w:rsidRDefault="00A41EEA" w:rsidP="00E23845">
      <w:pPr>
        <w:pStyle w:val="ListParagraph"/>
        <w:numPr>
          <w:ilvl w:val="0"/>
          <w:numId w:val="39"/>
        </w:numPr>
        <w:spacing w:after="50" w:line="360" w:lineRule="atLeast"/>
        <w:ind w:left="851"/>
        <w:contextualSpacing w:val="0"/>
        <w:rPr>
          <w:rFonts w:ascii="Arial" w:eastAsia="Times New Roman" w:hAnsi="Arial" w:cs="Arial"/>
          <w:sz w:val="24"/>
          <w:szCs w:val="24"/>
        </w:rPr>
      </w:pPr>
      <w:r w:rsidRPr="001D69BD">
        <w:rPr>
          <w:rFonts w:ascii="Arial" w:eastAsia="Times New Roman" w:hAnsi="Arial" w:cs="Arial"/>
          <w:sz w:val="24"/>
          <w:szCs w:val="24"/>
        </w:rPr>
        <w:t xml:space="preserve">acting sooner to help those with preventable </w:t>
      </w:r>
      <w:proofErr w:type="gramStart"/>
      <w:r w:rsidRPr="001D69BD">
        <w:rPr>
          <w:rFonts w:ascii="Arial" w:eastAsia="Times New Roman" w:hAnsi="Arial" w:cs="Arial"/>
          <w:sz w:val="24"/>
          <w:szCs w:val="24"/>
        </w:rPr>
        <w:t>conditions</w:t>
      </w:r>
      <w:proofErr w:type="gramEnd"/>
    </w:p>
    <w:p w14:paraId="64ECF87E" w14:textId="77777777" w:rsidR="00A41EEA" w:rsidRPr="001D69BD" w:rsidRDefault="00A41EEA" w:rsidP="00E23845">
      <w:pPr>
        <w:pStyle w:val="ListParagraph"/>
        <w:numPr>
          <w:ilvl w:val="0"/>
          <w:numId w:val="39"/>
        </w:numPr>
        <w:spacing w:after="50" w:line="360" w:lineRule="atLeast"/>
        <w:ind w:left="851"/>
        <w:contextualSpacing w:val="0"/>
        <w:rPr>
          <w:rFonts w:ascii="Arial" w:eastAsia="Times New Roman" w:hAnsi="Arial" w:cs="Arial"/>
          <w:sz w:val="24"/>
          <w:szCs w:val="24"/>
        </w:rPr>
      </w:pPr>
      <w:r w:rsidRPr="001D69BD">
        <w:rPr>
          <w:rFonts w:ascii="Arial" w:eastAsia="Times New Roman" w:hAnsi="Arial" w:cs="Arial"/>
          <w:sz w:val="24"/>
          <w:szCs w:val="24"/>
        </w:rPr>
        <w:t>supporting those with long-term conditions or mental health issues</w:t>
      </w:r>
    </w:p>
    <w:p w14:paraId="7205EBE3" w14:textId="49B688A2" w:rsidR="00A41EEA" w:rsidRDefault="00A41EEA" w:rsidP="00E23845">
      <w:pPr>
        <w:pStyle w:val="ListParagraph"/>
        <w:numPr>
          <w:ilvl w:val="0"/>
          <w:numId w:val="39"/>
        </w:numPr>
        <w:spacing w:after="50" w:line="360" w:lineRule="atLeast"/>
        <w:ind w:left="851"/>
        <w:contextualSpacing w:val="0"/>
        <w:rPr>
          <w:rFonts w:ascii="Arial" w:eastAsia="Times New Roman" w:hAnsi="Arial" w:cs="Arial"/>
          <w:sz w:val="24"/>
          <w:szCs w:val="24"/>
        </w:rPr>
      </w:pPr>
      <w:r w:rsidRPr="001D69BD">
        <w:rPr>
          <w:rFonts w:ascii="Arial" w:eastAsia="Times New Roman" w:hAnsi="Arial" w:cs="Arial"/>
          <w:sz w:val="24"/>
          <w:szCs w:val="24"/>
        </w:rPr>
        <w:t>caring for those with multiple needs as populations age</w:t>
      </w:r>
    </w:p>
    <w:p w14:paraId="7BDF93F7" w14:textId="6A82C7E4" w:rsidR="00684071" w:rsidRDefault="005674AD" w:rsidP="00E23845">
      <w:pPr>
        <w:pStyle w:val="ListParagraph"/>
        <w:numPr>
          <w:ilvl w:val="0"/>
          <w:numId w:val="39"/>
        </w:numPr>
        <w:spacing w:after="50" w:line="360" w:lineRule="atLeast"/>
        <w:ind w:left="851"/>
        <w:contextualSpacing w:val="0"/>
        <w:rPr>
          <w:rFonts w:ascii="Arial" w:eastAsia="Times New Roman" w:hAnsi="Arial" w:cs="Arial"/>
          <w:sz w:val="24"/>
          <w:szCs w:val="24"/>
        </w:rPr>
      </w:pPr>
      <w:r>
        <w:rPr>
          <w:rFonts w:ascii="Arial" w:eastAsia="Times New Roman" w:hAnsi="Arial" w:cs="Arial"/>
          <w:sz w:val="24"/>
          <w:szCs w:val="24"/>
        </w:rPr>
        <w:t>getting the best from collective resources so people get care as quickly as possible.</w:t>
      </w:r>
    </w:p>
    <w:p w14:paraId="25C4424B" w14:textId="77777777" w:rsidR="00684071" w:rsidRPr="00684071" w:rsidRDefault="00684071" w:rsidP="00A70C8F">
      <w:pPr>
        <w:numPr>
          <w:ilvl w:val="2"/>
          <w:numId w:val="14"/>
        </w:numPr>
        <w:spacing w:before="240" w:after="50" w:line="360" w:lineRule="atLeast"/>
        <w:ind w:left="709"/>
        <w:jc w:val="both"/>
        <w:rPr>
          <w:rFonts w:ascii="Arial" w:eastAsia="Times New Roman" w:hAnsi="Arial" w:cs="Arial"/>
          <w:bCs/>
          <w:iCs/>
          <w:sz w:val="24"/>
          <w:szCs w:val="24"/>
        </w:rPr>
      </w:pPr>
      <w:r w:rsidRPr="00684071">
        <w:rPr>
          <w:rFonts w:ascii="Arial" w:eastAsia="Times New Roman" w:hAnsi="Arial" w:cs="Arial"/>
          <w:sz w:val="24"/>
          <w:szCs w:val="24"/>
        </w:rPr>
        <w:t>The Humber and North Yorkshire Health and Care Partnership comprises of the NHS, the top tier local authorities and other health and care providers, including the voluntary, community and social enterprise sectors. It covers a geographical area of more than 1500 square miles taking in cities, market towns and remote rural and coastal communities.</w:t>
      </w:r>
    </w:p>
    <w:p w14:paraId="75300F36" w14:textId="77777777" w:rsidR="00684071" w:rsidRPr="00684071" w:rsidRDefault="00684071" w:rsidP="00A70C8F">
      <w:pPr>
        <w:numPr>
          <w:ilvl w:val="2"/>
          <w:numId w:val="14"/>
        </w:numPr>
        <w:spacing w:before="240" w:after="50" w:line="360" w:lineRule="atLeast"/>
        <w:ind w:left="709"/>
        <w:jc w:val="both"/>
        <w:rPr>
          <w:rFonts w:ascii="Arial" w:eastAsia="Times New Roman" w:hAnsi="Arial" w:cs="Arial"/>
          <w:bCs/>
          <w:iCs/>
          <w:sz w:val="24"/>
          <w:szCs w:val="24"/>
        </w:rPr>
      </w:pPr>
      <w:r w:rsidRPr="00684071">
        <w:rPr>
          <w:rFonts w:ascii="Arial" w:eastAsia="Times New Roman" w:hAnsi="Arial" w:cs="Arial"/>
          <w:bCs/>
          <w:iCs/>
          <w:sz w:val="24"/>
          <w:szCs w:val="24"/>
        </w:rPr>
        <w:t>The Partnership operates as an Integrated Care System (ICS) and collaborates to achieve the triple aim of:</w:t>
      </w:r>
    </w:p>
    <w:p w14:paraId="4FC46DE6" w14:textId="77777777" w:rsidR="00684071" w:rsidRPr="00684071" w:rsidRDefault="00684071" w:rsidP="00A70C8F">
      <w:pPr>
        <w:numPr>
          <w:ilvl w:val="0"/>
          <w:numId w:val="28"/>
        </w:numPr>
        <w:spacing w:after="50" w:line="360" w:lineRule="atLeast"/>
        <w:jc w:val="both"/>
        <w:rPr>
          <w:rFonts w:ascii="Arial" w:eastAsia="Times New Roman" w:hAnsi="Arial" w:cs="Arial"/>
          <w:bCs/>
          <w:iCs/>
          <w:sz w:val="24"/>
          <w:szCs w:val="24"/>
        </w:rPr>
      </w:pPr>
      <w:r w:rsidRPr="00684071">
        <w:rPr>
          <w:rFonts w:ascii="Arial" w:eastAsia="Times New Roman" w:hAnsi="Arial" w:cs="Arial"/>
          <w:bCs/>
          <w:iCs/>
          <w:sz w:val="24"/>
          <w:szCs w:val="24"/>
        </w:rPr>
        <w:t xml:space="preserve">better health and wellbeing for everyone, </w:t>
      </w:r>
    </w:p>
    <w:p w14:paraId="3DB8DDF5" w14:textId="77777777" w:rsidR="00684071" w:rsidRPr="00684071" w:rsidRDefault="00684071" w:rsidP="00A70C8F">
      <w:pPr>
        <w:numPr>
          <w:ilvl w:val="0"/>
          <w:numId w:val="28"/>
        </w:numPr>
        <w:spacing w:after="50" w:line="360" w:lineRule="atLeast"/>
        <w:jc w:val="both"/>
        <w:rPr>
          <w:rFonts w:ascii="Arial" w:eastAsia="Times New Roman" w:hAnsi="Arial" w:cs="Arial"/>
          <w:bCs/>
          <w:iCs/>
          <w:sz w:val="24"/>
          <w:szCs w:val="24"/>
        </w:rPr>
      </w:pPr>
      <w:r w:rsidRPr="00684071">
        <w:rPr>
          <w:rFonts w:ascii="Arial" w:eastAsia="Times New Roman" w:hAnsi="Arial" w:cs="Arial"/>
          <w:bCs/>
          <w:iCs/>
          <w:sz w:val="24"/>
          <w:szCs w:val="24"/>
        </w:rPr>
        <w:t xml:space="preserve">better care for all people, and </w:t>
      </w:r>
    </w:p>
    <w:p w14:paraId="7827CBD4" w14:textId="77777777" w:rsidR="00684071" w:rsidRPr="00684071" w:rsidRDefault="00684071" w:rsidP="00A70C8F">
      <w:pPr>
        <w:numPr>
          <w:ilvl w:val="0"/>
          <w:numId w:val="28"/>
        </w:numPr>
        <w:spacing w:after="50" w:line="360" w:lineRule="atLeast"/>
        <w:jc w:val="both"/>
        <w:rPr>
          <w:rFonts w:ascii="Arial" w:eastAsia="Times New Roman" w:hAnsi="Arial" w:cs="Arial"/>
          <w:bCs/>
          <w:iCs/>
          <w:sz w:val="24"/>
          <w:szCs w:val="24"/>
        </w:rPr>
      </w:pPr>
      <w:r w:rsidRPr="00684071">
        <w:rPr>
          <w:rFonts w:ascii="Arial" w:eastAsia="Times New Roman" w:hAnsi="Arial" w:cs="Arial"/>
          <w:bCs/>
          <w:iCs/>
          <w:sz w:val="24"/>
          <w:szCs w:val="24"/>
        </w:rPr>
        <w:t>the sustainable use of resources.</w:t>
      </w:r>
    </w:p>
    <w:p w14:paraId="3654D4A2" w14:textId="77777777" w:rsidR="00D6254B" w:rsidRDefault="00684071" w:rsidP="00A70C8F">
      <w:pPr>
        <w:numPr>
          <w:ilvl w:val="2"/>
          <w:numId w:val="14"/>
        </w:numPr>
        <w:spacing w:before="240" w:after="50" w:line="360" w:lineRule="atLeast"/>
        <w:ind w:left="709"/>
        <w:jc w:val="both"/>
        <w:rPr>
          <w:rFonts w:ascii="Arial" w:eastAsia="Times New Roman" w:hAnsi="Arial" w:cs="Arial"/>
          <w:bCs/>
          <w:iCs/>
          <w:sz w:val="24"/>
          <w:szCs w:val="24"/>
        </w:rPr>
      </w:pPr>
      <w:r w:rsidRPr="00684071">
        <w:rPr>
          <w:rFonts w:ascii="Arial" w:eastAsia="Times New Roman" w:hAnsi="Arial" w:cs="Arial"/>
          <w:bCs/>
          <w:iCs/>
          <w:sz w:val="24"/>
          <w:szCs w:val="24"/>
        </w:rPr>
        <w:t xml:space="preserve">The vision of the Partnership is to improve the health and wellbeing of our people and address inequalities in our communities, with the aim of ensuring that local people </w:t>
      </w:r>
      <w:proofErr w:type="gramStart"/>
      <w:r w:rsidRPr="00684071">
        <w:rPr>
          <w:rFonts w:ascii="Arial" w:eastAsia="Times New Roman" w:hAnsi="Arial" w:cs="Arial"/>
          <w:bCs/>
          <w:iCs/>
          <w:sz w:val="24"/>
          <w:szCs w:val="24"/>
        </w:rPr>
        <w:t>are able to</w:t>
      </w:r>
      <w:proofErr w:type="gramEnd"/>
      <w:r w:rsidRPr="00684071">
        <w:rPr>
          <w:rFonts w:ascii="Arial" w:eastAsia="Times New Roman" w:hAnsi="Arial" w:cs="Arial"/>
          <w:bCs/>
          <w:iCs/>
          <w:sz w:val="24"/>
          <w:szCs w:val="24"/>
        </w:rPr>
        <w:t xml:space="preserve"> start well, live well, age well and end life well. </w:t>
      </w:r>
    </w:p>
    <w:p w14:paraId="5E87FE99" w14:textId="098E6211" w:rsidR="00D6254B" w:rsidRPr="00D6254B" w:rsidRDefault="00684071" w:rsidP="00A70C8F">
      <w:pPr>
        <w:numPr>
          <w:ilvl w:val="2"/>
          <w:numId w:val="14"/>
        </w:numPr>
        <w:spacing w:before="240" w:after="50" w:line="360" w:lineRule="atLeast"/>
        <w:ind w:left="709"/>
        <w:jc w:val="both"/>
        <w:rPr>
          <w:rFonts w:ascii="Arial" w:eastAsia="Times New Roman" w:hAnsi="Arial" w:cs="Arial"/>
          <w:bCs/>
          <w:iCs/>
          <w:sz w:val="24"/>
          <w:szCs w:val="24"/>
        </w:rPr>
      </w:pPr>
      <w:r w:rsidRPr="00D6254B">
        <w:rPr>
          <w:rFonts w:ascii="Arial" w:eastAsia="Times New Roman" w:hAnsi="Arial" w:cs="Arial"/>
          <w:bCs/>
          <w:iCs/>
          <w:sz w:val="24"/>
          <w:szCs w:val="24"/>
        </w:rPr>
        <w:t xml:space="preserve">The Partnership has also agreed a core set of shared leadership principles that underpins </w:t>
      </w:r>
      <w:proofErr w:type="gramStart"/>
      <w:r w:rsidRPr="00D6254B">
        <w:rPr>
          <w:rFonts w:ascii="Arial" w:eastAsia="Times New Roman" w:hAnsi="Arial" w:cs="Arial"/>
          <w:bCs/>
          <w:iCs/>
          <w:sz w:val="24"/>
          <w:szCs w:val="24"/>
        </w:rPr>
        <w:t>all of</w:t>
      </w:r>
      <w:proofErr w:type="gramEnd"/>
      <w:r w:rsidRPr="00D6254B">
        <w:rPr>
          <w:rFonts w:ascii="Arial" w:eastAsia="Times New Roman" w:hAnsi="Arial" w:cs="Arial"/>
          <w:bCs/>
          <w:iCs/>
          <w:sz w:val="24"/>
          <w:szCs w:val="24"/>
        </w:rPr>
        <w:t xml:space="preserve"> its work. These can be found here</w:t>
      </w:r>
      <w:r w:rsidR="00D6254B" w:rsidRPr="00D6254B">
        <w:rPr>
          <w:rFonts w:ascii="Arial" w:eastAsia="Times New Roman" w:hAnsi="Arial" w:cs="Arial"/>
          <w:bCs/>
          <w:iCs/>
          <w:sz w:val="24"/>
          <w:szCs w:val="24"/>
        </w:rPr>
        <w:t xml:space="preserve"> </w:t>
      </w:r>
      <w:hyperlink r:id="rId10" w:history="1">
        <w:r w:rsidR="00D6254B" w:rsidRPr="00D6254B">
          <w:rPr>
            <w:rStyle w:val="Hyperlink"/>
            <w:rFonts w:ascii="Arial" w:hAnsi="Arial" w:cs="Arial"/>
            <w:sz w:val="24"/>
            <w:szCs w:val="24"/>
          </w:rPr>
          <w:t>www.humberandnorthyorkshire.icb.nhs.uk.</w:t>
        </w:r>
      </w:hyperlink>
    </w:p>
    <w:p w14:paraId="5432C728" w14:textId="272CEBA8" w:rsidR="00814688" w:rsidRDefault="00814688" w:rsidP="00E23845">
      <w:pPr>
        <w:numPr>
          <w:ilvl w:val="2"/>
          <w:numId w:val="14"/>
        </w:numPr>
        <w:spacing w:before="240" w:after="50" w:line="360" w:lineRule="atLeast"/>
        <w:ind w:left="709"/>
        <w:rPr>
          <w:rFonts w:ascii="Arial" w:eastAsia="Times New Roman" w:hAnsi="Arial" w:cs="Arial"/>
          <w:bCs/>
          <w:iCs/>
          <w:sz w:val="24"/>
          <w:szCs w:val="24"/>
        </w:rPr>
      </w:pPr>
      <w:r w:rsidRPr="00814688">
        <w:rPr>
          <w:rFonts w:ascii="Arial" w:eastAsia="Times New Roman" w:hAnsi="Arial" w:cs="Arial"/>
          <w:bCs/>
          <w:iCs/>
          <w:sz w:val="24"/>
          <w:szCs w:val="24"/>
        </w:rPr>
        <w:tab/>
        <w:t>The Partnership are public servants that are committed to making a positive and enduring impact to the lives of our population we serve</w:t>
      </w:r>
      <w:r w:rsidR="00FD7A65">
        <w:rPr>
          <w:rFonts w:ascii="Arial" w:eastAsia="Times New Roman" w:hAnsi="Arial" w:cs="Arial"/>
          <w:bCs/>
          <w:iCs/>
          <w:sz w:val="24"/>
          <w:szCs w:val="24"/>
        </w:rPr>
        <w:t>.</w:t>
      </w:r>
    </w:p>
    <w:p w14:paraId="157186C6" w14:textId="5AED870C" w:rsidR="00684071" w:rsidRPr="00814688" w:rsidRDefault="00684071" w:rsidP="00814688">
      <w:pPr>
        <w:pStyle w:val="ListParagraph"/>
        <w:numPr>
          <w:ilvl w:val="2"/>
          <w:numId w:val="14"/>
        </w:numPr>
        <w:spacing w:before="240" w:after="50" w:line="360" w:lineRule="atLeast"/>
        <w:rPr>
          <w:rFonts w:ascii="Arial" w:eastAsia="Times New Roman" w:hAnsi="Arial" w:cs="Arial"/>
          <w:bCs/>
          <w:iCs/>
          <w:sz w:val="24"/>
          <w:szCs w:val="24"/>
        </w:rPr>
      </w:pPr>
      <w:r w:rsidRPr="00814688">
        <w:rPr>
          <w:rFonts w:ascii="Arial" w:eastAsia="Times New Roman" w:hAnsi="Arial" w:cs="Arial"/>
          <w:bCs/>
          <w:iCs/>
          <w:sz w:val="24"/>
          <w:szCs w:val="24"/>
        </w:rPr>
        <w:t>As a Partnership, our endorsed and agreed operating arrangements are based on</w:t>
      </w:r>
      <w:r w:rsidR="004136C6" w:rsidRPr="00814688">
        <w:rPr>
          <w:rFonts w:ascii="Arial" w:eastAsia="Times New Roman" w:hAnsi="Arial" w:cs="Arial"/>
          <w:bCs/>
          <w:iCs/>
          <w:sz w:val="24"/>
          <w:szCs w:val="24"/>
        </w:rPr>
        <w:t xml:space="preserve"> an NHS </w:t>
      </w:r>
      <w:r w:rsidR="004D6B0C" w:rsidRPr="00814688">
        <w:rPr>
          <w:rFonts w:ascii="Arial" w:eastAsia="Times New Roman" w:hAnsi="Arial" w:cs="Arial"/>
          <w:bCs/>
          <w:iCs/>
          <w:sz w:val="24"/>
          <w:szCs w:val="24"/>
        </w:rPr>
        <w:t>I</w:t>
      </w:r>
      <w:r w:rsidR="004136C6" w:rsidRPr="00814688">
        <w:rPr>
          <w:rFonts w:ascii="Arial" w:eastAsia="Times New Roman" w:hAnsi="Arial" w:cs="Arial"/>
          <w:bCs/>
          <w:iCs/>
          <w:sz w:val="24"/>
          <w:szCs w:val="24"/>
        </w:rPr>
        <w:t xml:space="preserve">ntegrated </w:t>
      </w:r>
      <w:r w:rsidR="004D6B0C" w:rsidRPr="00814688">
        <w:rPr>
          <w:rFonts w:ascii="Arial" w:eastAsia="Times New Roman" w:hAnsi="Arial" w:cs="Arial"/>
          <w:bCs/>
          <w:iCs/>
          <w:sz w:val="24"/>
          <w:szCs w:val="24"/>
        </w:rPr>
        <w:t>Care Board as set out in 1.1.7</w:t>
      </w:r>
      <w:r w:rsidR="004E50FA" w:rsidRPr="00814688">
        <w:rPr>
          <w:rFonts w:ascii="Arial" w:eastAsia="Times New Roman" w:hAnsi="Arial" w:cs="Arial"/>
          <w:bCs/>
          <w:iCs/>
          <w:sz w:val="24"/>
          <w:szCs w:val="24"/>
        </w:rPr>
        <w:t xml:space="preserve"> and the following</w:t>
      </w:r>
      <w:r w:rsidRPr="00814688">
        <w:rPr>
          <w:rFonts w:ascii="Arial" w:eastAsia="Times New Roman" w:hAnsi="Arial" w:cs="Arial"/>
          <w:bCs/>
          <w:iCs/>
          <w:sz w:val="24"/>
          <w:szCs w:val="24"/>
        </w:rPr>
        <w:t>:</w:t>
      </w:r>
    </w:p>
    <w:p w14:paraId="3F4C27EE" w14:textId="1C4EFA83" w:rsidR="00684071" w:rsidRPr="00684071" w:rsidRDefault="00684071" w:rsidP="00E23845">
      <w:pPr>
        <w:numPr>
          <w:ilvl w:val="0"/>
          <w:numId w:val="27"/>
        </w:numPr>
        <w:spacing w:after="50" w:line="360" w:lineRule="atLeast"/>
        <w:ind w:left="1134"/>
        <w:rPr>
          <w:rFonts w:ascii="Arial" w:eastAsia="Times New Roman" w:hAnsi="Arial" w:cs="Arial"/>
          <w:bCs/>
          <w:iCs/>
          <w:sz w:val="24"/>
          <w:szCs w:val="24"/>
        </w:rPr>
      </w:pPr>
      <w:r w:rsidRPr="00684071">
        <w:rPr>
          <w:rFonts w:ascii="Arial" w:eastAsia="Times New Roman" w:hAnsi="Arial" w:cs="Arial"/>
          <w:bCs/>
          <w:iCs/>
          <w:sz w:val="24"/>
          <w:szCs w:val="24"/>
        </w:rPr>
        <w:t xml:space="preserve">Places, namely: </w:t>
      </w:r>
    </w:p>
    <w:p w14:paraId="67A4B2AB" w14:textId="77777777" w:rsidR="00684071" w:rsidRPr="00684071" w:rsidRDefault="00684071" w:rsidP="00E23845">
      <w:pPr>
        <w:numPr>
          <w:ilvl w:val="1"/>
          <w:numId w:val="40"/>
        </w:numPr>
        <w:spacing w:after="50" w:line="360" w:lineRule="atLeast"/>
        <w:ind w:left="1560"/>
        <w:rPr>
          <w:rFonts w:ascii="Arial" w:eastAsia="Times New Roman" w:hAnsi="Arial" w:cs="Arial"/>
          <w:bCs/>
          <w:iCs/>
          <w:sz w:val="24"/>
          <w:szCs w:val="24"/>
        </w:rPr>
      </w:pPr>
      <w:r w:rsidRPr="00684071">
        <w:rPr>
          <w:rFonts w:ascii="Arial" w:eastAsia="Times New Roman" w:hAnsi="Arial" w:cs="Arial"/>
          <w:bCs/>
          <w:iCs/>
          <w:sz w:val="24"/>
          <w:szCs w:val="24"/>
        </w:rPr>
        <w:t>East Riding of Yorkshire</w:t>
      </w:r>
    </w:p>
    <w:p w14:paraId="346748D3" w14:textId="77777777" w:rsidR="00684071" w:rsidRPr="00684071" w:rsidRDefault="00684071" w:rsidP="00E23845">
      <w:pPr>
        <w:numPr>
          <w:ilvl w:val="1"/>
          <w:numId w:val="40"/>
        </w:numPr>
        <w:spacing w:after="50" w:line="360" w:lineRule="atLeast"/>
        <w:ind w:left="1560"/>
        <w:rPr>
          <w:rFonts w:ascii="Arial" w:eastAsia="Times New Roman" w:hAnsi="Arial" w:cs="Arial"/>
          <w:bCs/>
          <w:iCs/>
          <w:sz w:val="24"/>
          <w:szCs w:val="24"/>
        </w:rPr>
      </w:pPr>
      <w:r w:rsidRPr="00684071">
        <w:rPr>
          <w:rFonts w:ascii="Arial" w:eastAsia="Times New Roman" w:hAnsi="Arial" w:cs="Arial"/>
          <w:bCs/>
          <w:iCs/>
          <w:sz w:val="24"/>
          <w:szCs w:val="24"/>
        </w:rPr>
        <w:t>The City of Kingston upon Hull</w:t>
      </w:r>
    </w:p>
    <w:p w14:paraId="7961A668" w14:textId="77777777" w:rsidR="00684071" w:rsidRPr="00684071" w:rsidRDefault="00684071" w:rsidP="00E23845">
      <w:pPr>
        <w:numPr>
          <w:ilvl w:val="1"/>
          <w:numId w:val="40"/>
        </w:numPr>
        <w:spacing w:after="50" w:line="360" w:lineRule="atLeast"/>
        <w:ind w:left="1560"/>
        <w:rPr>
          <w:rFonts w:ascii="Arial" w:eastAsia="Times New Roman" w:hAnsi="Arial" w:cs="Arial"/>
          <w:bCs/>
          <w:iCs/>
          <w:sz w:val="24"/>
          <w:szCs w:val="24"/>
        </w:rPr>
      </w:pPr>
      <w:proofErr w:type="gramStart"/>
      <w:r w:rsidRPr="00684071">
        <w:rPr>
          <w:rFonts w:ascii="Arial" w:eastAsia="Times New Roman" w:hAnsi="Arial" w:cs="Arial"/>
          <w:bCs/>
          <w:iCs/>
          <w:sz w:val="24"/>
          <w:szCs w:val="24"/>
        </w:rPr>
        <w:t>North East</w:t>
      </w:r>
      <w:proofErr w:type="gramEnd"/>
      <w:r w:rsidRPr="00684071">
        <w:rPr>
          <w:rFonts w:ascii="Arial" w:eastAsia="Times New Roman" w:hAnsi="Arial" w:cs="Arial"/>
          <w:bCs/>
          <w:iCs/>
          <w:sz w:val="24"/>
          <w:szCs w:val="24"/>
        </w:rPr>
        <w:t xml:space="preserve"> Lincolnshire</w:t>
      </w:r>
    </w:p>
    <w:p w14:paraId="3239E93B" w14:textId="77777777" w:rsidR="00684071" w:rsidRPr="00684071" w:rsidRDefault="00684071" w:rsidP="00E23845">
      <w:pPr>
        <w:numPr>
          <w:ilvl w:val="1"/>
          <w:numId w:val="40"/>
        </w:numPr>
        <w:spacing w:after="50" w:line="360" w:lineRule="atLeast"/>
        <w:ind w:left="1560"/>
        <w:rPr>
          <w:rFonts w:ascii="Arial" w:eastAsia="Times New Roman" w:hAnsi="Arial" w:cs="Arial"/>
          <w:bCs/>
          <w:iCs/>
          <w:sz w:val="24"/>
          <w:szCs w:val="24"/>
        </w:rPr>
      </w:pPr>
      <w:r w:rsidRPr="00684071">
        <w:rPr>
          <w:rFonts w:ascii="Arial" w:eastAsia="Times New Roman" w:hAnsi="Arial" w:cs="Arial"/>
          <w:bCs/>
          <w:iCs/>
          <w:sz w:val="24"/>
          <w:szCs w:val="24"/>
        </w:rPr>
        <w:t>North Lincolnshire</w:t>
      </w:r>
    </w:p>
    <w:p w14:paraId="72B5433D" w14:textId="5175A8C2" w:rsidR="00684071" w:rsidRPr="00684071" w:rsidRDefault="00684071" w:rsidP="00E23845">
      <w:pPr>
        <w:numPr>
          <w:ilvl w:val="1"/>
          <w:numId w:val="40"/>
        </w:numPr>
        <w:spacing w:after="50" w:line="360" w:lineRule="atLeast"/>
        <w:ind w:left="1560"/>
        <w:rPr>
          <w:rFonts w:ascii="Arial" w:eastAsia="Times New Roman" w:hAnsi="Arial" w:cs="Arial"/>
          <w:bCs/>
          <w:iCs/>
          <w:sz w:val="24"/>
          <w:szCs w:val="24"/>
        </w:rPr>
      </w:pPr>
      <w:r w:rsidRPr="00684071">
        <w:rPr>
          <w:rFonts w:ascii="Arial" w:eastAsia="Times New Roman" w:hAnsi="Arial" w:cs="Arial"/>
          <w:bCs/>
          <w:iCs/>
          <w:sz w:val="24"/>
          <w:szCs w:val="24"/>
        </w:rPr>
        <w:t xml:space="preserve">North Yorkshire (excluding Craven) and </w:t>
      </w:r>
    </w:p>
    <w:p w14:paraId="2EE16DF4" w14:textId="29D80148" w:rsidR="00684071" w:rsidRPr="00684071" w:rsidRDefault="00684071" w:rsidP="00E23845">
      <w:pPr>
        <w:numPr>
          <w:ilvl w:val="1"/>
          <w:numId w:val="40"/>
        </w:numPr>
        <w:spacing w:after="50" w:line="360" w:lineRule="atLeast"/>
        <w:ind w:left="1560"/>
        <w:rPr>
          <w:rFonts w:ascii="Arial" w:eastAsia="Times New Roman" w:hAnsi="Arial" w:cs="Arial"/>
          <w:bCs/>
          <w:iCs/>
          <w:sz w:val="24"/>
          <w:szCs w:val="24"/>
        </w:rPr>
      </w:pPr>
      <w:r w:rsidRPr="00684071">
        <w:rPr>
          <w:rFonts w:ascii="Arial" w:eastAsia="Times New Roman" w:hAnsi="Arial" w:cs="Arial"/>
          <w:bCs/>
          <w:iCs/>
          <w:sz w:val="24"/>
          <w:szCs w:val="24"/>
        </w:rPr>
        <w:t>The City of York</w:t>
      </w:r>
      <w:r w:rsidR="008B79D1">
        <w:rPr>
          <w:rFonts w:ascii="Arial" w:eastAsia="Times New Roman" w:hAnsi="Arial" w:cs="Arial"/>
          <w:bCs/>
          <w:iCs/>
          <w:sz w:val="24"/>
          <w:szCs w:val="24"/>
        </w:rPr>
        <w:t>.</w:t>
      </w:r>
    </w:p>
    <w:p w14:paraId="1943E79C" w14:textId="2BF80A99" w:rsidR="00684071" w:rsidRPr="00684071" w:rsidRDefault="00FE1350" w:rsidP="00E23845">
      <w:pPr>
        <w:numPr>
          <w:ilvl w:val="0"/>
          <w:numId w:val="27"/>
        </w:numPr>
        <w:spacing w:before="240" w:after="50" w:line="360" w:lineRule="atLeast"/>
        <w:ind w:left="993"/>
        <w:rPr>
          <w:rFonts w:ascii="Arial" w:eastAsia="Times New Roman" w:hAnsi="Arial" w:cs="Arial"/>
          <w:bCs/>
          <w:iCs/>
          <w:sz w:val="24"/>
          <w:szCs w:val="24"/>
        </w:rPr>
      </w:pPr>
      <w:r>
        <w:rPr>
          <w:rFonts w:ascii="Arial" w:eastAsia="Times New Roman" w:hAnsi="Arial" w:cs="Arial"/>
          <w:bCs/>
          <w:iCs/>
          <w:sz w:val="24"/>
          <w:szCs w:val="24"/>
        </w:rPr>
        <w:t>S</w:t>
      </w:r>
      <w:r w:rsidR="00684071" w:rsidRPr="00684071">
        <w:rPr>
          <w:rFonts w:ascii="Arial" w:eastAsia="Times New Roman" w:hAnsi="Arial" w:cs="Arial"/>
          <w:bCs/>
          <w:iCs/>
          <w:sz w:val="24"/>
          <w:szCs w:val="24"/>
        </w:rPr>
        <w:t>ector-based collaboratives</w:t>
      </w:r>
      <w:r>
        <w:rPr>
          <w:rFonts w:ascii="Arial" w:eastAsia="Times New Roman" w:hAnsi="Arial" w:cs="Arial"/>
          <w:bCs/>
          <w:iCs/>
          <w:sz w:val="24"/>
          <w:szCs w:val="24"/>
        </w:rPr>
        <w:t>, namely</w:t>
      </w:r>
      <w:r w:rsidR="00684071" w:rsidRPr="00684071">
        <w:rPr>
          <w:rFonts w:ascii="Arial" w:eastAsia="Times New Roman" w:hAnsi="Arial" w:cs="Arial"/>
          <w:bCs/>
          <w:iCs/>
          <w:sz w:val="24"/>
          <w:szCs w:val="24"/>
        </w:rPr>
        <w:t xml:space="preserve">: </w:t>
      </w:r>
    </w:p>
    <w:p w14:paraId="5D190777" w14:textId="77777777" w:rsidR="00684071" w:rsidRPr="00684071" w:rsidRDefault="00684071" w:rsidP="00E23845">
      <w:pPr>
        <w:numPr>
          <w:ilvl w:val="1"/>
          <w:numId w:val="41"/>
        </w:numPr>
        <w:spacing w:after="50" w:line="360" w:lineRule="atLeast"/>
        <w:ind w:left="1560"/>
        <w:rPr>
          <w:rFonts w:ascii="Arial" w:eastAsia="Times New Roman" w:hAnsi="Arial" w:cs="Arial"/>
          <w:sz w:val="24"/>
          <w:szCs w:val="24"/>
        </w:rPr>
      </w:pPr>
      <w:r w:rsidRPr="00684071">
        <w:rPr>
          <w:rFonts w:ascii="Arial" w:eastAsia="Times New Roman" w:hAnsi="Arial" w:cs="Arial"/>
          <w:sz w:val="24"/>
          <w:szCs w:val="24"/>
        </w:rPr>
        <w:t>Mental Health, Learning Disabilities and Autism</w:t>
      </w:r>
    </w:p>
    <w:p w14:paraId="24403820" w14:textId="6A026EE2" w:rsidR="00684071" w:rsidRPr="00684071" w:rsidRDefault="003104C3" w:rsidP="00E23845">
      <w:pPr>
        <w:numPr>
          <w:ilvl w:val="1"/>
          <w:numId w:val="41"/>
        </w:numPr>
        <w:spacing w:after="50" w:line="360" w:lineRule="atLeast"/>
        <w:ind w:left="1560"/>
        <w:rPr>
          <w:rFonts w:ascii="Arial" w:eastAsia="Times New Roman" w:hAnsi="Arial" w:cs="Arial"/>
          <w:sz w:val="24"/>
          <w:szCs w:val="24"/>
        </w:rPr>
      </w:pPr>
      <w:r>
        <w:rPr>
          <w:rFonts w:ascii="Arial" w:eastAsia="Times New Roman" w:hAnsi="Arial" w:cs="Arial"/>
          <w:sz w:val="24"/>
          <w:szCs w:val="24"/>
        </w:rPr>
        <w:t>Secondary and Tertiary</w:t>
      </w:r>
      <w:r w:rsidR="006F2D3D">
        <w:rPr>
          <w:rFonts w:ascii="Arial" w:eastAsia="Times New Roman" w:hAnsi="Arial" w:cs="Arial"/>
          <w:sz w:val="24"/>
          <w:szCs w:val="24"/>
        </w:rPr>
        <w:t xml:space="preserve"> Care</w:t>
      </w:r>
    </w:p>
    <w:p w14:paraId="4EB5D993" w14:textId="56AD4D27" w:rsidR="00684071" w:rsidRPr="00684071" w:rsidRDefault="00684071" w:rsidP="00E23845">
      <w:pPr>
        <w:numPr>
          <w:ilvl w:val="1"/>
          <w:numId w:val="41"/>
        </w:numPr>
        <w:spacing w:after="50" w:line="360" w:lineRule="atLeast"/>
        <w:ind w:left="1560"/>
        <w:rPr>
          <w:rFonts w:ascii="Arial" w:eastAsia="Times New Roman" w:hAnsi="Arial" w:cs="Arial"/>
          <w:sz w:val="24"/>
          <w:szCs w:val="24"/>
        </w:rPr>
      </w:pPr>
      <w:r w:rsidRPr="00684071">
        <w:rPr>
          <w:rFonts w:ascii="Arial" w:eastAsia="Times New Roman" w:hAnsi="Arial" w:cs="Arial"/>
          <w:sz w:val="24"/>
          <w:szCs w:val="24"/>
        </w:rPr>
        <w:t>Community Health and Care</w:t>
      </w:r>
    </w:p>
    <w:p w14:paraId="17E248AF" w14:textId="375BC550" w:rsidR="00684071" w:rsidRDefault="00684071" w:rsidP="00E23845">
      <w:pPr>
        <w:numPr>
          <w:ilvl w:val="1"/>
          <w:numId w:val="41"/>
        </w:numPr>
        <w:spacing w:after="50" w:line="360" w:lineRule="atLeast"/>
        <w:ind w:left="1560"/>
        <w:rPr>
          <w:rFonts w:ascii="Arial" w:eastAsia="Times New Roman" w:hAnsi="Arial" w:cs="Arial"/>
          <w:sz w:val="24"/>
          <w:szCs w:val="24"/>
        </w:rPr>
      </w:pPr>
      <w:r w:rsidRPr="00684071">
        <w:rPr>
          <w:rFonts w:ascii="Arial" w:eastAsia="Times New Roman" w:hAnsi="Arial" w:cs="Arial"/>
          <w:sz w:val="24"/>
          <w:szCs w:val="24"/>
        </w:rPr>
        <w:t>Primary Care</w:t>
      </w:r>
      <w:r w:rsidR="008B79D1">
        <w:rPr>
          <w:rFonts w:ascii="Arial" w:eastAsia="Times New Roman" w:hAnsi="Arial" w:cs="Arial"/>
          <w:sz w:val="24"/>
          <w:szCs w:val="24"/>
        </w:rPr>
        <w:t xml:space="preserve"> and</w:t>
      </w:r>
    </w:p>
    <w:p w14:paraId="1644155D" w14:textId="041412D0" w:rsidR="00464597" w:rsidRPr="00883469" w:rsidRDefault="00B53A45" w:rsidP="00E23845">
      <w:pPr>
        <w:numPr>
          <w:ilvl w:val="1"/>
          <w:numId w:val="41"/>
        </w:numPr>
        <w:spacing w:after="50" w:line="360" w:lineRule="atLeast"/>
        <w:ind w:left="1560"/>
        <w:rPr>
          <w:rFonts w:ascii="Arial" w:eastAsia="Times New Roman" w:hAnsi="Arial" w:cs="Arial"/>
          <w:sz w:val="24"/>
          <w:szCs w:val="24"/>
        </w:rPr>
      </w:pPr>
      <w:r>
        <w:rPr>
          <w:rFonts w:ascii="Arial" w:eastAsia="Times New Roman" w:hAnsi="Arial" w:cs="Arial"/>
          <w:sz w:val="24"/>
          <w:szCs w:val="24"/>
        </w:rPr>
        <w:t>Voluntary.</w:t>
      </w:r>
    </w:p>
    <w:p w14:paraId="4750241A" w14:textId="77777777" w:rsidR="00684071" w:rsidRPr="00684071" w:rsidRDefault="00684071" w:rsidP="00A70C8F">
      <w:pPr>
        <w:numPr>
          <w:ilvl w:val="0"/>
          <w:numId w:val="27"/>
        </w:numPr>
        <w:spacing w:before="240" w:after="50" w:line="360" w:lineRule="atLeast"/>
        <w:ind w:left="993"/>
        <w:jc w:val="both"/>
        <w:rPr>
          <w:rFonts w:ascii="Arial" w:eastAsia="Times New Roman" w:hAnsi="Arial" w:cs="Arial"/>
          <w:bCs/>
          <w:iCs/>
          <w:sz w:val="24"/>
          <w:szCs w:val="24"/>
        </w:rPr>
      </w:pPr>
      <w:r w:rsidRPr="00684071">
        <w:rPr>
          <w:rFonts w:ascii="Arial" w:eastAsia="Times New Roman" w:hAnsi="Arial" w:cs="Arial"/>
          <w:bCs/>
          <w:iCs/>
          <w:sz w:val="24"/>
          <w:szCs w:val="24"/>
        </w:rPr>
        <w:t xml:space="preserve">A Humber and North Yorkshire Integrated Care Partnership – operating as </w:t>
      </w:r>
      <w:proofErr w:type="gramStart"/>
      <w:r w:rsidRPr="00684071">
        <w:rPr>
          <w:rFonts w:ascii="Arial" w:eastAsia="Times New Roman" w:hAnsi="Arial" w:cs="Arial"/>
          <w:bCs/>
          <w:iCs/>
          <w:sz w:val="24"/>
          <w:szCs w:val="24"/>
        </w:rPr>
        <w:t>a joint partnership</w:t>
      </w:r>
      <w:proofErr w:type="gramEnd"/>
      <w:r w:rsidRPr="00684071">
        <w:rPr>
          <w:rFonts w:ascii="Arial" w:eastAsia="Times New Roman" w:hAnsi="Arial" w:cs="Arial"/>
          <w:bCs/>
          <w:iCs/>
          <w:sz w:val="24"/>
          <w:szCs w:val="24"/>
        </w:rPr>
        <w:t xml:space="preserve"> between the NHS Humber and North Yorkshire Integrated Care Board and the Local Authorities with wider system partners, adopting a collective and symbiotic approach to decision-making and facilitating mutual accountability across the ICS. </w:t>
      </w:r>
    </w:p>
    <w:p w14:paraId="1DF5F314" w14:textId="0B40CD6A" w:rsidR="00684071" w:rsidRPr="0065507D" w:rsidRDefault="00684071" w:rsidP="00A70C8F">
      <w:pPr>
        <w:numPr>
          <w:ilvl w:val="2"/>
          <w:numId w:val="14"/>
        </w:numPr>
        <w:spacing w:before="240" w:after="50" w:line="360" w:lineRule="atLeast"/>
        <w:ind w:left="426"/>
        <w:jc w:val="both"/>
        <w:rPr>
          <w:rFonts w:ascii="Arial" w:eastAsia="Times New Roman" w:hAnsi="Arial" w:cs="Arial"/>
          <w:bCs/>
          <w:iCs/>
          <w:sz w:val="24"/>
          <w:szCs w:val="24"/>
        </w:rPr>
      </w:pPr>
      <w:r w:rsidRPr="00684071">
        <w:rPr>
          <w:rFonts w:ascii="Arial" w:eastAsia="Times New Roman" w:hAnsi="Arial" w:cs="Arial"/>
          <w:bCs/>
          <w:iCs/>
          <w:sz w:val="24"/>
          <w:szCs w:val="24"/>
        </w:rPr>
        <w:t>The NHS Humber and North Yorkshire Integrated Care Board (ICB) is a statutory NHS body with those functions and duties conferred to it as set out within the Health and Care Act 2021.</w:t>
      </w:r>
    </w:p>
    <w:p w14:paraId="109F471C" w14:textId="77777777" w:rsidR="00A41EEA" w:rsidRPr="00CB2B12" w:rsidRDefault="00A41EEA" w:rsidP="00E23845">
      <w:pPr>
        <w:pStyle w:val="Heading2"/>
        <w:numPr>
          <w:ilvl w:val="1"/>
          <w:numId w:val="14"/>
        </w:numPr>
        <w:spacing w:before="240" w:after="240"/>
        <w:ind w:left="426" w:hanging="710"/>
        <w:rPr>
          <w:rFonts w:cs="Arial"/>
          <w:b/>
          <w:bCs/>
          <w:szCs w:val="28"/>
        </w:rPr>
      </w:pPr>
      <w:bookmarkStart w:id="6" w:name="_Toc101209490"/>
      <w:bookmarkStart w:id="7" w:name="_Toc162866909"/>
      <w:r w:rsidRPr="00CB2B12">
        <w:rPr>
          <w:rFonts w:cs="Arial"/>
          <w:b/>
          <w:bCs/>
          <w:szCs w:val="28"/>
        </w:rPr>
        <w:t>Name</w:t>
      </w:r>
      <w:bookmarkEnd w:id="5"/>
      <w:bookmarkEnd w:id="6"/>
      <w:bookmarkEnd w:id="7"/>
    </w:p>
    <w:p w14:paraId="4977A436" w14:textId="590756EF" w:rsidR="00A41EEA" w:rsidRPr="00CB2B12" w:rsidRDefault="00A41EEA" w:rsidP="003D1F88">
      <w:pPr>
        <w:pStyle w:val="ListParagraph"/>
        <w:numPr>
          <w:ilvl w:val="2"/>
          <w:numId w:val="14"/>
        </w:numPr>
        <w:spacing w:before="240" w:after="280"/>
        <w:ind w:left="426" w:hanging="710"/>
        <w:outlineLvl w:val="2"/>
        <w:rPr>
          <w:rFonts w:ascii="Arial" w:hAnsi="Arial" w:cs="Arial"/>
          <w:sz w:val="24"/>
          <w:szCs w:val="24"/>
        </w:rPr>
      </w:pPr>
      <w:r w:rsidRPr="0C455841">
        <w:rPr>
          <w:rFonts w:ascii="Arial" w:hAnsi="Arial" w:cs="Arial"/>
          <w:sz w:val="24"/>
          <w:szCs w:val="24"/>
        </w:rPr>
        <w:t xml:space="preserve">The name of this </w:t>
      </w:r>
      <w:r w:rsidR="00167976" w:rsidRPr="0C455841">
        <w:rPr>
          <w:rFonts w:ascii="Arial" w:hAnsi="Arial" w:cs="Arial"/>
          <w:sz w:val="24"/>
          <w:szCs w:val="24"/>
        </w:rPr>
        <w:t xml:space="preserve">Integrated Care Board </w:t>
      </w:r>
      <w:r w:rsidRPr="0C455841">
        <w:rPr>
          <w:rFonts w:ascii="Arial" w:hAnsi="Arial" w:cs="Arial"/>
          <w:sz w:val="24"/>
          <w:szCs w:val="24"/>
        </w:rPr>
        <w:t>is</w:t>
      </w:r>
      <w:r w:rsidRPr="0C455841">
        <w:rPr>
          <w:rFonts w:ascii="Arial" w:hAnsi="Arial" w:cs="Arial"/>
          <w:color w:val="FF0000"/>
          <w:sz w:val="24"/>
          <w:szCs w:val="24"/>
        </w:rPr>
        <w:t xml:space="preserve"> </w:t>
      </w:r>
      <w:r w:rsidR="0062676B" w:rsidRPr="0C455841">
        <w:rPr>
          <w:rFonts w:ascii="Arial" w:hAnsi="Arial" w:cs="Arial"/>
          <w:sz w:val="24"/>
          <w:szCs w:val="24"/>
        </w:rPr>
        <w:t>NHS Humber and North Yorkshire</w:t>
      </w:r>
      <w:r w:rsidRPr="0C455841">
        <w:rPr>
          <w:rFonts w:ascii="Arial" w:hAnsi="Arial" w:cs="Arial"/>
          <w:sz w:val="24"/>
          <w:szCs w:val="24"/>
        </w:rPr>
        <w:t xml:space="preserve"> (</w:t>
      </w:r>
      <w:r w:rsidR="00CB2B12" w:rsidRPr="0C455841">
        <w:rPr>
          <w:rFonts w:ascii="Arial" w:hAnsi="Arial" w:cs="Arial"/>
          <w:sz w:val="24"/>
          <w:szCs w:val="24"/>
        </w:rPr>
        <w:t>‘</w:t>
      </w:r>
      <w:r w:rsidRPr="0C455841">
        <w:rPr>
          <w:rFonts w:ascii="Arial" w:hAnsi="Arial" w:cs="Arial"/>
          <w:sz w:val="24"/>
          <w:szCs w:val="24"/>
        </w:rPr>
        <w:t>the ICB</w:t>
      </w:r>
      <w:r w:rsidR="00CB2B12" w:rsidRPr="0C455841">
        <w:rPr>
          <w:rFonts w:ascii="Arial" w:hAnsi="Arial" w:cs="Arial"/>
          <w:sz w:val="24"/>
          <w:szCs w:val="24"/>
        </w:rPr>
        <w:t>’</w:t>
      </w:r>
      <w:r w:rsidRPr="0C455841">
        <w:rPr>
          <w:rFonts w:ascii="Arial" w:hAnsi="Arial" w:cs="Arial"/>
          <w:sz w:val="24"/>
          <w:szCs w:val="24"/>
        </w:rPr>
        <w:t>).</w:t>
      </w:r>
    </w:p>
    <w:p w14:paraId="6A6A235B" w14:textId="38328DAB" w:rsidR="00A41EEA" w:rsidRPr="00CB2B12" w:rsidRDefault="00A41EEA" w:rsidP="00E23845">
      <w:pPr>
        <w:pStyle w:val="Heading2"/>
        <w:numPr>
          <w:ilvl w:val="1"/>
          <w:numId w:val="14"/>
        </w:numPr>
        <w:spacing w:before="240" w:after="280"/>
        <w:ind w:left="426" w:hanging="710"/>
        <w:rPr>
          <w:rFonts w:cs="Arial"/>
          <w:b/>
          <w:bCs/>
          <w:szCs w:val="28"/>
        </w:rPr>
      </w:pPr>
      <w:bookmarkStart w:id="8" w:name="_Toc512936031"/>
      <w:bookmarkStart w:id="9" w:name="_Toc101209491"/>
      <w:bookmarkStart w:id="10" w:name="_Toc162866910"/>
      <w:r w:rsidRPr="00CB2B12">
        <w:rPr>
          <w:rFonts w:cs="Arial"/>
          <w:b/>
          <w:bCs/>
          <w:szCs w:val="28"/>
        </w:rPr>
        <w:t xml:space="preserve">Area </w:t>
      </w:r>
      <w:r w:rsidR="00CB2B12">
        <w:rPr>
          <w:rFonts w:cs="Arial"/>
          <w:b/>
          <w:bCs/>
          <w:szCs w:val="28"/>
        </w:rPr>
        <w:t>c</w:t>
      </w:r>
      <w:r w:rsidRPr="00CB2B12">
        <w:rPr>
          <w:rFonts w:cs="Arial"/>
          <w:b/>
          <w:bCs/>
          <w:szCs w:val="28"/>
        </w:rPr>
        <w:t xml:space="preserve">overed by the </w:t>
      </w:r>
      <w:bookmarkEnd w:id="8"/>
      <w:r w:rsidR="00167976" w:rsidRPr="00CB2B12">
        <w:rPr>
          <w:rFonts w:cs="Arial"/>
          <w:b/>
          <w:bCs/>
          <w:szCs w:val="28"/>
        </w:rPr>
        <w:t>Integrated Care Board</w:t>
      </w:r>
      <w:bookmarkStart w:id="11" w:name="_Toc512936028"/>
      <w:bookmarkEnd w:id="9"/>
      <w:bookmarkEnd w:id="10"/>
    </w:p>
    <w:p w14:paraId="4F8D81EC" w14:textId="77777777" w:rsidR="0071118B" w:rsidRPr="0071118B" w:rsidRDefault="00A41EEA" w:rsidP="00254F10">
      <w:pPr>
        <w:pStyle w:val="ListParagraph"/>
        <w:numPr>
          <w:ilvl w:val="2"/>
          <w:numId w:val="14"/>
        </w:numPr>
        <w:spacing w:before="120" w:after="50" w:line="360" w:lineRule="atLeast"/>
        <w:ind w:left="425" w:hanging="710"/>
        <w:outlineLvl w:val="2"/>
        <w:rPr>
          <w:rFonts w:ascii="Arial" w:hAnsi="Arial" w:cs="Arial"/>
          <w:sz w:val="24"/>
          <w:szCs w:val="24"/>
        </w:rPr>
      </w:pPr>
      <w:r w:rsidRPr="0071118B">
        <w:rPr>
          <w:rFonts w:ascii="Arial" w:hAnsi="Arial" w:cs="Arial"/>
          <w:sz w:val="24"/>
          <w:szCs w:val="24"/>
        </w:rPr>
        <w:t>The area covered by the ICB</w:t>
      </w:r>
      <w:r w:rsidRPr="0071118B">
        <w:rPr>
          <w:rFonts w:ascii="Arial" w:hAnsi="Arial" w:cs="Arial"/>
          <w:b/>
          <w:bCs/>
          <w:color w:val="FF0000"/>
          <w:sz w:val="24"/>
          <w:szCs w:val="24"/>
        </w:rPr>
        <w:t xml:space="preserve"> </w:t>
      </w:r>
      <w:r w:rsidRPr="0071118B">
        <w:rPr>
          <w:rFonts w:ascii="Arial" w:hAnsi="Arial" w:cs="Arial"/>
          <w:sz w:val="24"/>
          <w:szCs w:val="24"/>
        </w:rPr>
        <w:t>is</w:t>
      </w:r>
      <w:r w:rsidR="0071475E" w:rsidRPr="0071118B">
        <w:t xml:space="preserve"> </w:t>
      </w:r>
      <w:r w:rsidR="0071475E" w:rsidRPr="0071118B">
        <w:rPr>
          <w:rFonts w:ascii="Arial" w:hAnsi="Arial" w:cs="Arial"/>
          <w:sz w:val="24"/>
          <w:szCs w:val="24"/>
        </w:rPr>
        <w:t>the collective area served by:</w:t>
      </w:r>
      <w:bookmarkStart w:id="12" w:name="_Toc101209492"/>
    </w:p>
    <w:p w14:paraId="300B7F77" w14:textId="2CE2111A" w:rsidR="0071118B" w:rsidRPr="0071118B" w:rsidRDefault="0071118B" w:rsidP="00254F10">
      <w:pPr>
        <w:pStyle w:val="ListParagraph"/>
        <w:spacing w:before="120" w:after="50" w:line="360" w:lineRule="atLeast"/>
        <w:ind w:left="425"/>
        <w:outlineLvl w:val="2"/>
        <w:rPr>
          <w:rFonts w:ascii="Arial" w:hAnsi="Arial" w:cs="Arial"/>
          <w:sz w:val="24"/>
          <w:szCs w:val="24"/>
          <w:highlight w:val="yellow"/>
        </w:rPr>
      </w:pPr>
      <w:r w:rsidRPr="0071118B">
        <w:rPr>
          <w:rFonts w:ascii="Arial" w:hAnsi="Arial" w:cs="Arial"/>
          <w:color w:val="000000" w:themeColor="text1"/>
          <w:sz w:val="24"/>
          <w:szCs w:val="24"/>
        </w:rPr>
        <w:t xml:space="preserve">City of </w:t>
      </w:r>
      <w:r w:rsidR="00254F10" w:rsidRPr="0071118B">
        <w:rPr>
          <w:rFonts w:ascii="Arial" w:hAnsi="Arial" w:cs="Arial"/>
          <w:color w:val="000000" w:themeColor="text1"/>
          <w:sz w:val="24"/>
          <w:szCs w:val="24"/>
        </w:rPr>
        <w:t>Kingston-Upon-Hull</w:t>
      </w:r>
      <w:r w:rsidRPr="0071118B">
        <w:rPr>
          <w:rFonts w:ascii="Arial" w:hAnsi="Arial" w:cs="Arial"/>
          <w:color w:val="000000" w:themeColor="text1"/>
          <w:sz w:val="24"/>
          <w:szCs w:val="24"/>
        </w:rPr>
        <w:t xml:space="preserve">, Borough of </w:t>
      </w:r>
      <w:proofErr w:type="gramStart"/>
      <w:r w:rsidRPr="0071118B">
        <w:rPr>
          <w:rFonts w:ascii="Arial" w:hAnsi="Arial" w:cs="Arial"/>
          <w:color w:val="000000" w:themeColor="text1"/>
          <w:sz w:val="24"/>
          <w:szCs w:val="24"/>
        </w:rPr>
        <w:t>North East</w:t>
      </w:r>
      <w:proofErr w:type="gramEnd"/>
      <w:r w:rsidRPr="0071118B">
        <w:rPr>
          <w:rFonts w:ascii="Arial" w:hAnsi="Arial" w:cs="Arial"/>
          <w:color w:val="000000" w:themeColor="text1"/>
          <w:sz w:val="24"/>
          <w:szCs w:val="24"/>
        </w:rPr>
        <w:t xml:space="preserve"> Lincolnshire, Borough of North Lincolnshire, </w:t>
      </w:r>
      <w:r w:rsidR="000A562F">
        <w:rPr>
          <w:rFonts w:ascii="Arial" w:hAnsi="Arial" w:cs="Arial"/>
          <w:color w:val="000000" w:themeColor="text1"/>
          <w:sz w:val="24"/>
          <w:szCs w:val="24"/>
        </w:rPr>
        <w:t>East Riding of Yorkshire</w:t>
      </w:r>
      <w:r w:rsidRPr="0071118B">
        <w:rPr>
          <w:rFonts w:ascii="Arial" w:hAnsi="Arial" w:cs="Arial"/>
          <w:color w:val="000000" w:themeColor="text1"/>
          <w:sz w:val="24"/>
          <w:szCs w:val="24"/>
        </w:rPr>
        <w:t>, City of York</w:t>
      </w:r>
      <w:r w:rsidR="00A27209">
        <w:rPr>
          <w:rFonts w:ascii="Arial" w:hAnsi="Arial" w:cs="Arial"/>
          <w:color w:val="000000" w:themeColor="text1"/>
          <w:sz w:val="24"/>
          <w:szCs w:val="24"/>
        </w:rPr>
        <w:t>, and North Yorkshire</w:t>
      </w:r>
      <w:r w:rsidR="003D1B07">
        <w:rPr>
          <w:rFonts w:ascii="Arial" w:hAnsi="Arial" w:cs="Arial"/>
          <w:color w:val="000000" w:themeColor="text1"/>
          <w:sz w:val="24"/>
          <w:szCs w:val="24"/>
        </w:rPr>
        <w:t>.</w:t>
      </w:r>
    </w:p>
    <w:p w14:paraId="0B690438" w14:textId="71D5BEF4" w:rsidR="00A41EEA" w:rsidRPr="00CB2B12" w:rsidRDefault="00A41EEA" w:rsidP="00E23845">
      <w:pPr>
        <w:pStyle w:val="Heading2"/>
        <w:numPr>
          <w:ilvl w:val="1"/>
          <w:numId w:val="14"/>
        </w:numPr>
        <w:spacing w:before="240" w:after="240"/>
        <w:ind w:left="426" w:hanging="710"/>
        <w:rPr>
          <w:rFonts w:cs="Arial"/>
          <w:b/>
          <w:bCs/>
          <w:szCs w:val="28"/>
        </w:rPr>
      </w:pPr>
      <w:bookmarkStart w:id="13" w:name="_Toc162866911"/>
      <w:r w:rsidRPr="00CB2B12">
        <w:rPr>
          <w:rFonts w:cs="Arial"/>
          <w:b/>
          <w:bCs/>
          <w:szCs w:val="28"/>
        </w:rPr>
        <w:t xml:space="preserve">Statutory </w:t>
      </w:r>
      <w:r w:rsidR="00CB2B12" w:rsidRPr="00CB2B12">
        <w:rPr>
          <w:rFonts w:cs="Arial"/>
          <w:b/>
          <w:bCs/>
          <w:szCs w:val="28"/>
        </w:rPr>
        <w:t>f</w:t>
      </w:r>
      <w:r w:rsidRPr="00CB2B12">
        <w:rPr>
          <w:rFonts w:cs="Arial"/>
          <w:b/>
          <w:bCs/>
          <w:szCs w:val="28"/>
        </w:rPr>
        <w:t>ramework</w:t>
      </w:r>
      <w:bookmarkEnd w:id="11"/>
      <w:bookmarkEnd w:id="12"/>
      <w:bookmarkEnd w:id="13"/>
    </w:p>
    <w:p w14:paraId="56D38ED1" w14:textId="77777777" w:rsidR="00A41EEA" w:rsidRPr="00CB2B12" w:rsidRDefault="00A41EEA" w:rsidP="00E23845">
      <w:pPr>
        <w:pStyle w:val="ListParagraph"/>
        <w:numPr>
          <w:ilvl w:val="2"/>
          <w:numId w:val="14"/>
        </w:numPr>
        <w:spacing w:before="280" w:after="280" w:line="360" w:lineRule="atLeast"/>
        <w:ind w:left="426" w:hanging="710"/>
        <w:contextualSpacing w:val="0"/>
        <w:outlineLvl w:val="2"/>
        <w:rPr>
          <w:rFonts w:ascii="Arial" w:hAnsi="Arial" w:cs="Arial"/>
          <w:sz w:val="24"/>
          <w:szCs w:val="24"/>
        </w:rPr>
      </w:pPr>
      <w:r w:rsidRPr="00CB2B12">
        <w:rPr>
          <w:rFonts w:ascii="Arial" w:hAnsi="Arial" w:cs="Arial"/>
          <w:sz w:val="24"/>
          <w:szCs w:val="24"/>
        </w:rPr>
        <w:t xml:space="preserve">The ICB is established by order made by NHS England under powers in the 2006 Act. </w:t>
      </w:r>
    </w:p>
    <w:p w14:paraId="641F57D7" w14:textId="77777777" w:rsidR="00464597" w:rsidRDefault="00A41EEA" w:rsidP="00E074E5">
      <w:pPr>
        <w:pStyle w:val="ListParagraph"/>
        <w:numPr>
          <w:ilvl w:val="2"/>
          <w:numId w:val="14"/>
        </w:numPr>
        <w:spacing w:before="280" w:after="280" w:line="360" w:lineRule="atLeast"/>
        <w:ind w:left="426" w:hanging="710"/>
        <w:contextualSpacing w:val="0"/>
        <w:jc w:val="both"/>
        <w:outlineLvl w:val="2"/>
        <w:rPr>
          <w:rFonts w:ascii="Arial" w:hAnsi="Arial" w:cs="Arial"/>
          <w:sz w:val="24"/>
          <w:szCs w:val="24"/>
        </w:rPr>
      </w:pPr>
      <w:r w:rsidRPr="00CB2B12">
        <w:rPr>
          <w:rFonts w:ascii="Arial" w:hAnsi="Arial" w:cs="Arial"/>
          <w:sz w:val="24"/>
          <w:szCs w:val="24"/>
        </w:rPr>
        <w:t xml:space="preserve">The ICB is a statutory body with the general function of arranging for the provision of services for the purposes of the health service in England and is an NHS body for the purposes of the 2006 Act. </w:t>
      </w:r>
    </w:p>
    <w:p w14:paraId="3CAC99E7" w14:textId="5CDEA2FB" w:rsidR="00A41EEA" w:rsidRPr="00464597" w:rsidRDefault="00A41EEA" w:rsidP="00E074E5">
      <w:pPr>
        <w:pStyle w:val="ListParagraph"/>
        <w:numPr>
          <w:ilvl w:val="2"/>
          <w:numId w:val="14"/>
        </w:numPr>
        <w:spacing w:before="280" w:after="280" w:line="360" w:lineRule="atLeast"/>
        <w:ind w:left="426" w:hanging="710"/>
        <w:contextualSpacing w:val="0"/>
        <w:jc w:val="both"/>
        <w:outlineLvl w:val="2"/>
        <w:rPr>
          <w:rStyle w:val="FootnoteReference"/>
          <w:rFonts w:ascii="Arial" w:hAnsi="Arial" w:cs="Arial"/>
          <w:sz w:val="24"/>
          <w:szCs w:val="24"/>
          <w:vertAlign w:val="baseline"/>
        </w:rPr>
      </w:pPr>
      <w:r w:rsidRPr="00464597">
        <w:rPr>
          <w:rFonts w:ascii="Arial" w:hAnsi="Arial" w:cs="Arial"/>
          <w:sz w:val="24"/>
          <w:szCs w:val="24"/>
        </w:rPr>
        <w:t>The main powers and duties of the ICB to commission certain health services are set out in sections 3 and 3A of the 2006 Act. These provisions are supplemented by other statutory powers and duties that apply to ICBs, as well as by regulations and directions (including, but not limited to, those made under the 2006 Act).</w:t>
      </w:r>
    </w:p>
    <w:p w14:paraId="3F6E55EF" w14:textId="3765FDF1" w:rsidR="00A41EEA" w:rsidRPr="004A6758" w:rsidRDefault="00A41EEA" w:rsidP="00E074E5">
      <w:pPr>
        <w:pStyle w:val="ListParagraph"/>
        <w:numPr>
          <w:ilvl w:val="2"/>
          <w:numId w:val="14"/>
        </w:numPr>
        <w:spacing w:before="280" w:after="280" w:line="360" w:lineRule="atLeast"/>
        <w:ind w:left="426" w:hanging="710"/>
        <w:contextualSpacing w:val="0"/>
        <w:jc w:val="both"/>
        <w:outlineLvl w:val="2"/>
        <w:rPr>
          <w:rFonts w:ascii="Arial" w:hAnsi="Arial" w:cs="Arial"/>
          <w:color w:val="FF0000"/>
          <w:sz w:val="24"/>
          <w:szCs w:val="24"/>
        </w:rPr>
      </w:pPr>
      <w:r w:rsidRPr="00CB2B12">
        <w:rPr>
          <w:rFonts w:ascii="Arial" w:hAnsi="Arial" w:cs="Arial"/>
          <w:sz w:val="24"/>
          <w:szCs w:val="24"/>
        </w:rPr>
        <w:t>In accordance with section 14Z25(5) of, and paragraph 1 of Schedule 1B to, the 2006 Act</w:t>
      </w:r>
      <w:r w:rsidR="00CB2B12">
        <w:rPr>
          <w:rFonts w:ascii="Arial" w:hAnsi="Arial" w:cs="Arial"/>
          <w:sz w:val="24"/>
          <w:szCs w:val="24"/>
        </w:rPr>
        <w:t>,</w:t>
      </w:r>
      <w:r w:rsidRPr="00CB2B12">
        <w:rPr>
          <w:rFonts w:ascii="Arial" w:hAnsi="Arial" w:cs="Arial"/>
          <w:sz w:val="24"/>
          <w:szCs w:val="24"/>
        </w:rPr>
        <w:t xml:space="preserve"> the ICB must have a constitution, which must comply with the requirements set out in that Schedule. The ICB is required to publish its </w:t>
      </w:r>
      <w:r w:rsidR="003575AD">
        <w:rPr>
          <w:rFonts w:ascii="Arial" w:hAnsi="Arial" w:cs="Arial"/>
          <w:sz w:val="24"/>
          <w:szCs w:val="24"/>
        </w:rPr>
        <w:t>C</w:t>
      </w:r>
      <w:r w:rsidRPr="00CB2B12">
        <w:rPr>
          <w:rFonts w:ascii="Arial" w:hAnsi="Arial" w:cs="Arial"/>
          <w:sz w:val="24"/>
          <w:szCs w:val="24"/>
        </w:rPr>
        <w:t xml:space="preserve">onstitution (section 14Z29). This </w:t>
      </w:r>
      <w:r w:rsidR="003575AD">
        <w:rPr>
          <w:rFonts w:ascii="Arial" w:hAnsi="Arial" w:cs="Arial"/>
          <w:sz w:val="24"/>
          <w:szCs w:val="24"/>
        </w:rPr>
        <w:t>C</w:t>
      </w:r>
      <w:r w:rsidRPr="00CB2B12">
        <w:rPr>
          <w:rFonts w:ascii="Arial" w:hAnsi="Arial" w:cs="Arial"/>
          <w:sz w:val="24"/>
          <w:szCs w:val="24"/>
        </w:rPr>
        <w:t>onstitution is published at</w:t>
      </w:r>
      <w:r w:rsidR="008B40BA">
        <w:rPr>
          <w:rFonts w:ascii="Arial" w:hAnsi="Arial" w:cs="Arial"/>
          <w:sz w:val="24"/>
          <w:szCs w:val="24"/>
        </w:rPr>
        <w:t xml:space="preserve"> </w:t>
      </w:r>
      <w:hyperlink r:id="rId11" w:history="1">
        <w:r w:rsidR="00E074E5" w:rsidRPr="004A6758">
          <w:rPr>
            <w:rStyle w:val="Hyperlink"/>
            <w:rFonts w:ascii="Arial" w:hAnsi="Arial" w:cs="Arial"/>
            <w:sz w:val="24"/>
            <w:szCs w:val="24"/>
          </w:rPr>
          <w:t>https://humberandnorthyorkshire.icb.nhs.uk/governance/</w:t>
        </w:r>
      </w:hyperlink>
    </w:p>
    <w:p w14:paraId="5F94CB68" w14:textId="7A7BD36E" w:rsidR="00A41EEA" w:rsidRPr="00CB2B12" w:rsidRDefault="00A41EEA" w:rsidP="00E074E5">
      <w:pPr>
        <w:pStyle w:val="ListParagraph"/>
        <w:numPr>
          <w:ilvl w:val="2"/>
          <w:numId w:val="14"/>
        </w:numPr>
        <w:spacing w:before="280" w:after="280" w:line="360" w:lineRule="atLeast"/>
        <w:ind w:left="426" w:hanging="710"/>
        <w:contextualSpacing w:val="0"/>
        <w:jc w:val="both"/>
        <w:outlineLvl w:val="2"/>
        <w:rPr>
          <w:rFonts w:ascii="Arial" w:hAnsi="Arial" w:cs="Arial"/>
          <w:sz w:val="24"/>
          <w:szCs w:val="24"/>
        </w:rPr>
      </w:pPr>
      <w:r w:rsidRPr="00CB2B12">
        <w:rPr>
          <w:rFonts w:ascii="Arial" w:hAnsi="Arial" w:cs="Arial"/>
          <w:sz w:val="24"/>
          <w:szCs w:val="24"/>
        </w:rPr>
        <w:t>The ICB must act in a way that is consistent with its statutory functions, both powers and duties. Many of these statutory functions are set out in the 2006 Act but there are also other specific pieces of legislation that apply to ICBs. Examples include, but are not limited to, the Equality Act 2010 and the Children Acts. Some of the statutory functions that apply to ICBs take the form of general statutory duties, which the ICB must comply with when exercising its functions. These duties include but are not limited to:</w:t>
      </w:r>
    </w:p>
    <w:p w14:paraId="09D5E238" w14:textId="51B19C88" w:rsidR="00A41EEA" w:rsidRPr="00B0641D" w:rsidRDefault="00B0641D" w:rsidP="00E074E5">
      <w:pPr>
        <w:pStyle w:val="ListParagraph"/>
        <w:numPr>
          <w:ilvl w:val="2"/>
          <w:numId w:val="18"/>
        </w:numPr>
        <w:spacing w:before="50" w:after="50" w:line="360" w:lineRule="atLeast"/>
        <w:ind w:left="782" w:hanging="357"/>
        <w:contextualSpacing w:val="0"/>
        <w:jc w:val="both"/>
        <w:outlineLvl w:val="2"/>
        <w:rPr>
          <w:rFonts w:ascii="Arial" w:hAnsi="Arial" w:cs="Arial"/>
          <w:sz w:val="24"/>
          <w:szCs w:val="24"/>
        </w:rPr>
      </w:pPr>
      <w:r>
        <w:rPr>
          <w:rFonts w:ascii="Arial" w:hAnsi="Arial" w:cs="Arial"/>
          <w:sz w:val="24"/>
          <w:szCs w:val="24"/>
        </w:rPr>
        <w:t>h</w:t>
      </w:r>
      <w:r w:rsidR="00A41EEA" w:rsidRPr="00B0641D">
        <w:rPr>
          <w:rFonts w:ascii="Arial" w:hAnsi="Arial" w:cs="Arial"/>
          <w:sz w:val="24"/>
          <w:szCs w:val="24"/>
        </w:rPr>
        <w:t>aving regard to and acting in a way that promotes the NHS Constitution (section 2 of the Health Act 2009 and section 14Z32 of the 2006 Act)</w:t>
      </w:r>
    </w:p>
    <w:p w14:paraId="6D543364" w14:textId="1456FEC1" w:rsidR="00A41EEA" w:rsidRPr="00B0641D" w:rsidRDefault="00B0641D" w:rsidP="00E074E5">
      <w:pPr>
        <w:pStyle w:val="ListParagraph"/>
        <w:numPr>
          <w:ilvl w:val="2"/>
          <w:numId w:val="18"/>
        </w:numPr>
        <w:spacing w:before="50" w:after="50" w:line="360" w:lineRule="atLeast"/>
        <w:ind w:left="782" w:hanging="357"/>
        <w:contextualSpacing w:val="0"/>
        <w:jc w:val="both"/>
        <w:outlineLvl w:val="2"/>
        <w:rPr>
          <w:rFonts w:ascii="Arial" w:hAnsi="Arial" w:cs="Arial"/>
          <w:sz w:val="24"/>
          <w:szCs w:val="24"/>
        </w:rPr>
      </w:pPr>
      <w:r>
        <w:rPr>
          <w:rFonts w:ascii="Arial" w:hAnsi="Arial" w:cs="Arial"/>
          <w:sz w:val="24"/>
          <w:szCs w:val="24"/>
        </w:rPr>
        <w:t>e</w:t>
      </w:r>
      <w:r w:rsidR="00A41EEA" w:rsidRPr="00B0641D">
        <w:rPr>
          <w:rFonts w:ascii="Arial" w:hAnsi="Arial" w:cs="Arial"/>
          <w:sz w:val="24"/>
          <w:szCs w:val="24"/>
        </w:rPr>
        <w:t xml:space="preserve">xercising its functions effectively, </w:t>
      </w:r>
      <w:r w:rsidR="00367A77" w:rsidRPr="00B0641D">
        <w:rPr>
          <w:rFonts w:ascii="Arial" w:hAnsi="Arial" w:cs="Arial"/>
          <w:sz w:val="24"/>
          <w:szCs w:val="24"/>
        </w:rPr>
        <w:t>efficiently,</w:t>
      </w:r>
      <w:r w:rsidR="00A41EEA" w:rsidRPr="00B0641D">
        <w:rPr>
          <w:rFonts w:ascii="Arial" w:hAnsi="Arial" w:cs="Arial"/>
          <w:sz w:val="24"/>
          <w:szCs w:val="24"/>
        </w:rPr>
        <w:t xml:space="preserve"> and economically (section 14Z33 of the 2006 Act)</w:t>
      </w:r>
    </w:p>
    <w:p w14:paraId="5244743F" w14:textId="659CFCF8" w:rsidR="00A41EEA" w:rsidRPr="00B0641D" w:rsidRDefault="00B0641D" w:rsidP="00E074E5">
      <w:pPr>
        <w:pStyle w:val="ListParagraph"/>
        <w:numPr>
          <w:ilvl w:val="2"/>
          <w:numId w:val="18"/>
        </w:numPr>
        <w:spacing w:before="50" w:after="50" w:line="360" w:lineRule="atLeast"/>
        <w:ind w:left="782" w:hanging="357"/>
        <w:contextualSpacing w:val="0"/>
        <w:jc w:val="both"/>
        <w:outlineLvl w:val="2"/>
        <w:rPr>
          <w:rFonts w:ascii="Arial" w:hAnsi="Arial" w:cs="Arial"/>
          <w:sz w:val="24"/>
          <w:szCs w:val="24"/>
        </w:rPr>
      </w:pPr>
      <w:r>
        <w:rPr>
          <w:rFonts w:ascii="Arial" w:hAnsi="Arial" w:cs="Arial"/>
          <w:sz w:val="24"/>
          <w:szCs w:val="24"/>
        </w:rPr>
        <w:t>d</w:t>
      </w:r>
      <w:r w:rsidR="00A41EEA" w:rsidRPr="00B0641D">
        <w:rPr>
          <w:rFonts w:ascii="Arial" w:hAnsi="Arial" w:cs="Arial"/>
          <w:sz w:val="24"/>
          <w:szCs w:val="24"/>
        </w:rPr>
        <w:t>uties in relation children including safeguarding, promoting welfare</w:t>
      </w:r>
      <w:r>
        <w:rPr>
          <w:rFonts w:ascii="Arial" w:hAnsi="Arial" w:cs="Arial"/>
          <w:sz w:val="24"/>
          <w:szCs w:val="24"/>
        </w:rPr>
        <w:t>,</w:t>
      </w:r>
      <w:r w:rsidR="00A41EEA" w:rsidRPr="00B0641D">
        <w:rPr>
          <w:rFonts w:ascii="Arial" w:hAnsi="Arial" w:cs="Arial"/>
          <w:sz w:val="24"/>
          <w:szCs w:val="24"/>
        </w:rPr>
        <w:t xml:space="preserve"> etc (including the Children Acts 1989 and 2004, and the Children and Families Act 2014)</w:t>
      </w:r>
    </w:p>
    <w:p w14:paraId="272C648A" w14:textId="1DF2D4C7" w:rsidR="00A41EEA" w:rsidRPr="00B0641D" w:rsidRDefault="00B0641D" w:rsidP="00E074E5">
      <w:pPr>
        <w:pStyle w:val="ListParagraph"/>
        <w:numPr>
          <w:ilvl w:val="2"/>
          <w:numId w:val="18"/>
        </w:numPr>
        <w:spacing w:before="50" w:after="50" w:line="360" w:lineRule="atLeast"/>
        <w:ind w:left="782" w:hanging="357"/>
        <w:contextualSpacing w:val="0"/>
        <w:jc w:val="both"/>
        <w:outlineLvl w:val="2"/>
        <w:rPr>
          <w:rFonts w:ascii="Arial" w:hAnsi="Arial" w:cs="Arial"/>
          <w:sz w:val="24"/>
          <w:szCs w:val="24"/>
        </w:rPr>
      </w:pPr>
      <w:r>
        <w:rPr>
          <w:rFonts w:ascii="Arial" w:hAnsi="Arial" w:cs="Arial"/>
          <w:sz w:val="24"/>
          <w:szCs w:val="24"/>
        </w:rPr>
        <w:t>a</w:t>
      </w:r>
      <w:r w:rsidR="00A41EEA" w:rsidRPr="00B0641D">
        <w:rPr>
          <w:rFonts w:ascii="Arial" w:hAnsi="Arial" w:cs="Arial"/>
          <w:sz w:val="24"/>
          <w:szCs w:val="24"/>
        </w:rPr>
        <w:t>dult safeguarding and carers (the Care Act 2014)</w:t>
      </w:r>
    </w:p>
    <w:p w14:paraId="6D19B8D4" w14:textId="25C25668" w:rsidR="00A41EEA" w:rsidRPr="00B0641D" w:rsidRDefault="00B0641D" w:rsidP="00E074E5">
      <w:pPr>
        <w:pStyle w:val="ListParagraph"/>
        <w:numPr>
          <w:ilvl w:val="2"/>
          <w:numId w:val="18"/>
        </w:numPr>
        <w:spacing w:before="50" w:after="50" w:line="360" w:lineRule="atLeast"/>
        <w:ind w:left="782" w:hanging="357"/>
        <w:contextualSpacing w:val="0"/>
        <w:jc w:val="both"/>
        <w:outlineLvl w:val="2"/>
        <w:rPr>
          <w:rFonts w:ascii="Arial" w:hAnsi="Arial" w:cs="Arial"/>
          <w:sz w:val="24"/>
          <w:szCs w:val="24"/>
        </w:rPr>
      </w:pPr>
      <w:r>
        <w:rPr>
          <w:rFonts w:ascii="Arial" w:hAnsi="Arial" w:cs="Arial"/>
          <w:sz w:val="24"/>
          <w:szCs w:val="24"/>
        </w:rPr>
        <w:t>e</w:t>
      </w:r>
      <w:r w:rsidR="00A41EEA" w:rsidRPr="00B0641D">
        <w:rPr>
          <w:rFonts w:ascii="Arial" w:hAnsi="Arial" w:cs="Arial"/>
          <w:sz w:val="24"/>
          <w:szCs w:val="24"/>
        </w:rPr>
        <w:t>quality, including the public</w:t>
      </w:r>
      <w:r>
        <w:rPr>
          <w:rFonts w:ascii="Arial" w:hAnsi="Arial" w:cs="Arial"/>
          <w:sz w:val="24"/>
          <w:szCs w:val="24"/>
        </w:rPr>
        <w:t xml:space="preserve"> </w:t>
      </w:r>
      <w:r w:rsidR="00A41EEA" w:rsidRPr="00B0641D">
        <w:rPr>
          <w:rFonts w:ascii="Arial" w:hAnsi="Arial" w:cs="Arial"/>
          <w:sz w:val="24"/>
          <w:szCs w:val="24"/>
        </w:rPr>
        <w:t>sector equality duty (under the Equality Act 2010) and the duty as to health inequalities (section 14Z35)</w:t>
      </w:r>
    </w:p>
    <w:p w14:paraId="0ED48DC9" w14:textId="65D12B99" w:rsidR="00A41EEA" w:rsidRPr="00B0641D" w:rsidRDefault="00B0641D" w:rsidP="00E074E5">
      <w:pPr>
        <w:pStyle w:val="ListParagraph"/>
        <w:numPr>
          <w:ilvl w:val="2"/>
          <w:numId w:val="18"/>
        </w:numPr>
        <w:spacing w:before="50" w:after="50" w:line="360" w:lineRule="atLeast"/>
        <w:ind w:left="782" w:hanging="357"/>
        <w:contextualSpacing w:val="0"/>
        <w:jc w:val="both"/>
        <w:outlineLvl w:val="2"/>
        <w:rPr>
          <w:rFonts w:ascii="Arial" w:hAnsi="Arial" w:cs="Arial"/>
          <w:sz w:val="24"/>
          <w:szCs w:val="24"/>
        </w:rPr>
      </w:pPr>
      <w:r>
        <w:rPr>
          <w:rFonts w:ascii="Arial" w:hAnsi="Arial" w:cs="Arial"/>
          <w:sz w:val="24"/>
          <w:szCs w:val="24"/>
        </w:rPr>
        <w:t>i</w:t>
      </w:r>
      <w:r w:rsidR="00A41EEA" w:rsidRPr="00B0641D">
        <w:rPr>
          <w:rFonts w:ascii="Arial" w:hAnsi="Arial" w:cs="Arial"/>
          <w:sz w:val="24"/>
          <w:szCs w:val="24"/>
        </w:rPr>
        <w:t>nformation law (for instance, data protection laws, such as the UK General Data Protection Regulation 2016/679 and Data Protection Act 2018, and the Freedom of Information Act 2000).</w:t>
      </w:r>
    </w:p>
    <w:p w14:paraId="0B5019BC" w14:textId="5D1E789D" w:rsidR="00A41EEA" w:rsidRPr="00B0641D" w:rsidRDefault="00A50010" w:rsidP="00E074E5">
      <w:pPr>
        <w:pStyle w:val="ListParagraph"/>
        <w:numPr>
          <w:ilvl w:val="2"/>
          <w:numId w:val="18"/>
        </w:numPr>
        <w:spacing w:before="50" w:after="280" w:line="360" w:lineRule="atLeast"/>
        <w:ind w:left="782" w:hanging="357"/>
        <w:contextualSpacing w:val="0"/>
        <w:jc w:val="both"/>
        <w:outlineLvl w:val="2"/>
        <w:rPr>
          <w:rFonts w:ascii="Arial" w:hAnsi="Arial" w:cs="Arial"/>
          <w:sz w:val="24"/>
          <w:szCs w:val="24"/>
        </w:rPr>
      </w:pPr>
      <w:r>
        <w:rPr>
          <w:rFonts w:ascii="Arial" w:hAnsi="Arial" w:cs="Arial"/>
          <w:sz w:val="24"/>
          <w:szCs w:val="24"/>
        </w:rPr>
        <w:t>p</w:t>
      </w:r>
      <w:r w:rsidR="00A41EEA" w:rsidRPr="00B0641D">
        <w:rPr>
          <w:rFonts w:ascii="Arial" w:hAnsi="Arial" w:cs="Arial"/>
          <w:sz w:val="24"/>
          <w:szCs w:val="24"/>
        </w:rPr>
        <w:t>rovisions of the Civil Contingencies Act 2004</w:t>
      </w:r>
      <w:r w:rsidR="00B0641D">
        <w:rPr>
          <w:rFonts w:ascii="Arial" w:hAnsi="Arial" w:cs="Arial"/>
          <w:sz w:val="24"/>
          <w:szCs w:val="24"/>
        </w:rPr>
        <w:t>.</w:t>
      </w:r>
    </w:p>
    <w:p w14:paraId="372DEDD1" w14:textId="702BE0FF" w:rsidR="00A41EEA" w:rsidRPr="00B0641D" w:rsidRDefault="00A41EEA" w:rsidP="00EB36C1">
      <w:pPr>
        <w:pStyle w:val="ListParagraph"/>
        <w:numPr>
          <w:ilvl w:val="2"/>
          <w:numId w:val="14"/>
        </w:numPr>
        <w:spacing w:before="280" w:after="280" w:line="360" w:lineRule="atLeast"/>
        <w:ind w:left="426" w:hanging="710"/>
        <w:contextualSpacing w:val="0"/>
        <w:jc w:val="both"/>
        <w:outlineLvl w:val="2"/>
        <w:rPr>
          <w:rFonts w:ascii="Arial" w:hAnsi="Arial" w:cs="Arial"/>
          <w:sz w:val="24"/>
          <w:szCs w:val="24"/>
        </w:rPr>
      </w:pPr>
      <w:r w:rsidRPr="00B0641D">
        <w:rPr>
          <w:rFonts w:ascii="Arial" w:hAnsi="Arial" w:cs="Arial"/>
          <w:sz w:val="24"/>
          <w:szCs w:val="24"/>
        </w:rPr>
        <w:t>The ICB is subject to an annual assessment of its performance by NHS England</w:t>
      </w:r>
      <w:r w:rsidR="00DA2E7F">
        <w:rPr>
          <w:rFonts w:ascii="Arial" w:hAnsi="Arial" w:cs="Arial"/>
          <w:sz w:val="24"/>
          <w:szCs w:val="24"/>
        </w:rPr>
        <w:t>,</w:t>
      </w:r>
      <w:r w:rsidRPr="00B0641D">
        <w:rPr>
          <w:rFonts w:ascii="Arial" w:hAnsi="Arial" w:cs="Arial"/>
          <w:sz w:val="24"/>
          <w:szCs w:val="24"/>
        </w:rPr>
        <w:t xml:space="preserve"> which is also required to publish a report containing a summary of the results of its assessment.</w:t>
      </w:r>
    </w:p>
    <w:p w14:paraId="140DA27E" w14:textId="1305388E" w:rsidR="00A41EEA" w:rsidRPr="000F0DC1" w:rsidRDefault="00A41EEA" w:rsidP="00EB36C1">
      <w:pPr>
        <w:pStyle w:val="ListParagraph"/>
        <w:numPr>
          <w:ilvl w:val="2"/>
          <w:numId w:val="14"/>
        </w:numPr>
        <w:spacing w:before="280" w:after="280" w:line="360" w:lineRule="atLeast"/>
        <w:ind w:left="426" w:hanging="710"/>
        <w:contextualSpacing w:val="0"/>
        <w:jc w:val="both"/>
        <w:outlineLvl w:val="2"/>
        <w:rPr>
          <w:rFonts w:ascii="Arial" w:hAnsi="Arial" w:cs="Arial"/>
        </w:rPr>
      </w:pPr>
      <w:r w:rsidRPr="00B0641D">
        <w:rPr>
          <w:rFonts w:ascii="Arial" w:hAnsi="Arial" w:cs="Arial"/>
          <w:sz w:val="24"/>
          <w:szCs w:val="24"/>
        </w:rPr>
        <w:t>The performance assessment will assess how well the ICB has discharged its functions during that year and will</w:t>
      </w:r>
      <w:proofErr w:type="gramStart"/>
      <w:r w:rsidRPr="00B0641D">
        <w:rPr>
          <w:rFonts w:ascii="Arial" w:hAnsi="Arial" w:cs="Arial"/>
          <w:sz w:val="24"/>
          <w:szCs w:val="24"/>
        </w:rPr>
        <w:t>, in particular, include</w:t>
      </w:r>
      <w:proofErr w:type="gramEnd"/>
      <w:r w:rsidRPr="00B0641D">
        <w:rPr>
          <w:rFonts w:ascii="Arial" w:hAnsi="Arial" w:cs="Arial"/>
          <w:sz w:val="24"/>
          <w:szCs w:val="24"/>
        </w:rPr>
        <w:t xml:space="preserve"> an assessment of how well it has discharged its duties under</w:t>
      </w:r>
      <w:r w:rsidR="00B0641D">
        <w:rPr>
          <w:rFonts w:ascii="Arial" w:hAnsi="Arial" w:cs="Arial"/>
          <w:sz w:val="24"/>
          <w:szCs w:val="24"/>
        </w:rPr>
        <w:t>:</w:t>
      </w:r>
    </w:p>
    <w:p w14:paraId="6A1F85E0" w14:textId="14340720" w:rsidR="00A41EEA" w:rsidRPr="00B0641D" w:rsidRDefault="00A41EEA" w:rsidP="00E23845">
      <w:pPr>
        <w:pStyle w:val="ListParagraph"/>
        <w:numPr>
          <w:ilvl w:val="2"/>
          <w:numId w:val="22"/>
        </w:numPr>
        <w:spacing w:before="50" w:after="50" w:line="360" w:lineRule="atLeast"/>
        <w:ind w:left="782" w:hanging="357"/>
        <w:contextualSpacing w:val="0"/>
        <w:outlineLvl w:val="2"/>
        <w:rPr>
          <w:rFonts w:ascii="Arial" w:hAnsi="Arial" w:cs="Arial"/>
          <w:sz w:val="24"/>
          <w:szCs w:val="24"/>
        </w:rPr>
      </w:pPr>
      <w:r w:rsidRPr="00B0641D">
        <w:rPr>
          <w:rFonts w:ascii="Arial" w:hAnsi="Arial" w:cs="Arial"/>
          <w:sz w:val="24"/>
          <w:szCs w:val="24"/>
        </w:rPr>
        <w:t>section 14Z34 (improvement in quality of services)</w:t>
      </w:r>
    </w:p>
    <w:p w14:paraId="565FD4DD" w14:textId="1374E033" w:rsidR="00A41EEA" w:rsidRPr="00B0641D" w:rsidRDefault="00A41EEA" w:rsidP="00E23845">
      <w:pPr>
        <w:pStyle w:val="ListParagraph"/>
        <w:numPr>
          <w:ilvl w:val="2"/>
          <w:numId w:val="22"/>
        </w:numPr>
        <w:spacing w:before="50" w:after="50" w:line="360" w:lineRule="atLeast"/>
        <w:ind w:left="782" w:hanging="357"/>
        <w:contextualSpacing w:val="0"/>
        <w:outlineLvl w:val="2"/>
        <w:rPr>
          <w:rFonts w:ascii="Arial" w:hAnsi="Arial" w:cs="Arial"/>
          <w:sz w:val="24"/>
          <w:szCs w:val="24"/>
        </w:rPr>
      </w:pPr>
      <w:r w:rsidRPr="00B0641D">
        <w:rPr>
          <w:rFonts w:ascii="Arial" w:hAnsi="Arial" w:cs="Arial"/>
          <w:sz w:val="24"/>
          <w:szCs w:val="24"/>
        </w:rPr>
        <w:t>section 14Z35 (reducing inequalities)</w:t>
      </w:r>
    </w:p>
    <w:p w14:paraId="3576111B" w14:textId="2A25A7B0" w:rsidR="00A41EEA" w:rsidRDefault="00A41EEA" w:rsidP="00E23845">
      <w:pPr>
        <w:pStyle w:val="ListParagraph"/>
        <w:numPr>
          <w:ilvl w:val="2"/>
          <w:numId w:val="22"/>
        </w:numPr>
        <w:spacing w:before="50" w:after="50" w:line="360" w:lineRule="atLeast"/>
        <w:ind w:left="782" w:hanging="357"/>
        <w:contextualSpacing w:val="0"/>
        <w:outlineLvl w:val="2"/>
        <w:rPr>
          <w:rFonts w:ascii="Arial" w:hAnsi="Arial" w:cs="Arial"/>
          <w:sz w:val="24"/>
          <w:szCs w:val="24"/>
        </w:rPr>
      </w:pPr>
      <w:r w:rsidRPr="00B0641D">
        <w:rPr>
          <w:rFonts w:ascii="Arial" w:hAnsi="Arial" w:cs="Arial"/>
          <w:sz w:val="24"/>
          <w:szCs w:val="24"/>
        </w:rPr>
        <w:t>section 14Z38 (obtaining appropriate advice)</w:t>
      </w:r>
    </w:p>
    <w:p w14:paraId="5263C0BE" w14:textId="56999900" w:rsidR="0006013A" w:rsidRPr="00B0641D" w:rsidRDefault="00946A85" w:rsidP="00E23845">
      <w:pPr>
        <w:pStyle w:val="ListParagraph"/>
        <w:numPr>
          <w:ilvl w:val="2"/>
          <w:numId w:val="22"/>
        </w:numPr>
        <w:spacing w:before="50" w:after="50" w:line="360" w:lineRule="atLeast"/>
        <w:ind w:left="782" w:hanging="357"/>
        <w:contextualSpacing w:val="0"/>
        <w:outlineLvl w:val="2"/>
        <w:rPr>
          <w:rFonts w:ascii="Arial" w:hAnsi="Arial" w:cs="Arial"/>
          <w:sz w:val="24"/>
          <w:szCs w:val="24"/>
        </w:rPr>
      </w:pPr>
      <w:r>
        <w:rPr>
          <w:rFonts w:ascii="Arial" w:hAnsi="Arial" w:cs="Arial"/>
          <w:sz w:val="24"/>
          <w:szCs w:val="24"/>
        </w:rPr>
        <w:t>section 14Z40 (duty in respect of research)</w:t>
      </w:r>
    </w:p>
    <w:p w14:paraId="0D7B0517" w14:textId="77777777" w:rsidR="00A41EEA" w:rsidRPr="00B0641D" w:rsidRDefault="00A41EEA" w:rsidP="00E23845">
      <w:pPr>
        <w:pStyle w:val="ListParagraph"/>
        <w:numPr>
          <w:ilvl w:val="2"/>
          <w:numId w:val="22"/>
        </w:numPr>
        <w:spacing w:before="50" w:after="50" w:line="360" w:lineRule="atLeast"/>
        <w:ind w:left="782" w:hanging="357"/>
        <w:contextualSpacing w:val="0"/>
        <w:outlineLvl w:val="2"/>
        <w:rPr>
          <w:rFonts w:ascii="Arial" w:hAnsi="Arial" w:cs="Arial"/>
          <w:sz w:val="24"/>
          <w:szCs w:val="24"/>
        </w:rPr>
      </w:pPr>
      <w:r w:rsidRPr="00B0641D">
        <w:rPr>
          <w:rFonts w:ascii="Arial" w:hAnsi="Arial" w:cs="Arial"/>
          <w:sz w:val="24"/>
          <w:szCs w:val="24"/>
        </w:rPr>
        <w:t>section 14Z43 (duty to have regard to effect of decisions)</w:t>
      </w:r>
    </w:p>
    <w:p w14:paraId="437EF362" w14:textId="2DE43DDC" w:rsidR="00A41EEA" w:rsidRPr="00177A13" w:rsidRDefault="00A41EEA" w:rsidP="00E23845">
      <w:pPr>
        <w:pStyle w:val="ListParagraph"/>
        <w:numPr>
          <w:ilvl w:val="2"/>
          <w:numId w:val="22"/>
        </w:numPr>
        <w:spacing w:before="50" w:after="50" w:line="360" w:lineRule="atLeast"/>
        <w:ind w:left="782" w:hanging="357"/>
        <w:contextualSpacing w:val="0"/>
        <w:outlineLvl w:val="2"/>
        <w:rPr>
          <w:rFonts w:ascii="Arial" w:hAnsi="Arial" w:cs="Arial"/>
          <w:sz w:val="24"/>
          <w:szCs w:val="24"/>
        </w:rPr>
      </w:pPr>
      <w:r w:rsidRPr="00177A13">
        <w:rPr>
          <w:rFonts w:ascii="Arial" w:hAnsi="Arial" w:cs="Arial"/>
          <w:sz w:val="24"/>
          <w:szCs w:val="24"/>
        </w:rPr>
        <w:t>section 14Z4</w:t>
      </w:r>
      <w:r w:rsidR="006025C5" w:rsidRPr="00177A13">
        <w:rPr>
          <w:rFonts w:ascii="Arial" w:hAnsi="Arial" w:cs="Arial"/>
          <w:sz w:val="24"/>
          <w:szCs w:val="24"/>
        </w:rPr>
        <w:t>5</w:t>
      </w:r>
      <w:r w:rsidRPr="00177A13">
        <w:rPr>
          <w:rFonts w:ascii="Arial" w:hAnsi="Arial" w:cs="Arial"/>
          <w:sz w:val="24"/>
          <w:szCs w:val="24"/>
        </w:rPr>
        <w:t xml:space="preserve"> (public involvement and consultation)</w:t>
      </w:r>
    </w:p>
    <w:p w14:paraId="784BE0FF" w14:textId="54AFECCD" w:rsidR="00A41EEA" w:rsidRPr="00B0641D" w:rsidRDefault="00A41EEA" w:rsidP="00E23845">
      <w:pPr>
        <w:pStyle w:val="ListParagraph"/>
        <w:numPr>
          <w:ilvl w:val="2"/>
          <w:numId w:val="22"/>
        </w:numPr>
        <w:spacing w:before="50" w:after="50" w:line="360" w:lineRule="atLeast"/>
        <w:ind w:left="782" w:hanging="357"/>
        <w:contextualSpacing w:val="0"/>
        <w:outlineLvl w:val="2"/>
        <w:rPr>
          <w:rFonts w:ascii="Arial" w:hAnsi="Arial" w:cs="Arial"/>
          <w:sz w:val="24"/>
          <w:szCs w:val="24"/>
        </w:rPr>
      </w:pPr>
      <w:r w:rsidRPr="00B0641D">
        <w:rPr>
          <w:rFonts w:ascii="Arial" w:hAnsi="Arial" w:cs="Arial"/>
          <w:sz w:val="24"/>
          <w:szCs w:val="24"/>
        </w:rPr>
        <w:t>sections 223GB to 223N (financial duties)</w:t>
      </w:r>
    </w:p>
    <w:p w14:paraId="12039425" w14:textId="77777777" w:rsidR="00A41EEA" w:rsidRPr="00B0641D" w:rsidRDefault="00A41EEA" w:rsidP="00E23845">
      <w:pPr>
        <w:pStyle w:val="ListParagraph"/>
        <w:numPr>
          <w:ilvl w:val="2"/>
          <w:numId w:val="22"/>
        </w:numPr>
        <w:spacing w:before="50" w:after="280" w:line="360" w:lineRule="atLeast"/>
        <w:ind w:left="782" w:hanging="357"/>
        <w:contextualSpacing w:val="0"/>
        <w:outlineLvl w:val="2"/>
        <w:rPr>
          <w:rFonts w:ascii="Arial" w:hAnsi="Arial" w:cs="Arial"/>
          <w:sz w:val="24"/>
          <w:szCs w:val="24"/>
        </w:rPr>
      </w:pPr>
      <w:r w:rsidRPr="00B0641D">
        <w:rPr>
          <w:rFonts w:ascii="Arial" w:hAnsi="Arial" w:cs="Arial"/>
          <w:sz w:val="24"/>
          <w:szCs w:val="24"/>
        </w:rPr>
        <w:t>section 116</w:t>
      </w:r>
      <w:proofErr w:type="gramStart"/>
      <w:r w:rsidRPr="00B0641D">
        <w:rPr>
          <w:rFonts w:ascii="Arial" w:hAnsi="Arial" w:cs="Arial"/>
          <w:sz w:val="24"/>
          <w:szCs w:val="24"/>
        </w:rPr>
        <w:t>B(</w:t>
      </w:r>
      <w:proofErr w:type="gramEnd"/>
      <w:r w:rsidRPr="00B0641D">
        <w:rPr>
          <w:rFonts w:ascii="Arial" w:hAnsi="Arial" w:cs="Arial"/>
          <w:sz w:val="24"/>
          <w:szCs w:val="24"/>
        </w:rPr>
        <w:t>1) of the Local Government and Public Involvement in Health Act 2007 (duty to have regard to assessments and strategies).</w:t>
      </w:r>
    </w:p>
    <w:p w14:paraId="5CD74864" w14:textId="31A6403C" w:rsidR="00A41EEA" w:rsidRPr="00B0641D" w:rsidRDefault="00A41EEA" w:rsidP="00EB36C1">
      <w:pPr>
        <w:pStyle w:val="ListParagraph"/>
        <w:numPr>
          <w:ilvl w:val="2"/>
          <w:numId w:val="14"/>
        </w:numPr>
        <w:spacing w:before="280" w:after="280" w:line="360" w:lineRule="atLeast"/>
        <w:ind w:left="425" w:hanging="709"/>
        <w:contextualSpacing w:val="0"/>
        <w:jc w:val="both"/>
        <w:outlineLvl w:val="2"/>
        <w:rPr>
          <w:rFonts w:ascii="Arial" w:hAnsi="Arial" w:cs="Arial"/>
          <w:sz w:val="24"/>
          <w:szCs w:val="24"/>
        </w:rPr>
      </w:pPr>
      <w:r w:rsidRPr="00B0641D">
        <w:rPr>
          <w:rFonts w:ascii="Arial" w:hAnsi="Arial" w:cs="Arial"/>
          <w:sz w:val="24"/>
          <w:szCs w:val="24"/>
        </w:rPr>
        <w:t>NHS England has powers to obtain information from the ICB (section 14Z</w:t>
      </w:r>
      <w:r w:rsidR="00946A85">
        <w:rPr>
          <w:rFonts w:ascii="Arial" w:hAnsi="Arial" w:cs="Arial"/>
          <w:sz w:val="24"/>
          <w:szCs w:val="24"/>
        </w:rPr>
        <w:t>60</w:t>
      </w:r>
      <w:r w:rsidRPr="00B0641D">
        <w:rPr>
          <w:rFonts w:ascii="Arial" w:hAnsi="Arial" w:cs="Arial"/>
          <w:sz w:val="24"/>
          <w:szCs w:val="24"/>
        </w:rPr>
        <w:t xml:space="preserve"> of the 2006 Act) and to intervene where it is satisfied that the ICB is failing, or has failed, to discharge any of its functions or that there is a significant risk that it will fail to do so (section 14Z</w:t>
      </w:r>
      <w:r w:rsidR="001245F0">
        <w:rPr>
          <w:rFonts w:ascii="Arial" w:hAnsi="Arial" w:cs="Arial"/>
          <w:sz w:val="24"/>
          <w:szCs w:val="24"/>
        </w:rPr>
        <w:t>61</w:t>
      </w:r>
      <w:r w:rsidRPr="00B0641D">
        <w:rPr>
          <w:rFonts w:ascii="Arial" w:hAnsi="Arial" w:cs="Arial"/>
          <w:sz w:val="24"/>
          <w:szCs w:val="24"/>
        </w:rPr>
        <w:t>).</w:t>
      </w:r>
    </w:p>
    <w:p w14:paraId="22D5ECC9" w14:textId="77777777" w:rsidR="00A41EEA" w:rsidRPr="00B0641D" w:rsidRDefault="00A41EEA" w:rsidP="00E23845">
      <w:pPr>
        <w:pStyle w:val="Heading2"/>
        <w:numPr>
          <w:ilvl w:val="1"/>
          <w:numId w:val="14"/>
        </w:numPr>
        <w:spacing w:before="240" w:after="240"/>
        <w:ind w:left="426" w:hanging="710"/>
        <w:rPr>
          <w:rFonts w:cs="Arial"/>
          <w:b/>
          <w:bCs/>
          <w:szCs w:val="28"/>
        </w:rPr>
      </w:pPr>
      <w:bookmarkStart w:id="14" w:name="_Toc512936029"/>
      <w:bookmarkStart w:id="15" w:name="_Toc101209493"/>
      <w:bookmarkStart w:id="16" w:name="_Toc162866912"/>
      <w:r w:rsidRPr="00B0641D">
        <w:rPr>
          <w:rFonts w:cs="Arial"/>
          <w:b/>
          <w:bCs/>
          <w:szCs w:val="28"/>
        </w:rPr>
        <w:t>Status of this Constitution</w:t>
      </w:r>
      <w:bookmarkEnd w:id="14"/>
      <w:bookmarkEnd w:id="15"/>
      <w:bookmarkEnd w:id="16"/>
    </w:p>
    <w:p w14:paraId="11E048EC" w14:textId="1B3B3639" w:rsidR="4328DDE5" w:rsidRDefault="4328DDE5" w:rsidP="00EB36C1">
      <w:pPr>
        <w:pStyle w:val="ListParagraph"/>
        <w:numPr>
          <w:ilvl w:val="2"/>
          <w:numId w:val="14"/>
        </w:numPr>
        <w:spacing w:before="280" w:after="280" w:line="360" w:lineRule="atLeast"/>
        <w:ind w:left="426" w:hanging="710"/>
        <w:jc w:val="both"/>
        <w:outlineLvl w:val="2"/>
        <w:rPr>
          <w:rFonts w:ascii="Arial" w:hAnsi="Arial" w:cs="Arial"/>
          <w:sz w:val="24"/>
          <w:szCs w:val="24"/>
        </w:rPr>
      </w:pPr>
      <w:r w:rsidRPr="101F3EA4">
        <w:rPr>
          <w:rFonts w:ascii="Arial" w:hAnsi="Arial" w:cs="Arial"/>
          <w:sz w:val="24"/>
          <w:szCs w:val="24"/>
        </w:rPr>
        <w:t xml:space="preserve">The ICB was established on </w:t>
      </w:r>
      <w:r w:rsidR="00A568CD" w:rsidRPr="101F3EA4">
        <w:rPr>
          <w:rFonts w:ascii="Arial" w:hAnsi="Arial" w:cs="Arial"/>
          <w:sz w:val="24"/>
          <w:szCs w:val="24"/>
        </w:rPr>
        <w:t>01 July 2</w:t>
      </w:r>
      <w:r w:rsidR="00A568CD" w:rsidRPr="006E4EB4">
        <w:rPr>
          <w:rFonts w:ascii="Arial" w:hAnsi="Arial" w:cs="Arial"/>
          <w:sz w:val="24"/>
          <w:szCs w:val="24"/>
        </w:rPr>
        <w:t>022</w:t>
      </w:r>
      <w:r w:rsidRPr="006E4EB4">
        <w:rPr>
          <w:rFonts w:ascii="Arial" w:hAnsi="Arial" w:cs="Arial"/>
          <w:sz w:val="24"/>
          <w:szCs w:val="24"/>
        </w:rPr>
        <w:t xml:space="preserve"> by </w:t>
      </w:r>
      <w:r w:rsidR="006E4EB4" w:rsidRPr="006E4EB4">
        <w:rPr>
          <w:rFonts w:ascii="Arial" w:hAnsi="Arial" w:cs="Arial"/>
          <w:sz w:val="24"/>
          <w:szCs w:val="24"/>
        </w:rPr>
        <w:t>The Integrated Care Boards (Establishment) Order 2022</w:t>
      </w:r>
      <w:r w:rsidRPr="006E4EB4">
        <w:rPr>
          <w:rFonts w:ascii="Arial" w:hAnsi="Arial" w:cs="Arial"/>
          <w:sz w:val="24"/>
          <w:szCs w:val="24"/>
        </w:rPr>
        <w:t xml:space="preserve">, which </w:t>
      </w:r>
      <w:r w:rsidRPr="101F3EA4">
        <w:rPr>
          <w:rFonts w:ascii="Arial" w:hAnsi="Arial" w:cs="Arial"/>
          <w:sz w:val="24"/>
          <w:szCs w:val="24"/>
        </w:rPr>
        <w:t xml:space="preserve">made provision for its </w:t>
      </w:r>
      <w:r w:rsidR="1D1254A6" w:rsidRPr="101F3EA4">
        <w:rPr>
          <w:rFonts w:ascii="Arial" w:hAnsi="Arial" w:cs="Arial"/>
          <w:sz w:val="24"/>
          <w:szCs w:val="24"/>
        </w:rPr>
        <w:t>C</w:t>
      </w:r>
      <w:r w:rsidRPr="101F3EA4">
        <w:rPr>
          <w:rFonts w:ascii="Arial" w:hAnsi="Arial" w:cs="Arial"/>
          <w:sz w:val="24"/>
          <w:szCs w:val="24"/>
        </w:rPr>
        <w:t>onstitution by reference to this document.</w:t>
      </w:r>
    </w:p>
    <w:p w14:paraId="55BE3CA2" w14:textId="77777777" w:rsidR="00464597" w:rsidRDefault="00464597" w:rsidP="00EB36C1">
      <w:pPr>
        <w:pStyle w:val="ListParagraph"/>
        <w:spacing w:before="280" w:after="280" w:line="360" w:lineRule="atLeast"/>
        <w:ind w:left="426"/>
        <w:jc w:val="both"/>
        <w:outlineLvl w:val="2"/>
        <w:rPr>
          <w:rFonts w:ascii="Arial" w:hAnsi="Arial" w:cs="Arial"/>
          <w:sz w:val="24"/>
          <w:szCs w:val="24"/>
        </w:rPr>
      </w:pPr>
    </w:p>
    <w:p w14:paraId="2FF1B42C" w14:textId="77777777" w:rsidR="00464597" w:rsidRDefault="4328DDE5" w:rsidP="00EB36C1">
      <w:pPr>
        <w:pStyle w:val="ListParagraph"/>
        <w:numPr>
          <w:ilvl w:val="2"/>
          <w:numId w:val="14"/>
        </w:numPr>
        <w:spacing w:before="280" w:after="280" w:line="360" w:lineRule="atLeast"/>
        <w:ind w:left="426" w:hanging="710"/>
        <w:jc w:val="both"/>
        <w:rPr>
          <w:rFonts w:ascii="Arial" w:hAnsi="Arial" w:cs="Arial"/>
          <w:sz w:val="24"/>
          <w:szCs w:val="24"/>
        </w:rPr>
      </w:pPr>
      <w:r w:rsidRPr="101F3EA4">
        <w:rPr>
          <w:rFonts w:ascii="Arial" w:hAnsi="Arial" w:cs="Arial"/>
          <w:sz w:val="24"/>
          <w:szCs w:val="24"/>
        </w:rPr>
        <w:t xml:space="preserve">This </w:t>
      </w:r>
      <w:r w:rsidR="1D1254A6" w:rsidRPr="101F3EA4">
        <w:rPr>
          <w:rFonts w:ascii="Arial" w:hAnsi="Arial" w:cs="Arial"/>
          <w:sz w:val="24"/>
          <w:szCs w:val="24"/>
        </w:rPr>
        <w:t>C</w:t>
      </w:r>
      <w:r w:rsidRPr="101F3EA4">
        <w:rPr>
          <w:rFonts w:ascii="Arial" w:hAnsi="Arial" w:cs="Arial"/>
          <w:sz w:val="24"/>
          <w:szCs w:val="24"/>
        </w:rPr>
        <w:t>onstitution must be reviewed and maintained in line with any agreements with, and requirements of, NHS England set out in writing at establishment</w:t>
      </w:r>
      <w:r w:rsidR="1CA0CDE3" w:rsidRPr="101F3EA4">
        <w:rPr>
          <w:rFonts w:ascii="Arial" w:hAnsi="Arial" w:cs="Arial"/>
          <w:sz w:val="24"/>
          <w:szCs w:val="24"/>
        </w:rPr>
        <w:t>.</w:t>
      </w:r>
    </w:p>
    <w:p w14:paraId="6699D945" w14:textId="77777777" w:rsidR="00464597" w:rsidRPr="00464597" w:rsidRDefault="00464597" w:rsidP="00EB36C1">
      <w:pPr>
        <w:pStyle w:val="ListParagraph"/>
        <w:jc w:val="both"/>
        <w:rPr>
          <w:rFonts w:ascii="Arial" w:hAnsi="Arial" w:cs="Arial"/>
          <w:sz w:val="24"/>
          <w:szCs w:val="24"/>
        </w:rPr>
      </w:pPr>
    </w:p>
    <w:p w14:paraId="09958647" w14:textId="4D9A350B" w:rsidR="00A41EEA" w:rsidRPr="00464597" w:rsidRDefault="4328DDE5" w:rsidP="00EB36C1">
      <w:pPr>
        <w:pStyle w:val="ListParagraph"/>
        <w:numPr>
          <w:ilvl w:val="2"/>
          <w:numId w:val="14"/>
        </w:numPr>
        <w:spacing w:before="280" w:after="280" w:line="360" w:lineRule="atLeast"/>
        <w:ind w:left="426" w:hanging="710"/>
        <w:jc w:val="both"/>
        <w:rPr>
          <w:rFonts w:ascii="Arial" w:hAnsi="Arial" w:cs="Arial"/>
          <w:sz w:val="24"/>
          <w:szCs w:val="24"/>
        </w:rPr>
      </w:pPr>
      <w:r w:rsidRPr="00464597">
        <w:rPr>
          <w:rFonts w:ascii="Arial" w:hAnsi="Arial" w:cs="Arial"/>
          <w:sz w:val="24"/>
          <w:szCs w:val="24"/>
        </w:rPr>
        <w:t xml:space="preserve">Changes to this </w:t>
      </w:r>
      <w:r w:rsidR="1D1254A6" w:rsidRPr="00464597">
        <w:rPr>
          <w:rFonts w:ascii="Arial" w:hAnsi="Arial" w:cs="Arial"/>
          <w:sz w:val="24"/>
          <w:szCs w:val="24"/>
        </w:rPr>
        <w:t>C</w:t>
      </w:r>
      <w:r w:rsidRPr="00464597">
        <w:rPr>
          <w:rFonts w:ascii="Arial" w:hAnsi="Arial" w:cs="Arial"/>
          <w:sz w:val="24"/>
          <w:szCs w:val="24"/>
        </w:rPr>
        <w:t xml:space="preserve">onstitution will not be implemented until, and are only effective from, the date of approval by NHS England.  </w:t>
      </w:r>
    </w:p>
    <w:p w14:paraId="4F45A8ED" w14:textId="77777777" w:rsidR="00A41EEA" w:rsidRPr="00B0641D" w:rsidRDefault="00A41EEA" w:rsidP="00EB36C1">
      <w:pPr>
        <w:pStyle w:val="Heading2"/>
        <w:numPr>
          <w:ilvl w:val="1"/>
          <w:numId w:val="14"/>
        </w:numPr>
        <w:spacing w:before="240" w:after="240"/>
        <w:ind w:left="426" w:hanging="710"/>
        <w:jc w:val="both"/>
        <w:rPr>
          <w:rFonts w:cs="Arial"/>
          <w:b/>
          <w:bCs/>
          <w:szCs w:val="28"/>
        </w:rPr>
      </w:pPr>
      <w:bookmarkStart w:id="17" w:name="_Toc512936030"/>
      <w:bookmarkStart w:id="18" w:name="_Ref512939885"/>
      <w:bookmarkStart w:id="19" w:name="_Toc101209494"/>
      <w:bookmarkStart w:id="20" w:name="_Toc162866913"/>
      <w:r w:rsidRPr="00B0641D">
        <w:rPr>
          <w:rFonts w:cs="Arial"/>
          <w:b/>
          <w:bCs/>
          <w:szCs w:val="28"/>
        </w:rPr>
        <w:t>Variation of this Constitution</w:t>
      </w:r>
      <w:bookmarkStart w:id="21" w:name="_Hlk126752119"/>
      <w:bookmarkEnd w:id="17"/>
      <w:bookmarkEnd w:id="18"/>
      <w:bookmarkEnd w:id="19"/>
      <w:bookmarkEnd w:id="20"/>
      <w:r w:rsidRPr="00B0641D">
        <w:rPr>
          <w:rFonts w:cs="Arial"/>
          <w:b/>
          <w:bCs/>
          <w:szCs w:val="28"/>
        </w:rPr>
        <w:t xml:space="preserve"> </w:t>
      </w:r>
    </w:p>
    <w:p w14:paraId="3E6E66D6" w14:textId="3344EF13" w:rsidR="00A41EEA" w:rsidRPr="00B0641D" w:rsidRDefault="00A41EEA" w:rsidP="00EB36C1">
      <w:pPr>
        <w:pStyle w:val="ListParagraph"/>
        <w:numPr>
          <w:ilvl w:val="2"/>
          <w:numId w:val="14"/>
        </w:numPr>
        <w:spacing w:before="240" w:after="280" w:line="360" w:lineRule="atLeast"/>
        <w:ind w:left="425" w:hanging="709"/>
        <w:contextualSpacing w:val="0"/>
        <w:jc w:val="both"/>
        <w:outlineLvl w:val="2"/>
        <w:rPr>
          <w:rFonts w:ascii="Arial" w:hAnsi="Arial" w:cs="Arial"/>
          <w:sz w:val="24"/>
          <w:szCs w:val="24"/>
        </w:rPr>
      </w:pPr>
      <w:r w:rsidRPr="00B0641D">
        <w:rPr>
          <w:rFonts w:ascii="Arial" w:hAnsi="Arial" w:cs="Arial"/>
          <w:sz w:val="24"/>
          <w:szCs w:val="24"/>
        </w:rPr>
        <w:t>In accordance with</w:t>
      </w:r>
      <w:r w:rsidRPr="00B0641D">
        <w:rPr>
          <w:rFonts w:ascii="Arial" w:hAnsi="Arial" w:cs="Arial"/>
          <w:color w:val="FF0000"/>
          <w:sz w:val="24"/>
          <w:szCs w:val="24"/>
        </w:rPr>
        <w:t xml:space="preserve"> </w:t>
      </w:r>
      <w:r w:rsidRPr="00B0641D">
        <w:rPr>
          <w:rFonts w:ascii="Arial" w:hAnsi="Arial" w:cs="Arial"/>
          <w:sz w:val="24"/>
          <w:szCs w:val="24"/>
        </w:rPr>
        <w:t>paragraph 15 of Schedule 1B to the 2006 Act</w:t>
      </w:r>
      <w:r w:rsidR="007245F3">
        <w:rPr>
          <w:rFonts w:ascii="Arial" w:hAnsi="Arial" w:cs="Arial"/>
          <w:sz w:val="24"/>
          <w:szCs w:val="24"/>
        </w:rPr>
        <w:t>,</w:t>
      </w:r>
      <w:r w:rsidRPr="00B0641D">
        <w:rPr>
          <w:rFonts w:ascii="Arial" w:hAnsi="Arial" w:cs="Arial"/>
          <w:sz w:val="24"/>
          <w:szCs w:val="24"/>
        </w:rPr>
        <w:t xml:space="preserve"> this </w:t>
      </w:r>
      <w:r w:rsidR="003575AD">
        <w:rPr>
          <w:rFonts w:ascii="Arial" w:hAnsi="Arial" w:cs="Arial"/>
          <w:sz w:val="24"/>
          <w:szCs w:val="24"/>
        </w:rPr>
        <w:t>C</w:t>
      </w:r>
      <w:r w:rsidRPr="00B0641D">
        <w:rPr>
          <w:rFonts w:ascii="Arial" w:hAnsi="Arial" w:cs="Arial"/>
          <w:sz w:val="24"/>
          <w:szCs w:val="24"/>
        </w:rPr>
        <w:t xml:space="preserve">onstitution may be varied in accordance with the procedure set out in this paragraph. The </w:t>
      </w:r>
      <w:r w:rsidR="003575AD">
        <w:rPr>
          <w:rFonts w:ascii="Arial" w:hAnsi="Arial" w:cs="Arial"/>
          <w:sz w:val="24"/>
          <w:szCs w:val="24"/>
        </w:rPr>
        <w:t>C</w:t>
      </w:r>
      <w:r w:rsidRPr="00B0641D">
        <w:rPr>
          <w:rFonts w:ascii="Arial" w:hAnsi="Arial" w:cs="Arial"/>
          <w:sz w:val="24"/>
          <w:szCs w:val="24"/>
        </w:rPr>
        <w:t>onstitution can only be varied in two circumstances:</w:t>
      </w:r>
    </w:p>
    <w:p w14:paraId="4521BD00" w14:textId="41EC00F6" w:rsidR="00A41EEA" w:rsidRPr="00B0641D" w:rsidRDefault="00A41EEA" w:rsidP="00EB36C1">
      <w:pPr>
        <w:pStyle w:val="ListParagraph"/>
        <w:numPr>
          <w:ilvl w:val="3"/>
          <w:numId w:val="14"/>
        </w:numPr>
        <w:spacing w:before="280" w:after="50" w:line="360" w:lineRule="atLeast"/>
        <w:ind w:left="782" w:hanging="357"/>
        <w:jc w:val="both"/>
        <w:outlineLvl w:val="2"/>
        <w:rPr>
          <w:rFonts w:ascii="Arial" w:hAnsi="Arial" w:cs="Arial"/>
          <w:sz w:val="24"/>
          <w:szCs w:val="24"/>
        </w:rPr>
      </w:pPr>
      <w:r w:rsidRPr="0A0CF2D2">
        <w:rPr>
          <w:rFonts w:ascii="Arial" w:hAnsi="Arial" w:cs="Arial"/>
          <w:sz w:val="24"/>
          <w:szCs w:val="24"/>
        </w:rPr>
        <w:t>where the ICB applies to NHS England in accordance with NHS England’s published procedure and that application is approved</w:t>
      </w:r>
    </w:p>
    <w:p w14:paraId="4EB815E0" w14:textId="77777777" w:rsidR="00464597" w:rsidRDefault="00A41EEA" w:rsidP="00EB36C1">
      <w:pPr>
        <w:pStyle w:val="ListParagraph"/>
        <w:numPr>
          <w:ilvl w:val="3"/>
          <w:numId w:val="14"/>
        </w:numPr>
        <w:spacing w:before="50" w:after="280" w:line="360" w:lineRule="atLeast"/>
        <w:ind w:left="782" w:hanging="357"/>
        <w:contextualSpacing w:val="0"/>
        <w:jc w:val="both"/>
        <w:outlineLvl w:val="2"/>
        <w:rPr>
          <w:rFonts w:ascii="Arial" w:hAnsi="Arial" w:cs="Arial"/>
          <w:sz w:val="24"/>
          <w:szCs w:val="24"/>
        </w:rPr>
      </w:pPr>
      <w:r w:rsidRPr="00B0641D">
        <w:rPr>
          <w:rFonts w:ascii="Arial" w:hAnsi="Arial" w:cs="Arial"/>
          <w:sz w:val="24"/>
          <w:szCs w:val="24"/>
        </w:rPr>
        <w:t xml:space="preserve">where NHS England varies the </w:t>
      </w:r>
      <w:r w:rsidR="00412C8D">
        <w:rPr>
          <w:rFonts w:ascii="Arial" w:hAnsi="Arial" w:cs="Arial"/>
          <w:sz w:val="24"/>
          <w:szCs w:val="24"/>
        </w:rPr>
        <w:t>C</w:t>
      </w:r>
      <w:r w:rsidRPr="00B0641D">
        <w:rPr>
          <w:rFonts w:ascii="Arial" w:hAnsi="Arial" w:cs="Arial"/>
          <w:sz w:val="24"/>
          <w:szCs w:val="24"/>
        </w:rPr>
        <w:t>onstitution of its own initiative (other than on application by the ICB).</w:t>
      </w:r>
    </w:p>
    <w:p w14:paraId="5A57B711" w14:textId="52B6ED3D" w:rsidR="00A41EEA" w:rsidRPr="00464597" w:rsidRDefault="00A41EEA" w:rsidP="00EB36C1">
      <w:pPr>
        <w:pStyle w:val="ListParagraph"/>
        <w:numPr>
          <w:ilvl w:val="2"/>
          <w:numId w:val="14"/>
        </w:numPr>
        <w:spacing w:before="50" w:after="280" w:line="360" w:lineRule="atLeast"/>
        <w:ind w:left="426"/>
        <w:contextualSpacing w:val="0"/>
        <w:jc w:val="both"/>
        <w:outlineLvl w:val="2"/>
        <w:rPr>
          <w:rStyle w:val="FootnoteReference"/>
          <w:rFonts w:ascii="Arial" w:hAnsi="Arial" w:cs="Arial"/>
          <w:sz w:val="24"/>
          <w:szCs w:val="24"/>
          <w:vertAlign w:val="baseline"/>
        </w:rPr>
      </w:pPr>
      <w:r w:rsidRPr="00464597">
        <w:rPr>
          <w:rFonts w:ascii="Arial" w:hAnsi="Arial" w:cs="Arial"/>
          <w:sz w:val="24"/>
          <w:szCs w:val="24"/>
        </w:rPr>
        <w:t xml:space="preserve">The procedure for proposal and agreement of variations to the </w:t>
      </w:r>
      <w:r w:rsidR="00412C8D" w:rsidRPr="00464597">
        <w:rPr>
          <w:rFonts w:ascii="Arial" w:hAnsi="Arial" w:cs="Arial"/>
          <w:sz w:val="24"/>
          <w:szCs w:val="24"/>
        </w:rPr>
        <w:t>C</w:t>
      </w:r>
      <w:r w:rsidRPr="00464597">
        <w:rPr>
          <w:rFonts w:ascii="Arial" w:hAnsi="Arial" w:cs="Arial"/>
          <w:sz w:val="24"/>
          <w:szCs w:val="24"/>
        </w:rPr>
        <w:t>onstitution is as follows:</w:t>
      </w:r>
    </w:p>
    <w:p w14:paraId="74B7C8CA" w14:textId="471F12F5" w:rsidR="00125F7D" w:rsidRPr="00BB671B" w:rsidRDefault="004376BE" w:rsidP="00EB36C1">
      <w:pPr>
        <w:pStyle w:val="ListParagraph"/>
        <w:numPr>
          <w:ilvl w:val="3"/>
          <w:numId w:val="14"/>
        </w:numPr>
        <w:spacing w:before="50" w:after="280" w:line="360" w:lineRule="atLeast"/>
        <w:ind w:left="782" w:hanging="357"/>
        <w:contextualSpacing w:val="0"/>
        <w:jc w:val="both"/>
        <w:outlineLvl w:val="2"/>
        <w:rPr>
          <w:rFonts w:ascii="Arial" w:hAnsi="Arial" w:cs="Arial"/>
          <w:sz w:val="24"/>
          <w:szCs w:val="24"/>
        </w:rPr>
      </w:pPr>
      <w:bookmarkStart w:id="22" w:name="_Toc512936066"/>
      <w:r>
        <w:rPr>
          <w:rFonts w:ascii="Arial" w:hAnsi="Arial" w:cs="Arial"/>
          <w:sz w:val="24"/>
          <w:szCs w:val="24"/>
        </w:rPr>
        <w:t>t</w:t>
      </w:r>
      <w:r w:rsidR="00BB671B" w:rsidRPr="00BB671B">
        <w:rPr>
          <w:rFonts w:ascii="Arial" w:hAnsi="Arial" w:cs="Arial"/>
          <w:sz w:val="24"/>
          <w:szCs w:val="24"/>
        </w:rPr>
        <w:t xml:space="preserve">he ICB will engage with the Humber and North Yorkshire Integrated Care Partnership on any proposed amendments to its constitution and will have due regard to its comments or recommendations prior to submission to NHS England. </w:t>
      </w:r>
    </w:p>
    <w:p w14:paraId="66FEFCEC" w14:textId="77777777" w:rsidR="004376BE" w:rsidRPr="00EB36C1" w:rsidRDefault="004376BE" w:rsidP="00EB36C1">
      <w:pPr>
        <w:pStyle w:val="ListParagraph"/>
        <w:numPr>
          <w:ilvl w:val="3"/>
          <w:numId w:val="14"/>
        </w:numPr>
        <w:spacing w:before="50" w:after="280" w:line="360" w:lineRule="atLeast"/>
        <w:ind w:left="782" w:hanging="357"/>
        <w:contextualSpacing w:val="0"/>
        <w:jc w:val="both"/>
        <w:outlineLvl w:val="2"/>
        <w:rPr>
          <w:rFonts w:ascii="Arial" w:hAnsi="Arial" w:cs="Arial"/>
          <w:sz w:val="24"/>
          <w:szCs w:val="24"/>
        </w:rPr>
      </w:pPr>
      <w:r>
        <w:rPr>
          <w:rFonts w:ascii="Arial" w:hAnsi="Arial" w:cs="Arial"/>
          <w:sz w:val="24"/>
          <w:szCs w:val="24"/>
        </w:rPr>
        <w:t>a</w:t>
      </w:r>
      <w:r w:rsidR="000613E0" w:rsidRPr="453C99ED">
        <w:rPr>
          <w:rFonts w:ascii="Arial" w:hAnsi="Arial" w:cs="Arial"/>
          <w:sz w:val="24"/>
          <w:szCs w:val="24"/>
        </w:rPr>
        <w:t>pplications to NHS England for amendment to this constitution will be approved by the ICB</w:t>
      </w:r>
      <w:r w:rsidR="000613E0" w:rsidRPr="00EB36C1">
        <w:rPr>
          <w:rFonts w:ascii="Arial" w:hAnsi="Arial" w:cs="Arial"/>
          <w:sz w:val="24"/>
          <w:szCs w:val="24"/>
        </w:rPr>
        <w:t xml:space="preserve">. </w:t>
      </w:r>
    </w:p>
    <w:p w14:paraId="772FB52B" w14:textId="5C8EA28E" w:rsidR="00A41EEA" w:rsidRPr="00EB36C1" w:rsidRDefault="008346B1" w:rsidP="00EB36C1">
      <w:pPr>
        <w:pStyle w:val="ListParagraph"/>
        <w:numPr>
          <w:ilvl w:val="3"/>
          <w:numId w:val="14"/>
        </w:numPr>
        <w:spacing w:before="50" w:after="280" w:line="360" w:lineRule="atLeast"/>
        <w:ind w:left="782" w:hanging="357"/>
        <w:contextualSpacing w:val="0"/>
        <w:jc w:val="both"/>
        <w:outlineLvl w:val="2"/>
        <w:rPr>
          <w:rFonts w:ascii="Arial" w:hAnsi="Arial" w:cs="Arial"/>
          <w:sz w:val="24"/>
          <w:szCs w:val="24"/>
        </w:rPr>
      </w:pPr>
      <w:r w:rsidRPr="004376BE">
        <w:rPr>
          <w:rFonts w:ascii="Arial" w:hAnsi="Arial" w:cs="Arial"/>
          <w:sz w:val="24"/>
          <w:szCs w:val="24"/>
        </w:rPr>
        <w:t>p</w:t>
      </w:r>
      <w:r w:rsidR="00A41EEA" w:rsidRPr="004376BE">
        <w:rPr>
          <w:rFonts w:ascii="Arial" w:hAnsi="Arial" w:cs="Arial"/>
          <w:sz w:val="24"/>
          <w:szCs w:val="24"/>
        </w:rPr>
        <w:t xml:space="preserve">roposed amendments to this </w:t>
      </w:r>
      <w:r w:rsidR="00412C8D" w:rsidRPr="004376BE">
        <w:rPr>
          <w:rFonts w:ascii="Arial" w:hAnsi="Arial" w:cs="Arial"/>
          <w:sz w:val="24"/>
          <w:szCs w:val="24"/>
        </w:rPr>
        <w:t>C</w:t>
      </w:r>
      <w:r w:rsidR="00A41EEA" w:rsidRPr="004376BE">
        <w:rPr>
          <w:rFonts w:ascii="Arial" w:hAnsi="Arial" w:cs="Arial"/>
          <w:sz w:val="24"/>
          <w:szCs w:val="24"/>
        </w:rPr>
        <w:t xml:space="preserve">onstitution will not be implemented until an application to NHS England for variation has been approved.  </w:t>
      </w:r>
      <w:bookmarkEnd w:id="21"/>
    </w:p>
    <w:p w14:paraId="2A2A30A5" w14:textId="148ADE63" w:rsidR="00A41EEA" w:rsidRPr="00273A5A" w:rsidRDefault="00A41EEA" w:rsidP="00E23845">
      <w:pPr>
        <w:pStyle w:val="Heading2"/>
        <w:numPr>
          <w:ilvl w:val="1"/>
          <w:numId w:val="14"/>
        </w:numPr>
        <w:spacing w:before="240" w:after="240"/>
        <w:ind w:left="426" w:hanging="710"/>
        <w:rPr>
          <w:rFonts w:cs="Arial"/>
          <w:b/>
          <w:bCs/>
        </w:rPr>
      </w:pPr>
      <w:bookmarkStart w:id="23" w:name="_Toc101209495"/>
      <w:bookmarkStart w:id="24" w:name="_Toc162866914"/>
      <w:r w:rsidRPr="00273A5A">
        <w:rPr>
          <w:rFonts w:cs="Arial"/>
          <w:b/>
          <w:bCs/>
        </w:rPr>
        <w:t xml:space="preserve">Related </w:t>
      </w:r>
      <w:r w:rsidR="00273A5A" w:rsidRPr="00273A5A">
        <w:rPr>
          <w:rFonts w:cs="Arial"/>
          <w:b/>
          <w:bCs/>
        </w:rPr>
        <w:t>d</w:t>
      </w:r>
      <w:r w:rsidRPr="00273A5A">
        <w:rPr>
          <w:rFonts w:cs="Arial"/>
          <w:b/>
          <w:bCs/>
        </w:rPr>
        <w:t>ocuments</w:t>
      </w:r>
      <w:bookmarkEnd w:id="22"/>
      <w:bookmarkEnd w:id="23"/>
      <w:bookmarkEnd w:id="24"/>
    </w:p>
    <w:p w14:paraId="2F98F64B" w14:textId="6844BB79" w:rsidR="00A41EEA" w:rsidRPr="00273A5A" w:rsidRDefault="00A41EEA" w:rsidP="00EB36C1">
      <w:pPr>
        <w:pStyle w:val="ListParagraph"/>
        <w:numPr>
          <w:ilvl w:val="2"/>
          <w:numId w:val="14"/>
        </w:numPr>
        <w:spacing w:before="280" w:after="280" w:line="360" w:lineRule="atLeast"/>
        <w:ind w:left="426" w:hanging="710"/>
        <w:contextualSpacing w:val="0"/>
        <w:jc w:val="both"/>
        <w:outlineLvl w:val="2"/>
        <w:rPr>
          <w:rFonts w:ascii="Arial" w:hAnsi="Arial" w:cs="Arial"/>
          <w:sz w:val="24"/>
          <w:szCs w:val="24"/>
        </w:rPr>
      </w:pPr>
      <w:r w:rsidRPr="00273A5A">
        <w:rPr>
          <w:rFonts w:ascii="Arial" w:hAnsi="Arial" w:cs="Arial"/>
          <w:sz w:val="24"/>
          <w:szCs w:val="24"/>
        </w:rPr>
        <w:t xml:space="preserve">This </w:t>
      </w:r>
      <w:r w:rsidR="008346B1">
        <w:rPr>
          <w:rFonts w:ascii="Arial" w:hAnsi="Arial" w:cs="Arial"/>
          <w:sz w:val="24"/>
          <w:szCs w:val="24"/>
        </w:rPr>
        <w:t>C</w:t>
      </w:r>
      <w:r w:rsidRPr="00273A5A">
        <w:rPr>
          <w:rFonts w:ascii="Arial" w:hAnsi="Arial" w:cs="Arial"/>
          <w:sz w:val="24"/>
          <w:szCs w:val="24"/>
        </w:rPr>
        <w:t xml:space="preserve">onstitution is also supported by </w:t>
      </w:r>
      <w:r w:rsidR="00AA6965">
        <w:rPr>
          <w:rFonts w:ascii="Arial" w:hAnsi="Arial" w:cs="Arial"/>
          <w:sz w:val="24"/>
          <w:szCs w:val="24"/>
        </w:rPr>
        <w:t>several</w:t>
      </w:r>
      <w:r w:rsidRPr="00273A5A">
        <w:rPr>
          <w:rFonts w:ascii="Arial" w:hAnsi="Arial" w:cs="Arial"/>
          <w:sz w:val="24"/>
          <w:szCs w:val="24"/>
        </w:rPr>
        <w:t xml:space="preserve"> documents </w:t>
      </w:r>
      <w:r w:rsidR="008346B1">
        <w:rPr>
          <w:rFonts w:ascii="Arial" w:hAnsi="Arial" w:cs="Arial"/>
          <w:sz w:val="24"/>
          <w:szCs w:val="24"/>
        </w:rPr>
        <w:t>that</w:t>
      </w:r>
      <w:r w:rsidRPr="00273A5A">
        <w:rPr>
          <w:rFonts w:ascii="Arial" w:hAnsi="Arial" w:cs="Arial"/>
          <w:sz w:val="24"/>
          <w:szCs w:val="24"/>
        </w:rPr>
        <w:t xml:space="preserve"> provide further details on how governance arrangements in the ICB will operate. </w:t>
      </w:r>
    </w:p>
    <w:p w14:paraId="5D78B896" w14:textId="41290DB6" w:rsidR="00A41EEA" w:rsidRPr="00273A5A" w:rsidRDefault="00A41EEA" w:rsidP="00EB36C1">
      <w:pPr>
        <w:pStyle w:val="ListParagraph"/>
        <w:numPr>
          <w:ilvl w:val="2"/>
          <w:numId w:val="14"/>
        </w:numPr>
        <w:spacing w:before="280" w:after="280" w:line="360" w:lineRule="atLeast"/>
        <w:ind w:left="425" w:hanging="709"/>
        <w:contextualSpacing w:val="0"/>
        <w:jc w:val="both"/>
        <w:outlineLvl w:val="2"/>
        <w:rPr>
          <w:rFonts w:ascii="Arial" w:hAnsi="Arial" w:cs="Arial"/>
          <w:sz w:val="24"/>
          <w:szCs w:val="24"/>
        </w:rPr>
      </w:pPr>
      <w:r w:rsidRPr="00273A5A">
        <w:rPr>
          <w:rFonts w:ascii="Arial" w:hAnsi="Arial" w:cs="Arial"/>
          <w:sz w:val="24"/>
          <w:szCs w:val="24"/>
        </w:rPr>
        <w:t xml:space="preserve">The following are appended to the </w:t>
      </w:r>
      <w:r w:rsidR="00296B39">
        <w:rPr>
          <w:rFonts w:ascii="Arial" w:hAnsi="Arial" w:cs="Arial"/>
          <w:sz w:val="24"/>
          <w:szCs w:val="24"/>
        </w:rPr>
        <w:t>C</w:t>
      </w:r>
      <w:r w:rsidRPr="00273A5A">
        <w:rPr>
          <w:rFonts w:ascii="Arial" w:hAnsi="Arial" w:cs="Arial"/>
          <w:sz w:val="24"/>
          <w:szCs w:val="24"/>
        </w:rPr>
        <w:t>onstitution and form part of it for the purpose of clause 1.6 and the ICB’s legal duty to have a constitution:</w:t>
      </w:r>
    </w:p>
    <w:p w14:paraId="72B58988" w14:textId="70D0CACD" w:rsidR="00A41EEA" w:rsidRDefault="00A41EEA" w:rsidP="00EB36C1">
      <w:pPr>
        <w:pStyle w:val="ListParagraph"/>
        <w:numPr>
          <w:ilvl w:val="0"/>
          <w:numId w:val="15"/>
        </w:numPr>
        <w:spacing w:after="280" w:line="360" w:lineRule="atLeast"/>
        <w:ind w:left="851" w:hanging="357"/>
        <w:jc w:val="both"/>
        <w:outlineLvl w:val="2"/>
        <w:rPr>
          <w:rFonts w:ascii="Arial" w:eastAsia="Calibri" w:hAnsi="Arial" w:cs="Arial"/>
          <w:sz w:val="24"/>
          <w:szCs w:val="24"/>
        </w:rPr>
      </w:pPr>
      <w:r w:rsidRPr="0A0CF2D2">
        <w:rPr>
          <w:rFonts w:ascii="Arial" w:eastAsia="Calibri" w:hAnsi="Arial" w:cs="Arial"/>
          <w:b/>
          <w:bCs/>
          <w:sz w:val="24"/>
          <w:szCs w:val="24"/>
        </w:rPr>
        <w:t xml:space="preserve">Standing </w:t>
      </w:r>
      <w:r w:rsidR="00273A5A" w:rsidRPr="0A0CF2D2">
        <w:rPr>
          <w:rFonts w:ascii="Arial" w:eastAsia="Calibri" w:hAnsi="Arial" w:cs="Arial"/>
          <w:b/>
          <w:bCs/>
          <w:sz w:val="24"/>
          <w:szCs w:val="24"/>
        </w:rPr>
        <w:t>o</w:t>
      </w:r>
      <w:r w:rsidRPr="0A0CF2D2">
        <w:rPr>
          <w:rFonts w:ascii="Arial" w:eastAsia="Calibri" w:hAnsi="Arial" w:cs="Arial"/>
          <w:b/>
          <w:bCs/>
          <w:sz w:val="24"/>
          <w:szCs w:val="24"/>
        </w:rPr>
        <w:t>rders</w:t>
      </w:r>
      <w:r w:rsidR="00296B39" w:rsidRPr="0A0CF2D2">
        <w:rPr>
          <w:rFonts w:ascii="Arial" w:eastAsia="Calibri" w:hAnsi="Arial" w:cs="Arial"/>
          <w:b/>
          <w:bCs/>
          <w:sz w:val="24"/>
          <w:szCs w:val="24"/>
        </w:rPr>
        <w:t xml:space="preserve"> </w:t>
      </w:r>
      <w:r w:rsidRPr="0A0CF2D2">
        <w:rPr>
          <w:rFonts w:ascii="Arial" w:eastAsia="Calibri" w:hAnsi="Arial" w:cs="Arial"/>
          <w:sz w:val="24"/>
          <w:szCs w:val="24"/>
        </w:rPr>
        <w:t>– which set out the arrangements and procedures to be used for meetings and the processes to appoint the ICB committees.</w:t>
      </w:r>
    </w:p>
    <w:p w14:paraId="4F7F10CA" w14:textId="77777777" w:rsidR="00FE3EDD" w:rsidRDefault="00FE3EDD" w:rsidP="00EB36C1">
      <w:pPr>
        <w:pStyle w:val="ListParagraph"/>
        <w:spacing w:after="280" w:line="360" w:lineRule="atLeast"/>
        <w:ind w:left="851"/>
        <w:jc w:val="both"/>
        <w:outlineLvl w:val="2"/>
        <w:rPr>
          <w:rFonts w:ascii="Arial" w:eastAsia="Calibri" w:hAnsi="Arial" w:cs="Arial"/>
          <w:sz w:val="24"/>
          <w:szCs w:val="24"/>
        </w:rPr>
      </w:pPr>
    </w:p>
    <w:p w14:paraId="712AAAD8" w14:textId="654C4668" w:rsidR="00A41EEA" w:rsidRPr="00273A5A" w:rsidRDefault="00A41EEA" w:rsidP="00EB36C1">
      <w:pPr>
        <w:pStyle w:val="ListParagraph"/>
        <w:numPr>
          <w:ilvl w:val="2"/>
          <w:numId w:val="14"/>
        </w:numPr>
        <w:spacing w:before="240" w:after="240" w:line="360" w:lineRule="atLeast"/>
        <w:ind w:left="426" w:hanging="710"/>
        <w:jc w:val="both"/>
        <w:outlineLvl w:val="2"/>
        <w:rPr>
          <w:rFonts w:ascii="Arial" w:hAnsi="Arial" w:cs="Arial"/>
          <w:sz w:val="24"/>
          <w:szCs w:val="24"/>
        </w:rPr>
      </w:pPr>
      <w:r w:rsidRPr="0A0CF2D2">
        <w:rPr>
          <w:rFonts w:ascii="Arial" w:hAnsi="Arial" w:cs="Arial"/>
          <w:sz w:val="24"/>
          <w:szCs w:val="24"/>
        </w:rPr>
        <w:t xml:space="preserve">The following do not form part of the </w:t>
      </w:r>
      <w:r w:rsidR="00412C8D" w:rsidRPr="0A0CF2D2">
        <w:rPr>
          <w:rFonts w:ascii="Arial" w:hAnsi="Arial" w:cs="Arial"/>
          <w:sz w:val="24"/>
          <w:szCs w:val="24"/>
        </w:rPr>
        <w:t>C</w:t>
      </w:r>
      <w:r w:rsidRPr="0A0CF2D2">
        <w:rPr>
          <w:rFonts w:ascii="Arial" w:hAnsi="Arial" w:cs="Arial"/>
          <w:sz w:val="24"/>
          <w:szCs w:val="24"/>
        </w:rPr>
        <w:t>onstitution but are required to be published</w:t>
      </w:r>
      <w:r w:rsidR="00965C36" w:rsidRPr="0A0CF2D2">
        <w:rPr>
          <w:rFonts w:ascii="Arial" w:hAnsi="Arial" w:cs="Arial"/>
          <w:sz w:val="24"/>
          <w:szCs w:val="24"/>
        </w:rPr>
        <w:t>:</w:t>
      </w:r>
      <w:r w:rsidRPr="0A0CF2D2">
        <w:rPr>
          <w:rFonts w:ascii="Arial" w:hAnsi="Arial" w:cs="Arial"/>
          <w:sz w:val="24"/>
          <w:szCs w:val="24"/>
        </w:rPr>
        <w:t xml:space="preserve"> </w:t>
      </w:r>
    </w:p>
    <w:p w14:paraId="0CE91403" w14:textId="77777777" w:rsidR="00A41EEA" w:rsidRPr="00273A5A" w:rsidRDefault="00A41EEA" w:rsidP="00EB36C1">
      <w:pPr>
        <w:pStyle w:val="ListParagraph"/>
        <w:spacing w:before="240" w:after="240" w:line="360" w:lineRule="atLeast"/>
        <w:ind w:left="1135"/>
        <w:jc w:val="both"/>
        <w:rPr>
          <w:rFonts w:ascii="Arial" w:eastAsia="Calibri" w:hAnsi="Arial" w:cs="Arial"/>
          <w:color w:val="F0EFEF" w:themeColor="background2" w:themeTint="99"/>
          <w:sz w:val="24"/>
          <w:szCs w:val="24"/>
        </w:rPr>
      </w:pPr>
    </w:p>
    <w:p w14:paraId="64B16E29" w14:textId="58B3F344" w:rsidR="00A41EEA" w:rsidRDefault="00A41EEA" w:rsidP="00EB36C1">
      <w:pPr>
        <w:pStyle w:val="ListParagraph"/>
        <w:numPr>
          <w:ilvl w:val="0"/>
          <w:numId w:val="20"/>
        </w:numPr>
        <w:spacing w:after="280" w:line="360" w:lineRule="atLeast"/>
        <w:ind w:left="782" w:hanging="357"/>
        <w:jc w:val="both"/>
        <w:outlineLvl w:val="2"/>
        <w:rPr>
          <w:rFonts w:ascii="Arial" w:eastAsia="Calibri" w:hAnsi="Arial" w:cs="Arial"/>
          <w:sz w:val="24"/>
          <w:szCs w:val="24"/>
        </w:rPr>
      </w:pPr>
      <w:r w:rsidRPr="0A0CF2D2">
        <w:rPr>
          <w:rFonts w:ascii="Arial" w:eastAsia="Calibri" w:hAnsi="Arial" w:cs="Arial"/>
          <w:b/>
          <w:bCs/>
          <w:sz w:val="24"/>
          <w:szCs w:val="24"/>
        </w:rPr>
        <w:t xml:space="preserve">Scheme of </w:t>
      </w:r>
      <w:r w:rsidR="00965C36" w:rsidRPr="0A0CF2D2">
        <w:rPr>
          <w:rFonts w:ascii="Arial" w:eastAsia="Calibri" w:hAnsi="Arial" w:cs="Arial"/>
          <w:b/>
          <w:bCs/>
          <w:sz w:val="24"/>
          <w:szCs w:val="24"/>
        </w:rPr>
        <w:t xml:space="preserve">Reservation and Delegation </w:t>
      </w:r>
      <w:r w:rsidRPr="0A0CF2D2">
        <w:rPr>
          <w:rFonts w:ascii="Arial" w:eastAsia="Calibri" w:hAnsi="Arial" w:cs="Arial"/>
          <w:b/>
          <w:bCs/>
          <w:sz w:val="24"/>
          <w:szCs w:val="24"/>
        </w:rPr>
        <w:t>(</w:t>
      </w:r>
      <w:proofErr w:type="spellStart"/>
      <w:r w:rsidRPr="0A0CF2D2">
        <w:rPr>
          <w:rFonts w:ascii="Arial" w:eastAsia="Calibri" w:hAnsi="Arial" w:cs="Arial"/>
          <w:b/>
          <w:bCs/>
          <w:sz w:val="24"/>
          <w:szCs w:val="24"/>
        </w:rPr>
        <w:t>SoRD</w:t>
      </w:r>
      <w:proofErr w:type="spellEnd"/>
      <w:r w:rsidRPr="0A0CF2D2">
        <w:rPr>
          <w:rFonts w:ascii="Arial" w:eastAsia="Calibri" w:hAnsi="Arial" w:cs="Arial"/>
          <w:b/>
          <w:bCs/>
          <w:sz w:val="24"/>
          <w:szCs w:val="24"/>
        </w:rPr>
        <w:t>)</w:t>
      </w:r>
      <w:r w:rsidR="00273A5A" w:rsidRPr="0A0CF2D2">
        <w:rPr>
          <w:rFonts w:ascii="Arial" w:eastAsia="Calibri" w:hAnsi="Arial" w:cs="Arial"/>
          <w:sz w:val="24"/>
          <w:szCs w:val="24"/>
        </w:rPr>
        <w:t xml:space="preserve"> </w:t>
      </w:r>
      <w:r w:rsidRPr="0A0CF2D2">
        <w:rPr>
          <w:rFonts w:ascii="Arial" w:eastAsia="Calibri" w:hAnsi="Arial" w:cs="Arial"/>
          <w:sz w:val="24"/>
          <w:szCs w:val="24"/>
        </w:rPr>
        <w:t xml:space="preserve">– sets out those decisions that are reserved to the </w:t>
      </w:r>
      <w:r w:rsidR="00666229" w:rsidRPr="0A0CF2D2">
        <w:rPr>
          <w:rFonts w:ascii="Arial" w:eastAsia="Calibri" w:hAnsi="Arial" w:cs="Arial"/>
          <w:sz w:val="24"/>
          <w:szCs w:val="24"/>
        </w:rPr>
        <w:t>board</w:t>
      </w:r>
      <w:r w:rsidRPr="0A0CF2D2">
        <w:rPr>
          <w:rFonts w:ascii="Arial" w:eastAsia="Calibri" w:hAnsi="Arial" w:cs="Arial"/>
          <w:sz w:val="24"/>
          <w:szCs w:val="24"/>
        </w:rPr>
        <w:t xml:space="preserve"> of the ICB and those decisions that have been delegated in accordance with the powers of the ICB and which must be agreed in accordance with and be consistent with the </w:t>
      </w:r>
      <w:r w:rsidR="00965C36" w:rsidRPr="0A0CF2D2">
        <w:rPr>
          <w:rFonts w:ascii="Arial" w:eastAsia="Calibri" w:hAnsi="Arial" w:cs="Arial"/>
          <w:sz w:val="24"/>
          <w:szCs w:val="24"/>
        </w:rPr>
        <w:t>C</w:t>
      </w:r>
      <w:r w:rsidRPr="0A0CF2D2">
        <w:rPr>
          <w:rFonts w:ascii="Arial" w:eastAsia="Calibri" w:hAnsi="Arial" w:cs="Arial"/>
          <w:sz w:val="24"/>
          <w:szCs w:val="24"/>
        </w:rPr>
        <w:t xml:space="preserve">onstitution. The </w:t>
      </w:r>
      <w:proofErr w:type="spellStart"/>
      <w:r w:rsidRPr="0A0CF2D2">
        <w:rPr>
          <w:rFonts w:ascii="Arial" w:eastAsia="Calibri" w:hAnsi="Arial" w:cs="Arial"/>
          <w:sz w:val="24"/>
          <w:szCs w:val="24"/>
        </w:rPr>
        <w:t>SoRD</w:t>
      </w:r>
      <w:proofErr w:type="spellEnd"/>
      <w:r w:rsidRPr="0A0CF2D2">
        <w:rPr>
          <w:rFonts w:ascii="Arial" w:eastAsia="Calibri" w:hAnsi="Arial" w:cs="Arial"/>
          <w:sz w:val="24"/>
          <w:szCs w:val="24"/>
        </w:rPr>
        <w:t xml:space="preserve"> identifies where, or to whom, functions and decisions have been delegated to.</w:t>
      </w:r>
    </w:p>
    <w:p w14:paraId="0A886866" w14:textId="77777777" w:rsidR="00FE3EDD" w:rsidRPr="00273A5A" w:rsidRDefault="00FE3EDD" w:rsidP="00EB36C1">
      <w:pPr>
        <w:pStyle w:val="ListParagraph"/>
        <w:spacing w:after="280" w:line="360" w:lineRule="atLeast"/>
        <w:ind w:left="782"/>
        <w:jc w:val="both"/>
        <w:outlineLvl w:val="2"/>
        <w:rPr>
          <w:rFonts w:ascii="Arial" w:eastAsia="Calibri" w:hAnsi="Arial" w:cs="Arial"/>
          <w:sz w:val="24"/>
          <w:szCs w:val="24"/>
        </w:rPr>
      </w:pPr>
    </w:p>
    <w:p w14:paraId="33986E54" w14:textId="1C84FCB4" w:rsidR="00084EA4" w:rsidRDefault="00A41EEA" w:rsidP="00EB36C1">
      <w:pPr>
        <w:pStyle w:val="ListParagraph"/>
        <w:numPr>
          <w:ilvl w:val="0"/>
          <w:numId w:val="20"/>
        </w:numPr>
        <w:spacing w:after="280" w:line="360" w:lineRule="atLeast"/>
        <w:ind w:left="782" w:hanging="357"/>
        <w:jc w:val="both"/>
        <w:outlineLvl w:val="2"/>
        <w:rPr>
          <w:rFonts w:ascii="Arial" w:eastAsia="Calibri" w:hAnsi="Arial" w:cs="Arial"/>
          <w:sz w:val="24"/>
          <w:szCs w:val="24"/>
        </w:rPr>
      </w:pPr>
      <w:r w:rsidRPr="0A0CF2D2">
        <w:rPr>
          <w:rFonts w:ascii="Arial" w:eastAsia="Calibri" w:hAnsi="Arial" w:cs="Arial"/>
          <w:b/>
          <w:bCs/>
          <w:sz w:val="24"/>
          <w:szCs w:val="24"/>
        </w:rPr>
        <w:t xml:space="preserve">Functions and </w:t>
      </w:r>
      <w:r w:rsidR="005D5A09" w:rsidRPr="0A0CF2D2">
        <w:rPr>
          <w:rFonts w:ascii="Arial" w:eastAsia="Calibri" w:hAnsi="Arial" w:cs="Arial"/>
          <w:b/>
          <w:bCs/>
          <w:sz w:val="24"/>
          <w:szCs w:val="24"/>
        </w:rPr>
        <w:t>D</w:t>
      </w:r>
      <w:r w:rsidRPr="0A0CF2D2">
        <w:rPr>
          <w:rFonts w:ascii="Arial" w:eastAsia="Calibri" w:hAnsi="Arial" w:cs="Arial"/>
          <w:b/>
          <w:bCs/>
          <w:sz w:val="24"/>
          <w:szCs w:val="24"/>
        </w:rPr>
        <w:t xml:space="preserve">ecision </w:t>
      </w:r>
      <w:r w:rsidR="005D5A09" w:rsidRPr="0A0CF2D2">
        <w:rPr>
          <w:rFonts w:ascii="Arial" w:eastAsia="Calibri" w:hAnsi="Arial" w:cs="Arial"/>
          <w:b/>
          <w:bCs/>
          <w:sz w:val="24"/>
          <w:szCs w:val="24"/>
        </w:rPr>
        <w:t>M</w:t>
      </w:r>
      <w:r w:rsidRPr="0A0CF2D2">
        <w:rPr>
          <w:rFonts w:ascii="Arial" w:eastAsia="Calibri" w:hAnsi="Arial" w:cs="Arial"/>
          <w:b/>
          <w:bCs/>
          <w:sz w:val="24"/>
          <w:szCs w:val="24"/>
        </w:rPr>
        <w:t>ap</w:t>
      </w:r>
      <w:r w:rsidRPr="0A0CF2D2">
        <w:rPr>
          <w:rStyle w:val="FootnoteReference"/>
          <w:rFonts w:ascii="Arial" w:eastAsia="Calibri" w:hAnsi="Arial" w:cs="Arial"/>
          <w:b/>
          <w:bCs/>
          <w:color w:val="FF0000"/>
          <w:sz w:val="24"/>
          <w:szCs w:val="24"/>
        </w:rPr>
        <w:t xml:space="preserve"> </w:t>
      </w:r>
      <w:r w:rsidRPr="0A0CF2D2">
        <w:rPr>
          <w:rFonts w:ascii="Arial" w:eastAsia="Calibri" w:hAnsi="Arial" w:cs="Arial"/>
          <w:sz w:val="24"/>
          <w:szCs w:val="24"/>
        </w:rPr>
        <w:t>–</w:t>
      </w:r>
      <w:r w:rsidRPr="0A0CF2D2">
        <w:rPr>
          <w:rFonts w:ascii="Arial" w:eastAsia="Calibri" w:hAnsi="Arial" w:cs="Arial"/>
          <w:b/>
          <w:bCs/>
          <w:sz w:val="24"/>
          <w:szCs w:val="24"/>
        </w:rPr>
        <w:t xml:space="preserve"> </w:t>
      </w:r>
      <w:r w:rsidRPr="0A0CF2D2">
        <w:rPr>
          <w:rFonts w:ascii="Arial" w:eastAsia="Calibri" w:hAnsi="Arial" w:cs="Arial"/>
          <w:sz w:val="24"/>
          <w:szCs w:val="24"/>
        </w:rPr>
        <w:t xml:space="preserve">a high level structural chart that sets out which key decisions are delegated and taken by which part or parts of the system. The </w:t>
      </w:r>
      <w:r w:rsidR="005D5A09" w:rsidRPr="0A0CF2D2">
        <w:rPr>
          <w:rFonts w:ascii="Arial" w:eastAsia="Calibri" w:hAnsi="Arial" w:cs="Arial"/>
          <w:sz w:val="24"/>
          <w:szCs w:val="24"/>
        </w:rPr>
        <w:t xml:space="preserve">Functions and Decision Map </w:t>
      </w:r>
      <w:r w:rsidRPr="0A0CF2D2">
        <w:rPr>
          <w:rFonts w:ascii="Arial" w:eastAsia="Calibri" w:hAnsi="Arial" w:cs="Arial"/>
          <w:sz w:val="24"/>
          <w:szCs w:val="24"/>
        </w:rPr>
        <w:t>also includes decision</w:t>
      </w:r>
      <w:r w:rsidR="003A52F1" w:rsidRPr="0A0CF2D2">
        <w:rPr>
          <w:rFonts w:ascii="Arial" w:eastAsia="Calibri" w:hAnsi="Arial" w:cs="Arial"/>
          <w:sz w:val="24"/>
          <w:szCs w:val="24"/>
        </w:rPr>
        <w:t>-</w:t>
      </w:r>
      <w:r w:rsidRPr="0A0CF2D2">
        <w:rPr>
          <w:rFonts w:ascii="Arial" w:eastAsia="Calibri" w:hAnsi="Arial" w:cs="Arial"/>
          <w:sz w:val="24"/>
          <w:szCs w:val="24"/>
        </w:rPr>
        <w:t>making responsibilities that are delegated to the ICB (</w:t>
      </w:r>
      <w:r w:rsidR="00367A77" w:rsidRPr="0A0CF2D2">
        <w:rPr>
          <w:rFonts w:ascii="Arial" w:eastAsia="Calibri" w:hAnsi="Arial" w:cs="Arial"/>
          <w:sz w:val="24"/>
          <w:szCs w:val="24"/>
        </w:rPr>
        <w:t>e.g.,</w:t>
      </w:r>
      <w:r w:rsidRPr="0A0CF2D2">
        <w:rPr>
          <w:rFonts w:ascii="Arial" w:eastAsia="Calibri" w:hAnsi="Arial" w:cs="Arial"/>
          <w:sz w:val="24"/>
          <w:szCs w:val="24"/>
        </w:rPr>
        <w:t xml:space="preserve"> from NHS England).</w:t>
      </w:r>
    </w:p>
    <w:p w14:paraId="690F705C" w14:textId="77777777" w:rsidR="00084EA4" w:rsidRPr="00084EA4" w:rsidRDefault="00084EA4" w:rsidP="00084EA4">
      <w:pPr>
        <w:pStyle w:val="ListParagraph"/>
        <w:rPr>
          <w:rFonts w:ascii="Arial" w:eastAsia="Calibri" w:hAnsi="Arial" w:cs="Arial"/>
          <w:sz w:val="24"/>
          <w:szCs w:val="24"/>
        </w:rPr>
      </w:pPr>
    </w:p>
    <w:p w14:paraId="27D507CA" w14:textId="5E264F2D" w:rsidR="00A41EEA" w:rsidRPr="00273A5A" w:rsidRDefault="00A41EEA" w:rsidP="00EB36C1">
      <w:pPr>
        <w:pStyle w:val="ListParagraph"/>
        <w:numPr>
          <w:ilvl w:val="0"/>
          <w:numId w:val="20"/>
        </w:numPr>
        <w:spacing w:after="280" w:line="360" w:lineRule="atLeast"/>
        <w:ind w:left="782" w:hanging="357"/>
        <w:contextualSpacing w:val="0"/>
        <w:jc w:val="both"/>
        <w:outlineLvl w:val="2"/>
        <w:rPr>
          <w:rFonts w:ascii="Arial" w:eastAsia="Calibri" w:hAnsi="Arial" w:cs="Arial"/>
          <w:sz w:val="24"/>
          <w:szCs w:val="24"/>
        </w:rPr>
      </w:pPr>
      <w:r w:rsidRPr="00273A5A">
        <w:rPr>
          <w:rFonts w:ascii="Arial" w:eastAsia="Calibri" w:hAnsi="Arial" w:cs="Arial"/>
          <w:b/>
          <w:sz w:val="24"/>
          <w:szCs w:val="24"/>
        </w:rPr>
        <w:t xml:space="preserve">Standing </w:t>
      </w:r>
      <w:r w:rsidR="005D5A09" w:rsidRPr="00273A5A">
        <w:rPr>
          <w:rFonts w:ascii="Arial" w:eastAsia="Calibri" w:hAnsi="Arial" w:cs="Arial"/>
          <w:b/>
          <w:sz w:val="24"/>
          <w:szCs w:val="24"/>
        </w:rPr>
        <w:t>Financial I</w:t>
      </w:r>
      <w:r w:rsidR="00273A5A" w:rsidRPr="00273A5A">
        <w:rPr>
          <w:rFonts w:ascii="Arial" w:eastAsia="Calibri" w:hAnsi="Arial" w:cs="Arial"/>
          <w:b/>
          <w:sz w:val="24"/>
          <w:szCs w:val="24"/>
        </w:rPr>
        <w:t xml:space="preserve">nstructions </w:t>
      </w:r>
      <w:r w:rsidRPr="00273A5A">
        <w:rPr>
          <w:rFonts w:ascii="Arial" w:eastAsia="Calibri" w:hAnsi="Arial" w:cs="Arial"/>
          <w:bCs/>
          <w:sz w:val="24"/>
          <w:szCs w:val="24"/>
        </w:rPr>
        <w:t>–</w:t>
      </w:r>
      <w:r w:rsidRPr="00273A5A">
        <w:rPr>
          <w:rFonts w:ascii="Arial" w:eastAsia="Calibri" w:hAnsi="Arial" w:cs="Arial"/>
          <w:sz w:val="24"/>
          <w:szCs w:val="24"/>
        </w:rPr>
        <w:t xml:space="preserve"> which set out the arrangements for managing the ICB’s financial affairs. </w:t>
      </w:r>
    </w:p>
    <w:p w14:paraId="3B2AA501" w14:textId="15030FDF" w:rsidR="004376BE" w:rsidRDefault="00A41EEA" w:rsidP="00EB36C1">
      <w:pPr>
        <w:pStyle w:val="ListParagraph"/>
        <w:numPr>
          <w:ilvl w:val="0"/>
          <w:numId w:val="20"/>
        </w:numPr>
        <w:spacing w:after="120" w:line="360" w:lineRule="atLeast"/>
        <w:ind w:left="709" w:hanging="284"/>
        <w:jc w:val="both"/>
        <w:outlineLvl w:val="2"/>
        <w:rPr>
          <w:rFonts w:ascii="Arial" w:eastAsia="Calibri" w:hAnsi="Arial" w:cs="Arial"/>
          <w:sz w:val="24"/>
          <w:szCs w:val="24"/>
        </w:rPr>
      </w:pPr>
      <w:r w:rsidRPr="0A0CF2D2">
        <w:rPr>
          <w:rFonts w:ascii="Arial" w:eastAsia="Calibri" w:hAnsi="Arial" w:cs="Arial"/>
          <w:b/>
          <w:bCs/>
          <w:sz w:val="24"/>
          <w:szCs w:val="24"/>
        </w:rPr>
        <w:t xml:space="preserve">The ICB </w:t>
      </w:r>
      <w:r w:rsidR="005D5A09" w:rsidRPr="0A0CF2D2">
        <w:rPr>
          <w:rFonts w:ascii="Arial" w:eastAsia="Calibri" w:hAnsi="Arial" w:cs="Arial"/>
          <w:b/>
          <w:bCs/>
          <w:sz w:val="24"/>
          <w:szCs w:val="24"/>
        </w:rPr>
        <w:t>Governance H</w:t>
      </w:r>
      <w:r w:rsidRPr="0A0CF2D2">
        <w:rPr>
          <w:rFonts w:ascii="Arial" w:eastAsia="Calibri" w:hAnsi="Arial" w:cs="Arial"/>
          <w:b/>
          <w:bCs/>
          <w:sz w:val="24"/>
          <w:szCs w:val="24"/>
        </w:rPr>
        <w:t>andbook</w:t>
      </w:r>
      <w:r w:rsidR="00273A5A" w:rsidRPr="0A0CF2D2">
        <w:rPr>
          <w:rFonts w:ascii="Arial" w:eastAsia="Calibri" w:hAnsi="Arial" w:cs="Arial"/>
          <w:b/>
          <w:bCs/>
          <w:color w:val="FF0000"/>
          <w:sz w:val="24"/>
          <w:szCs w:val="24"/>
          <w:vertAlign w:val="superscript"/>
        </w:rPr>
        <w:t xml:space="preserve"> </w:t>
      </w:r>
      <w:r w:rsidRPr="0A0CF2D2">
        <w:rPr>
          <w:rFonts w:ascii="Arial" w:eastAsia="Calibri" w:hAnsi="Arial" w:cs="Arial"/>
          <w:sz w:val="24"/>
          <w:szCs w:val="24"/>
        </w:rPr>
        <w:t>–</w:t>
      </w:r>
      <w:r w:rsidRPr="00273A5A">
        <w:rPr>
          <w:rFonts w:ascii="Arial" w:eastAsia="Calibri" w:hAnsi="Arial" w:cs="Arial"/>
          <w:sz w:val="24"/>
          <w:szCs w:val="24"/>
        </w:rPr>
        <w:t xml:space="preserve"> </w:t>
      </w:r>
      <w:r w:rsidR="00273A5A">
        <w:rPr>
          <w:rFonts w:ascii="Arial" w:eastAsia="Calibri" w:hAnsi="Arial" w:cs="Arial"/>
          <w:sz w:val="24"/>
          <w:szCs w:val="24"/>
        </w:rPr>
        <w:t>t</w:t>
      </w:r>
      <w:r w:rsidRPr="00273A5A">
        <w:rPr>
          <w:rFonts w:ascii="Arial" w:eastAsia="Calibri" w:hAnsi="Arial" w:cs="Arial"/>
          <w:sz w:val="24"/>
          <w:szCs w:val="24"/>
        </w:rPr>
        <w:t xml:space="preserve">his brings together </w:t>
      </w:r>
      <w:r w:rsidRPr="00273A5A">
        <w:rPr>
          <w:rFonts w:ascii="Arial" w:hAnsi="Arial" w:cs="Arial"/>
          <w:sz w:val="24"/>
          <w:szCs w:val="24"/>
        </w:rPr>
        <w:t xml:space="preserve">all the ICB’s governance </w:t>
      </w:r>
      <w:r w:rsidR="00367A77" w:rsidRPr="00273A5A">
        <w:rPr>
          <w:rFonts w:ascii="Arial" w:hAnsi="Arial" w:cs="Arial"/>
          <w:sz w:val="24"/>
          <w:szCs w:val="24"/>
        </w:rPr>
        <w:t>documents,</w:t>
      </w:r>
      <w:r w:rsidRPr="00273A5A">
        <w:rPr>
          <w:rFonts w:ascii="Arial" w:hAnsi="Arial" w:cs="Arial"/>
          <w:sz w:val="24"/>
          <w:szCs w:val="24"/>
        </w:rPr>
        <w:t xml:space="preserve"> so it is easy for interested people to navigate. It</w:t>
      </w:r>
      <w:r w:rsidRPr="00273A5A">
        <w:rPr>
          <w:rFonts w:ascii="Arial" w:eastAsia="Calibri" w:hAnsi="Arial" w:cs="Arial"/>
          <w:sz w:val="24"/>
          <w:szCs w:val="24"/>
          <w:shd w:val="clear" w:color="auto" w:fill="FFFFFF" w:themeFill="background1"/>
        </w:rPr>
        <w:t xml:space="preserve"> </w:t>
      </w:r>
      <w:r w:rsidRPr="00273A5A">
        <w:rPr>
          <w:rFonts w:ascii="Arial" w:eastAsia="Calibri" w:hAnsi="Arial" w:cs="Arial"/>
          <w:sz w:val="24"/>
          <w:szCs w:val="24"/>
        </w:rPr>
        <w:t>includes:</w:t>
      </w:r>
    </w:p>
    <w:p w14:paraId="38B047AE" w14:textId="77777777" w:rsidR="004376BE" w:rsidRPr="004376BE" w:rsidRDefault="00AA006C" w:rsidP="00EB36C1">
      <w:pPr>
        <w:pStyle w:val="ListParagraph"/>
        <w:numPr>
          <w:ilvl w:val="2"/>
          <w:numId w:val="20"/>
        </w:numPr>
        <w:spacing w:after="120" w:line="360" w:lineRule="atLeast"/>
        <w:ind w:left="993"/>
        <w:jc w:val="both"/>
        <w:outlineLvl w:val="2"/>
        <w:rPr>
          <w:rFonts w:ascii="Arial" w:eastAsia="Calibri" w:hAnsi="Arial" w:cs="Arial"/>
          <w:sz w:val="24"/>
          <w:szCs w:val="24"/>
        </w:rPr>
      </w:pPr>
      <w:r w:rsidRPr="004376BE">
        <w:rPr>
          <w:rFonts w:ascii="Arial" w:hAnsi="Arial" w:cs="Arial"/>
          <w:sz w:val="24"/>
          <w:szCs w:val="24"/>
        </w:rPr>
        <w:t>t</w:t>
      </w:r>
      <w:r w:rsidR="00A41EEA" w:rsidRPr="004376BE">
        <w:rPr>
          <w:rFonts w:ascii="Arial" w:hAnsi="Arial" w:cs="Arial"/>
          <w:sz w:val="24"/>
          <w:szCs w:val="24"/>
        </w:rPr>
        <w:t>he above documents a) – c)</w:t>
      </w:r>
    </w:p>
    <w:p w14:paraId="0C9A4E41" w14:textId="77777777" w:rsidR="004376BE" w:rsidRPr="004376BE" w:rsidRDefault="00AA006C" w:rsidP="00EB36C1">
      <w:pPr>
        <w:pStyle w:val="ListParagraph"/>
        <w:numPr>
          <w:ilvl w:val="2"/>
          <w:numId w:val="20"/>
        </w:numPr>
        <w:spacing w:after="120" w:line="360" w:lineRule="atLeast"/>
        <w:ind w:left="993"/>
        <w:jc w:val="both"/>
        <w:outlineLvl w:val="2"/>
        <w:rPr>
          <w:rFonts w:ascii="Arial" w:eastAsia="Calibri" w:hAnsi="Arial" w:cs="Arial"/>
          <w:sz w:val="24"/>
          <w:szCs w:val="24"/>
        </w:rPr>
      </w:pPr>
      <w:r w:rsidRPr="004376BE">
        <w:rPr>
          <w:rFonts w:ascii="Arial" w:hAnsi="Arial" w:cs="Arial"/>
          <w:sz w:val="24"/>
          <w:szCs w:val="24"/>
        </w:rPr>
        <w:t>t</w:t>
      </w:r>
      <w:r w:rsidR="00A41EEA" w:rsidRPr="004376BE">
        <w:rPr>
          <w:rFonts w:ascii="Arial" w:hAnsi="Arial" w:cs="Arial"/>
          <w:sz w:val="24"/>
          <w:szCs w:val="24"/>
        </w:rPr>
        <w:t xml:space="preserve">erms of reference for all committees and sub-committees of the </w:t>
      </w:r>
      <w:r w:rsidR="00666229" w:rsidRPr="004376BE">
        <w:rPr>
          <w:rFonts w:ascii="Arial" w:hAnsi="Arial" w:cs="Arial"/>
          <w:sz w:val="24"/>
          <w:szCs w:val="24"/>
        </w:rPr>
        <w:t>board</w:t>
      </w:r>
      <w:r w:rsidR="00A41EEA" w:rsidRPr="004376BE">
        <w:rPr>
          <w:rFonts w:ascii="Arial" w:hAnsi="Arial" w:cs="Arial"/>
          <w:sz w:val="24"/>
          <w:szCs w:val="24"/>
        </w:rPr>
        <w:t xml:space="preserve"> that exercise ICB functions</w:t>
      </w:r>
    </w:p>
    <w:p w14:paraId="7CE511D4" w14:textId="37868CCA" w:rsidR="004376BE" w:rsidRPr="004376BE" w:rsidRDefault="00AA006C" w:rsidP="00EB36C1">
      <w:pPr>
        <w:pStyle w:val="ListParagraph"/>
        <w:numPr>
          <w:ilvl w:val="2"/>
          <w:numId w:val="20"/>
        </w:numPr>
        <w:spacing w:after="120" w:line="360" w:lineRule="atLeast"/>
        <w:ind w:left="993"/>
        <w:jc w:val="both"/>
        <w:outlineLvl w:val="2"/>
        <w:rPr>
          <w:rFonts w:ascii="Arial" w:eastAsia="Calibri" w:hAnsi="Arial" w:cs="Arial"/>
          <w:sz w:val="24"/>
          <w:szCs w:val="24"/>
        </w:rPr>
      </w:pPr>
      <w:r w:rsidRPr="004376BE">
        <w:rPr>
          <w:rFonts w:ascii="Arial" w:hAnsi="Arial" w:cs="Arial"/>
          <w:sz w:val="24"/>
          <w:szCs w:val="24"/>
        </w:rPr>
        <w:t>d</w:t>
      </w:r>
      <w:r w:rsidR="00A41EEA" w:rsidRPr="004376BE">
        <w:rPr>
          <w:rFonts w:ascii="Arial" w:hAnsi="Arial" w:cs="Arial"/>
          <w:sz w:val="24"/>
          <w:szCs w:val="24"/>
        </w:rPr>
        <w:t xml:space="preserve">elegation arrangements for all instances where ICB functions are delegated, in accordance with section 65Z5 of the 2006 Act, to another ICB, NHS England, an NHS trust, NHS foundation trust, local authority, combined authority or any other prescribed </w:t>
      </w:r>
      <w:r w:rsidR="00FD664B" w:rsidRPr="004376BE">
        <w:rPr>
          <w:rFonts w:ascii="Arial" w:hAnsi="Arial" w:cs="Arial"/>
          <w:sz w:val="24"/>
          <w:szCs w:val="24"/>
        </w:rPr>
        <w:t>body:</w:t>
      </w:r>
      <w:r w:rsidR="00A41EEA" w:rsidRPr="004376BE">
        <w:rPr>
          <w:rFonts w:ascii="Arial" w:hAnsi="Arial" w:cs="Arial"/>
          <w:sz w:val="24"/>
          <w:szCs w:val="24"/>
        </w:rPr>
        <w:t xml:space="preserve"> or to a joint committee of the ICB and one of those organisations in accordance with section 65Z6 of the 2006 </w:t>
      </w:r>
      <w:proofErr w:type="gramStart"/>
      <w:r w:rsidR="00A41EEA" w:rsidRPr="004376BE">
        <w:rPr>
          <w:rFonts w:ascii="Arial" w:hAnsi="Arial" w:cs="Arial"/>
          <w:sz w:val="24"/>
          <w:szCs w:val="24"/>
        </w:rPr>
        <w:t>Act</w:t>
      </w:r>
      <w:proofErr w:type="gramEnd"/>
    </w:p>
    <w:p w14:paraId="5F4E317E" w14:textId="1FCB289D" w:rsidR="004376BE" w:rsidRPr="004376BE" w:rsidRDefault="00AA006C" w:rsidP="00EB36C1">
      <w:pPr>
        <w:pStyle w:val="ListParagraph"/>
        <w:numPr>
          <w:ilvl w:val="2"/>
          <w:numId w:val="20"/>
        </w:numPr>
        <w:spacing w:after="120" w:line="360" w:lineRule="atLeast"/>
        <w:ind w:left="993"/>
        <w:jc w:val="both"/>
        <w:outlineLvl w:val="2"/>
        <w:rPr>
          <w:rFonts w:ascii="Arial" w:eastAsia="Calibri" w:hAnsi="Arial" w:cs="Arial"/>
          <w:sz w:val="24"/>
          <w:szCs w:val="24"/>
        </w:rPr>
      </w:pPr>
      <w:r w:rsidRPr="004376BE">
        <w:rPr>
          <w:rFonts w:ascii="Arial" w:hAnsi="Arial" w:cs="Arial"/>
          <w:sz w:val="24"/>
          <w:szCs w:val="24"/>
        </w:rPr>
        <w:t>t</w:t>
      </w:r>
      <w:r w:rsidR="00A41EEA" w:rsidRPr="004376BE">
        <w:rPr>
          <w:rFonts w:ascii="Arial" w:hAnsi="Arial" w:cs="Arial"/>
          <w:sz w:val="24"/>
          <w:szCs w:val="24"/>
        </w:rPr>
        <w:t xml:space="preserve">erms of reference of any joint committee of the ICB and another ICB, NHS England, an NHS trust, NHS foundation trust, local authority, combined </w:t>
      </w:r>
      <w:r w:rsidR="00FD664B" w:rsidRPr="004376BE">
        <w:rPr>
          <w:rFonts w:ascii="Arial" w:hAnsi="Arial" w:cs="Arial"/>
          <w:sz w:val="24"/>
          <w:szCs w:val="24"/>
        </w:rPr>
        <w:t>authority,</w:t>
      </w:r>
      <w:r w:rsidR="00A41EEA" w:rsidRPr="004376BE">
        <w:rPr>
          <w:rFonts w:ascii="Arial" w:hAnsi="Arial" w:cs="Arial"/>
          <w:sz w:val="24"/>
          <w:szCs w:val="24"/>
        </w:rPr>
        <w:t xml:space="preserve"> or any other prescribed body; or to a joint committee of the ICB and one or those organisations in accordance with section 65Z6 of the 2006 Act</w:t>
      </w:r>
    </w:p>
    <w:p w14:paraId="15DDADFA" w14:textId="77777777" w:rsidR="004376BE" w:rsidRPr="004376BE" w:rsidRDefault="00AA006C" w:rsidP="00EB36C1">
      <w:pPr>
        <w:pStyle w:val="ListParagraph"/>
        <w:numPr>
          <w:ilvl w:val="2"/>
          <w:numId w:val="20"/>
        </w:numPr>
        <w:spacing w:after="120" w:line="360" w:lineRule="atLeast"/>
        <w:ind w:left="993"/>
        <w:jc w:val="both"/>
        <w:outlineLvl w:val="2"/>
        <w:rPr>
          <w:rFonts w:ascii="Arial" w:eastAsia="Calibri" w:hAnsi="Arial" w:cs="Arial"/>
          <w:sz w:val="24"/>
          <w:szCs w:val="24"/>
        </w:rPr>
      </w:pPr>
      <w:r w:rsidRPr="004376BE">
        <w:rPr>
          <w:rFonts w:ascii="Arial" w:hAnsi="Arial" w:cs="Arial"/>
          <w:sz w:val="24"/>
          <w:szCs w:val="24"/>
        </w:rPr>
        <w:t>t</w:t>
      </w:r>
      <w:r w:rsidR="00A41EEA" w:rsidRPr="004376BE">
        <w:rPr>
          <w:rFonts w:ascii="Arial" w:hAnsi="Arial" w:cs="Arial"/>
          <w:sz w:val="24"/>
          <w:szCs w:val="24"/>
        </w:rPr>
        <w:t>he up-to-date list of eligible providers of primary medical services under clause 3.6.2</w:t>
      </w:r>
    </w:p>
    <w:p w14:paraId="05A14A21" w14:textId="77777777" w:rsidR="004376BE" w:rsidRPr="004376BE" w:rsidRDefault="004376BE" w:rsidP="00EB36C1">
      <w:pPr>
        <w:pStyle w:val="ListParagraph"/>
        <w:numPr>
          <w:ilvl w:val="2"/>
          <w:numId w:val="20"/>
        </w:numPr>
        <w:spacing w:after="120" w:line="360" w:lineRule="atLeast"/>
        <w:ind w:left="993"/>
        <w:jc w:val="both"/>
        <w:outlineLvl w:val="2"/>
        <w:rPr>
          <w:rFonts w:ascii="Arial" w:eastAsia="Calibri" w:hAnsi="Arial" w:cs="Arial"/>
          <w:sz w:val="24"/>
          <w:szCs w:val="24"/>
        </w:rPr>
      </w:pPr>
      <w:r>
        <w:rPr>
          <w:rFonts w:ascii="Arial" w:hAnsi="Arial" w:cs="Arial"/>
          <w:sz w:val="24"/>
          <w:szCs w:val="24"/>
        </w:rPr>
        <w:t>t</w:t>
      </w:r>
      <w:r w:rsidR="007C3BD3" w:rsidRPr="004376BE">
        <w:rPr>
          <w:rFonts w:ascii="Arial" w:hAnsi="Arial" w:cs="Arial"/>
          <w:sz w:val="24"/>
          <w:szCs w:val="24"/>
        </w:rPr>
        <w:t>he Scheme of Reservation and Delegation</w:t>
      </w:r>
    </w:p>
    <w:p w14:paraId="4F662557" w14:textId="77777777" w:rsidR="004376BE" w:rsidRPr="004376BE" w:rsidRDefault="004376BE" w:rsidP="00EB36C1">
      <w:pPr>
        <w:pStyle w:val="ListParagraph"/>
        <w:numPr>
          <w:ilvl w:val="2"/>
          <w:numId w:val="20"/>
        </w:numPr>
        <w:spacing w:after="120" w:line="360" w:lineRule="atLeast"/>
        <w:ind w:left="993"/>
        <w:jc w:val="both"/>
        <w:outlineLvl w:val="2"/>
        <w:rPr>
          <w:rFonts w:ascii="Arial" w:eastAsia="Calibri" w:hAnsi="Arial" w:cs="Arial"/>
          <w:sz w:val="24"/>
          <w:szCs w:val="24"/>
        </w:rPr>
      </w:pPr>
      <w:r>
        <w:rPr>
          <w:rFonts w:ascii="Arial" w:hAnsi="Arial" w:cs="Arial"/>
          <w:sz w:val="24"/>
          <w:szCs w:val="24"/>
        </w:rPr>
        <w:t>a</w:t>
      </w:r>
      <w:r w:rsidR="007C3BD3" w:rsidRPr="004376BE">
        <w:rPr>
          <w:rFonts w:ascii="Arial" w:hAnsi="Arial" w:cs="Arial"/>
          <w:sz w:val="24"/>
          <w:szCs w:val="24"/>
        </w:rPr>
        <w:t xml:space="preserve"> Functions and Decisions Map</w:t>
      </w:r>
    </w:p>
    <w:p w14:paraId="012A3802" w14:textId="44609634" w:rsidR="004376BE" w:rsidRPr="004376BE" w:rsidRDefault="004376BE" w:rsidP="00EB36C1">
      <w:pPr>
        <w:pStyle w:val="ListParagraph"/>
        <w:numPr>
          <w:ilvl w:val="2"/>
          <w:numId w:val="20"/>
        </w:numPr>
        <w:spacing w:after="120" w:line="360" w:lineRule="atLeast"/>
        <w:ind w:left="993"/>
        <w:jc w:val="both"/>
        <w:outlineLvl w:val="2"/>
        <w:rPr>
          <w:rFonts w:ascii="Arial" w:eastAsia="Calibri" w:hAnsi="Arial" w:cs="Arial"/>
          <w:sz w:val="24"/>
          <w:szCs w:val="24"/>
        </w:rPr>
      </w:pPr>
      <w:r>
        <w:rPr>
          <w:rFonts w:ascii="Arial" w:hAnsi="Arial" w:cs="Arial"/>
          <w:sz w:val="24"/>
          <w:szCs w:val="24"/>
        </w:rPr>
        <w:t>the</w:t>
      </w:r>
      <w:r w:rsidR="002E584F">
        <w:rPr>
          <w:rFonts w:ascii="Arial" w:hAnsi="Arial" w:cs="Arial"/>
          <w:sz w:val="24"/>
          <w:szCs w:val="24"/>
        </w:rPr>
        <w:t xml:space="preserve"> Operational</w:t>
      </w:r>
      <w:r>
        <w:rPr>
          <w:rFonts w:ascii="Arial" w:hAnsi="Arial" w:cs="Arial"/>
          <w:sz w:val="24"/>
          <w:szCs w:val="24"/>
        </w:rPr>
        <w:t xml:space="preserve"> </w:t>
      </w:r>
      <w:r w:rsidR="007C3BD3" w:rsidRPr="004376BE">
        <w:rPr>
          <w:rFonts w:ascii="Arial" w:hAnsi="Arial" w:cs="Arial"/>
          <w:sz w:val="24"/>
          <w:szCs w:val="24"/>
        </w:rPr>
        <w:t>Scheme of Delegation</w:t>
      </w:r>
    </w:p>
    <w:p w14:paraId="2BD927C1" w14:textId="77777777" w:rsidR="004376BE" w:rsidRPr="004376BE" w:rsidRDefault="004376BE" w:rsidP="00EB36C1">
      <w:pPr>
        <w:pStyle w:val="ListParagraph"/>
        <w:numPr>
          <w:ilvl w:val="2"/>
          <w:numId w:val="20"/>
        </w:numPr>
        <w:spacing w:after="120" w:line="360" w:lineRule="atLeast"/>
        <w:ind w:left="993"/>
        <w:jc w:val="both"/>
        <w:outlineLvl w:val="2"/>
        <w:rPr>
          <w:rFonts w:ascii="Arial" w:eastAsia="Calibri" w:hAnsi="Arial" w:cs="Arial"/>
          <w:sz w:val="24"/>
          <w:szCs w:val="24"/>
        </w:rPr>
      </w:pPr>
      <w:r>
        <w:rPr>
          <w:rFonts w:ascii="Arial" w:hAnsi="Arial" w:cs="Arial"/>
          <w:sz w:val="24"/>
          <w:szCs w:val="24"/>
        </w:rPr>
        <w:t>o</w:t>
      </w:r>
      <w:r w:rsidR="007C3BD3" w:rsidRPr="004376BE">
        <w:rPr>
          <w:rFonts w:ascii="Arial" w:hAnsi="Arial" w:cs="Arial"/>
          <w:sz w:val="24"/>
          <w:szCs w:val="24"/>
        </w:rPr>
        <w:t xml:space="preserve">ther Governance Structures </w:t>
      </w:r>
    </w:p>
    <w:p w14:paraId="7651BBE5" w14:textId="44D6D11C" w:rsidR="00A41EEA" w:rsidRPr="004376BE" w:rsidRDefault="004376BE" w:rsidP="00EB36C1">
      <w:pPr>
        <w:pStyle w:val="ListParagraph"/>
        <w:numPr>
          <w:ilvl w:val="2"/>
          <w:numId w:val="20"/>
        </w:numPr>
        <w:spacing w:after="120" w:line="360" w:lineRule="atLeast"/>
        <w:ind w:left="993"/>
        <w:jc w:val="both"/>
        <w:outlineLvl w:val="2"/>
        <w:rPr>
          <w:rFonts w:ascii="Arial" w:eastAsia="Calibri" w:hAnsi="Arial" w:cs="Arial"/>
          <w:sz w:val="24"/>
          <w:szCs w:val="24"/>
        </w:rPr>
      </w:pPr>
      <w:r>
        <w:rPr>
          <w:rFonts w:ascii="Arial" w:hAnsi="Arial" w:cs="Arial"/>
          <w:sz w:val="24"/>
          <w:szCs w:val="24"/>
        </w:rPr>
        <w:t>o</w:t>
      </w:r>
      <w:r w:rsidR="007C3BD3" w:rsidRPr="004376BE">
        <w:rPr>
          <w:rFonts w:ascii="Arial" w:hAnsi="Arial" w:cs="Arial"/>
          <w:sz w:val="24"/>
          <w:szCs w:val="24"/>
        </w:rPr>
        <w:t>ther Relevant policies and procedures</w:t>
      </w:r>
    </w:p>
    <w:p w14:paraId="5D99437E" w14:textId="77777777" w:rsidR="00084EA4" w:rsidRPr="007C3BD3" w:rsidRDefault="00084EA4" w:rsidP="00084EA4">
      <w:pPr>
        <w:pStyle w:val="ListParagraph"/>
        <w:spacing w:after="50" w:line="360" w:lineRule="atLeast"/>
        <w:ind w:left="1134"/>
        <w:contextualSpacing w:val="0"/>
        <w:outlineLvl w:val="2"/>
        <w:rPr>
          <w:rFonts w:ascii="Arial" w:hAnsi="Arial" w:cs="Arial"/>
          <w:sz w:val="24"/>
          <w:szCs w:val="24"/>
        </w:rPr>
      </w:pPr>
    </w:p>
    <w:p w14:paraId="72024D3B" w14:textId="77777777" w:rsidR="004376BE" w:rsidRPr="004376BE" w:rsidRDefault="00A41EEA" w:rsidP="00EB36C1">
      <w:pPr>
        <w:pStyle w:val="ListParagraph"/>
        <w:numPr>
          <w:ilvl w:val="0"/>
          <w:numId w:val="20"/>
        </w:numPr>
        <w:spacing w:before="120" w:after="120" w:line="360" w:lineRule="atLeast"/>
        <w:ind w:left="709" w:hanging="284"/>
        <w:jc w:val="both"/>
        <w:outlineLvl w:val="2"/>
        <w:rPr>
          <w:rFonts w:ascii="Arial" w:eastAsia="Calibri" w:hAnsi="Arial" w:cs="Arial"/>
          <w:b/>
          <w:bCs/>
          <w:sz w:val="24"/>
          <w:szCs w:val="24"/>
        </w:rPr>
      </w:pPr>
      <w:r w:rsidRPr="0A0CF2D2">
        <w:rPr>
          <w:rFonts w:ascii="Arial" w:eastAsia="Calibri" w:hAnsi="Arial" w:cs="Arial"/>
          <w:b/>
          <w:bCs/>
          <w:sz w:val="24"/>
          <w:szCs w:val="24"/>
        </w:rPr>
        <w:t>Key policy documents</w:t>
      </w:r>
      <w:r w:rsidR="00AF328F" w:rsidRPr="0A0CF2D2">
        <w:rPr>
          <w:rFonts w:ascii="Arial" w:eastAsia="Calibri" w:hAnsi="Arial" w:cs="Arial"/>
          <w:sz w:val="24"/>
          <w:szCs w:val="24"/>
        </w:rPr>
        <w:t>,</w:t>
      </w:r>
      <w:r w:rsidRPr="0A0CF2D2">
        <w:rPr>
          <w:rFonts w:ascii="Arial" w:eastAsia="Calibri" w:hAnsi="Arial" w:cs="Arial"/>
          <w:b/>
          <w:bCs/>
          <w:sz w:val="24"/>
          <w:szCs w:val="24"/>
        </w:rPr>
        <w:t xml:space="preserve"> </w:t>
      </w:r>
      <w:r w:rsidRPr="0A0CF2D2">
        <w:rPr>
          <w:rFonts w:ascii="Arial" w:eastAsia="Calibri" w:hAnsi="Arial" w:cs="Arial"/>
          <w:sz w:val="24"/>
          <w:szCs w:val="24"/>
        </w:rPr>
        <w:t xml:space="preserve">which should also be included in the </w:t>
      </w:r>
      <w:r w:rsidR="00AA006C" w:rsidRPr="0A0CF2D2">
        <w:rPr>
          <w:rFonts w:ascii="Arial" w:eastAsia="Calibri" w:hAnsi="Arial" w:cs="Arial"/>
          <w:sz w:val="24"/>
          <w:szCs w:val="24"/>
        </w:rPr>
        <w:t xml:space="preserve">governance handbook </w:t>
      </w:r>
      <w:r w:rsidRPr="0A0CF2D2">
        <w:rPr>
          <w:rFonts w:ascii="Arial" w:eastAsia="Calibri" w:hAnsi="Arial" w:cs="Arial"/>
          <w:sz w:val="24"/>
          <w:szCs w:val="24"/>
        </w:rPr>
        <w:t>or linked to it –</w:t>
      </w:r>
      <w:r w:rsidRPr="0A0CF2D2">
        <w:rPr>
          <w:rFonts w:ascii="Arial" w:eastAsia="Calibri" w:hAnsi="Arial" w:cs="Arial"/>
          <w:b/>
          <w:bCs/>
          <w:sz w:val="24"/>
          <w:szCs w:val="24"/>
        </w:rPr>
        <w:t xml:space="preserve"> </w:t>
      </w:r>
      <w:r w:rsidRPr="0A0CF2D2">
        <w:rPr>
          <w:rFonts w:ascii="Arial" w:eastAsia="Calibri" w:hAnsi="Arial" w:cs="Arial"/>
          <w:sz w:val="24"/>
          <w:szCs w:val="24"/>
        </w:rPr>
        <w:t>including:</w:t>
      </w:r>
    </w:p>
    <w:p w14:paraId="048ACBC9" w14:textId="499BEA58" w:rsidR="004376BE" w:rsidRPr="00177A13" w:rsidRDefault="00FC6051" w:rsidP="00EB36C1">
      <w:pPr>
        <w:pStyle w:val="ListParagraph"/>
        <w:numPr>
          <w:ilvl w:val="2"/>
          <w:numId w:val="20"/>
        </w:numPr>
        <w:spacing w:before="120" w:after="120" w:line="360" w:lineRule="atLeast"/>
        <w:ind w:left="993"/>
        <w:jc w:val="both"/>
        <w:outlineLvl w:val="2"/>
        <w:rPr>
          <w:rFonts w:ascii="Arial" w:eastAsia="Calibri" w:hAnsi="Arial" w:cs="Arial"/>
          <w:sz w:val="24"/>
          <w:szCs w:val="24"/>
        </w:rPr>
      </w:pPr>
      <w:r w:rsidRPr="00177A13">
        <w:rPr>
          <w:rFonts w:ascii="Arial" w:hAnsi="Arial" w:cs="Arial"/>
          <w:sz w:val="24"/>
          <w:szCs w:val="24"/>
        </w:rPr>
        <w:t>Code of Conduct and Behaviours</w:t>
      </w:r>
      <w:r w:rsidR="00AA006C" w:rsidRPr="00177A13">
        <w:rPr>
          <w:rFonts w:ascii="Arial" w:hAnsi="Arial" w:cs="Arial"/>
          <w:sz w:val="24"/>
          <w:szCs w:val="24"/>
        </w:rPr>
        <w:t xml:space="preserve"> policy</w:t>
      </w:r>
    </w:p>
    <w:p w14:paraId="0329152F" w14:textId="77777777" w:rsidR="004376BE" w:rsidRPr="004376BE" w:rsidRDefault="00AA006C" w:rsidP="00EB36C1">
      <w:pPr>
        <w:pStyle w:val="ListParagraph"/>
        <w:numPr>
          <w:ilvl w:val="2"/>
          <w:numId w:val="20"/>
        </w:numPr>
        <w:spacing w:before="120" w:after="120" w:line="360" w:lineRule="atLeast"/>
        <w:ind w:left="993"/>
        <w:jc w:val="both"/>
        <w:outlineLvl w:val="2"/>
        <w:rPr>
          <w:rFonts w:ascii="Arial" w:eastAsia="Calibri" w:hAnsi="Arial" w:cs="Arial"/>
          <w:sz w:val="24"/>
          <w:szCs w:val="24"/>
        </w:rPr>
      </w:pPr>
      <w:r w:rsidRPr="004376BE">
        <w:rPr>
          <w:rFonts w:ascii="Arial" w:hAnsi="Arial" w:cs="Arial"/>
          <w:sz w:val="24"/>
          <w:szCs w:val="24"/>
        </w:rPr>
        <w:t>conflicts of interest policy and procedures</w:t>
      </w:r>
    </w:p>
    <w:p w14:paraId="1CF5A6D8" w14:textId="134A0AFE" w:rsidR="0051191C" w:rsidRPr="00973313" w:rsidRDefault="00AA006C" w:rsidP="00EB36C1">
      <w:pPr>
        <w:pStyle w:val="ListParagraph"/>
        <w:numPr>
          <w:ilvl w:val="2"/>
          <w:numId w:val="20"/>
        </w:numPr>
        <w:spacing w:before="120" w:after="120" w:line="360" w:lineRule="atLeast"/>
        <w:ind w:left="993"/>
        <w:jc w:val="both"/>
        <w:outlineLvl w:val="2"/>
        <w:rPr>
          <w:rFonts w:ascii="Arial" w:eastAsia="Calibri" w:hAnsi="Arial" w:cs="Arial"/>
          <w:sz w:val="24"/>
          <w:szCs w:val="24"/>
        </w:rPr>
      </w:pPr>
      <w:r w:rsidRPr="004376BE">
        <w:rPr>
          <w:rFonts w:ascii="Arial" w:hAnsi="Arial" w:cs="Arial"/>
          <w:sz w:val="24"/>
          <w:szCs w:val="24"/>
        </w:rPr>
        <w:t xml:space="preserve">policy </w:t>
      </w:r>
      <w:r w:rsidR="00A41EEA" w:rsidRPr="004376BE">
        <w:rPr>
          <w:rFonts w:ascii="Arial" w:hAnsi="Arial" w:cs="Arial"/>
          <w:sz w:val="24"/>
          <w:szCs w:val="24"/>
        </w:rPr>
        <w:t>for public involvement and engagement</w:t>
      </w:r>
      <w:r w:rsidRPr="004376BE">
        <w:rPr>
          <w:rFonts w:ascii="Arial" w:hAnsi="Arial" w:cs="Arial"/>
          <w:sz w:val="24"/>
          <w:szCs w:val="24"/>
        </w:rPr>
        <w:t>.</w:t>
      </w:r>
      <w:r w:rsidR="0051191C" w:rsidRPr="00973313">
        <w:rPr>
          <w:rFonts w:ascii="Arial" w:hAnsi="Arial" w:cs="Arial"/>
          <w:sz w:val="24"/>
          <w:szCs w:val="24"/>
        </w:rPr>
        <w:br w:type="page"/>
      </w:r>
    </w:p>
    <w:p w14:paraId="4CDC86D6" w14:textId="77777777" w:rsidR="00A41EEA" w:rsidRPr="005F7793" w:rsidRDefault="00A41EEA" w:rsidP="00E23845">
      <w:pPr>
        <w:pStyle w:val="Heading1"/>
        <w:numPr>
          <w:ilvl w:val="0"/>
          <w:numId w:val="14"/>
        </w:numPr>
        <w:spacing w:after="360"/>
        <w:ind w:left="425" w:hanging="709"/>
        <w:rPr>
          <w:rFonts w:ascii="Arial" w:hAnsi="Arial" w:cs="Arial"/>
          <w:b/>
          <w:bCs/>
          <w:color w:val="005EB8"/>
          <w:sz w:val="36"/>
          <w:szCs w:val="36"/>
        </w:rPr>
      </w:pPr>
      <w:bookmarkStart w:id="25" w:name="_Toc101209496"/>
      <w:bookmarkStart w:id="26" w:name="_Toc162866915"/>
      <w:r w:rsidRPr="005F7793">
        <w:rPr>
          <w:rFonts w:ascii="Arial" w:hAnsi="Arial" w:cs="Arial"/>
          <w:b/>
          <w:bCs/>
          <w:color w:val="005EB8"/>
          <w:sz w:val="36"/>
          <w:szCs w:val="36"/>
        </w:rPr>
        <w:t>Composition of the Board of the ICB</w:t>
      </w:r>
      <w:bookmarkEnd w:id="25"/>
      <w:bookmarkEnd w:id="26"/>
    </w:p>
    <w:p w14:paraId="432DAD5D" w14:textId="77777777" w:rsidR="00A41EEA" w:rsidRPr="00AA006C" w:rsidRDefault="00A41EEA" w:rsidP="00E23845">
      <w:pPr>
        <w:pStyle w:val="Heading2"/>
        <w:numPr>
          <w:ilvl w:val="1"/>
          <w:numId w:val="14"/>
        </w:numPr>
        <w:tabs>
          <w:tab w:val="num" w:pos="1080"/>
        </w:tabs>
        <w:spacing w:before="240" w:after="240"/>
        <w:ind w:left="426" w:hanging="710"/>
        <w:rPr>
          <w:rFonts w:cs="Arial"/>
          <w:b/>
          <w:bCs/>
          <w:szCs w:val="28"/>
        </w:rPr>
      </w:pPr>
      <w:bookmarkStart w:id="27" w:name="_Toc101209497"/>
      <w:bookmarkStart w:id="28" w:name="_Toc162866916"/>
      <w:r w:rsidRPr="0A0CF2D2">
        <w:rPr>
          <w:rFonts w:cs="Arial"/>
          <w:b/>
          <w:bCs/>
          <w:szCs w:val="28"/>
        </w:rPr>
        <w:t>Background</w:t>
      </w:r>
      <w:bookmarkEnd w:id="27"/>
      <w:bookmarkEnd w:id="28"/>
    </w:p>
    <w:p w14:paraId="5DFAE6B6" w14:textId="06555501" w:rsidR="008C0346" w:rsidRPr="008C0346" w:rsidRDefault="00A41EEA" w:rsidP="00EB36C1">
      <w:pPr>
        <w:pStyle w:val="ListParagraph"/>
        <w:numPr>
          <w:ilvl w:val="2"/>
          <w:numId w:val="14"/>
        </w:numPr>
        <w:spacing w:before="280" w:after="280" w:line="360" w:lineRule="atLeast"/>
        <w:ind w:left="426" w:hanging="710"/>
        <w:jc w:val="both"/>
        <w:outlineLvl w:val="2"/>
        <w:rPr>
          <w:rFonts w:ascii="Arial" w:hAnsi="Arial" w:cs="Arial"/>
          <w:sz w:val="24"/>
          <w:szCs w:val="24"/>
        </w:rPr>
      </w:pPr>
      <w:r w:rsidRPr="66649A1B">
        <w:rPr>
          <w:rFonts w:ascii="Arial" w:hAnsi="Arial" w:cs="Arial"/>
          <w:sz w:val="24"/>
          <w:szCs w:val="24"/>
        </w:rPr>
        <w:t xml:space="preserve">This part of the </w:t>
      </w:r>
      <w:r w:rsidR="00412C8D" w:rsidRPr="66649A1B">
        <w:rPr>
          <w:rFonts w:ascii="Arial" w:hAnsi="Arial" w:cs="Arial"/>
          <w:sz w:val="24"/>
          <w:szCs w:val="24"/>
        </w:rPr>
        <w:t>C</w:t>
      </w:r>
      <w:r w:rsidRPr="66649A1B">
        <w:rPr>
          <w:rFonts w:ascii="Arial" w:hAnsi="Arial" w:cs="Arial"/>
          <w:sz w:val="24"/>
          <w:szCs w:val="24"/>
        </w:rPr>
        <w:t xml:space="preserve">onstitution describes the membership of the </w:t>
      </w:r>
      <w:r w:rsidR="005941DB" w:rsidRPr="66649A1B">
        <w:rPr>
          <w:rFonts w:ascii="Arial" w:hAnsi="Arial" w:cs="Arial"/>
          <w:sz w:val="24"/>
          <w:szCs w:val="24"/>
        </w:rPr>
        <w:t>ICB</w:t>
      </w:r>
      <w:r w:rsidRPr="66649A1B">
        <w:rPr>
          <w:rFonts w:ascii="Arial" w:hAnsi="Arial" w:cs="Arial"/>
          <w:sz w:val="24"/>
          <w:szCs w:val="24"/>
        </w:rPr>
        <w:t xml:space="preserve">. Further information about the criteria for the roles and how they are appointed is in </w:t>
      </w:r>
      <w:r w:rsidR="006B478F" w:rsidRPr="66649A1B">
        <w:rPr>
          <w:rFonts w:ascii="Arial" w:hAnsi="Arial" w:cs="Arial"/>
          <w:sz w:val="24"/>
          <w:szCs w:val="24"/>
        </w:rPr>
        <w:t xml:space="preserve">Section </w:t>
      </w:r>
      <w:r w:rsidR="00E02ED7">
        <w:rPr>
          <w:rFonts w:ascii="Arial" w:hAnsi="Arial" w:cs="Arial"/>
          <w:sz w:val="24"/>
          <w:szCs w:val="24"/>
        </w:rPr>
        <w:t>3.</w:t>
      </w:r>
    </w:p>
    <w:p w14:paraId="0CB866DA" w14:textId="77777777" w:rsidR="008C0346" w:rsidRPr="008C0346" w:rsidRDefault="008C0346" w:rsidP="00EB36C1">
      <w:pPr>
        <w:pStyle w:val="ListParagraph"/>
        <w:spacing w:before="280" w:after="280" w:line="360" w:lineRule="atLeast"/>
        <w:ind w:left="426"/>
        <w:jc w:val="both"/>
        <w:outlineLvl w:val="2"/>
        <w:rPr>
          <w:rFonts w:ascii="Arial" w:hAnsi="Arial" w:cs="Arial"/>
          <w:sz w:val="24"/>
          <w:szCs w:val="24"/>
        </w:rPr>
      </w:pPr>
    </w:p>
    <w:p w14:paraId="03FFD513" w14:textId="76474C30" w:rsidR="008C0346" w:rsidRDefault="00A41EEA" w:rsidP="00EB36C1">
      <w:pPr>
        <w:pStyle w:val="ListParagraph"/>
        <w:numPr>
          <w:ilvl w:val="2"/>
          <w:numId w:val="14"/>
        </w:numPr>
        <w:spacing w:before="280" w:after="280" w:line="360" w:lineRule="atLeast"/>
        <w:ind w:left="426" w:hanging="710"/>
        <w:jc w:val="both"/>
        <w:outlineLvl w:val="2"/>
        <w:rPr>
          <w:rFonts w:ascii="Arial" w:hAnsi="Arial" w:cs="Arial"/>
          <w:sz w:val="24"/>
          <w:szCs w:val="24"/>
        </w:rPr>
      </w:pPr>
      <w:r w:rsidRPr="00E074E5">
        <w:rPr>
          <w:rFonts w:ascii="Arial" w:hAnsi="Arial" w:cs="Arial"/>
          <w:sz w:val="24"/>
          <w:szCs w:val="24"/>
        </w:rPr>
        <w:t xml:space="preserve">Further information about the individuals who fulfil these roles can be found on our </w:t>
      </w:r>
      <w:r w:rsidR="00E074E5" w:rsidRPr="00E074E5">
        <w:rPr>
          <w:rFonts w:ascii="Arial" w:hAnsi="Arial" w:cs="Arial"/>
          <w:sz w:val="24"/>
          <w:szCs w:val="24"/>
        </w:rPr>
        <w:t>website.</w:t>
      </w:r>
      <w:r w:rsidRPr="00E074E5">
        <w:rPr>
          <w:rFonts w:ascii="Arial" w:hAnsi="Arial" w:cs="Arial"/>
          <w:sz w:val="24"/>
          <w:szCs w:val="24"/>
        </w:rPr>
        <w:t xml:space="preserve"> </w:t>
      </w:r>
    </w:p>
    <w:p w14:paraId="7F4D712B" w14:textId="003CA3AB" w:rsidR="00E074E5" w:rsidRDefault="005D4FDC" w:rsidP="00EB36C1">
      <w:pPr>
        <w:pStyle w:val="ListParagraph"/>
        <w:ind w:left="426"/>
        <w:jc w:val="both"/>
        <w:rPr>
          <w:rFonts w:ascii="Arial" w:hAnsi="Arial" w:cs="Arial"/>
        </w:rPr>
      </w:pPr>
      <w:hyperlink r:id="rId12" w:history="1">
        <w:r w:rsidR="00E074E5" w:rsidRPr="00E074E5">
          <w:rPr>
            <w:rFonts w:ascii="Arial" w:hAnsi="Arial" w:cs="Arial"/>
            <w:color w:val="0000FF"/>
            <w:sz w:val="24"/>
            <w:szCs w:val="24"/>
            <w:u w:val="single"/>
          </w:rPr>
          <w:t>Board members - Humber and North Yorkshire Integrated Care Board (ICB</w:t>
        </w:r>
        <w:r w:rsidR="00E074E5" w:rsidRPr="00E074E5">
          <w:rPr>
            <w:rFonts w:ascii="Arial" w:hAnsi="Arial" w:cs="Arial"/>
            <w:color w:val="0000FF"/>
            <w:u w:val="single"/>
          </w:rPr>
          <w:t>)</w:t>
        </w:r>
      </w:hyperlink>
    </w:p>
    <w:p w14:paraId="4395553F" w14:textId="77777777" w:rsidR="00E074E5" w:rsidRPr="00E074E5" w:rsidRDefault="00E074E5" w:rsidP="00E074E5">
      <w:pPr>
        <w:pStyle w:val="ListParagraph"/>
        <w:ind w:left="426"/>
        <w:rPr>
          <w:rFonts w:ascii="Arial" w:hAnsi="Arial" w:cs="Arial"/>
          <w:sz w:val="24"/>
          <w:szCs w:val="24"/>
        </w:rPr>
      </w:pPr>
    </w:p>
    <w:p w14:paraId="6D178F3E" w14:textId="732654D5" w:rsidR="00A41EEA" w:rsidRPr="008C0346" w:rsidRDefault="00A41EEA" w:rsidP="00EB36C1">
      <w:pPr>
        <w:pStyle w:val="ListParagraph"/>
        <w:numPr>
          <w:ilvl w:val="2"/>
          <w:numId w:val="14"/>
        </w:numPr>
        <w:spacing w:before="280" w:after="280" w:line="360" w:lineRule="atLeast"/>
        <w:ind w:left="426" w:hanging="710"/>
        <w:jc w:val="both"/>
        <w:outlineLvl w:val="2"/>
        <w:rPr>
          <w:rFonts w:ascii="Arial" w:hAnsi="Arial" w:cs="Arial"/>
          <w:sz w:val="24"/>
          <w:szCs w:val="24"/>
        </w:rPr>
      </w:pPr>
      <w:r w:rsidRPr="008C0346">
        <w:rPr>
          <w:rFonts w:ascii="Arial" w:hAnsi="Arial" w:cs="Arial"/>
          <w:sz w:val="24"/>
          <w:szCs w:val="24"/>
        </w:rPr>
        <w:t xml:space="preserve">In accordance with paragraph 3 of Schedule 1B to the 2006 Act, the membership of the ICB (referred to in this </w:t>
      </w:r>
      <w:r w:rsidR="00097CA2" w:rsidRPr="008C0346">
        <w:rPr>
          <w:rFonts w:ascii="Arial" w:hAnsi="Arial" w:cs="Arial"/>
          <w:sz w:val="24"/>
          <w:szCs w:val="24"/>
        </w:rPr>
        <w:t>C</w:t>
      </w:r>
      <w:r w:rsidRPr="008C0346">
        <w:rPr>
          <w:rFonts w:ascii="Arial" w:hAnsi="Arial" w:cs="Arial"/>
          <w:sz w:val="24"/>
          <w:szCs w:val="24"/>
        </w:rPr>
        <w:t xml:space="preserve">onstitution as </w:t>
      </w:r>
      <w:r w:rsidR="00E95DF0" w:rsidRPr="008C0346">
        <w:rPr>
          <w:rFonts w:ascii="Arial" w:hAnsi="Arial" w:cs="Arial"/>
          <w:sz w:val="24"/>
          <w:szCs w:val="24"/>
        </w:rPr>
        <w:t>‘</w:t>
      </w:r>
      <w:r w:rsidRPr="008C0346">
        <w:rPr>
          <w:rFonts w:ascii="Arial" w:hAnsi="Arial" w:cs="Arial"/>
          <w:sz w:val="24"/>
          <w:szCs w:val="24"/>
        </w:rPr>
        <w:t xml:space="preserve">the </w:t>
      </w:r>
      <w:r w:rsidR="00666229" w:rsidRPr="008C0346">
        <w:rPr>
          <w:rFonts w:ascii="Arial" w:hAnsi="Arial" w:cs="Arial"/>
          <w:sz w:val="24"/>
          <w:szCs w:val="24"/>
        </w:rPr>
        <w:t>b</w:t>
      </w:r>
      <w:r w:rsidRPr="008C0346">
        <w:rPr>
          <w:rFonts w:ascii="Arial" w:hAnsi="Arial" w:cs="Arial"/>
          <w:sz w:val="24"/>
          <w:szCs w:val="24"/>
        </w:rPr>
        <w:t>oard</w:t>
      </w:r>
      <w:r w:rsidR="00E95DF0" w:rsidRPr="008C0346">
        <w:rPr>
          <w:rFonts w:ascii="Arial" w:hAnsi="Arial" w:cs="Arial"/>
          <w:sz w:val="24"/>
          <w:szCs w:val="24"/>
        </w:rPr>
        <w:t>’</w:t>
      </w:r>
      <w:r w:rsidRPr="008C0346">
        <w:rPr>
          <w:rFonts w:ascii="Arial" w:hAnsi="Arial" w:cs="Arial"/>
          <w:sz w:val="24"/>
          <w:szCs w:val="24"/>
        </w:rPr>
        <w:t xml:space="preserve"> and members of the ICB are referred to as </w:t>
      </w:r>
      <w:r w:rsidR="00E95DF0" w:rsidRPr="008C0346">
        <w:rPr>
          <w:rFonts w:ascii="Arial" w:hAnsi="Arial" w:cs="Arial"/>
          <w:sz w:val="24"/>
          <w:szCs w:val="24"/>
        </w:rPr>
        <w:t>‘</w:t>
      </w:r>
      <w:r w:rsidRPr="008C0346">
        <w:rPr>
          <w:rFonts w:ascii="Arial" w:hAnsi="Arial" w:cs="Arial"/>
          <w:sz w:val="24"/>
          <w:szCs w:val="24"/>
        </w:rPr>
        <w:t>board members</w:t>
      </w:r>
      <w:r w:rsidR="00E95DF0" w:rsidRPr="008C0346">
        <w:rPr>
          <w:rFonts w:ascii="Arial" w:hAnsi="Arial" w:cs="Arial"/>
          <w:sz w:val="24"/>
          <w:szCs w:val="24"/>
        </w:rPr>
        <w:t>’</w:t>
      </w:r>
      <w:r w:rsidRPr="008C0346">
        <w:rPr>
          <w:rFonts w:ascii="Arial" w:hAnsi="Arial" w:cs="Arial"/>
          <w:sz w:val="24"/>
          <w:szCs w:val="24"/>
        </w:rPr>
        <w:t>) consists of:</w:t>
      </w:r>
    </w:p>
    <w:p w14:paraId="2B0485BE" w14:textId="77777777" w:rsidR="009E277C" w:rsidRPr="009E277C" w:rsidRDefault="009E277C" w:rsidP="009E277C">
      <w:pPr>
        <w:pStyle w:val="ListParagraph"/>
        <w:rPr>
          <w:sz w:val="24"/>
          <w:szCs w:val="24"/>
        </w:rPr>
      </w:pPr>
    </w:p>
    <w:p w14:paraId="3BDF4093" w14:textId="77777777" w:rsidR="00A41EEA" w:rsidRPr="00AA006C" w:rsidRDefault="00A41EEA" w:rsidP="00E23845">
      <w:pPr>
        <w:pStyle w:val="ListParagraph"/>
        <w:numPr>
          <w:ilvl w:val="3"/>
          <w:numId w:val="14"/>
        </w:numPr>
        <w:spacing w:before="120" w:after="50" w:line="360" w:lineRule="atLeast"/>
        <w:ind w:left="782" w:hanging="357"/>
        <w:contextualSpacing w:val="0"/>
        <w:outlineLvl w:val="2"/>
        <w:rPr>
          <w:rFonts w:ascii="Arial" w:hAnsi="Arial" w:cs="Arial"/>
          <w:sz w:val="24"/>
          <w:szCs w:val="24"/>
        </w:rPr>
      </w:pPr>
      <w:r w:rsidRPr="66649A1B">
        <w:rPr>
          <w:rFonts w:ascii="Arial" w:hAnsi="Arial" w:cs="Arial"/>
          <w:sz w:val="24"/>
          <w:szCs w:val="24"/>
        </w:rPr>
        <w:t>a Chair</w:t>
      </w:r>
    </w:p>
    <w:p w14:paraId="7EBD1566" w14:textId="77777777" w:rsidR="00A41EEA" w:rsidRPr="00AA006C" w:rsidRDefault="00A41EEA" w:rsidP="00E23845">
      <w:pPr>
        <w:pStyle w:val="ListParagraph"/>
        <w:numPr>
          <w:ilvl w:val="3"/>
          <w:numId w:val="14"/>
        </w:numPr>
        <w:spacing w:before="50" w:after="50" w:line="360" w:lineRule="atLeast"/>
        <w:ind w:left="782" w:hanging="357"/>
        <w:contextualSpacing w:val="0"/>
        <w:outlineLvl w:val="2"/>
        <w:rPr>
          <w:rFonts w:ascii="Arial" w:hAnsi="Arial" w:cs="Arial"/>
          <w:sz w:val="24"/>
          <w:szCs w:val="24"/>
        </w:rPr>
      </w:pPr>
      <w:r w:rsidRPr="66649A1B">
        <w:rPr>
          <w:rFonts w:ascii="Arial" w:hAnsi="Arial" w:cs="Arial"/>
          <w:sz w:val="24"/>
          <w:szCs w:val="24"/>
        </w:rPr>
        <w:t xml:space="preserve">a Chief Executive </w:t>
      </w:r>
    </w:p>
    <w:p w14:paraId="46AB189B" w14:textId="77777777" w:rsidR="008C0346" w:rsidRDefault="00A41EEA" w:rsidP="00E23845">
      <w:pPr>
        <w:pStyle w:val="ListParagraph"/>
        <w:numPr>
          <w:ilvl w:val="3"/>
          <w:numId w:val="14"/>
        </w:numPr>
        <w:spacing w:before="50" w:after="280" w:line="360" w:lineRule="atLeast"/>
        <w:ind w:left="782" w:hanging="357"/>
        <w:outlineLvl w:val="2"/>
        <w:rPr>
          <w:rFonts w:ascii="Arial" w:hAnsi="Arial" w:cs="Arial"/>
          <w:sz w:val="24"/>
          <w:szCs w:val="24"/>
        </w:rPr>
      </w:pPr>
      <w:r w:rsidRPr="66649A1B">
        <w:rPr>
          <w:rFonts w:ascii="Arial" w:hAnsi="Arial" w:cs="Arial"/>
          <w:sz w:val="24"/>
          <w:szCs w:val="24"/>
        </w:rPr>
        <w:t xml:space="preserve">at least three </w:t>
      </w:r>
      <w:r w:rsidR="00B36352" w:rsidRPr="66649A1B">
        <w:rPr>
          <w:rFonts w:ascii="Arial" w:hAnsi="Arial" w:cs="Arial"/>
          <w:sz w:val="24"/>
          <w:szCs w:val="24"/>
        </w:rPr>
        <w:t>Ordinary M</w:t>
      </w:r>
      <w:r w:rsidR="00AA006C" w:rsidRPr="66649A1B">
        <w:rPr>
          <w:rFonts w:ascii="Arial" w:hAnsi="Arial" w:cs="Arial"/>
          <w:sz w:val="24"/>
          <w:szCs w:val="24"/>
        </w:rPr>
        <w:t>embers</w:t>
      </w:r>
      <w:r w:rsidRPr="66649A1B">
        <w:rPr>
          <w:rFonts w:ascii="Arial" w:hAnsi="Arial" w:cs="Arial"/>
          <w:sz w:val="24"/>
          <w:szCs w:val="24"/>
        </w:rPr>
        <w:t>.</w:t>
      </w:r>
    </w:p>
    <w:p w14:paraId="084F514D" w14:textId="77777777" w:rsidR="008C0346" w:rsidRDefault="008C0346" w:rsidP="008C0346">
      <w:pPr>
        <w:pStyle w:val="ListParagraph"/>
        <w:spacing w:before="50" w:after="280" w:line="360" w:lineRule="atLeast"/>
        <w:ind w:left="1288"/>
        <w:outlineLvl w:val="2"/>
        <w:rPr>
          <w:rFonts w:ascii="Arial" w:hAnsi="Arial" w:cs="Arial"/>
          <w:sz w:val="24"/>
          <w:szCs w:val="24"/>
        </w:rPr>
      </w:pPr>
    </w:p>
    <w:p w14:paraId="05FFF130" w14:textId="77777777" w:rsidR="008C0346" w:rsidRDefault="00A41EEA" w:rsidP="00EB36C1">
      <w:pPr>
        <w:pStyle w:val="ListParagraph"/>
        <w:numPr>
          <w:ilvl w:val="2"/>
          <w:numId w:val="14"/>
        </w:numPr>
        <w:spacing w:before="50" w:after="280" w:line="360" w:lineRule="atLeast"/>
        <w:ind w:left="426"/>
        <w:jc w:val="both"/>
        <w:outlineLvl w:val="2"/>
        <w:rPr>
          <w:rFonts w:ascii="Arial" w:hAnsi="Arial" w:cs="Arial"/>
          <w:sz w:val="24"/>
          <w:szCs w:val="24"/>
        </w:rPr>
      </w:pPr>
      <w:r w:rsidRPr="008C0346">
        <w:rPr>
          <w:rFonts w:ascii="Arial" w:hAnsi="Arial" w:cs="Arial"/>
          <w:sz w:val="24"/>
          <w:szCs w:val="24"/>
        </w:rPr>
        <w:t xml:space="preserve">The membership of the ICB (the </w:t>
      </w:r>
      <w:r w:rsidR="00666229" w:rsidRPr="008C0346">
        <w:rPr>
          <w:rFonts w:ascii="Arial" w:hAnsi="Arial" w:cs="Arial"/>
          <w:sz w:val="24"/>
          <w:szCs w:val="24"/>
        </w:rPr>
        <w:t>b</w:t>
      </w:r>
      <w:r w:rsidRPr="008C0346">
        <w:rPr>
          <w:rFonts w:ascii="Arial" w:hAnsi="Arial" w:cs="Arial"/>
          <w:sz w:val="24"/>
          <w:szCs w:val="24"/>
        </w:rPr>
        <w:t>oard) shall meet as a unitary board and shall be collectively accountable for the performance of the ICB’s functions.</w:t>
      </w:r>
    </w:p>
    <w:p w14:paraId="610B99B1" w14:textId="77777777" w:rsidR="008C0346" w:rsidRDefault="008C0346" w:rsidP="00EB36C1">
      <w:pPr>
        <w:pStyle w:val="ListParagraph"/>
        <w:spacing w:before="50" w:after="280" w:line="360" w:lineRule="atLeast"/>
        <w:ind w:left="426"/>
        <w:jc w:val="both"/>
        <w:outlineLvl w:val="2"/>
        <w:rPr>
          <w:rFonts w:ascii="Arial" w:hAnsi="Arial" w:cs="Arial"/>
          <w:sz w:val="24"/>
          <w:szCs w:val="24"/>
        </w:rPr>
      </w:pPr>
    </w:p>
    <w:p w14:paraId="52A2D903" w14:textId="77777777" w:rsidR="008C0346" w:rsidRPr="008C0346" w:rsidRDefault="00A41EEA" w:rsidP="00EB36C1">
      <w:pPr>
        <w:pStyle w:val="ListParagraph"/>
        <w:numPr>
          <w:ilvl w:val="2"/>
          <w:numId w:val="14"/>
        </w:numPr>
        <w:spacing w:before="50" w:after="280" w:line="360" w:lineRule="atLeast"/>
        <w:ind w:left="426"/>
        <w:jc w:val="both"/>
        <w:outlineLvl w:val="2"/>
        <w:rPr>
          <w:rFonts w:ascii="Arial" w:hAnsi="Arial" w:cs="Arial"/>
          <w:sz w:val="24"/>
          <w:szCs w:val="24"/>
        </w:rPr>
      </w:pPr>
      <w:r w:rsidRPr="008C0346">
        <w:rPr>
          <w:rFonts w:ascii="Arial" w:hAnsi="Arial" w:cs="Arial"/>
          <w:color w:val="000000" w:themeColor="text1"/>
          <w:sz w:val="24"/>
          <w:szCs w:val="24"/>
        </w:rPr>
        <w:t>NHS England Policy requires the ICB to appoint the following additional Ordinary Members:</w:t>
      </w:r>
    </w:p>
    <w:p w14:paraId="4C6C2AD8" w14:textId="77777777" w:rsidR="008C0346" w:rsidRPr="008C0346" w:rsidRDefault="008C0346" w:rsidP="00EB36C1">
      <w:pPr>
        <w:pStyle w:val="ListParagraph"/>
        <w:jc w:val="both"/>
        <w:rPr>
          <w:rFonts w:ascii="Arial" w:hAnsi="Arial" w:cs="Arial"/>
          <w:color w:val="000000" w:themeColor="text1"/>
          <w:sz w:val="24"/>
          <w:szCs w:val="24"/>
        </w:rPr>
      </w:pPr>
    </w:p>
    <w:p w14:paraId="2D98B25E" w14:textId="77777777" w:rsidR="008C0346" w:rsidRPr="008C0346" w:rsidRDefault="00A41EEA" w:rsidP="00EB36C1">
      <w:pPr>
        <w:pStyle w:val="ListParagraph"/>
        <w:numPr>
          <w:ilvl w:val="3"/>
          <w:numId w:val="14"/>
        </w:numPr>
        <w:spacing w:before="50" w:after="280" w:line="360" w:lineRule="atLeast"/>
        <w:ind w:left="851" w:hanging="425"/>
        <w:jc w:val="both"/>
        <w:outlineLvl w:val="2"/>
        <w:rPr>
          <w:rFonts w:ascii="Arial" w:hAnsi="Arial" w:cs="Arial"/>
          <w:sz w:val="24"/>
          <w:szCs w:val="24"/>
        </w:rPr>
      </w:pPr>
      <w:r w:rsidRPr="008C0346">
        <w:rPr>
          <w:rFonts w:ascii="Arial" w:hAnsi="Arial" w:cs="Arial"/>
          <w:color w:val="000000" w:themeColor="text1"/>
          <w:sz w:val="24"/>
          <w:szCs w:val="24"/>
        </w:rPr>
        <w:t>three Executive Members, namely:</w:t>
      </w:r>
    </w:p>
    <w:p w14:paraId="3B554F86" w14:textId="77777777" w:rsidR="008C0346" w:rsidRPr="008C0346" w:rsidRDefault="00A41EEA" w:rsidP="00EB36C1">
      <w:pPr>
        <w:pStyle w:val="ListParagraph"/>
        <w:numPr>
          <w:ilvl w:val="0"/>
          <w:numId w:val="29"/>
        </w:numPr>
        <w:spacing w:before="50" w:after="280" w:line="360" w:lineRule="atLeast"/>
        <w:ind w:left="1276"/>
        <w:jc w:val="both"/>
        <w:outlineLvl w:val="2"/>
        <w:rPr>
          <w:rFonts w:ascii="Arial" w:hAnsi="Arial" w:cs="Arial"/>
          <w:sz w:val="24"/>
          <w:szCs w:val="24"/>
        </w:rPr>
      </w:pPr>
      <w:r w:rsidRPr="008C0346">
        <w:rPr>
          <w:rFonts w:ascii="Arial" w:hAnsi="Arial" w:cs="Arial"/>
          <w:color w:val="000000" w:themeColor="text1"/>
          <w:sz w:val="24"/>
          <w:szCs w:val="24"/>
        </w:rPr>
        <w:t>Director of Finance</w:t>
      </w:r>
    </w:p>
    <w:p w14:paraId="6D675D87" w14:textId="77777777" w:rsidR="008C0346" w:rsidRPr="008C0346" w:rsidRDefault="00A41EEA" w:rsidP="00EB36C1">
      <w:pPr>
        <w:pStyle w:val="ListParagraph"/>
        <w:numPr>
          <w:ilvl w:val="0"/>
          <w:numId w:val="29"/>
        </w:numPr>
        <w:spacing w:before="50" w:after="280" w:line="360" w:lineRule="atLeast"/>
        <w:ind w:left="1276"/>
        <w:jc w:val="both"/>
        <w:outlineLvl w:val="2"/>
        <w:rPr>
          <w:rFonts w:ascii="Arial" w:hAnsi="Arial" w:cs="Arial"/>
          <w:sz w:val="24"/>
          <w:szCs w:val="24"/>
        </w:rPr>
      </w:pPr>
      <w:r w:rsidRPr="008C0346">
        <w:rPr>
          <w:rFonts w:ascii="Arial" w:hAnsi="Arial" w:cs="Arial"/>
          <w:color w:val="000000" w:themeColor="text1"/>
          <w:sz w:val="24"/>
          <w:szCs w:val="24"/>
        </w:rPr>
        <w:t>Medical Director</w:t>
      </w:r>
    </w:p>
    <w:p w14:paraId="7582B2A5" w14:textId="317C0645" w:rsidR="00A41EEA" w:rsidRPr="008C0346" w:rsidRDefault="00A41EEA" w:rsidP="00EB36C1">
      <w:pPr>
        <w:pStyle w:val="ListParagraph"/>
        <w:numPr>
          <w:ilvl w:val="0"/>
          <w:numId w:val="29"/>
        </w:numPr>
        <w:spacing w:before="50" w:after="280" w:line="360" w:lineRule="atLeast"/>
        <w:ind w:left="1276"/>
        <w:jc w:val="both"/>
        <w:outlineLvl w:val="2"/>
        <w:rPr>
          <w:rFonts w:ascii="Arial" w:hAnsi="Arial" w:cs="Arial"/>
          <w:sz w:val="24"/>
          <w:szCs w:val="24"/>
        </w:rPr>
      </w:pPr>
      <w:r w:rsidRPr="008C0346">
        <w:rPr>
          <w:rFonts w:ascii="Arial" w:hAnsi="Arial" w:cs="Arial"/>
          <w:color w:val="000000" w:themeColor="text1"/>
          <w:sz w:val="24"/>
          <w:szCs w:val="24"/>
        </w:rPr>
        <w:t>Director of Nursing</w:t>
      </w:r>
    </w:p>
    <w:p w14:paraId="7E095337" w14:textId="77777777" w:rsidR="008C0346" w:rsidRPr="008C0346" w:rsidRDefault="008C0346" w:rsidP="00EB36C1">
      <w:pPr>
        <w:pStyle w:val="ListParagraph"/>
        <w:spacing w:before="50" w:after="280" w:line="360" w:lineRule="atLeast"/>
        <w:ind w:left="1276"/>
        <w:jc w:val="both"/>
        <w:outlineLvl w:val="2"/>
        <w:rPr>
          <w:rFonts w:ascii="Arial" w:hAnsi="Arial" w:cs="Arial"/>
          <w:sz w:val="24"/>
          <w:szCs w:val="24"/>
        </w:rPr>
      </w:pPr>
    </w:p>
    <w:p w14:paraId="451E672E" w14:textId="19E37961" w:rsidR="00A41EEA" w:rsidRDefault="00A41EEA" w:rsidP="00E074E5">
      <w:pPr>
        <w:pStyle w:val="ListParagraph"/>
        <w:numPr>
          <w:ilvl w:val="3"/>
          <w:numId w:val="14"/>
        </w:numPr>
        <w:spacing w:before="120" w:after="280" w:line="360" w:lineRule="atLeast"/>
        <w:ind w:left="782" w:hanging="357"/>
        <w:jc w:val="both"/>
        <w:outlineLvl w:val="2"/>
        <w:rPr>
          <w:rFonts w:ascii="Arial" w:hAnsi="Arial" w:cs="Arial"/>
          <w:color w:val="000000" w:themeColor="text1"/>
          <w:sz w:val="24"/>
          <w:szCs w:val="24"/>
        </w:rPr>
      </w:pPr>
      <w:r w:rsidRPr="66649A1B">
        <w:rPr>
          <w:rFonts w:ascii="Arial" w:hAnsi="Arial" w:cs="Arial"/>
          <w:sz w:val="24"/>
          <w:szCs w:val="24"/>
        </w:rPr>
        <w:t>At least two</w:t>
      </w:r>
      <w:r w:rsidRPr="66649A1B">
        <w:rPr>
          <w:rFonts w:ascii="Arial" w:hAnsi="Arial" w:cs="Arial"/>
          <w:color w:val="000000" w:themeColor="text1"/>
          <w:sz w:val="24"/>
          <w:szCs w:val="24"/>
        </w:rPr>
        <w:t xml:space="preserve"> </w:t>
      </w:r>
      <w:r w:rsidR="006D1CF0" w:rsidRPr="66649A1B">
        <w:rPr>
          <w:rFonts w:ascii="Arial" w:hAnsi="Arial" w:cs="Arial"/>
          <w:color w:val="000000" w:themeColor="text1"/>
          <w:sz w:val="24"/>
          <w:szCs w:val="24"/>
        </w:rPr>
        <w:t>non-executive members</w:t>
      </w:r>
      <w:r w:rsidR="00221D64" w:rsidRPr="66649A1B">
        <w:rPr>
          <w:rFonts w:ascii="Arial" w:hAnsi="Arial" w:cs="Arial"/>
          <w:color w:val="000000" w:themeColor="text1"/>
          <w:sz w:val="24"/>
          <w:szCs w:val="24"/>
        </w:rPr>
        <w:t xml:space="preserve">, one of whom will act as Chair of the Audit Committee and Senior Independent Director and the other </w:t>
      </w:r>
      <w:proofErr w:type="gramStart"/>
      <w:r w:rsidR="00221D64" w:rsidRPr="66649A1B">
        <w:rPr>
          <w:rFonts w:ascii="Arial" w:hAnsi="Arial" w:cs="Arial"/>
          <w:color w:val="000000" w:themeColor="text1"/>
          <w:sz w:val="24"/>
          <w:szCs w:val="24"/>
        </w:rPr>
        <w:t>whom</w:t>
      </w:r>
      <w:proofErr w:type="gramEnd"/>
      <w:r w:rsidR="00221D64" w:rsidRPr="66649A1B">
        <w:rPr>
          <w:rFonts w:ascii="Arial" w:hAnsi="Arial" w:cs="Arial"/>
          <w:color w:val="000000" w:themeColor="text1"/>
          <w:sz w:val="24"/>
          <w:szCs w:val="24"/>
        </w:rPr>
        <w:t xml:space="preserve"> will act as Chair of Remuneration Committee</w:t>
      </w:r>
      <w:r w:rsidRPr="66649A1B">
        <w:rPr>
          <w:rFonts w:ascii="Arial" w:hAnsi="Arial" w:cs="Arial"/>
          <w:color w:val="000000" w:themeColor="text1"/>
          <w:sz w:val="24"/>
          <w:szCs w:val="24"/>
        </w:rPr>
        <w:t>.</w:t>
      </w:r>
    </w:p>
    <w:p w14:paraId="6A7EE045" w14:textId="77777777" w:rsidR="009E277C" w:rsidRDefault="009E277C" w:rsidP="00E074E5">
      <w:pPr>
        <w:pStyle w:val="ListParagraph"/>
        <w:spacing w:before="120" w:after="280" w:line="360" w:lineRule="atLeast"/>
        <w:ind w:left="782"/>
        <w:jc w:val="both"/>
        <w:outlineLvl w:val="2"/>
        <w:rPr>
          <w:rFonts w:ascii="Arial" w:hAnsi="Arial" w:cs="Arial"/>
          <w:color w:val="000000" w:themeColor="text1"/>
          <w:sz w:val="24"/>
          <w:szCs w:val="24"/>
        </w:rPr>
      </w:pPr>
    </w:p>
    <w:p w14:paraId="6DB0B8E8" w14:textId="77777777" w:rsidR="0062772A" w:rsidRDefault="00A41EEA" w:rsidP="00E074E5">
      <w:pPr>
        <w:pStyle w:val="ListParagraph"/>
        <w:numPr>
          <w:ilvl w:val="2"/>
          <w:numId w:val="14"/>
        </w:numPr>
        <w:spacing w:before="240" w:after="120" w:line="360" w:lineRule="atLeast"/>
        <w:ind w:left="425" w:hanging="709"/>
        <w:jc w:val="both"/>
        <w:outlineLvl w:val="2"/>
        <w:rPr>
          <w:rFonts w:ascii="Arial" w:hAnsi="Arial" w:cs="Arial"/>
          <w:sz w:val="24"/>
          <w:szCs w:val="24"/>
        </w:rPr>
      </w:pPr>
      <w:r w:rsidRPr="66649A1B">
        <w:rPr>
          <w:rFonts w:ascii="Arial" w:hAnsi="Arial" w:cs="Arial"/>
          <w:sz w:val="24"/>
          <w:szCs w:val="24"/>
        </w:rPr>
        <w:t xml:space="preserve">The </w:t>
      </w:r>
      <w:r w:rsidR="00E95DF0" w:rsidRPr="66649A1B">
        <w:rPr>
          <w:rFonts w:ascii="Arial" w:hAnsi="Arial" w:cs="Arial"/>
          <w:sz w:val="24"/>
          <w:szCs w:val="24"/>
        </w:rPr>
        <w:t>ordinary</w:t>
      </w:r>
      <w:r w:rsidR="00E95DF0" w:rsidRPr="66649A1B">
        <w:rPr>
          <w:rFonts w:ascii="Arial" w:hAnsi="Arial" w:cs="Arial"/>
          <w:b/>
          <w:bCs/>
          <w:color w:val="FF0000"/>
          <w:sz w:val="24"/>
          <w:szCs w:val="24"/>
          <w:vertAlign w:val="superscript"/>
        </w:rPr>
        <w:t xml:space="preserve"> </w:t>
      </w:r>
      <w:r w:rsidR="00E95DF0" w:rsidRPr="66649A1B">
        <w:rPr>
          <w:rFonts w:ascii="Arial" w:hAnsi="Arial" w:cs="Arial"/>
          <w:sz w:val="24"/>
          <w:szCs w:val="24"/>
        </w:rPr>
        <w:t xml:space="preserve">members </w:t>
      </w:r>
      <w:r w:rsidRPr="66649A1B">
        <w:rPr>
          <w:rFonts w:ascii="Arial" w:hAnsi="Arial" w:cs="Arial"/>
          <w:sz w:val="24"/>
          <w:szCs w:val="24"/>
        </w:rPr>
        <w:t xml:space="preserve">include at least three members who will bring knowledge and a perspective from their sectors. These members (known as </w:t>
      </w:r>
      <w:r w:rsidR="006B478F" w:rsidRPr="66649A1B">
        <w:rPr>
          <w:rFonts w:ascii="Arial" w:hAnsi="Arial" w:cs="Arial"/>
          <w:sz w:val="24"/>
          <w:szCs w:val="24"/>
        </w:rPr>
        <w:t>Partner Members</w:t>
      </w:r>
      <w:r w:rsidRPr="66649A1B">
        <w:rPr>
          <w:rFonts w:ascii="Arial" w:hAnsi="Arial" w:cs="Arial"/>
          <w:sz w:val="24"/>
          <w:szCs w:val="24"/>
        </w:rPr>
        <w:t>) are nominated by the following, and appointed in accordance with the procedures set out in Section 3 below:</w:t>
      </w:r>
    </w:p>
    <w:p w14:paraId="24772B62" w14:textId="77777777" w:rsidR="00E074E5" w:rsidRDefault="00E074E5" w:rsidP="00E074E5">
      <w:pPr>
        <w:pStyle w:val="ListParagraph"/>
        <w:spacing w:before="240" w:after="120" w:line="360" w:lineRule="atLeast"/>
        <w:ind w:left="425"/>
        <w:jc w:val="both"/>
        <w:outlineLvl w:val="2"/>
        <w:rPr>
          <w:rFonts w:ascii="Arial" w:hAnsi="Arial" w:cs="Arial"/>
          <w:sz w:val="24"/>
          <w:szCs w:val="24"/>
        </w:rPr>
      </w:pPr>
    </w:p>
    <w:p w14:paraId="5D1D38D5" w14:textId="4D6BD53A" w:rsidR="0062772A" w:rsidRDefault="00A41EEA" w:rsidP="00E074E5">
      <w:pPr>
        <w:pStyle w:val="ListParagraph"/>
        <w:numPr>
          <w:ilvl w:val="4"/>
          <w:numId w:val="14"/>
        </w:numPr>
        <w:spacing w:before="240" w:after="120" w:line="360" w:lineRule="atLeast"/>
        <w:ind w:left="851"/>
        <w:jc w:val="both"/>
        <w:outlineLvl w:val="2"/>
        <w:rPr>
          <w:rFonts w:ascii="Arial" w:hAnsi="Arial" w:cs="Arial"/>
          <w:sz w:val="24"/>
          <w:szCs w:val="24"/>
        </w:rPr>
      </w:pPr>
      <w:r w:rsidRPr="0062772A">
        <w:rPr>
          <w:rFonts w:ascii="Arial" w:hAnsi="Arial" w:cs="Arial"/>
          <w:sz w:val="24"/>
          <w:szCs w:val="24"/>
        </w:rPr>
        <w:t xml:space="preserve">NHS trusts and foundation trusts </w:t>
      </w:r>
      <w:r w:rsidR="009432E4" w:rsidRPr="0062772A">
        <w:rPr>
          <w:rFonts w:ascii="Arial" w:hAnsi="Arial" w:cs="Arial"/>
          <w:sz w:val="24"/>
          <w:szCs w:val="24"/>
        </w:rPr>
        <w:t>that</w:t>
      </w:r>
      <w:r w:rsidRPr="0062772A">
        <w:rPr>
          <w:rFonts w:ascii="Arial" w:hAnsi="Arial" w:cs="Arial"/>
          <w:sz w:val="24"/>
          <w:szCs w:val="24"/>
        </w:rPr>
        <w:t xml:space="preserve"> provide services within the ICB’s area and are of a prescribed </w:t>
      </w:r>
      <w:r w:rsidR="008D2AE3" w:rsidRPr="0062772A">
        <w:rPr>
          <w:rFonts w:ascii="Arial" w:hAnsi="Arial" w:cs="Arial"/>
          <w:sz w:val="24"/>
          <w:szCs w:val="24"/>
        </w:rPr>
        <w:t>description.</w:t>
      </w:r>
    </w:p>
    <w:p w14:paraId="682787BA" w14:textId="538C0D00" w:rsidR="0062772A" w:rsidRDefault="00A41EEA" w:rsidP="00E074E5">
      <w:pPr>
        <w:pStyle w:val="ListParagraph"/>
        <w:numPr>
          <w:ilvl w:val="4"/>
          <w:numId w:val="14"/>
        </w:numPr>
        <w:spacing w:before="240" w:after="120" w:line="360" w:lineRule="atLeast"/>
        <w:ind w:left="851"/>
        <w:jc w:val="both"/>
        <w:outlineLvl w:val="2"/>
        <w:rPr>
          <w:rFonts w:ascii="Arial" w:hAnsi="Arial" w:cs="Arial"/>
          <w:sz w:val="24"/>
          <w:szCs w:val="24"/>
        </w:rPr>
      </w:pPr>
      <w:r w:rsidRPr="0062772A">
        <w:rPr>
          <w:rFonts w:ascii="Arial" w:hAnsi="Arial" w:cs="Arial"/>
          <w:sz w:val="24"/>
          <w:szCs w:val="24"/>
        </w:rPr>
        <w:t xml:space="preserve">the primary medical services (general practice) providers within the area of the ICB and are of a prescribed </w:t>
      </w:r>
      <w:r w:rsidR="008D2AE3" w:rsidRPr="0062772A">
        <w:rPr>
          <w:rFonts w:ascii="Arial" w:hAnsi="Arial" w:cs="Arial"/>
          <w:sz w:val="24"/>
          <w:szCs w:val="24"/>
        </w:rPr>
        <w:t>description.</w:t>
      </w:r>
    </w:p>
    <w:p w14:paraId="3BA26F09" w14:textId="24DA5CD1" w:rsidR="00A41EEA" w:rsidRPr="0062772A" w:rsidRDefault="00A41EEA" w:rsidP="00E074E5">
      <w:pPr>
        <w:pStyle w:val="ListParagraph"/>
        <w:numPr>
          <w:ilvl w:val="4"/>
          <w:numId w:val="14"/>
        </w:numPr>
        <w:spacing w:before="240" w:after="120" w:line="360" w:lineRule="atLeast"/>
        <w:ind w:left="851"/>
        <w:jc w:val="both"/>
        <w:outlineLvl w:val="2"/>
        <w:rPr>
          <w:rFonts w:ascii="Arial" w:hAnsi="Arial" w:cs="Arial"/>
          <w:sz w:val="24"/>
          <w:szCs w:val="24"/>
        </w:rPr>
      </w:pPr>
      <w:r w:rsidRPr="0062772A">
        <w:rPr>
          <w:rFonts w:ascii="Arial" w:hAnsi="Arial" w:cs="Arial"/>
          <w:sz w:val="24"/>
          <w:szCs w:val="24"/>
        </w:rPr>
        <w:t xml:space="preserve">the local authorities </w:t>
      </w:r>
      <w:r w:rsidR="009432E4" w:rsidRPr="0062772A">
        <w:rPr>
          <w:rFonts w:ascii="Arial" w:hAnsi="Arial" w:cs="Arial"/>
          <w:sz w:val="24"/>
          <w:szCs w:val="24"/>
        </w:rPr>
        <w:t>that</w:t>
      </w:r>
      <w:r w:rsidRPr="0062772A">
        <w:rPr>
          <w:rFonts w:ascii="Arial" w:hAnsi="Arial" w:cs="Arial"/>
          <w:sz w:val="24"/>
          <w:szCs w:val="24"/>
        </w:rPr>
        <w:t xml:space="preserve"> are responsible for providing </w:t>
      </w:r>
      <w:r w:rsidR="009432E4" w:rsidRPr="0062772A">
        <w:rPr>
          <w:rFonts w:ascii="Arial" w:hAnsi="Arial" w:cs="Arial"/>
          <w:sz w:val="24"/>
          <w:szCs w:val="24"/>
        </w:rPr>
        <w:t>social c</w:t>
      </w:r>
      <w:r w:rsidRPr="0062772A">
        <w:rPr>
          <w:rFonts w:ascii="Arial" w:hAnsi="Arial" w:cs="Arial"/>
          <w:sz w:val="24"/>
          <w:szCs w:val="24"/>
        </w:rPr>
        <w:t>are and whose area coincides with or includes the whole or any part of the ICB’s area.</w:t>
      </w:r>
    </w:p>
    <w:p w14:paraId="618A8AFA" w14:textId="6BE059E3" w:rsidR="00A41EEA" w:rsidRPr="00E95DF0" w:rsidRDefault="00A41EEA" w:rsidP="00E074E5">
      <w:pPr>
        <w:spacing w:before="280" w:after="280" w:line="360" w:lineRule="atLeast"/>
        <w:ind w:left="425"/>
        <w:jc w:val="both"/>
        <w:rPr>
          <w:rFonts w:ascii="Arial" w:hAnsi="Arial" w:cs="Arial"/>
          <w:sz w:val="24"/>
          <w:szCs w:val="24"/>
        </w:rPr>
      </w:pPr>
      <w:r w:rsidRPr="00E95DF0">
        <w:rPr>
          <w:rFonts w:ascii="Arial" w:hAnsi="Arial" w:cs="Arial"/>
          <w:sz w:val="24"/>
          <w:szCs w:val="24"/>
        </w:rPr>
        <w:t xml:space="preserve">While the </w:t>
      </w:r>
      <w:r w:rsidR="00E95DF0" w:rsidRPr="00E95DF0">
        <w:rPr>
          <w:rFonts w:ascii="Arial" w:hAnsi="Arial" w:cs="Arial"/>
          <w:sz w:val="24"/>
          <w:szCs w:val="24"/>
        </w:rPr>
        <w:t xml:space="preserve">partner members </w:t>
      </w:r>
      <w:r w:rsidRPr="00E95DF0">
        <w:rPr>
          <w:rFonts w:ascii="Arial" w:hAnsi="Arial" w:cs="Arial"/>
          <w:sz w:val="24"/>
          <w:szCs w:val="24"/>
        </w:rPr>
        <w:t xml:space="preserve">will bring knowledge and experience from their sector and will contribute the perspective of their sector to the decisions of the </w:t>
      </w:r>
      <w:r w:rsidR="00666229">
        <w:rPr>
          <w:rFonts w:ascii="Arial" w:hAnsi="Arial" w:cs="Arial"/>
          <w:sz w:val="24"/>
          <w:szCs w:val="24"/>
        </w:rPr>
        <w:t>b</w:t>
      </w:r>
      <w:r w:rsidRPr="00E95DF0">
        <w:rPr>
          <w:rFonts w:ascii="Arial" w:hAnsi="Arial" w:cs="Arial"/>
          <w:sz w:val="24"/>
          <w:szCs w:val="24"/>
        </w:rPr>
        <w:t xml:space="preserve">oard, they are not to act as delegates of those sectors. </w:t>
      </w:r>
    </w:p>
    <w:p w14:paraId="4B5F67C0" w14:textId="49532D5C" w:rsidR="00A41EEA" w:rsidRPr="006D1CF0" w:rsidRDefault="00A41EEA" w:rsidP="00E23845">
      <w:pPr>
        <w:pStyle w:val="Heading2"/>
        <w:numPr>
          <w:ilvl w:val="1"/>
          <w:numId w:val="14"/>
        </w:numPr>
        <w:tabs>
          <w:tab w:val="num" w:pos="1080"/>
        </w:tabs>
        <w:spacing w:before="240" w:after="280"/>
        <w:ind w:left="425" w:hanging="709"/>
        <w:rPr>
          <w:rFonts w:cs="Arial"/>
          <w:b/>
          <w:bCs/>
          <w:szCs w:val="28"/>
        </w:rPr>
      </w:pPr>
      <w:bookmarkStart w:id="29" w:name="_Toc101209498"/>
      <w:bookmarkStart w:id="30" w:name="_Toc162866917"/>
      <w:r w:rsidRPr="006D1CF0">
        <w:rPr>
          <w:rFonts w:cs="Arial"/>
          <w:b/>
          <w:bCs/>
          <w:szCs w:val="28"/>
        </w:rPr>
        <w:t xml:space="preserve">Board </w:t>
      </w:r>
      <w:proofErr w:type="gramStart"/>
      <w:r w:rsidR="006D1CF0" w:rsidRPr="006D1CF0">
        <w:rPr>
          <w:rFonts w:cs="Arial"/>
          <w:b/>
          <w:bCs/>
          <w:szCs w:val="28"/>
        </w:rPr>
        <w:t>m</w:t>
      </w:r>
      <w:r w:rsidRPr="006D1CF0">
        <w:rPr>
          <w:rFonts w:cs="Arial"/>
          <w:b/>
          <w:bCs/>
          <w:szCs w:val="28"/>
        </w:rPr>
        <w:t>embership</w:t>
      </w:r>
      <w:bookmarkEnd w:id="29"/>
      <w:bookmarkEnd w:id="30"/>
      <w:proofErr w:type="gramEnd"/>
    </w:p>
    <w:p w14:paraId="21D514B3" w14:textId="603304DB" w:rsidR="009E277C" w:rsidRPr="00CB5E76" w:rsidRDefault="00A41EEA" w:rsidP="00E074E5">
      <w:pPr>
        <w:pStyle w:val="ListParagraph"/>
        <w:numPr>
          <w:ilvl w:val="2"/>
          <w:numId w:val="14"/>
        </w:numPr>
        <w:spacing w:before="240" w:after="120" w:line="360" w:lineRule="atLeast"/>
        <w:ind w:left="425" w:hanging="709"/>
        <w:jc w:val="both"/>
        <w:outlineLvl w:val="2"/>
        <w:rPr>
          <w:rFonts w:ascii="Arial" w:hAnsi="Arial" w:cs="Arial"/>
          <w:sz w:val="24"/>
          <w:szCs w:val="24"/>
        </w:rPr>
      </w:pPr>
      <w:r w:rsidRPr="0A0CF2D2">
        <w:rPr>
          <w:rFonts w:ascii="Arial" w:hAnsi="Arial" w:cs="Arial"/>
          <w:sz w:val="24"/>
          <w:szCs w:val="24"/>
        </w:rPr>
        <w:t xml:space="preserve">The ICB has </w:t>
      </w:r>
      <w:r w:rsidR="009C73ED" w:rsidRPr="0A0CF2D2">
        <w:rPr>
          <w:rFonts w:ascii="Arial" w:hAnsi="Arial" w:cs="Arial"/>
          <w:sz w:val="24"/>
          <w:szCs w:val="24"/>
        </w:rPr>
        <w:t>three</w:t>
      </w:r>
      <w:r w:rsidRPr="0A0CF2D2">
        <w:rPr>
          <w:rFonts w:ascii="Arial" w:hAnsi="Arial" w:cs="Arial"/>
          <w:b/>
          <w:bCs/>
          <w:color w:val="FF0000"/>
          <w:sz w:val="24"/>
          <w:szCs w:val="24"/>
          <w:vertAlign w:val="superscript"/>
        </w:rPr>
        <w:t xml:space="preserve"> </w:t>
      </w:r>
      <w:r w:rsidRPr="0A0CF2D2">
        <w:rPr>
          <w:rFonts w:ascii="Arial" w:hAnsi="Arial" w:cs="Arial"/>
          <w:sz w:val="24"/>
          <w:szCs w:val="24"/>
        </w:rPr>
        <w:t>Partner Members</w:t>
      </w:r>
      <w:r w:rsidR="002473EC" w:rsidRPr="0A0CF2D2">
        <w:rPr>
          <w:rFonts w:ascii="Arial" w:hAnsi="Arial" w:cs="Arial"/>
          <w:sz w:val="24"/>
          <w:szCs w:val="24"/>
        </w:rPr>
        <w:t>:</w:t>
      </w:r>
    </w:p>
    <w:p w14:paraId="26D71A47" w14:textId="77777777" w:rsidR="005C3BDB" w:rsidRPr="005C3BDB" w:rsidRDefault="005C3BDB" w:rsidP="00E074E5">
      <w:pPr>
        <w:pStyle w:val="ListParagraph"/>
        <w:numPr>
          <w:ilvl w:val="3"/>
          <w:numId w:val="14"/>
        </w:numPr>
        <w:spacing w:before="50" w:after="50" w:line="360" w:lineRule="atLeast"/>
        <w:ind w:left="851" w:hanging="371"/>
        <w:jc w:val="both"/>
        <w:outlineLvl w:val="2"/>
        <w:rPr>
          <w:rFonts w:ascii="Arial" w:hAnsi="Arial" w:cs="Arial"/>
          <w:sz w:val="24"/>
          <w:szCs w:val="24"/>
        </w:rPr>
      </w:pPr>
      <w:r w:rsidRPr="005C3BDB">
        <w:rPr>
          <w:rFonts w:ascii="Arial" w:hAnsi="Arial" w:cs="Arial"/>
          <w:sz w:val="24"/>
          <w:szCs w:val="24"/>
        </w:rPr>
        <w:t xml:space="preserve">one from NHS trusts and foundation trusts who provide services within the ICB’s area and are of a prescribed </w:t>
      </w:r>
      <w:proofErr w:type="gramStart"/>
      <w:r w:rsidRPr="005C3BDB">
        <w:rPr>
          <w:rFonts w:ascii="Arial" w:hAnsi="Arial" w:cs="Arial"/>
          <w:sz w:val="24"/>
          <w:szCs w:val="24"/>
        </w:rPr>
        <w:t>description</w:t>
      </w:r>
      <w:proofErr w:type="gramEnd"/>
    </w:p>
    <w:p w14:paraId="2517CBBF" w14:textId="77777777" w:rsidR="005C3BDB" w:rsidRPr="005C3BDB" w:rsidRDefault="005C3BDB" w:rsidP="00E074E5">
      <w:pPr>
        <w:pStyle w:val="ListParagraph"/>
        <w:numPr>
          <w:ilvl w:val="3"/>
          <w:numId w:val="14"/>
        </w:numPr>
        <w:spacing w:before="50" w:after="50" w:line="360" w:lineRule="atLeast"/>
        <w:ind w:left="851" w:hanging="371"/>
        <w:jc w:val="both"/>
        <w:outlineLvl w:val="2"/>
        <w:rPr>
          <w:rFonts w:ascii="Arial" w:hAnsi="Arial" w:cs="Arial"/>
          <w:sz w:val="24"/>
          <w:szCs w:val="24"/>
        </w:rPr>
      </w:pPr>
      <w:r w:rsidRPr="005C3BDB">
        <w:rPr>
          <w:rFonts w:ascii="Arial" w:hAnsi="Arial" w:cs="Arial"/>
          <w:sz w:val="24"/>
          <w:szCs w:val="24"/>
        </w:rPr>
        <w:t xml:space="preserve">one from the primary medical services providers within the area of the ICB and are of a prescribed </w:t>
      </w:r>
      <w:proofErr w:type="gramStart"/>
      <w:r w:rsidRPr="005C3BDB">
        <w:rPr>
          <w:rFonts w:ascii="Arial" w:hAnsi="Arial" w:cs="Arial"/>
          <w:sz w:val="24"/>
          <w:szCs w:val="24"/>
        </w:rPr>
        <w:t>description</w:t>
      </w:r>
      <w:proofErr w:type="gramEnd"/>
    </w:p>
    <w:p w14:paraId="7C21AB04" w14:textId="62A960D7" w:rsidR="00A41EEA" w:rsidRPr="005C3BDB" w:rsidRDefault="005C3BDB" w:rsidP="00E074E5">
      <w:pPr>
        <w:pStyle w:val="ListParagraph"/>
        <w:numPr>
          <w:ilvl w:val="3"/>
          <w:numId w:val="14"/>
        </w:numPr>
        <w:spacing w:before="50" w:after="50" w:line="360" w:lineRule="atLeast"/>
        <w:ind w:left="851" w:hanging="371"/>
        <w:jc w:val="both"/>
        <w:outlineLvl w:val="2"/>
        <w:rPr>
          <w:rFonts w:ascii="Arial" w:hAnsi="Arial" w:cs="Arial"/>
          <w:sz w:val="24"/>
          <w:szCs w:val="24"/>
        </w:rPr>
      </w:pPr>
      <w:r w:rsidRPr="66649A1B">
        <w:rPr>
          <w:rFonts w:ascii="Arial" w:hAnsi="Arial" w:cs="Arial"/>
          <w:sz w:val="24"/>
          <w:szCs w:val="24"/>
        </w:rPr>
        <w:t>one from the local authorities whose area coincides with or includes the whole or any part of the ICB’s area and are of prescribed description.</w:t>
      </w:r>
    </w:p>
    <w:p w14:paraId="2686D976" w14:textId="77777777" w:rsidR="009E277C" w:rsidRDefault="009E277C" w:rsidP="00E074E5">
      <w:pPr>
        <w:pStyle w:val="ListParagraph"/>
        <w:spacing w:before="240" w:after="120" w:line="360" w:lineRule="atLeast"/>
        <w:ind w:left="425"/>
        <w:jc w:val="both"/>
        <w:outlineLvl w:val="2"/>
        <w:rPr>
          <w:rFonts w:ascii="Arial" w:hAnsi="Arial" w:cs="Arial"/>
          <w:sz w:val="24"/>
          <w:szCs w:val="24"/>
        </w:rPr>
      </w:pPr>
    </w:p>
    <w:p w14:paraId="32AAB9B5" w14:textId="0687E5C8" w:rsidR="00A41EEA" w:rsidRPr="00387B91" w:rsidRDefault="00A41EEA" w:rsidP="00E074E5">
      <w:pPr>
        <w:pStyle w:val="ListParagraph"/>
        <w:numPr>
          <w:ilvl w:val="2"/>
          <w:numId w:val="14"/>
        </w:numPr>
        <w:spacing w:before="240" w:after="120" w:line="360" w:lineRule="atLeast"/>
        <w:ind w:left="426" w:hanging="710"/>
        <w:jc w:val="both"/>
        <w:outlineLvl w:val="2"/>
        <w:rPr>
          <w:rFonts w:ascii="Arial" w:hAnsi="Arial" w:cs="Arial"/>
          <w:sz w:val="24"/>
          <w:szCs w:val="24"/>
        </w:rPr>
      </w:pPr>
      <w:r w:rsidRPr="00387B91">
        <w:rPr>
          <w:rFonts w:ascii="Arial" w:hAnsi="Arial" w:cs="Arial"/>
          <w:sz w:val="24"/>
          <w:szCs w:val="24"/>
        </w:rPr>
        <w:t xml:space="preserve">The ICB has also appointed the following further Ordinary Members to the </w:t>
      </w:r>
      <w:r w:rsidR="00666229" w:rsidRPr="00387B91">
        <w:rPr>
          <w:rFonts w:ascii="Arial" w:hAnsi="Arial" w:cs="Arial"/>
          <w:sz w:val="24"/>
          <w:szCs w:val="24"/>
        </w:rPr>
        <w:t>b</w:t>
      </w:r>
      <w:r w:rsidRPr="00387B91">
        <w:rPr>
          <w:rFonts w:ascii="Arial" w:hAnsi="Arial" w:cs="Arial"/>
          <w:sz w:val="24"/>
          <w:szCs w:val="24"/>
        </w:rPr>
        <w:t>oard</w:t>
      </w:r>
      <w:r w:rsidR="002473EC" w:rsidRPr="00387B91">
        <w:rPr>
          <w:rFonts w:ascii="Arial" w:hAnsi="Arial" w:cs="Arial"/>
          <w:sz w:val="24"/>
          <w:szCs w:val="24"/>
        </w:rPr>
        <w:t>:</w:t>
      </w:r>
    </w:p>
    <w:p w14:paraId="0441D136" w14:textId="77777777" w:rsidR="004712AC" w:rsidRDefault="00CA1328" w:rsidP="00A5417E">
      <w:pPr>
        <w:pStyle w:val="ListParagraph"/>
        <w:numPr>
          <w:ilvl w:val="3"/>
          <w:numId w:val="14"/>
        </w:numPr>
        <w:spacing w:before="120" w:after="240" w:line="360" w:lineRule="atLeast"/>
        <w:ind w:left="850" w:hanging="425"/>
        <w:jc w:val="both"/>
        <w:outlineLvl w:val="2"/>
        <w:rPr>
          <w:rFonts w:ascii="Arial" w:hAnsi="Arial" w:cs="Arial"/>
          <w:sz w:val="24"/>
          <w:szCs w:val="24"/>
        </w:rPr>
      </w:pPr>
      <w:r w:rsidRPr="004712AC">
        <w:rPr>
          <w:rFonts w:ascii="Arial" w:hAnsi="Arial" w:cs="Arial"/>
          <w:sz w:val="24"/>
          <w:szCs w:val="24"/>
        </w:rPr>
        <w:t xml:space="preserve">Deputy Chief Executive / </w:t>
      </w:r>
      <w:r w:rsidR="0054678B" w:rsidRPr="004712AC">
        <w:rPr>
          <w:rFonts w:ascii="Arial" w:hAnsi="Arial" w:cs="Arial"/>
          <w:sz w:val="24"/>
          <w:szCs w:val="24"/>
        </w:rPr>
        <w:t>Chief Operating Officer</w:t>
      </w:r>
    </w:p>
    <w:p w14:paraId="7626029A" w14:textId="00EC4C90" w:rsidR="000035A2" w:rsidRPr="004712AC" w:rsidRDefault="000035A2" w:rsidP="00A5417E">
      <w:pPr>
        <w:pStyle w:val="ListParagraph"/>
        <w:numPr>
          <w:ilvl w:val="3"/>
          <w:numId w:val="14"/>
        </w:numPr>
        <w:spacing w:before="120" w:after="240" w:line="360" w:lineRule="atLeast"/>
        <w:ind w:left="850" w:hanging="425"/>
        <w:contextualSpacing w:val="0"/>
        <w:jc w:val="both"/>
        <w:outlineLvl w:val="2"/>
        <w:rPr>
          <w:rFonts w:ascii="Arial" w:hAnsi="Arial" w:cs="Arial"/>
          <w:sz w:val="24"/>
          <w:szCs w:val="24"/>
        </w:rPr>
      </w:pPr>
      <w:r w:rsidRPr="004712AC">
        <w:rPr>
          <w:rFonts w:ascii="Arial" w:hAnsi="Arial" w:cs="Arial"/>
          <w:sz w:val="24"/>
          <w:szCs w:val="24"/>
        </w:rPr>
        <w:t>Executive Director of People</w:t>
      </w:r>
    </w:p>
    <w:p w14:paraId="3D683B1F" w14:textId="72A252D9" w:rsidR="00A41EEA" w:rsidRPr="00387B91" w:rsidRDefault="00A41EEA" w:rsidP="00E23845">
      <w:pPr>
        <w:pStyle w:val="ListParagraph"/>
        <w:numPr>
          <w:ilvl w:val="2"/>
          <w:numId w:val="14"/>
        </w:numPr>
        <w:spacing w:before="240" w:after="120" w:line="360" w:lineRule="atLeast"/>
        <w:ind w:left="426" w:hanging="710"/>
        <w:outlineLvl w:val="2"/>
        <w:rPr>
          <w:rFonts w:ascii="Arial" w:hAnsi="Arial" w:cs="Arial"/>
          <w:sz w:val="24"/>
          <w:szCs w:val="24"/>
        </w:rPr>
      </w:pPr>
      <w:r w:rsidRPr="00387B91">
        <w:rPr>
          <w:rFonts w:ascii="Arial" w:hAnsi="Arial" w:cs="Arial"/>
          <w:sz w:val="24"/>
          <w:szCs w:val="24"/>
        </w:rPr>
        <w:t xml:space="preserve">The </w:t>
      </w:r>
      <w:r w:rsidR="00666229" w:rsidRPr="00387B91">
        <w:rPr>
          <w:rFonts w:ascii="Arial" w:hAnsi="Arial" w:cs="Arial"/>
          <w:sz w:val="24"/>
          <w:szCs w:val="24"/>
        </w:rPr>
        <w:t>b</w:t>
      </w:r>
      <w:r w:rsidRPr="00387B91">
        <w:rPr>
          <w:rFonts w:ascii="Arial" w:hAnsi="Arial" w:cs="Arial"/>
          <w:sz w:val="24"/>
          <w:szCs w:val="24"/>
        </w:rPr>
        <w:t>oard is therefore composed of the following members:</w:t>
      </w:r>
    </w:p>
    <w:p w14:paraId="62B0E39C" w14:textId="1D2C47E0" w:rsidR="00A41EEA" w:rsidRPr="006D1CF0" w:rsidRDefault="00243668" w:rsidP="00E23845">
      <w:pPr>
        <w:pStyle w:val="ListParagraph"/>
        <w:numPr>
          <w:ilvl w:val="3"/>
          <w:numId w:val="14"/>
        </w:numPr>
        <w:spacing w:before="50" w:after="50" w:line="360" w:lineRule="atLeast"/>
        <w:ind w:left="782" w:hanging="357"/>
        <w:contextualSpacing w:val="0"/>
        <w:outlineLvl w:val="2"/>
        <w:rPr>
          <w:rFonts w:ascii="Arial" w:hAnsi="Arial" w:cs="Arial"/>
          <w:sz w:val="24"/>
          <w:szCs w:val="24"/>
        </w:rPr>
      </w:pPr>
      <w:r>
        <w:rPr>
          <w:rFonts w:ascii="Arial" w:hAnsi="Arial" w:cs="Arial"/>
          <w:sz w:val="24"/>
          <w:szCs w:val="24"/>
        </w:rPr>
        <w:t xml:space="preserve">Independent </w:t>
      </w:r>
      <w:r w:rsidR="00A41EEA" w:rsidRPr="006D1CF0">
        <w:rPr>
          <w:rFonts w:ascii="Arial" w:hAnsi="Arial" w:cs="Arial"/>
          <w:sz w:val="24"/>
          <w:szCs w:val="24"/>
        </w:rPr>
        <w:t>Chair</w:t>
      </w:r>
    </w:p>
    <w:p w14:paraId="3718BF39" w14:textId="77777777" w:rsidR="00A41EEA" w:rsidRPr="006D1CF0" w:rsidRDefault="00A41EEA" w:rsidP="00E23845">
      <w:pPr>
        <w:pStyle w:val="ListParagraph"/>
        <w:numPr>
          <w:ilvl w:val="3"/>
          <w:numId w:val="14"/>
        </w:numPr>
        <w:spacing w:before="50" w:after="50" w:line="360" w:lineRule="atLeast"/>
        <w:ind w:left="782" w:hanging="357"/>
        <w:contextualSpacing w:val="0"/>
        <w:outlineLvl w:val="2"/>
        <w:rPr>
          <w:rFonts w:ascii="Arial" w:hAnsi="Arial" w:cs="Arial"/>
          <w:sz w:val="24"/>
          <w:szCs w:val="24"/>
        </w:rPr>
      </w:pPr>
      <w:r w:rsidRPr="006D1CF0">
        <w:rPr>
          <w:rFonts w:ascii="Arial" w:hAnsi="Arial" w:cs="Arial"/>
          <w:sz w:val="24"/>
          <w:szCs w:val="24"/>
        </w:rPr>
        <w:t>Chief Executive</w:t>
      </w:r>
    </w:p>
    <w:p w14:paraId="4B6CC898" w14:textId="2AF7C7E5" w:rsidR="00A41EEA" w:rsidRPr="006D1CF0" w:rsidRDefault="00A41EEA" w:rsidP="00E23845">
      <w:pPr>
        <w:pStyle w:val="ListParagraph"/>
        <w:numPr>
          <w:ilvl w:val="3"/>
          <w:numId w:val="14"/>
        </w:numPr>
        <w:spacing w:before="50" w:after="50" w:line="360" w:lineRule="atLeast"/>
        <w:ind w:left="782" w:hanging="357"/>
        <w:contextualSpacing w:val="0"/>
        <w:outlineLvl w:val="2"/>
        <w:rPr>
          <w:rFonts w:ascii="Arial" w:hAnsi="Arial" w:cs="Arial"/>
          <w:sz w:val="24"/>
          <w:szCs w:val="24"/>
        </w:rPr>
      </w:pPr>
      <w:r w:rsidRPr="006D1CF0">
        <w:rPr>
          <w:rFonts w:ascii="Arial" w:hAnsi="Arial" w:cs="Arial"/>
          <w:sz w:val="24"/>
          <w:szCs w:val="24"/>
        </w:rPr>
        <w:t xml:space="preserve">Partner Member NHS </w:t>
      </w:r>
      <w:r w:rsidR="00A24EB7">
        <w:rPr>
          <w:rFonts w:ascii="Arial" w:hAnsi="Arial" w:cs="Arial"/>
          <w:sz w:val="24"/>
          <w:szCs w:val="24"/>
        </w:rPr>
        <w:t xml:space="preserve">trusts </w:t>
      </w:r>
      <w:r w:rsidRPr="006D1CF0">
        <w:rPr>
          <w:rFonts w:ascii="Arial" w:hAnsi="Arial" w:cs="Arial"/>
          <w:sz w:val="24"/>
          <w:szCs w:val="24"/>
        </w:rPr>
        <w:t xml:space="preserve">and </w:t>
      </w:r>
      <w:r w:rsidR="00A24EB7">
        <w:rPr>
          <w:rFonts w:ascii="Arial" w:hAnsi="Arial" w:cs="Arial"/>
          <w:sz w:val="24"/>
          <w:szCs w:val="24"/>
        </w:rPr>
        <w:t>f</w:t>
      </w:r>
      <w:r w:rsidRPr="006D1CF0">
        <w:rPr>
          <w:rFonts w:ascii="Arial" w:hAnsi="Arial" w:cs="Arial"/>
          <w:sz w:val="24"/>
          <w:szCs w:val="24"/>
        </w:rPr>
        <w:t xml:space="preserve">oundation </w:t>
      </w:r>
      <w:r w:rsidR="00A24EB7">
        <w:rPr>
          <w:rFonts w:ascii="Arial" w:hAnsi="Arial" w:cs="Arial"/>
          <w:sz w:val="24"/>
          <w:szCs w:val="24"/>
        </w:rPr>
        <w:t>t</w:t>
      </w:r>
      <w:r w:rsidRPr="006D1CF0">
        <w:rPr>
          <w:rFonts w:ascii="Arial" w:hAnsi="Arial" w:cs="Arial"/>
          <w:sz w:val="24"/>
          <w:szCs w:val="24"/>
        </w:rPr>
        <w:t>rusts</w:t>
      </w:r>
    </w:p>
    <w:p w14:paraId="275855B9" w14:textId="1F64DE71" w:rsidR="00A41EEA" w:rsidRPr="006D1CF0" w:rsidRDefault="00A41EEA" w:rsidP="00E23845">
      <w:pPr>
        <w:pStyle w:val="ListParagraph"/>
        <w:numPr>
          <w:ilvl w:val="3"/>
          <w:numId w:val="14"/>
        </w:numPr>
        <w:spacing w:before="50" w:after="50" w:line="360" w:lineRule="atLeast"/>
        <w:ind w:left="782" w:hanging="357"/>
        <w:contextualSpacing w:val="0"/>
        <w:outlineLvl w:val="2"/>
        <w:rPr>
          <w:rFonts w:ascii="Arial" w:hAnsi="Arial" w:cs="Arial"/>
          <w:sz w:val="24"/>
          <w:szCs w:val="24"/>
        </w:rPr>
      </w:pPr>
      <w:r w:rsidRPr="006D1CF0">
        <w:rPr>
          <w:rFonts w:ascii="Arial" w:hAnsi="Arial" w:cs="Arial"/>
          <w:sz w:val="24"/>
          <w:szCs w:val="24"/>
        </w:rPr>
        <w:t>Partner Member primary medical services</w:t>
      </w:r>
    </w:p>
    <w:p w14:paraId="02DD6045" w14:textId="1E398FFD" w:rsidR="00A41EEA" w:rsidRPr="006D1CF0" w:rsidRDefault="00A41EEA" w:rsidP="00E23845">
      <w:pPr>
        <w:pStyle w:val="ListParagraph"/>
        <w:numPr>
          <w:ilvl w:val="3"/>
          <w:numId w:val="14"/>
        </w:numPr>
        <w:spacing w:before="50" w:after="50" w:line="360" w:lineRule="atLeast"/>
        <w:ind w:left="782" w:hanging="357"/>
        <w:contextualSpacing w:val="0"/>
        <w:outlineLvl w:val="2"/>
        <w:rPr>
          <w:rFonts w:ascii="Arial" w:hAnsi="Arial" w:cs="Arial"/>
          <w:sz w:val="24"/>
          <w:szCs w:val="24"/>
        </w:rPr>
      </w:pPr>
      <w:r w:rsidRPr="006D1CF0">
        <w:rPr>
          <w:rFonts w:ascii="Arial" w:hAnsi="Arial" w:cs="Arial"/>
          <w:sz w:val="24"/>
          <w:szCs w:val="24"/>
        </w:rPr>
        <w:t xml:space="preserve">Partner Member </w:t>
      </w:r>
      <w:r w:rsidR="00A24EB7" w:rsidRPr="006D1CF0">
        <w:rPr>
          <w:rFonts w:ascii="Arial" w:hAnsi="Arial" w:cs="Arial"/>
          <w:sz w:val="24"/>
          <w:szCs w:val="24"/>
        </w:rPr>
        <w:t>local authorities</w:t>
      </w:r>
    </w:p>
    <w:p w14:paraId="01C2E42D" w14:textId="688F3CC1" w:rsidR="00A41EEA" w:rsidRPr="006D1CF0" w:rsidRDefault="00AD6CAC" w:rsidP="00E23845">
      <w:pPr>
        <w:pStyle w:val="ListParagraph"/>
        <w:numPr>
          <w:ilvl w:val="3"/>
          <w:numId w:val="14"/>
        </w:numPr>
        <w:spacing w:before="50" w:after="50" w:line="360" w:lineRule="atLeast"/>
        <w:ind w:left="782" w:hanging="357"/>
        <w:contextualSpacing w:val="0"/>
        <w:outlineLvl w:val="2"/>
        <w:rPr>
          <w:rFonts w:ascii="Arial" w:hAnsi="Arial" w:cs="Arial"/>
          <w:sz w:val="24"/>
          <w:szCs w:val="24"/>
        </w:rPr>
      </w:pPr>
      <w:r>
        <w:rPr>
          <w:rFonts w:ascii="Arial" w:hAnsi="Arial" w:cs="Arial"/>
          <w:sz w:val="24"/>
          <w:szCs w:val="24"/>
        </w:rPr>
        <w:t xml:space="preserve">Three </w:t>
      </w:r>
      <w:r w:rsidR="00A41EEA" w:rsidRPr="006D1CF0">
        <w:rPr>
          <w:rFonts w:ascii="Arial" w:hAnsi="Arial" w:cs="Arial"/>
          <w:sz w:val="24"/>
          <w:szCs w:val="24"/>
        </w:rPr>
        <w:t>Non-</w:t>
      </w:r>
      <w:r w:rsidR="00FD664B" w:rsidRPr="006D1CF0">
        <w:rPr>
          <w:rFonts w:ascii="Arial" w:hAnsi="Arial" w:cs="Arial"/>
          <w:sz w:val="24"/>
          <w:szCs w:val="24"/>
        </w:rPr>
        <w:t>Executive</w:t>
      </w:r>
      <w:r w:rsidR="00A41EEA" w:rsidRPr="006D1CF0">
        <w:rPr>
          <w:rFonts w:ascii="Arial" w:hAnsi="Arial" w:cs="Arial"/>
          <w:sz w:val="24"/>
          <w:szCs w:val="24"/>
        </w:rPr>
        <w:t xml:space="preserve"> Members</w:t>
      </w:r>
    </w:p>
    <w:p w14:paraId="2CB8532A" w14:textId="5C3F13BD" w:rsidR="00A41EEA" w:rsidRPr="006D1CF0" w:rsidRDefault="00F63BB6" w:rsidP="00E23845">
      <w:pPr>
        <w:pStyle w:val="ListParagraph"/>
        <w:numPr>
          <w:ilvl w:val="3"/>
          <w:numId w:val="14"/>
        </w:numPr>
        <w:spacing w:before="50" w:after="50" w:line="360" w:lineRule="atLeast"/>
        <w:ind w:left="782" w:hanging="357"/>
        <w:contextualSpacing w:val="0"/>
        <w:outlineLvl w:val="2"/>
        <w:rPr>
          <w:rFonts w:ascii="Arial" w:hAnsi="Arial" w:cs="Arial"/>
          <w:color w:val="000000" w:themeColor="text1"/>
          <w:sz w:val="24"/>
          <w:szCs w:val="24"/>
        </w:rPr>
      </w:pPr>
      <w:r>
        <w:rPr>
          <w:rFonts w:ascii="Arial" w:hAnsi="Arial" w:cs="Arial"/>
          <w:color w:val="000000" w:themeColor="text1"/>
          <w:sz w:val="24"/>
          <w:szCs w:val="24"/>
        </w:rPr>
        <w:t xml:space="preserve">Executive </w:t>
      </w:r>
      <w:r w:rsidR="00A41EEA" w:rsidRPr="006D1CF0">
        <w:rPr>
          <w:rFonts w:ascii="Arial" w:hAnsi="Arial" w:cs="Arial"/>
          <w:color w:val="000000" w:themeColor="text1"/>
          <w:sz w:val="24"/>
          <w:szCs w:val="24"/>
        </w:rPr>
        <w:t>Director of Finance</w:t>
      </w:r>
      <w:r w:rsidR="003A6E13">
        <w:rPr>
          <w:rFonts w:ascii="Arial" w:hAnsi="Arial" w:cs="Arial"/>
          <w:color w:val="000000" w:themeColor="text1"/>
          <w:sz w:val="24"/>
          <w:szCs w:val="24"/>
        </w:rPr>
        <w:t xml:space="preserve"> and Investment</w:t>
      </w:r>
    </w:p>
    <w:p w14:paraId="365B414E" w14:textId="0BD9F313" w:rsidR="00A41EEA" w:rsidRPr="006D1CF0" w:rsidRDefault="00F63BB6" w:rsidP="00E23845">
      <w:pPr>
        <w:pStyle w:val="ListParagraph"/>
        <w:numPr>
          <w:ilvl w:val="3"/>
          <w:numId w:val="14"/>
        </w:numPr>
        <w:spacing w:before="50" w:after="50" w:line="360" w:lineRule="atLeast"/>
        <w:ind w:left="782" w:hanging="357"/>
        <w:contextualSpacing w:val="0"/>
        <w:outlineLvl w:val="2"/>
        <w:rPr>
          <w:rFonts w:ascii="Arial" w:hAnsi="Arial" w:cs="Arial"/>
          <w:color w:val="000000" w:themeColor="text1"/>
          <w:sz w:val="24"/>
          <w:szCs w:val="24"/>
        </w:rPr>
      </w:pPr>
      <w:r>
        <w:rPr>
          <w:rFonts w:ascii="Arial" w:hAnsi="Arial" w:cs="Arial"/>
          <w:color w:val="000000" w:themeColor="text1"/>
          <w:sz w:val="24"/>
          <w:szCs w:val="24"/>
        </w:rPr>
        <w:t xml:space="preserve">Executive </w:t>
      </w:r>
      <w:r w:rsidR="003A6E13" w:rsidRPr="003A6E13">
        <w:rPr>
          <w:rFonts w:ascii="Arial" w:hAnsi="Arial" w:cs="Arial"/>
          <w:color w:val="000000" w:themeColor="text1"/>
          <w:sz w:val="24"/>
          <w:szCs w:val="24"/>
        </w:rPr>
        <w:t>Director of Clinical and Professional Services (Medical Director)</w:t>
      </w:r>
    </w:p>
    <w:p w14:paraId="65E5115E" w14:textId="56923478" w:rsidR="00A41EEA" w:rsidRDefault="00AA6965" w:rsidP="00E23845">
      <w:pPr>
        <w:pStyle w:val="ListParagraph"/>
        <w:numPr>
          <w:ilvl w:val="3"/>
          <w:numId w:val="14"/>
        </w:numPr>
        <w:spacing w:before="50" w:after="50" w:line="360" w:lineRule="atLeast"/>
        <w:ind w:left="782" w:hanging="357"/>
        <w:contextualSpacing w:val="0"/>
        <w:outlineLvl w:val="2"/>
        <w:rPr>
          <w:rFonts w:ascii="Arial" w:hAnsi="Arial" w:cs="Arial"/>
          <w:color w:val="000000" w:themeColor="text1"/>
          <w:sz w:val="24"/>
          <w:szCs w:val="24"/>
        </w:rPr>
      </w:pPr>
      <w:r>
        <w:rPr>
          <w:rFonts w:ascii="Arial" w:hAnsi="Arial" w:cs="Arial"/>
          <w:color w:val="000000" w:themeColor="text1"/>
          <w:sz w:val="24"/>
          <w:szCs w:val="24"/>
        </w:rPr>
        <w:t xml:space="preserve">Executive </w:t>
      </w:r>
      <w:r w:rsidR="00A41EEA" w:rsidRPr="006D1CF0">
        <w:rPr>
          <w:rFonts w:ascii="Arial" w:hAnsi="Arial" w:cs="Arial"/>
          <w:color w:val="000000" w:themeColor="text1"/>
          <w:sz w:val="24"/>
          <w:szCs w:val="24"/>
        </w:rPr>
        <w:t>Director of Nursing</w:t>
      </w:r>
      <w:r w:rsidR="003A6E13">
        <w:rPr>
          <w:rFonts w:ascii="Arial" w:hAnsi="Arial" w:cs="Arial"/>
          <w:color w:val="000000" w:themeColor="text1"/>
          <w:sz w:val="24"/>
          <w:szCs w:val="24"/>
        </w:rPr>
        <w:t xml:space="preserve"> and Quality</w:t>
      </w:r>
    </w:p>
    <w:p w14:paraId="09F96DEC" w14:textId="766B07D1" w:rsidR="00AD6CAC" w:rsidRDefault="00CA1328" w:rsidP="00E23845">
      <w:pPr>
        <w:pStyle w:val="ListParagraph"/>
        <w:numPr>
          <w:ilvl w:val="3"/>
          <w:numId w:val="14"/>
        </w:numPr>
        <w:spacing w:before="50" w:after="50" w:line="360" w:lineRule="atLeast"/>
        <w:ind w:left="782" w:hanging="357"/>
        <w:outlineLvl w:val="2"/>
        <w:rPr>
          <w:rFonts w:ascii="Arial" w:hAnsi="Arial" w:cs="Arial"/>
          <w:color w:val="000000" w:themeColor="text1"/>
          <w:sz w:val="24"/>
          <w:szCs w:val="24"/>
        </w:rPr>
      </w:pPr>
      <w:r>
        <w:rPr>
          <w:rFonts w:ascii="Arial" w:hAnsi="Arial" w:cs="Arial"/>
          <w:color w:val="000000" w:themeColor="text1"/>
          <w:sz w:val="24"/>
          <w:szCs w:val="24"/>
        </w:rPr>
        <w:t>Deputy Chief Executive /</w:t>
      </w:r>
      <w:r w:rsidR="003A6E13" w:rsidRPr="66649A1B">
        <w:rPr>
          <w:rFonts w:ascii="Arial" w:hAnsi="Arial" w:cs="Arial"/>
          <w:color w:val="000000" w:themeColor="text1"/>
          <w:sz w:val="24"/>
          <w:szCs w:val="24"/>
        </w:rPr>
        <w:t>Chief Operating Officer</w:t>
      </w:r>
    </w:p>
    <w:p w14:paraId="7EF244DA" w14:textId="1D209702" w:rsidR="005648D8" w:rsidRDefault="00146DDA" w:rsidP="00E23845">
      <w:pPr>
        <w:pStyle w:val="ListParagraph"/>
        <w:numPr>
          <w:ilvl w:val="3"/>
          <w:numId w:val="14"/>
        </w:numPr>
        <w:spacing w:before="50" w:after="50" w:line="360" w:lineRule="atLeast"/>
        <w:ind w:left="782" w:hanging="357"/>
        <w:outlineLvl w:val="2"/>
        <w:rPr>
          <w:rFonts w:ascii="Arial" w:hAnsi="Arial" w:cs="Arial"/>
          <w:color w:val="000000" w:themeColor="text1"/>
          <w:sz w:val="24"/>
          <w:szCs w:val="24"/>
        </w:rPr>
      </w:pPr>
      <w:r>
        <w:rPr>
          <w:rFonts w:ascii="Arial" w:hAnsi="Arial" w:cs="Arial"/>
          <w:color w:val="000000" w:themeColor="text1"/>
          <w:sz w:val="24"/>
          <w:szCs w:val="24"/>
        </w:rPr>
        <w:t>Executive Director of People</w:t>
      </w:r>
    </w:p>
    <w:p w14:paraId="31DE01EE" w14:textId="77777777" w:rsidR="009E277C" w:rsidRDefault="009E277C" w:rsidP="009E277C">
      <w:pPr>
        <w:pStyle w:val="ListParagraph"/>
        <w:spacing w:before="240" w:after="240" w:line="360" w:lineRule="atLeast"/>
        <w:ind w:left="425"/>
        <w:outlineLvl w:val="2"/>
        <w:rPr>
          <w:rFonts w:ascii="Arial" w:hAnsi="Arial" w:cs="Arial"/>
          <w:sz w:val="24"/>
          <w:szCs w:val="24"/>
        </w:rPr>
      </w:pPr>
    </w:p>
    <w:p w14:paraId="2E77950F" w14:textId="1ACD4BC7" w:rsidR="00A41EEA" w:rsidRPr="006D1CF0" w:rsidRDefault="00A41EEA" w:rsidP="00E074E5">
      <w:pPr>
        <w:pStyle w:val="ListParagraph"/>
        <w:numPr>
          <w:ilvl w:val="2"/>
          <w:numId w:val="14"/>
        </w:numPr>
        <w:spacing w:before="240" w:after="240" w:line="360" w:lineRule="atLeast"/>
        <w:ind w:left="425" w:hanging="709"/>
        <w:jc w:val="both"/>
        <w:outlineLvl w:val="2"/>
        <w:rPr>
          <w:rFonts w:ascii="Arial" w:hAnsi="Arial" w:cs="Arial"/>
          <w:sz w:val="24"/>
          <w:szCs w:val="24"/>
        </w:rPr>
      </w:pPr>
      <w:r w:rsidRPr="66649A1B">
        <w:rPr>
          <w:rFonts w:ascii="Arial" w:hAnsi="Arial" w:cs="Arial"/>
          <w:sz w:val="24"/>
          <w:szCs w:val="24"/>
        </w:rPr>
        <w:t xml:space="preserve">The Chair will exercise their function to approve the appointment of the Ordinary Members with a view to ensuring that at least one of the Ordinary Members will have knowledge and experience in connection with services relating to the prevention, </w:t>
      </w:r>
      <w:r w:rsidR="00FD664B" w:rsidRPr="66649A1B">
        <w:rPr>
          <w:rFonts w:ascii="Arial" w:hAnsi="Arial" w:cs="Arial"/>
          <w:sz w:val="24"/>
          <w:szCs w:val="24"/>
        </w:rPr>
        <w:t>diagnosis,</w:t>
      </w:r>
      <w:r w:rsidRPr="66649A1B">
        <w:rPr>
          <w:rFonts w:ascii="Arial" w:hAnsi="Arial" w:cs="Arial"/>
          <w:sz w:val="24"/>
          <w:szCs w:val="24"/>
        </w:rPr>
        <w:t xml:space="preserve"> and treatment of mental illness.</w:t>
      </w:r>
    </w:p>
    <w:p w14:paraId="77DE4C5F" w14:textId="77777777" w:rsidR="009E277C" w:rsidRDefault="009E277C" w:rsidP="00E074E5">
      <w:pPr>
        <w:pStyle w:val="ListParagraph"/>
        <w:spacing w:line="360" w:lineRule="atLeast"/>
        <w:ind w:left="426"/>
        <w:jc w:val="both"/>
        <w:outlineLvl w:val="2"/>
        <w:rPr>
          <w:rFonts w:ascii="Arial" w:hAnsi="Arial" w:cs="Arial"/>
          <w:sz w:val="24"/>
          <w:szCs w:val="24"/>
        </w:rPr>
      </w:pPr>
    </w:p>
    <w:p w14:paraId="1CD30A32" w14:textId="4A164F29" w:rsidR="00A41EEA" w:rsidRPr="006D1CF0" w:rsidRDefault="00A41EEA" w:rsidP="00E074E5">
      <w:pPr>
        <w:pStyle w:val="ListParagraph"/>
        <w:numPr>
          <w:ilvl w:val="2"/>
          <w:numId w:val="14"/>
        </w:numPr>
        <w:spacing w:line="360" w:lineRule="atLeast"/>
        <w:ind w:left="426" w:hanging="710"/>
        <w:jc w:val="both"/>
        <w:outlineLvl w:val="2"/>
        <w:rPr>
          <w:rFonts w:ascii="Arial" w:hAnsi="Arial" w:cs="Arial"/>
          <w:sz w:val="24"/>
          <w:szCs w:val="24"/>
        </w:rPr>
      </w:pPr>
      <w:r w:rsidRPr="66649A1B">
        <w:rPr>
          <w:rFonts w:ascii="Arial" w:hAnsi="Arial" w:cs="Arial"/>
          <w:sz w:val="24"/>
          <w:szCs w:val="24"/>
        </w:rPr>
        <w:t xml:space="preserve">The </w:t>
      </w:r>
      <w:r w:rsidR="00666229" w:rsidRPr="66649A1B">
        <w:rPr>
          <w:rFonts w:ascii="Arial" w:hAnsi="Arial" w:cs="Arial"/>
          <w:sz w:val="24"/>
          <w:szCs w:val="24"/>
        </w:rPr>
        <w:t>b</w:t>
      </w:r>
      <w:r w:rsidRPr="66649A1B">
        <w:rPr>
          <w:rFonts w:ascii="Arial" w:hAnsi="Arial" w:cs="Arial"/>
          <w:sz w:val="24"/>
          <w:szCs w:val="24"/>
        </w:rPr>
        <w:t xml:space="preserve">oard will keep under review the skills, </w:t>
      </w:r>
      <w:r w:rsidR="00FD664B" w:rsidRPr="66649A1B">
        <w:rPr>
          <w:rFonts w:ascii="Arial" w:hAnsi="Arial" w:cs="Arial"/>
          <w:sz w:val="24"/>
          <w:szCs w:val="24"/>
        </w:rPr>
        <w:t>knowledge,</w:t>
      </w:r>
      <w:r w:rsidRPr="66649A1B">
        <w:rPr>
          <w:rFonts w:ascii="Arial" w:hAnsi="Arial" w:cs="Arial"/>
          <w:sz w:val="24"/>
          <w:szCs w:val="24"/>
        </w:rPr>
        <w:t xml:space="preserve"> and experience that it considers necessary for members of the </w:t>
      </w:r>
      <w:r w:rsidR="00666229" w:rsidRPr="66649A1B">
        <w:rPr>
          <w:rFonts w:ascii="Arial" w:hAnsi="Arial" w:cs="Arial"/>
          <w:sz w:val="24"/>
          <w:szCs w:val="24"/>
        </w:rPr>
        <w:t>b</w:t>
      </w:r>
      <w:r w:rsidRPr="66649A1B">
        <w:rPr>
          <w:rFonts w:ascii="Arial" w:hAnsi="Arial" w:cs="Arial"/>
          <w:sz w:val="24"/>
          <w:szCs w:val="24"/>
        </w:rPr>
        <w:t xml:space="preserve">oard to possess (when taken together) for the </w:t>
      </w:r>
      <w:r w:rsidR="00666229" w:rsidRPr="66649A1B">
        <w:rPr>
          <w:rFonts w:ascii="Arial" w:hAnsi="Arial" w:cs="Arial"/>
          <w:sz w:val="24"/>
          <w:szCs w:val="24"/>
        </w:rPr>
        <w:t>b</w:t>
      </w:r>
      <w:r w:rsidRPr="66649A1B">
        <w:rPr>
          <w:rFonts w:ascii="Arial" w:hAnsi="Arial" w:cs="Arial"/>
          <w:sz w:val="24"/>
          <w:szCs w:val="24"/>
        </w:rPr>
        <w:t xml:space="preserve">oard effectively to carry out its functions and will take such steps as it considers necessary to address or mitigate any shortcoming. </w:t>
      </w:r>
    </w:p>
    <w:p w14:paraId="5B7936D6" w14:textId="0E39C025" w:rsidR="00A41EEA" w:rsidRPr="006D1CF0" w:rsidRDefault="00A41EEA" w:rsidP="00E23845">
      <w:pPr>
        <w:pStyle w:val="Heading2"/>
        <w:numPr>
          <w:ilvl w:val="1"/>
          <w:numId w:val="14"/>
        </w:numPr>
        <w:spacing w:before="240" w:after="240"/>
        <w:ind w:left="426" w:hanging="710"/>
        <w:rPr>
          <w:rFonts w:cs="Arial"/>
          <w:b/>
          <w:bCs/>
          <w:color w:val="00B050"/>
          <w:szCs w:val="28"/>
        </w:rPr>
      </w:pPr>
      <w:bookmarkStart w:id="31" w:name="_Hlk151386470"/>
      <w:bookmarkStart w:id="32" w:name="_Toc101209499"/>
      <w:bookmarkStart w:id="33" w:name="_Toc162866918"/>
      <w:r w:rsidRPr="0A0CF2D2">
        <w:rPr>
          <w:rFonts w:cs="Arial"/>
          <w:b/>
          <w:bCs/>
          <w:szCs w:val="28"/>
        </w:rPr>
        <w:t xml:space="preserve">Regular </w:t>
      </w:r>
      <w:r w:rsidR="006D1CF0" w:rsidRPr="0A0CF2D2">
        <w:rPr>
          <w:rFonts w:cs="Arial"/>
          <w:b/>
          <w:bCs/>
          <w:szCs w:val="28"/>
        </w:rPr>
        <w:t>p</w:t>
      </w:r>
      <w:r w:rsidRPr="0A0CF2D2">
        <w:rPr>
          <w:rFonts w:cs="Arial"/>
          <w:b/>
          <w:bCs/>
          <w:szCs w:val="28"/>
        </w:rPr>
        <w:t xml:space="preserve">articipants </w:t>
      </w:r>
      <w:bookmarkEnd w:id="31"/>
      <w:r w:rsidRPr="0A0CF2D2">
        <w:rPr>
          <w:rFonts w:cs="Arial"/>
          <w:b/>
          <w:bCs/>
          <w:szCs w:val="28"/>
        </w:rPr>
        <w:t xml:space="preserve">and </w:t>
      </w:r>
      <w:r w:rsidR="006D1CF0" w:rsidRPr="0A0CF2D2">
        <w:rPr>
          <w:rFonts w:cs="Arial"/>
          <w:b/>
          <w:bCs/>
          <w:szCs w:val="28"/>
        </w:rPr>
        <w:t>o</w:t>
      </w:r>
      <w:r w:rsidRPr="0A0CF2D2">
        <w:rPr>
          <w:rFonts w:cs="Arial"/>
          <w:b/>
          <w:bCs/>
          <w:szCs w:val="28"/>
        </w:rPr>
        <w:t xml:space="preserve">bservers at </w:t>
      </w:r>
      <w:r w:rsidR="00666229" w:rsidRPr="0A0CF2D2">
        <w:rPr>
          <w:rFonts w:cs="Arial"/>
          <w:b/>
          <w:bCs/>
          <w:szCs w:val="28"/>
        </w:rPr>
        <w:t>b</w:t>
      </w:r>
      <w:r w:rsidRPr="0A0CF2D2">
        <w:rPr>
          <w:rFonts w:cs="Arial"/>
          <w:b/>
          <w:bCs/>
          <w:szCs w:val="28"/>
        </w:rPr>
        <w:t>oard</w:t>
      </w:r>
      <w:r w:rsidRPr="0A0CF2D2">
        <w:rPr>
          <w:rFonts w:cs="Arial"/>
          <w:b/>
          <w:bCs/>
          <w:color w:val="00B050"/>
          <w:szCs w:val="28"/>
        </w:rPr>
        <w:t xml:space="preserve"> </w:t>
      </w:r>
      <w:r w:rsidR="006D1CF0" w:rsidRPr="0A0CF2D2">
        <w:rPr>
          <w:rFonts w:cs="Arial"/>
          <w:b/>
          <w:bCs/>
          <w:szCs w:val="28"/>
        </w:rPr>
        <w:t>m</w:t>
      </w:r>
      <w:r w:rsidRPr="0A0CF2D2">
        <w:rPr>
          <w:rFonts w:cs="Arial"/>
          <w:b/>
          <w:bCs/>
          <w:szCs w:val="28"/>
        </w:rPr>
        <w:t>eetings</w:t>
      </w:r>
      <w:bookmarkEnd w:id="32"/>
      <w:bookmarkEnd w:id="33"/>
    </w:p>
    <w:p w14:paraId="19A3ECB6" w14:textId="07FD1A3F" w:rsidR="0062772A" w:rsidRPr="0062772A" w:rsidRDefault="00A41EEA" w:rsidP="00E074E5">
      <w:pPr>
        <w:pStyle w:val="ListParagraph"/>
        <w:numPr>
          <w:ilvl w:val="2"/>
          <w:numId w:val="14"/>
        </w:numPr>
        <w:spacing w:before="240" w:after="280" w:line="360" w:lineRule="atLeast"/>
        <w:ind w:left="426" w:hanging="710"/>
        <w:jc w:val="both"/>
        <w:outlineLvl w:val="2"/>
        <w:rPr>
          <w:rFonts w:ascii="Arial" w:hAnsi="Arial" w:cs="Arial"/>
          <w:color w:val="00B050"/>
          <w:sz w:val="24"/>
          <w:szCs w:val="24"/>
        </w:rPr>
      </w:pPr>
      <w:r w:rsidRPr="0062772A">
        <w:rPr>
          <w:rFonts w:ascii="Arial" w:hAnsi="Arial" w:cs="Arial"/>
          <w:sz w:val="24"/>
          <w:szCs w:val="24"/>
        </w:rPr>
        <w:t xml:space="preserve">The </w:t>
      </w:r>
      <w:r w:rsidR="6893D977" w:rsidRPr="0062772A">
        <w:rPr>
          <w:rFonts w:ascii="Arial" w:hAnsi="Arial" w:cs="Arial"/>
          <w:sz w:val="24"/>
          <w:szCs w:val="24"/>
        </w:rPr>
        <w:t>b</w:t>
      </w:r>
      <w:r w:rsidRPr="0062772A">
        <w:rPr>
          <w:rFonts w:ascii="Arial" w:hAnsi="Arial" w:cs="Arial"/>
          <w:sz w:val="24"/>
          <w:szCs w:val="24"/>
        </w:rPr>
        <w:t>oard may invite specified individuals to be Participants or Observers at its meetings to inform its decision-making and the discharge of its functions as it sees fit</w:t>
      </w:r>
      <w:r w:rsidR="0062772A">
        <w:rPr>
          <w:rFonts w:ascii="Arial" w:hAnsi="Arial" w:cs="Arial"/>
          <w:sz w:val="24"/>
          <w:szCs w:val="24"/>
        </w:rPr>
        <w:t>.</w:t>
      </w:r>
    </w:p>
    <w:p w14:paraId="19811486" w14:textId="77777777" w:rsidR="0062772A" w:rsidRPr="0062772A" w:rsidRDefault="0062772A" w:rsidP="00E074E5">
      <w:pPr>
        <w:pStyle w:val="ListParagraph"/>
        <w:spacing w:before="240" w:after="280" w:line="360" w:lineRule="atLeast"/>
        <w:ind w:left="426"/>
        <w:jc w:val="both"/>
        <w:outlineLvl w:val="2"/>
        <w:rPr>
          <w:rFonts w:ascii="Arial" w:hAnsi="Arial" w:cs="Arial"/>
          <w:color w:val="00B050"/>
          <w:sz w:val="24"/>
          <w:szCs w:val="24"/>
        </w:rPr>
      </w:pPr>
    </w:p>
    <w:p w14:paraId="6A7D86FB" w14:textId="553AE57B" w:rsidR="00A41EEA" w:rsidRPr="0062772A" w:rsidRDefault="00A41EEA" w:rsidP="00E074E5">
      <w:pPr>
        <w:pStyle w:val="ListParagraph"/>
        <w:numPr>
          <w:ilvl w:val="2"/>
          <w:numId w:val="14"/>
        </w:numPr>
        <w:spacing w:before="240" w:after="280" w:line="360" w:lineRule="atLeast"/>
        <w:ind w:left="426" w:hanging="710"/>
        <w:jc w:val="both"/>
        <w:outlineLvl w:val="2"/>
        <w:rPr>
          <w:rFonts w:ascii="Arial" w:hAnsi="Arial" w:cs="Arial"/>
          <w:color w:val="00B050"/>
          <w:sz w:val="24"/>
          <w:szCs w:val="24"/>
        </w:rPr>
      </w:pPr>
      <w:r w:rsidRPr="0062772A">
        <w:rPr>
          <w:rFonts w:ascii="Arial" w:hAnsi="Arial" w:cs="Arial"/>
          <w:sz w:val="24"/>
          <w:szCs w:val="24"/>
        </w:rPr>
        <w:t>Participants</w:t>
      </w:r>
      <w:r w:rsidRPr="0062772A">
        <w:rPr>
          <w:rFonts w:ascii="Arial" w:hAnsi="Arial" w:cs="Arial"/>
          <w:color w:val="FF0000"/>
          <w:sz w:val="24"/>
          <w:szCs w:val="24"/>
        </w:rPr>
        <w:t xml:space="preserve"> </w:t>
      </w:r>
      <w:r w:rsidRPr="0062772A">
        <w:rPr>
          <w:rFonts w:ascii="Arial" w:hAnsi="Arial" w:cs="Arial"/>
          <w:sz w:val="24"/>
          <w:szCs w:val="24"/>
        </w:rPr>
        <w:t xml:space="preserve">will receive advanced copies of the notice, </w:t>
      </w:r>
      <w:r w:rsidR="00FD664B" w:rsidRPr="0062772A">
        <w:rPr>
          <w:rFonts w:ascii="Arial" w:hAnsi="Arial" w:cs="Arial"/>
          <w:sz w:val="24"/>
          <w:szCs w:val="24"/>
        </w:rPr>
        <w:t>agenda,</w:t>
      </w:r>
      <w:r w:rsidRPr="0062772A">
        <w:rPr>
          <w:rFonts w:ascii="Arial" w:hAnsi="Arial" w:cs="Arial"/>
          <w:sz w:val="24"/>
          <w:szCs w:val="24"/>
        </w:rPr>
        <w:t xml:space="preserve"> and papers for board meetings. They may be invited to attend any or </w:t>
      </w:r>
      <w:proofErr w:type="gramStart"/>
      <w:r w:rsidRPr="0062772A">
        <w:rPr>
          <w:rFonts w:ascii="Arial" w:hAnsi="Arial" w:cs="Arial"/>
          <w:sz w:val="24"/>
          <w:szCs w:val="24"/>
        </w:rPr>
        <w:t>all of</w:t>
      </w:r>
      <w:proofErr w:type="gramEnd"/>
      <w:r w:rsidRPr="0062772A">
        <w:rPr>
          <w:rFonts w:ascii="Arial" w:hAnsi="Arial" w:cs="Arial"/>
          <w:sz w:val="24"/>
          <w:szCs w:val="24"/>
        </w:rPr>
        <w:t xml:space="preserve"> the </w:t>
      </w:r>
      <w:r w:rsidR="6893D977" w:rsidRPr="0062772A">
        <w:rPr>
          <w:rFonts w:ascii="Arial" w:hAnsi="Arial" w:cs="Arial"/>
          <w:sz w:val="24"/>
          <w:szCs w:val="24"/>
        </w:rPr>
        <w:t>b</w:t>
      </w:r>
      <w:r w:rsidRPr="0062772A">
        <w:rPr>
          <w:rFonts w:ascii="Arial" w:hAnsi="Arial" w:cs="Arial"/>
          <w:sz w:val="24"/>
          <w:szCs w:val="24"/>
        </w:rPr>
        <w:t>oard meetings, or part(s) of a meeting by the Chair. Any such person may be invited, at the discretion of the Chair</w:t>
      </w:r>
      <w:r w:rsidR="58D7C652" w:rsidRPr="0062772A">
        <w:rPr>
          <w:rFonts w:ascii="Arial" w:hAnsi="Arial" w:cs="Arial"/>
          <w:sz w:val="24"/>
          <w:szCs w:val="24"/>
        </w:rPr>
        <w:t>,</w:t>
      </w:r>
      <w:r w:rsidRPr="0062772A">
        <w:rPr>
          <w:rFonts w:ascii="Arial" w:hAnsi="Arial" w:cs="Arial"/>
          <w:sz w:val="24"/>
          <w:szCs w:val="24"/>
        </w:rPr>
        <w:t xml:space="preserve"> to ask questions and address the meeting but may not vote. The following shall be participants:</w:t>
      </w:r>
    </w:p>
    <w:p w14:paraId="2374AB30" w14:textId="77777777" w:rsidR="009E277C" w:rsidRPr="009E277C" w:rsidRDefault="009E277C" w:rsidP="00E074E5">
      <w:pPr>
        <w:pStyle w:val="ListParagraph"/>
        <w:jc w:val="both"/>
        <w:rPr>
          <w:rFonts w:ascii="Arial" w:hAnsi="Arial" w:cs="Arial"/>
          <w:color w:val="00B050"/>
          <w:sz w:val="24"/>
          <w:szCs w:val="24"/>
        </w:rPr>
      </w:pPr>
    </w:p>
    <w:p w14:paraId="08485CD7" w14:textId="732F71FA" w:rsidR="008C09D8" w:rsidRDefault="133FC3BD" w:rsidP="00E074E5">
      <w:pPr>
        <w:pStyle w:val="ListParagraph"/>
        <w:numPr>
          <w:ilvl w:val="3"/>
          <w:numId w:val="14"/>
        </w:numPr>
        <w:spacing w:before="240" w:after="240" w:line="360" w:lineRule="atLeast"/>
        <w:ind w:left="851" w:hanging="371"/>
        <w:jc w:val="both"/>
        <w:outlineLvl w:val="2"/>
        <w:rPr>
          <w:rFonts w:ascii="Arial" w:hAnsi="Arial" w:cs="Arial"/>
          <w:sz w:val="24"/>
          <w:szCs w:val="24"/>
        </w:rPr>
      </w:pPr>
      <w:r w:rsidRPr="1EE7FE86">
        <w:rPr>
          <w:rFonts w:ascii="Arial" w:hAnsi="Arial" w:cs="Arial"/>
          <w:sz w:val="24"/>
          <w:szCs w:val="24"/>
        </w:rPr>
        <w:t>The vice-chair of the Integrated Care Partnership</w:t>
      </w:r>
      <w:r w:rsidR="006D67A1">
        <w:rPr>
          <w:rFonts w:ascii="Arial" w:hAnsi="Arial" w:cs="Arial"/>
          <w:sz w:val="24"/>
          <w:szCs w:val="24"/>
        </w:rPr>
        <w:t xml:space="preserve"> (</w:t>
      </w:r>
      <w:r w:rsidR="006D67A1" w:rsidRPr="1EE7FE86">
        <w:rPr>
          <w:rFonts w:ascii="Arial" w:hAnsi="Arial" w:cs="Arial"/>
          <w:sz w:val="24"/>
          <w:szCs w:val="24"/>
        </w:rPr>
        <w:t>save for where the vice-chair of the Integrated Care Partnership is separately appointed as the Local Authority Partner Member, in which case they shall attend the board in that capacity</w:t>
      </w:r>
      <w:r w:rsidR="006D67A1">
        <w:rPr>
          <w:rFonts w:ascii="Arial" w:hAnsi="Arial" w:cs="Arial"/>
          <w:sz w:val="24"/>
          <w:szCs w:val="24"/>
        </w:rPr>
        <w:t>). The vice-chair of the Integrated Care Partnership is</w:t>
      </w:r>
      <w:r w:rsidR="009E277C">
        <w:rPr>
          <w:rFonts w:ascii="Arial" w:hAnsi="Arial" w:cs="Arial"/>
          <w:sz w:val="24"/>
          <w:szCs w:val="24"/>
        </w:rPr>
        <w:t xml:space="preserve"> an elected member from a </w:t>
      </w:r>
      <w:r w:rsidR="006D67A1">
        <w:rPr>
          <w:rFonts w:ascii="Arial" w:hAnsi="Arial" w:cs="Arial"/>
          <w:sz w:val="24"/>
          <w:szCs w:val="24"/>
        </w:rPr>
        <w:t xml:space="preserve">local authority within the boundaries </w:t>
      </w:r>
      <w:r w:rsidR="000A2283">
        <w:rPr>
          <w:rFonts w:ascii="Arial" w:hAnsi="Arial" w:cs="Arial"/>
          <w:sz w:val="24"/>
          <w:szCs w:val="24"/>
        </w:rPr>
        <w:t>served by</w:t>
      </w:r>
      <w:r w:rsidR="006D67A1">
        <w:rPr>
          <w:rFonts w:ascii="Arial" w:hAnsi="Arial" w:cs="Arial"/>
          <w:sz w:val="24"/>
          <w:szCs w:val="24"/>
        </w:rPr>
        <w:t xml:space="preserve"> Humber and North Yorkshire ICB.</w:t>
      </w:r>
      <w:r w:rsidRPr="1EE7FE86">
        <w:rPr>
          <w:rFonts w:ascii="Arial" w:hAnsi="Arial" w:cs="Arial"/>
          <w:sz w:val="24"/>
          <w:szCs w:val="24"/>
        </w:rPr>
        <w:t xml:space="preserve"> </w:t>
      </w:r>
    </w:p>
    <w:p w14:paraId="42CDEE86" w14:textId="77777777" w:rsidR="008C09D8" w:rsidRPr="004959AE" w:rsidRDefault="008C09D8" w:rsidP="00EB36C1">
      <w:pPr>
        <w:pStyle w:val="ListParagraph"/>
        <w:numPr>
          <w:ilvl w:val="3"/>
          <w:numId w:val="14"/>
        </w:numPr>
        <w:spacing w:before="240" w:after="240" w:line="360" w:lineRule="atLeast"/>
        <w:ind w:left="851" w:hanging="371"/>
        <w:jc w:val="both"/>
        <w:outlineLvl w:val="2"/>
        <w:rPr>
          <w:rFonts w:ascii="Arial" w:hAnsi="Arial" w:cs="Arial"/>
          <w:sz w:val="24"/>
          <w:szCs w:val="24"/>
        </w:rPr>
      </w:pPr>
      <w:r w:rsidRPr="66649A1B">
        <w:rPr>
          <w:rFonts w:ascii="Arial" w:hAnsi="Arial" w:cs="Arial"/>
          <w:sz w:val="24"/>
          <w:szCs w:val="24"/>
        </w:rPr>
        <w:t>Executive Director of Corporate Affairs</w:t>
      </w:r>
    </w:p>
    <w:p w14:paraId="17CF9C73" w14:textId="77777777" w:rsidR="00AD51E1" w:rsidRDefault="008C09D8" w:rsidP="00EB36C1">
      <w:pPr>
        <w:pStyle w:val="ListParagraph"/>
        <w:numPr>
          <w:ilvl w:val="3"/>
          <w:numId w:val="14"/>
        </w:numPr>
        <w:spacing w:before="240" w:after="240" w:line="360" w:lineRule="atLeast"/>
        <w:ind w:left="851" w:hanging="371"/>
        <w:jc w:val="both"/>
        <w:outlineLvl w:val="2"/>
        <w:rPr>
          <w:rFonts w:ascii="Arial" w:hAnsi="Arial" w:cs="Arial"/>
          <w:sz w:val="24"/>
          <w:szCs w:val="24"/>
        </w:rPr>
      </w:pPr>
      <w:r w:rsidRPr="66649A1B">
        <w:rPr>
          <w:rFonts w:ascii="Arial" w:hAnsi="Arial" w:cs="Arial"/>
          <w:sz w:val="24"/>
          <w:szCs w:val="24"/>
        </w:rPr>
        <w:t>Executive Director of Communications, Marketing and Media Relations</w:t>
      </w:r>
    </w:p>
    <w:p w14:paraId="103E2A3E" w14:textId="12C7A27A" w:rsidR="00D0277D" w:rsidRDefault="00D0277D" w:rsidP="00EB36C1">
      <w:pPr>
        <w:pStyle w:val="ListParagraph"/>
        <w:numPr>
          <w:ilvl w:val="3"/>
          <w:numId w:val="14"/>
        </w:numPr>
        <w:spacing w:before="240" w:after="240" w:line="360" w:lineRule="atLeast"/>
        <w:ind w:left="851" w:hanging="371"/>
        <w:jc w:val="both"/>
        <w:outlineLvl w:val="2"/>
        <w:rPr>
          <w:rFonts w:ascii="Arial" w:hAnsi="Arial" w:cs="Arial"/>
          <w:sz w:val="24"/>
          <w:szCs w:val="24"/>
        </w:rPr>
      </w:pPr>
      <w:r>
        <w:rPr>
          <w:rFonts w:ascii="Arial" w:hAnsi="Arial" w:cs="Arial"/>
          <w:sz w:val="24"/>
          <w:szCs w:val="24"/>
        </w:rPr>
        <w:t>Executive Director of Strategy &amp; Partnerships</w:t>
      </w:r>
    </w:p>
    <w:p w14:paraId="685B0DC7" w14:textId="77777777" w:rsidR="008C09D8" w:rsidRPr="004959AE" w:rsidRDefault="008C09D8" w:rsidP="00EB36C1">
      <w:pPr>
        <w:pStyle w:val="ListParagraph"/>
        <w:numPr>
          <w:ilvl w:val="3"/>
          <w:numId w:val="14"/>
        </w:numPr>
        <w:spacing w:before="240" w:after="240" w:line="360" w:lineRule="atLeast"/>
        <w:ind w:left="851" w:hanging="371"/>
        <w:jc w:val="both"/>
        <w:outlineLvl w:val="2"/>
        <w:rPr>
          <w:rFonts w:ascii="Arial" w:hAnsi="Arial" w:cs="Arial"/>
          <w:sz w:val="24"/>
          <w:szCs w:val="24"/>
        </w:rPr>
      </w:pPr>
      <w:r w:rsidRPr="66649A1B">
        <w:rPr>
          <w:rFonts w:ascii="Arial" w:hAnsi="Arial" w:cs="Arial"/>
          <w:sz w:val="24"/>
          <w:szCs w:val="24"/>
        </w:rPr>
        <w:t>A participant with appropriate knowledge and experience of Public Health</w:t>
      </w:r>
    </w:p>
    <w:p w14:paraId="082C8534" w14:textId="77777777" w:rsidR="008C09D8" w:rsidRPr="004959AE" w:rsidRDefault="008C09D8" w:rsidP="00EB36C1">
      <w:pPr>
        <w:pStyle w:val="ListParagraph"/>
        <w:numPr>
          <w:ilvl w:val="3"/>
          <w:numId w:val="14"/>
        </w:numPr>
        <w:spacing w:before="240" w:after="240" w:line="360" w:lineRule="atLeast"/>
        <w:ind w:left="851" w:hanging="371"/>
        <w:jc w:val="both"/>
        <w:outlineLvl w:val="2"/>
        <w:rPr>
          <w:rFonts w:ascii="Arial" w:hAnsi="Arial" w:cs="Arial"/>
          <w:sz w:val="24"/>
          <w:szCs w:val="24"/>
        </w:rPr>
      </w:pPr>
      <w:r w:rsidRPr="66649A1B">
        <w:rPr>
          <w:rFonts w:ascii="Arial" w:hAnsi="Arial" w:cs="Arial"/>
          <w:sz w:val="24"/>
          <w:szCs w:val="24"/>
        </w:rPr>
        <w:t>A participant with appropriate knowledge and experience of Mental Health</w:t>
      </w:r>
    </w:p>
    <w:p w14:paraId="2EFEE3AC" w14:textId="77777777" w:rsidR="008C09D8" w:rsidRPr="004959AE" w:rsidRDefault="008C09D8" w:rsidP="00EB36C1">
      <w:pPr>
        <w:pStyle w:val="ListParagraph"/>
        <w:numPr>
          <w:ilvl w:val="3"/>
          <w:numId w:val="14"/>
        </w:numPr>
        <w:spacing w:before="240" w:after="240" w:line="360" w:lineRule="atLeast"/>
        <w:ind w:left="851" w:hanging="371"/>
        <w:jc w:val="both"/>
        <w:outlineLvl w:val="2"/>
        <w:rPr>
          <w:rFonts w:ascii="Arial" w:hAnsi="Arial" w:cs="Arial"/>
          <w:sz w:val="24"/>
          <w:szCs w:val="24"/>
        </w:rPr>
      </w:pPr>
      <w:r w:rsidRPr="66649A1B">
        <w:rPr>
          <w:rFonts w:ascii="Arial" w:hAnsi="Arial" w:cs="Arial"/>
          <w:sz w:val="24"/>
          <w:szCs w:val="24"/>
        </w:rPr>
        <w:t>A participant with appropriate knowledge and experience of Community Interest Companies delivering NHS Services</w:t>
      </w:r>
    </w:p>
    <w:p w14:paraId="037117C7" w14:textId="77777777" w:rsidR="008C09D8" w:rsidRPr="004959AE" w:rsidRDefault="008C09D8" w:rsidP="00EB36C1">
      <w:pPr>
        <w:pStyle w:val="ListParagraph"/>
        <w:numPr>
          <w:ilvl w:val="3"/>
          <w:numId w:val="14"/>
        </w:numPr>
        <w:spacing w:before="240" w:after="240" w:line="360" w:lineRule="atLeast"/>
        <w:ind w:left="851" w:hanging="371"/>
        <w:jc w:val="both"/>
        <w:outlineLvl w:val="2"/>
        <w:rPr>
          <w:rFonts w:ascii="Arial" w:hAnsi="Arial" w:cs="Arial"/>
          <w:sz w:val="24"/>
          <w:szCs w:val="24"/>
        </w:rPr>
      </w:pPr>
      <w:r w:rsidRPr="66649A1B">
        <w:rPr>
          <w:rFonts w:ascii="Arial" w:hAnsi="Arial" w:cs="Arial"/>
          <w:sz w:val="24"/>
          <w:szCs w:val="24"/>
        </w:rPr>
        <w:t>A participant with appropriate knowledge and experience of the Voluntary, Community and Social Enterprise (VCSE) sector.</w:t>
      </w:r>
    </w:p>
    <w:p w14:paraId="24A9DC0D" w14:textId="77777777" w:rsidR="008C09D8" w:rsidRPr="004959AE" w:rsidRDefault="133FC3BD" w:rsidP="00EB36C1">
      <w:pPr>
        <w:pStyle w:val="ListParagraph"/>
        <w:numPr>
          <w:ilvl w:val="3"/>
          <w:numId w:val="14"/>
        </w:numPr>
        <w:spacing w:before="240" w:after="240" w:line="360" w:lineRule="atLeast"/>
        <w:ind w:left="851" w:hanging="371"/>
        <w:jc w:val="both"/>
        <w:outlineLvl w:val="2"/>
        <w:rPr>
          <w:rFonts w:ascii="Arial" w:hAnsi="Arial" w:cs="Arial"/>
          <w:sz w:val="24"/>
          <w:szCs w:val="24"/>
        </w:rPr>
      </w:pPr>
      <w:r w:rsidRPr="1EE7FE86">
        <w:rPr>
          <w:rFonts w:ascii="Arial" w:hAnsi="Arial" w:cs="Arial"/>
          <w:sz w:val="24"/>
          <w:szCs w:val="24"/>
        </w:rPr>
        <w:t>A communities’ participant with knowledge and experience of the communities served by Humber and North Yorkshire</w:t>
      </w:r>
    </w:p>
    <w:p w14:paraId="76226F51" w14:textId="1F09193E" w:rsidR="1EE7FE86" w:rsidRPr="00D048FA" w:rsidRDefault="1EE7FE86" w:rsidP="00EB36C1">
      <w:pPr>
        <w:pStyle w:val="ListParagraph"/>
        <w:numPr>
          <w:ilvl w:val="3"/>
          <w:numId w:val="14"/>
        </w:numPr>
        <w:spacing w:before="240" w:after="240" w:line="360" w:lineRule="atLeast"/>
        <w:ind w:left="851" w:hanging="371"/>
        <w:jc w:val="both"/>
        <w:outlineLvl w:val="2"/>
        <w:rPr>
          <w:sz w:val="24"/>
          <w:szCs w:val="24"/>
        </w:rPr>
      </w:pPr>
      <w:r w:rsidRPr="1EE7FE86">
        <w:rPr>
          <w:rFonts w:ascii="Arial" w:hAnsi="Arial" w:cs="Arial"/>
          <w:sz w:val="24"/>
          <w:szCs w:val="24"/>
        </w:rPr>
        <w:t xml:space="preserve">A participant from each of the local authority pairings set out below (two </w:t>
      </w:r>
      <w:r w:rsidR="000A2283">
        <w:rPr>
          <w:rFonts w:ascii="Arial" w:hAnsi="Arial" w:cs="Arial"/>
          <w:sz w:val="24"/>
          <w:szCs w:val="24"/>
        </w:rPr>
        <w:t xml:space="preserve">participants </w:t>
      </w:r>
      <w:r w:rsidRPr="1EE7FE86">
        <w:rPr>
          <w:rFonts w:ascii="Arial" w:hAnsi="Arial" w:cs="Arial"/>
          <w:sz w:val="24"/>
          <w:szCs w:val="24"/>
        </w:rPr>
        <w:t xml:space="preserve">in total) from where the local authority partner member does not originate from; East Riding and Hull, </w:t>
      </w:r>
      <w:proofErr w:type="gramStart"/>
      <w:r w:rsidRPr="1EE7FE86">
        <w:rPr>
          <w:rFonts w:ascii="Arial" w:hAnsi="Arial" w:cs="Arial"/>
          <w:sz w:val="24"/>
          <w:szCs w:val="24"/>
        </w:rPr>
        <w:t>North East</w:t>
      </w:r>
      <w:proofErr w:type="gramEnd"/>
      <w:r w:rsidRPr="1EE7FE86">
        <w:rPr>
          <w:rFonts w:ascii="Arial" w:hAnsi="Arial" w:cs="Arial"/>
          <w:sz w:val="24"/>
          <w:szCs w:val="24"/>
        </w:rPr>
        <w:t xml:space="preserve"> Lincolnshire and North Lincolnshire or North Yorkshire and York.</w:t>
      </w:r>
    </w:p>
    <w:p w14:paraId="0BCF6AB6" w14:textId="77777777" w:rsidR="00586DF0" w:rsidRPr="00D048FA" w:rsidRDefault="00586DF0" w:rsidP="00EB36C1">
      <w:pPr>
        <w:pStyle w:val="ListParagraph"/>
        <w:numPr>
          <w:ilvl w:val="3"/>
          <w:numId w:val="14"/>
        </w:numPr>
        <w:spacing w:before="240" w:after="240" w:line="360" w:lineRule="atLeast"/>
        <w:ind w:left="851" w:hanging="371"/>
        <w:jc w:val="both"/>
        <w:outlineLvl w:val="2"/>
        <w:rPr>
          <w:sz w:val="24"/>
          <w:szCs w:val="24"/>
        </w:rPr>
      </w:pPr>
      <w:r>
        <w:rPr>
          <w:rFonts w:ascii="Arial" w:hAnsi="Arial" w:cs="Arial"/>
          <w:sz w:val="24"/>
          <w:szCs w:val="24"/>
        </w:rPr>
        <w:t>A participant with appropriate knowledge and experience in higher and further education</w:t>
      </w:r>
    </w:p>
    <w:p w14:paraId="7AEB4DBE" w14:textId="4A02D778" w:rsidR="00D048FA" w:rsidRPr="00D048FA" w:rsidRDefault="00D048FA" w:rsidP="00EB36C1">
      <w:pPr>
        <w:pStyle w:val="ListParagraph"/>
        <w:numPr>
          <w:ilvl w:val="3"/>
          <w:numId w:val="14"/>
        </w:numPr>
        <w:spacing w:before="240" w:after="240" w:line="360" w:lineRule="atLeast"/>
        <w:ind w:left="851" w:hanging="371"/>
        <w:jc w:val="both"/>
        <w:outlineLvl w:val="2"/>
        <w:rPr>
          <w:rFonts w:ascii="Arial" w:hAnsi="Arial" w:cs="Arial"/>
          <w:sz w:val="24"/>
          <w:szCs w:val="24"/>
        </w:rPr>
      </w:pPr>
      <w:r w:rsidRPr="00D048FA">
        <w:rPr>
          <w:rFonts w:ascii="Arial" w:hAnsi="Arial" w:cs="Arial"/>
          <w:sz w:val="24"/>
          <w:szCs w:val="24"/>
        </w:rPr>
        <w:t xml:space="preserve">A </w:t>
      </w:r>
      <w:r w:rsidR="00181869">
        <w:rPr>
          <w:rFonts w:ascii="Arial" w:hAnsi="Arial" w:cs="Arial"/>
          <w:sz w:val="24"/>
          <w:szCs w:val="24"/>
        </w:rPr>
        <w:t>p</w:t>
      </w:r>
      <w:r w:rsidRPr="00D048FA">
        <w:rPr>
          <w:rFonts w:ascii="Arial" w:hAnsi="Arial" w:cs="Arial"/>
          <w:sz w:val="24"/>
          <w:szCs w:val="24"/>
        </w:rPr>
        <w:t>articipant with appropriate knowledge and experience in strategic digital transformation</w:t>
      </w:r>
    </w:p>
    <w:p w14:paraId="73CD291D" w14:textId="54D1BBBE" w:rsidR="00AD51E1" w:rsidRPr="000A2283" w:rsidRDefault="00AD51E1" w:rsidP="004712AC">
      <w:pPr>
        <w:pStyle w:val="ListParagraph"/>
        <w:numPr>
          <w:ilvl w:val="3"/>
          <w:numId w:val="14"/>
        </w:numPr>
        <w:spacing w:before="240" w:after="240" w:line="360" w:lineRule="atLeast"/>
        <w:ind w:left="851" w:hanging="425"/>
        <w:jc w:val="both"/>
        <w:outlineLvl w:val="2"/>
        <w:rPr>
          <w:rFonts w:ascii="Arial" w:hAnsi="Arial" w:cs="Arial"/>
          <w:color w:val="00B050"/>
          <w:sz w:val="24"/>
          <w:szCs w:val="24"/>
        </w:rPr>
      </w:pPr>
      <w:r>
        <w:rPr>
          <w:rFonts w:ascii="Arial" w:hAnsi="Arial" w:cs="Arial"/>
          <w:sz w:val="24"/>
          <w:szCs w:val="24"/>
        </w:rPr>
        <w:t>Director of Governance and Board Secretary (in an advisory capacity only)</w:t>
      </w:r>
    </w:p>
    <w:p w14:paraId="76A78702" w14:textId="77777777" w:rsidR="000A2283" w:rsidRPr="008C09D8" w:rsidRDefault="000A2283" w:rsidP="00EB36C1">
      <w:pPr>
        <w:pStyle w:val="ListParagraph"/>
        <w:spacing w:before="240" w:after="240" w:line="360" w:lineRule="atLeast"/>
        <w:ind w:left="782"/>
        <w:jc w:val="both"/>
        <w:outlineLvl w:val="2"/>
        <w:rPr>
          <w:rFonts w:ascii="Arial" w:hAnsi="Arial" w:cs="Arial"/>
          <w:color w:val="00B050"/>
          <w:sz w:val="24"/>
          <w:szCs w:val="24"/>
        </w:rPr>
      </w:pPr>
    </w:p>
    <w:p w14:paraId="34BADDFE" w14:textId="2829900E" w:rsidR="00A41EEA" w:rsidRPr="006D1CF0" w:rsidRDefault="4CEB3183" w:rsidP="00E074E5">
      <w:pPr>
        <w:pStyle w:val="ListParagraph"/>
        <w:numPr>
          <w:ilvl w:val="2"/>
          <w:numId w:val="14"/>
        </w:numPr>
        <w:spacing w:before="240" w:after="240" w:line="360" w:lineRule="atLeast"/>
        <w:ind w:left="426" w:hanging="710"/>
        <w:jc w:val="both"/>
        <w:outlineLvl w:val="2"/>
        <w:rPr>
          <w:rFonts w:ascii="Arial" w:hAnsi="Arial" w:cs="Arial"/>
          <w:color w:val="00B050"/>
          <w:sz w:val="24"/>
          <w:szCs w:val="24"/>
        </w:rPr>
      </w:pPr>
      <w:r w:rsidRPr="1EE7FE86">
        <w:rPr>
          <w:rFonts w:ascii="Arial" w:hAnsi="Arial" w:cs="Arial"/>
          <w:sz w:val="24"/>
          <w:szCs w:val="24"/>
        </w:rPr>
        <w:t xml:space="preserve">The Board </w:t>
      </w:r>
      <w:r w:rsidR="0C3B0054" w:rsidRPr="1EE7FE86">
        <w:rPr>
          <w:rFonts w:ascii="Arial" w:hAnsi="Arial" w:cs="Arial"/>
          <w:sz w:val="24"/>
          <w:szCs w:val="24"/>
        </w:rPr>
        <w:t xml:space="preserve">reserves the right to have </w:t>
      </w:r>
      <w:r w:rsidR="00A41EEA" w:rsidRPr="1EE7FE86">
        <w:rPr>
          <w:rFonts w:ascii="Arial" w:hAnsi="Arial" w:cs="Arial"/>
          <w:sz w:val="24"/>
          <w:szCs w:val="24"/>
        </w:rPr>
        <w:t>Observers</w:t>
      </w:r>
      <w:r w:rsidR="00A41EEA" w:rsidRPr="1EE7FE86">
        <w:rPr>
          <w:rFonts w:ascii="Arial" w:hAnsi="Arial" w:cs="Arial"/>
          <w:color w:val="FF0000"/>
          <w:sz w:val="24"/>
          <w:szCs w:val="24"/>
        </w:rPr>
        <w:t xml:space="preserve"> </w:t>
      </w:r>
      <w:r w:rsidR="5C6504D2" w:rsidRPr="1EE7FE86">
        <w:rPr>
          <w:rFonts w:ascii="Arial" w:hAnsi="Arial" w:cs="Arial"/>
          <w:sz w:val="24"/>
          <w:szCs w:val="24"/>
        </w:rPr>
        <w:t xml:space="preserve">in attendance who will receive advanced copies of the notice, </w:t>
      </w:r>
      <w:r w:rsidR="00FD664B" w:rsidRPr="1EE7FE86">
        <w:rPr>
          <w:rFonts w:ascii="Arial" w:hAnsi="Arial" w:cs="Arial"/>
          <w:sz w:val="24"/>
          <w:szCs w:val="24"/>
        </w:rPr>
        <w:t>agenda,</w:t>
      </w:r>
      <w:r w:rsidR="5C6504D2" w:rsidRPr="1EE7FE86">
        <w:rPr>
          <w:rFonts w:ascii="Arial" w:hAnsi="Arial" w:cs="Arial"/>
          <w:sz w:val="24"/>
          <w:szCs w:val="24"/>
        </w:rPr>
        <w:t xml:space="preserve"> and papers for Board meetings.</w:t>
      </w:r>
      <w:r w:rsidR="00A41EEA" w:rsidRPr="1EE7FE86">
        <w:rPr>
          <w:rFonts w:ascii="Arial" w:hAnsi="Arial" w:cs="Arial"/>
          <w:sz w:val="24"/>
          <w:szCs w:val="24"/>
        </w:rPr>
        <w:t xml:space="preserve"> They may be invited to attend any or </w:t>
      </w:r>
      <w:proofErr w:type="gramStart"/>
      <w:r w:rsidR="00A41EEA" w:rsidRPr="1EE7FE86">
        <w:rPr>
          <w:rFonts w:ascii="Arial" w:hAnsi="Arial" w:cs="Arial"/>
          <w:sz w:val="24"/>
          <w:szCs w:val="24"/>
        </w:rPr>
        <w:t>all of</w:t>
      </w:r>
      <w:proofErr w:type="gramEnd"/>
      <w:r w:rsidR="00A41EEA" w:rsidRPr="1EE7FE86">
        <w:rPr>
          <w:rFonts w:ascii="Arial" w:hAnsi="Arial" w:cs="Arial"/>
          <w:sz w:val="24"/>
          <w:szCs w:val="24"/>
        </w:rPr>
        <w:t xml:space="preserve"> the board meetings, or part(s) of a meeting by the Chair. Any such person may not address the meeting and may not vote. </w:t>
      </w:r>
    </w:p>
    <w:p w14:paraId="0E0263DA" w14:textId="77777777" w:rsidR="00DF2AF2" w:rsidRDefault="00A41EEA" w:rsidP="00E074E5">
      <w:pPr>
        <w:spacing w:before="240" w:after="240" w:line="360" w:lineRule="atLeast"/>
        <w:ind w:firstLine="426"/>
        <w:jc w:val="both"/>
        <w:outlineLvl w:val="2"/>
        <w:rPr>
          <w:rFonts w:ascii="Arial" w:hAnsi="Arial" w:cs="Arial"/>
          <w:sz w:val="24"/>
          <w:szCs w:val="24"/>
        </w:rPr>
      </w:pPr>
      <w:r w:rsidRPr="1EE7FE86">
        <w:rPr>
          <w:rFonts w:ascii="Arial" w:hAnsi="Arial" w:cs="Arial"/>
          <w:sz w:val="24"/>
          <w:szCs w:val="24"/>
        </w:rPr>
        <w:t>The following shall be observers:</w:t>
      </w:r>
    </w:p>
    <w:p w14:paraId="3E639B3E" w14:textId="41FC167E" w:rsidR="000A2283" w:rsidRDefault="1EE7FE86" w:rsidP="00E074E5">
      <w:pPr>
        <w:pStyle w:val="ListParagraph"/>
        <w:numPr>
          <w:ilvl w:val="0"/>
          <w:numId w:val="30"/>
        </w:numPr>
        <w:spacing w:before="240" w:after="240" w:line="360" w:lineRule="atLeast"/>
        <w:ind w:left="851"/>
        <w:jc w:val="both"/>
        <w:outlineLvl w:val="2"/>
        <w:rPr>
          <w:rFonts w:ascii="Arial" w:hAnsi="Arial" w:cs="Arial"/>
          <w:sz w:val="24"/>
          <w:szCs w:val="24"/>
        </w:rPr>
      </w:pPr>
      <w:r w:rsidRPr="00DF2AF2">
        <w:rPr>
          <w:rFonts w:ascii="Arial" w:hAnsi="Arial" w:cs="Arial"/>
          <w:sz w:val="24"/>
          <w:szCs w:val="24"/>
        </w:rPr>
        <w:t>Any elected leader of a local authority within the boundary served by Humber and North Yorkshire Integrated Care Board who are not otherwise a partner member or participant.</w:t>
      </w:r>
    </w:p>
    <w:p w14:paraId="7EF7A5AE" w14:textId="77777777" w:rsidR="00DF2AF2" w:rsidRPr="00DF2AF2" w:rsidRDefault="00DF2AF2" w:rsidP="00DF2AF2">
      <w:pPr>
        <w:pStyle w:val="ListParagraph"/>
        <w:spacing w:before="240" w:after="240" w:line="360" w:lineRule="atLeast"/>
        <w:ind w:left="851"/>
        <w:outlineLvl w:val="2"/>
        <w:rPr>
          <w:rFonts w:ascii="Arial" w:hAnsi="Arial" w:cs="Arial"/>
          <w:sz w:val="24"/>
          <w:szCs w:val="24"/>
        </w:rPr>
      </w:pPr>
    </w:p>
    <w:p w14:paraId="3477FD0C" w14:textId="17F5D61D" w:rsidR="00540061" w:rsidRPr="001D1E9F" w:rsidRDefault="00A41EEA" w:rsidP="00E074E5">
      <w:pPr>
        <w:pStyle w:val="ListParagraph"/>
        <w:numPr>
          <w:ilvl w:val="2"/>
          <w:numId w:val="14"/>
        </w:numPr>
        <w:spacing w:before="280" w:after="480" w:line="360" w:lineRule="atLeast"/>
        <w:ind w:left="426" w:hanging="710"/>
        <w:contextualSpacing w:val="0"/>
        <w:jc w:val="both"/>
        <w:outlineLvl w:val="2"/>
        <w:rPr>
          <w:rFonts w:ascii="Arial" w:hAnsi="Arial" w:cs="Arial"/>
          <w:sz w:val="24"/>
          <w:szCs w:val="24"/>
        </w:rPr>
      </w:pPr>
      <w:bookmarkStart w:id="34" w:name="_Toc512936050"/>
      <w:bookmarkStart w:id="35" w:name="_Hlk74137277"/>
      <w:bookmarkStart w:id="36" w:name="_Toc512936037"/>
      <w:r w:rsidRPr="1EE7FE86">
        <w:rPr>
          <w:rFonts w:ascii="Arial" w:hAnsi="Arial" w:cs="Arial"/>
          <w:sz w:val="24"/>
          <w:szCs w:val="24"/>
        </w:rPr>
        <w:t xml:space="preserve">Participants and/or observers may be asked to leave the meeting by the Chair </w:t>
      </w:r>
      <w:proofErr w:type="gramStart"/>
      <w:r w:rsidRPr="1EE7FE86">
        <w:rPr>
          <w:rFonts w:ascii="Arial" w:hAnsi="Arial" w:cs="Arial"/>
          <w:sz w:val="24"/>
          <w:szCs w:val="24"/>
        </w:rPr>
        <w:t>in the event that</w:t>
      </w:r>
      <w:proofErr w:type="gramEnd"/>
      <w:r w:rsidRPr="1EE7FE86">
        <w:rPr>
          <w:rFonts w:ascii="Arial" w:hAnsi="Arial" w:cs="Arial"/>
          <w:sz w:val="24"/>
          <w:szCs w:val="24"/>
        </w:rPr>
        <w:t xml:space="preserve"> the </w:t>
      </w:r>
      <w:r w:rsidR="6893D977" w:rsidRPr="1EE7FE86">
        <w:rPr>
          <w:rFonts w:ascii="Arial" w:hAnsi="Arial" w:cs="Arial"/>
          <w:sz w:val="24"/>
          <w:szCs w:val="24"/>
        </w:rPr>
        <w:t>b</w:t>
      </w:r>
      <w:r w:rsidRPr="1EE7FE86">
        <w:rPr>
          <w:rFonts w:ascii="Arial" w:hAnsi="Arial" w:cs="Arial"/>
          <w:sz w:val="24"/>
          <w:szCs w:val="24"/>
        </w:rPr>
        <w:t xml:space="preserve">oard passes a resolution to exclude the public as per the </w:t>
      </w:r>
      <w:r w:rsidR="1D5F0FC6" w:rsidRPr="1EE7FE86">
        <w:rPr>
          <w:rFonts w:ascii="Arial" w:hAnsi="Arial" w:cs="Arial"/>
          <w:sz w:val="24"/>
          <w:szCs w:val="24"/>
        </w:rPr>
        <w:t>standing o</w:t>
      </w:r>
      <w:r w:rsidRPr="1EE7FE86">
        <w:rPr>
          <w:rFonts w:ascii="Arial" w:hAnsi="Arial" w:cs="Arial"/>
          <w:sz w:val="24"/>
          <w:szCs w:val="24"/>
        </w:rPr>
        <w:t>rders.</w:t>
      </w:r>
    </w:p>
    <w:p w14:paraId="11009CF2" w14:textId="77777777" w:rsidR="00540061" w:rsidRDefault="00540061">
      <w:pPr>
        <w:spacing w:after="160" w:line="259" w:lineRule="auto"/>
        <w:rPr>
          <w:rFonts w:ascii="Arial" w:hAnsi="Arial" w:cs="Arial"/>
          <w:color w:val="00B050"/>
          <w:sz w:val="24"/>
          <w:szCs w:val="24"/>
        </w:rPr>
      </w:pPr>
      <w:r>
        <w:rPr>
          <w:rFonts w:ascii="Arial" w:hAnsi="Arial" w:cs="Arial"/>
          <w:color w:val="00B050"/>
          <w:sz w:val="24"/>
          <w:szCs w:val="24"/>
        </w:rPr>
        <w:br w:type="page"/>
      </w:r>
    </w:p>
    <w:p w14:paraId="7A3374D2" w14:textId="72D871F0" w:rsidR="00A41EEA" w:rsidRPr="005F7793" w:rsidRDefault="00A41EEA" w:rsidP="00E23845">
      <w:pPr>
        <w:pStyle w:val="Heading1"/>
        <w:numPr>
          <w:ilvl w:val="0"/>
          <w:numId w:val="14"/>
        </w:numPr>
        <w:spacing w:after="360"/>
        <w:ind w:left="425" w:hanging="709"/>
        <w:rPr>
          <w:rFonts w:ascii="Arial" w:hAnsi="Arial" w:cs="Arial"/>
          <w:b/>
          <w:bCs/>
          <w:color w:val="005EB8"/>
          <w:sz w:val="36"/>
          <w:szCs w:val="36"/>
        </w:rPr>
      </w:pPr>
      <w:bookmarkStart w:id="37" w:name="_Toc101209500"/>
      <w:bookmarkStart w:id="38" w:name="_Toc162866919"/>
      <w:bookmarkStart w:id="39" w:name="_Hlk151386551"/>
      <w:r w:rsidRPr="005F7793">
        <w:rPr>
          <w:rFonts w:ascii="Arial" w:hAnsi="Arial" w:cs="Arial"/>
          <w:b/>
          <w:bCs/>
          <w:color w:val="005EB8"/>
          <w:sz w:val="36"/>
          <w:szCs w:val="36"/>
        </w:rPr>
        <w:t xml:space="preserve">Appointments </w:t>
      </w:r>
      <w:r w:rsidR="006D1CF0" w:rsidRPr="005F7793">
        <w:rPr>
          <w:rFonts w:ascii="Arial" w:hAnsi="Arial" w:cs="Arial"/>
          <w:b/>
          <w:bCs/>
          <w:color w:val="005EB8"/>
          <w:sz w:val="36"/>
          <w:szCs w:val="36"/>
        </w:rPr>
        <w:t>p</w:t>
      </w:r>
      <w:r w:rsidRPr="005F7793">
        <w:rPr>
          <w:rFonts w:ascii="Arial" w:hAnsi="Arial" w:cs="Arial"/>
          <w:b/>
          <w:bCs/>
          <w:color w:val="005EB8"/>
          <w:sz w:val="36"/>
          <w:szCs w:val="36"/>
        </w:rPr>
        <w:t xml:space="preserve">rocess for the </w:t>
      </w:r>
      <w:bookmarkEnd w:id="34"/>
      <w:r w:rsidR="00666229" w:rsidRPr="005F7793">
        <w:rPr>
          <w:rFonts w:ascii="Arial" w:hAnsi="Arial" w:cs="Arial"/>
          <w:b/>
          <w:bCs/>
          <w:color w:val="005EB8"/>
          <w:sz w:val="36"/>
          <w:szCs w:val="36"/>
        </w:rPr>
        <w:t>b</w:t>
      </w:r>
      <w:r w:rsidRPr="005F7793">
        <w:rPr>
          <w:rFonts w:ascii="Arial" w:hAnsi="Arial" w:cs="Arial"/>
          <w:b/>
          <w:bCs/>
          <w:color w:val="005EB8"/>
          <w:sz w:val="36"/>
          <w:szCs w:val="36"/>
        </w:rPr>
        <w:t>oard</w:t>
      </w:r>
      <w:bookmarkEnd w:id="37"/>
      <w:bookmarkEnd w:id="38"/>
    </w:p>
    <w:p w14:paraId="231596B9" w14:textId="773890EF" w:rsidR="00A41EEA" w:rsidRPr="006D1CF0" w:rsidRDefault="00A41EEA" w:rsidP="00E23845">
      <w:pPr>
        <w:pStyle w:val="Heading2"/>
        <w:numPr>
          <w:ilvl w:val="1"/>
          <w:numId w:val="14"/>
        </w:numPr>
        <w:spacing w:before="240" w:after="280"/>
        <w:ind w:left="426" w:hanging="710"/>
        <w:contextualSpacing/>
        <w:rPr>
          <w:rFonts w:cs="Arial"/>
          <w:b/>
          <w:bCs/>
        </w:rPr>
      </w:pPr>
      <w:bookmarkStart w:id="40" w:name="_Toc101209501"/>
      <w:bookmarkStart w:id="41" w:name="_Toc162866920"/>
      <w:bookmarkStart w:id="42" w:name="_Hlk74137171"/>
      <w:bookmarkEnd w:id="35"/>
      <w:bookmarkEnd w:id="39"/>
      <w:r w:rsidRPr="006D1CF0">
        <w:rPr>
          <w:rFonts w:cs="Arial"/>
          <w:b/>
          <w:bCs/>
        </w:rPr>
        <w:t xml:space="preserve">Eligibility </w:t>
      </w:r>
      <w:r w:rsidR="006D1CF0" w:rsidRPr="006D1CF0">
        <w:rPr>
          <w:rFonts w:cs="Arial"/>
          <w:b/>
          <w:bCs/>
        </w:rPr>
        <w:t>criteria for board membership</w:t>
      </w:r>
      <w:bookmarkEnd w:id="40"/>
      <w:bookmarkEnd w:id="41"/>
    </w:p>
    <w:p w14:paraId="0E44098E" w14:textId="77777777" w:rsidR="00A41EEA" w:rsidRPr="006D1CF0" w:rsidRDefault="00A41EEA" w:rsidP="00E074E5">
      <w:pPr>
        <w:pStyle w:val="ListParagraph"/>
        <w:numPr>
          <w:ilvl w:val="2"/>
          <w:numId w:val="14"/>
        </w:numPr>
        <w:spacing w:before="240" w:after="120" w:line="360" w:lineRule="atLeast"/>
        <w:ind w:left="425" w:hanging="709"/>
        <w:contextualSpacing w:val="0"/>
        <w:jc w:val="both"/>
        <w:outlineLvl w:val="2"/>
        <w:rPr>
          <w:rFonts w:ascii="Arial" w:hAnsi="Arial" w:cs="Arial"/>
          <w:sz w:val="24"/>
          <w:szCs w:val="24"/>
        </w:rPr>
      </w:pPr>
      <w:r w:rsidRPr="006D1CF0">
        <w:rPr>
          <w:rFonts w:ascii="Arial" w:hAnsi="Arial" w:cs="Arial"/>
          <w:sz w:val="24"/>
          <w:szCs w:val="24"/>
        </w:rPr>
        <w:t>Each member of the ICB must:</w:t>
      </w:r>
    </w:p>
    <w:p w14:paraId="632F57F6" w14:textId="4C039036" w:rsidR="00A41EEA" w:rsidRPr="006D1CF0" w:rsidRDefault="005E59CC" w:rsidP="00E074E5">
      <w:pPr>
        <w:pStyle w:val="ListParagraph"/>
        <w:numPr>
          <w:ilvl w:val="3"/>
          <w:numId w:val="14"/>
        </w:numPr>
        <w:spacing w:before="240" w:after="50" w:line="360" w:lineRule="atLeast"/>
        <w:ind w:left="782" w:hanging="357"/>
        <w:jc w:val="both"/>
        <w:outlineLvl w:val="2"/>
        <w:rPr>
          <w:rFonts w:ascii="Arial" w:hAnsi="Arial" w:cs="Arial"/>
          <w:sz w:val="24"/>
          <w:szCs w:val="24"/>
        </w:rPr>
      </w:pPr>
      <w:r w:rsidRPr="0A0CF2D2">
        <w:rPr>
          <w:rFonts w:ascii="Arial" w:hAnsi="Arial" w:cs="Arial"/>
          <w:sz w:val="24"/>
          <w:szCs w:val="24"/>
        </w:rPr>
        <w:t>c</w:t>
      </w:r>
      <w:r w:rsidR="00A41EEA" w:rsidRPr="0A0CF2D2">
        <w:rPr>
          <w:rFonts w:ascii="Arial" w:hAnsi="Arial" w:cs="Arial"/>
          <w:sz w:val="24"/>
          <w:szCs w:val="24"/>
        </w:rPr>
        <w:t xml:space="preserve">omply with the criteria of the </w:t>
      </w:r>
      <w:r w:rsidR="00E5580B" w:rsidRPr="0A0CF2D2">
        <w:rPr>
          <w:rFonts w:ascii="Arial" w:hAnsi="Arial" w:cs="Arial"/>
          <w:sz w:val="24"/>
          <w:szCs w:val="24"/>
        </w:rPr>
        <w:t>‘</w:t>
      </w:r>
      <w:r w:rsidR="00A41EEA" w:rsidRPr="0A0CF2D2">
        <w:rPr>
          <w:rFonts w:ascii="Arial" w:hAnsi="Arial" w:cs="Arial"/>
          <w:sz w:val="24"/>
          <w:szCs w:val="24"/>
        </w:rPr>
        <w:t xml:space="preserve">fit and proper person </w:t>
      </w:r>
      <w:proofErr w:type="gramStart"/>
      <w:r w:rsidR="00A41EEA" w:rsidRPr="0A0CF2D2">
        <w:rPr>
          <w:rFonts w:ascii="Arial" w:hAnsi="Arial" w:cs="Arial"/>
          <w:sz w:val="24"/>
          <w:szCs w:val="24"/>
        </w:rPr>
        <w:t>test</w:t>
      </w:r>
      <w:r w:rsidR="00E5580B" w:rsidRPr="0A0CF2D2">
        <w:rPr>
          <w:rFonts w:ascii="Arial" w:hAnsi="Arial" w:cs="Arial"/>
          <w:sz w:val="24"/>
          <w:szCs w:val="24"/>
        </w:rPr>
        <w:t>’</w:t>
      </w:r>
      <w:proofErr w:type="gramEnd"/>
    </w:p>
    <w:p w14:paraId="2A4E6E3B" w14:textId="15F1B487" w:rsidR="00A41EEA" w:rsidRPr="006D1CF0" w:rsidRDefault="005E59CC" w:rsidP="00E074E5">
      <w:pPr>
        <w:pStyle w:val="ListParagraph"/>
        <w:numPr>
          <w:ilvl w:val="3"/>
          <w:numId w:val="14"/>
        </w:numPr>
        <w:spacing w:before="50" w:after="50" w:line="360" w:lineRule="atLeast"/>
        <w:ind w:left="782" w:hanging="357"/>
        <w:contextualSpacing w:val="0"/>
        <w:jc w:val="both"/>
        <w:outlineLvl w:val="2"/>
        <w:rPr>
          <w:rFonts w:ascii="Arial" w:hAnsi="Arial" w:cs="Arial"/>
          <w:sz w:val="24"/>
          <w:szCs w:val="24"/>
        </w:rPr>
      </w:pPr>
      <w:r>
        <w:rPr>
          <w:rFonts w:ascii="Arial" w:hAnsi="Arial" w:cs="Arial"/>
          <w:sz w:val="24"/>
          <w:szCs w:val="24"/>
        </w:rPr>
        <w:t>b</w:t>
      </w:r>
      <w:r w:rsidR="00A41EEA" w:rsidRPr="006D1CF0">
        <w:rPr>
          <w:rFonts w:ascii="Arial" w:hAnsi="Arial" w:cs="Arial"/>
          <w:sz w:val="24"/>
          <w:szCs w:val="24"/>
        </w:rPr>
        <w:t>e willing to uphold the Seven Principles of Public Life (known as the Nolan Principles)</w:t>
      </w:r>
    </w:p>
    <w:p w14:paraId="1DE79C8F" w14:textId="60142BA8" w:rsidR="00A41EEA" w:rsidRPr="006D1CF0" w:rsidRDefault="005E59CC" w:rsidP="00E074E5">
      <w:pPr>
        <w:pStyle w:val="ListParagraph"/>
        <w:numPr>
          <w:ilvl w:val="3"/>
          <w:numId w:val="14"/>
        </w:numPr>
        <w:spacing w:before="50" w:after="280" w:line="360" w:lineRule="atLeast"/>
        <w:ind w:left="782" w:hanging="357"/>
        <w:contextualSpacing w:val="0"/>
        <w:jc w:val="both"/>
        <w:outlineLvl w:val="2"/>
        <w:rPr>
          <w:rFonts w:ascii="Arial" w:hAnsi="Arial" w:cs="Arial"/>
          <w:sz w:val="24"/>
          <w:szCs w:val="24"/>
        </w:rPr>
      </w:pPr>
      <w:r>
        <w:rPr>
          <w:rFonts w:ascii="Arial" w:hAnsi="Arial" w:cs="Arial"/>
          <w:sz w:val="24"/>
          <w:szCs w:val="24"/>
        </w:rPr>
        <w:t>f</w:t>
      </w:r>
      <w:r w:rsidR="00A41EEA" w:rsidRPr="006D1CF0">
        <w:rPr>
          <w:rFonts w:ascii="Arial" w:hAnsi="Arial" w:cs="Arial"/>
          <w:sz w:val="24"/>
          <w:szCs w:val="24"/>
        </w:rPr>
        <w:t xml:space="preserve">ulfil the requirements relating to relevant experience, knowledge, </w:t>
      </w:r>
      <w:r w:rsidR="00FD664B" w:rsidRPr="006D1CF0">
        <w:rPr>
          <w:rFonts w:ascii="Arial" w:hAnsi="Arial" w:cs="Arial"/>
          <w:sz w:val="24"/>
          <w:szCs w:val="24"/>
        </w:rPr>
        <w:t>skills,</w:t>
      </w:r>
      <w:r w:rsidR="00A41EEA" w:rsidRPr="006D1CF0">
        <w:rPr>
          <w:rFonts w:ascii="Arial" w:hAnsi="Arial" w:cs="Arial"/>
          <w:sz w:val="24"/>
          <w:szCs w:val="24"/>
        </w:rPr>
        <w:t xml:space="preserve"> and attributes set out in a role specification.</w:t>
      </w:r>
    </w:p>
    <w:p w14:paraId="691A6A78" w14:textId="7AF166DA" w:rsidR="00A41EEA" w:rsidRPr="006D1CF0" w:rsidRDefault="00A41EEA" w:rsidP="00E23845">
      <w:pPr>
        <w:pStyle w:val="Heading2"/>
        <w:numPr>
          <w:ilvl w:val="1"/>
          <w:numId w:val="14"/>
        </w:numPr>
        <w:spacing w:before="240" w:after="240"/>
        <w:ind w:left="426" w:hanging="710"/>
        <w:rPr>
          <w:rFonts w:cs="Arial"/>
          <w:szCs w:val="28"/>
        </w:rPr>
      </w:pPr>
      <w:bookmarkStart w:id="43" w:name="_Toc101209502"/>
      <w:bookmarkStart w:id="44" w:name="_Toc162866921"/>
      <w:r w:rsidRPr="0A0CF2D2">
        <w:rPr>
          <w:rFonts w:cs="Arial"/>
          <w:b/>
          <w:bCs/>
          <w:sz w:val="24"/>
          <w:szCs w:val="24"/>
        </w:rPr>
        <w:t xml:space="preserve">Disqualification </w:t>
      </w:r>
      <w:r w:rsidR="005E59CC" w:rsidRPr="0A0CF2D2">
        <w:rPr>
          <w:rFonts w:cs="Arial"/>
          <w:b/>
          <w:bCs/>
          <w:sz w:val="24"/>
          <w:szCs w:val="24"/>
        </w:rPr>
        <w:t>c</w:t>
      </w:r>
      <w:r w:rsidRPr="0A0CF2D2">
        <w:rPr>
          <w:rFonts w:cs="Arial"/>
          <w:b/>
          <w:bCs/>
          <w:sz w:val="24"/>
          <w:szCs w:val="24"/>
        </w:rPr>
        <w:t xml:space="preserve">riteria for </w:t>
      </w:r>
      <w:r w:rsidR="00666229" w:rsidRPr="0A0CF2D2">
        <w:rPr>
          <w:rFonts w:cs="Arial"/>
          <w:b/>
          <w:bCs/>
          <w:sz w:val="24"/>
          <w:szCs w:val="24"/>
        </w:rPr>
        <w:t>b</w:t>
      </w:r>
      <w:r w:rsidRPr="0A0CF2D2">
        <w:rPr>
          <w:rFonts w:cs="Arial"/>
          <w:b/>
          <w:bCs/>
          <w:sz w:val="24"/>
          <w:szCs w:val="24"/>
        </w:rPr>
        <w:t xml:space="preserve">oard </w:t>
      </w:r>
      <w:r w:rsidR="00624D18" w:rsidRPr="0A0CF2D2">
        <w:rPr>
          <w:rFonts w:cs="Arial"/>
          <w:b/>
          <w:bCs/>
          <w:sz w:val="24"/>
          <w:szCs w:val="24"/>
        </w:rPr>
        <w:t>m</w:t>
      </w:r>
      <w:r w:rsidRPr="0A0CF2D2">
        <w:rPr>
          <w:rFonts w:cs="Arial"/>
          <w:b/>
          <w:bCs/>
          <w:sz w:val="24"/>
          <w:szCs w:val="24"/>
        </w:rPr>
        <w:t>embership</w:t>
      </w:r>
      <w:bookmarkEnd w:id="43"/>
      <w:bookmarkEnd w:id="44"/>
    </w:p>
    <w:p w14:paraId="357362F9" w14:textId="77777777" w:rsidR="00A41EEA" w:rsidRPr="006D1CF0" w:rsidRDefault="00A41EEA" w:rsidP="00E074E5">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sidRPr="006D1CF0">
        <w:rPr>
          <w:rFonts w:ascii="Arial" w:hAnsi="Arial" w:cs="Arial"/>
          <w:sz w:val="24"/>
          <w:szCs w:val="24"/>
        </w:rPr>
        <w:t>A Member of Parliament.</w:t>
      </w:r>
    </w:p>
    <w:p w14:paraId="321DD931" w14:textId="219BC053" w:rsidR="00A41EEA" w:rsidRDefault="00A41EEA" w:rsidP="00E074E5">
      <w:pPr>
        <w:pStyle w:val="ListParagraph"/>
        <w:numPr>
          <w:ilvl w:val="2"/>
          <w:numId w:val="14"/>
        </w:numPr>
        <w:spacing w:before="240" w:after="240" w:line="360" w:lineRule="atLeast"/>
        <w:ind w:left="426" w:hanging="710"/>
        <w:jc w:val="both"/>
        <w:outlineLvl w:val="2"/>
        <w:rPr>
          <w:rFonts w:ascii="Arial" w:hAnsi="Arial" w:cs="Arial"/>
          <w:sz w:val="24"/>
          <w:szCs w:val="24"/>
        </w:rPr>
      </w:pPr>
      <w:r w:rsidRPr="0A0CF2D2">
        <w:rPr>
          <w:rFonts w:ascii="Arial" w:hAnsi="Arial" w:cs="Arial"/>
          <w:sz w:val="24"/>
          <w:szCs w:val="24"/>
        </w:rPr>
        <w:t>A person whose appointment as a board member (</w:t>
      </w:r>
      <w:r w:rsidR="00624D18" w:rsidRPr="0A0CF2D2">
        <w:rPr>
          <w:rFonts w:ascii="Arial" w:hAnsi="Arial" w:cs="Arial"/>
          <w:sz w:val="24"/>
          <w:szCs w:val="24"/>
        </w:rPr>
        <w:t>‘</w:t>
      </w:r>
      <w:r w:rsidRPr="0A0CF2D2">
        <w:rPr>
          <w:rFonts w:ascii="Arial" w:hAnsi="Arial" w:cs="Arial"/>
          <w:sz w:val="24"/>
          <w:szCs w:val="24"/>
        </w:rPr>
        <w:t>the candidate</w:t>
      </w:r>
      <w:r w:rsidR="00624D18" w:rsidRPr="0A0CF2D2">
        <w:rPr>
          <w:rFonts w:ascii="Arial" w:hAnsi="Arial" w:cs="Arial"/>
          <w:sz w:val="24"/>
          <w:szCs w:val="24"/>
        </w:rPr>
        <w:t>’</w:t>
      </w:r>
      <w:r w:rsidRPr="0A0CF2D2">
        <w:rPr>
          <w:rFonts w:ascii="Arial" w:hAnsi="Arial" w:cs="Arial"/>
          <w:sz w:val="24"/>
          <w:szCs w:val="24"/>
        </w:rPr>
        <w:t xml:space="preserve">) is considered by the person making the appointment as one </w:t>
      </w:r>
      <w:r w:rsidR="007A1FE9" w:rsidRPr="0A0CF2D2">
        <w:rPr>
          <w:rFonts w:ascii="Arial" w:hAnsi="Arial" w:cs="Arial"/>
          <w:sz w:val="24"/>
          <w:szCs w:val="24"/>
        </w:rPr>
        <w:t>that</w:t>
      </w:r>
      <w:r w:rsidRPr="0A0CF2D2">
        <w:rPr>
          <w:rFonts w:ascii="Arial" w:hAnsi="Arial" w:cs="Arial"/>
          <w:sz w:val="24"/>
          <w:szCs w:val="24"/>
        </w:rPr>
        <w:t xml:space="preserve"> could reasonably be regarded as undermining the independence of the health service because of the candidate’s involvement with the private healthcare sector or otherwise. </w:t>
      </w:r>
    </w:p>
    <w:p w14:paraId="6F2DF10A" w14:textId="77777777" w:rsidR="00E02604" w:rsidRPr="006D1CF0" w:rsidRDefault="00E02604" w:rsidP="00E074E5">
      <w:pPr>
        <w:pStyle w:val="ListParagraph"/>
        <w:spacing w:before="240" w:after="240" w:line="360" w:lineRule="atLeast"/>
        <w:ind w:left="426"/>
        <w:jc w:val="both"/>
        <w:outlineLvl w:val="2"/>
        <w:rPr>
          <w:rFonts w:ascii="Arial" w:hAnsi="Arial" w:cs="Arial"/>
          <w:sz w:val="24"/>
          <w:szCs w:val="24"/>
        </w:rPr>
      </w:pPr>
    </w:p>
    <w:p w14:paraId="35CDE825" w14:textId="6772B97A" w:rsidR="00A41EEA" w:rsidRPr="006D1CF0" w:rsidRDefault="00A41EEA" w:rsidP="00E074E5">
      <w:pPr>
        <w:pStyle w:val="ListParagraph"/>
        <w:numPr>
          <w:ilvl w:val="2"/>
          <w:numId w:val="14"/>
        </w:numPr>
        <w:spacing w:before="240" w:after="120" w:line="360" w:lineRule="atLeast"/>
        <w:ind w:left="425" w:hanging="709"/>
        <w:contextualSpacing w:val="0"/>
        <w:jc w:val="both"/>
        <w:outlineLvl w:val="2"/>
        <w:rPr>
          <w:rFonts w:ascii="Arial" w:hAnsi="Arial" w:cs="Arial"/>
          <w:sz w:val="24"/>
          <w:szCs w:val="24"/>
        </w:rPr>
      </w:pPr>
      <w:r w:rsidRPr="006D1CF0">
        <w:rPr>
          <w:rFonts w:ascii="Arial" w:hAnsi="Arial" w:cs="Arial"/>
          <w:sz w:val="24"/>
          <w:szCs w:val="24"/>
        </w:rPr>
        <w:t>A person who, within the period of five years immediately preceding the date of the proposed appointment, has been convicted</w:t>
      </w:r>
      <w:r w:rsidR="0082767F">
        <w:rPr>
          <w:rFonts w:ascii="Arial" w:hAnsi="Arial" w:cs="Arial"/>
          <w:sz w:val="24"/>
          <w:szCs w:val="24"/>
        </w:rPr>
        <w:t>:</w:t>
      </w:r>
    </w:p>
    <w:p w14:paraId="374FAA5C" w14:textId="6E488CAF" w:rsidR="00A41EEA" w:rsidRPr="006D1CF0" w:rsidRDefault="00A41EEA" w:rsidP="00E074E5">
      <w:pPr>
        <w:pStyle w:val="ListParagraph"/>
        <w:numPr>
          <w:ilvl w:val="3"/>
          <w:numId w:val="14"/>
        </w:numPr>
        <w:spacing w:before="120" w:after="50" w:line="360" w:lineRule="atLeast"/>
        <w:ind w:left="782" w:hanging="357"/>
        <w:contextualSpacing w:val="0"/>
        <w:jc w:val="both"/>
        <w:outlineLvl w:val="2"/>
        <w:rPr>
          <w:rFonts w:ascii="Arial" w:hAnsi="Arial" w:cs="Arial"/>
          <w:sz w:val="24"/>
          <w:szCs w:val="24"/>
        </w:rPr>
      </w:pPr>
      <w:r w:rsidRPr="006D1CF0">
        <w:rPr>
          <w:rFonts w:ascii="Arial" w:hAnsi="Arial" w:cs="Arial"/>
          <w:sz w:val="24"/>
          <w:szCs w:val="24"/>
        </w:rPr>
        <w:t xml:space="preserve">in the UK of any offence, or  </w:t>
      </w:r>
    </w:p>
    <w:p w14:paraId="064759E0" w14:textId="346A082D" w:rsidR="00A41EEA" w:rsidRPr="006D1CF0" w:rsidRDefault="00A41EEA" w:rsidP="00E074E5">
      <w:pPr>
        <w:pStyle w:val="ListParagraph"/>
        <w:numPr>
          <w:ilvl w:val="3"/>
          <w:numId w:val="14"/>
        </w:numPr>
        <w:spacing w:before="50" w:after="240" w:line="360" w:lineRule="atLeast"/>
        <w:ind w:left="782" w:hanging="357"/>
        <w:contextualSpacing w:val="0"/>
        <w:jc w:val="both"/>
        <w:outlineLvl w:val="2"/>
        <w:rPr>
          <w:rFonts w:ascii="Arial" w:hAnsi="Arial" w:cs="Arial"/>
          <w:sz w:val="24"/>
          <w:szCs w:val="24"/>
        </w:rPr>
      </w:pPr>
      <w:r w:rsidRPr="006D1CF0">
        <w:rPr>
          <w:rFonts w:ascii="Arial" w:hAnsi="Arial" w:cs="Arial"/>
          <w:sz w:val="24"/>
          <w:szCs w:val="24"/>
        </w:rPr>
        <w:t xml:space="preserve">outside the UK of an offence which, if committed in any part of the UK, would constitute a criminal offence in that part, and, in either case, the </w:t>
      </w:r>
      <w:proofErr w:type="gramStart"/>
      <w:r w:rsidRPr="006D1CF0">
        <w:rPr>
          <w:rFonts w:ascii="Arial" w:hAnsi="Arial" w:cs="Arial"/>
          <w:sz w:val="24"/>
          <w:szCs w:val="24"/>
        </w:rPr>
        <w:t>final outcome</w:t>
      </w:r>
      <w:proofErr w:type="gramEnd"/>
      <w:r w:rsidRPr="006D1CF0">
        <w:rPr>
          <w:rFonts w:ascii="Arial" w:hAnsi="Arial" w:cs="Arial"/>
          <w:sz w:val="24"/>
          <w:szCs w:val="24"/>
        </w:rPr>
        <w:t xml:space="preserve"> of the proceedings was a sentence of imprisonment (whether suspended or not) for a period of not less than three months without the option of a fine.</w:t>
      </w:r>
    </w:p>
    <w:p w14:paraId="5BD3A619" w14:textId="285176FE" w:rsidR="00A41EEA" w:rsidRPr="00177A13" w:rsidRDefault="00A41EEA" w:rsidP="00E074E5">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sidRPr="00177A13">
        <w:rPr>
          <w:rFonts w:ascii="Arial" w:hAnsi="Arial" w:cs="Arial"/>
          <w:sz w:val="24"/>
          <w:szCs w:val="24"/>
        </w:rPr>
        <w:t xml:space="preserve">A person who is subject to a bankruptcy restrictions order or an interim bankruptcy restrictions order under Schedule 4A to the Insolvency Act 1986, </w:t>
      </w:r>
      <w:r w:rsidR="006025C5" w:rsidRPr="00177A13">
        <w:rPr>
          <w:rFonts w:ascii="Arial" w:hAnsi="Arial" w:cs="Arial"/>
          <w:sz w:val="24"/>
          <w:szCs w:val="24"/>
        </w:rPr>
        <w:t xml:space="preserve">Part 13 of the </w:t>
      </w:r>
      <w:r w:rsidR="00AA6965" w:rsidRPr="00177A13">
        <w:rPr>
          <w:rFonts w:ascii="Arial" w:hAnsi="Arial" w:cs="Arial"/>
          <w:sz w:val="24"/>
          <w:szCs w:val="24"/>
        </w:rPr>
        <w:t>Bankruptcy</w:t>
      </w:r>
      <w:r w:rsidR="006025C5" w:rsidRPr="00177A13">
        <w:rPr>
          <w:rFonts w:ascii="Arial" w:hAnsi="Arial" w:cs="Arial"/>
          <w:sz w:val="24"/>
          <w:szCs w:val="24"/>
        </w:rPr>
        <w:t xml:space="preserve"> (Scot</w:t>
      </w:r>
      <w:r w:rsidR="00AA6965" w:rsidRPr="00177A13">
        <w:rPr>
          <w:rFonts w:ascii="Arial" w:hAnsi="Arial" w:cs="Arial"/>
          <w:sz w:val="24"/>
          <w:szCs w:val="24"/>
        </w:rPr>
        <w:t>land</w:t>
      </w:r>
      <w:r w:rsidR="006025C5" w:rsidRPr="00177A13">
        <w:rPr>
          <w:rFonts w:ascii="Arial" w:hAnsi="Arial" w:cs="Arial"/>
          <w:sz w:val="24"/>
          <w:szCs w:val="24"/>
        </w:rPr>
        <w:t xml:space="preserve"> Act 2016</w:t>
      </w:r>
      <w:r w:rsidRPr="00177A13">
        <w:rPr>
          <w:rFonts w:ascii="Arial" w:hAnsi="Arial" w:cs="Arial"/>
          <w:sz w:val="24"/>
          <w:szCs w:val="24"/>
        </w:rPr>
        <w:t xml:space="preserve"> or Schedule 2A to the Insolvency (Northern Ireland) Order 1989 (which relate to bankruptcy restrictions orders and undertakings).</w:t>
      </w:r>
    </w:p>
    <w:p w14:paraId="1CBEEF2F" w14:textId="1098604F" w:rsidR="00A41EEA" w:rsidRPr="006D1CF0" w:rsidRDefault="00A41EEA" w:rsidP="00E074E5">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sidRPr="006D1CF0">
        <w:rPr>
          <w:rFonts w:ascii="Arial" w:hAnsi="Arial" w:cs="Arial"/>
          <w:sz w:val="24"/>
          <w:szCs w:val="24"/>
        </w:rPr>
        <w:t>A person who has been dismissed within the period of five years immediately preceding the date of the proposed appointment, otherwise than because of redundancy, from paid employment by any Health Service Body.</w:t>
      </w:r>
    </w:p>
    <w:p w14:paraId="39DB9484" w14:textId="36658A4E" w:rsidR="00A41EEA" w:rsidRPr="006D1CF0" w:rsidRDefault="00A41EEA" w:rsidP="00E074E5">
      <w:pPr>
        <w:pStyle w:val="ListParagraph"/>
        <w:numPr>
          <w:ilvl w:val="2"/>
          <w:numId w:val="14"/>
        </w:numPr>
        <w:spacing w:before="240" w:after="120" w:line="360" w:lineRule="atLeast"/>
        <w:ind w:left="425" w:hanging="709"/>
        <w:contextualSpacing w:val="0"/>
        <w:jc w:val="both"/>
        <w:outlineLvl w:val="2"/>
        <w:rPr>
          <w:rFonts w:ascii="Arial" w:hAnsi="Arial" w:cs="Arial"/>
          <w:sz w:val="24"/>
          <w:szCs w:val="24"/>
        </w:rPr>
      </w:pPr>
      <w:r w:rsidRPr="006D1CF0">
        <w:rPr>
          <w:rFonts w:ascii="Arial" w:hAnsi="Arial" w:cs="Arial"/>
          <w:sz w:val="24"/>
          <w:szCs w:val="24"/>
        </w:rPr>
        <w:t xml:space="preserve">A person whose term of appointment as the </w:t>
      </w:r>
      <w:r w:rsidR="00EC3DF2">
        <w:rPr>
          <w:rFonts w:ascii="Arial" w:hAnsi="Arial" w:cs="Arial"/>
          <w:sz w:val="24"/>
          <w:szCs w:val="24"/>
        </w:rPr>
        <w:t>C</w:t>
      </w:r>
      <w:r w:rsidRPr="006D1CF0">
        <w:rPr>
          <w:rFonts w:ascii="Arial" w:hAnsi="Arial" w:cs="Arial"/>
          <w:sz w:val="24"/>
          <w:szCs w:val="24"/>
        </w:rPr>
        <w:t xml:space="preserve">hair, a </w:t>
      </w:r>
      <w:r w:rsidR="00EC3DF2">
        <w:rPr>
          <w:rFonts w:ascii="Arial" w:hAnsi="Arial" w:cs="Arial"/>
          <w:sz w:val="24"/>
          <w:szCs w:val="24"/>
        </w:rPr>
        <w:t>M</w:t>
      </w:r>
      <w:r w:rsidRPr="006D1CF0">
        <w:rPr>
          <w:rFonts w:ascii="Arial" w:hAnsi="Arial" w:cs="Arial"/>
          <w:sz w:val="24"/>
          <w:szCs w:val="24"/>
        </w:rPr>
        <w:t xml:space="preserve">ember, a </w:t>
      </w:r>
      <w:proofErr w:type="gramStart"/>
      <w:r w:rsidR="00EC3DF2">
        <w:rPr>
          <w:rFonts w:ascii="Arial" w:hAnsi="Arial" w:cs="Arial"/>
          <w:sz w:val="24"/>
          <w:szCs w:val="24"/>
        </w:rPr>
        <w:t>D</w:t>
      </w:r>
      <w:r w:rsidRPr="006D1CF0">
        <w:rPr>
          <w:rFonts w:ascii="Arial" w:hAnsi="Arial" w:cs="Arial"/>
          <w:sz w:val="24"/>
          <w:szCs w:val="24"/>
        </w:rPr>
        <w:t>irector</w:t>
      </w:r>
      <w:proofErr w:type="gramEnd"/>
      <w:r w:rsidRPr="006D1CF0">
        <w:rPr>
          <w:rFonts w:ascii="Arial" w:hAnsi="Arial" w:cs="Arial"/>
          <w:sz w:val="24"/>
          <w:szCs w:val="24"/>
        </w:rPr>
        <w:t xml:space="preserve"> or a </w:t>
      </w:r>
      <w:r w:rsidR="00EC3DF2">
        <w:rPr>
          <w:rFonts w:ascii="Arial" w:hAnsi="Arial" w:cs="Arial"/>
          <w:sz w:val="24"/>
          <w:szCs w:val="24"/>
        </w:rPr>
        <w:t>G</w:t>
      </w:r>
      <w:r w:rsidRPr="006D1CF0">
        <w:rPr>
          <w:rFonts w:ascii="Arial" w:hAnsi="Arial" w:cs="Arial"/>
          <w:sz w:val="24"/>
          <w:szCs w:val="24"/>
        </w:rPr>
        <w:t xml:space="preserve">overnor of a </w:t>
      </w:r>
      <w:r w:rsidR="00EC3DF2" w:rsidRPr="006D1CF0">
        <w:rPr>
          <w:rFonts w:ascii="Arial" w:hAnsi="Arial" w:cs="Arial"/>
          <w:sz w:val="24"/>
          <w:szCs w:val="24"/>
        </w:rPr>
        <w:t>Health Service Body</w:t>
      </w:r>
      <w:r w:rsidRPr="006D1CF0">
        <w:rPr>
          <w:rFonts w:ascii="Arial" w:hAnsi="Arial" w:cs="Arial"/>
          <w:sz w:val="24"/>
          <w:szCs w:val="24"/>
        </w:rPr>
        <w:t xml:space="preserve"> has been terminated on the grounds:</w:t>
      </w:r>
    </w:p>
    <w:p w14:paraId="37DD53F6" w14:textId="16B01D23" w:rsidR="00A41EEA" w:rsidRPr="006D1CF0" w:rsidRDefault="00A41EEA" w:rsidP="00EB36C1">
      <w:pPr>
        <w:pStyle w:val="ListParagraph"/>
        <w:numPr>
          <w:ilvl w:val="3"/>
          <w:numId w:val="14"/>
        </w:numPr>
        <w:spacing w:before="50" w:after="50" w:line="360" w:lineRule="atLeast"/>
        <w:ind w:left="782" w:hanging="357"/>
        <w:contextualSpacing w:val="0"/>
        <w:jc w:val="both"/>
        <w:outlineLvl w:val="2"/>
        <w:rPr>
          <w:rFonts w:ascii="Arial" w:hAnsi="Arial" w:cs="Arial"/>
          <w:sz w:val="24"/>
          <w:szCs w:val="24"/>
        </w:rPr>
      </w:pPr>
      <w:r w:rsidRPr="006D1CF0">
        <w:rPr>
          <w:rFonts w:ascii="Arial" w:hAnsi="Arial" w:cs="Arial"/>
          <w:sz w:val="24"/>
          <w:szCs w:val="24"/>
        </w:rPr>
        <w:t xml:space="preserve">that it was not in the interests of, or conducive to the good management of, the </w:t>
      </w:r>
      <w:r w:rsidR="009067AF" w:rsidRPr="006D1CF0">
        <w:rPr>
          <w:rFonts w:ascii="Arial" w:hAnsi="Arial" w:cs="Arial"/>
          <w:sz w:val="24"/>
          <w:szCs w:val="24"/>
        </w:rPr>
        <w:t xml:space="preserve">Health Service Body </w:t>
      </w:r>
      <w:r w:rsidRPr="006D1CF0">
        <w:rPr>
          <w:rFonts w:ascii="Arial" w:hAnsi="Arial" w:cs="Arial"/>
          <w:sz w:val="24"/>
          <w:szCs w:val="24"/>
        </w:rPr>
        <w:t xml:space="preserve">or of the health service that the person should continue to hold that </w:t>
      </w:r>
      <w:proofErr w:type="gramStart"/>
      <w:r w:rsidRPr="006D1CF0">
        <w:rPr>
          <w:rFonts w:ascii="Arial" w:hAnsi="Arial" w:cs="Arial"/>
          <w:sz w:val="24"/>
          <w:szCs w:val="24"/>
        </w:rPr>
        <w:t>office</w:t>
      </w:r>
      <w:proofErr w:type="gramEnd"/>
    </w:p>
    <w:p w14:paraId="40EACD33" w14:textId="4C72315D" w:rsidR="00A41EEA" w:rsidRPr="006D1CF0" w:rsidRDefault="00A41EEA" w:rsidP="00EB36C1">
      <w:pPr>
        <w:pStyle w:val="ListParagraph"/>
        <w:numPr>
          <w:ilvl w:val="3"/>
          <w:numId w:val="14"/>
        </w:numPr>
        <w:spacing w:before="50" w:after="50" w:line="360" w:lineRule="atLeast"/>
        <w:ind w:left="782" w:hanging="357"/>
        <w:contextualSpacing w:val="0"/>
        <w:jc w:val="both"/>
        <w:outlineLvl w:val="2"/>
        <w:rPr>
          <w:rFonts w:ascii="Arial" w:hAnsi="Arial" w:cs="Arial"/>
          <w:sz w:val="24"/>
          <w:szCs w:val="24"/>
        </w:rPr>
      </w:pPr>
      <w:r w:rsidRPr="006D1CF0">
        <w:rPr>
          <w:rFonts w:ascii="Arial" w:hAnsi="Arial" w:cs="Arial"/>
          <w:sz w:val="24"/>
          <w:szCs w:val="24"/>
        </w:rPr>
        <w:t xml:space="preserve">that the person failed, without reasonable cause, to attend any meeting of that </w:t>
      </w:r>
      <w:r w:rsidR="009426BA" w:rsidRPr="006D1CF0">
        <w:rPr>
          <w:rFonts w:ascii="Arial" w:hAnsi="Arial" w:cs="Arial"/>
          <w:sz w:val="24"/>
          <w:szCs w:val="24"/>
        </w:rPr>
        <w:t xml:space="preserve">Health Service Body </w:t>
      </w:r>
      <w:r w:rsidRPr="006D1CF0">
        <w:rPr>
          <w:rFonts w:ascii="Arial" w:hAnsi="Arial" w:cs="Arial"/>
          <w:sz w:val="24"/>
          <w:szCs w:val="24"/>
        </w:rPr>
        <w:t xml:space="preserve">for three successive </w:t>
      </w:r>
      <w:proofErr w:type="gramStart"/>
      <w:r w:rsidRPr="006D1CF0">
        <w:rPr>
          <w:rFonts w:ascii="Arial" w:hAnsi="Arial" w:cs="Arial"/>
          <w:sz w:val="24"/>
          <w:szCs w:val="24"/>
        </w:rPr>
        <w:t>meetings</w:t>
      </w:r>
      <w:proofErr w:type="gramEnd"/>
    </w:p>
    <w:p w14:paraId="0ACEE649" w14:textId="77777777" w:rsidR="00A41EEA" w:rsidRPr="006D1CF0" w:rsidRDefault="00A41EEA" w:rsidP="00EB36C1">
      <w:pPr>
        <w:pStyle w:val="ListParagraph"/>
        <w:numPr>
          <w:ilvl w:val="3"/>
          <w:numId w:val="14"/>
        </w:numPr>
        <w:spacing w:before="50" w:after="50" w:line="360" w:lineRule="atLeast"/>
        <w:ind w:left="782" w:hanging="357"/>
        <w:contextualSpacing w:val="0"/>
        <w:jc w:val="both"/>
        <w:outlineLvl w:val="2"/>
        <w:rPr>
          <w:rFonts w:ascii="Arial" w:hAnsi="Arial" w:cs="Arial"/>
          <w:sz w:val="24"/>
          <w:szCs w:val="24"/>
        </w:rPr>
      </w:pPr>
      <w:r w:rsidRPr="006D1CF0">
        <w:rPr>
          <w:rFonts w:ascii="Arial" w:hAnsi="Arial" w:cs="Arial"/>
          <w:sz w:val="24"/>
          <w:szCs w:val="24"/>
        </w:rPr>
        <w:t>that the person failed to declare a pecuniary interest or withdraw from consideration of any matter in respect of which that person had a pecuniary interest, or</w:t>
      </w:r>
    </w:p>
    <w:p w14:paraId="3E65404F" w14:textId="78C4B785" w:rsidR="00A41EEA" w:rsidRPr="006D1CF0" w:rsidRDefault="00A41EEA" w:rsidP="00EB36C1">
      <w:pPr>
        <w:pStyle w:val="ListParagraph"/>
        <w:numPr>
          <w:ilvl w:val="3"/>
          <w:numId w:val="14"/>
        </w:numPr>
        <w:spacing w:before="50" w:after="240" w:line="360" w:lineRule="atLeast"/>
        <w:ind w:left="782" w:hanging="357"/>
        <w:contextualSpacing w:val="0"/>
        <w:jc w:val="both"/>
        <w:outlineLvl w:val="2"/>
        <w:rPr>
          <w:rFonts w:ascii="Arial" w:hAnsi="Arial" w:cs="Arial"/>
          <w:sz w:val="24"/>
          <w:szCs w:val="24"/>
        </w:rPr>
      </w:pPr>
      <w:r w:rsidRPr="006D1CF0">
        <w:rPr>
          <w:rFonts w:ascii="Arial" w:hAnsi="Arial" w:cs="Arial"/>
          <w:sz w:val="24"/>
          <w:szCs w:val="24"/>
        </w:rPr>
        <w:t xml:space="preserve">of misbehaviour, </w:t>
      </w:r>
      <w:r w:rsidR="00FD664B" w:rsidRPr="006D1CF0">
        <w:rPr>
          <w:rFonts w:ascii="Arial" w:hAnsi="Arial" w:cs="Arial"/>
          <w:sz w:val="24"/>
          <w:szCs w:val="24"/>
        </w:rPr>
        <w:t>misconduct,</w:t>
      </w:r>
      <w:r w:rsidRPr="006D1CF0">
        <w:rPr>
          <w:rFonts w:ascii="Arial" w:hAnsi="Arial" w:cs="Arial"/>
          <w:sz w:val="24"/>
          <w:szCs w:val="24"/>
        </w:rPr>
        <w:t xml:space="preserve"> or failure to carry out the person’s duties</w:t>
      </w:r>
      <w:r w:rsidR="0082767F">
        <w:rPr>
          <w:rFonts w:ascii="Arial" w:hAnsi="Arial" w:cs="Arial"/>
          <w:sz w:val="24"/>
          <w:szCs w:val="24"/>
        </w:rPr>
        <w:t>.</w:t>
      </w:r>
    </w:p>
    <w:p w14:paraId="17FC1235" w14:textId="0087FFAF" w:rsidR="00A41EEA" w:rsidRPr="00751470" w:rsidRDefault="00A41EEA" w:rsidP="00EB36C1">
      <w:pPr>
        <w:pStyle w:val="ListParagraph"/>
        <w:numPr>
          <w:ilvl w:val="2"/>
          <w:numId w:val="14"/>
        </w:numPr>
        <w:spacing w:before="240" w:after="120" w:line="360" w:lineRule="atLeast"/>
        <w:ind w:left="425" w:hanging="709"/>
        <w:contextualSpacing w:val="0"/>
        <w:jc w:val="both"/>
        <w:outlineLvl w:val="2"/>
        <w:rPr>
          <w:rFonts w:ascii="Arial" w:hAnsi="Arial" w:cs="Arial"/>
          <w:sz w:val="24"/>
          <w:szCs w:val="24"/>
        </w:rPr>
      </w:pPr>
      <w:r w:rsidRPr="00751470">
        <w:rPr>
          <w:rFonts w:ascii="Arial" w:hAnsi="Arial" w:cs="Arial"/>
          <w:sz w:val="24"/>
          <w:szCs w:val="24"/>
        </w:rPr>
        <w:t xml:space="preserve">A </w:t>
      </w:r>
      <w:r w:rsidR="001C33C4">
        <w:rPr>
          <w:rFonts w:ascii="Arial" w:hAnsi="Arial" w:cs="Arial"/>
          <w:sz w:val="24"/>
          <w:szCs w:val="24"/>
        </w:rPr>
        <w:t>Health</w:t>
      </w:r>
      <w:r w:rsidR="00E65927">
        <w:rPr>
          <w:rFonts w:ascii="Arial" w:hAnsi="Arial" w:cs="Arial"/>
          <w:sz w:val="24"/>
          <w:szCs w:val="24"/>
        </w:rPr>
        <w:t xml:space="preserve"> and</w:t>
      </w:r>
      <w:r w:rsidR="001C33C4">
        <w:rPr>
          <w:rFonts w:ascii="Arial" w:hAnsi="Arial" w:cs="Arial"/>
          <w:sz w:val="24"/>
          <w:szCs w:val="24"/>
        </w:rPr>
        <w:t xml:space="preserve"> Care P</w:t>
      </w:r>
      <w:r w:rsidRPr="00751470">
        <w:rPr>
          <w:rFonts w:ascii="Arial" w:hAnsi="Arial" w:cs="Arial"/>
          <w:sz w:val="24"/>
          <w:szCs w:val="24"/>
        </w:rPr>
        <w:t>rofessional</w:t>
      </w:r>
      <w:r w:rsidR="00E65927">
        <w:rPr>
          <w:rFonts w:ascii="Arial" w:hAnsi="Arial" w:cs="Arial"/>
          <w:sz w:val="24"/>
          <w:szCs w:val="24"/>
        </w:rPr>
        <w:t xml:space="preserve"> or other p</w:t>
      </w:r>
      <w:r w:rsidR="00812B0A">
        <w:rPr>
          <w:rFonts w:ascii="Arial" w:hAnsi="Arial" w:cs="Arial"/>
          <w:sz w:val="24"/>
          <w:szCs w:val="24"/>
        </w:rPr>
        <w:t>rofessional</w:t>
      </w:r>
      <w:r w:rsidR="006025C5" w:rsidRPr="00751470">
        <w:rPr>
          <w:rFonts w:ascii="Arial" w:hAnsi="Arial" w:cs="Arial"/>
          <w:sz w:val="24"/>
          <w:szCs w:val="24"/>
        </w:rPr>
        <w:t xml:space="preserve"> </w:t>
      </w:r>
      <w:r w:rsidR="00751470">
        <w:rPr>
          <w:rFonts w:ascii="Arial" w:hAnsi="Arial" w:cs="Arial"/>
          <w:sz w:val="24"/>
          <w:szCs w:val="24"/>
        </w:rPr>
        <w:t>(</w:t>
      </w:r>
      <w:r w:rsidR="00767079" w:rsidRPr="00751470">
        <w:rPr>
          <w:rFonts w:ascii="Arial" w:hAnsi="Arial" w:cs="Arial"/>
          <w:sz w:val="24"/>
          <w:szCs w:val="24"/>
        </w:rPr>
        <w:t xml:space="preserve">See </w:t>
      </w:r>
      <w:r w:rsidR="006025C5" w:rsidRPr="00751470">
        <w:rPr>
          <w:rFonts w:ascii="Arial" w:hAnsi="Arial" w:cs="Arial"/>
          <w:sz w:val="24"/>
          <w:szCs w:val="24"/>
        </w:rPr>
        <w:t>Appendix 1</w:t>
      </w:r>
      <w:r w:rsidRPr="00751470">
        <w:rPr>
          <w:rFonts w:ascii="Arial" w:hAnsi="Arial" w:cs="Arial"/>
          <w:sz w:val="24"/>
          <w:szCs w:val="24"/>
        </w:rPr>
        <w:t xml:space="preserve">or other professional person who has at any time been subject to an investigation or proceedings, by any body </w:t>
      </w:r>
      <w:r w:rsidR="00AB4B3C" w:rsidRPr="00751470">
        <w:rPr>
          <w:rFonts w:ascii="Arial" w:hAnsi="Arial" w:cs="Arial"/>
          <w:sz w:val="24"/>
          <w:szCs w:val="24"/>
        </w:rPr>
        <w:t>that</w:t>
      </w:r>
      <w:r w:rsidRPr="00751470">
        <w:rPr>
          <w:rFonts w:ascii="Arial" w:hAnsi="Arial" w:cs="Arial"/>
          <w:sz w:val="24"/>
          <w:szCs w:val="24"/>
        </w:rPr>
        <w:t xml:space="preserve"> regulates or licenses the profession concerned (</w:t>
      </w:r>
      <w:r w:rsidR="00AB4B3C" w:rsidRPr="00751470">
        <w:rPr>
          <w:rFonts w:ascii="Arial" w:hAnsi="Arial" w:cs="Arial"/>
          <w:sz w:val="24"/>
          <w:szCs w:val="24"/>
        </w:rPr>
        <w:t>‘</w:t>
      </w:r>
      <w:r w:rsidRPr="00751470">
        <w:rPr>
          <w:rFonts w:ascii="Arial" w:hAnsi="Arial" w:cs="Arial"/>
          <w:sz w:val="24"/>
          <w:szCs w:val="24"/>
        </w:rPr>
        <w:t>the regulatory body</w:t>
      </w:r>
      <w:r w:rsidR="00AB4B3C" w:rsidRPr="00751470">
        <w:rPr>
          <w:rFonts w:ascii="Arial" w:hAnsi="Arial" w:cs="Arial"/>
          <w:sz w:val="24"/>
          <w:szCs w:val="24"/>
        </w:rPr>
        <w:t>’</w:t>
      </w:r>
      <w:r w:rsidRPr="00751470">
        <w:rPr>
          <w:rFonts w:ascii="Arial" w:hAnsi="Arial" w:cs="Arial"/>
          <w:sz w:val="24"/>
          <w:szCs w:val="24"/>
        </w:rPr>
        <w:t xml:space="preserve">), in connection with the person’s fitness to practise or any alleged fraud, the </w:t>
      </w:r>
      <w:proofErr w:type="gramStart"/>
      <w:r w:rsidRPr="00751470">
        <w:rPr>
          <w:rFonts w:ascii="Arial" w:hAnsi="Arial" w:cs="Arial"/>
          <w:sz w:val="24"/>
          <w:szCs w:val="24"/>
        </w:rPr>
        <w:t>final outcome</w:t>
      </w:r>
      <w:proofErr w:type="gramEnd"/>
      <w:r w:rsidRPr="00751470">
        <w:rPr>
          <w:rFonts w:ascii="Arial" w:hAnsi="Arial" w:cs="Arial"/>
          <w:sz w:val="24"/>
          <w:szCs w:val="24"/>
        </w:rPr>
        <w:t xml:space="preserve"> of which was</w:t>
      </w:r>
      <w:r w:rsidR="0082767F" w:rsidRPr="00751470">
        <w:rPr>
          <w:rFonts w:ascii="Arial" w:hAnsi="Arial" w:cs="Arial"/>
          <w:sz w:val="24"/>
          <w:szCs w:val="24"/>
        </w:rPr>
        <w:t>:</w:t>
      </w:r>
      <w:r w:rsidRPr="00751470">
        <w:rPr>
          <w:rFonts w:ascii="Arial" w:hAnsi="Arial" w:cs="Arial"/>
          <w:sz w:val="24"/>
          <w:szCs w:val="24"/>
        </w:rPr>
        <w:t xml:space="preserve"> </w:t>
      </w:r>
    </w:p>
    <w:p w14:paraId="3C53444F" w14:textId="2E62C20D" w:rsidR="00A41EEA" w:rsidRPr="006D1CF0" w:rsidRDefault="00A41EEA" w:rsidP="00EB36C1">
      <w:pPr>
        <w:pStyle w:val="ListParagraph"/>
        <w:numPr>
          <w:ilvl w:val="3"/>
          <w:numId w:val="14"/>
        </w:numPr>
        <w:spacing w:before="50" w:after="50" w:line="360" w:lineRule="atLeast"/>
        <w:ind w:left="782" w:hanging="357"/>
        <w:contextualSpacing w:val="0"/>
        <w:jc w:val="both"/>
        <w:outlineLvl w:val="2"/>
        <w:rPr>
          <w:rFonts w:ascii="Arial" w:hAnsi="Arial" w:cs="Arial"/>
          <w:sz w:val="24"/>
          <w:szCs w:val="24"/>
        </w:rPr>
      </w:pPr>
      <w:r w:rsidRPr="006D1CF0">
        <w:rPr>
          <w:rFonts w:ascii="Arial" w:hAnsi="Arial" w:cs="Arial"/>
          <w:sz w:val="24"/>
          <w:szCs w:val="24"/>
        </w:rPr>
        <w:t xml:space="preserve">the person’s suspension from a register held by the regulatory body, where that suspension has not been </w:t>
      </w:r>
      <w:r w:rsidR="008D2AE3" w:rsidRPr="006D1CF0">
        <w:rPr>
          <w:rFonts w:ascii="Arial" w:hAnsi="Arial" w:cs="Arial"/>
          <w:sz w:val="24"/>
          <w:szCs w:val="24"/>
        </w:rPr>
        <w:t>terminated.</w:t>
      </w:r>
    </w:p>
    <w:p w14:paraId="6170685C" w14:textId="62997BCF" w:rsidR="00A41EEA" w:rsidRPr="006D1CF0" w:rsidRDefault="00A41EEA" w:rsidP="00EB36C1">
      <w:pPr>
        <w:pStyle w:val="ListParagraph"/>
        <w:numPr>
          <w:ilvl w:val="3"/>
          <w:numId w:val="14"/>
        </w:numPr>
        <w:spacing w:before="50" w:after="50" w:line="360" w:lineRule="atLeast"/>
        <w:ind w:left="782" w:hanging="357"/>
        <w:contextualSpacing w:val="0"/>
        <w:jc w:val="both"/>
        <w:outlineLvl w:val="2"/>
        <w:rPr>
          <w:rFonts w:ascii="Arial" w:hAnsi="Arial" w:cs="Arial"/>
          <w:sz w:val="24"/>
          <w:szCs w:val="24"/>
        </w:rPr>
      </w:pPr>
      <w:r w:rsidRPr="006D1CF0">
        <w:rPr>
          <w:rFonts w:ascii="Arial" w:hAnsi="Arial" w:cs="Arial"/>
          <w:sz w:val="24"/>
          <w:szCs w:val="24"/>
        </w:rPr>
        <w:t xml:space="preserve">the person’s erasure from such a register, where the person has not been restored to the </w:t>
      </w:r>
      <w:r w:rsidR="008D2AE3" w:rsidRPr="006D1CF0">
        <w:rPr>
          <w:rFonts w:ascii="Arial" w:hAnsi="Arial" w:cs="Arial"/>
          <w:sz w:val="24"/>
          <w:szCs w:val="24"/>
        </w:rPr>
        <w:t>register.</w:t>
      </w:r>
    </w:p>
    <w:p w14:paraId="30606D36" w14:textId="669F0425" w:rsidR="00A41EEA" w:rsidRPr="006D1CF0" w:rsidRDefault="00A41EEA" w:rsidP="00EB36C1">
      <w:pPr>
        <w:pStyle w:val="ListParagraph"/>
        <w:numPr>
          <w:ilvl w:val="3"/>
          <w:numId w:val="14"/>
        </w:numPr>
        <w:spacing w:before="50" w:after="50" w:line="360" w:lineRule="atLeast"/>
        <w:ind w:left="782" w:hanging="357"/>
        <w:contextualSpacing w:val="0"/>
        <w:jc w:val="both"/>
        <w:outlineLvl w:val="2"/>
        <w:rPr>
          <w:rFonts w:ascii="Arial" w:hAnsi="Arial" w:cs="Arial"/>
          <w:sz w:val="24"/>
          <w:szCs w:val="24"/>
        </w:rPr>
      </w:pPr>
      <w:r w:rsidRPr="006D1CF0">
        <w:rPr>
          <w:rFonts w:ascii="Arial" w:hAnsi="Arial" w:cs="Arial"/>
          <w:sz w:val="24"/>
          <w:szCs w:val="24"/>
        </w:rPr>
        <w:t xml:space="preserve">a decision by the regulatory body </w:t>
      </w:r>
      <w:r w:rsidR="000A46C7">
        <w:rPr>
          <w:rFonts w:ascii="Arial" w:hAnsi="Arial" w:cs="Arial"/>
          <w:sz w:val="24"/>
          <w:szCs w:val="24"/>
        </w:rPr>
        <w:t>that</w:t>
      </w:r>
      <w:r w:rsidRPr="006D1CF0">
        <w:rPr>
          <w:rFonts w:ascii="Arial" w:hAnsi="Arial" w:cs="Arial"/>
          <w:sz w:val="24"/>
          <w:szCs w:val="24"/>
        </w:rPr>
        <w:t xml:space="preserve"> had the effect of preventing the person from practising the profession in question, where that decision has not been superseded, or</w:t>
      </w:r>
    </w:p>
    <w:p w14:paraId="7E4A77A5" w14:textId="169148C2" w:rsidR="00A41EEA" w:rsidRPr="006D1CF0" w:rsidRDefault="00A41EEA" w:rsidP="00EB36C1">
      <w:pPr>
        <w:pStyle w:val="ListParagraph"/>
        <w:numPr>
          <w:ilvl w:val="3"/>
          <w:numId w:val="14"/>
        </w:numPr>
        <w:spacing w:before="50" w:after="240" w:line="360" w:lineRule="atLeast"/>
        <w:ind w:left="782" w:hanging="357"/>
        <w:contextualSpacing w:val="0"/>
        <w:jc w:val="both"/>
        <w:outlineLvl w:val="2"/>
        <w:rPr>
          <w:rFonts w:ascii="Arial" w:hAnsi="Arial" w:cs="Arial"/>
          <w:sz w:val="24"/>
          <w:szCs w:val="24"/>
        </w:rPr>
      </w:pPr>
      <w:r w:rsidRPr="006D1CF0">
        <w:rPr>
          <w:rFonts w:ascii="Arial" w:hAnsi="Arial" w:cs="Arial"/>
          <w:sz w:val="24"/>
          <w:szCs w:val="24"/>
        </w:rPr>
        <w:t xml:space="preserve">a decision by the regulatory body </w:t>
      </w:r>
      <w:r w:rsidR="00594228">
        <w:rPr>
          <w:rFonts w:ascii="Arial" w:hAnsi="Arial" w:cs="Arial"/>
          <w:sz w:val="24"/>
          <w:szCs w:val="24"/>
        </w:rPr>
        <w:t>that</w:t>
      </w:r>
      <w:r w:rsidRPr="006D1CF0">
        <w:rPr>
          <w:rFonts w:ascii="Arial" w:hAnsi="Arial" w:cs="Arial"/>
          <w:sz w:val="24"/>
          <w:szCs w:val="24"/>
        </w:rPr>
        <w:t xml:space="preserve"> had the effect of imposing conditions on the person’s practi</w:t>
      </w:r>
      <w:r w:rsidR="00594228">
        <w:rPr>
          <w:rFonts w:ascii="Arial" w:hAnsi="Arial" w:cs="Arial"/>
          <w:sz w:val="24"/>
          <w:szCs w:val="24"/>
        </w:rPr>
        <w:t>s</w:t>
      </w:r>
      <w:r w:rsidRPr="006D1CF0">
        <w:rPr>
          <w:rFonts w:ascii="Arial" w:hAnsi="Arial" w:cs="Arial"/>
          <w:sz w:val="24"/>
          <w:szCs w:val="24"/>
        </w:rPr>
        <w:t>e of the profession in question, where those conditions have not been lifted.</w:t>
      </w:r>
    </w:p>
    <w:p w14:paraId="7DD4D141" w14:textId="3775B0C2" w:rsidR="00A41EEA" w:rsidRPr="006D1CF0" w:rsidRDefault="00A41EEA" w:rsidP="00EB36C1">
      <w:pPr>
        <w:pStyle w:val="ListParagraph"/>
        <w:numPr>
          <w:ilvl w:val="2"/>
          <w:numId w:val="14"/>
        </w:numPr>
        <w:spacing w:before="240" w:after="120" w:line="360" w:lineRule="atLeast"/>
        <w:ind w:left="425" w:hanging="709"/>
        <w:contextualSpacing w:val="0"/>
        <w:jc w:val="both"/>
        <w:outlineLvl w:val="2"/>
        <w:rPr>
          <w:rFonts w:ascii="Arial" w:hAnsi="Arial" w:cs="Arial"/>
          <w:sz w:val="24"/>
          <w:szCs w:val="24"/>
        </w:rPr>
      </w:pPr>
      <w:r w:rsidRPr="006D1CF0">
        <w:rPr>
          <w:rFonts w:ascii="Arial" w:hAnsi="Arial" w:cs="Arial"/>
          <w:sz w:val="24"/>
          <w:szCs w:val="24"/>
        </w:rPr>
        <w:t>A person who is subject to</w:t>
      </w:r>
      <w:r w:rsidR="006D1CF0">
        <w:rPr>
          <w:rFonts w:ascii="Arial" w:hAnsi="Arial" w:cs="Arial"/>
          <w:sz w:val="24"/>
          <w:szCs w:val="24"/>
        </w:rPr>
        <w:t>:</w:t>
      </w:r>
    </w:p>
    <w:p w14:paraId="686C94DC" w14:textId="77777777" w:rsidR="00A41EEA" w:rsidRPr="006D1CF0" w:rsidRDefault="00A41EEA" w:rsidP="00EB36C1">
      <w:pPr>
        <w:pStyle w:val="ListParagraph"/>
        <w:numPr>
          <w:ilvl w:val="3"/>
          <w:numId w:val="14"/>
        </w:numPr>
        <w:spacing w:before="120" w:after="50" w:line="360" w:lineRule="atLeast"/>
        <w:ind w:left="782" w:hanging="357"/>
        <w:contextualSpacing w:val="0"/>
        <w:jc w:val="both"/>
        <w:outlineLvl w:val="2"/>
        <w:rPr>
          <w:rFonts w:ascii="Arial" w:hAnsi="Arial" w:cs="Arial"/>
          <w:sz w:val="24"/>
          <w:szCs w:val="24"/>
        </w:rPr>
      </w:pPr>
      <w:r w:rsidRPr="006D1CF0">
        <w:rPr>
          <w:rFonts w:ascii="Arial" w:hAnsi="Arial" w:cs="Arial"/>
          <w:sz w:val="24"/>
          <w:szCs w:val="24"/>
        </w:rPr>
        <w:t>a disqualification order or disqualification undertaking under the Company Directors Disqualification Act 1986 or the Company Directors Disqualification (Northern Ireland) Order 2002, or</w:t>
      </w:r>
    </w:p>
    <w:p w14:paraId="5DA085BF" w14:textId="664FCB26" w:rsidR="00A41EEA" w:rsidRPr="00594228" w:rsidRDefault="00A41EEA" w:rsidP="00EB36C1">
      <w:pPr>
        <w:pStyle w:val="ListParagraph"/>
        <w:numPr>
          <w:ilvl w:val="3"/>
          <w:numId w:val="14"/>
        </w:numPr>
        <w:spacing w:before="50" w:after="240" w:line="360" w:lineRule="atLeast"/>
        <w:ind w:left="782" w:hanging="357"/>
        <w:contextualSpacing w:val="0"/>
        <w:jc w:val="both"/>
        <w:outlineLvl w:val="2"/>
        <w:rPr>
          <w:rFonts w:ascii="Arial" w:hAnsi="Arial" w:cs="Arial"/>
          <w:sz w:val="24"/>
          <w:szCs w:val="24"/>
        </w:rPr>
      </w:pPr>
      <w:r w:rsidRPr="006D1CF0">
        <w:rPr>
          <w:rFonts w:ascii="Arial" w:hAnsi="Arial" w:cs="Arial"/>
          <w:sz w:val="24"/>
          <w:szCs w:val="24"/>
        </w:rPr>
        <w:t>an order made under section 429(2) of the Insolvency Act 1986 (disabilities on revocation of administration order against an individual).</w:t>
      </w:r>
    </w:p>
    <w:p w14:paraId="7237E20D" w14:textId="79D80E41" w:rsidR="00A41EEA" w:rsidRPr="006D1CF0" w:rsidRDefault="00A41EEA" w:rsidP="00EB36C1">
      <w:pPr>
        <w:pStyle w:val="ListParagraph"/>
        <w:numPr>
          <w:ilvl w:val="2"/>
          <w:numId w:val="14"/>
        </w:numPr>
        <w:spacing w:before="240" w:after="240" w:line="360" w:lineRule="atLeast"/>
        <w:ind w:left="425" w:hanging="709"/>
        <w:contextualSpacing w:val="0"/>
        <w:jc w:val="both"/>
        <w:outlineLvl w:val="2"/>
        <w:rPr>
          <w:rFonts w:ascii="Arial" w:hAnsi="Arial" w:cs="Arial"/>
          <w:sz w:val="24"/>
          <w:szCs w:val="24"/>
        </w:rPr>
      </w:pPr>
      <w:r w:rsidRPr="006D1CF0">
        <w:rPr>
          <w:rFonts w:ascii="Arial" w:hAnsi="Arial" w:cs="Arial"/>
          <w:sz w:val="24"/>
          <w:szCs w:val="24"/>
        </w:rPr>
        <w:t xml:space="preserve">A person who has at any time been removed from the office of charity trustee or trustee for a charity by an order made by the Charity Commissioners for England and Wales, the Charity Commission, the Charity Commission for Northern Ireland or the High Court, on the grounds of misconduct or mismanagement in the administration of the charity for which the person was responsible, to which the person was privy, or </w:t>
      </w:r>
      <w:r w:rsidR="00336A21">
        <w:rPr>
          <w:rFonts w:ascii="Arial" w:hAnsi="Arial" w:cs="Arial"/>
          <w:sz w:val="24"/>
          <w:szCs w:val="24"/>
        </w:rPr>
        <w:t xml:space="preserve">to </w:t>
      </w:r>
      <w:r w:rsidRPr="006D1CF0">
        <w:rPr>
          <w:rFonts w:ascii="Arial" w:hAnsi="Arial" w:cs="Arial"/>
          <w:sz w:val="24"/>
          <w:szCs w:val="24"/>
        </w:rPr>
        <w:t>which the person by their conduct contributed to or facilitated.</w:t>
      </w:r>
    </w:p>
    <w:p w14:paraId="32ACAFA5" w14:textId="42692600" w:rsidR="00A41EEA" w:rsidRPr="006D1CF0" w:rsidRDefault="00A41EEA" w:rsidP="00EB36C1">
      <w:pPr>
        <w:pStyle w:val="ListParagraph"/>
        <w:numPr>
          <w:ilvl w:val="2"/>
          <w:numId w:val="14"/>
        </w:numPr>
        <w:spacing w:before="240" w:after="120" w:line="360" w:lineRule="atLeast"/>
        <w:ind w:left="425" w:hanging="709"/>
        <w:contextualSpacing w:val="0"/>
        <w:jc w:val="both"/>
        <w:outlineLvl w:val="2"/>
        <w:rPr>
          <w:rFonts w:ascii="Arial" w:hAnsi="Arial" w:cs="Arial"/>
          <w:sz w:val="24"/>
          <w:szCs w:val="24"/>
        </w:rPr>
      </w:pPr>
      <w:r w:rsidRPr="006D1CF0">
        <w:rPr>
          <w:rFonts w:ascii="Arial" w:hAnsi="Arial" w:cs="Arial"/>
          <w:sz w:val="24"/>
          <w:szCs w:val="24"/>
        </w:rPr>
        <w:t xml:space="preserve">A person who has at any time been removed, or is suspended, from the management or control of </w:t>
      </w:r>
      <w:r w:rsidR="00E074E5" w:rsidRPr="006D1CF0">
        <w:rPr>
          <w:rFonts w:ascii="Arial" w:hAnsi="Arial" w:cs="Arial"/>
          <w:sz w:val="24"/>
          <w:szCs w:val="24"/>
        </w:rPr>
        <w:t>anybody</w:t>
      </w:r>
      <w:r w:rsidRPr="006D1CF0">
        <w:rPr>
          <w:rFonts w:ascii="Arial" w:hAnsi="Arial" w:cs="Arial"/>
          <w:sz w:val="24"/>
          <w:szCs w:val="24"/>
        </w:rPr>
        <w:t xml:space="preserve"> under</w:t>
      </w:r>
      <w:r w:rsidR="006D1CF0">
        <w:rPr>
          <w:rFonts w:ascii="Arial" w:hAnsi="Arial" w:cs="Arial"/>
          <w:sz w:val="24"/>
          <w:szCs w:val="24"/>
        </w:rPr>
        <w:t>:</w:t>
      </w:r>
    </w:p>
    <w:p w14:paraId="25DB1F37" w14:textId="77777777" w:rsidR="00A41EEA" w:rsidRPr="006D1CF0" w:rsidRDefault="00A41EEA" w:rsidP="00E074E5">
      <w:pPr>
        <w:pStyle w:val="ListParagraph"/>
        <w:numPr>
          <w:ilvl w:val="3"/>
          <w:numId w:val="14"/>
        </w:numPr>
        <w:spacing w:before="120" w:after="50" w:line="360" w:lineRule="atLeast"/>
        <w:ind w:left="782" w:hanging="357"/>
        <w:contextualSpacing w:val="0"/>
        <w:jc w:val="both"/>
        <w:outlineLvl w:val="2"/>
        <w:rPr>
          <w:rFonts w:ascii="Arial" w:hAnsi="Arial" w:cs="Arial"/>
          <w:sz w:val="24"/>
          <w:szCs w:val="24"/>
        </w:rPr>
      </w:pPr>
      <w:r w:rsidRPr="006D1CF0">
        <w:rPr>
          <w:rFonts w:ascii="Arial" w:hAnsi="Arial" w:cs="Arial"/>
          <w:sz w:val="24"/>
          <w:szCs w:val="24"/>
        </w:rPr>
        <w:t>section 7 of the Law Reform (Miscellaneous Provisions) (Scotland) Act 1990(f) (powers of the Court of Session to deal with the management of charities), or</w:t>
      </w:r>
    </w:p>
    <w:p w14:paraId="62494563" w14:textId="77777777" w:rsidR="00A41EEA" w:rsidRPr="006D1CF0" w:rsidRDefault="00A41EEA" w:rsidP="00E074E5">
      <w:pPr>
        <w:pStyle w:val="ListParagraph"/>
        <w:numPr>
          <w:ilvl w:val="3"/>
          <w:numId w:val="14"/>
        </w:numPr>
        <w:spacing w:before="240" w:after="240" w:line="360" w:lineRule="atLeast"/>
        <w:ind w:left="782" w:hanging="357"/>
        <w:jc w:val="both"/>
        <w:outlineLvl w:val="2"/>
        <w:rPr>
          <w:rFonts w:ascii="Arial" w:hAnsi="Arial" w:cs="Arial"/>
          <w:sz w:val="24"/>
          <w:szCs w:val="24"/>
        </w:rPr>
      </w:pPr>
      <w:r w:rsidRPr="006D1CF0">
        <w:rPr>
          <w:rFonts w:ascii="Arial" w:hAnsi="Arial" w:cs="Arial"/>
          <w:sz w:val="24"/>
          <w:szCs w:val="24"/>
        </w:rPr>
        <w:t>section 34(5) or of the Charities and Trustee Investment (Scotland) Act 2005 (powers of the Court of Session to deal with the management of charities).</w:t>
      </w:r>
    </w:p>
    <w:p w14:paraId="2FF7E0F3" w14:textId="5BF780A0" w:rsidR="00A41EEA" w:rsidRPr="006D1CF0" w:rsidRDefault="00A41EEA" w:rsidP="00E23845">
      <w:pPr>
        <w:pStyle w:val="Heading2"/>
        <w:numPr>
          <w:ilvl w:val="1"/>
          <w:numId w:val="14"/>
        </w:numPr>
        <w:spacing w:before="240" w:after="240"/>
        <w:ind w:left="426" w:hanging="710"/>
        <w:rPr>
          <w:rFonts w:cs="Arial"/>
          <w:b/>
          <w:bCs/>
          <w:szCs w:val="28"/>
        </w:rPr>
      </w:pPr>
      <w:bookmarkStart w:id="45" w:name="_Toc74117924"/>
      <w:bookmarkStart w:id="46" w:name="_Toc101209503"/>
      <w:bookmarkStart w:id="47" w:name="_Toc162866922"/>
      <w:bookmarkStart w:id="48" w:name="_Hlk71102846"/>
      <w:r w:rsidRPr="0A0CF2D2">
        <w:rPr>
          <w:rFonts w:cs="Arial"/>
          <w:b/>
          <w:bCs/>
          <w:szCs w:val="28"/>
        </w:rPr>
        <w:t>Chair</w:t>
      </w:r>
      <w:bookmarkEnd w:id="45"/>
      <w:bookmarkEnd w:id="46"/>
      <w:bookmarkEnd w:id="47"/>
    </w:p>
    <w:p w14:paraId="537D9907" w14:textId="53FA69E9" w:rsidR="00A41EEA" w:rsidRDefault="00A41EEA" w:rsidP="00E074E5">
      <w:pPr>
        <w:pStyle w:val="ListParagraph"/>
        <w:numPr>
          <w:ilvl w:val="2"/>
          <w:numId w:val="14"/>
        </w:numPr>
        <w:spacing w:before="240" w:after="240" w:line="360" w:lineRule="atLeast"/>
        <w:ind w:left="426" w:hanging="710"/>
        <w:jc w:val="both"/>
        <w:outlineLvl w:val="2"/>
        <w:rPr>
          <w:rFonts w:ascii="Arial" w:hAnsi="Arial" w:cs="Arial"/>
          <w:sz w:val="24"/>
          <w:szCs w:val="24"/>
        </w:rPr>
      </w:pPr>
      <w:r w:rsidRPr="0A0CF2D2">
        <w:rPr>
          <w:rFonts w:ascii="Arial" w:hAnsi="Arial" w:cs="Arial"/>
          <w:sz w:val="24"/>
          <w:szCs w:val="24"/>
        </w:rPr>
        <w:t>The ICB Chair is to be appointed by NHS England, with the approval of the Secretary of State</w:t>
      </w:r>
      <w:r w:rsidR="008402A1" w:rsidRPr="0A0CF2D2">
        <w:rPr>
          <w:rFonts w:ascii="Arial" w:hAnsi="Arial" w:cs="Arial"/>
          <w:sz w:val="24"/>
          <w:szCs w:val="24"/>
        </w:rPr>
        <w:t xml:space="preserve"> for Health and Social Care</w:t>
      </w:r>
      <w:r w:rsidRPr="0A0CF2D2">
        <w:rPr>
          <w:rFonts w:ascii="Arial" w:hAnsi="Arial" w:cs="Arial"/>
          <w:sz w:val="24"/>
          <w:szCs w:val="24"/>
        </w:rPr>
        <w:t>.</w:t>
      </w:r>
    </w:p>
    <w:p w14:paraId="48BDED14" w14:textId="77777777" w:rsidR="00E02604" w:rsidRPr="006D1CF0" w:rsidRDefault="00E02604" w:rsidP="00E074E5">
      <w:pPr>
        <w:pStyle w:val="ListParagraph"/>
        <w:spacing w:before="240" w:after="240" w:line="360" w:lineRule="atLeast"/>
        <w:ind w:left="426"/>
        <w:jc w:val="both"/>
        <w:outlineLvl w:val="2"/>
        <w:rPr>
          <w:rStyle w:val="normaltextrun"/>
          <w:rFonts w:ascii="Arial" w:hAnsi="Arial" w:cs="Arial"/>
          <w:sz w:val="24"/>
          <w:szCs w:val="24"/>
        </w:rPr>
      </w:pPr>
    </w:p>
    <w:p w14:paraId="6D51569C" w14:textId="615AB678" w:rsidR="00A41EEA" w:rsidRPr="006D1CF0" w:rsidRDefault="00A41EEA" w:rsidP="00E074E5">
      <w:pPr>
        <w:pStyle w:val="ListParagraph"/>
        <w:numPr>
          <w:ilvl w:val="2"/>
          <w:numId w:val="14"/>
        </w:numPr>
        <w:spacing w:before="240" w:after="120" w:line="360" w:lineRule="atLeast"/>
        <w:ind w:left="425" w:hanging="709"/>
        <w:contextualSpacing w:val="0"/>
        <w:jc w:val="both"/>
        <w:outlineLvl w:val="2"/>
        <w:rPr>
          <w:rStyle w:val="normaltextrun"/>
          <w:rFonts w:ascii="Arial" w:hAnsi="Arial" w:cs="Arial"/>
          <w:sz w:val="24"/>
          <w:szCs w:val="24"/>
        </w:rPr>
      </w:pPr>
      <w:r w:rsidRPr="006D1CF0">
        <w:rPr>
          <w:rStyle w:val="normaltextrun"/>
          <w:rFonts w:ascii="Arial" w:hAnsi="Arial" w:cs="Arial"/>
          <w:sz w:val="24"/>
          <w:szCs w:val="24"/>
        </w:rPr>
        <w:t>In addition to criteria specified at 3.1, this member must fulfil the following additional eligibility criteria</w:t>
      </w:r>
      <w:r w:rsidR="00BE2753">
        <w:rPr>
          <w:rStyle w:val="normaltextrun"/>
          <w:rFonts w:ascii="Arial" w:hAnsi="Arial" w:cs="Arial"/>
          <w:sz w:val="24"/>
          <w:szCs w:val="24"/>
        </w:rPr>
        <w:t>:</w:t>
      </w:r>
    </w:p>
    <w:p w14:paraId="6474822D" w14:textId="14AB370E" w:rsidR="00A41EEA" w:rsidRPr="006D1CF0" w:rsidRDefault="00D41905" w:rsidP="00E074E5">
      <w:pPr>
        <w:pStyle w:val="ListParagraph"/>
        <w:numPr>
          <w:ilvl w:val="3"/>
          <w:numId w:val="14"/>
        </w:numPr>
        <w:spacing w:before="120" w:after="50" w:line="360" w:lineRule="atLeast"/>
        <w:ind w:left="782" w:hanging="357"/>
        <w:contextualSpacing w:val="0"/>
        <w:jc w:val="both"/>
        <w:outlineLvl w:val="2"/>
        <w:rPr>
          <w:rStyle w:val="normaltextrun"/>
          <w:rFonts w:ascii="Arial" w:hAnsi="Arial" w:cs="Arial"/>
          <w:sz w:val="24"/>
          <w:szCs w:val="24"/>
        </w:rPr>
      </w:pPr>
      <w:r>
        <w:rPr>
          <w:rStyle w:val="normaltextrun"/>
          <w:rFonts w:ascii="Arial" w:hAnsi="Arial" w:cs="Arial"/>
          <w:sz w:val="24"/>
          <w:szCs w:val="24"/>
        </w:rPr>
        <w:t>t</w:t>
      </w:r>
      <w:r w:rsidR="00A41EEA" w:rsidRPr="006D1CF0">
        <w:rPr>
          <w:rStyle w:val="normaltextrun"/>
          <w:rFonts w:ascii="Arial" w:hAnsi="Arial" w:cs="Arial"/>
          <w:sz w:val="24"/>
          <w:szCs w:val="24"/>
        </w:rPr>
        <w:t xml:space="preserve">he Chair will be </w:t>
      </w:r>
      <w:r w:rsidR="008D2AE3" w:rsidRPr="006D1CF0">
        <w:rPr>
          <w:rStyle w:val="normaltextrun"/>
          <w:rFonts w:ascii="Arial" w:hAnsi="Arial" w:cs="Arial"/>
          <w:sz w:val="24"/>
          <w:szCs w:val="24"/>
        </w:rPr>
        <w:t>independent.</w:t>
      </w:r>
    </w:p>
    <w:p w14:paraId="6C075850" w14:textId="77777777" w:rsidR="00A41EEA" w:rsidRPr="006D1CF0" w:rsidRDefault="00A41EEA" w:rsidP="00E074E5">
      <w:pPr>
        <w:pStyle w:val="ListParagraph"/>
        <w:numPr>
          <w:ilvl w:val="2"/>
          <w:numId w:val="14"/>
        </w:numPr>
        <w:spacing w:before="240" w:after="120" w:line="360" w:lineRule="atLeast"/>
        <w:ind w:left="425" w:hanging="709"/>
        <w:contextualSpacing w:val="0"/>
        <w:jc w:val="both"/>
        <w:outlineLvl w:val="2"/>
        <w:rPr>
          <w:rStyle w:val="normaltextrun"/>
          <w:rFonts w:ascii="Arial" w:hAnsi="Arial" w:cs="Arial"/>
          <w:b/>
          <w:bCs/>
          <w:sz w:val="24"/>
          <w:szCs w:val="24"/>
        </w:rPr>
      </w:pPr>
      <w:r w:rsidRPr="006D1CF0">
        <w:rPr>
          <w:rStyle w:val="normaltextrun"/>
          <w:rFonts w:ascii="Arial" w:hAnsi="Arial" w:cs="Arial"/>
          <w:sz w:val="24"/>
          <w:szCs w:val="24"/>
        </w:rPr>
        <w:t>Individuals will not be eligible if:</w:t>
      </w:r>
    </w:p>
    <w:p w14:paraId="70D3ED3F" w14:textId="5FFB5D22" w:rsidR="00A41EEA" w:rsidRPr="006D1CF0" w:rsidRDefault="00D41905" w:rsidP="00E074E5">
      <w:pPr>
        <w:pStyle w:val="ListParagraph"/>
        <w:numPr>
          <w:ilvl w:val="3"/>
          <w:numId w:val="14"/>
        </w:numPr>
        <w:spacing w:before="50" w:after="50" w:line="360" w:lineRule="atLeast"/>
        <w:ind w:left="782" w:hanging="357"/>
        <w:contextualSpacing w:val="0"/>
        <w:jc w:val="both"/>
        <w:outlineLvl w:val="2"/>
        <w:rPr>
          <w:rStyle w:val="normaltextrun"/>
          <w:rFonts w:ascii="Arial" w:hAnsi="Arial" w:cs="Arial"/>
          <w:sz w:val="24"/>
          <w:szCs w:val="24"/>
        </w:rPr>
      </w:pPr>
      <w:r>
        <w:rPr>
          <w:rStyle w:val="normaltextrun"/>
          <w:rFonts w:ascii="Arial" w:hAnsi="Arial" w:cs="Arial"/>
          <w:sz w:val="24"/>
          <w:szCs w:val="24"/>
        </w:rPr>
        <w:t>t</w:t>
      </w:r>
      <w:r w:rsidR="00A41EEA" w:rsidRPr="006D1CF0">
        <w:rPr>
          <w:rStyle w:val="normaltextrun"/>
          <w:rFonts w:ascii="Arial" w:hAnsi="Arial" w:cs="Arial"/>
          <w:sz w:val="24"/>
          <w:szCs w:val="24"/>
        </w:rPr>
        <w:t xml:space="preserve">hey hold a role in another health and care organisation within the ICB </w:t>
      </w:r>
      <w:r w:rsidR="008D2AE3" w:rsidRPr="006D1CF0">
        <w:rPr>
          <w:rStyle w:val="normaltextrun"/>
          <w:rFonts w:ascii="Arial" w:hAnsi="Arial" w:cs="Arial"/>
          <w:sz w:val="24"/>
          <w:szCs w:val="24"/>
        </w:rPr>
        <w:t>area.</w:t>
      </w:r>
    </w:p>
    <w:p w14:paraId="0D417137" w14:textId="1ED7D754" w:rsidR="00A41EEA" w:rsidRDefault="00D41905" w:rsidP="00E074E5">
      <w:pPr>
        <w:pStyle w:val="ListParagraph"/>
        <w:numPr>
          <w:ilvl w:val="3"/>
          <w:numId w:val="14"/>
        </w:numPr>
        <w:spacing w:before="50" w:after="50" w:line="360" w:lineRule="atLeast"/>
        <w:ind w:left="782" w:hanging="357"/>
        <w:contextualSpacing w:val="0"/>
        <w:jc w:val="both"/>
        <w:outlineLvl w:val="2"/>
        <w:rPr>
          <w:rStyle w:val="normaltextrun"/>
          <w:rFonts w:ascii="Arial" w:hAnsi="Arial" w:cs="Arial"/>
          <w:sz w:val="24"/>
          <w:szCs w:val="24"/>
        </w:rPr>
      </w:pPr>
      <w:r>
        <w:rPr>
          <w:rStyle w:val="normaltextrun"/>
          <w:rFonts w:ascii="Arial" w:hAnsi="Arial" w:cs="Arial"/>
          <w:sz w:val="24"/>
          <w:szCs w:val="24"/>
        </w:rPr>
        <w:t>a</w:t>
      </w:r>
      <w:r w:rsidR="00A41EEA" w:rsidRPr="006D1CF0">
        <w:rPr>
          <w:rStyle w:val="normaltextrun"/>
          <w:rFonts w:ascii="Arial" w:hAnsi="Arial" w:cs="Arial"/>
          <w:sz w:val="24"/>
          <w:szCs w:val="24"/>
        </w:rPr>
        <w:t xml:space="preserve">ny of the disqualification criteria set out in 3.2 </w:t>
      </w:r>
      <w:r w:rsidR="008D2AE3" w:rsidRPr="006D1CF0">
        <w:rPr>
          <w:rStyle w:val="normaltextrun"/>
          <w:rFonts w:ascii="Arial" w:hAnsi="Arial" w:cs="Arial"/>
          <w:sz w:val="24"/>
          <w:szCs w:val="24"/>
        </w:rPr>
        <w:t>apply.</w:t>
      </w:r>
    </w:p>
    <w:p w14:paraId="750945FB" w14:textId="77777777" w:rsidR="00E02604" w:rsidRPr="006D1CF0" w:rsidRDefault="00E02604" w:rsidP="00E074E5">
      <w:pPr>
        <w:pStyle w:val="ListParagraph"/>
        <w:spacing w:before="50" w:after="50" w:line="360" w:lineRule="atLeast"/>
        <w:ind w:left="782"/>
        <w:contextualSpacing w:val="0"/>
        <w:jc w:val="both"/>
        <w:outlineLvl w:val="2"/>
        <w:rPr>
          <w:rStyle w:val="normaltextrun"/>
          <w:rFonts w:ascii="Arial" w:hAnsi="Arial" w:cs="Arial"/>
          <w:sz w:val="24"/>
          <w:szCs w:val="24"/>
        </w:rPr>
      </w:pPr>
    </w:p>
    <w:p w14:paraId="589A4C9F" w14:textId="48D3D28F" w:rsidR="00A41EEA" w:rsidRPr="002E584F" w:rsidRDefault="00A41EEA" w:rsidP="00E074E5">
      <w:pPr>
        <w:pStyle w:val="ListParagraph"/>
        <w:numPr>
          <w:ilvl w:val="2"/>
          <w:numId w:val="14"/>
        </w:numPr>
        <w:spacing w:before="240" w:after="240" w:line="360" w:lineRule="atLeast"/>
        <w:ind w:left="425" w:hanging="709"/>
        <w:jc w:val="both"/>
        <w:outlineLvl w:val="2"/>
        <w:rPr>
          <w:rStyle w:val="normaltextrun"/>
          <w:rFonts w:ascii="Arial" w:hAnsi="Arial" w:cs="Arial"/>
          <w:sz w:val="24"/>
          <w:szCs w:val="24"/>
        </w:rPr>
      </w:pPr>
      <w:r w:rsidRPr="002E584F">
        <w:rPr>
          <w:rStyle w:val="normaltextrun"/>
          <w:rFonts w:ascii="Arial" w:hAnsi="Arial" w:cs="Arial"/>
          <w:sz w:val="24"/>
          <w:szCs w:val="24"/>
        </w:rPr>
        <w:t>The term of office for the Chair will be</w:t>
      </w:r>
      <w:r w:rsidR="00941CD7" w:rsidRPr="002E584F">
        <w:rPr>
          <w:rStyle w:val="normaltextrun"/>
          <w:rFonts w:ascii="Arial" w:hAnsi="Arial" w:cs="Arial"/>
          <w:sz w:val="24"/>
          <w:szCs w:val="24"/>
        </w:rPr>
        <w:t xml:space="preserve"> three years</w:t>
      </w:r>
      <w:r w:rsidRPr="002E584F">
        <w:rPr>
          <w:rStyle w:val="normaltextrun"/>
          <w:rFonts w:ascii="Arial" w:hAnsi="Arial" w:cs="Arial"/>
          <w:color w:val="00B050"/>
          <w:sz w:val="24"/>
          <w:szCs w:val="24"/>
        </w:rPr>
        <w:t xml:space="preserve"> </w:t>
      </w:r>
      <w:r w:rsidRPr="002E584F">
        <w:rPr>
          <w:rStyle w:val="normaltextrun"/>
          <w:rFonts w:ascii="Arial" w:hAnsi="Arial" w:cs="Arial"/>
          <w:sz w:val="24"/>
          <w:szCs w:val="24"/>
        </w:rPr>
        <w:t>and the total number of terms a Chair may serve is</w:t>
      </w:r>
      <w:r w:rsidR="00941CD7" w:rsidRPr="002E584F">
        <w:rPr>
          <w:rStyle w:val="normaltextrun"/>
          <w:rFonts w:ascii="Arial" w:hAnsi="Arial" w:cs="Arial"/>
          <w:sz w:val="24"/>
          <w:szCs w:val="24"/>
        </w:rPr>
        <w:t xml:space="preserve"> three</w:t>
      </w:r>
      <w:r w:rsidR="00E074E5">
        <w:rPr>
          <w:rStyle w:val="normaltextrun"/>
          <w:rFonts w:ascii="Arial" w:hAnsi="Arial" w:cs="Arial"/>
          <w:sz w:val="24"/>
          <w:szCs w:val="24"/>
        </w:rPr>
        <w:t xml:space="preserve"> </w:t>
      </w:r>
      <w:r w:rsidRPr="002E584F">
        <w:rPr>
          <w:rStyle w:val="normaltextrun"/>
          <w:rFonts w:ascii="Arial" w:hAnsi="Arial" w:cs="Arial"/>
          <w:sz w:val="24"/>
          <w:szCs w:val="24"/>
        </w:rPr>
        <w:t>terms</w:t>
      </w:r>
      <w:r w:rsidRPr="00E02ED7">
        <w:rPr>
          <w:rStyle w:val="normaltextrun"/>
          <w:rFonts w:ascii="Arial" w:hAnsi="Arial" w:cs="Arial"/>
          <w:sz w:val="24"/>
          <w:szCs w:val="24"/>
        </w:rPr>
        <w:t>.</w:t>
      </w:r>
      <w:r w:rsidRPr="002E584F">
        <w:rPr>
          <w:rStyle w:val="normaltextrun"/>
          <w:rFonts w:ascii="Arial" w:hAnsi="Arial" w:cs="Arial"/>
          <w:color w:val="F0EFEF"/>
          <w:sz w:val="24"/>
          <w:szCs w:val="24"/>
        </w:rPr>
        <w:t xml:space="preserve"> </w:t>
      </w:r>
    </w:p>
    <w:p w14:paraId="1915C2BB" w14:textId="77777777" w:rsidR="00A41EEA" w:rsidRPr="00686053" w:rsidRDefault="00A41EEA" w:rsidP="00E23845">
      <w:pPr>
        <w:pStyle w:val="Heading2"/>
        <w:numPr>
          <w:ilvl w:val="1"/>
          <w:numId w:val="14"/>
        </w:numPr>
        <w:spacing w:before="0" w:after="240"/>
        <w:ind w:left="425" w:hanging="709"/>
        <w:rPr>
          <w:rFonts w:cs="Arial"/>
          <w:b/>
          <w:bCs/>
          <w:szCs w:val="28"/>
        </w:rPr>
      </w:pPr>
      <w:bookmarkStart w:id="49" w:name="_Toc74117925"/>
      <w:bookmarkStart w:id="50" w:name="_Toc101209504"/>
      <w:bookmarkStart w:id="51" w:name="_Toc162866923"/>
      <w:r w:rsidRPr="00686053">
        <w:rPr>
          <w:rFonts w:cs="Arial"/>
          <w:b/>
          <w:bCs/>
          <w:szCs w:val="28"/>
        </w:rPr>
        <w:t>Chief Executive</w:t>
      </w:r>
      <w:bookmarkEnd w:id="49"/>
      <w:bookmarkEnd w:id="50"/>
      <w:bookmarkEnd w:id="51"/>
    </w:p>
    <w:p w14:paraId="72DC441E" w14:textId="7FCEB4C0" w:rsidR="00A41EEA" w:rsidRDefault="00A41EEA" w:rsidP="00E074E5">
      <w:pPr>
        <w:pStyle w:val="ListParagraph"/>
        <w:numPr>
          <w:ilvl w:val="2"/>
          <w:numId w:val="14"/>
        </w:numPr>
        <w:spacing w:before="240" w:after="240" w:line="360" w:lineRule="atLeast"/>
        <w:ind w:left="425" w:hanging="709"/>
        <w:jc w:val="both"/>
        <w:outlineLvl w:val="2"/>
        <w:rPr>
          <w:rStyle w:val="normaltextrun"/>
          <w:rFonts w:ascii="Arial" w:hAnsi="Arial" w:cs="Arial"/>
          <w:sz w:val="24"/>
          <w:szCs w:val="24"/>
        </w:rPr>
      </w:pPr>
      <w:r w:rsidRPr="0A0CF2D2">
        <w:rPr>
          <w:rStyle w:val="normaltextrun"/>
          <w:rFonts w:ascii="Arial" w:hAnsi="Arial" w:cs="Arial"/>
          <w:sz w:val="24"/>
          <w:szCs w:val="24"/>
        </w:rPr>
        <w:t>The Chief Executive will be appointed by the Chair of the ICB in accordance with any guidance issued by NHS England.</w:t>
      </w:r>
    </w:p>
    <w:p w14:paraId="37F932A5" w14:textId="77777777" w:rsidR="00E02604" w:rsidRPr="00686053" w:rsidRDefault="00E02604" w:rsidP="00E074E5">
      <w:pPr>
        <w:pStyle w:val="ListParagraph"/>
        <w:spacing w:before="240" w:after="240" w:line="360" w:lineRule="atLeast"/>
        <w:ind w:left="425"/>
        <w:jc w:val="both"/>
        <w:outlineLvl w:val="2"/>
        <w:rPr>
          <w:rStyle w:val="normaltextrun"/>
          <w:rFonts w:ascii="Arial" w:hAnsi="Arial" w:cs="Arial"/>
          <w:sz w:val="24"/>
          <w:szCs w:val="24"/>
        </w:rPr>
      </w:pPr>
    </w:p>
    <w:p w14:paraId="0E5AAD03" w14:textId="6E18B862" w:rsidR="00A41EEA" w:rsidRDefault="00A41EEA" w:rsidP="00E074E5">
      <w:pPr>
        <w:pStyle w:val="ListParagraph"/>
        <w:numPr>
          <w:ilvl w:val="2"/>
          <w:numId w:val="14"/>
        </w:numPr>
        <w:spacing w:before="240" w:after="240" w:line="360" w:lineRule="atLeast"/>
        <w:ind w:left="425" w:hanging="709"/>
        <w:jc w:val="both"/>
        <w:outlineLvl w:val="2"/>
        <w:rPr>
          <w:rStyle w:val="normaltextrun"/>
          <w:rFonts w:ascii="Arial" w:hAnsi="Arial" w:cs="Arial"/>
          <w:sz w:val="24"/>
          <w:szCs w:val="24"/>
        </w:rPr>
      </w:pPr>
      <w:r w:rsidRPr="0A0CF2D2">
        <w:rPr>
          <w:rStyle w:val="normaltextrun"/>
          <w:rFonts w:ascii="Arial" w:hAnsi="Arial" w:cs="Arial"/>
          <w:sz w:val="24"/>
          <w:szCs w:val="24"/>
        </w:rPr>
        <w:t>The appointment will be subject to approval of NHS England in accordance with any procedure published by NHS England</w:t>
      </w:r>
      <w:r w:rsidR="000351E2" w:rsidRPr="0A0CF2D2">
        <w:rPr>
          <w:rStyle w:val="normaltextrun"/>
          <w:rFonts w:ascii="Arial" w:hAnsi="Arial" w:cs="Arial"/>
          <w:sz w:val="24"/>
          <w:szCs w:val="24"/>
        </w:rPr>
        <w:t>.</w:t>
      </w:r>
    </w:p>
    <w:p w14:paraId="07C86EEE" w14:textId="77777777" w:rsidR="00E02604" w:rsidRPr="00E02604" w:rsidRDefault="00E02604" w:rsidP="00E074E5">
      <w:pPr>
        <w:pStyle w:val="ListParagraph"/>
        <w:jc w:val="both"/>
        <w:rPr>
          <w:rStyle w:val="normaltextrun"/>
          <w:rFonts w:ascii="Arial" w:hAnsi="Arial" w:cs="Arial"/>
          <w:sz w:val="24"/>
          <w:szCs w:val="24"/>
        </w:rPr>
      </w:pPr>
    </w:p>
    <w:p w14:paraId="2CCB8B99" w14:textId="4FB1F881" w:rsidR="00A41EEA" w:rsidRPr="00686053" w:rsidRDefault="00A41EEA" w:rsidP="00E074E5">
      <w:pPr>
        <w:pStyle w:val="ListParagraph"/>
        <w:numPr>
          <w:ilvl w:val="2"/>
          <w:numId w:val="14"/>
        </w:numPr>
        <w:spacing w:before="240" w:after="120" w:line="360" w:lineRule="atLeast"/>
        <w:ind w:left="425" w:hanging="709"/>
        <w:contextualSpacing w:val="0"/>
        <w:jc w:val="both"/>
        <w:outlineLvl w:val="2"/>
        <w:rPr>
          <w:rStyle w:val="normaltextrun"/>
          <w:rFonts w:ascii="Arial" w:hAnsi="Arial" w:cs="Arial"/>
          <w:sz w:val="24"/>
          <w:szCs w:val="24"/>
        </w:rPr>
      </w:pPr>
      <w:r w:rsidRPr="00686053">
        <w:rPr>
          <w:rStyle w:val="normaltextrun"/>
          <w:rFonts w:ascii="Arial" w:hAnsi="Arial" w:cs="Arial"/>
          <w:sz w:val="24"/>
          <w:szCs w:val="24"/>
        </w:rPr>
        <w:t>The Chief Executive must fulfil the following additional eligibility criteria</w:t>
      </w:r>
      <w:r w:rsidR="000351E2">
        <w:rPr>
          <w:rStyle w:val="normaltextrun"/>
          <w:rFonts w:ascii="Arial" w:hAnsi="Arial" w:cs="Arial"/>
          <w:sz w:val="24"/>
          <w:szCs w:val="24"/>
        </w:rPr>
        <w:t>:</w:t>
      </w:r>
      <w:r w:rsidRPr="00686053">
        <w:rPr>
          <w:rStyle w:val="normaltextrun"/>
          <w:rFonts w:ascii="Arial" w:hAnsi="Arial" w:cs="Arial"/>
          <w:sz w:val="24"/>
          <w:szCs w:val="24"/>
        </w:rPr>
        <w:t xml:space="preserve"> </w:t>
      </w:r>
    </w:p>
    <w:p w14:paraId="6C5A974F" w14:textId="051CF913" w:rsidR="00A41EEA" w:rsidRPr="00013D09" w:rsidRDefault="000351E2" w:rsidP="00E074E5">
      <w:pPr>
        <w:pStyle w:val="ListParagraph"/>
        <w:numPr>
          <w:ilvl w:val="3"/>
          <w:numId w:val="14"/>
        </w:numPr>
        <w:spacing w:before="120" w:after="50" w:line="360" w:lineRule="atLeast"/>
        <w:ind w:left="782" w:hanging="357"/>
        <w:jc w:val="both"/>
        <w:outlineLvl w:val="2"/>
        <w:rPr>
          <w:rFonts w:ascii="Arial" w:hAnsi="Arial" w:cs="Arial"/>
          <w:sz w:val="24"/>
          <w:szCs w:val="24"/>
        </w:rPr>
      </w:pPr>
      <w:r w:rsidRPr="0A0CF2D2">
        <w:rPr>
          <w:rStyle w:val="normaltextrun"/>
          <w:rFonts w:ascii="Arial" w:hAnsi="Arial" w:cs="Arial"/>
          <w:sz w:val="24"/>
          <w:szCs w:val="24"/>
        </w:rPr>
        <w:t>b</w:t>
      </w:r>
      <w:r w:rsidR="00A41EEA" w:rsidRPr="0A0CF2D2">
        <w:rPr>
          <w:rStyle w:val="normaltextrun"/>
          <w:rFonts w:ascii="Arial" w:hAnsi="Arial" w:cs="Arial"/>
          <w:sz w:val="24"/>
          <w:szCs w:val="24"/>
        </w:rPr>
        <w:t>e an employee of the ICB or a person seconded to the ICB who is employed in the civil service of the State or by a body referred to in paragraph 1</w:t>
      </w:r>
      <w:r w:rsidR="004B1D41" w:rsidRPr="0A0CF2D2">
        <w:rPr>
          <w:rStyle w:val="normaltextrun"/>
          <w:rFonts w:ascii="Arial" w:hAnsi="Arial" w:cs="Arial"/>
          <w:sz w:val="24"/>
          <w:szCs w:val="24"/>
        </w:rPr>
        <w:t>9</w:t>
      </w:r>
      <w:r w:rsidR="00A41EEA" w:rsidRPr="0A0CF2D2">
        <w:rPr>
          <w:rStyle w:val="normaltextrun"/>
          <w:rFonts w:ascii="Arial" w:hAnsi="Arial" w:cs="Arial"/>
          <w:sz w:val="24"/>
          <w:szCs w:val="24"/>
        </w:rPr>
        <w:t>(4)(b) of Schedule 1B to the 2006 Act</w:t>
      </w:r>
      <w:r w:rsidR="00AA6965">
        <w:rPr>
          <w:rStyle w:val="normaltextrun"/>
          <w:rFonts w:ascii="Arial" w:hAnsi="Arial" w:cs="Arial"/>
          <w:sz w:val="24"/>
          <w:szCs w:val="24"/>
        </w:rPr>
        <w:t>.</w:t>
      </w:r>
    </w:p>
    <w:p w14:paraId="40699E88" w14:textId="5AEC6F6B" w:rsidR="00A41EEA" w:rsidRPr="00686053" w:rsidRDefault="00A41EEA" w:rsidP="00E074E5">
      <w:pPr>
        <w:pStyle w:val="ListParagraph"/>
        <w:numPr>
          <w:ilvl w:val="2"/>
          <w:numId w:val="14"/>
        </w:numPr>
        <w:spacing w:before="240" w:after="120" w:line="360" w:lineRule="atLeast"/>
        <w:ind w:left="425" w:hanging="709"/>
        <w:contextualSpacing w:val="0"/>
        <w:jc w:val="both"/>
        <w:outlineLvl w:val="2"/>
        <w:rPr>
          <w:rStyle w:val="normaltextrun"/>
          <w:rFonts w:ascii="Arial" w:hAnsi="Arial" w:cs="Arial"/>
          <w:sz w:val="24"/>
          <w:szCs w:val="24"/>
        </w:rPr>
      </w:pPr>
      <w:r w:rsidRPr="00686053">
        <w:rPr>
          <w:rStyle w:val="normaltextrun"/>
          <w:rFonts w:ascii="Arial" w:hAnsi="Arial" w:cs="Arial"/>
          <w:sz w:val="24"/>
          <w:szCs w:val="24"/>
        </w:rPr>
        <w:t>Individuals will not be eligible if</w:t>
      </w:r>
      <w:r w:rsidR="00055CB2">
        <w:rPr>
          <w:rStyle w:val="normaltextrun"/>
          <w:rFonts w:ascii="Arial" w:hAnsi="Arial" w:cs="Arial"/>
          <w:sz w:val="24"/>
          <w:szCs w:val="24"/>
        </w:rPr>
        <w:t>:</w:t>
      </w:r>
    </w:p>
    <w:p w14:paraId="2EF391E3" w14:textId="2ECA574F" w:rsidR="00A41EEA" w:rsidRPr="00686053" w:rsidRDefault="00055CB2" w:rsidP="00E074E5">
      <w:pPr>
        <w:pStyle w:val="ListParagraph"/>
        <w:numPr>
          <w:ilvl w:val="3"/>
          <w:numId w:val="14"/>
        </w:numPr>
        <w:spacing w:before="50" w:after="50" w:line="360" w:lineRule="atLeast"/>
        <w:ind w:left="782" w:hanging="357"/>
        <w:contextualSpacing w:val="0"/>
        <w:jc w:val="both"/>
        <w:outlineLvl w:val="2"/>
        <w:rPr>
          <w:rStyle w:val="normaltextrun"/>
          <w:rFonts w:ascii="Arial" w:hAnsi="Arial" w:cs="Arial"/>
          <w:sz w:val="24"/>
          <w:szCs w:val="24"/>
        </w:rPr>
      </w:pPr>
      <w:r>
        <w:rPr>
          <w:rStyle w:val="normaltextrun"/>
          <w:rFonts w:ascii="Arial" w:hAnsi="Arial" w:cs="Arial"/>
          <w:sz w:val="24"/>
          <w:szCs w:val="24"/>
        </w:rPr>
        <w:t>a</w:t>
      </w:r>
      <w:r w:rsidR="00A41EEA" w:rsidRPr="00686053">
        <w:rPr>
          <w:rStyle w:val="normaltextrun"/>
          <w:rFonts w:ascii="Arial" w:hAnsi="Arial" w:cs="Arial"/>
          <w:sz w:val="24"/>
          <w:szCs w:val="24"/>
        </w:rPr>
        <w:t xml:space="preserve">ny of the disqualification criteria set out in 3.2 </w:t>
      </w:r>
      <w:proofErr w:type="gramStart"/>
      <w:r w:rsidR="00A41EEA" w:rsidRPr="00686053">
        <w:rPr>
          <w:rStyle w:val="normaltextrun"/>
          <w:rFonts w:ascii="Arial" w:hAnsi="Arial" w:cs="Arial"/>
          <w:sz w:val="24"/>
          <w:szCs w:val="24"/>
        </w:rPr>
        <w:t>apply</w:t>
      </w:r>
      <w:proofErr w:type="gramEnd"/>
    </w:p>
    <w:p w14:paraId="4BC7DEC1" w14:textId="26CD56B1" w:rsidR="00A41EEA" w:rsidRPr="00E02604" w:rsidRDefault="00055CB2" w:rsidP="00E074E5">
      <w:pPr>
        <w:pStyle w:val="ListParagraph"/>
        <w:numPr>
          <w:ilvl w:val="3"/>
          <w:numId w:val="14"/>
        </w:numPr>
        <w:spacing w:before="50" w:after="50" w:line="360" w:lineRule="atLeast"/>
        <w:ind w:left="782" w:hanging="357"/>
        <w:contextualSpacing w:val="0"/>
        <w:jc w:val="both"/>
        <w:outlineLvl w:val="2"/>
        <w:rPr>
          <w:rStyle w:val="normaltextrun"/>
          <w:rFonts w:ascii="Arial" w:hAnsi="Arial" w:cs="Arial"/>
          <w:sz w:val="24"/>
          <w:szCs w:val="24"/>
        </w:rPr>
      </w:pPr>
      <w:r>
        <w:rPr>
          <w:rStyle w:val="normaltextrun"/>
          <w:rFonts w:ascii="Arial" w:hAnsi="Arial" w:cs="Arial"/>
          <w:sz w:val="24"/>
          <w:szCs w:val="24"/>
        </w:rPr>
        <w:t>s</w:t>
      </w:r>
      <w:r w:rsidR="00A41EEA" w:rsidRPr="00686053">
        <w:rPr>
          <w:rStyle w:val="normaltextrun"/>
          <w:rFonts w:ascii="Arial" w:hAnsi="Arial" w:cs="Arial"/>
          <w:sz w:val="24"/>
          <w:szCs w:val="24"/>
        </w:rPr>
        <w:t>ubject to clause 3.4.3(a), they hold any other employment or executive role</w:t>
      </w:r>
      <w:r w:rsidR="002330D7">
        <w:rPr>
          <w:rStyle w:val="normaltextrun"/>
          <w:rFonts w:ascii="Arial" w:hAnsi="Arial" w:cs="Arial"/>
          <w:sz w:val="24"/>
          <w:szCs w:val="24"/>
        </w:rPr>
        <w:t>.</w:t>
      </w:r>
    </w:p>
    <w:p w14:paraId="2E8390CE" w14:textId="77777777" w:rsidR="00E02604" w:rsidRPr="002330D7" w:rsidRDefault="00E02604" w:rsidP="00E074E5">
      <w:pPr>
        <w:pStyle w:val="ListParagraph"/>
        <w:spacing w:before="50" w:after="50" w:line="360" w:lineRule="atLeast"/>
        <w:ind w:left="782"/>
        <w:contextualSpacing w:val="0"/>
        <w:jc w:val="both"/>
        <w:outlineLvl w:val="2"/>
        <w:rPr>
          <w:rStyle w:val="normaltextrun"/>
          <w:rFonts w:ascii="Arial" w:hAnsi="Arial" w:cs="Arial"/>
          <w:sz w:val="24"/>
          <w:szCs w:val="24"/>
        </w:rPr>
      </w:pPr>
    </w:p>
    <w:p w14:paraId="5BAED57C" w14:textId="1C22171C" w:rsidR="00A41EEA" w:rsidRPr="0082767F" w:rsidRDefault="00A41EEA" w:rsidP="00E23845">
      <w:pPr>
        <w:pStyle w:val="Heading2"/>
        <w:numPr>
          <w:ilvl w:val="1"/>
          <w:numId w:val="14"/>
        </w:numPr>
        <w:tabs>
          <w:tab w:val="num" w:pos="1080"/>
        </w:tabs>
        <w:spacing w:before="240" w:after="240"/>
        <w:ind w:left="426" w:hanging="710"/>
        <w:rPr>
          <w:rFonts w:cs="Arial"/>
          <w:b/>
          <w:bCs/>
          <w:color w:val="00B050"/>
          <w:szCs w:val="28"/>
        </w:rPr>
      </w:pPr>
      <w:bookmarkStart w:id="52" w:name="_Toc101209505"/>
      <w:bookmarkStart w:id="53" w:name="_Toc162866924"/>
      <w:bookmarkStart w:id="54" w:name="_Toc74915244"/>
      <w:bookmarkStart w:id="55" w:name="_Toc74117926"/>
      <w:r w:rsidRPr="0082767F">
        <w:rPr>
          <w:rFonts w:cs="Arial"/>
          <w:b/>
          <w:bCs/>
          <w:szCs w:val="28"/>
        </w:rPr>
        <w:t>Partner Member</w:t>
      </w:r>
      <w:r w:rsidRPr="0082767F">
        <w:rPr>
          <w:rFonts w:cs="Arial"/>
          <w:b/>
          <w:bCs/>
          <w:color w:val="00B050"/>
          <w:szCs w:val="28"/>
        </w:rPr>
        <w:t xml:space="preserve"> </w:t>
      </w:r>
      <w:r w:rsidR="0082767F" w:rsidRPr="0082767F">
        <w:rPr>
          <w:rFonts w:cs="Arial"/>
          <w:b/>
          <w:bCs/>
          <w:szCs w:val="28"/>
        </w:rPr>
        <w:t xml:space="preserve">– </w:t>
      </w:r>
      <w:r w:rsidRPr="0082767F">
        <w:rPr>
          <w:rFonts w:cs="Arial"/>
          <w:b/>
          <w:bCs/>
          <w:szCs w:val="28"/>
        </w:rPr>
        <w:t xml:space="preserve">NHS </w:t>
      </w:r>
      <w:r w:rsidR="0082767F">
        <w:rPr>
          <w:rFonts w:cs="Arial"/>
          <w:b/>
          <w:bCs/>
          <w:szCs w:val="28"/>
        </w:rPr>
        <w:t>t</w:t>
      </w:r>
      <w:r w:rsidRPr="0082767F">
        <w:rPr>
          <w:rFonts w:cs="Arial"/>
          <w:b/>
          <w:bCs/>
          <w:szCs w:val="28"/>
        </w:rPr>
        <w:t xml:space="preserve">rusts and </w:t>
      </w:r>
      <w:r w:rsidR="0082767F" w:rsidRPr="0082767F">
        <w:rPr>
          <w:rFonts w:cs="Arial"/>
          <w:b/>
          <w:bCs/>
          <w:szCs w:val="28"/>
        </w:rPr>
        <w:t>foundation t</w:t>
      </w:r>
      <w:r w:rsidRPr="0082767F">
        <w:rPr>
          <w:rFonts w:cs="Arial"/>
          <w:b/>
          <w:bCs/>
          <w:szCs w:val="28"/>
        </w:rPr>
        <w:t>rusts</w:t>
      </w:r>
      <w:bookmarkEnd w:id="52"/>
      <w:bookmarkEnd w:id="53"/>
      <w:r w:rsidRPr="0082767F">
        <w:rPr>
          <w:rFonts w:cs="Arial"/>
          <w:b/>
          <w:bCs/>
          <w:szCs w:val="28"/>
        </w:rPr>
        <w:t xml:space="preserve"> </w:t>
      </w:r>
      <w:bookmarkEnd w:id="54"/>
    </w:p>
    <w:p w14:paraId="45C141F8" w14:textId="497931B5" w:rsidR="00A41EEA" w:rsidRPr="00E02604" w:rsidRDefault="00A41EEA" w:rsidP="00E074E5">
      <w:pPr>
        <w:pStyle w:val="ListParagraph"/>
        <w:numPr>
          <w:ilvl w:val="2"/>
          <w:numId w:val="14"/>
        </w:numPr>
        <w:spacing w:before="240" w:after="0" w:line="360" w:lineRule="atLeast"/>
        <w:ind w:left="425" w:hanging="709"/>
        <w:jc w:val="both"/>
        <w:outlineLvl w:val="2"/>
        <w:rPr>
          <w:rStyle w:val="normaltextrun"/>
          <w:rFonts w:ascii="Arial" w:hAnsi="Arial" w:cs="Arial"/>
          <w:color w:val="000000" w:themeColor="text1"/>
          <w:sz w:val="24"/>
          <w:szCs w:val="24"/>
        </w:rPr>
      </w:pPr>
      <w:r w:rsidRPr="0A0CF2D2">
        <w:rPr>
          <w:rStyle w:val="normaltextrun"/>
          <w:rFonts w:ascii="Arial" w:hAnsi="Arial" w:cs="Arial"/>
          <w:sz w:val="24"/>
          <w:szCs w:val="24"/>
        </w:rPr>
        <w:t>This</w:t>
      </w:r>
      <w:r w:rsidRPr="0A0CF2D2">
        <w:rPr>
          <w:rStyle w:val="normaltextrun"/>
          <w:rFonts w:ascii="Arial" w:hAnsi="Arial" w:cs="Arial"/>
          <w:color w:val="00B050"/>
          <w:sz w:val="24"/>
          <w:szCs w:val="24"/>
        </w:rPr>
        <w:t xml:space="preserve"> </w:t>
      </w:r>
      <w:r w:rsidRPr="0A0CF2D2">
        <w:rPr>
          <w:rStyle w:val="normaltextrun"/>
          <w:rFonts w:ascii="Arial" w:hAnsi="Arial" w:cs="Arial"/>
          <w:sz w:val="24"/>
          <w:szCs w:val="24"/>
        </w:rPr>
        <w:t>Partner Member</w:t>
      </w:r>
      <w:r w:rsidR="002330D7" w:rsidRPr="0A0CF2D2">
        <w:rPr>
          <w:rStyle w:val="normaltextrun"/>
          <w:rFonts w:ascii="Arial" w:hAnsi="Arial" w:cs="Arial"/>
          <w:color w:val="00B050"/>
          <w:sz w:val="24"/>
          <w:szCs w:val="24"/>
        </w:rPr>
        <w:t xml:space="preserve"> </w:t>
      </w:r>
      <w:r w:rsidR="002330D7" w:rsidRPr="0A0CF2D2">
        <w:rPr>
          <w:rStyle w:val="normaltextrun"/>
          <w:rFonts w:ascii="Arial" w:hAnsi="Arial" w:cs="Arial"/>
          <w:sz w:val="24"/>
          <w:szCs w:val="24"/>
        </w:rPr>
        <w:t xml:space="preserve">is </w:t>
      </w:r>
      <w:r w:rsidRPr="0A0CF2D2">
        <w:rPr>
          <w:rStyle w:val="normaltextrun"/>
          <w:rFonts w:ascii="Arial" w:hAnsi="Arial" w:cs="Arial"/>
          <w:sz w:val="24"/>
          <w:szCs w:val="24"/>
        </w:rPr>
        <w:t>jointly</w:t>
      </w:r>
      <w:r w:rsidRPr="0A0CF2D2">
        <w:rPr>
          <w:rStyle w:val="normaltextrun"/>
          <w:rFonts w:ascii="Arial" w:hAnsi="Arial" w:cs="Arial"/>
          <w:color w:val="00B050"/>
          <w:sz w:val="24"/>
          <w:szCs w:val="24"/>
        </w:rPr>
        <w:t xml:space="preserve"> </w:t>
      </w:r>
      <w:r w:rsidRPr="0A0CF2D2">
        <w:rPr>
          <w:rStyle w:val="normaltextrun"/>
          <w:rFonts w:ascii="Arial" w:hAnsi="Arial" w:cs="Arial"/>
          <w:sz w:val="24"/>
          <w:szCs w:val="24"/>
        </w:rPr>
        <w:t xml:space="preserve">nominated by the </w:t>
      </w:r>
      <w:r w:rsidR="00E46124" w:rsidRPr="0A0CF2D2">
        <w:rPr>
          <w:rStyle w:val="normaltextrun"/>
          <w:rFonts w:ascii="Arial" w:hAnsi="Arial" w:cs="Arial"/>
          <w:sz w:val="24"/>
          <w:szCs w:val="24"/>
        </w:rPr>
        <w:t>NHS trusts and FTs</w:t>
      </w:r>
      <w:r w:rsidRPr="0A0CF2D2">
        <w:rPr>
          <w:rStyle w:val="normaltextrun"/>
          <w:rFonts w:ascii="Arial" w:hAnsi="Arial" w:cs="Arial"/>
          <w:sz w:val="24"/>
          <w:szCs w:val="24"/>
        </w:rPr>
        <w:t xml:space="preserve"> </w:t>
      </w:r>
      <w:r w:rsidR="003B1960" w:rsidRPr="0A0CF2D2">
        <w:rPr>
          <w:rStyle w:val="normaltextrun"/>
          <w:rFonts w:ascii="Arial" w:hAnsi="Arial" w:cs="Arial"/>
          <w:sz w:val="24"/>
          <w:szCs w:val="24"/>
        </w:rPr>
        <w:t>that</w:t>
      </w:r>
      <w:r w:rsidRPr="0A0CF2D2">
        <w:rPr>
          <w:rStyle w:val="normaltextrun"/>
          <w:rFonts w:ascii="Arial" w:hAnsi="Arial" w:cs="Arial"/>
          <w:sz w:val="24"/>
          <w:szCs w:val="24"/>
        </w:rPr>
        <w:t xml:space="preserve"> provide services </w:t>
      </w:r>
      <w:r w:rsidR="001B468B" w:rsidRPr="0A0CF2D2">
        <w:rPr>
          <w:rStyle w:val="normaltextrun"/>
          <w:rFonts w:ascii="Arial" w:hAnsi="Arial" w:cs="Arial"/>
          <w:sz w:val="24"/>
          <w:szCs w:val="24"/>
        </w:rPr>
        <w:t xml:space="preserve">for the purposes of the health service within the ICB’s </w:t>
      </w:r>
      <w:r w:rsidRPr="0A0CF2D2">
        <w:rPr>
          <w:rStyle w:val="normaltextrun"/>
          <w:rFonts w:ascii="Arial" w:hAnsi="Arial" w:cs="Arial"/>
          <w:sz w:val="24"/>
          <w:szCs w:val="24"/>
        </w:rPr>
        <w:t xml:space="preserve">area and </w:t>
      </w:r>
      <w:r w:rsidR="00565DFF" w:rsidRPr="0A0CF2D2">
        <w:rPr>
          <w:rStyle w:val="normaltextrun"/>
          <w:rFonts w:ascii="Arial" w:hAnsi="Arial" w:cs="Arial"/>
          <w:sz w:val="24"/>
          <w:szCs w:val="24"/>
        </w:rPr>
        <w:t>meet</w:t>
      </w:r>
      <w:r w:rsidR="00647051" w:rsidRPr="0A0CF2D2">
        <w:rPr>
          <w:rStyle w:val="normaltextrun"/>
          <w:rFonts w:ascii="Arial" w:hAnsi="Arial" w:cs="Arial"/>
          <w:sz w:val="24"/>
          <w:szCs w:val="24"/>
        </w:rPr>
        <w:t xml:space="preserve"> the forward plan condition or</w:t>
      </w:r>
      <w:r w:rsidR="00622A92" w:rsidRPr="0A0CF2D2">
        <w:rPr>
          <w:rStyle w:val="normaltextrun"/>
          <w:rFonts w:ascii="Arial" w:hAnsi="Arial" w:cs="Arial"/>
          <w:sz w:val="24"/>
          <w:szCs w:val="24"/>
        </w:rPr>
        <w:t xml:space="preserve"> (if the forward plan condition is not met)</w:t>
      </w:r>
      <w:r w:rsidR="00647051" w:rsidRPr="0A0CF2D2">
        <w:rPr>
          <w:rStyle w:val="normaltextrun"/>
          <w:rFonts w:ascii="Arial" w:hAnsi="Arial" w:cs="Arial"/>
          <w:sz w:val="24"/>
          <w:szCs w:val="24"/>
        </w:rPr>
        <w:t xml:space="preserve"> the level of services provided </w:t>
      </w:r>
      <w:r w:rsidR="00E074E5" w:rsidRPr="0A0CF2D2">
        <w:rPr>
          <w:rStyle w:val="normaltextrun"/>
          <w:rFonts w:ascii="Arial" w:hAnsi="Arial" w:cs="Arial"/>
          <w:sz w:val="24"/>
          <w:szCs w:val="24"/>
        </w:rPr>
        <w:t>condition.</w:t>
      </w:r>
    </w:p>
    <w:p w14:paraId="0AD2AA9B" w14:textId="77777777" w:rsidR="00E02604" w:rsidRDefault="00E02604" w:rsidP="00E074E5">
      <w:pPr>
        <w:pStyle w:val="ListParagraph"/>
        <w:spacing w:before="240" w:after="0" w:line="360" w:lineRule="atLeast"/>
        <w:ind w:left="425"/>
        <w:jc w:val="both"/>
        <w:outlineLvl w:val="2"/>
        <w:rPr>
          <w:rStyle w:val="normaltextrun"/>
          <w:rFonts w:ascii="Arial" w:hAnsi="Arial" w:cs="Arial"/>
          <w:color w:val="000000" w:themeColor="text1"/>
          <w:sz w:val="24"/>
          <w:szCs w:val="24"/>
        </w:rPr>
      </w:pPr>
    </w:p>
    <w:p w14:paraId="655FFC6C" w14:textId="77777777" w:rsidR="00D50394" w:rsidRPr="00D50394" w:rsidRDefault="00D50394" w:rsidP="00E074E5">
      <w:pPr>
        <w:pStyle w:val="ListParagraph"/>
        <w:numPr>
          <w:ilvl w:val="3"/>
          <w:numId w:val="14"/>
        </w:numPr>
        <w:spacing w:before="120" w:after="120" w:line="360" w:lineRule="atLeast"/>
        <w:ind w:left="851" w:hanging="425"/>
        <w:jc w:val="both"/>
        <w:outlineLvl w:val="2"/>
        <w:rPr>
          <w:rStyle w:val="normaltextrun"/>
          <w:rFonts w:ascii="Arial" w:hAnsi="Arial" w:cs="Arial"/>
          <w:sz w:val="24"/>
          <w:szCs w:val="24"/>
        </w:rPr>
      </w:pPr>
      <w:r w:rsidRPr="0A0CF2D2">
        <w:rPr>
          <w:rStyle w:val="normaltextrun"/>
          <w:rFonts w:ascii="Arial" w:hAnsi="Arial" w:cs="Arial"/>
          <w:sz w:val="24"/>
          <w:szCs w:val="24"/>
        </w:rPr>
        <w:t>East Midlands Ambulance Service NHS Trust</w:t>
      </w:r>
    </w:p>
    <w:p w14:paraId="2E639D51" w14:textId="32A828E9" w:rsidR="00D50394" w:rsidRPr="00D50394" w:rsidRDefault="00D50394" w:rsidP="00E074E5">
      <w:pPr>
        <w:pStyle w:val="ListParagraph"/>
        <w:numPr>
          <w:ilvl w:val="3"/>
          <w:numId w:val="14"/>
        </w:numPr>
        <w:spacing w:before="120" w:after="120" w:line="360" w:lineRule="atLeast"/>
        <w:ind w:left="851" w:hanging="425"/>
        <w:jc w:val="both"/>
        <w:outlineLvl w:val="2"/>
        <w:rPr>
          <w:rStyle w:val="normaltextrun"/>
          <w:rFonts w:ascii="Arial" w:hAnsi="Arial" w:cs="Arial"/>
          <w:sz w:val="24"/>
          <w:szCs w:val="24"/>
        </w:rPr>
      </w:pPr>
      <w:r w:rsidRPr="0A0CF2D2">
        <w:rPr>
          <w:rStyle w:val="normaltextrun"/>
          <w:rFonts w:ascii="Arial" w:hAnsi="Arial" w:cs="Arial"/>
          <w:sz w:val="24"/>
          <w:szCs w:val="24"/>
        </w:rPr>
        <w:t>Harrogate and District NHS Foundation Trust</w:t>
      </w:r>
    </w:p>
    <w:p w14:paraId="3E96FD59" w14:textId="77777777" w:rsidR="00D50394" w:rsidRPr="00D50394" w:rsidRDefault="00D50394" w:rsidP="00E074E5">
      <w:pPr>
        <w:pStyle w:val="ListParagraph"/>
        <w:numPr>
          <w:ilvl w:val="3"/>
          <w:numId w:val="14"/>
        </w:numPr>
        <w:spacing w:before="120" w:after="120" w:line="360" w:lineRule="atLeast"/>
        <w:ind w:left="851" w:hanging="425"/>
        <w:jc w:val="both"/>
        <w:outlineLvl w:val="2"/>
        <w:rPr>
          <w:rStyle w:val="normaltextrun"/>
          <w:rFonts w:ascii="Arial" w:hAnsi="Arial" w:cs="Arial"/>
          <w:sz w:val="24"/>
          <w:szCs w:val="24"/>
        </w:rPr>
      </w:pPr>
      <w:r w:rsidRPr="0A0CF2D2">
        <w:rPr>
          <w:rStyle w:val="normaltextrun"/>
          <w:rFonts w:ascii="Arial" w:hAnsi="Arial" w:cs="Arial"/>
          <w:sz w:val="24"/>
          <w:szCs w:val="24"/>
        </w:rPr>
        <w:t>Hull University Teaching Hospitals NHS Trust</w:t>
      </w:r>
    </w:p>
    <w:p w14:paraId="41821FC4" w14:textId="77777777" w:rsidR="00D50394" w:rsidRPr="00D50394" w:rsidRDefault="00D50394" w:rsidP="00E074E5">
      <w:pPr>
        <w:pStyle w:val="ListParagraph"/>
        <w:numPr>
          <w:ilvl w:val="3"/>
          <w:numId w:val="14"/>
        </w:numPr>
        <w:spacing w:before="120" w:after="120" w:line="360" w:lineRule="atLeast"/>
        <w:ind w:left="851" w:hanging="425"/>
        <w:jc w:val="both"/>
        <w:outlineLvl w:val="2"/>
        <w:rPr>
          <w:rStyle w:val="normaltextrun"/>
          <w:rFonts w:ascii="Arial" w:hAnsi="Arial" w:cs="Arial"/>
          <w:sz w:val="24"/>
          <w:szCs w:val="24"/>
        </w:rPr>
      </w:pPr>
      <w:r w:rsidRPr="0A0CF2D2">
        <w:rPr>
          <w:rStyle w:val="normaltextrun"/>
          <w:rFonts w:ascii="Arial" w:hAnsi="Arial" w:cs="Arial"/>
          <w:sz w:val="24"/>
          <w:szCs w:val="24"/>
        </w:rPr>
        <w:t>Humber Teaching NHS Foundation Trust</w:t>
      </w:r>
    </w:p>
    <w:p w14:paraId="38097347" w14:textId="77777777" w:rsidR="00D50394" w:rsidRPr="00D50394" w:rsidRDefault="00D50394" w:rsidP="00E074E5">
      <w:pPr>
        <w:pStyle w:val="ListParagraph"/>
        <w:numPr>
          <w:ilvl w:val="3"/>
          <w:numId w:val="14"/>
        </w:numPr>
        <w:spacing w:before="120" w:after="120" w:line="360" w:lineRule="atLeast"/>
        <w:ind w:left="851" w:hanging="425"/>
        <w:jc w:val="both"/>
        <w:outlineLvl w:val="2"/>
        <w:rPr>
          <w:rStyle w:val="normaltextrun"/>
          <w:rFonts w:ascii="Arial" w:hAnsi="Arial" w:cs="Arial"/>
          <w:sz w:val="24"/>
          <w:szCs w:val="24"/>
        </w:rPr>
      </w:pPr>
      <w:r w:rsidRPr="0A0CF2D2">
        <w:rPr>
          <w:rStyle w:val="normaltextrun"/>
          <w:rFonts w:ascii="Arial" w:hAnsi="Arial" w:cs="Arial"/>
          <w:sz w:val="24"/>
          <w:szCs w:val="24"/>
        </w:rPr>
        <w:t>Northern Lincolnshire and Goole NHS Foundation Trust</w:t>
      </w:r>
    </w:p>
    <w:p w14:paraId="5D9832CC" w14:textId="7EB00FCF" w:rsidR="00D50394" w:rsidRPr="00D50394" w:rsidRDefault="00D50394" w:rsidP="00E074E5">
      <w:pPr>
        <w:pStyle w:val="ListParagraph"/>
        <w:numPr>
          <w:ilvl w:val="3"/>
          <w:numId w:val="14"/>
        </w:numPr>
        <w:spacing w:before="120" w:after="120" w:line="360" w:lineRule="atLeast"/>
        <w:ind w:left="851" w:hanging="425"/>
        <w:jc w:val="both"/>
        <w:outlineLvl w:val="2"/>
        <w:rPr>
          <w:rStyle w:val="normaltextrun"/>
          <w:rFonts w:ascii="Arial" w:hAnsi="Arial" w:cs="Arial"/>
          <w:sz w:val="24"/>
          <w:szCs w:val="24"/>
        </w:rPr>
      </w:pPr>
      <w:r w:rsidRPr="0A0CF2D2">
        <w:rPr>
          <w:rStyle w:val="normaltextrun"/>
          <w:rFonts w:ascii="Arial" w:hAnsi="Arial" w:cs="Arial"/>
          <w:sz w:val="24"/>
          <w:szCs w:val="24"/>
        </w:rPr>
        <w:t xml:space="preserve">Rotherham, </w:t>
      </w:r>
      <w:r w:rsidR="00D21180" w:rsidRPr="0A0CF2D2">
        <w:rPr>
          <w:rStyle w:val="normaltextrun"/>
          <w:rFonts w:ascii="Arial" w:hAnsi="Arial" w:cs="Arial"/>
          <w:sz w:val="24"/>
          <w:szCs w:val="24"/>
        </w:rPr>
        <w:t>Doncaster,</w:t>
      </w:r>
      <w:r w:rsidRPr="0A0CF2D2">
        <w:rPr>
          <w:rStyle w:val="normaltextrun"/>
          <w:rFonts w:ascii="Arial" w:hAnsi="Arial" w:cs="Arial"/>
          <w:sz w:val="24"/>
          <w:szCs w:val="24"/>
        </w:rPr>
        <w:t xml:space="preserve"> and South Humber NHS Foundation Trust</w:t>
      </w:r>
    </w:p>
    <w:p w14:paraId="32E1AB4E" w14:textId="77777777" w:rsidR="00D50394" w:rsidRPr="00D50394" w:rsidRDefault="00D50394" w:rsidP="00E074E5">
      <w:pPr>
        <w:pStyle w:val="ListParagraph"/>
        <w:numPr>
          <w:ilvl w:val="3"/>
          <w:numId w:val="14"/>
        </w:numPr>
        <w:spacing w:before="120" w:after="120" w:line="360" w:lineRule="atLeast"/>
        <w:ind w:left="851" w:hanging="425"/>
        <w:jc w:val="both"/>
        <w:outlineLvl w:val="2"/>
        <w:rPr>
          <w:rStyle w:val="normaltextrun"/>
          <w:rFonts w:ascii="Arial" w:hAnsi="Arial" w:cs="Arial"/>
          <w:sz w:val="24"/>
          <w:szCs w:val="24"/>
        </w:rPr>
      </w:pPr>
      <w:r w:rsidRPr="0A0CF2D2">
        <w:rPr>
          <w:rStyle w:val="normaltextrun"/>
          <w:rFonts w:ascii="Arial" w:hAnsi="Arial" w:cs="Arial"/>
          <w:sz w:val="24"/>
          <w:szCs w:val="24"/>
        </w:rPr>
        <w:t>South Tees Hospitals NHS Foundation Trust</w:t>
      </w:r>
    </w:p>
    <w:p w14:paraId="16759818" w14:textId="77777777" w:rsidR="00D50394" w:rsidRPr="00D50394" w:rsidRDefault="00D50394" w:rsidP="00E074E5">
      <w:pPr>
        <w:pStyle w:val="ListParagraph"/>
        <w:numPr>
          <w:ilvl w:val="3"/>
          <w:numId w:val="14"/>
        </w:numPr>
        <w:spacing w:before="120" w:after="120" w:line="360" w:lineRule="atLeast"/>
        <w:ind w:left="851" w:hanging="425"/>
        <w:jc w:val="both"/>
        <w:outlineLvl w:val="2"/>
        <w:rPr>
          <w:rStyle w:val="normaltextrun"/>
          <w:rFonts w:ascii="Arial" w:hAnsi="Arial" w:cs="Arial"/>
          <w:sz w:val="24"/>
          <w:szCs w:val="24"/>
        </w:rPr>
      </w:pPr>
      <w:r w:rsidRPr="0A0CF2D2">
        <w:rPr>
          <w:rStyle w:val="normaltextrun"/>
          <w:rFonts w:ascii="Arial" w:hAnsi="Arial" w:cs="Arial"/>
          <w:sz w:val="24"/>
          <w:szCs w:val="24"/>
        </w:rPr>
        <w:t xml:space="preserve">Tees, </w:t>
      </w:r>
      <w:proofErr w:type="spellStart"/>
      <w:r w:rsidRPr="0A0CF2D2">
        <w:rPr>
          <w:rStyle w:val="normaltextrun"/>
          <w:rFonts w:ascii="Arial" w:hAnsi="Arial" w:cs="Arial"/>
          <w:sz w:val="24"/>
          <w:szCs w:val="24"/>
        </w:rPr>
        <w:t>Esk</w:t>
      </w:r>
      <w:proofErr w:type="spellEnd"/>
      <w:r w:rsidRPr="0A0CF2D2">
        <w:rPr>
          <w:rStyle w:val="normaltextrun"/>
          <w:rFonts w:ascii="Arial" w:hAnsi="Arial" w:cs="Arial"/>
          <w:sz w:val="24"/>
          <w:szCs w:val="24"/>
        </w:rPr>
        <w:t xml:space="preserve"> and Wear Valleys NHS Foundation Trust</w:t>
      </w:r>
    </w:p>
    <w:p w14:paraId="38589282" w14:textId="77777777" w:rsidR="00D50394" w:rsidRPr="00D50394" w:rsidRDefault="00D50394" w:rsidP="00E074E5">
      <w:pPr>
        <w:pStyle w:val="ListParagraph"/>
        <w:numPr>
          <w:ilvl w:val="3"/>
          <w:numId w:val="14"/>
        </w:numPr>
        <w:spacing w:before="120" w:after="120" w:line="360" w:lineRule="atLeast"/>
        <w:ind w:left="851" w:hanging="425"/>
        <w:jc w:val="both"/>
        <w:outlineLvl w:val="2"/>
        <w:rPr>
          <w:rStyle w:val="normaltextrun"/>
          <w:rFonts w:ascii="Arial" w:hAnsi="Arial" w:cs="Arial"/>
          <w:sz w:val="24"/>
          <w:szCs w:val="24"/>
        </w:rPr>
      </w:pPr>
      <w:r w:rsidRPr="0A0CF2D2">
        <w:rPr>
          <w:rStyle w:val="normaltextrun"/>
          <w:rFonts w:ascii="Arial" w:hAnsi="Arial" w:cs="Arial"/>
          <w:sz w:val="24"/>
          <w:szCs w:val="24"/>
        </w:rPr>
        <w:t>York and Scarborough Teaching Hospitals NHS Foundation Trust</w:t>
      </w:r>
    </w:p>
    <w:p w14:paraId="38F94B23" w14:textId="77777777" w:rsidR="00D50394" w:rsidRPr="00D50394" w:rsidRDefault="00D50394" w:rsidP="00E074E5">
      <w:pPr>
        <w:pStyle w:val="ListParagraph"/>
        <w:numPr>
          <w:ilvl w:val="3"/>
          <w:numId w:val="14"/>
        </w:numPr>
        <w:spacing w:before="120" w:after="120" w:line="360" w:lineRule="atLeast"/>
        <w:ind w:left="851" w:hanging="425"/>
        <w:jc w:val="both"/>
        <w:outlineLvl w:val="2"/>
        <w:rPr>
          <w:rStyle w:val="normaltextrun"/>
          <w:rFonts w:ascii="Arial" w:hAnsi="Arial" w:cs="Arial"/>
          <w:sz w:val="24"/>
          <w:szCs w:val="24"/>
        </w:rPr>
      </w:pPr>
      <w:r w:rsidRPr="0A0CF2D2">
        <w:rPr>
          <w:rStyle w:val="normaltextrun"/>
          <w:rFonts w:ascii="Arial" w:hAnsi="Arial" w:cs="Arial"/>
          <w:sz w:val="24"/>
          <w:szCs w:val="24"/>
        </w:rPr>
        <w:t>Yorkshire Ambulance Service NHS Trust</w:t>
      </w:r>
    </w:p>
    <w:p w14:paraId="1EBE17BD" w14:textId="64901775" w:rsidR="00A41EEA" w:rsidRDefault="00D50394" w:rsidP="00E074E5">
      <w:pPr>
        <w:pStyle w:val="ListParagraph"/>
        <w:numPr>
          <w:ilvl w:val="3"/>
          <w:numId w:val="14"/>
        </w:numPr>
        <w:spacing w:before="120" w:after="120" w:line="360" w:lineRule="atLeast"/>
        <w:ind w:left="851" w:hanging="425"/>
        <w:jc w:val="both"/>
        <w:outlineLvl w:val="2"/>
        <w:rPr>
          <w:rFonts w:ascii="Arial" w:hAnsi="Arial" w:cs="Arial"/>
          <w:color w:val="00B050"/>
          <w:sz w:val="24"/>
          <w:szCs w:val="24"/>
        </w:rPr>
      </w:pPr>
      <w:r w:rsidRPr="0A0CF2D2">
        <w:rPr>
          <w:rStyle w:val="normaltextrun"/>
          <w:rFonts w:ascii="Arial" w:hAnsi="Arial" w:cs="Arial"/>
          <w:sz w:val="24"/>
          <w:szCs w:val="24"/>
        </w:rPr>
        <w:t>Any other NHS trust or NHS foundation trust who receives more than 10% of their income from NHS Humber and North Yorkshire IC</w:t>
      </w:r>
      <w:r w:rsidR="00E02ED7">
        <w:rPr>
          <w:rStyle w:val="normaltextrun"/>
          <w:rFonts w:ascii="Arial" w:hAnsi="Arial" w:cs="Arial"/>
          <w:sz w:val="24"/>
          <w:szCs w:val="24"/>
        </w:rPr>
        <w:t>B.</w:t>
      </w:r>
    </w:p>
    <w:p w14:paraId="29132669" w14:textId="77777777" w:rsidR="00E02604" w:rsidRPr="00D50394" w:rsidRDefault="00E02604" w:rsidP="00E074E5">
      <w:pPr>
        <w:pStyle w:val="ListParagraph"/>
        <w:spacing w:before="120" w:after="120" w:line="360" w:lineRule="atLeast"/>
        <w:ind w:left="851"/>
        <w:jc w:val="both"/>
        <w:outlineLvl w:val="2"/>
        <w:rPr>
          <w:rStyle w:val="normaltextrun"/>
          <w:rFonts w:ascii="Arial" w:hAnsi="Arial" w:cs="Arial"/>
          <w:color w:val="00B050"/>
          <w:sz w:val="24"/>
          <w:szCs w:val="24"/>
        </w:rPr>
      </w:pPr>
    </w:p>
    <w:p w14:paraId="32D3507E" w14:textId="4CF9DE98" w:rsidR="00A41EEA" w:rsidRPr="001D648E" w:rsidRDefault="00A41EEA" w:rsidP="00E074E5">
      <w:pPr>
        <w:pStyle w:val="ListParagraph"/>
        <w:numPr>
          <w:ilvl w:val="2"/>
          <w:numId w:val="14"/>
        </w:numPr>
        <w:spacing w:before="240" w:after="240" w:line="360" w:lineRule="atLeast"/>
        <w:ind w:left="426" w:hanging="710"/>
        <w:contextualSpacing w:val="0"/>
        <w:jc w:val="both"/>
        <w:outlineLvl w:val="2"/>
        <w:rPr>
          <w:rStyle w:val="normaltextrun"/>
          <w:rFonts w:ascii="Arial" w:hAnsi="Arial" w:cs="Arial"/>
          <w:color w:val="000000" w:themeColor="text1"/>
          <w:sz w:val="24"/>
          <w:szCs w:val="24"/>
        </w:rPr>
      </w:pPr>
      <w:r w:rsidRPr="0A0CF2D2">
        <w:rPr>
          <w:rStyle w:val="normaltextrun"/>
          <w:rFonts w:ascii="Arial" w:hAnsi="Arial" w:cs="Arial"/>
          <w:sz w:val="24"/>
          <w:szCs w:val="24"/>
        </w:rPr>
        <w:t>This</w:t>
      </w:r>
      <w:r w:rsidRPr="0A0CF2D2">
        <w:rPr>
          <w:rStyle w:val="normaltextrun"/>
          <w:rFonts w:ascii="Arial" w:hAnsi="Arial" w:cs="Arial"/>
          <w:color w:val="00B050"/>
          <w:sz w:val="24"/>
          <w:szCs w:val="24"/>
        </w:rPr>
        <w:t xml:space="preserve"> </w:t>
      </w:r>
      <w:r w:rsidRPr="0A0CF2D2">
        <w:rPr>
          <w:rStyle w:val="normaltextrun"/>
          <w:rFonts w:ascii="Arial" w:hAnsi="Arial" w:cs="Arial"/>
          <w:sz w:val="24"/>
          <w:szCs w:val="24"/>
        </w:rPr>
        <w:t>member</w:t>
      </w:r>
      <w:r w:rsidRPr="0A0CF2D2">
        <w:rPr>
          <w:rStyle w:val="normaltextrun"/>
          <w:rFonts w:ascii="Arial" w:hAnsi="Arial" w:cs="Arial"/>
          <w:color w:val="00B050"/>
          <w:sz w:val="24"/>
          <w:szCs w:val="24"/>
        </w:rPr>
        <w:t xml:space="preserve"> </w:t>
      </w:r>
      <w:r w:rsidRPr="0A0CF2D2">
        <w:rPr>
          <w:rStyle w:val="normaltextrun"/>
          <w:rFonts w:ascii="Arial" w:hAnsi="Arial" w:cs="Arial"/>
          <w:sz w:val="24"/>
          <w:szCs w:val="24"/>
        </w:rPr>
        <w:t xml:space="preserve">must fulfil the eligibility criteria set out at 3.1 </w:t>
      </w:r>
      <w:proofErr w:type="gramStart"/>
      <w:r w:rsidRPr="0A0CF2D2">
        <w:rPr>
          <w:rStyle w:val="normaltextrun"/>
          <w:rFonts w:ascii="Arial" w:hAnsi="Arial" w:cs="Arial"/>
          <w:sz w:val="24"/>
          <w:szCs w:val="24"/>
        </w:rPr>
        <w:t>and also</w:t>
      </w:r>
      <w:proofErr w:type="gramEnd"/>
      <w:r w:rsidRPr="0A0CF2D2">
        <w:rPr>
          <w:rStyle w:val="normaltextrun"/>
          <w:rFonts w:ascii="Arial" w:hAnsi="Arial" w:cs="Arial"/>
          <w:sz w:val="24"/>
          <w:szCs w:val="24"/>
        </w:rPr>
        <w:t xml:space="preserve"> the following additional eligibility criteria</w:t>
      </w:r>
      <w:r w:rsidR="001D648E" w:rsidRPr="0A0CF2D2">
        <w:rPr>
          <w:rStyle w:val="normaltextrun"/>
          <w:rFonts w:ascii="Arial" w:hAnsi="Arial" w:cs="Arial"/>
          <w:sz w:val="24"/>
          <w:szCs w:val="24"/>
        </w:rPr>
        <w:t>:</w:t>
      </w:r>
      <w:r w:rsidRPr="0A0CF2D2">
        <w:rPr>
          <w:rStyle w:val="normaltextrun"/>
          <w:rFonts w:ascii="Arial" w:hAnsi="Arial" w:cs="Arial"/>
          <w:sz w:val="24"/>
          <w:szCs w:val="24"/>
        </w:rPr>
        <w:t xml:space="preserve"> </w:t>
      </w:r>
    </w:p>
    <w:p w14:paraId="6FC3BB20" w14:textId="60837B49" w:rsidR="00A41EEA" w:rsidRPr="001042FD" w:rsidRDefault="001D648E" w:rsidP="00E074E5">
      <w:pPr>
        <w:pStyle w:val="ListParagraph"/>
        <w:numPr>
          <w:ilvl w:val="3"/>
          <w:numId w:val="14"/>
        </w:numPr>
        <w:spacing w:before="240" w:after="50" w:line="360" w:lineRule="atLeast"/>
        <w:ind w:left="782" w:hanging="357"/>
        <w:jc w:val="both"/>
        <w:outlineLvl w:val="2"/>
        <w:rPr>
          <w:rFonts w:ascii="Arial" w:hAnsi="Arial" w:cs="Arial"/>
          <w:color w:val="7030A0"/>
          <w:sz w:val="24"/>
          <w:szCs w:val="24"/>
        </w:rPr>
      </w:pPr>
      <w:r w:rsidRPr="0A0CF2D2">
        <w:rPr>
          <w:rFonts w:ascii="Arial" w:hAnsi="Arial" w:cs="Arial"/>
          <w:sz w:val="24"/>
          <w:szCs w:val="24"/>
        </w:rPr>
        <w:t>b</w:t>
      </w:r>
      <w:r w:rsidR="00A41EEA" w:rsidRPr="0A0CF2D2">
        <w:rPr>
          <w:rFonts w:ascii="Arial" w:hAnsi="Arial" w:cs="Arial"/>
          <w:sz w:val="24"/>
          <w:szCs w:val="24"/>
        </w:rPr>
        <w:t xml:space="preserve">e an Executive Director of one of the NHS </w:t>
      </w:r>
      <w:r w:rsidR="004F4089" w:rsidRPr="0A0CF2D2">
        <w:rPr>
          <w:rFonts w:ascii="Arial" w:hAnsi="Arial" w:cs="Arial"/>
          <w:sz w:val="24"/>
          <w:szCs w:val="24"/>
        </w:rPr>
        <w:t>t</w:t>
      </w:r>
      <w:r w:rsidR="00A41EEA" w:rsidRPr="0A0CF2D2">
        <w:rPr>
          <w:rFonts w:ascii="Arial" w:hAnsi="Arial" w:cs="Arial"/>
          <w:sz w:val="24"/>
          <w:szCs w:val="24"/>
        </w:rPr>
        <w:t xml:space="preserve">rusts or </w:t>
      </w:r>
      <w:r w:rsidR="004F4089" w:rsidRPr="0A0CF2D2">
        <w:rPr>
          <w:rFonts w:ascii="Arial" w:hAnsi="Arial" w:cs="Arial"/>
          <w:sz w:val="24"/>
          <w:szCs w:val="24"/>
        </w:rPr>
        <w:t>foundation trust</w:t>
      </w:r>
      <w:r w:rsidR="00A41EEA" w:rsidRPr="0A0CF2D2">
        <w:rPr>
          <w:rFonts w:ascii="Arial" w:hAnsi="Arial" w:cs="Arial"/>
          <w:sz w:val="24"/>
          <w:szCs w:val="24"/>
        </w:rPr>
        <w:t>s within the ICB’s area</w:t>
      </w:r>
      <w:r w:rsidR="00AA6965">
        <w:rPr>
          <w:rFonts w:ascii="Arial" w:hAnsi="Arial" w:cs="Arial"/>
          <w:sz w:val="24"/>
          <w:szCs w:val="24"/>
        </w:rPr>
        <w:t>.</w:t>
      </w:r>
    </w:p>
    <w:p w14:paraId="4A8D737A" w14:textId="13AEBF58" w:rsidR="00A41EEA" w:rsidRPr="001042FD" w:rsidRDefault="00A41EEA" w:rsidP="00E074E5">
      <w:pPr>
        <w:pStyle w:val="ListParagraph"/>
        <w:numPr>
          <w:ilvl w:val="2"/>
          <w:numId w:val="14"/>
        </w:numPr>
        <w:spacing w:before="240" w:after="120" w:line="360" w:lineRule="atLeast"/>
        <w:ind w:left="425" w:hanging="709"/>
        <w:contextualSpacing w:val="0"/>
        <w:jc w:val="both"/>
        <w:outlineLvl w:val="2"/>
        <w:rPr>
          <w:rStyle w:val="normaltextrun"/>
          <w:rFonts w:ascii="Arial" w:hAnsi="Arial" w:cs="Arial"/>
          <w:sz w:val="24"/>
          <w:szCs w:val="24"/>
        </w:rPr>
      </w:pPr>
      <w:r w:rsidRPr="0A0CF2D2">
        <w:rPr>
          <w:rStyle w:val="normaltextrun"/>
          <w:rFonts w:ascii="Arial" w:hAnsi="Arial" w:cs="Arial"/>
          <w:sz w:val="24"/>
          <w:szCs w:val="24"/>
        </w:rPr>
        <w:t>Individuals will not be eligible if</w:t>
      </w:r>
      <w:r w:rsidR="00BA3591" w:rsidRPr="0A0CF2D2">
        <w:rPr>
          <w:rStyle w:val="normaltextrun"/>
          <w:rFonts w:ascii="Arial" w:hAnsi="Arial" w:cs="Arial"/>
          <w:sz w:val="24"/>
          <w:szCs w:val="24"/>
        </w:rPr>
        <w:t>:</w:t>
      </w:r>
    </w:p>
    <w:p w14:paraId="2F93E258" w14:textId="1A6EAAF1" w:rsidR="00A41EEA" w:rsidRDefault="001D648E" w:rsidP="00E074E5">
      <w:pPr>
        <w:pStyle w:val="ListParagraph"/>
        <w:numPr>
          <w:ilvl w:val="3"/>
          <w:numId w:val="14"/>
        </w:numPr>
        <w:spacing w:before="120" w:after="50" w:line="360" w:lineRule="atLeast"/>
        <w:ind w:left="782" w:hanging="357"/>
        <w:contextualSpacing w:val="0"/>
        <w:jc w:val="both"/>
        <w:outlineLvl w:val="2"/>
        <w:rPr>
          <w:rStyle w:val="normaltextrun"/>
          <w:rFonts w:ascii="Arial" w:hAnsi="Arial" w:cs="Arial"/>
          <w:sz w:val="24"/>
          <w:szCs w:val="24"/>
        </w:rPr>
      </w:pPr>
      <w:bookmarkStart w:id="56" w:name="_Hlk75514965"/>
      <w:r w:rsidRPr="0A0CF2D2">
        <w:rPr>
          <w:rStyle w:val="normaltextrun"/>
          <w:rFonts w:ascii="Arial" w:hAnsi="Arial" w:cs="Arial"/>
          <w:sz w:val="24"/>
          <w:szCs w:val="24"/>
        </w:rPr>
        <w:t>a</w:t>
      </w:r>
      <w:r w:rsidR="00A41EEA" w:rsidRPr="0A0CF2D2">
        <w:rPr>
          <w:rStyle w:val="normaltextrun"/>
          <w:rFonts w:ascii="Arial" w:hAnsi="Arial" w:cs="Arial"/>
          <w:sz w:val="24"/>
          <w:szCs w:val="24"/>
        </w:rPr>
        <w:t xml:space="preserve">ny of the disqualification criteria set out in 3.2 </w:t>
      </w:r>
      <w:proofErr w:type="gramStart"/>
      <w:r w:rsidR="00A41EEA" w:rsidRPr="0A0CF2D2">
        <w:rPr>
          <w:rStyle w:val="normaltextrun"/>
          <w:rFonts w:ascii="Arial" w:hAnsi="Arial" w:cs="Arial"/>
          <w:sz w:val="24"/>
          <w:szCs w:val="24"/>
        </w:rPr>
        <w:t>apply</w:t>
      </w:r>
      <w:proofErr w:type="gramEnd"/>
    </w:p>
    <w:p w14:paraId="73A93F03" w14:textId="7A9DFEAB" w:rsidR="00A41EEA" w:rsidRPr="000C504D" w:rsidRDefault="000C504D" w:rsidP="00E074E5">
      <w:pPr>
        <w:pStyle w:val="ListParagraph"/>
        <w:numPr>
          <w:ilvl w:val="3"/>
          <w:numId w:val="14"/>
        </w:numPr>
        <w:spacing w:before="50" w:after="240" w:line="360" w:lineRule="atLeast"/>
        <w:ind w:left="782" w:hanging="357"/>
        <w:contextualSpacing w:val="0"/>
        <w:jc w:val="both"/>
        <w:outlineLvl w:val="2"/>
        <w:rPr>
          <w:rStyle w:val="normaltextrun"/>
          <w:rFonts w:ascii="Arial" w:hAnsi="Arial" w:cs="Arial"/>
          <w:color w:val="00B050"/>
          <w:sz w:val="24"/>
          <w:szCs w:val="24"/>
        </w:rPr>
      </w:pPr>
      <w:r w:rsidRPr="0A0CF2D2">
        <w:rPr>
          <w:rStyle w:val="normaltextrun"/>
          <w:rFonts w:ascii="Arial" w:hAnsi="Arial" w:cs="Arial"/>
          <w:sz w:val="24"/>
          <w:szCs w:val="24"/>
        </w:rPr>
        <w:t>A conflict of interest is evident, as determined by the Chair or the ICB Board appointment panel, which results in the individual being unable to fulfil the role</w:t>
      </w:r>
      <w:bookmarkEnd w:id="56"/>
      <w:r w:rsidR="00E02ED7">
        <w:rPr>
          <w:rStyle w:val="normaltextrun"/>
          <w:rFonts w:ascii="Arial" w:hAnsi="Arial" w:cs="Arial"/>
          <w:sz w:val="24"/>
          <w:szCs w:val="24"/>
        </w:rPr>
        <w:t>.</w:t>
      </w:r>
    </w:p>
    <w:p w14:paraId="315899AB" w14:textId="5EB546FC" w:rsidR="00A41EEA" w:rsidRDefault="00A41EEA" w:rsidP="00E074E5">
      <w:pPr>
        <w:pStyle w:val="ListParagraph"/>
        <w:numPr>
          <w:ilvl w:val="2"/>
          <w:numId w:val="14"/>
        </w:numPr>
        <w:spacing w:after="240" w:line="360" w:lineRule="atLeast"/>
        <w:ind w:left="426" w:hanging="710"/>
        <w:jc w:val="both"/>
        <w:outlineLvl w:val="2"/>
        <w:rPr>
          <w:rStyle w:val="normaltextrun"/>
          <w:rFonts w:ascii="Arial" w:eastAsia="Calibri" w:hAnsi="Arial" w:cs="Arial"/>
          <w:sz w:val="24"/>
          <w:szCs w:val="24"/>
        </w:rPr>
      </w:pPr>
      <w:bookmarkStart w:id="57" w:name="_Hlk74752299"/>
      <w:r w:rsidRPr="0A0CF2D2">
        <w:rPr>
          <w:rStyle w:val="normaltextrun"/>
          <w:rFonts w:ascii="Arial" w:eastAsia="Calibri" w:hAnsi="Arial" w:cs="Arial"/>
          <w:sz w:val="24"/>
          <w:szCs w:val="24"/>
        </w:rPr>
        <w:t>This</w:t>
      </w:r>
      <w:r w:rsidRPr="0A0CF2D2">
        <w:rPr>
          <w:rStyle w:val="normaltextrun"/>
          <w:rFonts w:ascii="Arial" w:eastAsia="Calibri" w:hAnsi="Arial" w:cs="Arial"/>
          <w:color w:val="00B050"/>
          <w:sz w:val="24"/>
          <w:szCs w:val="24"/>
        </w:rPr>
        <w:t xml:space="preserve"> </w:t>
      </w:r>
      <w:r w:rsidRPr="0A0CF2D2">
        <w:rPr>
          <w:rStyle w:val="normaltextrun"/>
          <w:rFonts w:ascii="Arial" w:eastAsia="Calibri" w:hAnsi="Arial" w:cs="Arial"/>
          <w:sz w:val="24"/>
          <w:szCs w:val="24"/>
        </w:rPr>
        <w:t>member</w:t>
      </w:r>
      <w:r w:rsidRPr="0A0CF2D2">
        <w:rPr>
          <w:rStyle w:val="normaltextrun"/>
          <w:rFonts w:ascii="Arial" w:eastAsia="Calibri" w:hAnsi="Arial" w:cs="Arial"/>
          <w:color w:val="00B050"/>
          <w:sz w:val="24"/>
          <w:szCs w:val="24"/>
        </w:rPr>
        <w:t xml:space="preserve"> </w:t>
      </w:r>
      <w:r w:rsidRPr="0A0CF2D2">
        <w:rPr>
          <w:rStyle w:val="normaltextrun"/>
          <w:rFonts w:ascii="Arial" w:eastAsia="Calibri" w:hAnsi="Arial" w:cs="Arial"/>
          <w:sz w:val="24"/>
          <w:szCs w:val="24"/>
        </w:rPr>
        <w:t xml:space="preserve">will be appointed by </w:t>
      </w:r>
      <w:bookmarkEnd w:id="55"/>
      <w:r w:rsidR="000C504D" w:rsidRPr="0A0CF2D2">
        <w:rPr>
          <w:rStyle w:val="normaltextrun"/>
          <w:rFonts w:ascii="Arial" w:eastAsia="Calibri" w:hAnsi="Arial" w:cs="Arial"/>
          <w:sz w:val="24"/>
          <w:szCs w:val="24"/>
        </w:rPr>
        <w:t xml:space="preserve">the ICB Board </w:t>
      </w:r>
      <w:r w:rsidRPr="0A0CF2D2">
        <w:rPr>
          <w:rStyle w:val="normaltextrun"/>
          <w:rFonts w:ascii="Arial" w:eastAsia="Calibri" w:hAnsi="Arial" w:cs="Arial"/>
          <w:sz w:val="24"/>
          <w:szCs w:val="24"/>
        </w:rPr>
        <w:t>subject to the approval of the Chair</w:t>
      </w:r>
      <w:r w:rsidR="00BA3591" w:rsidRPr="0A0CF2D2">
        <w:rPr>
          <w:rStyle w:val="normaltextrun"/>
          <w:rFonts w:ascii="Arial" w:eastAsia="Calibri" w:hAnsi="Arial" w:cs="Arial"/>
          <w:sz w:val="24"/>
          <w:szCs w:val="24"/>
        </w:rPr>
        <w:t>.</w:t>
      </w:r>
    </w:p>
    <w:p w14:paraId="6B711E44" w14:textId="77777777" w:rsidR="00E02604" w:rsidRPr="001042FD" w:rsidRDefault="00E02604" w:rsidP="00E074E5">
      <w:pPr>
        <w:pStyle w:val="ListParagraph"/>
        <w:spacing w:after="240" w:line="360" w:lineRule="atLeast"/>
        <w:ind w:left="426"/>
        <w:jc w:val="both"/>
        <w:outlineLvl w:val="2"/>
        <w:rPr>
          <w:rStyle w:val="normaltextrun"/>
          <w:rFonts w:ascii="Arial" w:eastAsia="Calibri" w:hAnsi="Arial" w:cs="Arial"/>
          <w:sz w:val="24"/>
          <w:szCs w:val="24"/>
        </w:rPr>
      </w:pPr>
    </w:p>
    <w:p w14:paraId="7AE93915" w14:textId="1B2E7B0E" w:rsidR="00A41EEA" w:rsidRPr="001042FD" w:rsidRDefault="00A41EEA" w:rsidP="00E074E5">
      <w:pPr>
        <w:pStyle w:val="ListParagraph"/>
        <w:numPr>
          <w:ilvl w:val="2"/>
          <w:numId w:val="14"/>
        </w:numPr>
        <w:spacing w:after="120" w:line="360" w:lineRule="atLeast"/>
        <w:ind w:left="425" w:hanging="709"/>
        <w:jc w:val="both"/>
        <w:outlineLvl w:val="2"/>
        <w:rPr>
          <w:rStyle w:val="normaltextrun"/>
          <w:rFonts w:ascii="Arial" w:eastAsia="Calibri" w:hAnsi="Arial" w:cs="Arial"/>
          <w:sz w:val="24"/>
          <w:szCs w:val="24"/>
        </w:rPr>
      </w:pPr>
      <w:bookmarkStart w:id="58" w:name="_Hlk75439268"/>
      <w:bookmarkStart w:id="59" w:name="_Hlk98252823"/>
      <w:bookmarkEnd w:id="57"/>
      <w:r w:rsidRPr="0A0CF2D2">
        <w:rPr>
          <w:rStyle w:val="normaltextrun"/>
          <w:rFonts w:ascii="Arial" w:eastAsia="Calibri" w:hAnsi="Arial" w:cs="Arial"/>
          <w:sz w:val="24"/>
          <w:szCs w:val="24"/>
        </w:rPr>
        <w:t>The appointment process will be as follows:</w:t>
      </w:r>
    </w:p>
    <w:p w14:paraId="603FCCF8" w14:textId="77777777" w:rsidR="00A41EEA" w:rsidRPr="00D75695" w:rsidRDefault="00A41EEA" w:rsidP="00E074E5">
      <w:pPr>
        <w:pStyle w:val="ListParagraph"/>
        <w:numPr>
          <w:ilvl w:val="3"/>
          <w:numId w:val="14"/>
        </w:numPr>
        <w:spacing w:after="120" w:line="360" w:lineRule="atLeast"/>
        <w:ind w:left="782" w:hanging="357"/>
        <w:contextualSpacing w:val="0"/>
        <w:jc w:val="both"/>
        <w:outlineLvl w:val="2"/>
        <w:rPr>
          <w:rStyle w:val="normaltextrun"/>
          <w:rFonts w:ascii="Arial" w:eastAsia="Calibri" w:hAnsi="Arial" w:cs="Arial"/>
          <w:sz w:val="24"/>
          <w:szCs w:val="24"/>
        </w:rPr>
      </w:pPr>
      <w:r w:rsidRPr="0A0CF2D2">
        <w:rPr>
          <w:rStyle w:val="normaltextrun"/>
          <w:rFonts w:ascii="Arial" w:eastAsia="Calibri" w:hAnsi="Arial" w:cs="Arial"/>
          <w:sz w:val="24"/>
          <w:szCs w:val="24"/>
        </w:rPr>
        <w:t xml:space="preserve">Joint Nomination: </w:t>
      </w:r>
    </w:p>
    <w:p w14:paraId="0AA72721" w14:textId="18AF7612" w:rsidR="00A41EEA" w:rsidRPr="00D75695" w:rsidRDefault="00FC1505" w:rsidP="00E074E5">
      <w:pPr>
        <w:pStyle w:val="ListParagraph"/>
        <w:numPr>
          <w:ilvl w:val="3"/>
          <w:numId w:val="31"/>
        </w:numPr>
        <w:spacing w:after="50" w:line="360" w:lineRule="atLeast"/>
        <w:ind w:left="1276"/>
        <w:contextualSpacing w:val="0"/>
        <w:jc w:val="both"/>
        <w:outlineLvl w:val="2"/>
        <w:rPr>
          <w:rStyle w:val="normaltextrun"/>
          <w:rFonts w:ascii="Arial" w:eastAsia="Calibri" w:hAnsi="Arial" w:cs="Arial"/>
          <w:bCs/>
          <w:iCs/>
          <w:sz w:val="24"/>
          <w:szCs w:val="24"/>
        </w:rPr>
      </w:pPr>
      <w:r w:rsidRPr="00D75695">
        <w:rPr>
          <w:rStyle w:val="normaltextrun"/>
          <w:rFonts w:ascii="Arial" w:eastAsia="Calibri" w:hAnsi="Arial" w:cs="Arial"/>
          <w:sz w:val="24"/>
          <w:szCs w:val="24"/>
        </w:rPr>
        <w:t>w</w:t>
      </w:r>
      <w:r w:rsidR="00A41EEA" w:rsidRPr="00D75695">
        <w:rPr>
          <w:rStyle w:val="normaltextrun"/>
          <w:rFonts w:ascii="Arial" w:eastAsia="Calibri" w:hAnsi="Arial" w:cs="Arial"/>
          <w:sz w:val="24"/>
          <w:szCs w:val="24"/>
        </w:rPr>
        <w:t xml:space="preserve">hen a vacancy arises, each eligible organisation listed at 3.5.1.a will be invited to make </w:t>
      </w:r>
      <w:r w:rsidR="00D75695">
        <w:rPr>
          <w:rStyle w:val="normaltextrun"/>
          <w:rFonts w:ascii="Arial" w:eastAsia="Calibri" w:hAnsi="Arial" w:cs="Arial"/>
          <w:sz w:val="24"/>
          <w:szCs w:val="24"/>
        </w:rPr>
        <w:t>a</w:t>
      </w:r>
      <w:r w:rsidR="00A41EEA" w:rsidRPr="00D75695">
        <w:rPr>
          <w:rStyle w:val="normaltextrun"/>
          <w:rFonts w:ascii="Arial" w:eastAsia="Calibri" w:hAnsi="Arial" w:cs="Arial"/>
          <w:sz w:val="24"/>
          <w:szCs w:val="24"/>
        </w:rPr>
        <w:t xml:space="preserve"> </w:t>
      </w:r>
      <w:proofErr w:type="gramStart"/>
      <w:r w:rsidR="00A41EEA" w:rsidRPr="00D75695">
        <w:rPr>
          <w:rStyle w:val="normaltextrun"/>
          <w:rFonts w:ascii="Arial" w:eastAsia="Calibri" w:hAnsi="Arial" w:cs="Arial"/>
          <w:sz w:val="24"/>
          <w:szCs w:val="24"/>
        </w:rPr>
        <w:t>nomination</w:t>
      </w:r>
      <w:proofErr w:type="gramEnd"/>
    </w:p>
    <w:p w14:paraId="6E58C807" w14:textId="1A647682" w:rsidR="00A41EEA" w:rsidRPr="00D75695" w:rsidRDefault="00DD72B7" w:rsidP="00E074E5">
      <w:pPr>
        <w:pStyle w:val="ListParagraph"/>
        <w:numPr>
          <w:ilvl w:val="3"/>
          <w:numId w:val="31"/>
        </w:numPr>
        <w:spacing w:after="50" w:line="360" w:lineRule="atLeast"/>
        <w:ind w:left="1276"/>
        <w:contextualSpacing w:val="0"/>
        <w:jc w:val="both"/>
        <w:outlineLvl w:val="2"/>
        <w:rPr>
          <w:rStyle w:val="normaltextrun"/>
          <w:rFonts w:ascii="Arial" w:eastAsia="Calibri" w:hAnsi="Arial" w:cs="Arial"/>
          <w:bCs/>
          <w:iCs/>
          <w:sz w:val="24"/>
          <w:szCs w:val="24"/>
        </w:rPr>
      </w:pPr>
      <w:r w:rsidRPr="00D75695">
        <w:rPr>
          <w:rStyle w:val="normaltextrun"/>
          <w:rFonts w:ascii="Arial" w:eastAsia="Calibri" w:hAnsi="Arial" w:cs="Arial"/>
          <w:sz w:val="24"/>
          <w:szCs w:val="24"/>
        </w:rPr>
        <w:t>e</w:t>
      </w:r>
      <w:r w:rsidR="00A41EEA" w:rsidRPr="00D75695">
        <w:rPr>
          <w:rStyle w:val="normaltextrun"/>
          <w:rFonts w:ascii="Arial" w:eastAsia="Calibri" w:hAnsi="Arial" w:cs="Arial"/>
          <w:sz w:val="24"/>
          <w:szCs w:val="24"/>
        </w:rPr>
        <w:t xml:space="preserve">ligible organisations may nominate individuals from their own organisation or another </w:t>
      </w:r>
      <w:proofErr w:type="gramStart"/>
      <w:r w:rsidR="00A41EEA" w:rsidRPr="00D75695">
        <w:rPr>
          <w:rStyle w:val="normaltextrun"/>
          <w:rFonts w:ascii="Arial" w:eastAsia="Calibri" w:hAnsi="Arial" w:cs="Arial"/>
          <w:sz w:val="24"/>
          <w:szCs w:val="24"/>
        </w:rPr>
        <w:t>organisation</w:t>
      </w:r>
      <w:proofErr w:type="gramEnd"/>
    </w:p>
    <w:p w14:paraId="5EFEA6BB" w14:textId="0C3A54E9" w:rsidR="00A41EEA" w:rsidRPr="00D75695" w:rsidRDefault="00DD72B7" w:rsidP="00E074E5">
      <w:pPr>
        <w:pStyle w:val="ListParagraph"/>
        <w:numPr>
          <w:ilvl w:val="3"/>
          <w:numId w:val="31"/>
        </w:numPr>
        <w:spacing w:after="120" w:line="360" w:lineRule="atLeast"/>
        <w:ind w:left="1276"/>
        <w:contextualSpacing w:val="0"/>
        <w:jc w:val="both"/>
        <w:outlineLvl w:val="2"/>
        <w:rPr>
          <w:rStyle w:val="normaltextrun"/>
          <w:rFonts w:ascii="Arial" w:eastAsia="Calibri" w:hAnsi="Arial" w:cs="Arial"/>
          <w:bCs/>
          <w:iCs/>
          <w:sz w:val="24"/>
          <w:szCs w:val="24"/>
        </w:rPr>
      </w:pPr>
      <w:r w:rsidRPr="00D75695">
        <w:rPr>
          <w:rStyle w:val="normaltextrun"/>
          <w:rFonts w:ascii="Arial" w:eastAsia="Calibri" w:hAnsi="Arial" w:cs="Arial"/>
          <w:sz w:val="24"/>
          <w:szCs w:val="24"/>
        </w:rPr>
        <w:t>a</w:t>
      </w:r>
      <w:r w:rsidR="00A41EEA" w:rsidRPr="00D75695">
        <w:rPr>
          <w:rStyle w:val="normaltextrun"/>
          <w:rFonts w:ascii="Arial" w:eastAsia="Calibri" w:hAnsi="Arial" w:cs="Arial"/>
          <w:sz w:val="24"/>
          <w:szCs w:val="24"/>
        </w:rPr>
        <w:t xml:space="preserve">ll eligible organisations will be requested to confirm whether they jointly agree to nominate the whole list of nominated individuals, with a failure to confirm within </w:t>
      </w:r>
      <w:r w:rsidR="00C30289">
        <w:rPr>
          <w:rStyle w:val="normaltextrun"/>
          <w:rFonts w:ascii="Arial" w:eastAsia="Calibri" w:hAnsi="Arial" w:cs="Arial"/>
          <w:sz w:val="24"/>
          <w:szCs w:val="24"/>
        </w:rPr>
        <w:t>two weeks</w:t>
      </w:r>
      <w:r w:rsidR="00A41EEA" w:rsidRPr="00D75695">
        <w:rPr>
          <w:rStyle w:val="normaltextrun"/>
          <w:rFonts w:ascii="Arial" w:eastAsia="Calibri" w:hAnsi="Arial" w:cs="Arial"/>
          <w:sz w:val="24"/>
          <w:szCs w:val="24"/>
        </w:rPr>
        <w:t xml:space="preserve"> being deemed to constitute agreement. If they do agree, the list will be put forward to step b) below. If they don’t, the nomination process will be re-run</w:t>
      </w:r>
      <w:r w:rsidR="0082206E" w:rsidRPr="00D75695">
        <w:rPr>
          <w:rStyle w:val="normaltextrun"/>
          <w:rFonts w:ascii="Arial" w:eastAsia="Calibri" w:hAnsi="Arial" w:cs="Arial"/>
          <w:sz w:val="24"/>
          <w:szCs w:val="24"/>
        </w:rPr>
        <w:t xml:space="preserve"> until majority acceptance is reached on the nominations put forward</w:t>
      </w:r>
      <w:r w:rsidR="00A41EEA" w:rsidRPr="00D75695">
        <w:rPr>
          <w:rStyle w:val="normaltextrun"/>
          <w:rFonts w:ascii="Arial" w:eastAsia="Calibri" w:hAnsi="Arial" w:cs="Arial"/>
          <w:sz w:val="24"/>
          <w:szCs w:val="24"/>
        </w:rPr>
        <w:t xml:space="preserve">. </w:t>
      </w:r>
    </w:p>
    <w:p w14:paraId="6A4F4D3E" w14:textId="41CC133D" w:rsidR="00A41EEA" w:rsidRPr="00CF63C8" w:rsidRDefault="00A41EEA" w:rsidP="00E074E5">
      <w:pPr>
        <w:pStyle w:val="ListParagraph"/>
        <w:numPr>
          <w:ilvl w:val="3"/>
          <w:numId w:val="14"/>
        </w:numPr>
        <w:spacing w:after="120" w:line="360" w:lineRule="atLeast"/>
        <w:ind w:left="782" w:hanging="357"/>
        <w:contextualSpacing w:val="0"/>
        <w:jc w:val="both"/>
        <w:outlineLvl w:val="2"/>
        <w:rPr>
          <w:rStyle w:val="normaltextrun"/>
          <w:rFonts w:ascii="Arial" w:eastAsia="Calibri" w:hAnsi="Arial" w:cs="Arial"/>
          <w:sz w:val="24"/>
          <w:szCs w:val="24"/>
        </w:rPr>
      </w:pPr>
      <w:r w:rsidRPr="0A0CF2D2">
        <w:rPr>
          <w:rStyle w:val="normaltextrun"/>
          <w:rFonts w:ascii="Arial" w:eastAsia="Calibri" w:hAnsi="Arial" w:cs="Arial"/>
          <w:sz w:val="24"/>
          <w:szCs w:val="24"/>
        </w:rPr>
        <w:t xml:space="preserve">Assessment, </w:t>
      </w:r>
      <w:r w:rsidR="00D21180" w:rsidRPr="0A0CF2D2">
        <w:rPr>
          <w:rStyle w:val="normaltextrun"/>
          <w:rFonts w:ascii="Arial" w:eastAsia="Calibri" w:hAnsi="Arial" w:cs="Arial"/>
          <w:sz w:val="24"/>
          <w:szCs w:val="24"/>
        </w:rPr>
        <w:t>selection,</w:t>
      </w:r>
      <w:r w:rsidRPr="0A0CF2D2">
        <w:rPr>
          <w:rStyle w:val="normaltextrun"/>
          <w:rFonts w:ascii="Arial" w:eastAsia="Calibri" w:hAnsi="Arial" w:cs="Arial"/>
          <w:sz w:val="24"/>
          <w:szCs w:val="24"/>
        </w:rPr>
        <w:t xml:space="preserve"> and appointment subject to approval of the Chair under c)</w:t>
      </w:r>
      <w:r w:rsidR="00BA3591" w:rsidRPr="0A0CF2D2">
        <w:rPr>
          <w:rStyle w:val="normaltextrun"/>
          <w:rFonts w:ascii="Arial" w:eastAsia="Calibri" w:hAnsi="Arial" w:cs="Arial"/>
          <w:sz w:val="24"/>
          <w:szCs w:val="24"/>
        </w:rPr>
        <w:t>:</w:t>
      </w:r>
    </w:p>
    <w:p w14:paraId="7F532048" w14:textId="6F409021" w:rsidR="00A41EEA" w:rsidRPr="00CF63C8" w:rsidRDefault="00E23B34" w:rsidP="00E074E5">
      <w:pPr>
        <w:pStyle w:val="ListParagraph"/>
        <w:numPr>
          <w:ilvl w:val="3"/>
          <w:numId w:val="32"/>
        </w:numPr>
        <w:spacing w:after="50" w:line="360" w:lineRule="atLeast"/>
        <w:ind w:left="1276"/>
        <w:contextualSpacing w:val="0"/>
        <w:jc w:val="both"/>
        <w:outlineLvl w:val="2"/>
        <w:rPr>
          <w:rStyle w:val="normaltextrun"/>
          <w:rFonts w:ascii="Arial" w:eastAsia="Calibri" w:hAnsi="Arial" w:cs="Arial"/>
          <w:bCs/>
          <w:iCs/>
          <w:sz w:val="24"/>
          <w:szCs w:val="24"/>
        </w:rPr>
      </w:pPr>
      <w:r w:rsidRPr="00CF63C8">
        <w:rPr>
          <w:rStyle w:val="normaltextrun"/>
          <w:rFonts w:ascii="Arial" w:eastAsia="Calibri" w:hAnsi="Arial" w:cs="Arial"/>
          <w:sz w:val="24"/>
          <w:szCs w:val="24"/>
        </w:rPr>
        <w:t>t</w:t>
      </w:r>
      <w:r w:rsidR="00A41EEA" w:rsidRPr="00CF63C8">
        <w:rPr>
          <w:rStyle w:val="normaltextrun"/>
          <w:rFonts w:ascii="Arial" w:eastAsia="Calibri" w:hAnsi="Arial" w:cs="Arial"/>
          <w:sz w:val="24"/>
          <w:szCs w:val="24"/>
        </w:rPr>
        <w:t xml:space="preserve">he full list of nominees will be considered by a panel convened by the </w:t>
      </w:r>
      <w:r w:rsidR="00CF63C8" w:rsidRPr="00CF63C8">
        <w:rPr>
          <w:rStyle w:val="normaltextrun"/>
          <w:rFonts w:ascii="Arial" w:eastAsia="Calibri" w:hAnsi="Arial" w:cs="Arial"/>
          <w:sz w:val="24"/>
          <w:szCs w:val="24"/>
        </w:rPr>
        <w:t xml:space="preserve">Chair or </w:t>
      </w:r>
      <w:r w:rsidR="00A41EEA" w:rsidRPr="00CF63C8">
        <w:rPr>
          <w:rStyle w:val="normaltextrun"/>
          <w:rFonts w:ascii="Arial" w:eastAsia="Calibri" w:hAnsi="Arial" w:cs="Arial"/>
          <w:sz w:val="24"/>
          <w:szCs w:val="24"/>
        </w:rPr>
        <w:t>Chief Executive</w:t>
      </w:r>
    </w:p>
    <w:p w14:paraId="330A656A" w14:textId="53D578CA" w:rsidR="00A41EEA" w:rsidRPr="00CF63C8" w:rsidRDefault="00E23B34" w:rsidP="00E074E5">
      <w:pPr>
        <w:pStyle w:val="ListParagraph"/>
        <w:numPr>
          <w:ilvl w:val="3"/>
          <w:numId w:val="32"/>
        </w:numPr>
        <w:spacing w:after="50" w:line="360" w:lineRule="atLeast"/>
        <w:ind w:left="1276"/>
        <w:contextualSpacing w:val="0"/>
        <w:jc w:val="both"/>
        <w:outlineLvl w:val="2"/>
        <w:rPr>
          <w:rStyle w:val="normaltextrun"/>
          <w:rFonts w:ascii="Arial" w:eastAsia="Calibri" w:hAnsi="Arial" w:cs="Arial"/>
          <w:bCs/>
          <w:iCs/>
          <w:sz w:val="24"/>
          <w:szCs w:val="24"/>
        </w:rPr>
      </w:pPr>
      <w:r w:rsidRPr="00CF63C8">
        <w:rPr>
          <w:rStyle w:val="normaltextrun"/>
          <w:rFonts w:ascii="Arial" w:eastAsia="Calibri" w:hAnsi="Arial" w:cs="Arial"/>
          <w:sz w:val="24"/>
          <w:szCs w:val="24"/>
        </w:rPr>
        <w:t>t</w:t>
      </w:r>
      <w:r w:rsidR="00A41EEA" w:rsidRPr="00CF63C8">
        <w:rPr>
          <w:rStyle w:val="normaltextrun"/>
          <w:rFonts w:ascii="Arial" w:eastAsia="Calibri" w:hAnsi="Arial" w:cs="Arial"/>
          <w:sz w:val="24"/>
          <w:szCs w:val="24"/>
        </w:rPr>
        <w:t>he panel will assess the suitability of the nominees against the requirements of the role (published before the nomination process is initiated) and will confirm that nominees meet the requirements set out in clause 3.5.2 and 3.5.3</w:t>
      </w:r>
    </w:p>
    <w:p w14:paraId="30E165B5" w14:textId="5794F476" w:rsidR="00A41EEA" w:rsidRPr="00CF63C8" w:rsidRDefault="00E23B34" w:rsidP="00E074E5">
      <w:pPr>
        <w:pStyle w:val="ListParagraph"/>
        <w:numPr>
          <w:ilvl w:val="3"/>
          <w:numId w:val="32"/>
        </w:numPr>
        <w:spacing w:after="120" w:line="360" w:lineRule="atLeast"/>
        <w:ind w:left="1276"/>
        <w:contextualSpacing w:val="0"/>
        <w:jc w:val="both"/>
        <w:outlineLvl w:val="2"/>
        <w:rPr>
          <w:rStyle w:val="normaltextrun"/>
          <w:rFonts w:ascii="Arial" w:eastAsia="Calibri" w:hAnsi="Arial" w:cs="Arial"/>
          <w:bCs/>
          <w:iCs/>
          <w:sz w:val="24"/>
          <w:szCs w:val="24"/>
        </w:rPr>
      </w:pPr>
      <w:proofErr w:type="gramStart"/>
      <w:r w:rsidRPr="00CF63C8">
        <w:rPr>
          <w:rStyle w:val="normaltextrun"/>
          <w:rFonts w:ascii="Arial" w:eastAsia="Calibri" w:hAnsi="Arial" w:cs="Arial"/>
          <w:sz w:val="24"/>
          <w:szCs w:val="24"/>
        </w:rPr>
        <w:t>i</w:t>
      </w:r>
      <w:r w:rsidR="00A41EEA" w:rsidRPr="00CF63C8">
        <w:rPr>
          <w:rStyle w:val="normaltextrun"/>
          <w:rFonts w:ascii="Arial" w:eastAsia="Calibri" w:hAnsi="Arial" w:cs="Arial"/>
          <w:sz w:val="24"/>
          <w:szCs w:val="24"/>
        </w:rPr>
        <w:t>n the event that</w:t>
      </w:r>
      <w:proofErr w:type="gramEnd"/>
      <w:r w:rsidR="00A41EEA" w:rsidRPr="00CF63C8">
        <w:rPr>
          <w:rStyle w:val="normaltextrun"/>
          <w:rFonts w:ascii="Arial" w:eastAsia="Calibri" w:hAnsi="Arial" w:cs="Arial"/>
          <w:sz w:val="24"/>
          <w:szCs w:val="24"/>
        </w:rPr>
        <w:t xml:space="preserve"> there is more than one suitable nominee, the panel will select the most suitable for appointment.</w:t>
      </w:r>
    </w:p>
    <w:p w14:paraId="52078E32" w14:textId="53162CBC" w:rsidR="00A41EEA" w:rsidRPr="00CF63C8" w:rsidRDefault="00A41EEA" w:rsidP="00E074E5">
      <w:pPr>
        <w:pStyle w:val="ListParagraph"/>
        <w:numPr>
          <w:ilvl w:val="3"/>
          <w:numId w:val="14"/>
        </w:numPr>
        <w:spacing w:after="120" w:line="360" w:lineRule="atLeast"/>
        <w:ind w:left="782" w:hanging="357"/>
        <w:contextualSpacing w:val="0"/>
        <w:jc w:val="both"/>
        <w:outlineLvl w:val="2"/>
        <w:rPr>
          <w:rStyle w:val="normaltextrun"/>
          <w:rFonts w:ascii="Arial" w:eastAsia="Calibri" w:hAnsi="Arial" w:cs="Arial"/>
          <w:sz w:val="24"/>
          <w:szCs w:val="24"/>
        </w:rPr>
      </w:pPr>
      <w:r w:rsidRPr="0A0CF2D2">
        <w:rPr>
          <w:rStyle w:val="normaltextrun"/>
          <w:rFonts w:ascii="Arial" w:eastAsia="Calibri" w:hAnsi="Arial" w:cs="Arial"/>
          <w:sz w:val="24"/>
          <w:szCs w:val="24"/>
        </w:rPr>
        <w:t>Chair’s approval</w:t>
      </w:r>
      <w:r w:rsidR="00AB5F40" w:rsidRPr="0A0CF2D2">
        <w:rPr>
          <w:rStyle w:val="normaltextrun"/>
          <w:rFonts w:ascii="Arial" w:eastAsia="Calibri" w:hAnsi="Arial" w:cs="Arial"/>
          <w:sz w:val="24"/>
          <w:szCs w:val="24"/>
        </w:rPr>
        <w:t>:</w:t>
      </w:r>
    </w:p>
    <w:p w14:paraId="06E6EBE9" w14:textId="77777777" w:rsidR="00A41EEA" w:rsidRPr="00CF63C8" w:rsidRDefault="00A41EEA" w:rsidP="00E074E5">
      <w:pPr>
        <w:pStyle w:val="ListParagraph"/>
        <w:numPr>
          <w:ilvl w:val="3"/>
          <w:numId w:val="24"/>
        </w:numPr>
        <w:spacing w:after="240" w:line="360" w:lineRule="atLeast"/>
        <w:ind w:left="1208" w:hanging="357"/>
        <w:contextualSpacing w:val="0"/>
        <w:jc w:val="both"/>
        <w:outlineLvl w:val="2"/>
        <w:rPr>
          <w:rStyle w:val="normaltextrun"/>
          <w:rFonts w:ascii="Arial" w:eastAsia="Calibri" w:hAnsi="Arial" w:cs="Arial"/>
          <w:bCs/>
          <w:iCs/>
          <w:sz w:val="24"/>
          <w:szCs w:val="24"/>
        </w:rPr>
      </w:pPr>
      <w:r w:rsidRPr="00CF63C8">
        <w:rPr>
          <w:rStyle w:val="normaltextrun"/>
          <w:rFonts w:ascii="Arial" w:eastAsia="Calibri" w:hAnsi="Arial" w:cs="Arial"/>
          <w:sz w:val="24"/>
          <w:szCs w:val="24"/>
        </w:rPr>
        <w:t>The Chair will determine whether to approve the appointment of the most suitable nominee as identified under b).</w:t>
      </w:r>
      <w:bookmarkEnd w:id="58"/>
      <w:bookmarkEnd w:id="59"/>
    </w:p>
    <w:p w14:paraId="46E793B8" w14:textId="2E806610" w:rsidR="00A41EEA" w:rsidRPr="001042FD" w:rsidRDefault="00A41EEA" w:rsidP="00E074E5">
      <w:pPr>
        <w:pStyle w:val="ListParagraph"/>
        <w:numPr>
          <w:ilvl w:val="2"/>
          <w:numId w:val="14"/>
        </w:numPr>
        <w:spacing w:after="240" w:line="360" w:lineRule="atLeast"/>
        <w:ind w:left="425" w:hanging="709"/>
        <w:jc w:val="both"/>
        <w:outlineLvl w:val="2"/>
        <w:rPr>
          <w:rStyle w:val="normaltextrun"/>
          <w:rFonts w:ascii="Arial" w:eastAsia="Calibri" w:hAnsi="Arial" w:cs="Arial"/>
          <w:sz w:val="24"/>
          <w:szCs w:val="24"/>
        </w:rPr>
      </w:pPr>
      <w:r w:rsidRPr="0A0CF2D2">
        <w:rPr>
          <w:rStyle w:val="normaltextrun"/>
          <w:rFonts w:ascii="Arial" w:hAnsi="Arial" w:cs="Arial"/>
          <w:sz w:val="24"/>
          <w:szCs w:val="24"/>
        </w:rPr>
        <w:t>The term of office</w:t>
      </w:r>
      <w:r w:rsidRPr="0A0CF2D2">
        <w:rPr>
          <w:rStyle w:val="normaltextrun"/>
          <w:rFonts w:ascii="Arial" w:hAnsi="Arial" w:cs="Arial"/>
          <w:b/>
          <w:bCs/>
          <w:color w:val="FF0000"/>
          <w:sz w:val="24"/>
          <w:szCs w:val="24"/>
          <w:vertAlign w:val="superscript"/>
        </w:rPr>
        <w:t xml:space="preserve"> </w:t>
      </w:r>
      <w:r w:rsidRPr="0A0CF2D2">
        <w:rPr>
          <w:rStyle w:val="normaltextrun"/>
          <w:rFonts w:ascii="Arial" w:hAnsi="Arial" w:cs="Arial"/>
          <w:sz w:val="24"/>
          <w:szCs w:val="24"/>
        </w:rPr>
        <w:t>for this</w:t>
      </w:r>
      <w:r w:rsidR="00CF63C8" w:rsidRPr="0A0CF2D2">
        <w:rPr>
          <w:rStyle w:val="normaltextrun"/>
          <w:rFonts w:ascii="Arial" w:hAnsi="Arial" w:cs="Arial"/>
          <w:color w:val="00B050"/>
          <w:sz w:val="24"/>
          <w:szCs w:val="24"/>
        </w:rPr>
        <w:t xml:space="preserve"> </w:t>
      </w:r>
      <w:r w:rsidRPr="0A0CF2D2">
        <w:rPr>
          <w:rStyle w:val="normaltextrun"/>
          <w:rFonts w:ascii="Arial" w:hAnsi="Arial" w:cs="Arial"/>
          <w:sz w:val="24"/>
          <w:szCs w:val="24"/>
        </w:rPr>
        <w:t xml:space="preserve">Partner Member will be </w:t>
      </w:r>
      <w:r w:rsidR="00CF63C8" w:rsidRPr="0A0CF2D2">
        <w:rPr>
          <w:rStyle w:val="normaltextrun"/>
          <w:rFonts w:ascii="Arial" w:hAnsi="Arial" w:cs="Arial"/>
          <w:sz w:val="24"/>
          <w:szCs w:val="24"/>
        </w:rPr>
        <w:t>three</w:t>
      </w:r>
      <w:r w:rsidRPr="0A0CF2D2">
        <w:rPr>
          <w:rStyle w:val="normaltextrun"/>
          <w:rFonts w:ascii="Arial" w:hAnsi="Arial" w:cs="Arial"/>
          <w:sz w:val="24"/>
          <w:szCs w:val="24"/>
        </w:rPr>
        <w:t xml:space="preserve"> years and the total number of terms they may serve is </w:t>
      </w:r>
      <w:r w:rsidR="00CF63C8" w:rsidRPr="0A0CF2D2">
        <w:rPr>
          <w:rStyle w:val="normaltextrun"/>
          <w:rFonts w:ascii="Arial" w:hAnsi="Arial" w:cs="Arial"/>
          <w:sz w:val="24"/>
          <w:szCs w:val="24"/>
        </w:rPr>
        <w:t>not limited</w:t>
      </w:r>
      <w:r w:rsidRPr="0A0CF2D2">
        <w:rPr>
          <w:rStyle w:val="normaltextrun"/>
          <w:rFonts w:ascii="Arial" w:hAnsi="Arial" w:cs="Arial"/>
          <w:sz w:val="24"/>
          <w:szCs w:val="24"/>
        </w:rPr>
        <w:t xml:space="preserve">. </w:t>
      </w:r>
    </w:p>
    <w:p w14:paraId="3D1AE3F1" w14:textId="700434EF" w:rsidR="00A41EEA" w:rsidRPr="005F3935" w:rsidRDefault="00A41EEA" w:rsidP="00E23845">
      <w:pPr>
        <w:pStyle w:val="Heading2"/>
        <w:numPr>
          <w:ilvl w:val="1"/>
          <w:numId w:val="14"/>
        </w:numPr>
        <w:spacing w:before="240" w:after="240"/>
        <w:ind w:left="425" w:hanging="709"/>
        <w:rPr>
          <w:rFonts w:cs="Arial"/>
          <w:b/>
          <w:bCs/>
          <w:szCs w:val="28"/>
        </w:rPr>
      </w:pPr>
      <w:bookmarkStart w:id="60" w:name="_Toc101209506"/>
      <w:bookmarkStart w:id="61" w:name="_Toc162866925"/>
      <w:r w:rsidRPr="00BA3591">
        <w:rPr>
          <w:rFonts w:cs="Arial"/>
          <w:b/>
          <w:bCs/>
          <w:szCs w:val="28"/>
        </w:rPr>
        <w:t>Partner Member</w:t>
      </w:r>
      <w:r w:rsidRPr="000F0DC1">
        <w:rPr>
          <w:rFonts w:cs="Arial"/>
        </w:rPr>
        <w:t xml:space="preserve"> </w:t>
      </w:r>
      <w:r w:rsidR="005F3935" w:rsidRPr="005F3935">
        <w:rPr>
          <w:rFonts w:cs="Arial"/>
          <w:b/>
          <w:bCs/>
          <w:szCs w:val="28"/>
        </w:rPr>
        <w:t>–</w:t>
      </w:r>
      <w:r w:rsidRPr="005F3935">
        <w:rPr>
          <w:rFonts w:cs="Arial"/>
          <w:b/>
          <w:bCs/>
          <w:szCs w:val="28"/>
        </w:rPr>
        <w:t xml:space="preserve"> </w:t>
      </w:r>
      <w:r w:rsidR="00AB5F40" w:rsidRPr="005F3935">
        <w:rPr>
          <w:rFonts w:cs="Arial"/>
          <w:b/>
          <w:bCs/>
          <w:szCs w:val="28"/>
        </w:rPr>
        <w:t>providers of primary medical services</w:t>
      </w:r>
      <w:bookmarkEnd w:id="60"/>
      <w:bookmarkEnd w:id="61"/>
    </w:p>
    <w:p w14:paraId="7D82D32C" w14:textId="7B57F48E" w:rsidR="00A41EEA" w:rsidRDefault="00A41EEA" w:rsidP="00EB36C1">
      <w:pPr>
        <w:pStyle w:val="ListParagraph"/>
        <w:numPr>
          <w:ilvl w:val="2"/>
          <w:numId w:val="14"/>
        </w:numPr>
        <w:spacing w:before="240" w:after="240" w:line="360" w:lineRule="atLeast"/>
        <w:ind w:left="426" w:hanging="710"/>
        <w:jc w:val="both"/>
        <w:outlineLvl w:val="2"/>
        <w:rPr>
          <w:rStyle w:val="normaltextrun"/>
          <w:rFonts w:ascii="Arial" w:hAnsi="Arial" w:cs="Arial"/>
          <w:sz w:val="24"/>
          <w:szCs w:val="24"/>
        </w:rPr>
      </w:pPr>
      <w:r w:rsidRPr="07D71E14">
        <w:rPr>
          <w:rStyle w:val="normaltextrun"/>
          <w:rFonts w:ascii="Arial" w:hAnsi="Arial" w:cs="Arial"/>
          <w:sz w:val="24"/>
          <w:szCs w:val="24"/>
        </w:rPr>
        <w:t xml:space="preserve">This Partner Member is jointly nominated by providers of primary medical services for the purposes of the health service within the integrated care board’s area, and </w:t>
      </w:r>
      <w:r w:rsidR="00BD173A" w:rsidRPr="07D71E14">
        <w:rPr>
          <w:rStyle w:val="normaltextrun"/>
          <w:rFonts w:ascii="Arial" w:hAnsi="Arial" w:cs="Arial"/>
          <w:sz w:val="24"/>
          <w:szCs w:val="24"/>
        </w:rPr>
        <w:t xml:space="preserve">that </w:t>
      </w:r>
      <w:r w:rsidR="004F50A8" w:rsidRPr="07D71E14">
        <w:rPr>
          <w:rStyle w:val="normaltextrun"/>
          <w:rFonts w:ascii="Arial" w:hAnsi="Arial" w:cs="Arial"/>
          <w:sz w:val="24"/>
          <w:szCs w:val="24"/>
        </w:rPr>
        <w:t>are primary medical services contract holders responsible for the provision of essential services, within core hours to a list of registered persons for whom the ICB has core responsibility</w:t>
      </w:r>
      <w:r w:rsidR="00AD1264" w:rsidRPr="07D71E14">
        <w:rPr>
          <w:rStyle w:val="normaltextrun"/>
          <w:rFonts w:ascii="Arial" w:hAnsi="Arial" w:cs="Arial"/>
          <w:sz w:val="24"/>
          <w:szCs w:val="24"/>
        </w:rPr>
        <w:t>.</w:t>
      </w:r>
    </w:p>
    <w:p w14:paraId="0A87BAC8" w14:textId="77777777" w:rsidR="00E02604" w:rsidRDefault="00E02604" w:rsidP="00EB36C1">
      <w:pPr>
        <w:pStyle w:val="ListParagraph"/>
        <w:spacing w:before="240" w:after="240" w:line="360" w:lineRule="atLeast"/>
        <w:ind w:left="426"/>
        <w:jc w:val="both"/>
        <w:outlineLvl w:val="2"/>
        <w:rPr>
          <w:rStyle w:val="normaltextrun"/>
          <w:rFonts w:ascii="Arial" w:hAnsi="Arial" w:cs="Arial"/>
          <w:sz w:val="24"/>
          <w:szCs w:val="24"/>
        </w:rPr>
      </w:pPr>
    </w:p>
    <w:p w14:paraId="76011204" w14:textId="14153F55" w:rsidR="00A41EEA" w:rsidRDefault="00A41EEA" w:rsidP="00EB36C1">
      <w:pPr>
        <w:pStyle w:val="ListParagraph"/>
        <w:numPr>
          <w:ilvl w:val="2"/>
          <w:numId w:val="14"/>
        </w:numPr>
        <w:spacing w:before="240" w:after="240" w:line="360" w:lineRule="atLeast"/>
        <w:ind w:left="426" w:hanging="710"/>
        <w:jc w:val="both"/>
        <w:outlineLvl w:val="2"/>
        <w:rPr>
          <w:rStyle w:val="normaltextrun"/>
          <w:rFonts w:ascii="Arial" w:hAnsi="Arial" w:cs="Arial"/>
          <w:sz w:val="24"/>
          <w:szCs w:val="24"/>
        </w:rPr>
      </w:pPr>
      <w:r w:rsidRPr="07D71E14">
        <w:rPr>
          <w:rStyle w:val="normaltextrun"/>
          <w:rFonts w:ascii="Arial" w:hAnsi="Arial" w:cs="Arial"/>
          <w:sz w:val="24"/>
          <w:szCs w:val="24"/>
        </w:rPr>
        <w:t>The list of relevant providers of primary medical services for this purpose is published as part of the Governance Handbook. The list will be kept up to date but does not form part of this constitution</w:t>
      </w:r>
      <w:r w:rsidR="00A83F9F" w:rsidRPr="07D71E14">
        <w:rPr>
          <w:rStyle w:val="normaltextrun"/>
          <w:rFonts w:ascii="Arial" w:hAnsi="Arial" w:cs="Arial"/>
          <w:sz w:val="24"/>
          <w:szCs w:val="24"/>
        </w:rPr>
        <w:t>.</w:t>
      </w:r>
    </w:p>
    <w:p w14:paraId="33260DD2" w14:textId="77777777" w:rsidR="00E02604" w:rsidRPr="00E02604" w:rsidRDefault="00E02604" w:rsidP="00EB36C1">
      <w:pPr>
        <w:pStyle w:val="ListParagraph"/>
        <w:jc w:val="both"/>
        <w:rPr>
          <w:rStyle w:val="normaltextrun"/>
          <w:rFonts w:ascii="Arial" w:hAnsi="Arial" w:cs="Arial"/>
          <w:sz w:val="24"/>
          <w:szCs w:val="24"/>
        </w:rPr>
      </w:pPr>
    </w:p>
    <w:p w14:paraId="14D2DA2C" w14:textId="7CAC82FB" w:rsidR="00A41EEA" w:rsidRPr="00E02604" w:rsidRDefault="00A41EEA" w:rsidP="00EB36C1">
      <w:pPr>
        <w:pStyle w:val="ListParagraph"/>
        <w:numPr>
          <w:ilvl w:val="2"/>
          <w:numId w:val="14"/>
        </w:numPr>
        <w:spacing w:before="240" w:after="120" w:line="360" w:lineRule="atLeast"/>
        <w:ind w:left="425" w:hanging="709"/>
        <w:jc w:val="both"/>
        <w:outlineLvl w:val="2"/>
        <w:rPr>
          <w:rStyle w:val="normaltextrun"/>
          <w:rFonts w:ascii="Arial" w:hAnsi="Arial" w:cs="Arial"/>
          <w:color w:val="00B050"/>
          <w:sz w:val="24"/>
          <w:szCs w:val="24"/>
        </w:rPr>
      </w:pPr>
      <w:r w:rsidRPr="07D71E14">
        <w:rPr>
          <w:rStyle w:val="normaltextrun"/>
          <w:rFonts w:ascii="Arial" w:hAnsi="Arial" w:cs="Arial"/>
          <w:sz w:val="24"/>
          <w:szCs w:val="24"/>
        </w:rPr>
        <w:t xml:space="preserve">This member must fulfil the eligibility criteria set out at 3.1 and </w:t>
      </w:r>
      <w:r w:rsidR="00E02604">
        <w:rPr>
          <w:rStyle w:val="normaltextrun"/>
          <w:rFonts w:ascii="Arial" w:hAnsi="Arial" w:cs="Arial"/>
          <w:sz w:val="24"/>
          <w:szCs w:val="24"/>
        </w:rPr>
        <w:t>the ICB may, from time to time, set out other local eligibility criteria within this Constitution.</w:t>
      </w:r>
    </w:p>
    <w:p w14:paraId="3E8BF374" w14:textId="77777777" w:rsidR="00E02604" w:rsidRPr="00E02604" w:rsidRDefault="00E02604" w:rsidP="00EB36C1">
      <w:pPr>
        <w:pStyle w:val="ListParagraph"/>
        <w:jc w:val="both"/>
        <w:rPr>
          <w:rStyle w:val="normaltextrun"/>
          <w:rFonts w:ascii="Arial" w:hAnsi="Arial" w:cs="Arial"/>
          <w:color w:val="00B050"/>
          <w:sz w:val="24"/>
          <w:szCs w:val="24"/>
        </w:rPr>
      </w:pPr>
    </w:p>
    <w:p w14:paraId="79040690" w14:textId="77777777" w:rsidR="00A41EEA" w:rsidRPr="005F3935" w:rsidRDefault="00A41EEA" w:rsidP="00EB36C1">
      <w:pPr>
        <w:pStyle w:val="ListParagraph"/>
        <w:numPr>
          <w:ilvl w:val="2"/>
          <w:numId w:val="14"/>
        </w:numPr>
        <w:spacing w:before="240" w:after="120" w:line="360" w:lineRule="atLeast"/>
        <w:ind w:left="425" w:hanging="709"/>
        <w:contextualSpacing w:val="0"/>
        <w:jc w:val="both"/>
        <w:outlineLvl w:val="2"/>
        <w:rPr>
          <w:rStyle w:val="normaltextrun"/>
          <w:rFonts w:ascii="Arial" w:hAnsi="Arial" w:cs="Arial"/>
          <w:sz w:val="24"/>
          <w:szCs w:val="24"/>
        </w:rPr>
      </w:pPr>
      <w:r w:rsidRPr="07D71E14">
        <w:rPr>
          <w:rStyle w:val="normaltextrun"/>
          <w:rFonts w:ascii="Arial" w:hAnsi="Arial" w:cs="Arial"/>
          <w:sz w:val="24"/>
          <w:szCs w:val="24"/>
        </w:rPr>
        <w:t>Individuals will not be eligible if:</w:t>
      </w:r>
    </w:p>
    <w:p w14:paraId="2A7CB016" w14:textId="42709EF2" w:rsidR="00A41EEA" w:rsidRDefault="001E765E" w:rsidP="00EB36C1">
      <w:pPr>
        <w:pStyle w:val="ListParagraph"/>
        <w:numPr>
          <w:ilvl w:val="3"/>
          <w:numId w:val="14"/>
        </w:numPr>
        <w:spacing w:before="120" w:after="50" w:line="360" w:lineRule="atLeast"/>
        <w:ind w:left="782" w:hanging="357"/>
        <w:contextualSpacing w:val="0"/>
        <w:jc w:val="both"/>
        <w:outlineLvl w:val="2"/>
        <w:rPr>
          <w:rStyle w:val="normaltextrun"/>
          <w:rFonts w:ascii="Arial" w:hAnsi="Arial" w:cs="Arial"/>
          <w:sz w:val="24"/>
          <w:szCs w:val="24"/>
        </w:rPr>
      </w:pPr>
      <w:r w:rsidRPr="07D71E14">
        <w:rPr>
          <w:rStyle w:val="normaltextrun"/>
          <w:rFonts w:ascii="Arial" w:hAnsi="Arial" w:cs="Arial"/>
          <w:sz w:val="24"/>
          <w:szCs w:val="24"/>
        </w:rPr>
        <w:t>a</w:t>
      </w:r>
      <w:r w:rsidR="00A41EEA" w:rsidRPr="07D71E14">
        <w:rPr>
          <w:rStyle w:val="normaltextrun"/>
          <w:rFonts w:ascii="Arial" w:hAnsi="Arial" w:cs="Arial"/>
          <w:sz w:val="24"/>
          <w:szCs w:val="24"/>
        </w:rPr>
        <w:t xml:space="preserve">ny of the disqualification criteria set out in 3.2 </w:t>
      </w:r>
      <w:proofErr w:type="gramStart"/>
      <w:r w:rsidR="00A41EEA" w:rsidRPr="07D71E14">
        <w:rPr>
          <w:rStyle w:val="normaltextrun"/>
          <w:rFonts w:ascii="Arial" w:hAnsi="Arial" w:cs="Arial"/>
          <w:sz w:val="24"/>
          <w:szCs w:val="24"/>
        </w:rPr>
        <w:t>apply</w:t>
      </w:r>
      <w:proofErr w:type="gramEnd"/>
    </w:p>
    <w:p w14:paraId="0A39D949" w14:textId="72C59210" w:rsidR="00A41EEA" w:rsidRDefault="006D6E81" w:rsidP="00EB36C1">
      <w:pPr>
        <w:pStyle w:val="ListParagraph"/>
        <w:numPr>
          <w:ilvl w:val="3"/>
          <w:numId w:val="14"/>
        </w:numPr>
        <w:spacing w:before="120" w:after="50" w:line="360" w:lineRule="atLeast"/>
        <w:ind w:left="782" w:hanging="357"/>
        <w:contextualSpacing w:val="0"/>
        <w:jc w:val="both"/>
        <w:outlineLvl w:val="2"/>
        <w:rPr>
          <w:rFonts w:ascii="Arial" w:hAnsi="Arial" w:cs="Arial"/>
          <w:sz w:val="24"/>
          <w:szCs w:val="24"/>
        </w:rPr>
      </w:pPr>
      <w:r w:rsidRPr="07D71E14">
        <w:rPr>
          <w:rFonts w:ascii="Arial" w:hAnsi="Arial" w:cs="Arial"/>
          <w:sz w:val="24"/>
          <w:szCs w:val="24"/>
        </w:rPr>
        <w:t>A conflict of interest is evident, as determined by the Chair or the ICB Board appointment panel, which results in the individual being unable to fulfil the role.</w:t>
      </w:r>
    </w:p>
    <w:p w14:paraId="672995E6" w14:textId="77777777" w:rsidR="00E02604" w:rsidRDefault="00E02604" w:rsidP="00EB36C1">
      <w:pPr>
        <w:pStyle w:val="ListParagraph"/>
        <w:spacing w:after="240" w:line="360" w:lineRule="atLeast"/>
        <w:ind w:left="426"/>
        <w:jc w:val="both"/>
        <w:outlineLvl w:val="2"/>
        <w:rPr>
          <w:rStyle w:val="normaltextrun"/>
          <w:rFonts w:ascii="Arial" w:eastAsia="Calibri" w:hAnsi="Arial" w:cs="Arial"/>
          <w:sz w:val="24"/>
          <w:szCs w:val="24"/>
        </w:rPr>
      </w:pPr>
    </w:p>
    <w:p w14:paraId="19AF93E5" w14:textId="22338F35" w:rsidR="00A41EEA" w:rsidRDefault="00A41EEA" w:rsidP="00EB36C1">
      <w:pPr>
        <w:pStyle w:val="ListParagraph"/>
        <w:numPr>
          <w:ilvl w:val="2"/>
          <w:numId w:val="14"/>
        </w:numPr>
        <w:spacing w:after="240" w:line="360" w:lineRule="atLeast"/>
        <w:ind w:left="426" w:hanging="710"/>
        <w:jc w:val="both"/>
        <w:outlineLvl w:val="2"/>
        <w:rPr>
          <w:rStyle w:val="normaltextrun"/>
          <w:rFonts w:ascii="Arial" w:eastAsia="Calibri" w:hAnsi="Arial" w:cs="Arial"/>
          <w:sz w:val="24"/>
          <w:szCs w:val="24"/>
        </w:rPr>
      </w:pPr>
      <w:r w:rsidRPr="07D71E14">
        <w:rPr>
          <w:rStyle w:val="normaltextrun"/>
          <w:rFonts w:ascii="Arial" w:eastAsia="Calibri" w:hAnsi="Arial" w:cs="Arial"/>
          <w:sz w:val="24"/>
          <w:szCs w:val="24"/>
        </w:rPr>
        <w:t xml:space="preserve">This member will be appointed by </w:t>
      </w:r>
      <w:r w:rsidR="006D6E81" w:rsidRPr="07D71E14">
        <w:rPr>
          <w:rStyle w:val="normaltextrun"/>
          <w:rFonts w:ascii="Arial" w:eastAsia="Calibri" w:hAnsi="Arial" w:cs="Arial"/>
          <w:sz w:val="24"/>
          <w:szCs w:val="24"/>
        </w:rPr>
        <w:t xml:space="preserve">the ICB board </w:t>
      </w:r>
      <w:r w:rsidRPr="07D71E14">
        <w:rPr>
          <w:rStyle w:val="normaltextrun"/>
          <w:rFonts w:ascii="Arial" w:eastAsia="Calibri" w:hAnsi="Arial" w:cs="Arial"/>
          <w:sz w:val="24"/>
          <w:szCs w:val="24"/>
        </w:rPr>
        <w:t>subject to the approval of the Chair</w:t>
      </w:r>
      <w:r w:rsidR="003B6DEB">
        <w:rPr>
          <w:rStyle w:val="normaltextrun"/>
          <w:rFonts w:ascii="Arial" w:eastAsia="Calibri" w:hAnsi="Arial" w:cs="Arial"/>
          <w:sz w:val="24"/>
          <w:szCs w:val="24"/>
        </w:rPr>
        <w:t>.</w:t>
      </w:r>
    </w:p>
    <w:p w14:paraId="60E20860" w14:textId="77777777" w:rsidR="00E02604" w:rsidRPr="005F3935" w:rsidRDefault="00E02604" w:rsidP="00EB36C1">
      <w:pPr>
        <w:pStyle w:val="ListParagraph"/>
        <w:spacing w:after="240" w:line="360" w:lineRule="atLeast"/>
        <w:ind w:left="426"/>
        <w:jc w:val="both"/>
        <w:outlineLvl w:val="2"/>
        <w:rPr>
          <w:rStyle w:val="normaltextrun"/>
          <w:rFonts w:ascii="Arial" w:eastAsia="Calibri" w:hAnsi="Arial" w:cs="Arial"/>
          <w:sz w:val="24"/>
          <w:szCs w:val="24"/>
        </w:rPr>
      </w:pPr>
    </w:p>
    <w:p w14:paraId="7116E40B" w14:textId="425A2DBF" w:rsidR="00A41EEA" w:rsidRPr="00045324" w:rsidRDefault="00A41EEA" w:rsidP="00EB36C1">
      <w:pPr>
        <w:pStyle w:val="ListParagraph"/>
        <w:numPr>
          <w:ilvl w:val="2"/>
          <w:numId w:val="14"/>
        </w:numPr>
        <w:spacing w:after="120" w:line="360" w:lineRule="atLeast"/>
        <w:ind w:left="425" w:hanging="709"/>
        <w:jc w:val="both"/>
        <w:outlineLvl w:val="2"/>
        <w:rPr>
          <w:rStyle w:val="normaltextrun"/>
          <w:rFonts w:ascii="Arial" w:eastAsia="Calibri" w:hAnsi="Arial" w:cs="Arial"/>
          <w:sz w:val="24"/>
          <w:szCs w:val="24"/>
        </w:rPr>
      </w:pPr>
      <w:r w:rsidRPr="07D71E14">
        <w:rPr>
          <w:rStyle w:val="normaltextrun"/>
          <w:rFonts w:ascii="Arial" w:eastAsia="Calibri" w:hAnsi="Arial" w:cs="Arial"/>
          <w:sz w:val="24"/>
          <w:szCs w:val="24"/>
        </w:rPr>
        <w:t>The appointment process will be as follows:</w:t>
      </w:r>
    </w:p>
    <w:p w14:paraId="1637734F" w14:textId="77777777" w:rsidR="00A41EEA" w:rsidRPr="003F0A46" w:rsidRDefault="00A41EEA" w:rsidP="00EB36C1">
      <w:pPr>
        <w:pStyle w:val="ListParagraph"/>
        <w:numPr>
          <w:ilvl w:val="3"/>
          <w:numId w:val="14"/>
        </w:numPr>
        <w:spacing w:after="120" w:line="360" w:lineRule="atLeast"/>
        <w:ind w:left="782" w:hanging="357"/>
        <w:contextualSpacing w:val="0"/>
        <w:jc w:val="both"/>
        <w:outlineLvl w:val="2"/>
        <w:rPr>
          <w:rStyle w:val="normaltextrun"/>
          <w:rFonts w:ascii="Arial" w:eastAsia="Calibri" w:hAnsi="Arial" w:cs="Arial"/>
          <w:sz w:val="24"/>
          <w:szCs w:val="24"/>
        </w:rPr>
      </w:pPr>
      <w:r w:rsidRPr="07D71E14">
        <w:rPr>
          <w:rStyle w:val="normaltextrun"/>
          <w:rFonts w:ascii="Arial" w:eastAsia="Calibri" w:hAnsi="Arial" w:cs="Arial"/>
          <w:sz w:val="24"/>
          <w:szCs w:val="24"/>
        </w:rPr>
        <w:t xml:space="preserve">Joint Nomination: </w:t>
      </w:r>
    </w:p>
    <w:p w14:paraId="684F542C" w14:textId="62E8B1DE" w:rsidR="00A41EEA" w:rsidRPr="00DF2AF2" w:rsidRDefault="00045324" w:rsidP="00EB36C1">
      <w:pPr>
        <w:pStyle w:val="ListParagraph"/>
        <w:numPr>
          <w:ilvl w:val="2"/>
          <w:numId w:val="33"/>
        </w:numPr>
        <w:spacing w:after="50" w:line="360" w:lineRule="atLeast"/>
        <w:jc w:val="both"/>
        <w:outlineLvl w:val="2"/>
        <w:rPr>
          <w:rStyle w:val="normaltextrun"/>
          <w:rFonts w:ascii="Arial" w:eastAsia="Calibri" w:hAnsi="Arial" w:cs="Arial"/>
          <w:bCs/>
          <w:iCs/>
          <w:sz w:val="24"/>
          <w:szCs w:val="24"/>
        </w:rPr>
      </w:pPr>
      <w:r w:rsidRPr="00DF2AF2">
        <w:rPr>
          <w:rStyle w:val="normaltextrun"/>
          <w:rFonts w:ascii="Arial" w:eastAsia="Calibri" w:hAnsi="Arial" w:cs="Arial"/>
          <w:sz w:val="24"/>
          <w:szCs w:val="24"/>
        </w:rPr>
        <w:t>w</w:t>
      </w:r>
      <w:r w:rsidR="00A41EEA" w:rsidRPr="00DF2AF2">
        <w:rPr>
          <w:rStyle w:val="normaltextrun"/>
          <w:rFonts w:ascii="Arial" w:eastAsia="Calibri" w:hAnsi="Arial" w:cs="Arial"/>
          <w:sz w:val="24"/>
          <w:szCs w:val="24"/>
        </w:rPr>
        <w:t xml:space="preserve">hen a vacancy arises, each eligible organisation described at 3.6.1 and listed in the Governance Handbook will be invited to make </w:t>
      </w:r>
      <w:r w:rsidR="00520AF7" w:rsidRPr="00DF2AF2">
        <w:rPr>
          <w:rStyle w:val="normaltextrun"/>
          <w:rFonts w:ascii="Arial" w:eastAsia="Calibri" w:hAnsi="Arial" w:cs="Arial"/>
          <w:sz w:val="24"/>
          <w:szCs w:val="24"/>
        </w:rPr>
        <w:t>a</w:t>
      </w:r>
      <w:r w:rsidR="00A41EEA" w:rsidRPr="00DF2AF2">
        <w:rPr>
          <w:rStyle w:val="normaltextrun"/>
          <w:rFonts w:ascii="Arial" w:eastAsia="Calibri" w:hAnsi="Arial" w:cs="Arial"/>
          <w:sz w:val="24"/>
          <w:szCs w:val="24"/>
        </w:rPr>
        <w:t xml:space="preserve"> </w:t>
      </w:r>
      <w:proofErr w:type="gramStart"/>
      <w:r w:rsidR="00A41EEA" w:rsidRPr="00DF2AF2">
        <w:rPr>
          <w:rStyle w:val="normaltextrun"/>
          <w:rFonts w:ascii="Arial" w:eastAsia="Calibri" w:hAnsi="Arial" w:cs="Arial"/>
          <w:sz w:val="24"/>
          <w:szCs w:val="24"/>
        </w:rPr>
        <w:t>nomination</w:t>
      </w:r>
      <w:proofErr w:type="gramEnd"/>
      <w:r w:rsidR="00A41EEA" w:rsidRPr="00DF2AF2">
        <w:rPr>
          <w:rStyle w:val="normaltextrun"/>
          <w:rFonts w:ascii="Arial" w:eastAsia="Calibri" w:hAnsi="Arial" w:cs="Arial"/>
          <w:sz w:val="24"/>
          <w:szCs w:val="24"/>
        </w:rPr>
        <w:t xml:space="preserve"> </w:t>
      </w:r>
    </w:p>
    <w:p w14:paraId="779D0DD4" w14:textId="41E3D8E6" w:rsidR="00A41EEA" w:rsidRPr="00DF2AF2" w:rsidRDefault="006D4FAF" w:rsidP="00EB36C1">
      <w:pPr>
        <w:pStyle w:val="ListParagraph"/>
        <w:numPr>
          <w:ilvl w:val="2"/>
          <w:numId w:val="33"/>
        </w:numPr>
        <w:spacing w:after="50" w:line="360" w:lineRule="atLeast"/>
        <w:jc w:val="both"/>
        <w:outlineLvl w:val="2"/>
        <w:rPr>
          <w:rStyle w:val="normaltextrun"/>
          <w:rFonts w:ascii="Arial" w:eastAsia="Calibri" w:hAnsi="Arial" w:cs="Arial"/>
          <w:bCs/>
          <w:iCs/>
          <w:sz w:val="24"/>
          <w:szCs w:val="24"/>
        </w:rPr>
      </w:pPr>
      <w:r w:rsidRPr="00DF2AF2">
        <w:rPr>
          <w:rStyle w:val="normaltextrun"/>
          <w:rFonts w:ascii="Arial" w:eastAsia="Calibri" w:hAnsi="Arial" w:cs="Arial"/>
          <w:sz w:val="24"/>
          <w:szCs w:val="24"/>
        </w:rPr>
        <w:t>e</w:t>
      </w:r>
      <w:r w:rsidR="00A41EEA" w:rsidRPr="00DF2AF2">
        <w:rPr>
          <w:rStyle w:val="normaltextrun"/>
          <w:rFonts w:ascii="Arial" w:eastAsia="Calibri" w:hAnsi="Arial" w:cs="Arial"/>
          <w:sz w:val="24"/>
          <w:szCs w:val="24"/>
        </w:rPr>
        <w:t xml:space="preserve">ligible organisations may nominate individuals from their own organisation or another </w:t>
      </w:r>
      <w:proofErr w:type="gramStart"/>
      <w:r w:rsidR="00A41EEA" w:rsidRPr="00DF2AF2">
        <w:rPr>
          <w:rStyle w:val="normaltextrun"/>
          <w:rFonts w:ascii="Arial" w:eastAsia="Calibri" w:hAnsi="Arial" w:cs="Arial"/>
          <w:sz w:val="24"/>
          <w:szCs w:val="24"/>
        </w:rPr>
        <w:t>organisation</w:t>
      </w:r>
      <w:proofErr w:type="gramEnd"/>
    </w:p>
    <w:p w14:paraId="5F288197" w14:textId="42BC4C53" w:rsidR="00A41EEA" w:rsidRPr="00DF2AF2" w:rsidRDefault="006D4FAF" w:rsidP="00EB36C1">
      <w:pPr>
        <w:pStyle w:val="ListParagraph"/>
        <w:numPr>
          <w:ilvl w:val="2"/>
          <w:numId w:val="33"/>
        </w:numPr>
        <w:spacing w:after="120" w:line="360" w:lineRule="atLeast"/>
        <w:jc w:val="both"/>
        <w:outlineLvl w:val="2"/>
        <w:rPr>
          <w:rStyle w:val="normaltextrun"/>
          <w:rFonts w:ascii="Arial" w:eastAsia="Calibri" w:hAnsi="Arial" w:cs="Arial"/>
          <w:bCs/>
          <w:iCs/>
          <w:sz w:val="24"/>
          <w:szCs w:val="24"/>
        </w:rPr>
      </w:pPr>
      <w:r w:rsidRPr="00DF2AF2">
        <w:rPr>
          <w:rStyle w:val="normaltextrun"/>
          <w:rFonts w:ascii="Arial" w:eastAsia="Calibri" w:hAnsi="Arial" w:cs="Arial"/>
          <w:sz w:val="24"/>
          <w:szCs w:val="24"/>
        </w:rPr>
        <w:t>a</w:t>
      </w:r>
      <w:r w:rsidR="00A41EEA" w:rsidRPr="00DF2AF2">
        <w:rPr>
          <w:rStyle w:val="normaltextrun"/>
          <w:rFonts w:ascii="Arial" w:eastAsia="Calibri" w:hAnsi="Arial" w:cs="Arial"/>
          <w:sz w:val="24"/>
          <w:szCs w:val="24"/>
        </w:rPr>
        <w:t xml:space="preserve">ll eligible organisations will be requested to confirm whether they jointly agree to nominate the whole list of nominated individuals, with a failure to confirm within </w:t>
      </w:r>
      <w:r w:rsidR="00520AF7" w:rsidRPr="00DF2AF2">
        <w:rPr>
          <w:rStyle w:val="normaltextrun"/>
          <w:rFonts w:ascii="Arial" w:eastAsia="Calibri" w:hAnsi="Arial" w:cs="Arial"/>
          <w:sz w:val="24"/>
          <w:szCs w:val="24"/>
        </w:rPr>
        <w:t xml:space="preserve">two weeks </w:t>
      </w:r>
      <w:r w:rsidR="00A41EEA" w:rsidRPr="00DF2AF2">
        <w:rPr>
          <w:rStyle w:val="normaltextrun"/>
          <w:rFonts w:ascii="Arial" w:eastAsia="Calibri" w:hAnsi="Arial" w:cs="Arial"/>
          <w:sz w:val="24"/>
          <w:szCs w:val="24"/>
        </w:rPr>
        <w:t>being deemed to constitute agreement. If they do agree, the list will be put forward to step b) below. If they don’t, the nomination process will be re-run</w:t>
      </w:r>
      <w:r w:rsidR="0082206E" w:rsidRPr="00DF2AF2">
        <w:rPr>
          <w:rStyle w:val="normaltextrun"/>
          <w:rFonts w:ascii="Arial" w:eastAsia="Calibri" w:hAnsi="Arial" w:cs="Arial"/>
          <w:sz w:val="24"/>
          <w:szCs w:val="24"/>
        </w:rPr>
        <w:t xml:space="preserve"> until majority acceptance is reached on the nominations put forward</w:t>
      </w:r>
      <w:r w:rsidR="00A41EEA" w:rsidRPr="00DF2AF2">
        <w:rPr>
          <w:rStyle w:val="normaltextrun"/>
          <w:rFonts w:ascii="Arial" w:eastAsia="Calibri" w:hAnsi="Arial" w:cs="Arial"/>
          <w:sz w:val="24"/>
          <w:szCs w:val="24"/>
        </w:rPr>
        <w:t xml:space="preserve">. </w:t>
      </w:r>
    </w:p>
    <w:p w14:paraId="30005632" w14:textId="567AF9A3" w:rsidR="00A41EEA" w:rsidRPr="003F0A46" w:rsidRDefault="00A41EEA" w:rsidP="00EB36C1">
      <w:pPr>
        <w:pStyle w:val="ListParagraph"/>
        <w:numPr>
          <w:ilvl w:val="3"/>
          <w:numId w:val="14"/>
        </w:numPr>
        <w:tabs>
          <w:tab w:val="left" w:pos="4962"/>
        </w:tabs>
        <w:spacing w:after="120" w:line="360" w:lineRule="atLeast"/>
        <w:ind w:left="782" w:hanging="357"/>
        <w:contextualSpacing w:val="0"/>
        <w:jc w:val="both"/>
        <w:outlineLvl w:val="2"/>
        <w:rPr>
          <w:rStyle w:val="normaltextrun"/>
          <w:rFonts w:ascii="Arial" w:eastAsia="Calibri" w:hAnsi="Arial" w:cs="Arial"/>
          <w:sz w:val="24"/>
          <w:szCs w:val="24"/>
        </w:rPr>
      </w:pPr>
      <w:r w:rsidRPr="07D71E14">
        <w:rPr>
          <w:rStyle w:val="normaltextrun"/>
          <w:rFonts w:ascii="Arial" w:eastAsia="Calibri" w:hAnsi="Arial" w:cs="Arial"/>
          <w:sz w:val="24"/>
          <w:szCs w:val="24"/>
        </w:rPr>
        <w:t xml:space="preserve">Assessment, </w:t>
      </w:r>
      <w:proofErr w:type="gramStart"/>
      <w:r w:rsidRPr="07D71E14">
        <w:rPr>
          <w:rStyle w:val="normaltextrun"/>
          <w:rFonts w:ascii="Arial" w:eastAsia="Calibri" w:hAnsi="Arial" w:cs="Arial"/>
          <w:sz w:val="24"/>
          <w:szCs w:val="24"/>
        </w:rPr>
        <w:t>selection</w:t>
      </w:r>
      <w:proofErr w:type="gramEnd"/>
      <w:r w:rsidRPr="07D71E14">
        <w:rPr>
          <w:rStyle w:val="normaltextrun"/>
          <w:rFonts w:ascii="Arial" w:eastAsia="Calibri" w:hAnsi="Arial" w:cs="Arial"/>
          <w:sz w:val="24"/>
          <w:szCs w:val="24"/>
        </w:rPr>
        <w:t xml:space="preserve"> and appointment subject to approval of the Chair under c)</w:t>
      </w:r>
      <w:r w:rsidR="005F3935" w:rsidRPr="07D71E14">
        <w:rPr>
          <w:rStyle w:val="normaltextrun"/>
          <w:rFonts w:ascii="Arial" w:eastAsia="Calibri" w:hAnsi="Arial" w:cs="Arial"/>
          <w:sz w:val="24"/>
          <w:szCs w:val="24"/>
        </w:rPr>
        <w:t>:</w:t>
      </w:r>
    </w:p>
    <w:p w14:paraId="17F79BED" w14:textId="0C6BC5F1" w:rsidR="00A41EEA" w:rsidRPr="00DF2AF2" w:rsidRDefault="00AB6780" w:rsidP="00EB36C1">
      <w:pPr>
        <w:pStyle w:val="ListParagraph"/>
        <w:numPr>
          <w:ilvl w:val="0"/>
          <w:numId w:val="34"/>
        </w:numPr>
        <w:tabs>
          <w:tab w:val="left" w:pos="4962"/>
        </w:tabs>
        <w:spacing w:after="50" w:line="360" w:lineRule="atLeast"/>
        <w:ind w:left="993"/>
        <w:jc w:val="both"/>
        <w:outlineLvl w:val="2"/>
        <w:rPr>
          <w:rStyle w:val="normaltextrun"/>
          <w:rFonts w:ascii="Arial" w:eastAsia="Calibri" w:hAnsi="Arial" w:cs="Arial"/>
          <w:bCs/>
          <w:iCs/>
          <w:sz w:val="24"/>
          <w:szCs w:val="24"/>
        </w:rPr>
      </w:pPr>
      <w:r w:rsidRPr="00DF2AF2">
        <w:rPr>
          <w:rStyle w:val="normaltextrun"/>
          <w:rFonts w:ascii="Arial" w:eastAsia="Calibri" w:hAnsi="Arial" w:cs="Arial"/>
          <w:sz w:val="24"/>
          <w:szCs w:val="24"/>
        </w:rPr>
        <w:t>t</w:t>
      </w:r>
      <w:r w:rsidR="00A41EEA" w:rsidRPr="00DF2AF2">
        <w:rPr>
          <w:rStyle w:val="normaltextrun"/>
          <w:rFonts w:ascii="Arial" w:eastAsia="Calibri" w:hAnsi="Arial" w:cs="Arial"/>
          <w:sz w:val="24"/>
          <w:szCs w:val="24"/>
        </w:rPr>
        <w:t xml:space="preserve">he full list of nominees will be considered by a panel convened by the </w:t>
      </w:r>
      <w:r w:rsidR="003F0A46" w:rsidRPr="00DF2AF2">
        <w:rPr>
          <w:rStyle w:val="normaltextrun"/>
          <w:rFonts w:ascii="Arial" w:eastAsia="Calibri" w:hAnsi="Arial" w:cs="Arial"/>
          <w:sz w:val="24"/>
          <w:szCs w:val="24"/>
        </w:rPr>
        <w:t xml:space="preserve">Chair or </w:t>
      </w:r>
      <w:r w:rsidR="00A41EEA" w:rsidRPr="00DF2AF2">
        <w:rPr>
          <w:rStyle w:val="normaltextrun"/>
          <w:rFonts w:ascii="Arial" w:eastAsia="Calibri" w:hAnsi="Arial" w:cs="Arial"/>
          <w:sz w:val="24"/>
          <w:szCs w:val="24"/>
        </w:rPr>
        <w:t>Chief Executive</w:t>
      </w:r>
    </w:p>
    <w:p w14:paraId="11258BD2" w14:textId="28675B3B" w:rsidR="00A41EEA" w:rsidRPr="00DF2AF2" w:rsidRDefault="00AB6780" w:rsidP="00EB36C1">
      <w:pPr>
        <w:pStyle w:val="ListParagraph"/>
        <w:numPr>
          <w:ilvl w:val="0"/>
          <w:numId w:val="34"/>
        </w:numPr>
        <w:tabs>
          <w:tab w:val="left" w:pos="4962"/>
        </w:tabs>
        <w:spacing w:after="50" w:line="360" w:lineRule="atLeast"/>
        <w:ind w:left="993"/>
        <w:jc w:val="both"/>
        <w:outlineLvl w:val="2"/>
        <w:rPr>
          <w:rStyle w:val="normaltextrun"/>
          <w:rFonts w:ascii="Arial" w:eastAsia="Calibri" w:hAnsi="Arial" w:cs="Arial"/>
          <w:bCs/>
          <w:iCs/>
          <w:sz w:val="24"/>
          <w:szCs w:val="24"/>
        </w:rPr>
      </w:pPr>
      <w:r w:rsidRPr="00DF2AF2">
        <w:rPr>
          <w:rStyle w:val="normaltextrun"/>
          <w:rFonts w:ascii="Arial" w:eastAsia="Calibri" w:hAnsi="Arial" w:cs="Arial"/>
          <w:sz w:val="24"/>
          <w:szCs w:val="24"/>
        </w:rPr>
        <w:t>t</w:t>
      </w:r>
      <w:r w:rsidR="00A41EEA" w:rsidRPr="00DF2AF2">
        <w:rPr>
          <w:rStyle w:val="normaltextrun"/>
          <w:rFonts w:ascii="Arial" w:eastAsia="Calibri" w:hAnsi="Arial" w:cs="Arial"/>
          <w:sz w:val="24"/>
          <w:szCs w:val="24"/>
        </w:rPr>
        <w:t>he panel will assess the suitability of the nominees against the requirements of the role (published before the nomination process is initiated) and will confirm that nominees meet the requirements set out in clause 3.6.3 and 3.6.4</w:t>
      </w:r>
    </w:p>
    <w:p w14:paraId="6871BE05" w14:textId="5A684096" w:rsidR="00A41EEA" w:rsidRPr="00DF2AF2" w:rsidRDefault="007D5D10" w:rsidP="00EB36C1">
      <w:pPr>
        <w:pStyle w:val="ListParagraph"/>
        <w:numPr>
          <w:ilvl w:val="0"/>
          <w:numId w:val="34"/>
        </w:numPr>
        <w:spacing w:after="120" w:line="360" w:lineRule="atLeast"/>
        <w:ind w:left="993"/>
        <w:jc w:val="both"/>
        <w:outlineLvl w:val="2"/>
        <w:rPr>
          <w:rStyle w:val="normaltextrun"/>
          <w:rFonts w:ascii="Arial" w:eastAsia="Calibri" w:hAnsi="Arial" w:cs="Arial"/>
          <w:bCs/>
          <w:iCs/>
          <w:sz w:val="24"/>
          <w:szCs w:val="24"/>
        </w:rPr>
      </w:pPr>
      <w:proofErr w:type="gramStart"/>
      <w:r w:rsidRPr="00DF2AF2">
        <w:rPr>
          <w:rStyle w:val="normaltextrun"/>
          <w:rFonts w:ascii="Arial" w:eastAsia="Calibri" w:hAnsi="Arial" w:cs="Arial"/>
          <w:sz w:val="24"/>
          <w:szCs w:val="24"/>
        </w:rPr>
        <w:t>i</w:t>
      </w:r>
      <w:r w:rsidR="00A41EEA" w:rsidRPr="00DF2AF2">
        <w:rPr>
          <w:rStyle w:val="normaltextrun"/>
          <w:rFonts w:ascii="Arial" w:eastAsia="Calibri" w:hAnsi="Arial" w:cs="Arial"/>
          <w:sz w:val="24"/>
          <w:szCs w:val="24"/>
        </w:rPr>
        <w:t>n the event that</w:t>
      </w:r>
      <w:proofErr w:type="gramEnd"/>
      <w:r w:rsidR="00A41EEA" w:rsidRPr="00DF2AF2">
        <w:rPr>
          <w:rStyle w:val="normaltextrun"/>
          <w:rFonts w:ascii="Arial" w:eastAsia="Calibri" w:hAnsi="Arial" w:cs="Arial"/>
          <w:sz w:val="24"/>
          <w:szCs w:val="24"/>
        </w:rPr>
        <w:t xml:space="preserve"> there is more than one suitable nominee, the panel will select the most suitable for appointment.</w:t>
      </w:r>
    </w:p>
    <w:p w14:paraId="66AB508E" w14:textId="77777777" w:rsidR="00DF2AF2" w:rsidRDefault="00A41EEA" w:rsidP="00EB36C1">
      <w:pPr>
        <w:pStyle w:val="ListParagraph"/>
        <w:numPr>
          <w:ilvl w:val="3"/>
          <w:numId w:val="14"/>
        </w:numPr>
        <w:spacing w:after="120" w:line="360" w:lineRule="atLeast"/>
        <w:ind w:left="782" w:hanging="357"/>
        <w:contextualSpacing w:val="0"/>
        <w:jc w:val="both"/>
        <w:outlineLvl w:val="2"/>
        <w:rPr>
          <w:rStyle w:val="normaltextrun"/>
          <w:rFonts w:ascii="Arial" w:eastAsia="Calibri" w:hAnsi="Arial" w:cs="Arial"/>
          <w:sz w:val="24"/>
          <w:szCs w:val="24"/>
        </w:rPr>
      </w:pPr>
      <w:r w:rsidRPr="07D71E14">
        <w:rPr>
          <w:rStyle w:val="normaltextrun"/>
          <w:rFonts w:ascii="Arial" w:eastAsia="Calibri" w:hAnsi="Arial" w:cs="Arial"/>
          <w:sz w:val="24"/>
          <w:szCs w:val="24"/>
        </w:rPr>
        <w:t>Chair’s approval</w:t>
      </w:r>
      <w:r w:rsidR="005F3935" w:rsidRPr="07D71E14">
        <w:rPr>
          <w:rStyle w:val="normaltextrun"/>
          <w:rFonts w:ascii="Arial" w:eastAsia="Calibri" w:hAnsi="Arial" w:cs="Arial"/>
          <w:sz w:val="24"/>
          <w:szCs w:val="24"/>
        </w:rPr>
        <w:t>:</w:t>
      </w:r>
    </w:p>
    <w:p w14:paraId="3312A2AA" w14:textId="33A1F11A" w:rsidR="00A41EEA" w:rsidRPr="00DF2AF2" w:rsidRDefault="007D5D10" w:rsidP="00EB36C1">
      <w:pPr>
        <w:pStyle w:val="ListParagraph"/>
        <w:numPr>
          <w:ilvl w:val="0"/>
          <w:numId w:val="35"/>
        </w:numPr>
        <w:spacing w:after="120" w:line="360" w:lineRule="atLeast"/>
        <w:ind w:left="993"/>
        <w:jc w:val="both"/>
        <w:outlineLvl w:val="2"/>
        <w:rPr>
          <w:rStyle w:val="normaltextrun"/>
          <w:rFonts w:ascii="Arial" w:eastAsia="Calibri" w:hAnsi="Arial" w:cs="Arial"/>
          <w:sz w:val="24"/>
          <w:szCs w:val="24"/>
        </w:rPr>
      </w:pPr>
      <w:r w:rsidRPr="00DF2AF2">
        <w:rPr>
          <w:rStyle w:val="normaltextrun"/>
          <w:rFonts w:ascii="Arial" w:eastAsia="Calibri" w:hAnsi="Arial" w:cs="Arial"/>
          <w:sz w:val="24"/>
          <w:szCs w:val="24"/>
        </w:rPr>
        <w:t>t</w:t>
      </w:r>
      <w:r w:rsidR="00A41EEA" w:rsidRPr="00DF2AF2">
        <w:rPr>
          <w:rStyle w:val="normaltextrun"/>
          <w:rFonts w:ascii="Arial" w:eastAsia="Calibri" w:hAnsi="Arial" w:cs="Arial"/>
          <w:sz w:val="24"/>
          <w:szCs w:val="24"/>
        </w:rPr>
        <w:t>he Chair will determine whether to approve the appointment of the most suitable nominee as identified under b)</w:t>
      </w:r>
    </w:p>
    <w:p w14:paraId="686CFB58" w14:textId="5ED63C51" w:rsidR="00A41EEA" w:rsidRPr="005F3935" w:rsidRDefault="00A41EEA" w:rsidP="00EB36C1">
      <w:pPr>
        <w:pStyle w:val="ListParagraph"/>
        <w:numPr>
          <w:ilvl w:val="2"/>
          <w:numId w:val="14"/>
        </w:numPr>
        <w:spacing w:before="240" w:after="280" w:line="360" w:lineRule="atLeast"/>
        <w:ind w:left="425" w:hanging="709"/>
        <w:jc w:val="both"/>
        <w:outlineLvl w:val="2"/>
        <w:rPr>
          <w:rStyle w:val="normaltextrun"/>
          <w:rFonts w:ascii="Arial" w:hAnsi="Arial" w:cs="Arial"/>
          <w:color w:val="00B050"/>
          <w:sz w:val="24"/>
          <w:szCs w:val="24"/>
        </w:rPr>
      </w:pPr>
      <w:r w:rsidRPr="07D71E14">
        <w:rPr>
          <w:rStyle w:val="normaltextrun"/>
          <w:rFonts w:ascii="Arial" w:hAnsi="Arial" w:cs="Arial"/>
          <w:sz w:val="24"/>
          <w:szCs w:val="24"/>
        </w:rPr>
        <w:t xml:space="preserve">The term of office for this Partner Member will be </w:t>
      </w:r>
      <w:r w:rsidR="00411006" w:rsidRPr="07D71E14">
        <w:rPr>
          <w:rStyle w:val="normaltextrun"/>
          <w:rFonts w:ascii="Arial" w:hAnsi="Arial" w:cs="Arial"/>
          <w:sz w:val="24"/>
          <w:szCs w:val="24"/>
        </w:rPr>
        <w:t>three</w:t>
      </w:r>
      <w:r w:rsidRPr="07D71E14">
        <w:rPr>
          <w:rStyle w:val="normaltextrun"/>
          <w:rFonts w:ascii="Arial" w:hAnsi="Arial" w:cs="Arial"/>
          <w:sz w:val="24"/>
          <w:szCs w:val="24"/>
        </w:rPr>
        <w:t xml:space="preserve"> years and the total number of terms they may service is </w:t>
      </w:r>
      <w:r w:rsidR="0079012C" w:rsidRPr="07D71E14">
        <w:rPr>
          <w:rStyle w:val="normaltextrun"/>
          <w:rFonts w:ascii="Arial" w:hAnsi="Arial" w:cs="Arial"/>
          <w:sz w:val="24"/>
          <w:szCs w:val="24"/>
        </w:rPr>
        <w:t>not limited</w:t>
      </w:r>
      <w:r w:rsidRPr="07D71E14">
        <w:rPr>
          <w:rStyle w:val="normaltextrun"/>
          <w:rFonts w:ascii="Arial" w:hAnsi="Arial" w:cs="Arial"/>
          <w:sz w:val="24"/>
          <w:szCs w:val="24"/>
        </w:rPr>
        <w:t xml:space="preserve">. </w:t>
      </w:r>
    </w:p>
    <w:p w14:paraId="37F33D3B" w14:textId="27AD3EF2" w:rsidR="00A41EEA" w:rsidRPr="005F3935" w:rsidRDefault="00A41EEA" w:rsidP="00EB36C1">
      <w:pPr>
        <w:pStyle w:val="Heading2"/>
        <w:numPr>
          <w:ilvl w:val="1"/>
          <w:numId w:val="14"/>
        </w:numPr>
        <w:tabs>
          <w:tab w:val="num" w:pos="1080"/>
        </w:tabs>
        <w:spacing w:before="240" w:after="240"/>
        <w:ind w:left="426" w:hanging="710"/>
        <w:jc w:val="both"/>
        <w:rPr>
          <w:rFonts w:cs="Arial"/>
          <w:szCs w:val="28"/>
        </w:rPr>
      </w:pPr>
      <w:bookmarkStart w:id="62" w:name="_Toc101209507"/>
      <w:bookmarkStart w:id="63" w:name="_Toc162866926"/>
      <w:bookmarkStart w:id="64" w:name="_Toc74915246"/>
      <w:r w:rsidRPr="005F3935">
        <w:rPr>
          <w:rFonts w:cs="Arial"/>
          <w:b/>
          <w:bCs/>
          <w:szCs w:val="28"/>
        </w:rPr>
        <w:t>Partner Member</w:t>
      </w:r>
      <w:r w:rsidR="005F3935" w:rsidRPr="005F3935">
        <w:rPr>
          <w:rFonts w:cs="Arial"/>
          <w:szCs w:val="28"/>
        </w:rPr>
        <w:t xml:space="preserve"> </w:t>
      </w:r>
      <w:r w:rsidR="005F3935" w:rsidRPr="005F3935">
        <w:rPr>
          <w:rFonts w:cs="Arial"/>
          <w:b/>
          <w:bCs/>
          <w:szCs w:val="28"/>
        </w:rPr>
        <w:t xml:space="preserve">– </w:t>
      </w:r>
      <w:r w:rsidRPr="005F3935">
        <w:rPr>
          <w:rFonts w:cs="Arial"/>
          <w:b/>
          <w:bCs/>
          <w:szCs w:val="28"/>
        </w:rPr>
        <w:t>local authorities</w:t>
      </w:r>
      <w:bookmarkEnd w:id="62"/>
      <w:bookmarkEnd w:id="63"/>
      <w:r w:rsidRPr="005F3935">
        <w:rPr>
          <w:rFonts w:cs="Arial"/>
          <w:szCs w:val="28"/>
        </w:rPr>
        <w:t xml:space="preserve"> </w:t>
      </w:r>
      <w:bookmarkEnd w:id="64"/>
      <w:r w:rsidRPr="005F3935">
        <w:rPr>
          <w:rFonts w:cs="Arial"/>
          <w:szCs w:val="28"/>
        </w:rPr>
        <w:t xml:space="preserve"> </w:t>
      </w:r>
    </w:p>
    <w:p w14:paraId="0980C73F" w14:textId="671CE3B1" w:rsidR="00A41EEA" w:rsidRPr="005F3935" w:rsidRDefault="00A41EEA" w:rsidP="00EB36C1">
      <w:pPr>
        <w:pStyle w:val="ListParagraph"/>
        <w:numPr>
          <w:ilvl w:val="2"/>
          <w:numId w:val="14"/>
        </w:numPr>
        <w:spacing w:before="240" w:after="240" w:line="360" w:lineRule="atLeast"/>
        <w:ind w:left="426" w:hanging="710"/>
        <w:jc w:val="both"/>
        <w:outlineLvl w:val="2"/>
        <w:rPr>
          <w:rStyle w:val="normaltextrun"/>
          <w:rFonts w:ascii="Arial" w:hAnsi="Arial" w:cs="Arial"/>
          <w:sz w:val="24"/>
          <w:szCs w:val="24"/>
        </w:rPr>
      </w:pPr>
      <w:r w:rsidRPr="07D71E14">
        <w:rPr>
          <w:rStyle w:val="normaltextrun"/>
          <w:rFonts w:ascii="Arial" w:hAnsi="Arial" w:cs="Arial"/>
          <w:sz w:val="24"/>
          <w:szCs w:val="24"/>
        </w:rPr>
        <w:t>This Partner Member</w:t>
      </w:r>
      <w:r w:rsidR="0079012C" w:rsidRPr="07D71E14">
        <w:rPr>
          <w:rStyle w:val="normaltextrun"/>
          <w:rFonts w:ascii="Arial" w:hAnsi="Arial" w:cs="Arial"/>
          <w:sz w:val="24"/>
          <w:szCs w:val="24"/>
        </w:rPr>
        <w:t xml:space="preserve"> </w:t>
      </w:r>
      <w:r w:rsidRPr="07D71E14">
        <w:rPr>
          <w:rStyle w:val="normaltextrun"/>
          <w:rFonts w:ascii="Arial" w:hAnsi="Arial" w:cs="Arial"/>
          <w:sz w:val="24"/>
          <w:szCs w:val="24"/>
        </w:rPr>
        <w:t>is jointly nominated by the local authorities whose areas coincide with, or include the whole or any part of, the ICB’s area. Those local authorities are:</w:t>
      </w:r>
    </w:p>
    <w:p w14:paraId="454D0B0A" w14:textId="77777777" w:rsidR="00162B11" w:rsidRPr="00162B11" w:rsidRDefault="00162B11" w:rsidP="00EB36C1">
      <w:pPr>
        <w:pStyle w:val="ListParagraph"/>
        <w:numPr>
          <w:ilvl w:val="3"/>
          <w:numId w:val="14"/>
        </w:numPr>
        <w:spacing w:after="240" w:line="360" w:lineRule="atLeast"/>
        <w:ind w:left="851" w:hanging="371"/>
        <w:jc w:val="both"/>
        <w:outlineLvl w:val="2"/>
        <w:rPr>
          <w:rStyle w:val="normaltextrun"/>
          <w:rFonts w:ascii="Arial" w:hAnsi="Arial" w:cs="Arial"/>
          <w:sz w:val="24"/>
          <w:szCs w:val="24"/>
        </w:rPr>
      </w:pPr>
      <w:r w:rsidRPr="00162B11">
        <w:rPr>
          <w:rStyle w:val="normaltextrun"/>
          <w:rFonts w:ascii="Arial" w:hAnsi="Arial" w:cs="Arial"/>
          <w:sz w:val="24"/>
          <w:szCs w:val="24"/>
        </w:rPr>
        <w:t>East Riding of Yorkshire Council.</w:t>
      </w:r>
    </w:p>
    <w:p w14:paraId="37AD692F" w14:textId="77777777" w:rsidR="00162B11" w:rsidRPr="00162B11" w:rsidRDefault="00162B11" w:rsidP="00EB36C1">
      <w:pPr>
        <w:pStyle w:val="ListParagraph"/>
        <w:numPr>
          <w:ilvl w:val="3"/>
          <w:numId w:val="14"/>
        </w:numPr>
        <w:spacing w:after="240" w:line="360" w:lineRule="atLeast"/>
        <w:ind w:left="851" w:hanging="371"/>
        <w:jc w:val="both"/>
        <w:outlineLvl w:val="2"/>
        <w:rPr>
          <w:rStyle w:val="normaltextrun"/>
          <w:rFonts w:ascii="Arial" w:hAnsi="Arial" w:cs="Arial"/>
          <w:sz w:val="24"/>
          <w:szCs w:val="24"/>
        </w:rPr>
      </w:pPr>
      <w:r w:rsidRPr="00162B11">
        <w:rPr>
          <w:rStyle w:val="normaltextrun"/>
          <w:rFonts w:ascii="Arial" w:hAnsi="Arial" w:cs="Arial"/>
          <w:sz w:val="24"/>
          <w:szCs w:val="24"/>
        </w:rPr>
        <w:t>Hull City Council.</w:t>
      </w:r>
    </w:p>
    <w:p w14:paraId="12A8EECB" w14:textId="77777777" w:rsidR="00162B11" w:rsidRPr="00162B11" w:rsidRDefault="00162B11" w:rsidP="00EB36C1">
      <w:pPr>
        <w:pStyle w:val="ListParagraph"/>
        <w:numPr>
          <w:ilvl w:val="3"/>
          <w:numId w:val="14"/>
        </w:numPr>
        <w:spacing w:after="240" w:line="360" w:lineRule="atLeast"/>
        <w:ind w:left="851" w:hanging="371"/>
        <w:jc w:val="both"/>
        <w:outlineLvl w:val="2"/>
        <w:rPr>
          <w:rStyle w:val="normaltextrun"/>
          <w:rFonts w:ascii="Arial" w:hAnsi="Arial" w:cs="Arial"/>
          <w:sz w:val="24"/>
          <w:szCs w:val="24"/>
        </w:rPr>
      </w:pPr>
      <w:proofErr w:type="gramStart"/>
      <w:r w:rsidRPr="00162B11">
        <w:rPr>
          <w:rStyle w:val="normaltextrun"/>
          <w:rFonts w:ascii="Arial" w:hAnsi="Arial" w:cs="Arial"/>
          <w:sz w:val="24"/>
          <w:szCs w:val="24"/>
        </w:rPr>
        <w:t>North East</w:t>
      </w:r>
      <w:proofErr w:type="gramEnd"/>
      <w:r w:rsidRPr="00162B11">
        <w:rPr>
          <w:rStyle w:val="normaltextrun"/>
          <w:rFonts w:ascii="Arial" w:hAnsi="Arial" w:cs="Arial"/>
          <w:sz w:val="24"/>
          <w:szCs w:val="24"/>
        </w:rPr>
        <w:t xml:space="preserve"> Lincolnshire Council.</w:t>
      </w:r>
    </w:p>
    <w:p w14:paraId="75DD967E" w14:textId="77777777" w:rsidR="00162B11" w:rsidRPr="00162B11" w:rsidRDefault="00162B11" w:rsidP="00EB36C1">
      <w:pPr>
        <w:pStyle w:val="ListParagraph"/>
        <w:numPr>
          <w:ilvl w:val="3"/>
          <w:numId w:val="14"/>
        </w:numPr>
        <w:spacing w:after="240" w:line="360" w:lineRule="atLeast"/>
        <w:ind w:left="851" w:hanging="371"/>
        <w:jc w:val="both"/>
        <w:outlineLvl w:val="2"/>
        <w:rPr>
          <w:rStyle w:val="normaltextrun"/>
          <w:rFonts w:ascii="Arial" w:hAnsi="Arial" w:cs="Arial"/>
          <w:sz w:val="24"/>
          <w:szCs w:val="24"/>
        </w:rPr>
      </w:pPr>
      <w:r w:rsidRPr="00162B11">
        <w:rPr>
          <w:rStyle w:val="normaltextrun"/>
          <w:rFonts w:ascii="Arial" w:hAnsi="Arial" w:cs="Arial"/>
          <w:sz w:val="24"/>
          <w:szCs w:val="24"/>
        </w:rPr>
        <w:t>North Lincolnshire Council.</w:t>
      </w:r>
    </w:p>
    <w:p w14:paraId="50E35B2E" w14:textId="3C47366F" w:rsidR="00162B11" w:rsidRPr="00162B11" w:rsidRDefault="00162B11" w:rsidP="00EB36C1">
      <w:pPr>
        <w:pStyle w:val="ListParagraph"/>
        <w:numPr>
          <w:ilvl w:val="3"/>
          <w:numId w:val="14"/>
        </w:numPr>
        <w:spacing w:after="240" w:line="360" w:lineRule="atLeast"/>
        <w:ind w:left="851" w:hanging="371"/>
        <w:jc w:val="both"/>
        <w:outlineLvl w:val="2"/>
        <w:rPr>
          <w:rStyle w:val="normaltextrun"/>
          <w:rFonts w:ascii="Arial" w:hAnsi="Arial" w:cs="Arial"/>
          <w:sz w:val="24"/>
          <w:szCs w:val="24"/>
        </w:rPr>
      </w:pPr>
      <w:r w:rsidRPr="00162B11">
        <w:rPr>
          <w:rStyle w:val="normaltextrun"/>
          <w:rFonts w:ascii="Arial" w:hAnsi="Arial" w:cs="Arial"/>
          <w:sz w:val="24"/>
          <w:szCs w:val="24"/>
        </w:rPr>
        <w:t>North Yorkshire Council, and</w:t>
      </w:r>
    </w:p>
    <w:p w14:paraId="51028F3C" w14:textId="3D2DD3D8" w:rsidR="00406D15" w:rsidRPr="00162B11" w:rsidRDefault="00162B11" w:rsidP="00EB36C1">
      <w:pPr>
        <w:pStyle w:val="ListParagraph"/>
        <w:numPr>
          <w:ilvl w:val="3"/>
          <w:numId w:val="14"/>
        </w:numPr>
        <w:spacing w:after="240" w:line="360" w:lineRule="atLeast"/>
        <w:ind w:left="851" w:hanging="371"/>
        <w:contextualSpacing w:val="0"/>
        <w:jc w:val="both"/>
        <w:outlineLvl w:val="2"/>
        <w:rPr>
          <w:rStyle w:val="normaltextrun"/>
          <w:rFonts w:ascii="Arial" w:hAnsi="Arial" w:cs="Arial"/>
          <w:sz w:val="24"/>
          <w:szCs w:val="24"/>
        </w:rPr>
      </w:pPr>
      <w:r w:rsidRPr="00162B11">
        <w:rPr>
          <w:rStyle w:val="normaltextrun"/>
          <w:rFonts w:ascii="Arial" w:hAnsi="Arial" w:cs="Arial"/>
          <w:sz w:val="24"/>
          <w:szCs w:val="24"/>
        </w:rPr>
        <w:t>City of York Council</w:t>
      </w:r>
    </w:p>
    <w:p w14:paraId="1A329B78" w14:textId="01C13562" w:rsidR="00A41EEA" w:rsidRPr="0009649F" w:rsidRDefault="00A41EEA" w:rsidP="00EB36C1">
      <w:pPr>
        <w:pStyle w:val="ListParagraph"/>
        <w:numPr>
          <w:ilvl w:val="2"/>
          <w:numId w:val="14"/>
        </w:numPr>
        <w:spacing w:before="240" w:after="120" w:line="360" w:lineRule="atLeast"/>
        <w:ind w:left="425" w:hanging="709"/>
        <w:contextualSpacing w:val="0"/>
        <w:jc w:val="both"/>
        <w:outlineLvl w:val="2"/>
        <w:rPr>
          <w:rStyle w:val="normaltextrun"/>
          <w:rFonts w:ascii="Arial" w:hAnsi="Arial" w:cs="Arial"/>
          <w:color w:val="000000" w:themeColor="text1"/>
          <w:sz w:val="24"/>
          <w:szCs w:val="24"/>
        </w:rPr>
      </w:pPr>
      <w:r w:rsidRPr="005F3935">
        <w:rPr>
          <w:rStyle w:val="normaltextrun"/>
          <w:rFonts w:ascii="Arial" w:hAnsi="Arial" w:cs="Arial"/>
          <w:sz w:val="24"/>
          <w:szCs w:val="24"/>
        </w:rPr>
        <w:t xml:space="preserve">This member will fulfil the eligibility criteria set out at 3.1 </w:t>
      </w:r>
      <w:proofErr w:type="gramStart"/>
      <w:r w:rsidRPr="005F3935">
        <w:rPr>
          <w:rStyle w:val="normaltextrun"/>
          <w:rFonts w:ascii="Arial" w:hAnsi="Arial" w:cs="Arial"/>
          <w:sz w:val="24"/>
          <w:szCs w:val="24"/>
        </w:rPr>
        <w:t>and also</w:t>
      </w:r>
      <w:proofErr w:type="gramEnd"/>
      <w:r w:rsidRPr="005F3935">
        <w:rPr>
          <w:rStyle w:val="normaltextrun"/>
          <w:rFonts w:ascii="Arial" w:hAnsi="Arial" w:cs="Arial"/>
          <w:sz w:val="24"/>
          <w:szCs w:val="24"/>
        </w:rPr>
        <w:t xml:space="preserve"> the following additional eligibility criteria</w:t>
      </w:r>
      <w:r w:rsidR="0009649F">
        <w:rPr>
          <w:rStyle w:val="normaltextrun"/>
          <w:rFonts w:ascii="Arial" w:hAnsi="Arial" w:cs="Arial"/>
          <w:sz w:val="24"/>
          <w:szCs w:val="24"/>
        </w:rPr>
        <w:t>:</w:t>
      </w:r>
      <w:r w:rsidRPr="005F3935">
        <w:rPr>
          <w:rStyle w:val="normaltextrun"/>
          <w:rFonts w:ascii="Arial" w:hAnsi="Arial" w:cs="Arial"/>
          <w:sz w:val="24"/>
          <w:szCs w:val="24"/>
        </w:rPr>
        <w:t xml:space="preserve"> </w:t>
      </w:r>
    </w:p>
    <w:p w14:paraId="2282FC20" w14:textId="0AA7F4AE" w:rsidR="00A41EEA" w:rsidRPr="005F3935" w:rsidRDefault="0009649F" w:rsidP="00EB36C1">
      <w:pPr>
        <w:pStyle w:val="ListParagraph"/>
        <w:numPr>
          <w:ilvl w:val="3"/>
          <w:numId w:val="14"/>
        </w:numPr>
        <w:spacing w:before="120" w:after="50" w:line="360" w:lineRule="atLeast"/>
        <w:ind w:left="782" w:hanging="357"/>
        <w:jc w:val="both"/>
        <w:outlineLvl w:val="2"/>
        <w:rPr>
          <w:rStyle w:val="normaltextrun"/>
          <w:rFonts w:ascii="Arial" w:hAnsi="Arial" w:cs="Arial"/>
          <w:color w:val="00B050"/>
          <w:sz w:val="24"/>
          <w:szCs w:val="24"/>
        </w:rPr>
      </w:pPr>
      <w:r w:rsidRPr="07D71E14">
        <w:rPr>
          <w:rStyle w:val="normaltextrun"/>
          <w:rFonts w:ascii="Arial" w:hAnsi="Arial" w:cs="Arial"/>
          <w:sz w:val="24"/>
          <w:szCs w:val="24"/>
        </w:rPr>
        <w:t>b</w:t>
      </w:r>
      <w:r w:rsidR="00A41EEA" w:rsidRPr="07D71E14">
        <w:rPr>
          <w:rStyle w:val="normaltextrun"/>
          <w:rFonts w:ascii="Arial" w:hAnsi="Arial" w:cs="Arial"/>
          <w:sz w:val="24"/>
          <w:szCs w:val="24"/>
        </w:rPr>
        <w:t xml:space="preserve">e the Chief Executive or hold a relevant Executive level role </w:t>
      </w:r>
      <w:r w:rsidR="003475DD">
        <w:rPr>
          <w:rStyle w:val="normaltextrun"/>
          <w:rFonts w:ascii="Arial" w:hAnsi="Arial" w:cs="Arial"/>
          <w:sz w:val="24"/>
          <w:szCs w:val="24"/>
        </w:rPr>
        <w:t xml:space="preserve">or Elected Member portfolio </w:t>
      </w:r>
      <w:r w:rsidR="00A41EEA" w:rsidRPr="07D71E14">
        <w:rPr>
          <w:rStyle w:val="normaltextrun"/>
          <w:rFonts w:ascii="Arial" w:hAnsi="Arial" w:cs="Arial"/>
          <w:sz w:val="24"/>
          <w:szCs w:val="24"/>
        </w:rPr>
        <w:t>of one of the bodies listed at 3.7.1</w:t>
      </w:r>
      <w:r w:rsidR="00A52AAC" w:rsidRPr="07D71E14">
        <w:rPr>
          <w:rStyle w:val="normaltextrun"/>
          <w:rFonts w:ascii="Arial" w:hAnsi="Arial" w:cs="Arial"/>
          <w:sz w:val="24"/>
          <w:szCs w:val="24"/>
        </w:rPr>
        <w:t>.</w:t>
      </w:r>
    </w:p>
    <w:p w14:paraId="506919CC" w14:textId="51A4D9BF" w:rsidR="00A41EEA" w:rsidRPr="005F3935" w:rsidRDefault="00A41EEA" w:rsidP="00EB36C1">
      <w:pPr>
        <w:pStyle w:val="ListParagraph"/>
        <w:numPr>
          <w:ilvl w:val="2"/>
          <w:numId w:val="14"/>
        </w:numPr>
        <w:spacing w:before="240" w:after="120" w:line="360" w:lineRule="atLeast"/>
        <w:ind w:left="425" w:hanging="709"/>
        <w:contextualSpacing w:val="0"/>
        <w:jc w:val="both"/>
        <w:outlineLvl w:val="2"/>
        <w:rPr>
          <w:rStyle w:val="normaltextrun"/>
          <w:rFonts w:ascii="Arial" w:hAnsi="Arial" w:cs="Arial"/>
          <w:sz w:val="24"/>
          <w:szCs w:val="24"/>
        </w:rPr>
      </w:pPr>
      <w:r w:rsidRPr="005F3935">
        <w:rPr>
          <w:rStyle w:val="normaltextrun"/>
          <w:rFonts w:ascii="Arial" w:hAnsi="Arial" w:cs="Arial"/>
          <w:sz w:val="24"/>
          <w:szCs w:val="24"/>
        </w:rPr>
        <w:t>Individuals will not be eligible if</w:t>
      </w:r>
      <w:r w:rsidR="00A52AAC">
        <w:rPr>
          <w:rStyle w:val="normaltextrun"/>
          <w:rFonts w:ascii="Arial" w:hAnsi="Arial" w:cs="Arial"/>
          <w:sz w:val="24"/>
          <w:szCs w:val="24"/>
        </w:rPr>
        <w:t>:</w:t>
      </w:r>
    </w:p>
    <w:p w14:paraId="6B0F9819" w14:textId="7E8CEB15" w:rsidR="00A41EEA" w:rsidRPr="005F3935" w:rsidRDefault="0009649F" w:rsidP="00EB36C1">
      <w:pPr>
        <w:pStyle w:val="ListParagraph"/>
        <w:numPr>
          <w:ilvl w:val="3"/>
          <w:numId w:val="14"/>
        </w:numPr>
        <w:spacing w:before="120" w:after="50" w:line="360" w:lineRule="atLeast"/>
        <w:ind w:left="782" w:hanging="357"/>
        <w:contextualSpacing w:val="0"/>
        <w:jc w:val="both"/>
        <w:outlineLvl w:val="2"/>
        <w:rPr>
          <w:rStyle w:val="normaltextrun"/>
          <w:rFonts w:ascii="Arial" w:hAnsi="Arial" w:cs="Arial"/>
          <w:sz w:val="24"/>
          <w:szCs w:val="24"/>
        </w:rPr>
      </w:pPr>
      <w:r>
        <w:rPr>
          <w:rStyle w:val="normaltextrun"/>
          <w:rFonts w:ascii="Arial" w:hAnsi="Arial" w:cs="Arial"/>
          <w:sz w:val="24"/>
          <w:szCs w:val="24"/>
        </w:rPr>
        <w:t>a</w:t>
      </w:r>
      <w:r w:rsidR="00A41EEA" w:rsidRPr="005F3935">
        <w:rPr>
          <w:rStyle w:val="normaltextrun"/>
          <w:rFonts w:ascii="Arial" w:hAnsi="Arial" w:cs="Arial"/>
          <w:sz w:val="24"/>
          <w:szCs w:val="24"/>
        </w:rPr>
        <w:t xml:space="preserve">ny of the disqualification criteria set out in 3.2 </w:t>
      </w:r>
      <w:r w:rsidR="004712AC" w:rsidRPr="005F3935">
        <w:rPr>
          <w:rStyle w:val="normaltextrun"/>
          <w:rFonts w:ascii="Arial" w:hAnsi="Arial" w:cs="Arial"/>
          <w:sz w:val="24"/>
          <w:szCs w:val="24"/>
        </w:rPr>
        <w:t>apply.</w:t>
      </w:r>
    </w:p>
    <w:p w14:paraId="2099F05C" w14:textId="2BB7C82F" w:rsidR="00AC55A1" w:rsidRPr="00E02604" w:rsidRDefault="00AC55A1" w:rsidP="00EB36C1">
      <w:pPr>
        <w:pStyle w:val="ListParagraph"/>
        <w:numPr>
          <w:ilvl w:val="3"/>
          <w:numId w:val="14"/>
        </w:numPr>
        <w:spacing w:before="50" w:after="50" w:line="360" w:lineRule="atLeast"/>
        <w:ind w:left="782" w:hanging="357"/>
        <w:contextualSpacing w:val="0"/>
        <w:jc w:val="both"/>
        <w:outlineLvl w:val="2"/>
        <w:rPr>
          <w:rFonts w:ascii="Arial" w:hAnsi="Arial" w:cs="Arial"/>
          <w:color w:val="00B050"/>
          <w:sz w:val="24"/>
          <w:szCs w:val="24"/>
        </w:rPr>
      </w:pPr>
      <w:r w:rsidRPr="00AC55A1">
        <w:rPr>
          <w:rFonts w:ascii="Arial" w:eastAsia="MS Gothic" w:hAnsi="Arial" w:cs="Times New Roman"/>
          <w:bCs/>
          <w:iCs/>
          <w:sz w:val="24"/>
          <w:szCs w:val="24"/>
        </w:rPr>
        <w:t xml:space="preserve">A conflict of interest is evident, as determined by the Chair or the ICB Board appointment panel, which results in the individual being unable to fulfil the </w:t>
      </w:r>
      <w:proofErr w:type="gramStart"/>
      <w:r w:rsidRPr="00AC55A1">
        <w:rPr>
          <w:rFonts w:ascii="Arial" w:eastAsia="MS Gothic" w:hAnsi="Arial" w:cs="Times New Roman"/>
          <w:bCs/>
          <w:iCs/>
          <w:sz w:val="24"/>
          <w:szCs w:val="24"/>
        </w:rPr>
        <w:t>role</w:t>
      </w:r>
      <w:proofErr w:type="gramEnd"/>
    </w:p>
    <w:p w14:paraId="3D6FF02C" w14:textId="77777777" w:rsidR="00E02604" w:rsidRDefault="00E02604" w:rsidP="00EB36C1">
      <w:pPr>
        <w:pStyle w:val="ListParagraph"/>
        <w:spacing w:after="240" w:line="360" w:lineRule="atLeast"/>
        <w:ind w:left="426"/>
        <w:jc w:val="both"/>
        <w:outlineLvl w:val="2"/>
        <w:rPr>
          <w:rStyle w:val="normaltextrun"/>
          <w:rFonts w:ascii="Arial" w:eastAsia="Calibri" w:hAnsi="Arial" w:cs="Arial"/>
          <w:sz w:val="24"/>
          <w:szCs w:val="24"/>
        </w:rPr>
      </w:pPr>
    </w:p>
    <w:p w14:paraId="1328B8FF" w14:textId="4488569F" w:rsidR="00A41EEA" w:rsidRDefault="00A41EEA" w:rsidP="00EB36C1">
      <w:pPr>
        <w:pStyle w:val="ListParagraph"/>
        <w:numPr>
          <w:ilvl w:val="2"/>
          <w:numId w:val="14"/>
        </w:numPr>
        <w:spacing w:after="240" w:line="360" w:lineRule="atLeast"/>
        <w:ind w:left="426" w:hanging="710"/>
        <w:jc w:val="both"/>
        <w:outlineLvl w:val="2"/>
        <w:rPr>
          <w:rStyle w:val="normaltextrun"/>
          <w:rFonts w:ascii="Arial" w:eastAsia="Calibri" w:hAnsi="Arial" w:cs="Arial"/>
          <w:sz w:val="24"/>
          <w:szCs w:val="24"/>
        </w:rPr>
      </w:pPr>
      <w:r w:rsidRPr="07D71E14">
        <w:rPr>
          <w:rStyle w:val="normaltextrun"/>
          <w:rFonts w:ascii="Arial" w:eastAsia="Calibri" w:hAnsi="Arial" w:cs="Arial"/>
          <w:sz w:val="24"/>
          <w:szCs w:val="24"/>
        </w:rPr>
        <w:t>This member will be appointed by</w:t>
      </w:r>
      <w:r w:rsidRPr="07D71E14">
        <w:rPr>
          <w:rStyle w:val="normaltextrun"/>
          <w:rFonts w:ascii="Arial" w:eastAsia="Calibri" w:hAnsi="Arial" w:cs="Arial"/>
          <w:b/>
          <w:bCs/>
          <w:color w:val="FF0000"/>
          <w:sz w:val="24"/>
          <w:szCs w:val="24"/>
          <w:vertAlign w:val="superscript"/>
        </w:rPr>
        <w:t xml:space="preserve"> </w:t>
      </w:r>
      <w:r w:rsidR="003E7035" w:rsidRPr="07D71E14">
        <w:rPr>
          <w:rStyle w:val="normaltextrun"/>
          <w:rFonts w:ascii="Arial" w:eastAsia="Calibri" w:hAnsi="Arial" w:cs="Arial"/>
          <w:sz w:val="24"/>
          <w:szCs w:val="24"/>
        </w:rPr>
        <w:t xml:space="preserve">the ICB Board </w:t>
      </w:r>
      <w:r w:rsidRPr="07D71E14">
        <w:rPr>
          <w:rStyle w:val="normaltextrun"/>
          <w:rFonts w:ascii="Arial" w:eastAsia="Calibri" w:hAnsi="Arial" w:cs="Arial"/>
          <w:sz w:val="24"/>
          <w:szCs w:val="24"/>
        </w:rPr>
        <w:t>subject to the approval of the Chair</w:t>
      </w:r>
      <w:r w:rsidR="0020778B" w:rsidRPr="07D71E14">
        <w:rPr>
          <w:rStyle w:val="normaltextrun"/>
          <w:rFonts w:ascii="Arial" w:eastAsia="Calibri" w:hAnsi="Arial" w:cs="Arial"/>
          <w:sz w:val="24"/>
          <w:szCs w:val="24"/>
        </w:rPr>
        <w:t>.</w:t>
      </w:r>
    </w:p>
    <w:p w14:paraId="2B89121B" w14:textId="77777777" w:rsidR="00E02604" w:rsidRPr="005F3935" w:rsidRDefault="00E02604" w:rsidP="00EB36C1">
      <w:pPr>
        <w:pStyle w:val="ListParagraph"/>
        <w:spacing w:after="240" w:line="360" w:lineRule="atLeast"/>
        <w:ind w:left="426"/>
        <w:jc w:val="both"/>
        <w:outlineLvl w:val="2"/>
        <w:rPr>
          <w:rStyle w:val="normaltextrun"/>
          <w:rFonts w:ascii="Arial" w:eastAsia="Calibri" w:hAnsi="Arial" w:cs="Arial"/>
          <w:sz w:val="24"/>
          <w:szCs w:val="24"/>
        </w:rPr>
      </w:pPr>
    </w:p>
    <w:p w14:paraId="7207D712" w14:textId="7D16422A" w:rsidR="00A41EEA" w:rsidRPr="005F3935" w:rsidRDefault="00A41EEA" w:rsidP="00EB36C1">
      <w:pPr>
        <w:pStyle w:val="ListParagraph"/>
        <w:numPr>
          <w:ilvl w:val="2"/>
          <w:numId w:val="14"/>
        </w:numPr>
        <w:spacing w:after="120" w:line="360" w:lineRule="atLeast"/>
        <w:ind w:left="425" w:hanging="709"/>
        <w:jc w:val="both"/>
        <w:outlineLvl w:val="2"/>
        <w:rPr>
          <w:rStyle w:val="normaltextrun"/>
          <w:rFonts w:ascii="Arial" w:eastAsia="Calibri" w:hAnsi="Arial" w:cs="Arial"/>
          <w:sz w:val="24"/>
          <w:szCs w:val="24"/>
        </w:rPr>
      </w:pPr>
      <w:r w:rsidRPr="07D71E14">
        <w:rPr>
          <w:rStyle w:val="normaltextrun"/>
          <w:rFonts w:ascii="Arial" w:eastAsia="Calibri" w:hAnsi="Arial" w:cs="Arial"/>
          <w:sz w:val="24"/>
          <w:szCs w:val="24"/>
        </w:rPr>
        <w:t>The appointment process will be as follows</w:t>
      </w:r>
      <w:r w:rsidR="0020778B" w:rsidRPr="07D71E14">
        <w:rPr>
          <w:rStyle w:val="normaltextrun"/>
          <w:rFonts w:ascii="Arial" w:eastAsia="Calibri" w:hAnsi="Arial" w:cs="Arial"/>
          <w:sz w:val="24"/>
          <w:szCs w:val="24"/>
        </w:rPr>
        <w:t>:</w:t>
      </w:r>
    </w:p>
    <w:p w14:paraId="31D2BA7C" w14:textId="77777777" w:rsidR="00A41EEA" w:rsidRPr="000E2371" w:rsidRDefault="00A41EEA" w:rsidP="00EB36C1">
      <w:pPr>
        <w:pStyle w:val="ListParagraph"/>
        <w:numPr>
          <w:ilvl w:val="3"/>
          <w:numId w:val="14"/>
        </w:numPr>
        <w:spacing w:after="120" w:line="360" w:lineRule="atLeast"/>
        <w:ind w:left="782" w:hanging="357"/>
        <w:contextualSpacing w:val="0"/>
        <w:jc w:val="both"/>
        <w:outlineLvl w:val="2"/>
        <w:rPr>
          <w:rStyle w:val="normaltextrun"/>
          <w:rFonts w:ascii="Arial" w:eastAsia="Calibri" w:hAnsi="Arial" w:cs="Arial"/>
          <w:bCs/>
          <w:iCs/>
          <w:sz w:val="24"/>
          <w:szCs w:val="24"/>
        </w:rPr>
      </w:pPr>
      <w:r w:rsidRPr="000E2371">
        <w:rPr>
          <w:rStyle w:val="normaltextrun"/>
          <w:rFonts w:ascii="Arial" w:eastAsia="Calibri" w:hAnsi="Arial" w:cs="Arial"/>
          <w:sz w:val="24"/>
          <w:szCs w:val="24"/>
        </w:rPr>
        <w:t xml:space="preserve">Joint Nomination: </w:t>
      </w:r>
    </w:p>
    <w:p w14:paraId="7C490514" w14:textId="2B74BE32" w:rsidR="00A41EEA" w:rsidRPr="00DF2AF2" w:rsidRDefault="0020778B" w:rsidP="00EB36C1">
      <w:pPr>
        <w:pStyle w:val="ListParagraph"/>
        <w:numPr>
          <w:ilvl w:val="0"/>
          <w:numId w:val="36"/>
        </w:numPr>
        <w:spacing w:after="50" w:line="360" w:lineRule="atLeast"/>
        <w:ind w:left="1134"/>
        <w:jc w:val="both"/>
        <w:outlineLvl w:val="2"/>
        <w:rPr>
          <w:rStyle w:val="normaltextrun"/>
          <w:rFonts w:ascii="Arial" w:eastAsia="Calibri" w:hAnsi="Arial" w:cs="Arial"/>
          <w:sz w:val="24"/>
          <w:szCs w:val="24"/>
        </w:rPr>
      </w:pPr>
      <w:r w:rsidRPr="00DF2AF2">
        <w:rPr>
          <w:rStyle w:val="normaltextrun"/>
          <w:rFonts w:ascii="Arial" w:eastAsia="Calibri" w:hAnsi="Arial" w:cs="Arial"/>
          <w:sz w:val="24"/>
          <w:szCs w:val="24"/>
        </w:rPr>
        <w:t>w</w:t>
      </w:r>
      <w:r w:rsidR="00A41EEA" w:rsidRPr="00DF2AF2">
        <w:rPr>
          <w:rStyle w:val="normaltextrun"/>
          <w:rFonts w:ascii="Arial" w:eastAsia="Calibri" w:hAnsi="Arial" w:cs="Arial"/>
          <w:sz w:val="24"/>
          <w:szCs w:val="24"/>
        </w:rPr>
        <w:t xml:space="preserve">hen a vacancy arises, each eligible organisation listed at 3.7.1.a will be invited to make one </w:t>
      </w:r>
      <w:proofErr w:type="gramStart"/>
      <w:r w:rsidR="00A41EEA" w:rsidRPr="00DF2AF2">
        <w:rPr>
          <w:rStyle w:val="normaltextrun"/>
          <w:rFonts w:ascii="Arial" w:eastAsia="Calibri" w:hAnsi="Arial" w:cs="Arial"/>
          <w:sz w:val="24"/>
          <w:szCs w:val="24"/>
        </w:rPr>
        <w:t>nomination</w:t>
      </w:r>
      <w:proofErr w:type="gramEnd"/>
    </w:p>
    <w:p w14:paraId="08920023" w14:textId="6AB692E8" w:rsidR="00A41EEA" w:rsidRPr="00DF2AF2" w:rsidRDefault="0020778B" w:rsidP="00EB36C1">
      <w:pPr>
        <w:pStyle w:val="ListParagraph"/>
        <w:numPr>
          <w:ilvl w:val="0"/>
          <w:numId w:val="36"/>
        </w:numPr>
        <w:spacing w:after="50" w:line="360" w:lineRule="atLeast"/>
        <w:ind w:left="1134"/>
        <w:jc w:val="both"/>
        <w:outlineLvl w:val="2"/>
        <w:rPr>
          <w:rStyle w:val="normaltextrun"/>
          <w:rFonts w:ascii="Arial" w:eastAsia="Calibri" w:hAnsi="Arial" w:cs="Arial"/>
          <w:bCs/>
          <w:iCs/>
          <w:sz w:val="24"/>
          <w:szCs w:val="24"/>
        </w:rPr>
      </w:pPr>
      <w:r w:rsidRPr="00DF2AF2">
        <w:rPr>
          <w:rStyle w:val="normaltextrun"/>
          <w:rFonts w:ascii="Arial" w:eastAsia="Calibri" w:hAnsi="Arial" w:cs="Arial"/>
          <w:sz w:val="24"/>
          <w:szCs w:val="24"/>
        </w:rPr>
        <w:t>e</w:t>
      </w:r>
      <w:r w:rsidR="00A41EEA" w:rsidRPr="00DF2AF2">
        <w:rPr>
          <w:rStyle w:val="normaltextrun"/>
          <w:rFonts w:ascii="Arial" w:eastAsia="Calibri" w:hAnsi="Arial" w:cs="Arial"/>
          <w:sz w:val="24"/>
          <w:szCs w:val="24"/>
        </w:rPr>
        <w:t xml:space="preserve">ligible organisations may nominate individuals from their own organisation or another </w:t>
      </w:r>
      <w:proofErr w:type="gramStart"/>
      <w:r w:rsidR="00A41EEA" w:rsidRPr="00DF2AF2">
        <w:rPr>
          <w:rStyle w:val="normaltextrun"/>
          <w:rFonts w:ascii="Arial" w:eastAsia="Calibri" w:hAnsi="Arial" w:cs="Arial"/>
          <w:sz w:val="24"/>
          <w:szCs w:val="24"/>
        </w:rPr>
        <w:t>organisation</w:t>
      </w:r>
      <w:proofErr w:type="gramEnd"/>
    </w:p>
    <w:p w14:paraId="26A99C14" w14:textId="209B8161" w:rsidR="00DF2AF2" w:rsidRPr="00DF2AF2" w:rsidRDefault="0020778B" w:rsidP="00EB36C1">
      <w:pPr>
        <w:pStyle w:val="ListParagraph"/>
        <w:numPr>
          <w:ilvl w:val="0"/>
          <w:numId w:val="36"/>
        </w:numPr>
        <w:spacing w:after="120" w:line="360" w:lineRule="atLeast"/>
        <w:ind w:left="1134"/>
        <w:jc w:val="both"/>
        <w:outlineLvl w:val="2"/>
        <w:rPr>
          <w:rStyle w:val="normaltextrun"/>
          <w:rFonts w:ascii="Arial" w:eastAsia="Calibri" w:hAnsi="Arial" w:cs="Arial"/>
          <w:bCs/>
          <w:iCs/>
          <w:sz w:val="24"/>
          <w:szCs w:val="24"/>
        </w:rPr>
      </w:pPr>
      <w:r w:rsidRPr="00DF2AF2">
        <w:rPr>
          <w:rStyle w:val="normaltextrun"/>
          <w:rFonts w:ascii="Arial" w:eastAsia="Calibri" w:hAnsi="Arial" w:cs="Arial"/>
          <w:sz w:val="24"/>
          <w:szCs w:val="24"/>
        </w:rPr>
        <w:t>a</w:t>
      </w:r>
      <w:r w:rsidR="00A41EEA" w:rsidRPr="00DF2AF2">
        <w:rPr>
          <w:rStyle w:val="normaltextrun"/>
          <w:rFonts w:ascii="Arial" w:eastAsia="Calibri" w:hAnsi="Arial" w:cs="Arial"/>
          <w:sz w:val="24"/>
          <w:szCs w:val="24"/>
        </w:rPr>
        <w:t xml:space="preserve">ll eligible organisations will be requested to confirm whether they jointly agree to nominate the whole list of nominated individuals, with a failure to confirm within </w:t>
      </w:r>
      <w:r w:rsidR="000E2371" w:rsidRPr="00DF2AF2">
        <w:rPr>
          <w:rStyle w:val="normaltextrun"/>
          <w:rFonts w:ascii="Arial" w:eastAsia="Calibri" w:hAnsi="Arial" w:cs="Arial"/>
          <w:sz w:val="24"/>
          <w:szCs w:val="24"/>
        </w:rPr>
        <w:t>two weeks</w:t>
      </w:r>
      <w:r w:rsidR="00A41EEA" w:rsidRPr="00DF2AF2">
        <w:rPr>
          <w:rStyle w:val="normaltextrun"/>
          <w:rFonts w:ascii="Arial" w:eastAsia="Calibri" w:hAnsi="Arial" w:cs="Arial"/>
          <w:sz w:val="24"/>
          <w:szCs w:val="24"/>
        </w:rPr>
        <w:t xml:space="preserve"> being deemed to constitute agreement. If they do agree, the list will be put forward to step b) below. If they don’t, the nomination process will be re-run</w:t>
      </w:r>
      <w:r w:rsidR="00845FF0" w:rsidRPr="00DF2AF2">
        <w:rPr>
          <w:rStyle w:val="normaltextrun"/>
          <w:rFonts w:ascii="Arial" w:eastAsia="Calibri" w:hAnsi="Arial" w:cs="Arial"/>
          <w:sz w:val="24"/>
          <w:szCs w:val="24"/>
        </w:rPr>
        <w:t xml:space="preserve"> until majority acceptance is reached on the nominations put forward</w:t>
      </w:r>
      <w:r w:rsidR="00A41EEA" w:rsidRPr="00DF2AF2">
        <w:rPr>
          <w:rStyle w:val="normaltextrun"/>
          <w:rFonts w:ascii="Arial" w:eastAsia="Calibri" w:hAnsi="Arial" w:cs="Arial"/>
          <w:sz w:val="24"/>
          <w:szCs w:val="24"/>
        </w:rPr>
        <w:t xml:space="preserve">. </w:t>
      </w:r>
    </w:p>
    <w:p w14:paraId="08BF3059" w14:textId="77777777" w:rsidR="00DF2AF2" w:rsidRPr="00DF2AF2" w:rsidRDefault="00DF2AF2" w:rsidP="00EB36C1">
      <w:pPr>
        <w:pStyle w:val="ListParagraph"/>
        <w:spacing w:after="120" w:line="360" w:lineRule="atLeast"/>
        <w:ind w:left="1134"/>
        <w:jc w:val="both"/>
        <w:outlineLvl w:val="2"/>
        <w:rPr>
          <w:rStyle w:val="normaltextrun"/>
          <w:rFonts w:ascii="Arial" w:eastAsia="Calibri" w:hAnsi="Arial" w:cs="Arial"/>
          <w:bCs/>
          <w:iCs/>
          <w:sz w:val="24"/>
          <w:szCs w:val="24"/>
        </w:rPr>
      </w:pPr>
    </w:p>
    <w:p w14:paraId="1CE54D78" w14:textId="251B62CA" w:rsidR="00A41EEA" w:rsidRPr="0059058D" w:rsidRDefault="00A41EEA" w:rsidP="00EB36C1">
      <w:pPr>
        <w:pStyle w:val="ListParagraph"/>
        <w:numPr>
          <w:ilvl w:val="3"/>
          <w:numId w:val="14"/>
        </w:numPr>
        <w:spacing w:after="120" w:line="360" w:lineRule="atLeast"/>
        <w:ind w:left="850" w:hanging="425"/>
        <w:contextualSpacing w:val="0"/>
        <w:jc w:val="both"/>
        <w:outlineLvl w:val="2"/>
        <w:rPr>
          <w:rStyle w:val="normaltextrun"/>
          <w:rFonts w:ascii="Arial" w:eastAsia="Calibri" w:hAnsi="Arial" w:cs="Arial"/>
          <w:bCs/>
          <w:iCs/>
          <w:sz w:val="24"/>
          <w:szCs w:val="24"/>
        </w:rPr>
      </w:pPr>
      <w:r w:rsidRPr="0059058D">
        <w:rPr>
          <w:rStyle w:val="normaltextrun"/>
          <w:rFonts w:ascii="Arial" w:eastAsia="Calibri" w:hAnsi="Arial" w:cs="Arial"/>
          <w:sz w:val="24"/>
          <w:szCs w:val="24"/>
        </w:rPr>
        <w:t xml:space="preserve">Assessment, </w:t>
      </w:r>
      <w:proofErr w:type="gramStart"/>
      <w:r w:rsidRPr="0059058D">
        <w:rPr>
          <w:rStyle w:val="normaltextrun"/>
          <w:rFonts w:ascii="Arial" w:eastAsia="Calibri" w:hAnsi="Arial" w:cs="Arial"/>
          <w:sz w:val="24"/>
          <w:szCs w:val="24"/>
        </w:rPr>
        <w:t>selection</w:t>
      </w:r>
      <w:proofErr w:type="gramEnd"/>
      <w:r w:rsidRPr="0059058D">
        <w:rPr>
          <w:rStyle w:val="normaltextrun"/>
          <w:rFonts w:ascii="Arial" w:eastAsia="Calibri" w:hAnsi="Arial" w:cs="Arial"/>
          <w:sz w:val="24"/>
          <w:szCs w:val="24"/>
        </w:rPr>
        <w:t xml:space="preserve"> and appointment subject to approval of the Chair under c)</w:t>
      </w:r>
      <w:r w:rsidR="00A52AAC" w:rsidRPr="0059058D">
        <w:rPr>
          <w:rStyle w:val="normaltextrun"/>
          <w:rFonts w:ascii="Arial" w:eastAsia="Calibri" w:hAnsi="Arial" w:cs="Arial"/>
          <w:sz w:val="24"/>
          <w:szCs w:val="24"/>
        </w:rPr>
        <w:t>:</w:t>
      </w:r>
    </w:p>
    <w:p w14:paraId="23D9BE53" w14:textId="68B259E3" w:rsidR="00A41EEA" w:rsidRPr="00DF2AF2" w:rsidRDefault="00CB32DB" w:rsidP="00EB36C1">
      <w:pPr>
        <w:pStyle w:val="ListParagraph"/>
        <w:numPr>
          <w:ilvl w:val="0"/>
          <w:numId w:val="37"/>
        </w:numPr>
        <w:spacing w:after="50" w:line="360" w:lineRule="atLeast"/>
        <w:ind w:left="1134"/>
        <w:jc w:val="both"/>
        <w:outlineLvl w:val="2"/>
        <w:rPr>
          <w:rStyle w:val="normaltextrun"/>
          <w:rFonts w:ascii="Arial" w:eastAsia="Calibri" w:hAnsi="Arial" w:cs="Arial"/>
          <w:bCs/>
          <w:iCs/>
          <w:sz w:val="24"/>
          <w:szCs w:val="24"/>
        </w:rPr>
      </w:pPr>
      <w:r w:rsidRPr="00DF2AF2">
        <w:rPr>
          <w:rStyle w:val="normaltextrun"/>
          <w:rFonts w:ascii="Arial" w:eastAsia="Calibri" w:hAnsi="Arial" w:cs="Arial"/>
          <w:sz w:val="24"/>
          <w:szCs w:val="24"/>
        </w:rPr>
        <w:t>t</w:t>
      </w:r>
      <w:r w:rsidR="00A41EEA" w:rsidRPr="00DF2AF2">
        <w:rPr>
          <w:rStyle w:val="normaltextrun"/>
          <w:rFonts w:ascii="Arial" w:eastAsia="Calibri" w:hAnsi="Arial" w:cs="Arial"/>
          <w:sz w:val="24"/>
          <w:szCs w:val="24"/>
        </w:rPr>
        <w:t xml:space="preserve">he full list of nominees will be considered by a panel convened by the </w:t>
      </w:r>
      <w:r w:rsidR="0059058D" w:rsidRPr="00DF2AF2">
        <w:rPr>
          <w:rStyle w:val="normaltextrun"/>
          <w:rFonts w:ascii="Arial" w:eastAsia="Calibri" w:hAnsi="Arial" w:cs="Arial"/>
          <w:sz w:val="24"/>
          <w:szCs w:val="24"/>
        </w:rPr>
        <w:t xml:space="preserve">Chair or </w:t>
      </w:r>
      <w:r w:rsidR="00A41EEA" w:rsidRPr="00DF2AF2">
        <w:rPr>
          <w:rStyle w:val="normaltextrun"/>
          <w:rFonts w:ascii="Arial" w:eastAsia="Calibri" w:hAnsi="Arial" w:cs="Arial"/>
          <w:sz w:val="24"/>
          <w:szCs w:val="24"/>
        </w:rPr>
        <w:t>Chief Executive</w:t>
      </w:r>
    </w:p>
    <w:p w14:paraId="736745CC" w14:textId="6DE70714" w:rsidR="00A41EEA" w:rsidRPr="00DF2AF2" w:rsidRDefault="00CB32DB" w:rsidP="00EB36C1">
      <w:pPr>
        <w:pStyle w:val="ListParagraph"/>
        <w:numPr>
          <w:ilvl w:val="0"/>
          <w:numId w:val="37"/>
        </w:numPr>
        <w:spacing w:before="50" w:after="50" w:line="360" w:lineRule="atLeast"/>
        <w:ind w:left="1134"/>
        <w:jc w:val="both"/>
        <w:outlineLvl w:val="2"/>
        <w:rPr>
          <w:rStyle w:val="normaltextrun"/>
          <w:rFonts w:ascii="Arial" w:eastAsia="Calibri" w:hAnsi="Arial" w:cs="Arial"/>
          <w:bCs/>
          <w:iCs/>
          <w:sz w:val="24"/>
          <w:szCs w:val="24"/>
        </w:rPr>
      </w:pPr>
      <w:r w:rsidRPr="00DF2AF2">
        <w:rPr>
          <w:rStyle w:val="normaltextrun"/>
          <w:rFonts w:ascii="Arial" w:eastAsia="Calibri" w:hAnsi="Arial" w:cs="Arial"/>
          <w:sz w:val="24"/>
          <w:szCs w:val="24"/>
        </w:rPr>
        <w:t>t</w:t>
      </w:r>
      <w:r w:rsidR="00A41EEA" w:rsidRPr="00DF2AF2">
        <w:rPr>
          <w:rStyle w:val="normaltextrun"/>
          <w:rFonts w:ascii="Arial" w:eastAsia="Calibri" w:hAnsi="Arial" w:cs="Arial"/>
          <w:sz w:val="24"/>
          <w:szCs w:val="24"/>
        </w:rPr>
        <w:t>he panel will assess the suitability of the nominees against the requirements of the role (published before the nomination process is initiated) and will confirm that nominees meet the requirements set out in clause 3.7.2 and 3.7.3</w:t>
      </w:r>
    </w:p>
    <w:p w14:paraId="5BEDA688" w14:textId="53D563B0" w:rsidR="00A41EEA" w:rsidRPr="00DF2AF2" w:rsidRDefault="00CB32DB" w:rsidP="00EB36C1">
      <w:pPr>
        <w:pStyle w:val="ListParagraph"/>
        <w:numPr>
          <w:ilvl w:val="0"/>
          <w:numId w:val="37"/>
        </w:numPr>
        <w:spacing w:after="120" w:line="360" w:lineRule="atLeast"/>
        <w:ind w:left="1134"/>
        <w:jc w:val="both"/>
        <w:outlineLvl w:val="2"/>
        <w:rPr>
          <w:rStyle w:val="normaltextrun"/>
          <w:rFonts w:ascii="Arial" w:eastAsia="Calibri" w:hAnsi="Arial" w:cs="Arial"/>
          <w:bCs/>
          <w:iCs/>
          <w:sz w:val="24"/>
          <w:szCs w:val="24"/>
        </w:rPr>
      </w:pPr>
      <w:proofErr w:type="gramStart"/>
      <w:r w:rsidRPr="00DF2AF2">
        <w:rPr>
          <w:rStyle w:val="normaltextrun"/>
          <w:rFonts w:ascii="Arial" w:eastAsia="Calibri" w:hAnsi="Arial" w:cs="Arial"/>
          <w:sz w:val="24"/>
          <w:szCs w:val="24"/>
        </w:rPr>
        <w:t>i</w:t>
      </w:r>
      <w:r w:rsidR="00A41EEA" w:rsidRPr="00DF2AF2">
        <w:rPr>
          <w:rStyle w:val="normaltextrun"/>
          <w:rFonts w:ascii="Arial" w:eastAsia="Calibri" w:hAnsi="Arial" w:cs="Arial"/>
          <w:sz w:val="24"/>
          <w:szCs w:val="24"/>
        </w:rPr>
        <w:t>n the event that</w:t>
      </w:r>
      <w:proofErr w:type="gramEnd"/>
      <w:r w:rsidR="00A41EEA" w:rsidRPr="00DF2AF2">
        <w:rPr>
          <w:rStyle w:val="normaltextrun"/>
          <w:rFonts w:ascii="Arial" w:eastAsia="Calibri" w:hAnsi="Arial" w:cs="Arial"/>
          <w:sz w:val="24"/>
          <w:szCs w:val="24"/>
        </w:rPr>
        <w:t xml:space="preserve"> there is more than one suitable nominee, the panel will select the most suitable for appointment.</w:t>
      </w:r>
    </w:p>
    <w:p w14:paraId="3C5E2829" w14:textId="77777777" w:rsidR="00DF2AF2" w:rsidRPr="00DF2AF2" w:rsidRDefault="00DF2AF2" w:rsidP="00EB36C1">
      <w:pPr>
        <w:pStyle w:val="ListParagraph"/>
        <w:spacing w:after="120" w:line="360" w:lineRule="atLeast"/>
        <w:ind w:left="1134"/>
        <w:jc w:val="both"/>
        <w:outlineLvl w:val="2"/>
        <w:rPr>
          <w:rStyle w:val="normaltextrun"/>
          <w:rFonts w:ascii="Arial" w:eastAsia="Calibri" w:hAnsi="Arial" w:cs="Arial"/>
          <w:bCs/>
          <w:iCs/>
          <w:sz w:val="24"/>
          <w:szCs w:val="24"/>
        </w:rPr>
      </w:pPr>
    </w:p>
    <w:p w14:paraId="471AA053" w14:textId="67A5441C" w:rsidR="00A41EEA" w:rsidRPr="0059058D" w:rsidRDefault="00A41EEA" w:rsidP="00EB36C1">
      <w:pPr>
        <w:pStyle w:val="ListParagraph"/>
        <w:numPr>
          <w:ilvl w:val="3"/>
          <w:numId w:val="14"/>
        </w:numPr>
        <w:spacing w:after="120" w:line="360" w:lineRule="atLeast"/>
        <w:ind w:left="782" w:hanging="357"/>
        <w:contextualSpacing w:val="0"/>
        <w:jc w:val="both"/>
        <w:outlineLvl w:val="2"/>
        <w:rPr>
          <w:rStyle w:val="normaltextrun"/>
          <w:rFonts w:ascii="Arial" w:eastAsia="Calibri" w:hAnsi="Arial" w:cs="Arial"/>
          <w:bCs/>
          <w:iCs/>
          <w:sz w:val="24"/>
          <w:szCs w:val="24"/>
        </w:rPr>
      </w:pPr>
      <w:r w:rsidRPr="0059058D">
        <w:rPr>
          <w:rStyle w:val="normaltextrun"/>
          <w:rFonts w:ascii="Arial" w:eastAsia="Calibri" w:hAnsi="Arial" w:cs="Arial"/>
          <w:sz w:val="24"/>
          <w:szCs w:val="24"/>
        </w:rPr>
        <w:t>Chair’s approval</w:t>
      </w:r>
      <w:r w:rsidR="00A52AAC" w:rsidRPr="0059058D">
        <w:rPr>
          <w:rStyle w:val="normaltextrun"/>
          <w:rFonts w:ascii="Arial" w:eastAsia="Calibri" w:hAnsi="Arial" w:cs="Arial"/>
          <w:sz w:val="24"/>
          <w:szCs w:val="24"/>
        </w:rPr>
        <w:t>:</w:t>
      </w:r>
    </w:p>
    <w:p w14:paraId="63855FB9" w14:textId="29AE6C19" w:rsidR="00A41EEA" w:rsidRPr="00DF2AF2" w:rsidRDefault="00A04348" w:rsidP="00EB36C1">
      <w:pPr>
        <w:pStyle w:val="ListParagraph"/>
        <w:numPr>
          <w:ilvl w:val="0"/>
          <w:numId w:val="38"/>
        </w:numPr>
        <w:spacing w:after="240" w:line="360" w:lineRule="atLeast"/>
        <w:ind w:left="1134"/>
        <w:jc w:val="both"/>
        <w:outlineLvl w:val="2"/>
        <w:rPr>
          <w:rStyle w:val="normaltextrun"/>
          <w:rFonts w:ascii="Arial" w:eastAsia="Calibri" w:hAnsi="Arial" w:cs="Arial"/>
          <w:bCs/>
          <w:iCs/>
          <w:sz w:val="24"/>
          <w:szCs w:val="24"/>
        </w:rPr>
      </w:pPr>
      <w:r w:rsidRPr="00DF2AF2">
        <w:rPr>
          <w:rStyle w:val="normaltextrun"/>
          <w:rFonts w:ascii="Arial" w:eastAsia="Calibri" w:hAnsi="Arial" w:cs="Arial"/>
          <w:sz w:val="24"/>
          <w:szCs w:val="24"/>
        </w:rPr>
        <w:t>t</w:t>
      </w:r>
      <w:r w:rsidR="00A41EEA" w:rsidRPr="00DF2AF2">
        <w:rPr>
          <w:rStyle w:val="normaltextrun"/>
          <w:rFonts w:ascii="Arial" w:eastAsia="Calibri" w:hAnsi="Arial" w:cs="Arial"/>
          <w:sz w:val="24"/>
          <w:szCs w:val="24"/>
        </w:rPr>
        <w:t>he Chair will determine whether to approve the appointment of the most suitable nominee as identified under b).</w:t>
      </w:r>
    </w:p>
    <w:p w14:paraId="2375C38A" w14:textId="77777777" w:rsidR="00DF2AF2" w:rsidRPr="00DF2AF2" w:rsidRDefault="00DF2AF2" w:rsidP="00EB36C1">
      <w:pPr>
        <w:pStyle w:val="ListParagraph"/>
        <w:spacing w:after="240" w:line="360" w:lineRule="atLeast"/>
        <w:ind w:left="1134"/>
        <w:jc w:val="both"/>
        <w:outlineLvl w:val="2"/>
        <w:rPr>
          <w:rStyle w:val="normaltextrun"/>
          <w:rFonts w:ascii="Arial" w:eastAsia="Calibri" w:hAnsi="Arial" w:cs="Arial"/>
          <w:bCs/>
          <w:iCs/>
          <w:sz w:val="24"/>
          <w:szCs w:val="24"/>
        </w:rPr>
      </w:pPr>
    </w:p>
    <w:p w14:paraId="7FA8A047" w14:textId="3B2BBCAB" w:rsidR="00A41EEA" w:rsidRPr="005F3935" w:rsidRDefault="00A41EEA" w:rsidP="00EB36C1">
      <w:pPr>
        <w:pStyle w:val="ListParagraph"/>
        <w:numPr>
          <w:ilvl w:val="2"/>
          <w:numId w:val="14"/>
        </w:numPr>
        <w:spacing w:before="240" w:after="240" w:line="360" w:lineRule="atLeast"/>
        <w:ind w:left="426" w:hanging="710"/>
        <w:jc w:val="both"/>
        <w:rPr>
          <w:rFonts w:ascii="Arial" w:eastAsia="Calibri" w:hAnsi="Arial" w:cs="Arial"/>
          <w:b/>
          <w:bCs/>
          <w:color w:val="0070C0"/>
          <w:sz w:val="24"/>
          <w:szCs w:val="24"/>
        </w:rPr>
      </w:pPr>
      <w:r w:rsidRPr="07D71E14">
        <w:rPr>
          <w:rStyle w:val="normaltextrun"/>
          <w:rFonts w:ascii="Arial" w:hAnsi="Arial" w:cs="Arial"/>
          <w:sz w:val="24"/>
          <w:szCs w:val="24"/>
        </w:rPr>
        <w:t>The term of office</w:t>
      </w:r>
      <w:r w:rsidRPr="07D71E14">
        <w:rPr>
          <w:rStyle w:val="normaltextrun"/>
          <w:rFonts w:ascii="Arial" w:hAnsi="Arial" w:cs="Arial"/>
          <w:b/>
          <w:bCs/>
          <w:color w:val="FF0000"/>
          <w:sz w:val="24"/>
          <w:szCs w:val="24"/>
          <w:vertAlign w:val="superscript"/>
        </w:rPr>
        <w:t xml:space="preserve"> </w:t>
      </w:r>
      <w:r w:rsidRPr="07D71E14">
        <w:rPr>
          <w:rStyle w:val="normaltextrun"/>
          <w:rFonts w:ascii="Arial" w:hAnsi="Arial" w:cs="Arial"/>
          <w:sz w:val="24"/>
          <w:szCs w:val="24"/>
        </w:rPr>
        <w:t xml:space="preserve">for this Partner Member will be </w:t>
      </w:r>
      <w:r w:rsidR="0059058D" w:rsidRPr="07D71E14">
        <w:rPr>
          <w:rStyle w:val="normaltextrun"/>
          <w:rFonts w:ascii="Arial" w:hAnsi="Arial" w:cs="Arial"/>
          <w:sz w:val="24"/>
          <w:szCs w:val="24"/>
        </w:rPr>
        <w:t>three</w:t>
      </w:r>
      <w:r w:rsidRPr="07D71E14">
        <w:rPr>
          <w:rStyle w:val="normaltextrun"/>
          <w:rFonts w:ascii="Arial" w:hAnsi="Arial" w:cs="Arial"/>
          <w:sz w:val="24"/>
          <w:szCs w:val="24"/>
        </w:rPr>
        <w:t xml:space="preserve"> years and the total number of terms they may service is </w:t>
      </w:r>
      <w:r w:rsidR="0059058D" w:rsidRPr="07D71E14">
        <w:rPr>
          <w:rStyle w:val="normaltextrun"/>
          <w:rFonts w:ascii="Arial" w:hAnsi="Arial" w:cs="Arial"/>
          <w:sz w:val="24"/>
          <w:szCs w:val="24"/>
        </w:rPr>
        <w:t>not limited</w:t>
      </w:r>
      <w:r w:rsidRPr="07D71E14">
        <w:rPr>
          <w:rStyle w:val="normaltextrun"/>
          <w:rFonts w:ascii="Arial" w:hAnsi="Arial" w:cs="Arial"/>
          <w:sz w:val="24"/>
          <w:szCs w:val="24"/>
        </w:rPr>
        <w:t>.</w:t>
      </w:r>
    </w:p>
    <w:p w14:paraId="0319D1C9" w14:textId="0BCB1FA9" w:rsidR="00A41EEA" w:rsidRPr="00A52AAC" w:rsidRDefault="00865743" w:rsidP="00E23845">
      <w:pPr>
        <w:pStyle w:val="Heading2"/>
        <w:numPr>
          <w:ilvl w:val="1"/>
          <w:numId w:val="14"/>
        </w:numPr>
        <w:spacing w:before="240" w:after="240"/>
        <w:ind w:left="426" w:hanging="710"/>
        <w:rPr>
          <w:rFonts w:cs="Arial"/>
          <w:b/>
          <w:bCs/>
          <w:szCs w:val="28"/>
        </w:rPr>
      </w:pPr>
      <w:bookmarkStart w:id="65" w:name="_Toc101209508"/>
      <w:bookmarkStart w:id="66" w:name="_Toc162866927"/>
      <w:r w:rsidRPr="07D71E14">
        <w:rPr>
          <w:rFonts w:cs="Arial"/>
          <w:b/>
          <w:bCs/>
          <w:szCs w:val="28"/>
        </w:rPr>
        <w:t>Executive Director of Clinical and Professional Services (</w:t>
      </w:r>
      <w:r w:rsidR="00A41EEA" w:rsidRPr="07D71E14">
        <w:rPr>
          <w:rFonts w:cs="Arial"/>
          <w:b/>
          <w:bCs/>
          <w:szCs w:val="28"/>
        </w:rPr>
        <w:t>Medical Director</w:t>
      </w:r>
      <w:r w:rsidRPr="07D71E14">
        <w:rPr>
          <w:rFonts w:cs="Arial"/>
          <w:b/>
          <w:bCs/>
          <w:szCs w:val="28"/>
        </w:rPr>
        <w:t>)</w:t>
      </w:r>
      <w:bookmarkEnd w:id="65"/>
      <w:bookmarkEnd w:id="66"/>
    </w:p>
    <w:p w14:paraId="1091C797" w14:textId="0029BE8E" w:rsidR="00A41EEA" w:rsidRPr="00B20BC2" w:rsidRDefault="00A41EEA" w:rsidP="00EB36C1">
      <w:pPr>
        <w:pStyle w:val="ListParagraph"/>
        <w:numPr>
          <w:ilvl w:val="2"/>
          <w:numId w:val="14"/>
        </w:numPr>
        <w:spacing w:before="240" w:after="120" w:line="360" w:lineRule="atLeast"/>
        <w:ind w:left="425" w:hanging="709"/>
        <w:contextualSpacing w:val="0"/>
        <w:jc w:val="both"/>
        <w:outlineLvl w:val="2"/>
        <w:rPr>
          <w:rStyle w:val="normaltextrun"/>
          <w:rFonts w:ascii="Arial" w:hAnsi="Arial" w:cs="Arial"/>
          <w:color w:val="000000" w:themeColor="text1"/>
          <w:sz w:val="24"/>
          <w:szCs w:val="24"/>
        </w:rPr>
      </w:pPr>
      <w:r w:rsidRPr="00326E06">
        <w:rPr>
          <w:rStyle w:val="normaltextrun"/>
          <w:rFonts w:ascii="Arial" w:hAnsi="Arial" w:cs="Arial"/>
          <w:sz w:val="24"/>
          <w:szCs w:val="24"/>
        </w:rPr>
        <w:t xml:space="preserve">This member will fulfil the eligibility criteria set out at 3.1 </w:t>
      </w:r>
      <w:proofErr w:type="gramStart"/>
      <w:r w:rsidRPr="00326E06">
        <w:rPr>
          <w:rStyle w:val="normaltextrun"/>
          <w:rFonts w:ascii="Arial" w:hAnsi="Arial" w:cs="Arial"/>
          <w:sz w:val="24"/>
          <w:szCs w:val="24"/>
        </w:rPr>
        <w:t>and also</w:t>
      </w:r>
      <w:proofErr w:type="gramEnd"/>
      <w:r w:rsidRPr="00326E06">
        <w:rPr>
          <w:rStyle w:val="normaltextrun"/>
          <w:rFonts w:ascii="Arial" w:hAnsi="Arial" w:cs="Arial"/>
          <w:sz w:val="24"/>
          <w:szCs w:val="24"/>
        </w:rPr>
        <w:t xml:space="preserve"> the following additional eligibility criteria</w:t>
      </w:r>
      <w:r w:rsidR="00326E06" w:rsidRPr="00326E06">
        <w:rPr>
          <w:rStyle w:val="normaltextrun"/>
          <w:rFonts w:ascii="Arial" w:hAnsi="Arial" w:cs="Arial"/>
          <w:sz w:val="24"/>
          <w:szCs w:val="24"/>
        </w:rPr>
        <w:t>:</w:t>
      </w:r>
    </w:p>
    <w:p w14:paraId="43A2AED8" w14:textId="2B0400C3" w:rsidR="00A41EEA" w:rsidRPr="00326E06" w:rsidRDefault="00B20BC2" w:rsidP="00EB36C1">
      <w:pPr>
        <w:pStyle w:val="ListParagraph"/>
        <w:numPr>
          <w:ilvl w:val="3"/>
          <w:numId w:val="14"/>
        </w:numPr>
        <w:spacing w:before="120" w:after="50" w:line="360" w:lineRule="atLeast"/>
        <w:ind w:left="782" w:hanging="357"/>
        <w:jc w:val="both"/>
        <w:outlineLvl w:val="2"/>
        <w:rPr>
          <w:rStyle w:val="normaltextrun"/>
          <w:rFonts w:ascii="Arial" w:hAnsi="Arial" w:cs="Arial"/>
          <w:sz w:val="24"/>
          <w:szCs w:val="24"/>
        </w:rPr>
      </w:pPr>
      <w:r w:rsidRPr="07D71E14">
        <w:rPr>
          <w:rStyle w:val="normaltextrun"/>
          <w:rFonts w:ascii="Arial" w:hAnsi="Arial" w:cs="Arial"/>
          <w:sz w:val="24"/>
          <w:szCs w:val="24"/>
        </w:rPr>
        <w:t>b</w:t>
      </w:r>
      <w:r w:rsidR="00A41EEA" w:rsidRPr="07D71E14">
        <w:rPr>
          <w:rStyle w:val="normaltextrun"/>
          <w:rFonts w:ascii="Arial" w:hAnsi="Arial" w:cs="Arial"/>
          <w:sz w:val="24"/>
          <w:szCs w:val="24"/>
        </w:rPr>
        <w:t>e an employee of the ICB</w:t>
      </w:r>
      <w:bookmarkStart w:id="67" w:name="_Hlk75514925"/>
      <w:r w:rsidR="00A41EEA" w:rsidRPr="07D71E14">
        <w:rPr>
          <w:rFonts w:ascii="Arial" w:hAnsi="Arial" w:cs="Arial"/>
          <w:color w:val="FF0000"/>
          <w:sz w:val="24"/>
          <w:szCs w:val="24"/>
        </w:rPr>
        <w:t xml:space="preserve"> </w:t>
      </w:r>
      <w:r w:rsidR="00A41EEA" w:rsidRPr="07D71E14">
        <w:rPr>
          <w:rStyle w:val="normaltextrun"/>
          <w:rFonts w:ascii="Arial" w:hAnsi="Arial" w:cs="Arial"/>
          <w:sz w:val="24"/>
          <w:szCs w:val="24"/>
        </w:rPr>
        <w:t>or a person seconded to the ICB who is employed in the civil service of the State or by a body referred to in paragraph 1</w:t>
      </w:r>
      <w:r w:rsidR="00221063" w:rsidRPr="07D71E14">
        <w:rPr>
          <w:rStyle w:val="normaltextrun"/>
          <w:rFonts w:ascii="Arial" w:hAnsi="Arial" w:cs="Arial"/>
          <w:sz w:val="24"/>
          <w:szCs w:val="24"/>
        </w:rPr>
        <w:t>9</w:t>
      </w:r>
      <w:r w:rsidR="00A41EEA" w:rsidRPr="07D71E14">
        <w:rPr>
          <w:rStyle w:val="normaltextrun"/>
          <w:rFonts w:ascii="Arial" w:hAnsi="Arial" w:cs="Arial"/>
          <w:sz w:val="24"/>
          <w:szCs w:val="24"/>
        </w:rPr>
        <w:t xml:space="preserve">(4)(b) of Schedule 1B to the 2006 </w:t>
      </w:r>
      <w:proofErr w:type="gramStart"/>
      <w:r w:rsidR="00A41EEA" w:rsidRPr="07D71E14">
        <w:rPr>
          <w:rStyle w:val="normaltextrun"/>
          <w:rFonts w:ascii="Arial" w:hAnsi="Arial" w:cs="Arial"/>
          <w:sz w:val="24"/>
          <w:szCs w:val="24"/>
        </w:rPr>
        <w:t>Act</w:t>
      </w:r>
      <w:proofErr w:type="gramEnd"/>
    </w:p>
    <w:p w14:paraId="531A6DC8" w14:textId="2384DD7F" w:rsidR="00A41EEA" w:rsidRPr="00326E06" w:rsidRDefault="00B20BC2" w:rsidP="00EB36C1">
      <w:pPr>
        <w:pStyle w:val="ListParagraph"/>
        <w:numPr>
          <w:ilvl w:val="3"/>
          <w:numId w:val="14"/>
        </w:numPr>
        <w:spacing w:before="50" w:after="50" w:line="360" w:lineRule="atLeast"/>
        <w:ind w:left="782" w:hanging="357"/>
        <w:contextualSpacing w:val="0"/>
        <w:jc w:val="both"/>
        <w:outlineLvl w:val="2"/>
        <w:rPr>
          <w:rStyle w:val="normaltextrun"/>
          <w:rFonts w:ascii="Arial" w:hAnsi="Arial" w:cs="Arial"/>
          <w:sz w:val="24"/>
          <w:szCs w:val="24"/>
        </w:rPr>
      </w:pPr>
      <w:r>
        <w:rPr>
          <w:rStyle w:val="normaltextrun"/>
          <w:rFonts w:ascii="Arial" w:hAnsi="Arial" w:cs="Arial"/>
          <w:sz w:val="24"/>
          <w:szCs w:val="24"/>
        </w:rPr>
        <w:t>b</w:t>
      </w:r>
      <w:r w:rsidR="00A41EEA" w:rsidRPr="00326E06">
        <w:rPr>
          <w:rStyle w:val="normaltextrun"/>
          <w:rFonts w:ascii="Arial" w:hAnsi="Arial" w:cs="Arial"/>
          <w:sz w:val="24"/>
          <w:szCs w:val="24"/>
        </w:rPr>
        <w:t>e a registered Medical Practitioner</w:t>
      </w:r>
      <w:r w:rsidR="003B6DEB">
        <w:rPr>
          <w:rStyle w:val="normaltextrun"/>
          <w:rFonts w:ascii="Arial" w:hAnsi="Arial" w:cs="Arial"/>
          <w:sz w:val="24"/>
          <w:szCs w:val="24"/>
        </w:rPr>
        <w:t>.</w:t>
      </w:r>
    </w:p>
    <w:bookmarkEnd w:id="67"/>
    <w:p w14:paraId="464442B0" w14:textId="77777777" w:rsidR="00A41EEA" w:rsidRPr="00326E06" w:rsidRDefault="00A41EEA" w:rsidP="00EB36C1">
      <w:pPr>
        <w:pStyle w:val="ListParagraph"/>
        <w:numPr>
          <w:ilvl w:val="2"/>
          <w:numId w:val="14"/>
        </w:numPr>
        <w:spacing w:before="240" w:after="120" w:line="360" w:lineRule="atLeast"/>
        <w:ind w:left="425" w:hanging="709"/>
        <w:contextualSpacing w:val="0"/>
        <w:jc w:val="both"/>
        <w:outlineLvl w:val="2"/>
        <w:rPr>
          <w:rStyle w:val="normaltextrun"/>
          <w:rFonts w:ascii="Arial" w:hAnsi="Arial" w:cs="Arial"/>
          <w:sz w:val="24"/>
          <w:szCs w:val="24"/>
        </w:rPr>
      </w:pPr>
      <w:r w:rsidRPr="00326E06">
        <w:rPr>
          <w:rStyle w:val="normaltextrun"/>
          <w:rFonts w:ascii="Arial" w:hAnsi="Arial" w:cs="Arial"/>
          <w:sz w:val="24"/>
          <w:szCs w:val="24"/>
        </w:rPr>
        <w:t>Individuals will not be eligible if:</w:t>
      </w:r>
    </w:p>
    <w:p w14:paraId="1511EEF0" w14:textId="1FDEE932" w:rsidR="00E02604" w:rsidRPr="00133637" w:rsidRDefault="00B20BC2" w:rsidP="00EB36C1">
      <w:pPr>
        <w:pStyle w:val="ListParagraph"/>
        <w:numPr>
          <w:ilvl w:val="3"/>
          <w:numId w:val="14"/>
        </w:numPr>
        <w:spacing w:before="120" w:after="50" w:line="360" w:lineRule="atLeast"/>
        <w:ind w:left="782" w:hanging="357"/>
        <w:contextualSpacing w:val="0"/>
        <w:jc w:val="both"/>
        <w:outlineLvl w:val="2"/>
        <w:rPr>
          <w:rStyle w:val="normaltextrun"/>
          <w:rFonts w:ascii="Arial" w:hAnsi="Arial" w:cs="Arial"/>
          <w:sz w:val="24"/>
          <w:szCs w:val="24"/>
        </w:rPr>
      </w:pPr>
      <w:r>
        <w:rPr>
          <w:rStyle w:val="normaltextrun"/>
          <w:rFonts w:ascii="Arial" w:hAnsi="Arial" w:cs="Arial"/>
          <w:sz w:val="24"/>
          <w:szCs w:val="24"/>
        </w:rPr>
        <w:t>a</w:t>
      </w:r>
      <w:r w:rsidR="00A41EEA" w:rsidRPr="00326E06">
        <w:rPr>
          <w:rStyle w:val="normaltextrun"/>
          <w:rFonts w:ascii="Arial" w:hAnsi="Arial" w:cs="Arial"/>
          <w:sz w:val="24"/>
          <w:szCs w:val="24"/>
        </w:rPr>
        <w:t xml:space="preserve">ny of the disqualification criteria set out in 3.2 </w:t>
      </w:r>
      <w:proofErr w:type="gramStart"/>
      <w:r w:rsidR="00A41EEA" w:rsidRPr="00326E06">
        <w:rPr>
          <w:rStyle w:val="normaltextrun"/>
          <w:rFonts w:ascii="Arial" w:hAnsi="Arial" w:cs="Arial"/>
          <w:sz w:val="24"/>
          <w:szCs w:val="24"/>
        </w:rPr>
        <w:t>apply</w:t>
      </w:r>
      <w:proofErr w:type="gramEnd"/>
    </w:p>
    <w:p w14:paraId="508DC4D4" w14:textId="2A8A41FA" w:rsidR="00A41EEA" w:rsidRPr="00326E06" w:rsidRDefault="00A41EEA" w:rsidP="00EB36C1">
      <w:pPr>
        <w:pStyle w:val="ListParagraph"/>
        <w:numPr>
          <w:ilvl w:val="2"/>
          <w:numId w:val="14"/>
        </w:numPr>
        <w:spacing w:line="360" w:lineRule="atLeast"/>
        <w:ind w:left="426" w:hanging="710"/>
        <w:jc w:val="both"/>
        <w:outlineLvl w:val="2"/>
        <w:rPr>
          <w:rFonts w:ascii="Arial" w:hAnsi="Arial" w:cs="Arial"/>
          <w:sz w:val="24"/>
          <w:szCs w:val="24"/>
        </w:rPr>
      </w:pPr>
      <w:r w:rsidRPr="07D71E14">
        <w:rPr>
          <w:rStyle w:val="normaltextrun"/>
          <w:rFonts w:ascii="Arial" w:eastAsia="Calibri" w:hAnsi="Arial" w:cs="Arial"/>
          <w:sz w:val="24"/>
          <w:szCs w:val="24"/>
        </w:rPr>
        <w:t xml:space="preserve">This member will be appointed by </w:t>
      </w:r>
      <w:r w:rsidR="0010039D" w:rsidRPr="07D71E14">
        <w:rPr>
          <w:rStyle w:val="normaltextrun"/>
          <w:rFonts w:ascii="Arial" w:eastAsia="Calibri" w:hAnsi="Arial" w:cs="Arial"/>
          <w:sz w:val="24"/>
          <w:szCs w:val="24"/>
        </w:rPr>
        <w:t xml:space="preserve">the ICB Chief Executive </w:t>
      </w:r>
      <w:r w:rsidRPr="07D71E14">
        <w:rPr>
          <w:rStyle w:val="normaltextrun"/>
          <w:rFonts w:ascii="Arial" w:eastAsia="Calibri" w:hAnsi="Arial" w:cs="Arial"/>
          <w:sz w:val="24"/>
          <w:szCs w:val="24"/>
        </w:rPr>
        <w:t>subject to the approval of the Chair.</w:t>
      </w:r>
    </w:p>
    <w:p w14:paraId="69C4D759" w14:textId="65EF7039" w:rsidR="00A41EEA" w:rsidRPr="00326E06" w:rsidRDefault="00EF06A0" w:rsidP="00E23845">
      <w:pPr>
        <w:pStyle w:val="Heading2"/>
        <w:numPr>
          <w:ilvl w:val="1"/>
          <w:numId w:val="14"/>
        </w:numPr>
        <w:spacing w:before="240" w:after="240"/>
        <w:ind w:left="426" w:hanging="710"/>
        <w:rPr>
          <w:rFonts w:cs="Arial"/>
          <w:b/>
          <w:bCs/>
        </w:rPr>
      </w:pPr>
      <w:bookmarkStart w:id="68" w:name="_Toc101209509"/>
      <w:bookmarkStart w:id="69" w:name="_Toc162866928"/>
      <w:r w:rsidRPr="07D71E14">
        <w:rPr>
          <w:rFonts w:cs="Arial"/>
          <w:b/>
          <w:bCs/>
          <w:szCs w:val="28"/>
        </w:rPr>
        <w:t xml:space="preserve">Executive </w:t>
      </w:r>
      <w:r w:rsidR="00A41EEA" w:rsidRPr="07D71E14">
        <w:rPr>
          <w:rFonts w:cs="Arial"/>
          <w:b/>
          <w:bCs/>
          <w:szCs w:val="28"/>
        </w:rPr>
        <w:t>Director of Nursing</w:t>
      </w:r>
      <w:r w:rsidR="00833A9B" w:rsidRPr="07D71E14">
        <w:rPr>
          <w:rFonts w:cs="Arial"/>
          <w:b/>
          <w:bCs/>
          <w:szCs w:val="28"/>
        </w:rPr>
        <w:t xml:space="preserve"> and Quality</w:t>
      </w:r>
      <w:bookmarkEnd w:id="68"/>
      <w:bookmarkEnd w:id="69"/>
    </w:p>
    <w:p w14:paraId="3F866579" w14:textId="05278864" w:rsidR="00A41EEA" w:rsidRPr="00B86821" w:rsidRDefault="00A41EEA" w:rsidP="00EB36C1">
      <w:pPr>
        <w:pStyle w:val="ListParagraph"/>
        <w:numPr>
          <w:ilvl w:val="2"/>
          <w:numId w:val="14"/>
        </w:numPr>
        <w:spacing w:before="240" w:after="120" w:line="360" w:lineRule="atLeast"/>
        <w:ind w:left="426" w:hanging="710"/>
        <w:contextualSpacing w:val="0"/>
        <w:jc w:val="both"/>
        <w:outlineLvl w:val="2"/>
        <w:rPr>
          <w:rStyle w:val="normaltextrun"/>
          <w:rFonts w:ascii="Arial" w:hAnsi="Arial" w:cs="Arial"/>
          <w:color w:val="7030A0"/>
          <w:sz w:val="24"/>
          <w:szCs w:val="24"/>
        </w:rPr>
      </w:pPr>
      <w:r w:rsidRPr="00B86821">
        <w:rPr>
          <w:rStyle w:val="normaltextrun"/>
          <w:rFonts w:ascii="Arial" w:hAnsi="Arial" w:cs="Arial"/>
          <w:sz w:val="24"/>
          <w:szCs w:val="24"/>
        </w:rPr>
        <w:t xml:space="preserve">This member will fulfil the eligibility criteria set out at 3.1 </w:t>
      </w:r>
      <w:proofErr w:type="gramStart"/>
      <w:r w:rsidRPr="00B86821">
        <w:rPr>
          <w:rStyle w:val="normaltextrun"/>
          <w:rFonts w:ascii="Arial" w:hAnsi="Arial" w:cs="Arial"/>
          <w:sz w:val="24"/>
          <w:szCs w:val="24"/>
        </w:rPr>
        <w:t>and also</w:t>
      </w:r>
      <w:proofErr w:type="gramEnd"/>
      <w:r w:rsidRPr="00B86821">
        <w:rPr>
          <w:rStyle w:val="normaltextrun"/>
          <w:rFonts w:ascii="Arial" w:hAnsi="Arial" w:cs="Arial"/>
          <w:sz w:val="24"/>
          <w:szCs w:val="24"/>
        </w:rPr>
        <w:t xml:space="preserve"> the following additional eligibility criteria</w:t>
      </w:r>
      <w:r w:rsidR="009C6DA1" w:rsidRPr="00B86821">
        <w:rPr>
          <w:rStyle w:val="normaltextrun"/>
          <w:rFonts w:ascii="Arial" w:hAnsi="Arial" w:cs="Arial"/>
          <w:sz w:val="24"/>
          <w:szCs w:val="24"/>
        </w:rPr>
        <w:t>:</w:t>
      </w:r>
    </w:p>
    <w:p w14:paraId="21EF9B44" w14:textId="50A761C0" w:rsidR="00A41EEA" w:rsidRPr="00B86821" w:rsidRDefault="005D1832" w:rsidP="00EB36C1">
      <w:pPr>
        <w:pStyle w:val="ListParagraph"/>
        <w:numPr>
          <w:ilvl w:val="3"/>
          <w:numId w:val="14"/>
        </w:numPr>
        <w:spacing w:before="50" w:after="50" w:line="360" w:lineRule="atLeast"/>
        <w:ind w:left="782" w:hanging="357"/>
        <w:jc w:val="both"/>
        <w:outlineLvl w:val="2"/>
        <w:rPr>
          <w:rStyle w:val="normaltextrun"/>
          <w:rFonts w:ascii="Arial" w:hAnsi="Arial" w:cs="Arial"/>
          <w:sz w:val="24"/>
          <w:szCs w:val="24"/>
        </w:rPr>
      </w:pPr>
      <w:r w:rsidRPr="07D71E14">
        <w:rPr>
          <w:rStyle w:val="normaltextrun"/>
          <w:rFonts w:ascii="Arial" w:hAnsi="Arial" w:cs="Arial"/>
          <w:sz w:val="24"/>
          <w:szCs w:val="24"/>
        </w:rPr>
        <w:t>b</w:t>
      </w:r>
      <w:r w:rsidR="00A41EEA" w:rsidRPr="07D71E14">
        <w:rPr>
          <w:rStyle w:val="normaltextrun"/>
          <w:rFonts w:ascii="Arial" w:hAnsi="Arial" w:cs="Arial"/>
          <w:sz w:val="24"/>
          <w:szCs w:val="24"/>
        </w:rPr>
        <w:t>e an employee</w:t>
      </w:r>
      <w:r w:rsidR="00A41EEA" w:rsidRPr="07D71E14">
        <w:rPr>
          <w:rStyle w:val="normaltextrun"/>
          <w:rFonts w:ascii="Arial" w:hAnsi="Arial" w:cs="Arial"/>
          <w:color w:val="FF0000"/>
          <w:sz w:val="24"/>
          <w:szCs w:val="24"/>
        </w:rPr>
        <w:t xml:space="preserve"> </w:t>
      </w:r>
      <w:r w:rsidR="00A41EEA" w:rsidRPr="07D71E14">
        <w:rPr>
          <w:rStyle w:val="normaltextrun"/>
          <w:rFonts w:ascii="Arial" w:hAnsi="Arial" w:cs="Arial"/>
          <w:sz w:val="24"/>
          <w:szCs w:val="24"/>
        </w:rPr>
        <w:t>of the ICB or a person seconded to the ICB who is employed in the civil service of the State or by a body referred to in paragraph 1</w:t>
      </w:r>
      <w:r w:rsidR="000A71D2" w:rsidRPr="07D71E14">
        <w:rPr>
          <w:rStyle w:val="normaltextrun"/>
          <w:rFonts w:ascii="Arial" w:hAnsi="Arial" w:cs="Arial"/>
          <w:sz w:val="24"/>
          <w:szCs w:val="24"/>
        </w:rPr>
        <w:t>9</w:t>
      </w:r>
      <w:r w:rsidR="00A41EEA" w:rsidRPr="07D71E14">
        <w:rPr>
          <w:rStyle w:val="normaltextrun"/>
          <w:rFonts w:ascii="Arial" w:hAnsi="Arial" w:cs="Arial"/>
          <w:sz w:val="24"/>
          <w:szCs w:val="24"/>
        </w:rPr>
        <w:t xml:space="preserve">(4)(b) of Schedule 1B to the 2006 </w:t>
      </w:r>
      <w:proofErr w:type="gramStart"/>
      <w:r w:rsidR="00A41EEA" w:rsidRPr="07D71E14">
        <w:rPr>
          <w:rStyle w:val="normaltextrun"/>
          <w:rFonts w:ascii="Arial" w:hAnsi="Arial" w:cs="Arial"/>
          <w:sz w:val="24"/>
          <w:szCs w:val="24"/>
        </w:rPr>
        <w:t>Act</w:t>
      </w:r>
      <w:proofErr w:type="gramEnd"/>
    </w:p>
    <w:p w14:paraId="373DAC24" w14:textId="6F6F4755" w:rsidR="00A41EEA" w:rsidRPr="00F46EBA" w:rsidRDefault="005D1832" w:rsidP="00EB36C1">
      <w:pPr>
        <w:pStyle w:val="ListParagraph"/>
        <w:numPr>
          <w:ilvl w:val="3"/>
          <w:numId w:val="14"/>
        </w:numPr>
        <w:spacing w:before="50" w:after="50" w:line="360" w:lineRule="atLeast"/>
        <w:ind w:left="782" w:hanging="357"/>
        <w:contextualSpacing w:val="0"/>
        <w:jc w:val="both"/>
        <w:outlineLvl w:val="2"/>
        <w:rPr>
          <w:rStyle w:val="normaltextrun"/>
          <w:rFonts w:ascii="Arial" w:hAnsi="Arial" w:cs="Arial"/>
          <w:strike/>
          <w:color w:val="000000" w:themeColor="text1"/>
          <w:sz w:val="24"/>
          <w:szCs w:val="24"/>
        </w:rPr>
      </w:pPr>
      <w:r>
        <w:rPr>
          <w:rStyle w:val="normaltextrun"/>
          <w:rFonts w:ascii="Arial" w:hAnsi="Arial" w:cs="Arial"/>
          <w:color w:val="000000" w:themeColor="text1"/>
          <w:sz w:val="24"/>
          <w:szCs w:val="24"/>
        </w:rPr>
        <w:t>b</w:t>
      </w:r>
      <w:r w:rsidR="00A41EEA" w:rsidRPr="00B86821">
        <w:rPr>
          <w:rStyle w:val="normaltextrun"/>
          <w:rFonts w:ascii="Arial" w:hAnsi="Arial" w:cs="Arial"/>
          <w:color w:val="000000" w:themeColor="text1"/>
          <w:sz w:val="24"/>
          <w:szCs w:val="24"/>
        </w:rPr>
        <w:t>e a registered Nurse</w:t>
      </w:r>
      <w:r w:rsidR="00F46EBA">
        <w:rPr>
          <w:rStyle w:val="normaltextrun"/>
          <w:rFonts w:ascii="Arial" w:hAnsi="Arial" w:cs="Arial"/>
          <w:color w:val="000000" w:themeColor="text1"/>
          <w:sz w:val="24"/>
          <w:szCs w:val="24"/>
        </w:rPr>
        <w:t>.</w:t>
      </w:r>
    </w:p>
    <w:p w14:paraId="5E7B20EA" w14:textId="77777777" w:rsidR="00A41EEA" w:rsidRPr="00B86821" w:rsidRDefault="00A41EEA" w:rsidP="00EB36C1">
      <w:pPr>
        <w:pStyle w:val="ListParagraph"/>
        <w:numPr>
          <w:ilvl w:val="2"/>
          <w:numId w:val="14"/>
        </w:numPr>
        <w:spacing w:before="240" w:after="120" w:line="360" w:lineRule="atLeast"/>
        <w:ind w:left="425" w:hanging="709"/>
        <w:contextualSpacing w:val="0"/>
        <w:jc w:val="both"/>
        <w:outlineLvl w:val="2"/>
        <w:rPr>
          <w:rStyle w:val="normaltextrun"/>
          <w:rFonts w:ascii="Arial" w:hAnsi="Arial" w:cs="Arial"/>
          <w:sz w:val="24"/>
          <w:szCs w:val="24"/>
        </w:rPr>
      </w:pPr>
      <w:r w:rsidRPr="00B86821">
        <w:rPr>
          <w:rStyle w:val="normaltextrun"/>
          <w:rFonts w:ascii="Arial" w:hAnsi="Arial" w:cs="Arial"/>
          <w:sz w:val="24"/>
          <w:szCs w:val="24"/>
        </w:rPr>
        <w:t>Individuals will not be eligible if:</w:t>
      </w:r>
    </w:p>
    <w:p w14:paraId="0E21F3B6" w14:textId="1447CC2A" w:rsidR="00E02604" w:rsidRPr="00133637" w:rsidRDefault="00C516F0" w:rsidP="00EB36C1">
      <w:pPr>
        <w:pStyle w:val="ListParagraph"/>
        <w:numPr>
          <w:ilvl w:val="3"/>
          <w:numId w:val="14"/>
        </w:numPr>
        <w:spacing w:before="120" w:after="50" w:line="360" w:lineRule="atLeast"/>
        <w:ind w:left="782" w:hanging="357"/>
        <w:contextualSpacing w:val="0"/>
        <w:jc w:val="both"/>
        <w:outlineLvl w:val="2"/>
        <w:rPr>
          <w:rStyle w:val="normaltextrun"/>
          <w:rFonts w:ascii="Arial" w:hAnsi="Arial" w:cs="Arial"/>
          <w:sz w:val="24"/>
          <w:szCs w:val="24"/>
        </w:rPr>
      </w:pPr>
      <w:r>
        <w:rPr>
          <w:rStyle w:val="normaltextrun"/>
          <w:rFonts w:ascii="Arial" w:hAnsi="Arial" w:cs="Arial"/>
          <w:sz w:val="24"/>
          <w:szCs w:val="24"/>
        </w:rPr>
        <w:t>a</w:t>
      </w:r>
      <w:r w:rsidR="00A41EEA" w:rsidRPr="00B86821">
        <w:rPr>
          <w:rStyle w:val="normaltextrun"/>
          <w:rFonts w:ascii="Arial" w:hAnsi="Arial" w:cs="Arial"/>
          <w:sz w:val="24"/>
          <w:szCs w:val="24"/>
        </w:rPr>
        <w:t>ny of the disqualification criteria set out in 3.2 apply</w:t>
      </w:r>
      <w:r w:rsidR="00EF04CE">
        <w:rPr>
          <w:rStyle w:val="normaltextrun"/>
          <w:rFonts w:ascii="Arial" w:hAnsi="Arial" w:cs="Arial"/>
          <w:sz w:val="24"/>
          <w:szCs w:val="24"/>
        </w:rPr>
        <w:t>.</w:t>
      </w:r>
    </w:p>
    <w:p w14:paraId="662E9F9E" w14:textId="6C081BDE" w:rsidR="00A41EEA" w:rsidRDefault="00A41EEA" w:rsidP="00EB36C1">
      <w:pPr>
        <w:pStyle w:val="ListParagraph"/>
        <w:numPr>
          <w:ilvl w:val="2"/>
          <w:numId w:val="14"/>
        </w:numPr>
        <w:spacing w:line="360" w:lineRule="atLeast"/>
        <w:ind w:left="426" w:hanging="710"/>
        <w:jc w:val="both"/>
        <w:outlineLvl w:val="2"/>
        <w:rPr>
          <w:rStyle w:val="normaltextrun"/>
          <w:rFonts w:ascii="Arial" w:eastAsia="Calibri" w:hAnsi="Arial" w:cs="Arial"/>
          <w:sz w:val="24"/>
          <w:szCs w:val="24"/>
        </w:rPr>
      </w:pPr>
      <w:r w:rsidRPr="07D71E14">
        <w:rPr>
          <w:rStyle w:val="normaltextrun"/>
          <w:rFonts w:ascii="Arial" w:eastAsia="Calibri" w:hAnsi="Arial" w:cs="Arial"/>
          <w:sz w:val="24"/>
          <w:szCs w:val="24"/>
        </w:rPr>
        <w:t>This member will be appointed by</w:t>
      </w:r>
      <w:r w:rsidRPr="07D71E14">
        <w:rPr>
          <w:rStyle w:val="normaltextrun"/>
          <w:rFonts w:ascii="Arial" w:eastAsia="Calibri" w:hAnsi="Arial" w:cs="Arial"/>
          <w:color w:val="FF0000"/>
          <w:sz w:val="24"/>
          <w:szCs w:val="24"/>
        </w:rPr>
        <w:t xml:space="preserve"> </w:t>
      </w:r>
      <w:r w:rsidR="0010039D" w:rsidRPr="07D71E14">
        <w:rPr>
          <w:rStyle w:val="normaltextrun"/>
          <w:rFonts w:ascii="Arial" w:eastAsia="Calibri" w:hAnsi="Arial" w:cs="Arial"/>
          <w:sz w:val="24"/>
          <w:szCs w:val="24"/>
        </w:rPr>
        <w:t xml:space="preserve">the ICB Chief Executive </w:t>
      </w:r>
      <w:r w:rsidRPr="07D71E14">
        <w:rPr>
          <w:rStyle w:val="normaltextrun"/>
          <w:rFonts w:ascii="Arial" w:eastAsia="Calibri" w:hAnsi="Arial" w:cs="Arial"/>
          <w:sz w:val="24"/>
          <w:szCs w:val="24"/>
        </w:rPr>
        <w:t>subject to the approval of the Chair.</w:t>
      </w:r>
    </w:p>
    <w:p w14:paraId="25AE5029" w14:textId="488B721A" w:rsidR="00A41EEA" w:rsidRPr="004B2266" w:rsidRDefault="00EF06A0" w:rsidP="00E23845">
      <w:pPr>
        <w:pStyle w:val="Heading2"/>
        <w:numPr>
          <w:ilvl w:val="1"/>
          <w:numId w:val="14"/>
        </w:numPr>
        <w:spacing w:before="240" w:after="240"/>
        <w:ind w:left="426" w:hanging="710"/>
        <w:rPr>
          <w:rFonts w:cs="Arial"/>
          <w:b/>
          <w:bCs/>
          <w:szCs w:val="28"/>
        </w:rPr>
      </w:pPr>
      <w:bookmarkStart w:id="70" w:name="_Toc101209510"/>
      <w:bookmarkStart w:id="71" w:name="_Toc162866929"/>
      <w:r w:rsidRPr="07D71E14">
        <w:rPr>
          <w:rFonts w:cs="Arial"/>
          <w:b/>
          <w:bCs/>
          <w:szCs w:val="28"/>
        </w:rPr>
        <w:t xml:space="preserve">Executive </w:t>
      </w:r>
      <w:r w:rsidR="00A41EEA" w:rsidRPr="07D71E14">
        <w:rPr>
          <w:rFonts w:cs="Arial"/>
          <w:b/>
          <w:bCs/>
          <w:szCs w:val="28"/>
        </w:rPr>
        <w:t>Director of Finance</w:t>
      </w:r>
      <w:r w:rsidRPr="07D71E14">
        <w:rPr>
          <w:rFonts w:cs="Arial"/>
          <w:b/>
          <w:bCs/>
          <w:szCs w:val="28"/>
        </w:rPr>
        <w:t xml:space="preserve"> and Investment</w:t>
      </w:r>
      <w:bookmarkEnd w:id="70"/>
      <w:bookmarkEnd w:id="71"/>
    </w:p>
    <w:p w14:paraId="2B45ED9E" w14:textId="2059C6A5" w:rsidR="00A41EEA" w:rsidRPr="004B2266" w:rsidRDefault="00A41EEA" w:rsidP="00EB36C1">
      <w:pPr>
        <w:pStyle w:val="ListParagraph"/>
        <w:numPr>
          <w:ilvl w:val="2"/>
          <w:numId w:val="14"/>
        </w:numPr>
        <w:spacing w:before="240" w:after="120" w:line="360" w:lineRule="atLeast"/>
        <w:ind w:left="426" w:hanging="710"/>
        <w:contextualSpacing w:val="0"/>
        <w:jc w:val="both"/>
        <w:outlineLvl w:val="2"/>
        <w:rPr>
          <w:rStyle w:val="normaltextrun"/>
          <w:rFonts w:ascii="Arial" w:hAnsi="Arial" w:cs="Arial"/>
          <w:color w:val="7030A0"/>
          <w:sz w:val="24"/>
          <w:szCs w:val="24"/>
        </w:rPr>
      </w:pPr>
      <w:r w:rsidRPr="004B2266">
        <w:rPr>
          <w:rStyle w:val="normaltextrun"/>
          <w:rFonts w:ascii="Arial" w:hAnsi="Arial" w:cs="Arial"/>
          <w:sz w:val="24"/>
          <w:szCs w:val="24"/>
        </w:rPr>
        <w:t xml:space="preserve">This member will fulfil the eligibility criteria set out at 3.1 </w:t>
      </w:r>
      <w:proofErr w:type="gramStart"/>
      <w:r w:rsidRPr="004B2266">
        <w:rPr>
          <w:rStyle w:val="normaltextrun"/>
          <w:rFonts w:ascii="Arial" w:hAnsi="Arial" w:cs="Arial"/>
          <w:sz w:val="24"/>
          <w:szCs w:val="24"/>
        </w:rPr>
        <w:t>and also</w:t>
      </w:r>
      <w:proofErr w:type="gramEnd"/>
      <w:r w:rsidRPr="004B2266">
        <w:rPr>
          <w:rStyle w:val="normaltextrun"/>
          <w:rFonts w:ascii="Arial" w:hAnsi="Arial" w:cs="Arial"/>
          <w:sz w:val="24"/>
          <w:szCs w:val="24"/>
        </w:rPr>
        <w:t xml:space="preserve"> the following additional eligibility criteria</w:t>
      </w:r>
      <w:r w:rsidR="004B2266">
        <w:rPr>
          <w:rStyle w:val="normaltextrun"/>
          <w:rFonts w:ascii="Arial" w:hAnsi="Arial" w:cs="Arial"/>
          <w:sz w:val="24"/>
          <w:szCs w:val="24"/>
        </w:rPr>
        <w:t>:</w:t>
      </w:r>
      <w:r w:rsidRPr="004B2266">
        <w:rPr>
          <w:rStyle w:val="normaltextrun"/>
          <w:rFonts w:ascii="Arial" w:hAnsi="Arial" w:cs="Arial"/>
          <w:sz w:val="24"/>
          <w:szCs w:val="24"/>
        </w:rPr>
        <w:t xml:space="preserve"> </w:t>
      </w:r>
    </w:p>
    <w:p w14:paraId="2D3FEBA7" w14:textId="40CB6D74" w:rsidR="00A41EEA" w:rsidRPr="00BF2F81" w:rsidRDefault="002468F1" w:rsidP="00EB36C1">
      <w:pPr>
        <w:pStyle w:val="ListParagraph"/>
        <w:numPr>
          <w:ilvl w:val="3"/>
          <w:numId w:val="14"/>
        </w:numPr>
        <w:spacing w:before="120" w:after="50" w:line="360" w:lineRule="atLeast"/>
        <w:ind w:left="782" w:hanging="357"/>
        <w:jc w:val="both"/>
        <w:outlineLvl w:val="2"/>
        <w:rPr>
          <w:rStyle w:val="normaltextrun"/>
          <w:rFonts w:ascii="Arial" w:hAnsi="Arial" w:cs="Arial"/>
          <w:sz w:val="24"/>
          <w:szCs w:val="24"/>
        </w:rPr>
      </w:pPr>
      <w:r w:rsidRPr="07D71E14">
        <w:rPr>
          <w:rStyle w:val="normaltextrun"/>
          <w:rFonts w:ascii="Arial" w:hAnsi="Arial" w:cs="Arial"/>
          <w:sz w:val="24"/>
          <w:szCs w:val="24"/>
        </w:rPr>
        <w:t>b</w:t>
      </w:r>
      <w:r w:rsidR="00A41EEA" w:rsidRPr="07D71E14">
        <w:rPr>
          <w:rStyle w:val="normaltextrun"/>
          <w:rFonts w:ascii="Arial" w:hAnsi="Arial" w:cs="Arial"/>
          <w:sz w:val="24"/>
          <w:szCs w:val="24"/>
        </w:rPr>
        <w:t>e an employee of the ICB or a person seconded to the ICB who is employed in the civil service of the State or by a body referred to in paragraph 1</w:t>
      </w:r>
      <w:r w:rsidR="002724D2" w:rsidRPr="07D71E14">
        <w:rPr>
          <w:rStyle w:val="normaltextrun"/>
          <w:rFonts w:ascii="Arial" w:hAnsi="Arial" w:cs="Arial"/>
          <w:sz w:val="24"/>
          <w:szCs w:val="24"/>
        </w:rPr>
        <w:t>9</w:t>
      </w:r>
      <w:r w:rsidR="00A41EEA" w:rsidRPr="07D71E14">
        <w:rPr>
          <w:rStyle w:val="normaltextrun"/>
          <w:rFonts w:ascii="Arial" w:hAnsi="Arial" w:cs="Arial"/>
          <w:sz w:val="24"/>
          <w:szCs w:val="24"/>
        </w:rPr>
        <w:t>(4)(b) of Schedule 1B to the 2006 Act</w:t>
      </w:r>
      <w:r w:rsidR="00BF2F81" w:rsidRPr="07D71E14">
        <w:rPr>
          <w:rStyle w:val="normaltextrun"/>
          <w:rFonts w:ascii="Arial" w:hAnsi="Arial" w:cs="Arial"/>
          <w:sz w:val="24"/>
          <w:szCs w:val="24"/>
        </w:rPr>
        <w:t>.</w:t>
      </w:r>
    </w:p>
    <w:p w14:paraId="1F422468" w14:textId="77777777" w:rsidR="00A41EEA" w:rsidRPr="004B2266" w:rsidRDefault="00A41EEA" w:rsidP="00EB36C1">
      <w:pPr>
        <w:pStyle w:val="ListParagraph"/>
        <w:numPr>
          <w:ilvl w:val="2"/>
          <w:numId w:val="14"/>
        </w:numPr>
        <w:spacing w:before="240" w:after="120" w:line="360" w:lineRule="atLeast"/>
        <w:ind w:left="425" w:hanging="709"/>
        <w:contextualSpacing w:val="0"/>
        <w:jc w:val="both"/>
        <w:outlineLvl w:val="2"/>
        <w:rPr>
          <w:rStyle w:val="normaltextrun"/>
          <w:rFonts w:ascii="Arial" w:hAnsi="Arial" w:cs="Arial"/>
          <w:sz w:val="24"/>
          <w:szCs w:val="24"/>
        </w:rPr>
      </w:pPr>
      <w:r w:rsidRPr="004B2266">
        <w:rPr>
          <w:rStyle w:val="normaltextrun"/>
          <w:rFonts w:ascii="Arial" w:hAnsi="Arial" w:cs="Arial"/>
          <w:sz w:val="24"/>
          <w:szCs w:val="24"/>
        </w:rPr>
        <w:t>Individuals will not be eligible if:</w:t>
      </w:r>
    </w:p>
    <w:p w14:paraId="147FE605" w14:textId="4F1D4FE8" w:rsidR="00A41EEA" w:rsidRPr="00BF2F81" w:rsidRDefault="002468F1" w:rsidP="00EB36C1">
      <w:pPr>
        <w:pStyle w:val="ListParagraph"/>
        <w:numPr>
          <w:ilvl w:val="3"/>
          <w:numId w:val="14"/>
        </w:numPr>
        <w:spacing w:before="50" w:after="240" w:line="360" w:lineRule="atLeast"/>
        <w:ind w:left="782" w:hanging="357"/>
        <w:contextualSpacing w:val="0"/>
        <w:jc w:val="both"/>
        <w:outlineLvl w:val="2"/>
        <w:rPr>
          <w:rStyle w:val="normaltextrun"/>
          <w:rFonts w:ascii="Arial" w:hAnsi="Arial" w:cs="Arial"/>
          <w:color w:val="00B050"/>
          <w:sz w:val="24"/>
          <w:szCs w:val="24"/>
        </w:rPr>
      </w:pPr>
      <w:r w:rsidRPr="00BF2F81">
        <w:rPr>
          <w:rStyle w:val="normaltextrun"/>
          <w:rFonts w:ascii="Arial" w:hAnsi="Arial" w:cs="Arial"/>
          <w:sz w:val="24"/>
          <w:szCs w:val="24"/>
        </w:rPr>
        <w:t>a</w:t>
      </w:r>
      <w:r w:rsidR="00A41EEA" w:rsidRPr="00BF2F81">
        <w:rPr>
          <w:rStyle w:val="normaltextrun"/>
          <w:rFonts w:ascii="Arial" w:hAnsi="Arial" w:cs="Arial"/>
          <w:sz w:val="24"/>
          <w:szCs w:val="24"/>
        </w:rPr>
        <w:t>ny of the disqualification criteria set out in 3.2 apply</w:t>
      </w:r>
      <w:r w:rsidR="00BF2F81">
        <w:rPr>
          <w:rStyle w:val="normaltextrun"/>
          <w:rFonts w:ascii="Arial" w:hAnsi="Arial" w:cs="Arial"/>
          <w:sz w:val="24"/>
          <w:szCs w:val="24"/>
        </w:rPr>
        <w:t>.</w:t>
      </w:r>
    </w:p>
    <w:p w14:paraId="529BFE4D" w14:textId="50D8BD8A" w:rsidR="00C455EB" w:rsidRPr="00C455EB" w:rsidRDefault="00A41EEA" w:rsidP="00EB36C1">
      <w:pPr>
        <w:pStyle w:val="ListParagraph"/>
        <w:numPr>
          <w:ilvl w:val="2"/>
          <w:numId w:val="14"/>
        </w:numPr>
        <w:spacing w:line="360" w:lineRule="atLeast"/>
        <w:ind w:left="426" w:hanging="710"/>
        <w:jc w:val="both"/>
        <w:outlineLvl w:val="2"/>
        <w:rPr>
          <w:rStyle w:val="normaltextrun"/>
          <w:rFonts w:ascii="Arial" w:eastAsia="Calibri" w:hAnsi="Arial" w:cs="Arial"/>
          <w:sz w:val="24"/>
          <w:szCs w:val="24"/>
        </w:rPr>
      </w:pPr>
      <w:r w:rsidRPr="07D71E14">
        <w:rPr>
          <w:rStyle w:val="normaltextrun"/>
          <w:rFonts w:ascii="Arial" w:eastAsia="Calibri" w:hAnsi="Arial" w:cs="Arial"/>
          <w:sz w:val="24"/>
          <w:szCs w:val="24"/>
        </w:rPr>
        <w:t>This member will be appointed by</w:t>
      </w:r>
      <w:r w:rsidR="006821DF" w:rsidRPr="07D71E14">
        <w:rPr>
          <w:rStyle w:val="normaltextrun"/>
          <w:rFonts w:ascii="Arial" w:eastAsia="Calibri" w:hAnsi="Arial" w:cs="Arial"/>
          <w:sz w:val="24"/>
          <w:szCs w:val="24"/>
        </w:rPr>
        <w:t xml:space="preserve"> the ICB Chief Executive </w:t>
      </w:r>
      <w:r w:rsidRPr="07D71E14">
        <w:rPr>
          <w:rStyle w:val="normaltextrun"/>
          <w:rFonts w:ascii="Arial" w:eastAsia="Calibri" w:hAnsi="Arial" w:cs="Arial"/>
          <w:sz w:val="24"/>
          <w:szCs w:val="24"/>
        </w:rPr>
        <w:t>subject to the approval of the Chair</w:t>
      </w:r>
      <w:r w:rsidR="004B2266" w:rsidRPr="07D71E14">
        <w:rPr>
          <w:rStyle w:val="normaltextrun"/>
          <w:rFonts w:ascii="Arial" w:eastAsia="Calibri" w:hAnsi="Arial" w:cs="Arial"/>
          <w:sz w:val="24"/>
          <w:szCs w:val="24"/>
        </w:rPr>
        <w:t>.</w:t>
      </w:r>
    </w:p>
    <w:p w14:paraId="145313E3" w14:textId="55D1C2D2" w:rsidR="003F20EC" w:rsidRPr="00802359" w:rsidRDefault="003F20EC" w:rsidP="00E23845">
      <w:pPr>
        <w:pStyle w:val="Heading2"/>
        <w:numPr>
          <w:ilvl w:val="1"/>
          <w:numId w:val="14"/>
        </w:numPr>
        <w:spacing w:before="240" w:after="240"/>
        <w:ind w:left="426" w:hanging="710"/>
        <w:rPr>
          <w:rFonts w:cs="Arial"/>
          <w:b/>
          <w:bCs/>
          <w:szCs w:val="28"/>
        </w:rPr>
      </w:pPr>
      <w:bookmarkStart w:id="72" w:name="_Toc162866930"/>
      <w:bookmarkStart w:id="73" w:name="_Toc74117928"/>
      <w:bookmarkStart w:id="74" w:name="_Toc101209511"/>
      <w:r w:rsidRPr="00802359">
        <w:rPr>
          <w:rFonts w:cs="Arial"/>
          <w:b/>
          <w:bCs/>
          <w:szCs w:val="28"/>
        </w:rPr>
        <w:t>Executive Director of People</w:t>
      </w:r>
      <w:bookmarkEnd w:id="72"/>
    </w:p>
    <w:p w14:paraId="65174542" w14:textId="3A00540E" w:rsidR="004712AC" w:rsidRDefault="003F20EC" w:rsidP="004712AC">
      <w:pPr>
        <w:ind w:left="426" w:hanging="426"/>
        <w:jc w:val="both"/>
        <w:rPr>
          <w:rFonts w:ascii="Arial" w:hAnsi="Arial" w:cs="Arial"/>
          <w:sz w:val="24"/>
          <w:szCs w:val="24"/>
        </w:rPr>
      </w:pPr>
      <w:r w:rsidRPr="003F20EC">
        <w:rPr>
          <w:rFonts w:ascii="Arial" w:hAnsi="Arial" w:cs="Arial"/>
          <w:sz w:val="24"/>
          <w:szCs w:val="24"/>
        </w:rPr>
        <w:t>3.1</w:t>
      </w:r>
      <w:r w:rsidR="00A37F53">
        <w:rPr>
          <w:rFonts w:ascii="Arial" w:hAnsi="Arial" w:cs="Arial"/>
          <w:sz w:val="24"/>
          <w:szCs w:val="24"/>
        </w:rPr>
        <w:t>1.</w:t>
      </w:r>
      <w:r w:rsidRPr="003F20EC">
        <w:rPr>
          <w:rFonts w:ascii="Arial" w:hAnsi="Arial" w:cs="Arial"/>
          <w:sz w:val="24"/>
          <w:szCs w:val="24"/>
        </w:rPr>
        <w:t>1</w:t>
      </w:r>
      <w:r>
        <w:rPr>
          <w:rFonts w:ascii="Arial" w:hAnsi="Arial" w:cs="Arial"/>
          <w:sz w:val="24"/>
          <w:szCs w:val="24"/>
        </w:rPr>
        <w:t xml:space="preserve"> This member will fulfil the eligibility criteria set out in 3.1 and also the following </w:t>
      </w:r>
      <w:proofErr w:type="gramStart"/>
      <w:r w:rsidR="004712AC">
        <w:rPr>
          <w:rFonts w:ascii="Arial" w:hAnsi="Arial" w:cs="Arial"/>
          <w:sz w:val="24"/>
          <w:szCs w:val="24"/>
        </w:rPr>
        <w:t>additional</w:t>
      </w:r>
      <w:proofErr w:type="gramEnd"/>
      <w:r w:rsidR="004712AC">
        <w:rPr>
          <w:rFonts w:ascii="Arial" w:hAnsi="Arial" w:cs="Arial"/>
          <w:sz w:val="24"/>
          <w:szCs w:val="24"/>
        </w:rPr>
        <w:t xml:space="preserve"> </w:t>
      </w:r>
    </w:p>
    <w:p w14:paraId="1C22348B" w14:textId="4309F4D5" w:rsidR="003F20EC" w:rsidRDefault="004712AC" w:rsidP="004712AC">
      <w:pPr>
        <w:ind w:left="426" w:hanging="426"/>
        <w:jc w:val="both"/>
        <w:rPr>
          <w:rFonts w:ascii="Arial" w:hAnsi="Arial" w:cs="Arial"/>
          <w:sz w:val="24"/>
          <w:szCs w:val="24"/>
        </w:rPr>
      </w:pPr>
      <w:r>
        <w:rPr>
          <w:rFonts w:ascii="Arial" w:hAnsi="Arial" w:cs="Arial"/>
          <w:sz w:val="24"/>
          <w:szCs w:val="24"/>
        </w:rPr>
        <w:t xml:space="preserve">            eligibility</w:t>
      </w:r>
      <w:r w:rsidR="003F20EC">
        <w:rPr>
          <w:rFonts w:ascii="Arial" w:hAnsi="Arial" w:cs="Arial"/>
          <w:sz w:val="24"/>
          <w:szCs w:val="24"/>
        </w:rPr>
        <w:t xml:space="preserve"> criteria:</w:t>
      </w:r>
    </w:p>
    <w:p w14:paraId="622E721A" w14:textId="77777777" w:rsidR="00BD1249" w:rsidRDefault="00BD1249" w:rsidP="00EB36C1">
      <w:pPr>
        <w:jc w:val="both"/>
        <w:rPr>
          <w:rFonts w:ascii="Arial" w:hAnsi="Arial" w:cs="Arial"/>
          <w:sz w:val="24"/>
          <w:szCs w:val="24"/>
        </w:rPr>
      </w:pPr>
    </w:p>
    <w:p w14:paraId="05A66BEB" w14:textId="284C6CB3" w:rsidR="003F20EC" w:rsidRDefault="003F20EC" w:rsidP="00EB36C1">
      <w:pPr>
        <w:ind w:left="786"/>
        <w:jc w:val="both"/>
        <w:rPr>
          <w:rFonts w:ascii="Arial" w:hAnsi="Arial" w:cs="Arial"/>
          <w:sz w:val="24"/>
          <w:szCs w:val="24"/>
        </w:rPr>
      </w:pPr>
      <w:r>
        <w:rPr>
          <w:rFonts w:ascii="Arial" w:hAnsi="Arial" w:cs="Arial"/>
          <w:sz w:val="24"/>
          <w:szCs w:val="24"/>
        </w:rPr>
        <w:t xml:space="preserve">a) be an employee of the ICB or a person seconded to the ICB </w:t>
      </w:r>
      <w:proofErr w:type="spellStart"/>
      <w:r>
        <w:rPr>
          <w:rFonts w:ascii="Arial" w:hAnsi="Arial" w:cs="Arial"/>
          <w:sz w:val="24"/>
          <w:szCs w:val="24"/>
        </w:rPr>
        <w:t>whi</w:t>
      </w:r>
      <w:proofErr w:type="spellEnd"/>
      <w:r>
        <w:rPr>
          <w:rFonts w:ascii="Arial" w:hAnsi="Arial" w:cs="Arial"/>
          <w:sz w:val="24"/>
          <w:szCs w:val="24"/>
        </w:rPr>
        <w:t xml:space="preserve"> is employed in the civil service of the State or by a body referred to in paragraph 19(4)(b) of Schedule 1B to the 2006 Act.</w:t>
      </w:r>
    </w:p>
    <w:p w14:paraId="794EAFE8" w14:textId="77777777" w:rsidR="00293FFA" w:rsidRDefault="00293FFA" w:rsidP="00EB36C1">
      <w:pPr>
        <w:jc w:val="both"/>
        <w:rPr>
          <w:rFonts w:ascii="Arial" w:hAnsi="Arial" w:cs="Arial"/>
          <w:sz w:val="24"/>
          <w:szCs w:val="24"/>
        </w:rPr>
      </w:pPr>
    </w:p>
    <w:p w14:paraId="5174EDC7" w14:textId="7CCC302D" w:rsidR="00293FFA" w:rsidRPr="00B352DD" w:rsidRDefault="00A37F53" w:rsidP="00EB36C1">
      <w:pPr>
        <w:jc w:val="both"/>
        <w:rPr>
          <w:rFonts w:ascii="Arial" w:hAnsi="Arial" w:cs="Arial"/>
          <w:sz w:val="24"/>
          <w:szCs w:val="24"/>
        </w:rPr>
      </w:pPr>
      <w:r>
        <w:rPr>
          <w:rFonts w:ascii="Arial" w:hAnsi="Arial" w:cs="Arial"/>
          <w:sz w:val="24"/>
          <w:szCs w:val="24"/>
        </w:rPr>
        <w:t xml:space="preserve">3.11.2 </w:t>
      </w:r>
      <w:r w:rsidR="00293FFA" w:rsidRPr="00B352DD">
        <w:rPr>
          <w:rFonts w:ascii="Arial" w:hAnsi="Arial" w:cs="Arial"/>
          <w:sz w:val="24"/>
          <w:szCs w:val="24"/>
        </w:rPr>
        <w:t xml:space="preserve">Individuals will not be eligible if: </w:t>
      </w:r>
    </w:p>
    <w:p w14:paraId="5A15E112" w14:textId="07F0901C" w:rsidR="00293FFA" w:rsidRDefault="00293FFA" w:rsidP="00EB36C1">
      <w:pPr>
        <w:ind w:left="786"/>
        <w:jc w:val="both"/>
        <w:rPr>
          <w:rFonts w:ascii="Arial" w:hAnsi="Arial" w:cs="Arial"/>
          <w:sz w:val="24"/>
          <w:szCs w:val="24"/>
        </w:rPr>
      </w:pPr>
      <w:r>
        <w:rPr>
          <w:rFonts w:ascii="Arial" w:hAnsi="Arial" w:cs="Arial"/>
          <w:sz w:val="24"/>
          <w:szCs w:val="24"/>
        </w:rPr>
        <w:t>a) any of the disqualification criteria set out in 3.2 apply</w:t>
      </w:r>
    </w:p>
    <w:p w14:paraId="68111987" w14:textId="77777777" w:rsidR="00293FFA" w:rsidRDefault="00293FFA" w:rsidP="00EB36C1">
      <w:pPr>
        <w:jc w:val="both"/>
        <w:rPr>
          <w:rFonts w:ascii="Arial" w:hAnsi="Arial" w:cs="Arial"/>
          <w:sz w:val="24"/>
          <w:szCs w:val="24"/>
        </w:rPr>
      </w:pPr>
    </w:p>
    <w:p w14:paraId="256B9D78" w14:textId="6FB5070D" w:rsidR="00293FFA" w:rsidRDefault="00293FFA" w:rsidP="00802359">
      <w:pPr>
        <w:tabs>
          <w:tab w:val="left" w:pos="709"/>
        </w:tabs>
        <w:ind w:left="720" w:hanging="709"/>
        <w:jc w:val="both"/>
        <w:rPr>
          <w:rFonts w:ascii="Arial" w:hAnsi="Arial" w:cs="Arial"/>
          <w:sz w:val="24"/>
          <w:szCs w:val="24"/>
        </w:rPr>
      </w:pPr>
      <w:r>
        <w:rPr>
          <w:rFonts w:ascii="Arial" w:hAnsi="Arial" w:cs="Arial"/>
          <w:sz w:val="24"/>
          <w:szCs w:val="24"/>
        </w:rPr>
        <w:t>3.1</w:t>
      </w:r>
      <w:r w:rsidR="00BD1249">
        <w:rPr>
          <w:rFonts w:ascii="Arial" w:hAnsi="Arial" w:cs="Arial"/>
          <w:sz w:val="24"/>
          <w:szCs w:val="24"/>
        </w:rPr>
        <w:t>1</w:t>
      </w:r>
      <w:r>
        <w:rPr>
          <w:rFonts w:ascii="Arial" w:hAnsi="Arial" w:cs="Arial"/>
          <w:sz w:val="24"/>
          <w:szCs w:val="24"/>
        </w:rPr>
        <w:t xml:space="preserve">.3 This member will be appointed by the ICB Chief Executive subject to the approval of the </w:t>
      </w:r>
      <w:r w:rsidR="004712AC">
        <w:rPr>
          <w:rFonts w:ascii="Arial" w:hAnsi="Arial" w:cs="Arial"/>
          <w:sz w:val="24"/>
          <w:szCs w:val="24"/>
        </w:rPr>
        <w:t xml:space="preserve">   </w:t>
      </w:r>
      <w:r w:rsidR="00802359">
        <w:rPr>
          <w:rFonts w:ascii="Arial" w:hAnsi="Arial" w:cs="Arial"/>
          <w:sz w:val="24"/>
          <w:szCs w:val="24"/>
        </w:rPr>
        <w:t xml:space="preserve"> </w:t>
      </w:r>
      <w:r w:rsidR="00B123D7">
        <w:rPr>
          <w:rFonts w:ascii="Arial" w:hAnsi="Arial" w:cs="Arial"/>
          <w:sz w:val="24"/>
          <w:szCs w:val="24"/>
        </w:rPr>
        <w:t>Chair.</w:t>
      </w:r>
    </w:p>
    <w:p w14:paraId="3875B3B4" w14:textId="77777777" w:rsidR="00A37F53" w:rsidRDefault="00A37F53" w:rsidP="00EB36C1">
      <w:pPr>
        <w:jc w:val="both"/>
        <w:rPr>
          <w:rFonts w:ascii="Arial" w:hAnsi="Arial" w:cs="Arial"/>
          <w:sz w:val="24"/>
          <w:szCs w:val="24"/>
        </w:rPr>
      </w:pPr>
    </w:p>
    <w:p w14:paraId="6CC3F7E3" w14:textId="305EB303" w:rsidR="00BD1249" w:rsidRPr="00BD1249" w:rsidRDefault="00BD1249" w:rsidP="00EB36C1">
      <w:pPr>
        <w:keepNext/>
        <w:keepLines/>
        <w:spacing w:before="240" w:after="240"/>
        <w:ind w:hanging="284"/>
        <w:jc w:val="both"/>
        <w:outlineLvl w:val="1"/>
        <w:rPr>
          <w:rFonts w:ascii="Arial" w:eastAsiaTheme="majorEastAsia" w:hAnsi="Arial" w:cs="Arial"/>
          <w:b/>
          <w:bCs/>
          <w:color w:val="2F5496" w:themeColor="accent1" w:themeShade="BF"/>
          <w:sz w:val="28"/>
          <w:szCs w:val="28"/>
        </w:rPr>
      </w:pPr>
      <w:bookmarkStart w:id="75" w:name="_Toc101209512"/>
      <w:bookmarkStart w:id="76" w:name="_Toc162866931"/>
      <w:bookmarkStart w:id="77" w:name="_Hlk153466480"/>
      <w:r>
        <w:rPr>
          <w:rFonts w:ascii="Arial" w:eastAsiaTheme="majorEastAsia" w:hAnsi="Arial" w:cs="Arial"/>
          <w:b/>
          <w:bCs/>
          <w:sz w:val="28"/>
          <w:szCs w:val="28"/>
        </w:rPr>
        <w:t>3.12 Deputy</w:t>
      </w:r>
      <w:r w:rsidRPr="00BD1249">
        <w:rPr>
          <w:rFonts w:ascii="Arial" w:eastAsiaTheme="majorEastAsia" w:hAnsi="Arial" w:cs="Arial"/>
          <w:b/>
          <w:bCs/>
          <w:sz w:val="28"/>
          <w:szCs w:val="28"/>
        </w:rPr>
        <w:t xml:space="preserve"> Chief Executive / Chief Operating Officer</w:t>
      </w:r>
      <w:bookmarkEnd w:id="75"/>
      <w:bookmarkEnd w:id="76"/>
    </w:p>
    <w:p w14:paraId="3509BD32" w14:textId="5C194E70" w:rsidR="00BD1249" w:rsidRPr="00BD1249" w:rsidRDefault="00BD1249" w:rsidP="00802359">
      <w:pPr>
        <w:tabs>
          <w:tab w:val="left" w:pos="851"/>
        </w:tabs>
        <w:spacing w:before="240" w:after="240" w:line="360" w:lineRule="atLeast"/>
        <w:ind w:left="851" w:hanging="851"/>
        <w:jc w:val="both"/>
        <w:outlineLvl w:val="2"/>
        <w:rPr>
          <w:rFonts w:ascii="Arial" w:hAnsi="Arial" w:cs="Arial"/>
          <w:sz w:val="24"/>
          <w:szCs w:val="24"/>
        </w:rPr>
      </w:pPr>
      <w:r>
        <w:rPr>
          <w:rFonts w:ascii="Arial" w:hAnsi="Arial" w:cs="Arial"/>
          <w:sz w:val="24"/>
          <w:szCs w:val="24"/>
        </w:rPr>
        <w:t xml:space="preserve">3.12.1 </w:t>
      </w:r>
      <w:r w:rsidRPr="00BD1249">
        <w:rPr>
          <w:rFonts w:ascii="Arial" w:hAnsi="Arial" w:cs="Arial"/>
          <w:sz w:val="24"/>
          <w:szCs w:val="24"/>
        </w:rPr>
        <w:t xml:space="preserve">This member will fulfil the eligibility criteria set out at 3.1 </w:t>
      </w:r>
      <w:proofErr w:type="gramStart"/>
      <w:r w:rsidRPr="00BD1249">
        <w:rPr>
          <w:rFonts w:ascii="Arial" w:hAnsi="Arial" w:cs="Arial"/>
          <w:sz w:val="24"/>
          <w:szCs w:val="24"/>
        </w:rPr>
        <w:t>and also</w:t>
      </w:r>
      <w:proofErr w:type="gramEnd"/>
      <w:r w:rsidRPr="00BD1249">
        <w:rPr>
          <w:rFonts w:ascii="Arial" w:hAnsi="Arial" w:cs="Arial"/>
          <w:sz w:val="24"/>
          <w:szCs w:val="24"/>
        </w:rPr>
        <w:t xml:space="preserve"> the following additional eligibility criteria:</w:t>
      </w:r>
    </w:p>
    <w:p w14:paraId="51ABF936" w14:textId="77777777" w:rsidR="00BD1249" w:rsidRPr="00BD1249" w:rsidRDefault="00BD1249" w:rsidP="00EB36C1">
      <w:pPr>
        <w:numPr>
          <w:ilvl w:val="3"/>
          <w:numId w:val="14"/>
        </w:numPr>
        <w:spacing w:before="240" w:after="240" w:line="360" w:lineRule="atLeast"/>
        <w:ind w:left="851" w:hanging="425"/>
        <w:jc w:val="both"/>
        <w:outlineLvl w:val="2"/>
        <w:rPr>
          <w:rFonts w:ascii="Arial" w:hAnsi="Arial" w:cs="Arial"/>
          <w:sz w:val="24"/>
          <w:szCs w:val="24"/>
        </w:rPr>
      </w:pPr>
      <w:r w:rsidRPr="00BD1249">
        <w:rPr>
          <w:rFonts w:ascii="Arial" w:hAnsi="Arial" w:cs="Arial"/>
          <w:sz w:val="24"/>
          <w:szCs w:val="24"/>
        </w:rPr>
        <w:t xml:space="preserve">Be an employee of the ICB52 or a person seconded to the ICB who is employed in the civil service of the State or by a body referred to in paragraph 18(4)(b) of Schedule 1B to the 2006 </w:t>
      </w:r>
      <w:proofErr w:type="gramStart"/>
      <w:r w:rsidRPr="00BD1249">
        <w:rPr>
          <w:rFonts w:ascii="Arial" w:hAnsi="Arial" w:cs="Arial"/>
          <w:sz w:val="24"/>
          <w:szCs w:val="24"/>
        </w:rPr>
        <w:t>Act</w:t>
      </w:r>
      <w:proofErr w:type="gramEnd"/>
    </w:p>
    <w:p w14:paraId="4D84627C" w14:textId="616D73D5" w:rsidR="00BD1249" w:rsidRPr="00BD1249" w:rsidRDefault="00BD1249" w:rsidP="00E02ED7">
      <w:pPr>
        <w:pStyle w:val="ListParagraph"/>
        <w:numPr>
          <w:ilvl w:val="2"/>
          <w:numId w:val="44"/>
        </w:numPr>
        <w:spacing w:before="240" w:after="120" w:line="360" w:lineRule="atLeast"/>
        <w:jc w:val="both"/>
        <w:outlineLvl w:val="2"/>
        <w:rPr>
          <w:rFonts w:ascii="Arial" w:hAnsi="Arial" w:cs="Arial"/>
          <w:sz w:val="24"/>
          <w:szCs w:val="24"/>
        </w:rPr>
      </w:pPr>
      <w:r w:rsidRPr="00BD1249">
        <w:rPr>
          <w:rFonts w:ascii="Arial" w:hAnsi="Arial" w:cs="Arial"/>
          <w:sz w:val="24"/>
          <w:szCs w:val="24"/>
        </w:rPr>
        <w:t>Individuals will not be eligible if:</w:t>
      </w:r>
    </w:p>
    <w:p w14:paraId="6AC30F07" w14:textId="54651EE9" w:rsidR="00BD1249" w:rsidRDefault="00BD1249" w:rsidP="00EB36C1">
      <w:pPr>
        <w:pStyle w:val="ListParagraph"/>
        <w:numPr>
          <w:ilvl w:val="4"/>
          <w:numId w:val="14"/>
        </w:numPr>
        <w:spacing w:before="120" w:after="50" w:line="360" w:lineRule="atLeast"/>
        <w:ind w:left="851" w:hanging="425"/>
        <w:jc w:val="both"/>
        <w:outlineLvl w:val="2"/>
        <w:rPr>
          <w:rFonts w:ascii="Arial" w:hAnsi="Arial" w:cs="Arial"/>
          <w:sz w:val="24"/>
          <w:szCs w:val="24"/>
        </w:rPr>
      </w:pPr>
      <w:r w:rsidRPr="00BD1249">
        <w:rPr>
          <w:rFonts w:ascii="Arial" w:hAnsi="Arial" w:cs="Arial"/>
          <w:sz w:val="24"/>
          <w:szCs w:val="24"/>
        </w:rPr>
        <w:t>any of the disqualification criteria set out in 3.2 apply.</w:t>
      </w:r>
    </w:p>
    <w:p w14:paraId="6E5AE27E" w14:textId="77777777" w:rsidR="00BD1249" w:rsidRDefault="00BD1249" w:rsidP="00EB36C1">
      <w:pPr>
        <w:spacing w:after="240" w:line="360" w:lineRule="atLeast"/>
        <w:contextualSpacing/>
        <w:jc w:val="both"/>
        <w:outlineLvl w:val="2"/>
        <w:rPr>
          <w:rFonts w:ascii="Arial" w:eastAsia="Calibri" w:hAnsi="Arial" w:cs="Arial"/>
          <w:sz w:val="24"/>
          <w:szCs w:val="24"/>
        </w:rPr>
      </w:pPr>
    </w:p>
    <w:p w14:paraId="58247388" w14:textId="7266D734" w:rsidR="00BD1249" w:rsidRPr="00BD1249" w:rsidRDefault="00BD1249" w:rsidP="00EB36C1">
      <w:pPr>
        <w:spacing w:after="240" w:line="360" w:lineRule="atLeast"/>
        <w:contextualSpacing/>
        <w:jc w:val="both"/>
        <w:outlineLvl w:val="2"/>
        <w:rPr>
          <w:rFonts w:ascii="Arial" w:eastAsia="Calibri" w:hAnsi="Arial" w:cs="Arial"/>
          <w:sz w:val="24"/>
          <w:szCs w:val="24"/>
        </w:rPr>
      </w:pPr>
      <w:r>
        <w:rPr>
          <w:rFonts w:ascii="Arial" w:eastAsia="Calibri" w:hAnsi="Arial" w:cs="Arial"/>
          <w:sz w:val="24"/>
          <w:szCs w:val="24"/>
        </w:rPr>
        <w:t xml:space="preserve">3.12.3 </w:t>
      </w:r>
      <w:r w:rsidRPr="00BD1249">
        <w:rPr>
          <w:rFonts w:ascii="Arial" w:eastAsia="Calibri" w:hAnsi="Arial" w:cs="Arial"/>
          <w:sz w:val="24"/>
          <w:szCs w:val="24"/>
        </w:rPr>
        <w:t>This member will be appointed by the ICB Board subject to the approval of the Chair.</w:t>
      </w:r>
    </w:p>
    <w:bookmarkEnd w:id="77"/>
    <w:p w14:paraId="25648BE5" w14:textId="77777777" w:rsidR="00BD1249" w:rsidRDefault="00BD1249" w:rsidP="00293FFA">
      <w:pPr>
        <w:rPr>
          <w:rFonts w:ascii="Arial" w:hAnsi="Arial" w:cs="Arial"/>
          <w:sz w:val="24"/>
          <w:szCs w:val="24"/>
        </w:rPr>
      </w:pPr>
    </w:p>
    <w:p w14:paraId="02E5F345" w14:textId="7633A427" w:rsidR="00A41EEA" w:rsidRPr="000F0DC1" w:rsidRDefault="00E00E15" w:rsidP="00E02ED7">
      <w:pPr>
        <w:pStyle w:val="Heading2"/>
        <w:numPr>
          <w:ilvl w:val="1"/>
          <w:numId w:val="44"/>
        </w:numPr>
        <w:spacing w:before="240" w:after="240"/>
        <w:rPr>
          <w:rFonts w:cs="Arial"/>
        </w:rPr>
      </w:pPr>
      <w:bookmarkStart w:id="78" w:name="_Toc162866932"/>
      <w:r>
        <w:rPr>
          <w:rFonts w:cs="Arial"/>
          <w:b/>
          <w:bCs/>
          <w:szCs w:val="28"/>
        </w:rPr>
        <w:t>Three</w:t>
      </w:r>
      <w:r w:rsidRPr="07D71E14">
        <w:rPr>
          <w:rFonts w:cs="Arial"/>
        </w:rPr>
        <w:t xml:space="preserve"> </w:t>
      </w:r>
      <w:r w:rsidR="00A41EEA" w:rsidRPr="07D71E14">
        <w:rPr>
          <w:rFonts w:cs="Arial"/>
          <w:b/>
          <w:bCs/>
          <w:szCs w:val="28"/>
        </w:rPr>
        <w:t xml:space="preserve">Non-executive </w:t>
      </w:r>
      <w:bookmarkEnd w:id="73"/>
      <w:r w:rsidR="00A41EEA" w:rsidRPr="07D71E14">
        <w:rPr>
          <w:rFonts w:cs="Arial"/>
          <w:b/>
          <w:bCs/>
          <w:szCs w:val="28"/>
        </w:rPr>
        <w:t>Members</w:t>
      </w:r>
      <w:bookmarkEnd w:id="74"/>
      <w:bookmarkEnd w:id="78"/>
    </w:p>
    <w:p w14:paraId="4AB23E23" w14:textId="362D63D4" w:rsidR="00A41EEA" w:rsidRPr="00001CFE" w:rsidRDefault="00A41EEA" w:rsidP="00E02ED7">
      <w:pPr>
        <w:pStyle w:val="ListParagraph"/>
        <w:numPr>
          <w:ilvl w:val="2"/>
          <w:numId w:val="44"/>
        </w:numPr>
        <w:spacing w:before="240" w:after="240" w:line="360" w:lineRule="atLeast"/>
        <w:contextualSpacing w:val="0"/>
        <w:jc w:val="both"/>
        <w:outlineLvl w:val="2"/>
        <w:rPr>
          <w:rStyle w:val="normaltextrun"/>
          <w:rFonts w:ascii="Arial" w:hAnsi="Arial" w:cs="Arial"/>
          <w:sz w:val="24"/>
          <w:szCs w:val="24"/>
        </w:rPr>
      </w:pPr>
      <w:r w:rsidRPr="00001CFE">
        <w:rPr>
          <w:rStyle w:val="normaltextrun"/>
          <w:rFonts w:ascii="Arial" w:hAnsi="Arial" w:cs="Arial"/>
          <w:sz w:val="24"/>
          <w:szCs w:val="24"/>
        </w:rPr>
        <w:t xml:space="preserve">The ICB will appoint </w:t>
      </w:r>
      <w:r w:rsidR="00E00E15">
        <w:rPr>
          <w:rStyle w:val="normaltextrun"/>
          <w:rFonts w:ascii="Arial" w:hAnsi="Arial" w:cs="Arial"/>
          <w:sz w:val="24"/>
          <w:szCs w:val="24"/>
        </w:rPr>
        <w:t xml:space="preserve">three </w:t>
      </w:r>
      <w:r w:rsidRPr="00001CFE">
        <w:rPr>
          <w:rStyle w:val="normaltextrun"/>
          <w:rFonts w:ascii="Arial" w:hAnsi="Arial" w:cs="Arial"/>
          <w:sz w:val="24"/>
          <w:szCs w:val="24"/>
        </w:rPr>
        <w:t>Non-executive Members</w:t>
      </w:r>
      <w:r w:rsidR="00001CFE">
        <w:rPr>
          <w:rStyle w:val="normaltextrun"/>
          <w:rFonts w:ascii="Arial" w:hAnsi="Arial" w:cs="Arial"/>
          <w:sz w:val="24"/>
          <w:szCs w:val="24"/>
        </w:rPr>
        <w:t>.</w:t>
      </w:r>
    </w:p>
    <w:p w14:paraId="69A1A1DF" w14:textId="099E4107" w:rsidR="00E02604" w:rsidRDefault="00A41EEA" w:rsidP="00E02ED7">
      <w:pPr>
        <w:pStyle w:val="ListParagraph"/>
        <w:numPr>
          <w:ilvl w:val="2"/>
          <w:numId w:val="44"/>
        </w:numPr>
        <w:spacing w:after="240" w:line="360" w:lineRule="atLeast"/>
        <w:ind w:left="426" w:hanging="426"/>
        <w:jc w:val="both"/>
        <w:outlineLvl w:val="2"/>
        <w:rPr>
          <w:rStyle w:val="normaltextrun"/>
          <w:rFonts w:ascii="Arial" w:eastAsia="Calibri" w:hAnsi="Arial" w:cs="Arial"/>
          <w:sz w:val="24"/>
          <w:szCs w:val="24"/>
        </w:rPr>
      </w:pPr>
      <w:r w:rsidRPr="07D71E14">
        <w:rPr>
          <w:rStyle w:val="normaltextrun"/>
          <w:rFonts w:ascii="Arial" w:eastAsia="Calibri" w:hAnsi="Arial" w:cs="Arial"/>
          <w:sz w:val="24"/>
          <w:szCs w:val="24"/>
        </w:rPr>
        <w:t xml:space="preserve">These members will be appointed by </w:t>
      </w:r>
      <w:r w:rsidR="002B3F27" w:rsidRPr="07D71E14">
        <w:rPr>
          <w:rStyle w:val="normaltextrun"/>
          <w:rFonts w:ascii="Arial" w:eastAsia="Calibri" w:hAnsi="Arial" w:cs="Arial"/>
          <w:sz w:val="24"/>
          <w:szCs w:val="24"/>
        </w:rPr>
        <w:t xml:space="preserve">the ICB Board </w:t>
      </w:r>
      <w:r w:rsidRPr="07D71E14">
        <w:rPr>
          <w:rStyle w:val="normaltextrun"/>
          <w:rFonts w:ascii="Arial" w:eastAsia="Calibri" w:hAnsi="Arial" w:cs="Arial"/>
          <w:sz w:val="24"/>
          <w:szCs w:val="24"/>
        </w:rPr>
        <w:t>subject to the approval of the Chair.</w:t>
      </w:r>
    </w:p>
    <w:p w14:paraId="55106965" w14:textId="77777777" w:rsidR="00802359" w:rsidRPr="00133637" w:rsidRDefault="00802359" w:rsidP="00802359">
      <w:pPr>
        <w:pStyle w:val="ListParagraph"/>
        <w:spacing w:after="240" w:line="360" w:lineRule="atLeast"/>
        <w:ind w:left="426"/>
        <w:jc w:val="both"/>
        <w:outlineLvl w:val="2"/>
        <w:rPr>
          <w:rStyle w:val="normaltextrun"/>
          <w:rFonts w:ascii="Arial" w:eastAsia="Calibri" w:hAnsi="Arial" w:cs="Arial"/>
          <w:sz w:val="24"/>
          <w:szCs w:val="24"/>
        </w:rPr>
      </w:pPr>
    </w:p>
    <w:p w14:paraId="634EE60A" w14:textId="77C2075E" w:rsidR="00A41EEA" w:rsidRPr="00802359" w:rsidRDefault="00A41EEA" w:rsidP="00E02ED7">
      <w:pPr>
        <w:pStyle w:val="ListParagraph"/>
        <w:numPr>
          <w:ilvl w:val="2"/>
          <w:numId w:val="44"/>
        </w:numPr>
        <w:spacing w:before="240" w:after="240" w:line="360" w:lineRule="atLeast"/>
        <w:ind w:left="709" w:hanging="709"/>
        <w:jc w:val="both"/>
        <w:outlineLvl w:val="2"/>
        <w:rPr>
          <w:rStyle w:val="normaltextrun"/>
          <w:rFonts w:ascii="Arial" w:eastAsia="Calibri" w:hAnsi="Arial" w:cs="Arial"/>
          <w:sz w:val="24"/>
          <w:szCs w:val="24"/>
        </w:rPr>
      </w:pPr>
      <w:r w:rsidRPr="00E02604">
        <w:rPr>
          <w:rStyle w:val="normaltextrun"/>
          <w:rFonts w:ascii="Arial" w:hAnsi="Arial" w:cs="Arial"/>
          <w:sz w:val="24"/>
          <w:szCs w:val="24"/>
        </w:rPr>
        <w:t xml:space="preserve">These members will fulfil the eligibility criteria set out at 3.1 </w:t>
      </w:r>
      <w:proofErr w:type="gramStart"/>
      <w:r w:rsidRPr="00E02604">
        <w:rPr>
          <w:rStyle w:val="normaltextrun"/>
          <w:rFonts w:ascii="Arial" w:hAnsi="Arial" w:cs="Arial"/>
          <w:sz w:val="24"/>
          <w:szCs w:val="24"/>
        </w:rPr>
        <w:t>and also</w:t>
      </w:r>
      <w:proofErr w:type="gramEnd"/>
      <w:r w:rsidRPr="00E02604">
        <w:rPr>
          <w:rStyle w:val="normaltextrun"/>
          <w:rFonts w:ascii="Arial" w:hAnsi="Arial" w:cs="Arial"/>
          <w:sz w:val="24"/>
          <w:szCs w:val="24"/>
        </w:rPr>
        <w:t xml:space="preserve"> the following additional eligibility criteria</w:t>
      </w:r>
      <w:r w:rsidR="00001CFE" w:rsidRPr="00E02604">
        <w:rPr>
          <w:rStyle w:val="normaltextrun"/>
          <w:rFonts w:ascii="Arial" w:hAnsi="Arial" w:cs="Arial"/>
          <w:sz w:val="24"/>
          <w:szCs w:val="24"/>
        </w:rPr>
        <w:t>:</w:t>
      </w:r>
      <w:r w:rsidRPr="00E02604">
        <w:rPr>
          <w:rStyle w:val="normaltextrun"/>
          <w:rFonts w:ascii="Arial" w:hAnsi="Arial" w:cs="Arial"/>
          <w:sz w:val="24"/>
          <w:szCs w:val="24"/>
        </w:rPr>
        <w:t xml:space="preserve"> </w:t>
      </w:r>
    </w:p>
    <w:p w14:paraId="64DC042B" w14:textId="11DC810C" w:rsidR="00A41EEA" w:rsidRPr="00001CFE" w:rsidRDefault="005D4D02" w:rsidP="00E02ED7">
      <w:pPr>
        <w:pStyle w:val="ListParagraph"/>
        <w:numPr>
          <w:ilvl w:val="3"/>
          <w:numId w:val="44"/>
        </w:numPr>
        <w:spacing w:before="50" w:after="50" w:line="360" w:lineRule="atLeast"/>
        <w:ind w:left="782" w:hanging="357"/>
        <w:contextualSpacing w:val="0"/>
        <w:jc w:val="both"/>
        <w:outlineLvl w:val="2"/>
        <w:rPr>
          <w:rStyle w:val="normaltextrun"/>
          <w:rFonts w:ascii="Arial" w:hAnsi="Arial" w:cs="Arial"/>
          <w:sz w:val="24"/>
          <w:szCs w:val="24"/>
        </w:rPr>
      </w:pPr>
      <w:r>
        <w:rPr>
          <w:rStyle w:val="normaltextrun"/>
          <w:rFonts w:ascii="Arial" w:hAnsi="Arial" w:cs="Arial"/>
          <w:sz w:val="24"/>
          <w:szCs w:val="24"/>
        </w:rPr>
        <w:t xml:space="preserve"> </w:t>
      </w:r>
      <w:r w:rsidR="006875E8">
        <w:rPr>
          <w:rStyle w:val="normaltextrun"/>
          <w:rFonts w:ascii="Arial" w:hAnsi="Arial" w:cs="Arial"/>
          <w:sz w:val="24"/>
          <w:szCs w:val="24"/>
        </w:rPr>
        <w:t>n</w:t>
      </w:r>
      <w:r w:rsidR="00A41EEA" w:rsidRPr="00001CFE">
        <w:rPr>
          <w:rStyle w:val="normaltextrun"/>
          <w:rFonts w:ascii="Arial" w:hAnsi="Arial" w:cs="Arial"/>
          <w:sz w:val="24"/>
          <w:szCs w:val="24"/>
        </w:rPr>
        <w:t xml:space="preserve">ot be employee of the ICB or a person seconded to the </w:t>
      </w:r>
      <w:r w:rsidR="003B7A5C" w:rsidRPr="00001CFE">
        <w:rPr>
          <w:rStyle w:val="normaltextrun"/>
          <w:rFonts w:ascii="Arial" w:hAnsi="Arial" w:cs="Arial"/>
          <w:sz w:val="24"/>
          <w:szCs w:val="24"/>
        </w:rPr>
        <w:t>ICB.</w:t>
      </w:r>
    </w:p>
    <w:p w14:paraId="6798E419" w14:textId="156FB869" w:rsidR="00A41EEA" w:rsidRPr="00001CFE" w:rsidRDefault="005D4D02" w:rsidP="00E02ED7">
      <w:pPr>
        <w:pStyle w:val="ListParagraph"/>
        <w:numPr>
          <w:ilvl w:val="3"/>
          <w:numId w:val="44"/>
        </w:numPr>
        <w:spacing w:before="50" w:after="50" w:line="360" w:lineRule="atLeast"/>
        <w:ind w:left="782" w:hanging="357"/>
        <w:contextualSpacing w:val="0"/>
        <w:jc w:val="both"/>
        <w:outlineLvl w:val="2"/>
        <w:rPr>
          <w:rStyle w:val="normaltextrun"/>
          <w:rFonts w:ascii="Arial" w:hAnsi="Arial" w:cs="Arial"/>
          <w:sz w:val="24"/>
          <w:szCs w:val="24"/>
        </w:rPr>
      </w:pPr>
      <w:r>
        <w:rPr>
          <w:rFonts w:ascii="Arial" w:hAnsi="Arial" w:cs="Arial"/>
          <w:sz w:val="24"/>
          <w:szCs w:val="24"/>
        </w:rPr>
        <w:t xml:space="preserve"> </w:t>
      </w:r>
      <w:r w:rsidR="006875E8">
        <w:rPr>
          <w:rFonts w:ascii="Arial" w:hAnsi="Arial" w:cs="Arial"/>
          <w:sz w:val="24"/>
          <w:szCs w:val="24"/>
        </w:rPr>
        <w:t>n</w:t>
      </w:r>
      <w:r w:rsidR="00A41EEA" w:rsidRPr="00001CFE">
        <w:rPr>
          <w:rFonts w:ascii="Arial" w:hAnsi="Arial" w:cs="Arial"/>
          <w:sz w:val="24"/>
          <w:szCs w:val="24"/>
        </w:rPr>
        <w:t>ot hold a role in another health and care organisation in the ICS area</w:t>
      </w:r>
    </w:p>
    <w:p w14:paraId="633FCA5C" w14:textId="69765CF1" w:rsidR="003B7A5C" w:rsidRDefault="005D4D02" w:rsidP="00E02ED7">
      <w:pPr>
        <w:pStyle w:val="ListParagraph"/>
        <w:numPr>
          <w:ilvl w:val="3"/>
          <w:numId w:val="44"/>
        </w:numPr>
        <w:tabs>
          <w:tab w:val="left" w:pos="1418"/>
        </w:tabs>
        <w:spacing w:before="50" w:after="50" w:line="360" w:lineRule="atLeast"/>
        <w:ind w:left="782" w:hanging="356"/>
        <w:contextualSpacing w:val="0"/>
        <w:jc w:val="both"/>
        <w:outlineLvl w:val="2"/>
        <w:rPr>
          <w:rStyle w:val="normaltextrun"/>
          <w:rFonts w:ascii="Arial" w:hAnsi="Arial" w:cs="Arial"/>
          <w:sz w:val="24"/>
          <w:szCs w:val="24"/>
        </w:rPr>
      </w:pPr>
      <w:r>
        <w:rPr>
          <w:rStyle w:val="normaltextrun"/>
          <w:rFonts w:ascii="Arial" w:hAnsi="Arial" w:cs="Arial"/>
          <w:sz w:val="24"/>
          <w:szCs w:val="24"/>
        </w:rPr>
        <w:t xml:space="preserve"> </w:t>
      </w:r>
      <w:r w:rsidR="006875E8">
        <w:rPr>
          <w:rStyle w:val="normaltextrun"/>
          <w:rFonts w:ascii="Arial" w:hAnsi="Arial" w:cs="Arial"/>
          <w:sz w:val="24"/>
          <w:szCs w:val="24"/>
        </w:rPr>
        <w:t>o</w:t>
      </w:r>
      <w:r w:rsidR="00A41EEA" w:rsidRPr="00001CFE">
        <w:rPr>
          <w:rStyle w:val="normaltextrun"/>
          <w:rFonts w:ascii="Arial" w:hAnsi="Arial" w:cs="Arial"/>
          <w:sz w:val="24"/>
          <w:szCs w:val="24"/>
        </w:rPr>
        <w:t xml:space="preserve">ne shall have specific knowledge, skills and experience that makes them </w:t>
      </w:r>
      <w:r w:rsidR="003B7A5C" w:rsidRPr="00001CFE">
        <w:rPr>
          <w:rStyle w:val="normaltextrun"/>
          <w:rFonts w:ascii="Arial" w:hAnsi="Arial" w:cs="Arial"/>
          <w:sz w:val="24"/>
          <w:szCs w:val="24"/>
        </w:rPr>
        <w:t>suitable.</w:t>
      </w:r>
      <w:r w:rsidR="00A41EEA" w:rsidRPr="00001CFE">
        <w:rPr>
          <w:rStyle w:val="normaltextrun"/>
          <w:rFonts w:ascii="Arial" w:hAnsi="Arial" w:cs="Arial"/>
          <w:sz w:val="24"/>
          <w:szCs w:val="24"/>
        </w:rPr>
        <w:t xml:space="preserve"> </w:t>
      </w:r>
      <w:r w:rsidR="003B7A5C">
        <w:rPr>
          <w:rStyle w:val="normaltextrun"/>
          <w:rFonts w:ascii="Arial" w:hAnsi="Arial" w:cs="Arial"/>
          <w:sz w:val="24"/>
          <w:szCs w:val="24"/>
        </w:rPr>
        <w:t xml:space="preserve">    </w:t>
      </w:r>
    </w:p>
    <w:p w14:paraId="6F73844C" w14:textId="734FFC10" w:rsidR="00A41EEA" w:rsidRPr="00001CFE" w:rsidRDefault="003B7A5C" w:rsidP="00EB36C1">
      <w:pPr>
        <w:pStyle w:val="ListParagraph"/>
        <w:tabs>
          <w:tab w:val="left" w:pos="1418"/>
        </w:tabs>
        <w:spacing w:before="50" w:after="50" w:line="360" w:lineRule="atLeast"/>
        <w:ind w:left="782"/>
        <w:contextualSpacing w:val="0"/>
        <w:jc w:val="both"/>
        <w:outlineLvl w:val="2"/>
        <w:rPr>
          <w:rStyle w:val="normaltextrun"/>
          <w:rFonts w:ascii="Arial" w:hAnsi="Arial" w:cs="Arial"/>
          <w:sz w:val="24"/>
          <w:szCs w:val="24"/>
        </w:rPr>
      </w:pPr>
      <w:r>
        <w:rPr>
          <w:rStyle w:val="normaltextrun"/>
          <w:rFonts w:ascii="Arial" w:hAnsi="Arial" w:cs="Arial"/>
          <w:sz w:val="24"/>
          <w:szCs w:val="24"/>
        </w:rPr>
        <w:tab/>
      </w:r>
      <w:r>
        <w:rPr>
          <w:rStyle w:val="normaltextrun"/>
          <w:rFonts w:ascii="Arial" w:hAnsi="Arial" w:cs="Arial"/>
          <w:sz w:val="24"/>
          <w:szCs w:val="24"/>
        </w:rPr>
        <w:tab/>
      </w:r>
      <w:r w:rsidR="00A41EEA" w:rsidRPr="00001CFE">
        <w:rPr>
          <w:rStyle w:val="normaltextrun"/>
          <w:rFonts w:ascii="Arial" w:hAnsi="Arial" w:cs="Arial"/>
          <w:sz w:val="24"/>
          <w:szCs w:val="24"/>
        </w:rPr>
        <w:t>for appointment to the Chair of the Audit Committee</w:t>
      </w:r>
    </w:p>
    <w:p w14:paraId="122B5C03" w14:textId="4E87D212" w:rsidR="0067571C" w:rsidRPr="002F072A" w:rsidRDefault="005D4D02" w:rsidP="00E02ED7">
      <w:pPr>
        <w:pStyle w:val="ListParagraph"/>
        <w:numPr>
          <w:ilvl w:val="3"/>
          <w:numId w:val="44"/>
        </w:numPr>
        <w:tabs>
          <w:tab w:val="left" w:pos="1418"/>
        </w:tabs>
        <w:spacing w:before="50" w:after="50" w:line="360" w:lineRule="atLeast"/>
        <w:ind w:left="1418" w:hanging="993"/>
        <w:jc w:val="both"/>
        <w:outlineLvl w:val="2"/>
        <w:rPr>
          <w:rFonts w:ascii="Arial" w:hAnsi="Arial" w:cs="Arial"/>
          <w:sz w:val="24"/>
          <w:szCs w:val="24"/>
        </w:rPr>
      </w:pPr>
      <w:r>
        <w:rPr>
          <w:rStyle w:val="normaltextrun"/>
          <w:rFonts w:ascii="Arial" w:hAnsi="Arial" w:cs="Arial"/>
          <w:sz w:val="24"/>
          <w:szCs w:val="24"/>
        </w:rPr>
        <w:t xml:space="preserve">one </w:t>
      </w:r>
      <w:r w:rsidR="00A41EEA" w:rsidRPr="07D71E14">
        <w:rPr>
          <w:rStyle w:val="normaltextrun"/>
          <w:rFonts w:ascii="Arial" w:hAnsi="Arial" w:cs="Arial"/>
          <w:sz w:val="24"/>
          <w:szCs w:val="24"/>
        </w:rPr>
        <w:t xml:space="preserve">should have specific knowledge, skills and experience that makes </w:t>
      </w:r>
      <w:r w:rsidR="003B7A5C" w:rsidRPr="07D71E14">
        <w:rPr>
          <w:rStyle w:val="normaltextrun"/>
          <w:rFonts w:ascii="Arial" w:hAnsi="Arial" w:cs="Arial"/>
          <w:sz w:val="24"/>
          <w:szCs w:val="24"/>
        </w:rPr>
        <w:t xml:space="preserve">them </w:t>
      </w:r>
      <w:r w:rsidR="003B7A5C">
        <w:rPr>
          <w:rStyle w:val="normaltextrun"/>
          <w:rFonts w:ascii="Arial" w:hAnsi="Arial" w:cs="Arial"/>
          <w:sz w:val="24"/>
          <w:szCs w:val="24"/>
        </w:rPr>
        <w:t>suitable</w:t>
      </w:r>
      <w:r w:rsidR="00A41EEA" w:rsidRPr="07D71E14">
        <w:rPr>
          <w:rStyle w:val="normaltextrun"/>
          <w:rFonts w:ascii="Arial" w:hAnsi="Arial" w:cs="Arial"/>
          <w:sz w:val="24"/>
          <w:szCs w:val="24"/>
        </w:rPr>
        <w:t xml:space="preserve"> for appointment to the Chair of the Remuneration Committee</w:t>
      </w:r>
      <w:r w:rsidR="002F072A" w:rsidRPr="07D71E14">
        <w:rPr>
          <w:rStyle w:val="normaltextrun"/>
          <w:rFonts w:ascii="Arial" w:hAnsi="Arial" w:cs="Arial"/>
          <w:sz w:val="24"/>
          <w:szCs w:val="24"/>
        </w:rPr>
        <w:t>.</w:t>
      </w:r>
    </w:p>
    <w:p w14:paraId="06D746B5" w14:textId="7906D021" w:rsidR="00A41EEA" w:rsidRPr="00001CFE" w:rsidRDefault="00A41EEA" w:rsidP="00E02ED7">
      <w:pPr>
        <w:pStyle w:val="ListParagraph"/>
        <w:numPr>
          <w:ilvl w:val="2"/>
          <w:numId w:val="44"/>
        </w:numPr>
        <w:spacing w:before="240" w:after="120" w:line="360" w:lineRule="atLeast"/>
        <w:contextualSpacing w:val="0"/>
        <w:jc w:val="both"/>
        <w:outlineLvl w:val="2"/>
        <w:rPr>
          <w:rStyle w:val="normaltextrun"/>
          <w:rFonts w:ascii="Arial" w:hAnsi="Arial" w:cs="Arial"/>
          <w:sz w:val="24"/>
          <w:szCs w:val="24"/>
        </w:rPr>
      </w:pPr>
      <w:r w:rsidRPr="00001CFE">
        <w:rPr>
          <w:rStyle w:val="normaltextrun"/>
          <w:rFonts w:ascii="Arial" w:hAnsi="Arial" w:cs="Arial"/>
          <w:sz w:val="24"/>
          <w:szCs w:val="24"/>
        </w:rPr>
        <w:t>Individuals will not be eligible if</w:t>
      </w:r>
      <w:r w:rsidR="00001CFE">
        <w:rPr>
          <w:rStyle w:val="normaltextrun"/>
          <w:rFonts w:ascii="Arial" w:hAnsi="Arial" w:cs="Arial"/>
          <w:sz w:val="24"/>
          <w:szCs w:val="24"/>
        </w:rPr>
        <w:t>:</w:t>
      </w:r>
    </w:p>
    <w:p w14:paraId="0BC04A39" w14:textId="223FEE90" w:rsidR="00A41EEA" w:rsidRPr="00802359" w:rsidRDefault="00092ACA" w:rsidP="00E02ED7">
      <w:pPr>
        <w:pStyle w:val="ListParagraph"/>
        <w:numPr>
          <w:ilvl w:val="3"/>
          <w:numId w:val="44"/>
        </w:numPr>
        <w:spacing w:before="120" w:after="50" w:line="360" w:lineRule="atLeast"/>
        <w:ind w:hanging="654"/>
        <w:jc w:val="both"/>
        <w:outlineLvl w:val="2"/>
        <w:rPr>
          <w:rStyle w:val="normaltextrun"/>
          <w:rFonts w:ascii="Arial" w:hAnsi="Arial" w:cs="Arial"/>
          <w:sz w:val="24"/>
          <w:szCs w:val="24"/>
        </w:rPr>
      </w:pPr>
      <w:r w:rsidRPr="00802359">
        <w:rPr>
          <w:rStyle w:val="normaltextrun"/>
          <w:rFonts w:ascii="Arial" w:hAnsi="Arial" w:cs="Arial"/>
          <w:sz w:val="24"/>
          <w:szCs w:val="24"/>
        </w:rPr>
        <w:t>a</w:t>
      </w:r>
      <w:r w:rsidR="00A41EEA" w:rsidRPr="00802359">
        <w:rPr>
          <w:rStyle w:val="normaltextrun"/>
          <w:rFonts w:ascii="Arial" w:hAnsi="Arial" w:cs="Arial"/>
          <w:sz w:val="24"/>
          <w:szCs w:val="24"/>
        </w:rPr>
        <w:t xml:space="preserve">ny of the disqualification criteria set out in 3.2 </w:t>
      </w:r>
      <w:r w:rsidR="003E1ECF" w:rsidRPr="00802359">
        <w:rPr>
          <w:rStyle w:val="normaltextrun"/>
          <w:rFonts w:ascii="Arial" w:hAnsi="Arial" w:cs="Arial"/>
          <w:sz w:val="24"/>
          <w:szCs w:val="24"/>
        </w:rPr>
        <w:t>apply.</w:t>
      </w:r>
    </w:p>
    <w:p w14:paraId="627882E7" w14:textId="1D603356" w:rsidR="00E02604" w:rsidRPr="00802359" w:rsidRDefault="00802359" w:rsidP="00802359">
      <w:pPr>
        <w:spacing w:before="50" w:after="50" w:line="360" w:lineRule="atLeast"/>
        <w:ind w:firstLine="426"/>
        <w:jc w:val="both"/>
        <w:outlineLvl w:val="2"/>
        <w:rPr>
          <w:rStyle w:val="normaltextrun"/>
          <w:rFonts w:ascii="Arial" w:hAnsi="Arial" w:cs="Arial"/>
          <w:color w:val="00B050"/>
          <w:sz w:val="24"/>
          <w:szCs w:val="24"/>
        </w:rPr>
      </w:pPr>
      <w:bookmarkStart w:id="79" w:name="_Hlk75516475"/>
      <w:r>
        <w:rPr>
          <w:rStyle w:val="normaltextrun"/>
          <w:rFonts w:ascii="Arial" w:hAnsi="Arial" w:cs="Arial"/>
          <w:sz w:val="24"/>
          <w:szCs w:val="24"/>
        </w:rPr>
        <w:t xml:space="preserve">3.13.4.2 </w:t>
      </w:r>
      <w:r>
        <w:rPr>
          <w:rStyle w:val="normaltextrun"/>
          <w:rFonts w:ascii="Arial" w:hAnsi="Arial" w:cs="Arial"/>
          <w:sz w:val="24"/>
          <w:szCs w:val="24"/>
        </w:rPr>
        <w:tab/>
      </w:r>
      <w:r w:rsidR="00092ACA" w:rsidRPr="00802359">
        <w:rPr>
          <w:rStyle w:val="normaltextrun"/>
          <w:rFonts w:ascii="Arial" w:hAnsi="Arial" w:cs="Arial"/>
          <w:sz w:val="24"/>
          <w:szCs w:val="24"/>
        </w:rPr>
        <w:t>t</w:t>
      </w:r>
      <w:r w:rsidR="00A41EEA" w:rsidRPr="00802359">
        <w:rPr>
          <w:rStyle w:val="normaltextrun"/>
          <w:rFonts w:ascii="Arial" w:hAnsi="Arial" w:cs="Arial"/>
          <w:sz w:val="24"/>
          <w:szCs w:val="24"/>
        </w:rPr>
        <w:t xml:space="preserve">hey hold </w:t>
      </w:r>
      <w:bookmarkEnd w:id="79"/>
      <w:r w:rsidR="00A41EEA" w:rsidRPr="00802359">
        <w:rPr>
          <w:rStyle w:val="normaltextrun"/>
          <w:rFonts w:ascii="Arial" w:hAnsi="Arial" w:cs="Arial"/>
          <w:sz w:val="24"/>
          <w:szCs w:val="24"/>
        </w:rPr>
        <w:t xml:space="preserve">a role in </w:t>
      </w:r>
      <w:r w:rsidR="00A41EEA" w:rsidRPr="00802359">
        <w:rPr>
          <w:rFonts w:ascii="Arial" w:hAnsi="Arial" w:cs="Arial"/>
          <w:sz w:val="24"/>
          <w:szCs w:val="24"/>
        </w:rPr>
        <w:t>another health and care organisation within the ICB area</w:t>
      </w:r>
      <w:bookmarkStart w:id="80" w:name="_Toc74117929"/>
      <w:r w:rsidR="00E02ED7" w:rsidRPr="00E02ED7">
        <w:rPr>
          <w:rFonts w:ascii="Arial" w:hAnsi="Arial" w:cs="Arial"/>
          <w:sz w:val="24"/>
          <w:szCs w:val="24"/>
        </w:rPr>
        <w:t>.</w:t>
      </w:r>
    </w:p>
    <w:p w14:paraId="506D5155" w14:textId="0421771A" w:rsidR="00E02604" w:rsidRPr="00850D5B" w:rsidRDefault="00A41EEA" w:rsidP="00E02ED7">
      <w:pPr>
        <w:pStyle w:val="ListParagraph"/>
        <w:numPr>
          <w:ilvl w:val="2"/>
          <w:numId w:val="44"/>
        </w:numPr>
        <w:spacing w:before="240" w:after="240" w:line="360" w:lineRule="atLeast"/>
        <w:ind w:left="709" w:hanging="709"/>
        <w:jc w:val="both"/>
        <w:outlineLvl w:val="2"/>
        <w:rPr>
          <w:rFonts w:ascii="Arial" w:hAnsi="Arial" w:cs="Arial"/>
          <w:sz w:val="24"/>
          <w:szCs w:val="24"/>
        </w:rPr>
      </w:pPr>
      <w:r w:rsidRPr="07D71E14">
        <w:rPr>
          <w:rStyle w:val="normaltextrun"/>
          <w:rFonts w:ascii="Arial" w:hAnsi="Arial" w:cs="Arial"/>
          <w:sz w:val="24"/>
          <w:szCs w:val="24"/>
        </w:rPr>
        <w:t xml:space="preserve">The term of office for a Non-executive Member will be </w:t>
      </w:r>
      <w:r w:rsidR="00145FF0" w:rsidRPr="07D71E14">
        <w:rPr>
          <w:rStyle w:val="normaltextrun"/>
          <w:rFonts w:ascii="Arial" w:hAnsi="Arial" w:cs="Arial"/>
          <w:sz w:val="24"/>
          <w:szCs w:val="24"/>
        </w:rPr>
        <w:t>three y</w:t>
      </w:r>
      <w:r w:rsidRPr="07D71E14">
        <w:rPr>
          <w:rStyle w:val="normaltextrun"/>
          <w:rFonts w:ascii="Arial" w:hAnsi="Arial" w:cs="Arial"/>
          <w:sz w:val="24"/>
          <w:szCs w:val="24"/>
        </w:rPr>
        <w:t>ears and the total number of terms an individual may serve is</w:t>
      </w:r>
      <w:r w:rsidR="00145FF0" w:rsidRPr="07D71E14">
        <w:rPr>
          <w:rStyle w:val="normaltextrun"/>
          <w:rFonts w:ascii="Arial" w:hAnsi="Arial" w:cs="Arial"/>
          <w:sz w:val="24"/>
          <w:szCs w:val="24"/>
        </w:rPr>
        <w:t xml:space="preserve"> three</w:t>
      </w:r>
      <w:r w:rsidRPr="07D71E14">
        <w:rPr>
          <w:rStyle w:val="normaltextrun"/>
          <w:rFonts w:ascii="Arial" w:hAnsi="Arial" w:cs="Arial"/>
          <w:color w:val="FF0000"/>
          <w:sz w:val="24"/>
          <w:szCs w:val="24"/>
        </w:rPr>
        <w:t xml:space="preserve"> </w:t>
      </w:r>
      <w:r w:rsidRPr="07D71E14">
        <w:rPr>
          <w:rStyle w:val="normaltextrun"/>
          <w:rFonts w:ascii="Arial" w:hAnsi="Arial" w:cs="Arial"/>
          <w:sz w:val="24"/>
          <w:szCs w:val="24"/>
        </w:rPr>
        <w:t>terms</w:t>
      </w:r>
      <w:r w:rsidR="00ED687B" w:rsidRPr="07D71E14">
        <w:rPr>
          <w:rStyle w:val="normaltextrun"/>
          <w:rFonts w:ascii="Arial" w:hAnsi="Arial" w:cs="Arial"/>
          <w:sz w:val="24"/>
          <w:szCs w:val="24"/>
        </w:rPr>
        <w:t>,</w:t>
      </w:r>
      <w:r w:rsidRPr="07D71E14">
        <w:rPr>
          <w:rStyle w:val="normaltextrun"/>
          <w:rFonts w:ascii="Arial" w:hAnsi="Arial" w:cs="Arial"/>
          <w:sz w:val="24"/>
          <w:szCs w:val="24"/>
        </w:rPr>
        <w:t xml:space="preserve"> </w:t>
      </w:r>
      <w:r w:rsidRPr="07D71E14">
        <w:rPr>
          <w:rFonts w:ascii="Arial" w:hAnsi="Arial" w:cs="Arial"/>
          <w:sz w:val="24"/>
          <w:szCs w:val="24"/>
        </w:rPr>
        <w:t>after which they will no longer be eligible for re-appointment.</w:t>
      </w:r>
    </w:p>
    <w:p w14:paraId="5024942E" w14:textId="0067CD21" w:rsidR="00BB3991" w:rsidRPr="00850D5B" w:rsidRDefault="00A41EEA" w:rsidP="00E02ED7">
      <w:pPr>
        <w:pStyle w:val="ListParagraph"/>
        <w:numPr>
          <w:ilvl w:val="2"/>
          <w:numId w:val="44"/>
        </w:numPr>
        <w:spacing w:after="240" w:line="360" w:lineRule="atLeast"/>
        <w:ind w:left="709" w:hanging="709"/>
        <w:jc w:val="both"/>
        <w:rPr>
          <w:rFonts w:ascii="Arial" w:hAnsi="Arial" w:cs="Arial"/>
          <w:sz w:val="24"/>
          <w:szCs w:val="24"/>
        </w:rPr>
      </w:pPr>
      <w:r w:rsidRPr="07D71E14">
        <w:rPr>
          <w:rFonts w:ascii="Arial" w:hAnsi="Arial" w:cs="Arial"/>
          <w:sz w:val="24"/>
          <w:szCs w:val="24"/>
        </w:rPr>
        <w:t>Initial appointments may be for a shorter period</w:t>
      </w:r>
      <w:r w:rsidRPr="07D71E14">
        <w:rPr>
          <w:rFonts w:ascii="Arial" w:hAnsi="Arial" w:cs="Arial"/>
          <w:color w:val="FF0000"/>
          <w:sz w:val="24"/>
          <w:szCs w:val="24"/>
        </w:rPr>
        <w:t xml:space="preserve"> </w:t>
      </w:r>
      <w:r w:rsidRPr="07D71E14">
        <w:rPr>
          <w:rFonts w:ascii="Arial" w:hAnsi="Arial" w:cs="Arial"/>
          <w:sz w:val="24"/>
          <w:szCs w:val="24"/>
        </w:rPr>
        <w:t>to avoid all Non-executive Members retiring at once. Thereafter, new appointees will ordinarily retire on the date that the individual they replaced was due to retire</w:t>
      </w:r>
      <w:r w:rsidR="00BE1C07" w:rsidRPr="07D71E14">
        <w:rPr>
          <w:rFonts w:ascii="Arial" w:hAnsi="Arial" w:cs="Arial"/>
          <w:sz w:val="24"/>
          <w:szCs w:val="24"/>
        </w:rPr>
        <w:t>,</w:t>
      </w:r>
      <w:r w:rsidRPr="07D71E14">
        <w:rPr>
          <w:rFonts w:ascii="Arial" w:hAnsi="Arial" w:cs="Arial"/>
          <w:sz w:val="24"/>
          <w:szCs w:val="24"/>
        </w:rPr>
        <w:t xml:space="preserve"> to provide continuity</w:t>
      </w:r>
      <w:r w:rsidR="00850D5B">
        <w:rPr>
          <w:rFonts w:ascii="Arial" w:hAnsi="Arial" w:cs="Arial"/>
          <w:sz w:val="24"/>
          <w:szCs w:val="24"/>
        </w:rPr>
        <w:t>.</w:t>
      </w:r>
    </w:p>
    <w:p w14:paraId="2ED811D9" w14:textId="77777777" w:rsidR="00F07AFE" w:rsidRDefault="00A41EEA" w:rsidP="00E02ED7">
      <w:pPr>
        <w:pStyle w:val="ListParagraph"/>
        <w:numPr>
          <w:ilvl w:val="2"/>
          <w:numId w:val="44"/>
        </w:numPr>
        <w:spacing w:after="240" w:line="360" w:lineRule="atLeast"/>
        <w:ind w:left="709" w:hanging="709"/>
        <w:jc w:val="both"/>
        <w:rPr>
          <w:rFonts w:ascii="Arial" w:hAnsi="Arial" w:cs="Arial"/>
          <w:sz w:val="24"/>
          <w:szCs w:val="24"/>
        </w:rPr>
      </w:pPr>
      <w:r w:rsidRPr="00BB3991">
        <w:rPr>
          <w:rFonts w:ascii="Arial" w:hAnsi="Arial" w:cs="Arial"/>
          <w:sz w:val="24"/>
          <w:szCs w:val="24"/>
        </w:rPr>
        <w:t xml:space="preserve">Subject to </w:t>
      </w:r>
      <w:r w:rsidR="00E934D4" w:rsidRPr="00BB3991">
        <w:rPr>
          <w:rFonts w:ascii="Arial" w:hAnsi="Arial" w:cs="Arial"/>
          <w:sz w:val="24"/>
          <w:szCs w:val="24"/>
        </w:rPr>
        <w:t>a</w:t>
      </w:r>
      <w:r w:rsidRPr="00BB3991">
        <w:rPr>
          <w:rFonts w:ascii="Arial" w:hAnsi="Arial" w:cs="Arial"/>
          <w:color w:val="00B050"/>
          <w:sz w:val="24"/>
          <w:szCs w:val="24"/>
        </w:rPr>
        <w:t xml:space="preserve"> </w:t>
      </w:r>
      <w:r w:rsidRPr="00BB3991">
        <w:rPr>
          <w:rFonts w:ascii="Arial" w:hAnsi="Arial" w:cs="Arial"/>
          <w:sz w:val="24"/>
          <w:szCs w:val="24"/>
        </w:rPr>
        <w:t>satisfactory appraisal</w:t>
      </w:r>
      <w:r w:rsidR="00E934D4" w:rsidRPr="00BB3991">
        <w:rPr>
          <w:rFonts w:ascii="Arial" w:hAnsi="Arial" w:cs="Arial"/>
          <w:sz w:val="24"/>
          <w:szCs w:val="24"/>
        </w:rPr>
        <w:t xml:space="preserve"> </w:t>
      </w:r>
      <w:r w:rsidRPr="00BB3991">
        <w:rPr>
          <w:rFonts w:ascii="Arial" w:hAnsi="Arial" w:cs="Arial"/>
          <w:sz w:val="24"/>
          <w:szCs w:val="24"/>
        </w:rPr>
        <w:t>the Chair may approve the re-appointment of a Non-executive Member up to the maximum number of terms permitted for their role.</w:t>
      </w:r>
      <w:bookmarkStart w:id="81" w:name="_Hlk71102995"/>
      <w:bookmarkStart w:id="82" w:name="_Toc74117933"/>
      <w:bookmarkStart w:id="83" w:name="_Toc101209513"/>
      <w:bookmarkEnd w:id="48"/>
      <w:bookmarkEnd w:id="80"/>
    </w:p>
    <w:p w14:paraId="3001EB97" w14:textId="77777777" w:rsidR="00F07AFE" w:rsidRDefault="00F07AFE" w:rsidP="00F07AFE">
      <w:pPr>
        <w:pStyle w:val="ListParagraph"/>
        <w:spacing w:after="240" w:line="360" w:lineRule="atLeast"/>
        <w:ind w:left="709"/>
        <w:jc w:val="both"/>
        <w:rPr>
          <w:rFonts w:ascii="Arial" w:hAnsi="Arial" w:cs="Arial"/>
          <w:sz w:val="24"/>
          <w:szCs w:val="24"/>
        </w:rPr>
      </w:pPr>
    </w:p>
    <w:p w14:paraId="471D8149" w14:textId="7EDB8B8B" w:rsidR="00A41EEA" w:rsidRPr="00F07AFE" w:rsidRDefault="003963E3" w:rsidP="00E02ED7">
      <w:pPr>
        <w:pStyle w:val="ListParagraph"/>
        <w:numPr>
          <w:ilvl w:val="1"/>
          <w:numId w:val="44"/>
        </w:numPr>
        <w:spacing w:after="240" w:line="360" w:lineRule="atLeast"/>
        <w:jc w:val="both"/>
        <w:rPr>
          <w:rFonts w:ascii="Arial" w:hAnsi="Arial" w:cs="Arial"/>
          <w:sz w:val="24"/>
          <w:szCs w:val="24"/>
        </w:rPr>
      </w:pPr>
      <w:r w:rsidRPr="00F07AFE">
        <w:rPr>
          <w:rFonts w:ascii="Arial" w:hAnsi="Arial" w:cs="Arial"/>
          <w:b/>
          <w:bCs/>
          <w:sz w:val="28"/>
          <w:szCs w:val="28"/>
        </w:rPr>
        <w:t>Board</w:t>
      </w:r>
      <w:r w:rsidR="00A41EEA" w:rsidRPr="00F07AFE">
        <w:rPr>
          <w:rFonts w:ascii="Arial" w:hAnsi="Arial" w:cs="Arial"/>
          <w:b/>
          <w:bCs/>
          <w:sz w:val="28"/>
          <w:szCs w:val="28"/>
        </w:rPr>
        <w:t xml:space="preserve"> Members: Removal from Office</w:t>
      </w:r>
      <w:bookmarkEnd w:id="81"/>
      <w:bookmarkEnd w:id="82"/>
      <w:bookmarkEnd w:id="83"/>
    </w:p>
    <w:p w14:paraId="18679A4C" w14:textId="094CBA36" w:rsidR="00A41EEA" w:rsidRPr="00001CFE" w:rsidRDefault="00A41EEA" w:rsidP="00E02ED7">
      <w:pPr>
        <w:pStyle w:val="ListParagraph"/>
        <w:numPr>
          <w:ilvl w:val="2"/>
          <w:numId w:val="44"/>
        </w:numPr>
        <w:spacing w:before="240" w:after="120" w:line="360" w:lineRule="atLeast"/>
        <w:ind w:left="709" w:hanging="709"/>
        <w:jc w:val="both"/>
        <w:outlineLvl w:val="2"/>
        <w:rPr>
          <w:rStyle w:val="normaltextrun"/>
          <w:rFonts w:ascii="Arial" w:hAnsi="Arial" w:cs="Arial"/>
          <w:sz w:val="24"/>
          <w:szCs w:val="24"/>
        </w:rPr>
      </w:pPr>
      <w:bookmarkStart w:id="84" w:name="_Hlk71107921"/>
      <w:proofErr w:type="gramStart"/>
      <w:r w:rsidRPr="07D71E14">
        <w:rPr>
          <w:rStyle w:val="normaltextrun"/>
          <w:rFonts w:ascii="Arial" w:hAnsi="Arial" w:cs="Arial"/>
          <w:sz w:val="24"/>
          <w:szCs w:val="24"/>
        </w:rPr>
        <w:t>With the exception of</w:t>
      </w:r>
      <w:proofErr w:type="gramEnd"/>
      <w:r w:rsidRPr="07D71E14">
        <w:rPr>
          <w:rStyle w:val="normaltextrun"/>
          <w:rFonts w:ascii="Arial" w:hAnsi="Arial" w:cs="Arial"/>
          <w:sz w:val="24"/>
          <w:szCs w:val="24"/>
        </w:rPr>
        <w:t xml:space="preserve"> the Chair, board members shall be removed from office if any of the following occur: </w:t>
      </w:r>
    </w:p>
    <w:p w14:paraId="59971C57" w14:textId="7AF53B2F" w:rsidR="00A41EEA" w:rsidRPr="00B30822" w:rsidRDefault="00002972" w:rsidP="00EB36C1">
      <w:pPr>
        <w:pStyle w:val="ListParagraph"/>
        <w:numPr>
          <w:ilvl w:val="0"/>
          <w:numId w:val="17"/>
        </w:numPr>
        <w:spacing w:before="120" w:after="50" w:line="360" w:lineRule="atLeast"/>
        <w:ind w:left="782" w:hanging="357"/>
        <w:contextualSpacing w:val="0"/>
        <w:jc w:val="both"/>
        <w:outlineLvl w:val="2"/>
        <w:rPr>
          <w:rFonts w:ascii="Arial" w:hAnsi="Arial" w:cs="Arial"/>
          <w:sz w:val="24"/>
          <w:szCs w:val="24"/>
        </w:rPr>
      </w:pPr>
      <w:r w:rsidRPr="00B30822">
        <w:rPr>
          <w:rFonts w:ascii="Arial" w:hAnsi="Arial" w:cs="Arial"/>
          <w:sz w:val="24"/>
          <w:szCs w:val="24"/>
        </w:rPr>
        <w:t>i</w:t>
      </w:r>
      <w:r w:rsidR="00A41EEA" w:rsidRPr="00B30822">
        <w:rPr>
          <w:rFonts w:ascii="Arial" w:hAnsi="Arial" w:cs="Arial"/>
          <w:sz w:val="24"/>
          <w:szCs w:val="24"/>
        </w:rPr>
        <w:t xml:space="preserve">f they no longer fulfil the requirements of their role or become ineligible for their role as set out in this </w:t>
      </w:r>
      <w:r w:rsidR="00E31298" w:rsidRPr="00B30822">
        <w:rPr>
          <w:rFonts w:ascii="Arial" w:hAnsi="Arial" w:cs="Arial"/>
          <w:sz w:val="24"/>
          <w:szCs w:val="24"/>
        </w:rPr>
        <w:t>C</w:t>
      </w:r>
      <w:r w:rsidR="00A41EEA" w:rsidRPr="00B30822">
        <w:rPr>
          <w:rFonts w:ascii="Arial" w:hAnsi="Arial" w:cs="Arial"/>
          <w:sz w:val="24"/>
          <w:szCs w:val="24"/>
        </w:rPr>
        <w:t xml:space="preserve">onstitution, regulations or </w:t>
      </w:r>
      <w:proofErr w:type="gramStart"/>
      <w:r w:rsidR="00A41EEA" w:rsidRPr="00B30822">
        <w:rPr>
          <w:rFonts w:ascii="Arial" w:hAnsi="Arial" w:cs="Arial"/>
          <w:sz w:val="24"/>
          <w:szCs w:val="24"/>
        </w:rPr>
        <w:t>guidance</w:t>
      </w:r>
      <w:proofErr w:type="gramEnd"/>
    </w:p>
    <w:p w14:paraId="05F1D4FB" w14:textId="0D534125" w:rsidR="00B30822" w:rsidRPr="00B30822" w:rsidRDefault="00B30822" w:rsidP="00EB36C1">
      <w:pPr>
        <w:pStyle w:val="ListParagraph"/>
        <w:numPr>
          <w:ilvl w:val="0"/>
          <w:numId w:val="17"/>
        </w:numPr>
        <w:spacing w:before="120" w:after="50" w:line="360" w:lineRule="atLeast"/>
        <w:ind w:left="851" w:hanging="425"/>
        <w:jc w:val="both"/>
        <w:outlineLvl w:val="2"/>
        <w:rPr>
          <w:rFonts w:ascii="Arial" w:hAnsi="Arial" w:cs="Arial"/>
          <w:sz w:val="24"/>
          <w:szCs w:val="24"/>
        </w:rPr>
      </w:pPr>
      <w:r w:rsidRPr="07D71E14">
        <w:rPr>
          <w:rFonts w:ascii="Arial" w:hAnsi="Arial" w:cs="Arial"/>
          <w:sz w:val="24"/>
          <w:szCs w:val="24"/>
        </w:rPr>
        <w:t xml:space="preserve">If they fail to attend a minimum of 75% of meetings to which they are invited in any </w:t>
      </w:r>
      <w:r w:rsidR="00DE2B06" w:rsidRPr="07D71E14">
        <w:rPr>
          <w:rFonts w:ascii="Arial" w:hAnsi="Arial" w:cs="Arial"/>
          <w:sz w:val="24"/>
          <w:szCs w:val="24"/>
        </w:rPr>
        <w:t>12-month</w:t>
      </w:r>
      <w:r w:rsidRPr="07D71E14">
        <w:rPr>
          <w:rFonts w:ascii="Arial" w:hAnsi="Arial" w:cs="Arial"/>
          <w:sz w:val="24"/>
          <w:szCs w:val="24"/>
        </w:rPr>
        <w:t xml:space="preserve"> period unless agreed with the Chair in extenuating circumstances.</w:t>
      </w:r>
    </w:p>
    <w:p w14:paraId="29846299" w14:textId="77777777" w:rsidR="00B30822" w:rsidRPr="00B30822" w:rsidRDefault="00B30822" w:rsidP="00EB36C1">
      <w:pPr>
        <w:pStyle w:val="ListParagraph"/>
        <w:numPr>
          <w:ilvl w:val="0"/>
          <w:numId w:val="17"/>
        </w:numPr>
        <w:spacing w:before="120" w:after="50" w:line="360" w:lineRule="atLeast"/>
        <w:ind w:left="851" w:hanging="425"/>
        <w:jc w:val="both"/>
        <w:outlineLvl w:val="2"/>
        <w:rPr>
          <w:rFonts w:ascii="Arial" w:hAnsi="Arial" w:cs="Arial"/>
          <w:sz w:val="24"/>
          <w:szCs w:val="24"/>
        </w:rPr>
      </w:pPr>
      <w:r w:rsidRPr="00B30822">
        <w:rPr>
          <w:rFonts w:ascii="Arial" w:hAnsi="Arial" w:cs="Arial"/>
          <w:sz w:val="24"/>
          <w:szCs w:val="24"/>
        </w:rPr>
        <w:t>If they are deemed to not meet the expected standards of performance at their annual appraisal</w:t>
      </w:r>
    </w:p>
    <w:p w14:paraId="56C75103" w14:textId="77777777" w:rsidR="00B30822" w:rsidRPr="00B30822" w:rsidRDefault="00B30822" w:rsidP="00EB36C1">
      <w:pPr>
        <w:pStyle w:val="ListParagraph"/>
        <w:numPr>
          <w:ilvl w:val="0"/>
          <w:numId w:val="17"/>
        </w:numPr>
        <w:spacing w:before="120" w:after="50" w:line="360" w:lineRule="atLeast"/>
        <w:ind w:left="851" w:hanging="425"/>
        <w:jc w:val="both"/>
        <w:outlineLvl w:val="2"/>
        <w:rPr>
          <w:rFonts w:ascii="Arial" w:hAnsi="Arial" w:cs="Arial"/>
          <w:sz w:val="24"/>
          <w:szCs w:val="24"/>
        </w:rPr>
      </w:pPr>
      <w:r w:rsidRPr="00B30822">
        <w:rPr>
          <w:rFonts w:ascii="Arial" w:hAnsi="Arial" w:cs="Arial"/>
          <w:sz w:val="24"/>
          <w:szCs w:val="24"/>
        </w:rPr>
        <w:t xml:space="preserve">If they have behaved in a manner or exhibited conduct which has or is likely to be detrimental to the honour and interest of the ICB and is likely to bring the ICB into disrepute. This includes but it is not limited to dishonesty; misrepresentation (either knowingly or fraudulently); defamation of any member of the ICBS (being slander or libel); abuse of position; non-declaration of a known conflict of interest; seeking to manipulate a decision of the ICB in a manner that would ultimately be in favour of that member whether financially or </w:t>
      </w:r>
      <w:proofErr w:type="gramStart"/>
      <w:r w:rsidRPr="00B30822">
        <w:rPr>
          <w:rFonts w:ascii="Arial" w:hAnsi="Arial" w:cs="Arial"/>
          <w:sz w:val="24"/>
          <w:szCs w:val="24"/>
        </w:rPr>
        <w:t>otherwise</w:t>
      </w:r>
      <w:proofErr w:type="gramEnd"/>
    </w:p>
    <w:p w14:paraId="377BBA3B" w14:textId="77777777" w:rsidR="00B30822" w:rsidRPr="00501A2F" w:rsidRDefault="00B30822" w:rsidP="00EB36C1">
      <w:pPr>
        <w:pStyle w:val="ListParagraph"/>
        <w:numPr>
          <w:ilvl w:val="0"/>
          <w:numId w:val="17"/>
        </w:numPr>
        <w:spacing w:before="120" w:after="50" w:line="360" w:lineRule="atLeast"/>
        <w:ind w:left="851" w:hanging="425"/>
        <w:jc w:val="both"/>
        <w:outlineLvl w:val="2"/>
        <w:rPr>
          <w:rFonts w:ascii="Arial" w:hAnsi="Arial" w:cs="Arial"/>
          <w:color w:val="000000" w:themeColor="text1"/>
          <w:sz w:val="24"/>
          <w:szCs w:val="24"/>
        </w:rPr>
      </w:pPr>
      <w:r w:rsidRPr="07D71E14">
        <w:rPr>
          <w:rFonts w:ascii="Arial" w:hAnsi="Arial" w:cs="Arial"/>
          <w:sz w:val="24"/>
          <w:szCs w:val="24"/>
        </w:rPr>
        <w:t>Are deemed to have failed to uphold the Nolan Principles of Public Life, or</w:t>
      </w:r>
    </w:p>
    <w:p w14:paraId="1527216E" w14:textId="4263BB2D" w:rsidR="00A41EEA" w:rsidRPr="00F07AFE" w:rsidRDefault="00B30822" w:rsidP="00EB36C1">
      <w:pPr>
        <w:pStyle w:val="ListParagraph"/>
        <w:numPr>
          <w:ilvl w:val="0"/>
          <w:numId w:val="17"/>
        </w:numPr>
        <w:spacing w:before="120" w:after="50" w:line="360" w:lineRule="atLeast"/>
        <w:ind w:left="851" w:hanging="425"/>
        <w:jc w:val="both"/>
        <w:outlineLvl w:val="2"/>
        <w:rPr>
          <w:rFonts w:ascii="Arial" w:hAnsi="Arial" w:cs="Arial"/>
          <w:color w:val="000000" w:themeColor="text1"/>
          <w:sz w:val="24"/>
          <w:szCs w:val="24"/>
        </w:rPr>
      </w:pPr>
      <w:r w:rsidRPr="07D71E14">
        <w:rPr>
          <w:rFonts w:ascii="Arial" w:hAnsi="Arial" w:cs="Arial"/>
          <w:sz w:val="24"/>
          <w:szCs w:val="24"/>
        </w:rPr>
        <w:t>Are subject to disciplinary proceedings by a regulator or professional body</w:t>
      </w:r>
      <w:r w:rsidR="009207EB">
        <w:rPr>
          <w:rFonts w:ascii="Arial" w:hAnsi="Arial" w:cs="Arial"/>
          <w:sz w:val="24"/>
          <w:szCs w:val="24"/>
        </w:rPr>
        <w:t>.</w:t>
      </w:r>
    </w:p>
    <w:p w14:paraId="6CE6C6AF" w14:textId="77777777" w:rsidR="00F07AFE" w:rsidRPr="00B30822" w:rsidRDefault="00F07AFE" w:rsidP="00F07AFE">
      <w:pPr>
        <w:pStyle w:val="ListParagraph"/>
        <w:spacing w:before="120" w:after="50" w:line="360" w:lineRule="atLeast"/>
        <w:ind w:left="851"/>
        <w:jc w:val="both"/>
        <w:outlineLvl w:val="2"/>
        <w:rPr>
          <w:rFonts w:ascii="Arial" w:hAnsi="Arial" w:cs="Arial"/>
          <w:color w:val="000000" w:themeColor="text1"/>
          <w:sz w:val="24"/>
          <w:szCs w:val="24"/>
        </w:rPr>
      </w:pPr>
    </w:p>
    <w:bookmarkEnd w:id="84"/>
    <w:p w14:paraId="420B651D" w14:textId="77777777" w:rsidR="00DC0462" w:rsidRPr="00F07AFE" w:rsidRDefault="00A41EEA" w:rsidP="00E02ED7">
      <w:pPr>
        <w:pStyle w:val="ListParagraph"/>
        <w:numPr>
          <w:ilvl w:val="2"/>
          <w:numId w:val="44"/>
        </w:numPr>
        <w:spacing w:before="240" w:after="240" w:line="360" w:lineRule="atLeast"/>
        <w:ind w:left="709" w:hanging="709"/>
        <w:jc w:val="both"/>
        <w:outlineLvl w:val="2"/>
        <w:rPr>
          <w:rStyle w:val="normaltextrun"/>
          <w:rFonts w:ascii="Arial" w:hAnsi="Arial" w:cs="Arial"/>
          <w:color w:val="00B050"/>
          <w:sz w:val="24"/>
          <w:szCs w:val="24"/>
        </w:rPr>
      </w:pPr>
      <w:r w:rsidRPr="07D71E14">
        <w:rPr>
          <w:rStyle w:val="normaltextrun"/>
          <w:rFonts w:ascii="Arial" w:hAnsi="Arial" w:cs="Arial"/>
          <w:sz w:val="24"/>
          <w:szCs w:val="24"/>
        </w:rPr>
        <w:t>Members may be suspended pending the outcome of an investigation into whether any of the matters in 3.13.1 apply.</w:t>
      </w:r>
    </w:p>
    <w:p w14:paraId="524AAE70" w14:textId="77777777" w:rsidR="00F07AFE" w:rsidRPr="00DC0462" w:rsidRDefault="00F07AFE" w:rsidP="00F07AFE">
      <w:pPr>
        <w:pStyle w:val="ListParagraph"/>
        <w:spacing w:before="240" w:after="240" w:line="360" w:lineRule="atLeast"/>
        <w:ind w:left="709"/>
        <w:jc w:val="both"/>
        <w:outlineLvl w:val="2"/>
        <w:rPr>
          <w:rStyle w:val="normaltextrun"/>
          <w:rFonts w:ascii="Arial" w:hAnsi="Arial" w:cs="Arial"/>
          <w:color w:val="00B050"/>
          <w:sz w:val="24"/>
          <w:szCs w:val="24"/>
        </w:rPr>
      </w:pPr>
    </w:p>
    <w:p w14:paraId="7AD6B876" w14:textId="77777777" w:rsidR="00DC0462" w:rsidRPr="00F07AFE" w:rsidRDefault="00A41EEA" w:rsidP="00E02ED7">
      <w:pPr>
        <w:pStyle w:val="ListParagraph"/>
        <w:numPr>
          <w:ilvl w:val="2"/>
          <w:numId w:val="44"/>
        </w:numPr>
        <w:spacing w:before="240" w:after="240" w:line="360" w:lineRule="atLeast"/>
        <w:ind w:left="709" w:hanging="709"/>
        <w:jc w:val="both"/>
        <w:outlineLvl w:val="2"/>
        <w:rPr>
          <w:rFonts w:ascii="Arial" w:hAnsi="Arial" w:cs="Arial"/>
          <w:color w:val="00B050"/>
          <w:sz w:val="24"/>
          <w:szCs w:val="24"/>
        </w:rPr>
      </w:pPr>
      <w:r w:rsidRPr="00DC0462">
        <w:rPr>
          <w:rFonts w:ascii="Arial" w:hAnsi="Arial" w:cs="Arial"/>
          <w:sz w:val="24"/>
          <w:szCs w:val="24"/>
        </w:rPr>
        <w:t>Executive Directors (including the Chief Executive) will cease to be board members if their employment in their specified role ceases, regardless of the reason for termination of the employment.</w:t>
      </w:r>
    </w:p>
    <w:p w14:paraId="56093EC1" w14:textId="77777777" w:rsidR="00F07AFE" w:rsidRPr="00F07AFE" w:rsidRDefault="00F07AFE" w:rsidP="00F07AFE">
      <w:pPr>
        <w:pStyle w:val="ListParagraph"/>
        <w:rPr>
          <w:rFonts w:ascii="Arial" w:hAnsi="Arial" w:cs="Arial"/>
          <w:color w:val="00B050"/>
          <w:sz w:val="24"/>
          <w:szCs w:val="24"/>
        </w:rPr>
      </w:pPr>
    </w:p>
    <w:p w14:paraId="2F97CE68" w14:textId="77777777" w:rsidR="00DC0462" w:rsidRPr="00DC0462" w:rsidRDefault="00A41EEA" w:rsidP="00E02ED7">
      <w:pPr>
        <w:pStyle w:val="ListParagraph"/>
        <w:numPr>
          <w:ilvl w:val="2"/>
          <w:numId w:val="44"/>
        </w:numPr>
        <w:spacing w:before="240" w:after="240" w:line="360" w:lineRule="atLeast"/>
        <w:ind w:left="709" w:hanging="709"/>
        <w:jc w:val="both"/>
        <w:outlineLvl w:val="2"/>
        <w:rPr>
          <w:rStyle w:val="normaltextrun"/>
          <w:rFonts w:ascii="Arial" w:hAnsi="Arial" w:cs="Arial"/>
          <w:color w:val="00B050"/>
          <w:sz w:val="24"/>
          <w:szCs w:val="24"/>
        </w:rPr>
      </w:pPr>
      <w:r w:rsidRPr="00DC0462">
        <w:rPr>
          <w:rStyle w:val="normaltextrun"/>
          <w:rFonts w:ascii="Arial" w:hAnsi="Arial" w:cs="Arial"/>
          <w:sz w:val="24"/>
          <w:szCs w:val="24"/>
        </w:rPr>
        <w:t>The Chair of the ICB may be removed by NHS England, subject to the approval of the Secretary of State</w:t>
      </w:r>
      <w:r w:rsidR="008402A1" w:rsidRPr="00DC0462">
        <w:rPr>
          <w:rStyle w:val="normaltextrun"/>
          <w:rFonts w:ascii="Arial" w:hAnsi="Arial" w:cs="Arial"/>
          <w:sz w:val="24"/>
          <w:szCs w:val="24"/>
        </w:rPr>
        <w:t xml:space="preserve"> </w:t>
      </w:r>
      <w:r w:rsidR="008402A1" w:rsidRPr="00DC0462">
        <w:rPr>
          <w:rFonts w:ascii="Arial" w:hAnsi="Arial" w:cs="Arial"/>
          <w:sz w:val="24"/>
          <w:szCs w:val="24"/>
        </w:rPr>
        <w:t>for Health and Social Care</w:t>
      </w:r>
      <w:r w:rsidRPr="00DC0462">
        <w:rPr>
          <w:rStyle w:val="normaltextrun"/>
          <w:rFonts w:ascii="Arial" w:hAnsi="Arial" w:cs="Arial"/>
          <w:sz w:val="24"/>
          <w:szCs w:val="24"/>
        </w:rPr>
        <w:t xml:space="preserve">. </w:t>
      </w:r>
    </w:p>
    <w:p w14:paraId="6DD64039" w14:textId="77777777" w:rsidR="00DC0462" w:rsidRPr="00DC0462" w:rsidRDefault="00DC0462" w:rsidP="00EB36C1">
      <w:pPr>
        <w:pStyle w:val="ListParagraph"/>
        <w:jc w:val="both"/>
        <w:rPr>
          <w:rStyle w:val="normaltextrun"/>
          <w:rFonts w:ascii="Arial" w:hAnsi="Arial" w:cs="Arial"/>
          <w:sz w:val="24"/>
          <w:szCs w:val="24"/>
        </w:rPr>
      </w:pPr>
    </w:p>
    <w:p w14:paraId="37AF2A8B" w14:textId="299E0E50" w:rsidR="00A41EEA" w:rsidRPr="00DC0462" w:rsidRDefault="00A41EEA" w:rsidP="00E02ED7">
      <w:pPr>
        <w:pStyle w:val="ListParagraph"/>
        <w:numPr>
          <w:ilvl w:val="2"/>
          <w:numId w:val="44"/>
        </w:numPr>
        <w:spacing w:before="240" w:after="240" w:line="360" w:lineRule="atLeast"/>
        <w:ind w:left="709" w:hanging="709"/>
        <w:jc w:val="both"/>
        <w:outlineLvl w:val="2"/>
        <w:rPr>
          <w:rStyle w:val="normaltextrun"/>
          <w:rFonts w:ascii="Arial" w:hAnsi="Arial" w:cs="Arial"/>
          <w:color w:val="00B050"/>
          <w:sz w:val="24"/>
          <w:szCs w:val="24"/>
        </w:rPr>
      </w:pPr>
      <w:r w:rsidRPr="00DC0462">
        <w:rPr>
          <w:rStyle w:val="normaltextrun"/>
          <w:rFonts w:ascii="Arial" w:hAnsi="Arial" w:cs="Arial"/>
          <w:sz w:val="24"/>
          <w:szCs w:val="24"/>
        </w:rPr>
        <w:t>If NHS England is satisfied that the ICB is failing or has failed to discharge any of its functions or that there is a significant risk that the ICB will fail to do so, it may:</w:t>
      </w:r>
    </w:p>
    <w:p w14:paraId="5629EB1F" w14:textId="31285F26" w:rsidR="00A41EEA" w:rsidRPr="00001CFE" w:rsidRDefault="00A41EEA" w:rsidP="00E02ED7">
      <w:pPr>
        <w:pStyle w:val="ListParagraph"/>
        <w:numPr>
          <w:ilvl w:val="3"/>
          <w:numId w:val="44"/>
        </w:numPr>
        <w:spacing w:before="120" w:after="50" w:line="360" w:lineRule="atLeast"/>
        <w:ind w:left="782" w:hanging="357"/>
        <w:contextualSpacing w:val="0"/>
        <w:jc w:val="both"/>
        <w:outlineLvl w:val="2"/>
        <w:rPr>
          <w:rStyle w:val="normaltextrun"/>
          <w:rFonts w:ascii="Arial" w:hAnsi="Arial" w:cs="Arial"/>
          <w:sz w:val="24"/>
          <w:szCs w:val="24"/>
        </w:rPr>
      </w:pPr>
      <w:r w:rsidRPr="07D71E14">
        <w:rPr>
          <w:rStyle w:val="normaltextrun"/>
          <w:rFonts w:ascii="Arial" w:hAnsi="Arial" w:cs="Arial"/>
          <w:sz w:val="24"/>
          <w:szCs w:val="24"/>
        </w:rPr>
        <w:t>terminate the appointment of the ICB’s Chief Executive</w:t>
      </w:r>
      <w:r w:rsidR="00A23512" w:rsidRPr="07D71E14">
        <w:rPr>
          <w:rStyle w:val="normaltextrun"/>
          <w:rFonts w:ascii="Arial" w:hAnsi="Arial" w:cs="Arial"/>
          <w:sz w:val="24"/>
          <w:szCs w:val="24"/>
        </w:rPr>
        <w:t>,</w:t>
      </w:r>
      <w:r w:rsidRPr="07D71E14">
        <w:rPr>
          <w:rStyle w:val="normaltextrun"/>
          <w:rFonts w:ascii="Arial" w:hAnsi="Arial" w:cs="Arial"/>
          <w:sz w:val="24"/>
          <w:szCs w:val="24"/>
        </w:rPr>
        <w:t xml:space="preserve"> and </w:t>
      </w:r>
    </w:p>
    <w:p w14:paraId="7883138B" w14:textId="6C1A3A12" w:rsidR="00A41EEA" w:rsidRPr="00001CFE" w:rsidRDefault="00A41EEA" w:rsidP="00E02ED7">
      <w:pPr>
        <w:pStyle w:val="ListParagraph"/>
        <w:numPr>
          <w:ilvl w:val="3"/>
          <w:numId w:val="44"/>
        </w:numPr>
        <w:spacing w:before="50" w:after="240" w:line="360" w:lineRule="atLeast"/>
        <w:ind w:left="1418" w:hanging="993"/>
        <w:contextualSpacing w:val="0"/>
        <w:jc w:val="both"/>
        <w:outlineLvl w:val="2"/>
        <w:rPr>
          <w:rFonts w:ascii="Arial" w:hAnsi="Arial" w:cs="Arial"/>
          <w:sz w:val="24"/>
          <w:szCs w:val="24"/>
        </w:rPr>
      </w:pPr>
      <w:r w:rsidRPr="07D71E14">
        <w:rPr>
          <w:rStyle w:val="normaltextrun"/>
          <w:rFonts w:ascii="Arial" w:hAnsi="Arial" w:cs="Arial"/>
          <w:sz w:val="24"/>
          <w:szCs w:val="24"/>
        </w:rPr>
        <w:t>direct the Chair of the ICB as to which individual to appoint as a replacement and on what terms.</w:t>
      </w:r>
      <w:r w:rsidRPr="07D71E14">
        <w:rPr>
          <w:rFonts w:ascii="Arial" w:hAnsi="Arial" w:cs="Arial"/>
          <w:sz w:val="24"/>
          <w:szCs w:val="24"/>
        </w:rPr>
        <w:t xml:space="preserve"> </w:t>
      </w:r>
    </w:p>
    <w:p w14:paraId="0E512982" w14:textId="77777777" w:rsidR="00DC0462" w:rsidRDefault="00A41EEA" w:rsidP="00E02ED7">
      <w:pPr>
        <w:pStyle w:val="Heading2"/>
        <w:numPr>
          <w:ilvl w:val="1"/>
          <w:numId w:val="44"/>
        </w:numPr>
        <w:spacing w:before="240" w:after="240"/>
        <w:ind w:left="709" w:hanging="709"/>
        <w:rPr>
          <w:rStyle w:val="Heading1Char"/>
          <w:rFonts w:ascii="Arial" w:hAnsi="Arial" w:cs="Arial"/>
          <w:b/>
          <w:bCs/>
          <w:color w:val="auto"/>
          <w:sz w:val="28"/>
          <w:szCs w:val="28"/>
        </w:rPr>
      </w:pPr>
      <w:bookmarkStart w:id="85" w:name="_Toc101209514"/>
      <w:bookmarkStart w:id="86" w:name="_Toc162866933"/>
      <w:bookmarkStart w:id="87" w:name="_Toc74117934"/>
      <w:r w:rsidRPr="00001CFE">
        <w:rPr>
          <w:rFonts w:cs="Arial"/>
          <w:b/>
          <w:bCs/>
          <w:szCs w:val="28"/>
        </w:rPr>
        <w:t xml:space="preserve">Terms of </w:t>
      </w:r>
      <w:r w:rsidR="00A23512">
        <w:rPr>
          <w:rFonts w:cs="Arial"/>
          <w:b/>
          <w:bCs/>
          <w:szCs w:val="28"/>
        </w:rPr>
        <w:t>a</w:t>
      </w:r>
      <w:r w:rsidRPr="00001CFE">
        <w:rPr>
          <w:rFonts w:cs="Arial"/>
          <w:b/>
          <w:bCs/>
          <w:szCs w:val="28"/>
        </w:rPr>
        <w:t>ppointment of Board Members</w:t>
      </w:r>
      <w:bookmarkEnd w:id="85"/>
      <w:bookmarkEnd w:id="86"/>
      <w:r w:rsidRPr="00001CFE">
        <w:rPr>
          <w:rStyle w:val="Heading1Char"/>
          <w:rFonts w:ascii="Arial" w:hAnsi="Arial" w:cs="Arial"/>
          <w:b/>
          <w:bCs/>
          <w:color w:val="auto"/>
          <w:sz w:val="28"/>
          <w:szCs w:val="28"/>
        </w:rPr>
        <w:t xml:space="preserve"> </w:t>
      </w:r>
      <w:bookmarkStart w:id="88" w:name="_Hlk88661604"/>
      <w:bookmarkEnd w:id="87"/>
    </w:p>
    <w:p w14:paraId="49302A3B" w14:textId="177B3CE4" w:rsidR="003D1B07" w:rsidRDefault="003D1B07" w:rsidP="00F07AFE">
      <w:pPr>
        <w:spacing w:before="120" w:after="50" w:line="360" w:lineRule="atLeast"/>
        <w:ind w:left="709" w:hanging="709"/>
        <w:jc w:val="both"/>
        <w:rPr>
          <w:rFonts w:ascii="Arial" w:hAnsi="Arial" w:cs="Arial"/>
          <w:b/>
          <w:bCs/>
          <w:sz w:val="24"/>
          <w:szCs w:val="24"/>
        </w:rPr>
      </w:pPr>
      <w:r>
        <w:rPr>
          <w:rFonts w:ascii="Arial" w:hAnsi="Arial" w:cs="Arial"/>
          <w:sz w:val="24"/>
          <w:szCs w:val="24"/>
        </w:rPr>
        <w:t>3.1</w:t>
      </w:r>
      <w:r w:rsidR="003E1ECF">
        <w:rPr>
          <w:rFonts w:ascii="Arial" w:hAnsi="Arial" w:cs="Arial"/>
          <w:sz w:val="24"/>
          <w:szCs w:val="24"/>
        </w:rPr>
        <w:t>5</w:t>
      </w:r>
      <w:r>
        <w:rPr>
          <w:rFonts w:ascii="Arial" w:hAnsi="Arial" w:cs="Arial"/>
          <w:sz w:val="24"/>
          <w:szCs w:val="24"/>
        </w:rPr>
        <w:t>.</w:t>
      </w:r>
      <w:r w:rsidR="003E1ECF">
        <w:rPr>
          <w:rFonts w:ascii="Arial" w:hAnsi="Arial" w:cs="Arial"/>
          <w:sz w:val="24"/>
          <w:szCs w:val="24"/>
        </w:rPr>
        <w:t xml:space="preserve">1 </w:t>
      </w:r>
      <w:r w:rsidR="00A41EEA" w:rsidRPr="00FC6051">
        <w:rPr>
          <w:rFonts w:ascii="Arial" w:hAnsi="Arial" w:cs="Arial"/>
          <w:sz w:val="24"/>
          <w:szCs w:val="24"/>
        </w:rPr>
        <w:t>With the exception of the Chair and Non-executive Members, arrangements for</w:t>
      </w:r>
      <w:r>
        <w:rPr>
          <w:rFonts w:ascii="Arial" w:hAnsi="Arial" w:cs="Arial"/>
          <w:sz w:val="24"/>
          <w:szCs w:val="24"/>
        </w:rPr>
        <w:t xml:space="preserve"> </w:t>
      </w:r>
      <w:r w:rsidR="00A41EEA" w:rsidRPr="00FC6051">
        <w:rPr>
          <w:rFonts w:ascii="Arial" w:hAnsi="Arial" w:cs="Arial"/>
          <w:sz w:val="24"/>
          <w:szCs w:val="24"/>
        </w:rPr>
        <w:t xml:space="preserve">remuneration and any allowances will be agreed by the Remuneration Committee in line with the ICB remuneration policy and any other relevant policies published at </w:t>
      </w:r>
      <w:hyperlink r:id="rId13" w:history="1">
        <w:r w:rsidR="00850D5B" w:rsidRPr="00FC6051">
          <w:rPr>
            <w:rStyle w:val="Hyperlink"/>
            <w:rFonts w:ascii="Arial" w:hAnsi="Arial" w:cs="Arial"/>
            <w:sz w:val="24"/>
            <w:szCs w:val="24"/>
          </w:rPr>
          <w:t>www.humberandnorthyorkshire.icb.nhs.uk/documents-and-publications</w:t>
        </w:r>
      </w:hyperlink>
      <w:r w:rsidR="00A41EEA" w:rsidRPr="00FC6051">
        <w:rPr>
          <w:rFonts w:ascii="Arial" w:hAnsi="Arial" w:cs="Arial"/>
          <w:sz w:val="24"/>
          <w:szCs w:val="24"/>
        </w:rPr>
        <w:t xml:space="preserve"> and any guidance issued by NHS England or other relevant body. Remuneration for Chairs will be set by NHS England. Remuneration for Non-executive Members will be set by the</w:t>
      </w:r>
      <w:r w:rsidR="00880C0D" w:rsidRPr="00FC6051">
        <w:rPr>
          <w:rFonts w:ascii="Arial" w:hAnsi="Arial" w:cs="Arial"/>
          <w:sz w:val="24"/>
          <w:szCs w:val="24"/>
        </w:rPr>
        <w:t xml:space="preserve"> ICB.</w:t>
      </w:r>
      <w:r w:rsidR="00A41EEA" w:rsidRPr="00FC6051">
        <w:rPr>
          <w:rFonts w:ascii="Arial" w:hAnsi="Arial" w:cs="Arial"/>
          <w:sz w:val="24"/>
          <w:szCs w:val="24"/>
        </w:rPr>
        <w:t xml:space="preserve"> </w:t>
      </w:r>
      <w:bookmarkEnd w:id="88"/>
    </w:p>
    <w:p w14:paraId="6DB990AF" w14:textId="77777777" w:rsidR="003D1B07" w:rsidRDefault="003D1B07" w:rsidP="003D1B07">
      <w:pPr>
        <w:ind w:left="426" w:hanging="710"/>
        <w:rPr>
          <w:rFonts w:ascii="Arial" w:hAnsi="Arial" w:cs="Arial"/>
          <w:b/>
          <w:bCs/>
          <w:sz w:val="24"/>
          <w:szCs w:val="24"/>
        </w:rPr>
      </w:pPr>
    </w:p>
    <w:p w14:paraId="2A663F38" w14:textId="22DC9737" w:rsidR="00A41EEA" w:rsidRPr="003E1ECF" w:rsidRDefault="003D1B07" w:rsidP="00F07AFE">
      <w:pPr>
        <w:spacing w:before="120" w:after="50" w:line="360" w:lineRule="atLeast"/>
        <w:ind w:left="709" w:hanging="709"/>
        <w:contextualSpacing/>
        <w:jc w:val="both"/>
        <w:rPr>
          <w:rFonts w:ascii="Arial" w:hAnsi="Arial" w:cs="Arial"/>
          <w:sz w:val="24"/>
          <w:szCs w:val="24"/>
        </w:rPr>
      </w:pPr>
      <w:r w:rsidRPr="003D1B07">
        <w:rPr>
          <w:rFonts w:ascii="Arial" w:hAnsi="Arial" w:cs="Arial"/>
          <w:sz w:val="24"/>
          <w:szCs w:val="24"/>
        </w:rPr>
        <w:t>3.1</w:t>
      </w:r>
      <w:r w:rsidR="00B352DD">
        <w:rPr>
          <w:rFonts w:ascii="Arial" w:hAnsi="Arial" w:cs="Arial"/>
          <w:sz w:val="24"/>
          <w:szCs w:val="24"/>
        </w:rPr>
        <w:t>5</w:t>
      </w:r>
      <w:r w:rsidRPr="003D1B07">
        <w:rPr>
          <w:rFonts w:ascii="Arial" w:hAnsi="Arial" w:cs="Arial"/>
          <w:sz w:val="24"/>
          <w:szCs w:val="24"/>
        </w:rPr>
        <w:t>.2</w:t>
      </w:r>
      <w:r w:rsidRPr="003D1B07">
        <w:rPr>
          <w:rFonts w:ascii="Arial" w:hAnsi="Arial" w:cs="Arial"/>
          <w:sz w:val="24"/>
          <w:szCs w:val="24"/>
        </w:rPr>
        <w:tab/>
      </w:r>
      <w:r w:rsidR="00A41EEA" w:rsidRPr="003D1B07">
        <w:rPr>
          <w:rFonts w:ascii="Arial" w:hAnsi="Arial" w:cs="Arial"/>
          <w:sz w:val="24"/>
          <w:szCs w:val="24"/>
        </w:rPr>
        <w:t>Other terms of appointment will be determined by the Remuneration Committee.</w:t>
      </w:r>
      <w:r w:rsidRPr="003E1ECF">
        <w:rPr>
          <w:rFonts w:ascii="Arial" w:hAnsi="Arial" w:cs="Arial"/>
          <w:sz w:val="24"/>
          <w:szCs w:val="24"/>
        </w:rPr>
        <w:t xml:space="preserve"> </w:t>
      </w:r>
      <w:r w:rsidR="00A41EEA" w:rsidRPr="003D1B07">
        <w:rPr>
          <w:rFonts w:ascii="Arial" w:hAnsi="Arial" w:cs="Arial"/>
          <w:sz w:val="24"/>
          <w:szCs w:val="24"/>
        </w:rPr>
        <w:t xml:space="preserve">Terms of appointment of the Chair will be determined by NHS England. </w:t>
      </w:r>
    </w:p>
    <w:p w14:paraId="5E9F12B4" w14:textId="405922F3" w:rsidR="00A41EEA" w:rsidRPr="00346266" w:rsidRDefault="00A41EEA" w:rsidP="00E02ED7">
      <w:pPr>
        <w:pStyle w:val="Heading2"/>
        <w:numPr>
          <w:ilvl w:val="1"/>
          <w:numId w:val="44"/>
        </w:numPr>
        <w:spacing w:before="240" w:after="240"/>
        <w:ind w:left="709" w:hanging="709"/>
        <w:jc w:val="both"/>
        <w:rPr>
          <w:rFonts w:cs="Arial"/>
          <w:b/>
          <w:bCs/>
          <w:szCs w:val="28"/>
        </w:rPr>
      </w:pPr>
      <w:bookmarkStart w:id="89" w:name="_Toc101209515"/>
      <w:bookmarkStart w:id="90" w:name="_Toc162866934"/>
      <w:bookmarkStart w:id="91" w:name="_Hlk92973430"/>
      <w:bookmarkStart w:id="92" w:name="_Hlk93913966"/>
      <w:r w:rsidRPr="07D71E14">
        <w:rPr>
          <w:rFonts w:cs="Arial"/>
          <w:b/>
          <w:bCs/>
          <w:szCs w:val="28"/>
        </w:rPr>
        <w:t xml:space="preserve">Specific arrangements for appointment of Ordinary Members made at </w:t>
      </w:r>
      <w:bookmarkEnd w:id="89"/>
      <w:r w:rsidR="00B352DD" w:rsidRPr="07D71E14">
        <w:rPr>
          <w:rFonts w:cs="Arial"/>
          <w:b/>
          <w:bCs/>
          <w:szCs w:val="28"/>
        </w:rPr>
        <w:t>establishment.</w:t>
      </w:r>
      <w:bookmarkEnd w:id="90"/>
    </w:p>
    <w:p w14:paraId="179D78E2" w14:textId="4C73338C" w:rsidR="00A41EEA" w:rsidRDefault="00A41EEA" w:rsidP="00E02ED7">
      <w:pPr>
        <w:pStyle w:val="ListParagraph"/>
        <w:numPr>
          <w:ilvl w:val="2"/>
          <w:numId w:val="45"/>
        </w:numPr>
        <w:spacing w:after="240" w:line="360" w:lineRule="atLeast"/>
        <w:ind w:left="709" w:hanging="709"/>
        <w:jc w:val="both"/>
        <w:outlineLvl w:val="2"/>
        <w:rPr>
          <w:rFonts w:ascii="Arial" w:hAnsi="Arial" w:cs="Arial"/>
          <w:sz w:val="24"/>
          <w:szCs w:val="24"/>
        </w:rPr>
      </w:pPr>
      <w:r w:rsidRPr="00B352DD">
        <w:rPr>
          <w:rFonts w:ascii="Arial" w:hAnsi="Arial" w:cs="Arial"/>
          <w:sz w:val="24"/>
          <w:szCs w:val="24"/>
        </w:rPr>
        <w:t xml:space="preserve">Individuals may be identified as </w:t>
      </w:r>
      <w:r w:rsidR="00AD45C6" w:rsidRPr="00B352DD">
        <w:rPr>
          <w:rFonts w:ascii="Arial" w:hAnsi="Arial" w:cs="Arial"/>
          <w:sz w:val="24"/>
          <w:szCs w:val="24"/>
        </w:rPr>
        <w:t>‘</w:t>
      </w:r>
      <w:r w:rsidRPr="00B352DD">
        <w:rPr>
          <w:rFonts w:ascii="Arial" w:hAnsi="Arial" w:cs="Arial"/>
          <w:sz w:val="24"/>
          <w:szCs w:val="24"/>
        </w:rPr>
        <w:t>designate Ordinary Members</w:t>
      </w:r>
      <w:r w:rsidR="00AD45C6" w:rsidRPr="00B352DD">
        <w:rPr>
          <w:rFonts w:ascii="Arial" w:hAnsi="Arial" w:cs="Arial"/>
          <w:sz w:val="24"/>
          <w:szCs w:val="24"/>
        </w:rPr>
        <w:t>’</w:t>
      </w:r>
      <w:r w:rsidRPr="00B352DD">
        <w:rPr>
          <w:rFonts w:ascii="Arial" w:hAnsi="Arial" w:cs="Arial"/>
          <w:sz w:val="24"/>
          <w:szCs w:val="24"/>
        </w:rPr>
        <w:t xml:space="preserve"> prior to the ICB being established.</w:t>
      </w:r>
    </w:p>
    <w:p w14:paraId="682AA468" w14:textId="77777777" w:rsidR="00F07AFE" w:rsidRPr="00B352DD" w:rsidRDefault="00F07AFE" w:rsidP="00F07AFE">
      <w:pPr>
        <w:pStyle w:val="ListParagraph"/>
        <w:spacing w:after="240" w:line="360" w:lineRule="atLeast"/>
        <w:ind w:left="709"/>
        <w:jc w:val="both"/>
        <w:outlineLvl w:val="2"/>
        <w:rPr>
          <w:rFonts w:ascii="Arial" w:hAnsi="Arial" w:cs="Arial"/>
          <w:sz w:val="24"/>
          <w:szCs w:val="24"/>
        </w:rPr>
      </w:pPr>
    </w:p>
    <w:p w14:paraId="37BAF0DB" w14:textId="2F922A5A" w:rsidR="00A41EEA" w:rsidRPr="00DA5FF7" w:rsidRDefault="00A41EEA" w:rsidP="00E02ED7">
      <w:pPr>
        <w:pStyle w:val="ListParagraph"/>
        <w:numPr>
          <w:ilvl w:val="2"/>
          <w:numId w:val="45"/>
        </w:numPr>
        <w:spacing w:after="240" w:line="360" w:lineRule="atLeast"/>
        <w:ind w:left="709" w:hanging="709"/>
        <w:contextualSpacing w:val="0"/>
        <w:jc w:val="both"/>
        <w:outlineLvl w:val="2"/>
        <w:rPr>
          <w:rFonts w:ascii="Arial" w:hAnsi="Arial" w:cs="Arial"/>
          <w:sz w:val="24"/>
          <w:szCs w:val="24"/>
        </w:rPr>
      </w:pPr>
      <w:r w:rsidRPr="00DA5FF7">
        <w:rPr>
          <w:rFonts w:ascii="Arial" w:hAnsi="Arial" w:cs="Arial"/>
          <w:sz w:val="24"/>
          <w:szCs w:val="24"/>
        </w:rPr>
        <w:t>Relevant nomination procedures for Partner Members in advance of establishment are deemed to be valid so long as they are undertaken in full and in accordance with the provisions of 3.5</w:t>
      </w:r>
      <w:r w:rsidR="00FB7378">
        <w:rPr>
          <w:rFonts w:ascii="Arial" w:hAnsi="Arial" w:cs="Arial"/>
          <w:sz w:val="24"/>
          <w:szCs w:val="24"/>
        </w:rPr>
        <w:t xml:space="preserve"> to </w:t>
      </w:r>
      <w:r w:rsidRPr="00DA5FF7">
        <w:rPr>
          <w:rFonts w:ascii="Arial" w:hAnsi="Arial" w:cs="Arial"/>
          <w:sz w:val="24"/>
          <w:szCs w:val="24"/>
        </w:rPr>
        <w:t xml:space="preserve">3.7. </w:t>
      </w:r>
    </w:p>
    <w:p w14:paraId="13069807" w14:textId="05B6ACAD" w:rsidR="00A41EEA" w:rsidRPr="00DA5FF7" w:rsidRDefault="00A41EEA" w:rsidP="00E02ED7">
      <w:pPr>
        <w:pStyle w:val="ListParagraph"/>
        <w:numPr>
          <w:ilvl w:val="2"/>
          <w:numId w:val="45"/>
        </w:numPr>
        <w:spacing w:after="240" w:line="360" w:lineRule="atLeast"/>
        <w:ind w:left="709" w:hanging="709"/>
        <w:contextualSpacing w:val="0"/>
        <w:jc w:val="both"/>
        <w:outlineLvl w:val="2"/>
        <w:rPr>
          <w:rFonts w:ascii="Arial" w:hAnsi="Arial" w:cs="Arial"/>
          <w:sz w:val="24"/>
          <w:szCs w:val="24"/>
        </w:rPr>
      </w:pPr>
      <w:r w:rsidRPr="00DA5FF7">
        <w:rPr>
          <w:rFonts w:ascii="Arial" w:hAnsi="Arial" w:cs="Arial"/>
          <w:sz w:val="24"/>
          <w:szCs w:val="24"/>
        </w:rPr>
        <w:t>Any appointment and assessment processes undertaken in advance of establishment to identify designate Ordinary Members should follow, as far as possible, the processes set out in section</w:t>
      </w:r>
      <w:r w:rsidR="00FB7378">
        <w:rPr>
          <w:rFonts w:ascii="Arial" w:hAnsi="Arial" w:cs="Arial"/>
          <w:sz w:val="24"/>
          <w:szCs w:val="24"/>
        </w:rPr>
        <w:t>s</w:t>
      </w:r>
      <w:r w:rsidRPr="00DA5FF7">
        <w:rPr>
          <w:rFonts w:ascii="Arial" w:hAnsi="Arial" w:cs="Arial"/>
          <w:sz w:val="24"/>
          <w:szCs w:val="24"/>
        </w:rPr>
        <w:t xml:space="preserve"> 3.5</w:t>
      </w:r>
      <w:r w:rsidR="00FB7378">
        <w:rPr>
          <w:rFonts w:ascii="Arial" w:hAnsi="Arial" w:cs="Arial"/>
          <w:sz w:val="24"/>
          <w:szCs w:val="24"/>
        </w:rPr>
        <w:t xml:space="preserve"> to </w:t>
      </w:r>
      <w:r w:rsidRPr="00DA5FF7">
        <w:rPr>
          <w:rFonts w:ascii="Arial" w:hAnsi="Arial" w:cs="Arial"/>
          <w:sz w:val="24"/>
          <w:szCs w:val="24"/>
        </w:rPr>
        <w:t xml:space="preserve">3.12 of this </w:t>
      </w:r>
      <w:r w:rsidR="00FB7378">
        <w:rPr>
          <w:rFonts w:ascii="Arial" w:hAnsi="Arial" w:cs="Arial"/>
          <w:sz w:val="24"/>
          <w:szCs w:val="24"/>
        </w:rPr>
        <w:t>C</w:t>
      </w:r>
      <w:r w:rsidRPr="00DA5FF7">
        <w:rPr>
          <w:rFonts w:ascii="Arial" w:hAnsi="Arial" w:cs="Arial"/>
          <w:sz w:val="24"/>
          <w:szCs w:val="24"/>
        </w:rPr>
        <w:t>onstitution. However, a modified process, agreed by the Chair, will be considered valid.</w:t>
      </w:r>
    </w:p>
    <w:p w14:paraId="00477E7C" w14:textId="77777777" w:rsidR="00BB3991" w:rsidRDefault="00A41EEA" w:rsidP="00E02ED7">
      <w:pPr>
        <w:pStyle w:val="ListParagraph"/>
        <w:numPr>
          <w:ilvl w:val="2"/>
          <w:numId w:val="45"/>
        </w:numPr>
        <w:spacing w:after="240" w:line="360" w:lineRule="atLeast"/>
        <w:ind w:left="709" w:hanging="709"/>
        <w:jc w:val="both"/>
        <w:outlineLvl w:val="2"/>
        <w:rPr>
          <w:rFonts w:ascii="Arial" w:hAnsi="Arial" w:cs="Arial"/>
          <w:sz w:val="24"/>
          <w:szCs w:val="24"/>
        </w:rPr>
      </w:pPr>
      <w:r w:rsidRPr="07D71E14">
        <w:rPr>
          <w:rFonts w:ascii="Arial" w:hAnsi="Arial" w:cs="Arial"/>
          <w:sz w:val="24"/>
          <w:szCs w:val="24"/>
        </w:rPr>
        <w:t>On the day of establishment, a committee consisting of the Chair, Chief Executive and</w:t>
      </w:r>
      <w:r w:rsidR="00286777" w:rsidRPr="07D71E14">
        <w:rPr>
          <w:rFonts w:ascii="Arial" w:hAnsi="Arial" w:cs="Arial"/>
          <w:sz w:val="24"/>
          <w:szCs w:val="24"/>
        </w:rPr>
        <w:t xml:space="preserve"> a senior Human Resources representative</w:t>
      </w:r>
      <w:r w:rsidRPr="07D71E14">
        <w:rPr>
          <w:rFonts w:ascii="Arial" w:hAnsi="Arial" w:cs="Arial"/>
          <w:sz w:val="24"/>
          <w:szCs w:val="24"/>
        </w:rPr>
        <w:t xml:space="preserve"> will appoint the Ordinary Members who are expected to </w:t>
      </w:r>
      <w:r w:rsidR="00B74A3A" w:rsidRPr="07D71E14">
        <w:rPr>
          <w:rFonts w:ascii="Arial" w:hAnsi="Arial" w:cs="Arial"/>
          <w:sz w:val="24"/>
          <w:szCs w:val="24"/>
        </w:rPr>
        <w:t xml:space="preserve">all </w:t>
      </w:r>
      <w:r w:rsidRPr="07D71E14">
        <w:rPr>
          <w:rFonts w:ascii="Arial" w:hAnsi="Arial" w:cs="Arial"/>
          <w:sz w:val="24"/>
          <w:szCs w:val="24"/>
        </w:rPr>
        <w:t>be individuals who have been identified as designate appointees pr</w:t>
      </w:r>
      <w:r w:rsidR="009A05E7" w:rsidRPr="07D71E14">
        <w:rPr>
          <w:rFonts w:ascii="Arial" w:hAnsi="Arial" w:cs="Arial"/>
          <w:sz w:val="24"/>
          <w:szCs w:val="24"/>
        </w:rPr>
        <w:t>ior to</w:t>
      </w:r>
      <w:r w:rsidRPr="07D71E14">
        <w:rPr>
          <w:rFonts w:ascii="Arial" w:hAnsi="Arial" w:cs="Arial"/>
          <w:sz w:val="24"/>
          <w:szCs w:val="24"/>
        </w:rPr>
        <w:t xml:space="preserve"> ICB establishment and the Chair will approve those appointments.</w:t>
      </w:r>
      <w:bookmarkEnd w:id="91"/>
      <w:bookmarkEnd w:id="92"/>
    </w:p>
    <w:p w14:paraId="1964DE3D" w14:textId="77777777" w:rsidR="00BB3991" w:rsidRDefault="00BB3991" w:rsidP="00EB36C1">
      <w:pPr>
        <w:pStyle w:val="ListParagraph"/>
        <w:spacing w:after="240" w:line="360" w:lineRule="atLeast"/>
        <w:ind w:left="426"/>
        <w:jc w:val="both"/>
        <w:outlineLvl w:val="2"/>
        <w:rPr>
          <w:rFonts w:ascii="Arial" w:hAnsi="Arial" w:cs="Arial"/>
          <w:sz w:val="24"/>
          <w:szCs w:val="24"/>
        </w:rPr>
      </w:pPr>
    </w:p>
    <w:p w14:paraId="3B1C29AC" w14:textId="26BA5D20" w:rsidR="00A41EEA" w:rsidRPr="00BB3991" w:rsidRDefault="00A41EEA" w:rsidP="00E02ED7">
      <w:pPr>
        <w:pStyle w:val="ListParagraph"/>
        <w:numPr>
          <w:ilvl w:val="2"/>
          <w:numId w:val="45"/>
        </w:numPr>
        <w:spacing w:after="240" w:line="360" w:lineRule="atLeast"/>
        <w:ind w:left="709" w:hanging="709"/>
        <w:jc w:val="both"/>
        <w:outlineLvl w:val="2"/>
        <w:rPr>
          <w:rFonts w:ascii="Arial" w:hAnsi="Arial" w:cs="Arial"/>
          <w:sz w:val="24"/>
          <w:szCs w:val="24"/>
        </w:rPr>
      </w:pPr>
      <w:r w:rsidRPr="00BB3991">
        <w:rPr>
          <w:rFonts w:ascii="Arial" w:hAnsi="Arial" w:cs="Arial"/>
          <w:sz w:val="24"/>
          <w:szCs w:val="24"/>
        </w:rPr>
        <w:t>For the avoidance of doubt, this clause is valid only in relation to the appointments of the initial Ordinary Members and all appointments post establishment will be made in accordance with clauses 3.5 to 3.12</w:t>
      </w:r>
      <w:r w:rsidR="00F07AFE">
        <w:rPr>
          <w:rFonts w:ascii="Arial" w:hAnsi="Arial" w:cs="Arial"/>
          <w:sz w:val="24"/>
          <w:szCs w:val="24"/>
        </w:rPr>
        <w:t>.</w:t>
      </w:r>
      <w:r w:rsidRPr="00BB3991">
        <w:rPr>
          <w:rFonts w:ascii="Arial" w:hAnsi="Arial" w:cs="Arial"/>
        </w:rPr>
        <w:br w:type="page"/>
      </w:r>
    </w:p>
    <w:p w14:paraId="427771B1" w14:textId="0DB35B3D" w:rsidR="00A41EEA" w:rsidRPr="005F7793" w:rsidRDefault="00A41EEA" w:rsidP="00B352DD">
      <w:pPr>
        <w:pStyle w:val="Heading1"/>
        <w:numPr>
          <w:ilvl w:val="0"/>
          <w:numId w:val="14"/>
        </w:numPr>
        <w:spacing w:before="280" w:after="360"/>
        <w:ind w:left="426" w:hanging="831"/>
        <w:rPr>
          <w:rFonts w:ascii="Arial" w:hAnsi="Arial" w:cs="Arial"/>
          <w:b/>
          <w:bCs/>
          <w:color w:val="005EB8"/>
          <w:sz w:val="36"/>
          <w:szCs w:val="36"/>
        </w:rPr>
      </w:pPr>
      <w:bookmarkStart w:id="93" w:name="_Toc101209516"/>
      <w:bookmarkStart w:id="94" w:name="_Toc162866935"/>
      <w:bookmarkEnd w:id="42"/>
      <w:r w:rsidRPr="005F7793">
        <w:rPr>
          <w:rFonts w:ascii="Arial" w:hAnsi="Arial" w:cs="Arial"/>
          <w:b/>
          <w:bCs/>
          <w:color w:val="005EB8"/>
          <w:sz w:val="36"/>
          <w:szCs w:val="36"/>
        </w:rPr>
        <w:t xml:space="preserve">Arrangements for the </w:t>
      </w:r>
      <w:r w:rsidR="00DA5FF7" w:rsidRPr="005F7793">
        <w:rPr>
          <w:rFonts w:ascii="Arial" w:hAnsi="Arial" w:cs="Arial"/>
          <w:b/>
          <w:bCs/>
          <w:color w:val="005EB8"/>
          <w:sz w:val="36"/>
          <w:szCs w:val="36"/>
        </w:rPr>
        <w:t>exercise of our functions</w:t>
      </w:r>
      <w:bookmarkEnd w:id="36"/>
      <w:bookmarkEnd w:id="93"/>
      <w:bookmarkEnd w:id="94"/>
    </w:p>
    <w:p w14:paraId="7B5174B4" w14:textId="55404E7B" w:rsidR="00A41EEA" w:rsidRPr="00DA5FF7" w:rsidRDefault="00A41EEA" w:rsidP="005F7793">
      <w:pPr>
        <w:pStyle w:val="Heading2"/>
        <w:numPr>
          <w:ilvl w:val="1"/>
          <w:numId w:val="14"/>
        </w:numPr>
        <w:spacing w:before="280" w:after="240"/>
        <w:ind w:left="426" w:hanging="710"/>
        <w:rPr>
          <w:rFonts w:cs="Arial"/>
          <w:b/>
          <w:bCs/>
          <w:szCs w:val="28"/>
        </w:rPr>
      </w:pPr>
      <w:bookmarkStart w:id="95" w:name="_Toc512936038"/>
      <w:bookmarkStart w:id="96" w:name="_Toc101209517"/>
      <w:bookmarkStart w:id="97" w:name="_Toc162866936"/>
      <w:r w:rsidRPr="00DA5FF7">
        <w:rPr>
          <w:rFonts w:cs="Arial"/>
          <w:b/>
          <w:bCs/>
          <w:szCs w:val="28"/>
        </w:rPr>
        <w:t xml:space="preserve">Good </w:t>
      </w:r>
      <w:r w:rsidR="00DA5FF7" w:rsidRPr="00DA5FF7">
        <w:rPr>
          <w:rFonts w:cs="Arial"/>
          <w:b/>
          <w:bCs/>
          <w:szCs w:val="28"/>
        </w:rPr>
        <w:t>g</w:t>
      </w:r>
      <w:r w:rsidRPr="00DA5FF7">
        <w:rPr>
          <w:rFonts w:cs="Arial"/>
          <w:b/>
          <w:bCs/>
          <w:szCs w:val="28"/>
        </w:rPr>
        <w:t>overnance</w:t>
      </w:r>
      <w:bookmarkEnd w:id="95"/>
      <w:bookmarkEnd w:id="96"/>
      <w:bookmarkEnd w:id="97"/>
    </w:p>
    <w:p w14:paraId="7EF722AF" w14:textId="7FE241DD" w:rsidR="00A41EEA" w:rsidRPr="00DA5FF7" w:rsidRDefault="00A41EEA" w:rsidP="00EB36C1">
      <w:pPr>
        <w:pStyle w:val="ListParagraph"/>
        <w:numPr>
          <w:ilvl w:val="2"/>
          <w:numId w:val="14"/>
        </w:numPr>
        <w:spacing w:before="280" w:after="240" w:line="360" w:lineRule="atLeast"/>
        <w:ind w:left="426" w:hanging="710"/>
        <w:contextualSpacing w:val="0"/>
        <w:jc w:val="both"/>
        <w:outlineLvl w:val="2"/>
        <w:rPr>
          <w:rFonts w:ascii="Arial" w:hAnsi="Arial" w:cs="Arial"/>
          <w:sz w:val="24"/>
          <w:szCs w:val="24"/>
        </w:rPr>
      </w:pPr>
      <w:r w:rsidRPr="00DA5FF7">
        <w:rPr>
          <w:rFonts w:ascii="Arial" w:hAnsi="Arial" w:cs="Arial"/>
          <w:sz w:val="24"/>
          <w:szCs w:val="24"/>
        </w:rPr>
        <w:t xml:space="preserve">The ICB will, </w:t>
      </w:r>
      <w:proofErr w:type="gramStart"/>
      <w:r w:rsidRPr="00DA5FF7">
        <w:rPr>
          <w:rFonts w:ascii="Arial" w:hAnsi="Arial" w:cs="Arial"/>
          <w:sz w:val="24"/>
          <w:szCs w:val="24"/>
        </w:rPr>
        <w:t>at all times</w:t>
      </w:r>
      <w:proofErr w:type="gramEnd"/>
      <w:r w:rsidRPr="00DA5FF7">
        <w:rPr>
          <w:rFonts w:ascii="Arial" w:hAnsi="Arial" w:cs="Arial"/>
          <w:sz w:val="24"/>
          <w:szCs w:val="24"/>
        </w:rPr>
        <w:t xml:space="preserve">, observe generally accepted principles of good governance. This includes the </w:t>
      </w:r>
      <w:r w:rsidR="00BC2064" w:rsidRPr="006D1CF0">
        <w:rPr>
          <w:rFonts w:ascii="Arial" w:hAnsi="Arial" w:cs="Arial"/>
          <w:sz w:val="24"/>
          <w:szCs w:val="24"/>
        </w:rPr>
        <w:t>Seven Principles of Public Life (the Nolan Principles)</w:t>
      </w:r>
      <w:r w:rsidR="00BC2064">
        <w:rPr>
          <w:rFonts w:ascii="Arial" w:hAnsi="Arial" w:cs="Arial"/>
          <w:sz w:val="24"/>
          <w:szCs w:val="24"/>
        </w:rPr>
        <w:t xml:space="preserve"> </w:t>
      </w:r>
      <w:r w:rsidRPr="00DA5FF7">
        <w:rPr>
          <w:rFonts w:ascii="Arial" w:hAnsi="Arial" w:cs="Arial"/>
          <w:sz w:val="24"/>
          <w:szCs w:val="24"/>
        </w:rPr>
        <w:t>and any governance guidance issued by NHS England.</w:t>
      </w:r>
    </w:p>
    <w:p w14:paraId="22349480" w14:textId="63AC68E1" w:rsidR="00A63544" w:rsidRDefault="00A41EEA" w:rsidP="00EB36C1">
      <w:pPr>
        <w:pStyle w:val="ListParagraph"/>
        <w:numPr>
          <w:ilvl w:val="2"/>
          <w:numId w:val="14"/>
        </w:numPr>
        <w:spacing w:before="280" w:after="240" w:line="360" w:lineRule="atLeast"/>
        <w:ind w:left="426" w:hanging="710"/>
        <w:jc w:val="both"/>
        <w:outlineLvl w:val="2"/>
        <w:rPr>
          <w:rFonts w:ascii="Arial" w:hAnsi="Arial" w:cs="Arial"/>
          <w:sz w:val="24"/>
          <w:szCs w:val="24"/>
        </w:rPr>
      </w:pPr>
      <w:r w:rsidRPr="07D71E14">
        <w:rPr>
          <w:rFonts w:ascii="Arial" w:hAnsi="Arial" w:cs="Arial"/>
          <w:sz w:val="24"/>
          <w:szCs w:val="24"/>
        </w:rPr>
        <w:t xml:space="preserve">The ICB has agreed a </w:t>
      </w:r>
      <w:r w:rsidR="00490CBD" w:rsidRPr="07D71E14">
        <w:rPr>
          <w:rFonts w:ascii="Arial" w:hAnsi="Arial" w:cs="Arial"/>
          <w:sz w:val="24"/>
          <w:szCs w:val="24"/>
        </w:rPr>
        <w:t>C</w:t>
      </w:r>
      <w:r w:rsidRPr="07D71E14">
        <w:rPr>
          <w:rFonts w:ascii="Arial" w:hAnsi="Arial" w:cs="Arial"/>
          <w:sz w:val="24"/>
          <w:szCs w:val="24"/>
        </w:rPr>
        <w:t xml:space="preserve">ode of </w:t>
      </w:r>
      <w:r w:rsidR="00490CBD" w:rsidRPr="07D71E14">
        <w:rPr>
          <w:rFonts w:ascii="Arial" w:hAnsi="Arial" w:cs="Arial"/>
          <w:sz w:val="24"/>
          <w:szCs w:val="24"/>
        </w:rPr>
        <w:t>C</w:t>
      </w:r>
      <w:r w:rsidRPr="07D71E14">
        <w:rPr>
          <w:rFonts w:ascii="Arial" w:hAnsi="Arial" w:cs="Arial"/>
          <w:sz w:val="24"/>
          <w:szCs w:val="24"/>
        </w:rPr>
        <w:t xml:space="preserve">onduct and </w:t>
      </w:r>
      <w:r w:rsidR="00490CBD" w:rsidRPr="07D71E14">
        <w:rPr>
          <w:rFonts w:ascii="Arial" w:hAnsi="Arial" w:cs="Arial"/>
          <w:sz w:val="24"/>
          <w:szCs w:val="24"/>
        </w:rPr>
        <w:t>B</w:t>
      </w:r>
      <w:r w:rsidRPr="07D71E14">
        <w:rPr>
          <w:rFonts w:ascii="Arial" w:hAnsi="Arial" w:cs="Arial"/>
          <w:sz w:val="24"/>
          <w:szCs w:val="24"/>
        </w:rPr>
        <w:t xml:space="preserve">ehaviours which sets out the expected behaviours that members of the </w:t>
      </w:r>
      <w:r w:rsidR="00666229" w:rsidRPr="07D71E14">
        <w:rPr>
          <w:rFonts w:ascii="Arial" w:hAnsi="Arial" w:cs="Arial"/>
          <w:sz w:val="24"/>
          <w:szCs w:val="24"/>
        </w:rPr>
        <w:t>b</w:t>
      </w:r>
      <w:r w:rsidRPr="07D71E14">
        <w:rPr>
          <w:rFonts w:ascii="Arial" w:hAnsi="Arial" w:cs="Arial"/>
          <w:sz w:val="24"/>
          <w:szCs w:val="24"/>
        </w:rPr>
        <w:t>oard and its committees will uphold whil</w:t>
      </w:r>
      <w:r w:rsidR="00480456" w:rsidRPr="07D71E14">
        <w:rPr>
          <w:rFonts w:ascii="Arial" w:hAnsi="Arial" w:cs="Arial"/>
          <w:sz w:val="24"/>
          <w:szCs w:val="24"/>
        </w:rPr>
        <w:t>e</w:t>
      </w:r>
      <w:r w:rsidRPr="07D71E14">
        <w:rPr>
          <w:rFonts w:ascii="Arial" w:hAnsi="Arial" w:cs="Arial"/>
          <w:sz w:val="24"/>
          <w:szCs w:val="24"/>
        </w:rPr>
        <w:t xml:space="preserve"> undertaking ICB business. It also includes a set of principles that will guide decision</w:t>
      </w:r>
      <w:r w:rsidR="003A52F1" w:rsidRPr="07D71E14">
        <w:rPr>
          <w:rFonts w:ascii="Arial" w:hAnsi="Arial" w:cs="Arial"/>
          <w:sz w:val="24"/>
          <w:szCs w:val="24"/>
        </w:rPr>
        <w:t>-</w:t>
      </w:r>
      <w:r w:rsidRPr="07D71E14">
        <w:rPr>
          <w:rFonts w:ascii="Arial" w:hAnsi="Arial" w:cs="Arial"/>
          <w:sz w:val="24"/>
          <w:szCs w:val="24"/>
        </w:rPr>
        <w:t xml:space="preserve">making in the ICB. The ICB </w:t>
      </w:r>
      <w:r w:rsidR="00480456" w:rsidRPr="07D71E14">
        <w:rPr>
          <w:rFonts w:ascii="Arial" w:hAnsi="Arial" w:cs="Arial"/>
          <w:sz w:val="24"/>
          <w:szCs w:val="24"/>
        </w:rPr>
        <w:t xml:space="preserve">Code of Conduct </w:t>
      </w:r>
      <w:r w:rsidRPr="07D71E14">
        <w:rPr>
          <w:rFonts w:ascii="Arial" w:hAnsi="Arial" w:cs="Arial"/>
          <w:sz w:val="24"/>
          <w:szCs w:val="24"/>
        </w:rPr>
        <w:t xml:space="preserve">and </w:t>
      </w:r>
      <w:r w:rsidR="00490CBD" w:rsidRPr="07D71E14">
        <w:rPr>
          <w:rFonts w:ascii="Arial" w:hAnsi="Arial" w:cs="Arial"/>
          <w:sz w:val="24"/>
          <w:szCs w:val="24"/>
        </w:rPr>
        <w:t>B</w:t>
      </w:r>
      <w:r w:rsidRPr="07D71E14">
        <w:rPr>
          <w:rFonts w:ascii="Arial" w:hAnsi="Arial" w:cs="Arial"/>
          <w:sz w:val="24"/>
          <w:szCs w:val="24"/>
        </w:rPr>
        <w:t>ehaviours</w:t>
      </w:r>
      <w:r w:rsidR="00A63544">
        <w:rPr>
          <w:rFonts w:ascii="Arial" w:hAnsi="Arial" w:cs="Arial"/>
          <w:sz w:val="24"/>
          <w:szCs w:val="24"/>
        </w:rPr>
        <w:t xml:space="preserve"> policy is </w:t>
      </w:r>
      <w:r w:rsidRPr="07D71E14">
        <w:rPr>
          <w:rFonts w:ascii="Arial" w:hAnsi="Arial" w:cs="Arial"/>
          <w:sz w:val="24"/>
          <w:szCs w:val="24"/>
        </w:rPr>
        <w:t xml:space="preserve">published </w:t>
      </w:r>
      <w:r w:rsidR="00A63544">
        <w:rPr>
          <w:rFonts w:ascii="Arial" w:hAnsi="Arial" w:cs="Arial"/>
          <w:sz w:val="24"/>
          <w:szCs w:val="24"/>
        </w:rPr>
        <w:t>on the ICB website</w:t>
      </w:r>
      <w:r w:rsidR="00802359">
        <w:rPr>
          <w:rFonts w:ascii="Arial" w:hAnsi="Arial" w:cs="Arial"/>
          <w:sz w:val="24"/>
          <w:szCs w:val="24"/>
        </w:rPr>
        <w:t xml:space="preserve">. </w:t>
      </w:r>
    </w:p>
    <w:p w14:paraId="4DD301BA" w14:textId="0721928D" w:rsidR="00A41EEA" w:rsidRDefault="005D4FDC" w:rsidP="00A63544">
      <w:pPr>
        <w:pStyle w:val="ListParagraph"/>
        <w:spacing w:before="280" w:after="240" w:line="360" w:lineRule="atLeast"/>
        <w:ind w:left="426"/>
        <w:jc w:val="both"/>
        <w:outlineLvl w:val="2"/>
        <w:rPr>
          <w:rFonts w:ascii="Arial" w:hAnsi="Arial" w:cs="Arial"/>
          <w:sz w:val="24"/>
          <w:szCs w:val="24"/>
        </w:rPr>
      </w:pPr>
      <w:hyperlink r:id="rId14" w:history="1">
        <w:r w:rsidR="00802359" w:rsidRPr="00256B5A">
          <w:rPr>
            <w:rStyle w:val="Hyperlink"/>
            <w:rFonts w:ascii="Arial" w:hAnsi="Arial" w:cs="Arial"/>
            <w:sz w:val="24"/>
            <w:szCs w:val="24"/>
          </w:rPr>
          <w:t>https://humberandnorthyorkshire.icb.nhs.uk/governance-publications/</w:t>
        </w:r>
      </w:hyperlink>
    </w:p>
    <w:p w14:paraId="647C4D93" w14:textId="77777777" w:rsidR="00802359" w:rsidRPr="00DA5FF7" w:rsidRDefault="00802359" w:rsidP="00A63544">
      <w:pPr>
        <w:pStyle w:val="ListParagraph"/>
        <w:spacing w:before="280" w:after="240" w:line="360" w:lineRule="atLeast"/>
        <w:ind w:left="426"/>
        <w:jc w:val="both"/>
        <w:outlineLvl w:val="2"/>
        <w:rPr>
          <w:rFonts w:ascii="Arial" w:hAnsi="Arial" w:cs="Arial"/>
          <w:sz w:val="24"/>
          <w:szCs w:val="24"/>
        </w:rPr>
      </w:pPr>
    </w:p>
    <w:p w14:paraId="32F6271F" w14:textId="77777777" w:rsidR="00A41EEA" w:rsidRPr="00DA5FF7" w:rsidRDefault="00A41EEA" w:rsidP="00B352DD">
      <w:pPr>
        <w:pStyle w:val="Heading2"/>
        <w:numPr>
          <w:ilvl w:val="1"/>
          <w:numId w:val="14"/>
        </w:numPr>
        <w:spacing w:before="240" w:after="240"/>
        <w:ind w:left="426" w:hanging="710"/>
        <w:rPr>
          <w:rFonts w:cs="Arial"/>
          <w:b/>
          <w:bCs/>
          <w:szCs w:val="28"/>
        </w:rPr>
      </w:pPr>
      <w:bookmarkStart w:id="98" w:name="_Toc512936043"/>
      <w:bookmarkStart w:id="99" w:name="_Toc101209518"/>
      <w:bookmarkStart w:id="100" w:name="_Toc162866937"/>
      <w:r w:rsidRPr="00DA5FF7">
        <w:rPr>
          <w:rFonts w:cs="Arial"/>
          <w:b/>
          <w:bCs/>
          <w:szCs w:val="28"/>
        </w:rPr>
        <w:t>General</w:t>
      </w:r>
      <w:bookmarkEnd w:id="98"/>
      <w:bookmarkEnd w:id="99"/>
      <w:bookmarkEnd w:id="100"/>
    </w:p>
    <w:p w14:paraId="28478EFA" w14:textId="77777777" w:rsidR="00A41EEA" w:rsidRPr="00DA5FF7" w:rsidRDefault="00A41EEA" w:rsidP="00EB36C1">
      <w:pPr>
        <w:pStyle w:val="ListParagraph"/>
        <w:numPr>
          <w:ilvl w:val="2"/>
          <w:numId w:val="14"/>
        </w:numPr>
        <w:spacing w:before="240" w:after="120" w:line="360" w:lineRule="atLeast"/>
        <w:ind w:left="425" w:hanging="709"/>
        <w:contextualSpacing w:val="0"/>
        <w:jc w:val="both"/>
        <w:outlineLvl w:val="2"/>
        <w:rPr>
          <w:rFonts w:ascii="Arial" w:hAnsi="Arial" w:cs="Arial"/>
          <w:sz w:val="24"/>
          <w:szCs w:val="24"/>
        </w:rPr>
      </w:pPr>
      <w:r w:rsidRPr="00DA5FF7">
        <w:rPr>
          <w:rFonts w:ascii="Arial" w:hAnsi="Arial" w:cs="Arial"/>
          <w:sz w:val="24"/>
          <w:szCs w:val="24"/>
        </w:rPr>
        <w:t>The ICB will:</w:t>
      </w:r>
    </w:p>
    <w:p w14:paraId="5C44E7EF" w14:textId="141DF441" w:rsidR="00A41EEA" w:rsidRPr="00DA5FF7" w:rsidRDefault="00A41EEA" w:rsidP="00EB36C1">
      <w:pPr>
        <w:pStyle w:val="ListParagraph"/>
        <w:numPr>
          <w:ilvl w:val="3"/>
          <w:numId w:val="14"/>
        </w:numPr>
        <w:spacing w:before="120" w:after="50" w:line="360" w:lineRule="atLeast"/>
        <w:ind w:left="782" w:hanging="357"/>
        <w:contextualSpacing w:val="0"/>
        <w:jc w:val="both"/>
        <w:outlineLvl w:val="2"/>
        <w:rPr>
          <w:rFonts w:ascii="Arial" w:hAnsi="Arial" w:cs="Arial"/>
          <w:sz w:val="24"/>
          <w:szCs w:val="24"/>
        </w:rPr>
      </w:pPr>
      <w:r w:rsidRPr="00DA5FF7">
        <w:rPr>
          <w:rFonts w:ascii="Arial" w:hAnsi="Arial" w:cs="Arial"/>
          <w:sz w:val="24"/>
          <w:szCs w:val="24"/>
        </w:rPr>
        <w:t xml:space="preserve">comply with all relevant laws including but not limited to the </w:t>
      </w:r>
      <w:r w:rsidRPr="00DA5FF7">
        <w:rPr>
          <w:rFonts w:ascii="Arial" w:hAnsi="Arial" w:cs="Arial"/>
          <w:color w:val="000000" w:themeColor="text1"/>
          <w:sz w:val="24"/>
          <w:szCs w:val="24"/>
        </w:rPr>
        <w:t xml:space="preserve">2006 Act </w:t>
      </w:r>
      <w:r w:rsidRPr="00DA5FF7">
        <w:rPr>
          <w:rFonts w:ascii="Arial" w:hAnsi="Arial" w:cs="Arial"/>
          <w:sz w:val="24"/>
          <w:szCs w:val="24"/>
        </w:rPr>
        <w:t xml:space="preserve">and the duties prescribed within it and any relevant </w:t>
      </w:r>
      <w:proofErr w:type="gramStart"/>
      <w:r w:rsidRPr="00DA5FF7">
        <w:rPr>
          <w:rFonts w:ascii="Arial" w:hAnsi="Arial" w:cs="Arial"/>
          <w:sz w:val="24"/>
          <w:szCs w:val="24"/>
        </w:rPr>
        <w:t>regulations</w:t>
      </w:r>
      <w:proofErr w:type="gramEnd"/>
    </w:p>
    <w:p w14:paraId="5A8290DE" w14:textId="5C30254F" w:rsidR="00A41EEA" w:rsidRPr="00DA5FF7" w:rsidRDefault="00A41EEA" w:rsidP="00EB36C1">
      <w:pPr>
        <w:pStyle w:val="ListParagraph"/>
        <w:numPr>
          <w:ilvl w:val="3"/>
          <w:numId w:val="14"/>
        </w:numPr>
        <w:spacing w:before="50" w:after="50" w:line="360" w:lineRule="atLeast"/>
        <w:ind w:left="782" w:hanging="357"/>
        <w:contextualSpacing w:val="0"/>
        <w:jc w:val="both"/>
        <w:outlineLvl w:val="2"/>
        <w:rPr>
          <w:rFonts w:ascii="Arial" w:hAnsi="Arial" w:cs="Arial"/>
          <w:sz w:val="24"/>
          <w:szCs w:val="24"/>
        </w:rPr>
      </w:pPr>
      <w:r w:rsidRPr="00DA5FF7">
        <w:rPr>
          <w:rFonts w:ascii="Arial" w:hAnsi="Arial" w:cs="Arial"/>
          <w:sz w:val="24"/>
          <w:szCs w:val="24"/>
        </w:rPr>
        <w:t>comply with directions issued by the Secretary of State for Health and Social Care</w:t>
      </w:r>
    </w:p>
    <w:p w14:paraId="5DFC74B4" w14:textId="77904546" w:rsidR="00A41EEA" w:rsidRPr="00DA5FF7" w:rsidRDefault="00A41EEA" w:rsidP="00EB36C1">
      <w:pPr>
        <w:pStyle w:val="ListParagraph"/>
        <w:numPr>
          <w:ilvl w:val="3"/>
          <w:numId w:val="14"/>
        </w:numPr>
        <w:spacing w:before="50" w:after="50" w:line="360" w:lineRule="atLeast"/>
        <w:ind w:left="782" w:hanging="357"/>
        <w:contextualSpacing w:val="0"/>
        <w:jc w:val="both"/>
        <w:outlineLvl w:val="2"/>
        <w:rPr>
          <w:rFonts w:ascii="Arial" w:hAnsi="Arial" w:cs="Arial"/>
          <w:sz w:val="24"/>
          <w:szCs w:val="24"/>
        </w:rPr>
      </w:pPr>
      <w:r w:rsidRPr="00DA5FF7">
        <w:rPr>
          <w:rFonts w:ascii="Arial" w:hAnsi="Arial" w:cs="Arial"/>
          <w:sz w:val="24"/>
          <w:szCs w:val="24"/>
        </w:rPr>
        <w:t xml:space="preserve">comply with directions issued by NHS England </w:t>
      </w:r>
    </w:p>
    <w:p w14:paraId="39161859" w14:textId="49C5A159" w:rsidR="00A41EEA" w:rsidRPr="00DA5FF7" w:rsidRDefault="00A41EEA" w:rsidP="00EB36C1">
      <w:pPr>
        <w:pStyle w:val="ListParagraph"/>
        <w:numPr>
          <w:ilvl w:val="3"/>
          <w:numId w:val="14"/>
        </w:numPr>
        <w:spacing w:before="50" w:after="50" w:line="360" w:lineRule="atLeast"/>
        <w:ind w:left="782" w:hanging="357"/>
        <w:contextualSpacing w:val="0"/>
        <w:jc w:val="both"/>
        <w:outlineLvl w:val="2"/>
        <w:rPr>
          <w:rFonts w:ascii="Arial" w:hAnsi="Arial" w:cs="Arial"/>
          <w:sz w:val="24"/>
          <w:szCs w:val="24"/>
        </w:rPr>
      </w:pPr>
      <w:r w:rsidRPr="00DA5FF7">
        <w:rPr>
          <w:rFonts w:ascii="Arial" w:hAnsi="Arial" w:cs="Arial"/>
          <w:sz w:val="24"/>
          <w:szCs w:val="24"/>
        </w:rPr>
        <w:t>have regard to statutory guidance including that issued by NHS England</w:t>
      </w:r>
    </w:p>
    <w:p w14:paraId="1FB0EAF2" w14:textId="13254959" w:rsidR="00A41EEA" w:rsidRPr="00DA5FF7" w:rsidRDefault="00A41EEA" w:rsidP="00EB36C1">
      <w:pPr>
        <w:pStyle w:val="ListParagraph"/>
        <w:numPr>
          <w:ilvl w:val="3"/>
          <w:numId w:val="14"/>
        </w:numPr>
        <w:spacing w:before="50" w:after="50" w:line="360" w:lineRule="atLeast"/>
        <w:ind w:left="782" w:hanging="357"/>
        <w:contextualSpacing w:val="0"/>
        <w:jc w:val="both"/>
        <w:outlineLvl w:val="2"/>
        <w:rPr>
          <w:rFonts w:ascii="Arial" w:hAnsi="Arial" w:cs="Arial"/>
          <w:sz w:val="24"/>
          <w:szCs w:val="24"/>
        </w:rPr>
      </w:pPr>
      <w:r w:rsidRPr="00DA5FF7">
        <w:rPr>
          <w:rFonts w:ascii="Arial" w:hAnsi="Arial" w:cs="Arial"/>
          <w:sz w:val="24"/>
          <w:szCs w:val="24"/>
        </w:rPr>
        <w:t>take account, as appropriate, of other documents, advice and guidance issued by relevant authorities, including that issued by NHS England</w:t>
      </w:r>
    </w:p>
    <w:p w14:paraId="61320CDF" w14:textId="77777777" w:rsidR="00A41EEA" w:rsidRPr="00DA5FF7" w:rsidRDefault="00A41EEA" w:rsidP="00EB36C1">
      <w:pPr>
        <w:pStyle w:val="ListParagraph"/>
        <w:numPr>
          <w:ilvl w:val="3"/>
          <w:numId w:val="14"/>
        </w:numPr>
        <w:spacing w:before="50" w:after="240" w:line="360" w:lineRule="atLeast"/>
        <w:ind w:left="782" w:hanging="357"/>
        <w:contextualSpacing w:val="0"/>
        <w:jc w:val="both"/>
        <w:outlineLvl w:val="2"/>
        <w:rPr>
          <w:rFonts w:ascii="Arial" w:hAnsi="Arial" w:cs="Arial"/>
          <w:sz w:val="24"/>
          <w:szCs w:val="24"/>
        </w:rPr>
      </w:pPr>
      <w:r w:rsidRPr="00DA5FF7">
        <w:rPr>
          <w:rFonts w:ascii="Arial" w:hAnsi="Arial" w:cs="Arial"/>
          <w:sz w:val="24"/>
          <w:szCs w:val="24"/>
        </w:rPr>
        <w:t>respond to reports and recommendations made by local Healthwatch organisations within the ICB area.</w:t>
      </w:r>
    </w:p>
    <w:p w14:paraId="104FBBF7" w14:textId="693CB412" w:rsidR="00A41EEA" w:rsidRPr="00DA5FF7" w:rsidRDefault="00A41EEA" w:rsidP="00EB36C1">
      <w:pPr>
        <w:pStyle w:val="ListParagraph"/>
        <w:numPr>
          <w:ilvl w:val="2"/>
          <w:numId w:val="14"/>
        </w:numPr>
        <w:tabs>
          <w:tab w:val="left" w:pos="1418"/>
        </w:tabs>
        <w:spacing w:before="240" w:after="240" w:line="360" w:lineRule="atLeast"/>
        <w:ind w:left="426" w:hanging="710"/>
        <w:contextualSpacing w:val="0"/>
        <w:jc w:val="both"/>
        <w:outlineLvl w:val="2"/>
        <w:rPr>
          <w:rFonts w:ascii="Arial" w:hAnsi="Arial" w:cs="Arial"/>
          <w:b/>
          <w:sz w:val="24"/>
          <w:szCs w:val="24"/>
        </w:rPr>
      </w:pPr>
      <w:r w:rsidRPr="00DA5FF7">
        <w:rPr>
          <w:rFonts w:ascii="Arial" w:hAnsi="Arial" w:cs="Arial"/>
          <w:sz w:val="24"/>
          <w:szCs w:val="24"/>
        </w:rPr>
        <w:t>The ICB will develop and implement the necessary systems and processes to comply with a)</w:t>
      </w:r>
      <w:r w:rsidR="00B45815">
        <w:rPr>
          <w:rFonts w:ascii="Arial" w:hAnsi="Arial" w:cs="Arial"/>
          <w:sz w:val="24"/>
          <w:szCs w:val="24"/>
        </w:rPr>
        <w:t>–</w:t>
      </w:r>
      <w:r w:rsidRPr="00DA5FF7">
        <w:rPr>
          <w:rFonts w:ascii="Arial" w:hAnsi="Arial" w:cs="Arial"/>
          <w:sz w:val="24"/>
          <w:szCs w:val="24"/>
        </w:rPr>
        <w:t xml:space="preserve">f) above, documenting them as necessary in this </w:t>
      </w:r>
      <w:r w:rsidR="003E6490">
        <w:rPr>
          <w:rFonts w:ascii="Arial" w:hAnsi="Arial" w:cs="Arial"/>
          <w:sz w:val="24"/>
          <w:szCs w:val="24"/>
        </w:rPr>
        <w:t>C</w:t>
      </w:r>
      <w:r w:rsidRPr="00DA5FF7">
        <w:rPr>
          <w:rFonts w:ascii="Arial" w:hAnsi="Arial" w:cs="Arial"/>
          <w:sz w:val="24"/>
          <w:szCs w:val="24"/>
        </w:rPr>
        <w:t xml:space="preserve">onstitution, its </w:t>
      </w:r>
      <w:r w:rsidR="003E6490">
        <w:rPr>
          <w:rFonts w:ascii="Arial" w:hAnsi="Arial" w:cs="Arial"/>
          <w:sz w:val="24"/>
          <w:szCs w:val="24"/>
        </w:rPr>
        <w:t>G</w:t>
      </w:r>
      <w:r w:rsidRPr="00DA5FF7">
        <w:rPr>
          <w:rFonts w:ascii="Arial" w:hAnsi="Arial" w:cs="Arial"/>
          <w:sz w:val="24"/>
          <w:szCs w:val="24"/>
        </w:rPr>
        <w:t xml:space="preserve">overnance </w:t>
      </w:r>
      <w:r w:rsidR="003E6490">
        <w:rPr>
          <w:rFonts w:ascii="Arial" w:hAnsi="Arial" w:cs="Arial"/>
          <w:sz w:val="24"/>
          <w:szCs w:val="24"/>
        </w:rPr>
        <w:t>H</w:t>
      </w:r>
      <w:r w:rsidRPr="00DA5FF7">
        <w:rPr>
          <w:rFonts w:ascii="Arial" w:hAnsi="Arial" w:cs="Arial"/>
          <w:sz w:val="24"/>
          <w:szCs w:val="24"/>
        </w:rPr>
        <w:t>andbook and other relevant policies and procedures as appropriate.</w:t>
      </w:r>
    </w:p>
    <w:p w14:paraId="5DEAAF45" w14:textId="02331395" w:rsidR="00A41EEA" w:rsidRPr="00DA5FF7" w:rsidRDefault="00A41EEA" w:rsidP="00B352DD">
      <w:pPr>
        <w:pStyle w:val="Heading2"/>
        <w:numPr>
          <w:ilvl w:val="1"/>
          <w:numId w:val="14"/>
        </w:numPr>
        <w:spacing w:before="240" w:after="240"/>
        <w:ind w:left="426" w:hanging="710"/>
        <w:rPr>
          <w:rFonts w:cs="Arial"/>
          <w:b/>
          <w:bCs/>
          <w:szCs w:val="28"/>
        </w:rPr>
      </w:pPr>
      <w:bookmarkStart w:id="101" w:name="_Toc512936045"/>
      <w:bookmarkStart w:id="102" w:name="_Toc101209519"/>
      <w:bookmarkStart w:id="103" w:name="_Toc162866938"/>
      <w:r w:rsidRPr="00DA5FF7">
        <w:rPr>
          <w:rFonts w:cs="Arial"/>
          <w:b/>
          <w:bCs/>
          <w:szCs w:val="28"/>
        </w:rPr>
        <w:t xml:space="preserve">Authority to </w:t>
      </w:r>
      <w:r w:rsidR="003E6490">
        <w:rPr>
          <w:rFonts w:cs="Arial"/>
          <w:b/>
          <w:bCs/>
          <w:szCs w:val="28"/>
        </w:rPr>
        <w:t>a</w:t>
      </w:r>
      <w:r w:rsidRPr="00DA5FF7">
        <w:rPr>
          <w:rFonts w:cs="Arial"/>
          <w:b/>
          <w:bCs/>
          <w:szCs w:val="28"/>
        </w:rPr>
        <w:t>ct</w:t>
      </w:r>
      <w:bookmarkEnd w:id="101"/>
      <w:bookmarkEnd w:id="102"/>
      <w:bookmarkEnd w:id="103"/>
    </w:p>
    <w:p w14:paraId="0F52E148" w14:textId="77777777" w:rsidR="00A41EEA" w:rsidRPr="00DA5FF7" w:rsidRDefault="00A41EEA" w:rsidP="00EB36C1">
      <w:pPr>
        <w:pStyle w:val="ListParagraph"/>
        <w:numPr>
          <w:ilvl w:val="2"/>
          <w:numId w:val="14"/>
        </w:numPr>
        <w:tabs>
          <w:tab w:val="left" w:pos="1418"/>
        </w:tabs>
        <w:spacing w:before="240" w:after="120" w:line="360" w:lineRule="atLeast"/>
        <w:ind w:left="425" w:hanging="709"/>
        <w:contextualSpacing w:val="0"/>
        <w:jc w:val="both"/>
        <w:outlineLvl w:val="2"/>
        <w:rPr>
          <w:rFonts w:ascii="Arial" w:hAnsi="Arial" w:cs="Arial"/>
          <w:sz w:val="24"/>
          <w:szCs w:val="24"/>
        </w:rPr>
      </w:pPr>
      <w:r w:rsidRPr="00DA5FF7">
        <w:rPr>
          <w:rFonts w:ascii="Arial" w:hAnsi="Arial" w:cs="Arial"/>
          <w:sz w:val="24"/>
          <w:szCs w:val="24"/>
        </w:rPr>
        <w:t xml:space="preserve">The ICB is accountable for exercising its statutory functions and may grant authority to act on its behalf to: </w:t>
      </w:r>
    </w:p>
    <w:p w14:paraId="79993A41" w14:textId="77777777" w:rsidR="00A41EEA" w:rsidRPr="00DA5FF7" w:rsidRDefault="00A41EEA" w:rsidP="00EB36C1">
      <w:pPr>
        <w:pStyle w:val="ListParagraph"/>
        <w:numPr>
          <w:ilvl w:val="3"/>
          <w:numId w:val="14"/>
        </w:numPr>
        <w:spacing w:before="240" w:after="50" w:line="360" w:lineRule="atLeast"/>
        <w:ind w:left="782" w:hanging="357"/>
        <w:contextualSpacing w:val="0"/>
        <w:jc w:val="both"/>
        <w:outlineLvl w:val="2"/>
        <w:rPr>
          <w:rFonts w:ascii="Arial" w:hAnsi="Arial" w:cs="Arial"/>
          <w:sz w:val="24"/>
          <w:szCs w:val="24"/>
        </w:rPr>
      </w:pPr>
      <w:r w:rsidRPr="00DA5FF7">
        <w:rPr>
          <w:rFonts w:ascii="Arial" w:hAnsi="Arial" w:cs="Arial"/>
          <w:sz w:val="24"/>
          <w:szCs w:val="24"/>
        </w:rPr>
        <w:t>any of its members or employees</w:t>
      </w:r>
    </w:p>
    <w:p w14:paraId="065CCB2D" w14:textId="640CE2D8" w:rsidR="00A41EEA" w:rsidRPr="00DA5FF7" w:rsidRDefault="00A41EEA" w:rsidP="00EB36C1">
      <w:pPr>
        <w:pStyle w:val="ListParagraph"/>
        <w:numPr>
          <w:ilvl w:val="3"/>
          <w:numId w:val="14"/>
        </w:numPr>
        <w:spacing w:before="50" w:after="240" w:line="360" w:lineRule="atLeast"/>
        <w:ind w:left="782" w:hanging="357"/>
        <w:contextualSpacing w:val="0"/>
        <w:jc w:val="both"/>
        <w:outlineLvl w:val="2"/>
        <w:rPr>
          <w:rFonts w:ascii="Arial" w:hAnsi="Arial" w:cs="Arial"/>
          <w:sz w:val="24"/>
          <w:szCs w:val="24"/>
        </w:rPr>
      </w:pPr>
      <w:r w:rsidRPr="00DA5FF7">
        <w:rPr>
          <w:rFonts w:ascii="Arial" w:hAnsi="Arial" w:cs="Arial"/>
          <w:sz w:val="24"/>
          <w:szCs w:val="24"/>
        </w:rPr>
        <w:t>a committee or sub-committee of the ICB</w:t>
      </w:r>
      <w:r w:rsidR="003E6490">
        <w:rPr>
          <w:rFonts w:ascii="Arial" w:hAnsi="Arial" w:cs="Arial"/>
          <w:sz w:val="24"/>
          <w:szCs w:val="24"/>
        </w:rPr>
        <w:t>.</w:t>
      </w:r>
    </w:p>
    <w:p w14:paraId="47053F9F" w14:textId="261D26E8" w:rsidR="00A41EEA" w:rsidRPr="00DA5FF7" w:rsidRDefault="00A41EEA" w:rsidP="00EB36C1">
      <w:pPr>
        <w:pStyle w:val="ListParagraph"/>
        <w:numPr>
          <w:ilvl w:val="2"/>
          <w:numId w:val="14"/>
        </w:numPr>
        <w:tabs>
          <w:tab w:val="left" w:pos="1418"/>
        </w:tabs>
        <w:spacing w:before="240" w:after="240" w:line="360" w:lineRule="atLeast"/>
        <w:ind w:left="426" w:hanging="710"/>
        <w:contextualSpacing w:val="0"/>
        <w:jc w:val="both"/>
        <w:outlineLvl w:val="2"/>
        <w:rPr>
          <w:rFonts w:ascii="Arial" w:hAnsi="Arial" w:cs="Arial"/>
          <w:sz w:val="24"/>
          <w:szCs w:val="24"/>
        </w:rPr>
      </w:pPr>
      <w:r w:rsidRPr="00DA5FF7">
        <w:rPr>
          <w:rFonts w:ascii="Arial" w:hAnsi="Arial" w:cs="Arial"/>
          <w:sz w:val="24"/>
          <w:szCs w:val="24"/>
        </w:rPr>
        <w:t xml:space="preserve">Under section 65Z5 of the 2006 Act, the ICB may arrange with another ICB, an NHS trust, NHS foundation trust, NHS England, a local authority, combined </w:t>
      </w:r>
      <w:proofErr w:type="gramStart"/>
      <w:r w:rsidRPr="00DA5FF7">
        <w:rPr>
          <w:rFonts w:ascii="Arial" w:hAnsi="Arial" w:cs="Arial"/>
          <w:sz w:val="24"/>
          <w:szCs w:val="24"/>
        </w:rPr>
        <w:t>authority</w:t>
      </w:r>
      <w:proofErr w:type="gramEnd"/>
      <w:r w:rsidRPr="00DA5FF7">
        <w:rPr>
          <w:rFonts w:ascii="Arial" w:hAnsi="Arial" w:cs="Arial"/>
          <w:sz w:val="24"/>
          <w:szCs w:val="24"/>
        </w:rPr>
        <w:t xml:space="preserve"> or any other body prescribed in Regulations, for the ICB’s functions to be exercised by or jointly with that other body or for the functions of that other body to be exercised by or jointly with the ICB. Where the ICB and other body enters such arrangements, they may also arrange for the functions in question to be exercised by a joint committee of theirs and/or for the establishment of a pooled fund to fund those functions (section 65Z6). In addition, under section 75 of the 2006 Act, the ICB may enter partnership arrangements with a local authority under which the local authority exercises specified ICB functions or the ICB exercises specified local authority functions, or the ICB and local authority establish a pooled fund.</w:t>
      </w:r>
    </w:p>
    <w:p w14:paraId="0CAF36A8" w14:textId="7B206C36" w:rsidR="00A41EEA" w:rsidRPr="00DA5FF7" w:rsidRDefault="00A41EEA" w:rsidP="00EB36C1">
      <w:pPr>
        <w:pStyle w:val="ListParagraph"/>
        <w:numPr>
          <w:ilvl w:val="2"/>
          <w:numId w:val="14"/>
        </w:numPr>
        <w:tabs>
          <w:tab w:val="left" w:pos="1418"/>
        </w:tabs>
        <w:spacing w:before="240" w:after="240" w:line="360" w:lineRule="atLeast"/>
        <w:ind w:left="426" w:hanging="710"/>
        <w:contextualSpacing w:val="0"/>
        <w:jc w:val="both"/>
        <w:outlineLvl w:val="2"/>
        <w:rPr>
          <w:rFonts w:ascii="Arial" w:hAnsi="Arial" w:cs="Arial"/>
          <w:sz w:val="24"/>
          <w:szCs w:val="24"/>
        </w:rPr>
      </w:pPr>
      <w:r w:rsidRPr="00DA5FF7">
        <w:rPr>
          <w:rFonts w:ascii="Arial" w:hAnsi="Arial" w:cs="Arial"/>
          <w:sz w:val="24"/>
          <w:szCs w:val="24"/>
        </w:rPr>
        <w:t>Where arrangements are made under section 65Z5 or section 75 of the 2006 Act</w:t>
      </w:r>
      <w:r w:rsidR="003206FB">
        <w:rPr>
          <w:rFonts w:ascii="Arial" w:hAnsi="Arial" w:cs="Arial"/>
          <w:sz w:val="24"/>
          <w:szCs w:val="24"/>
        </w:rPr>
        <w:t>,</w:t>
      </w:r>
      <w:r w:rsidRPr="00DA5FF7">
        <w:rPr>
          <w:rFonts w:ascii="Arial" w:hAnsi="Arial" w:cs="Arial"/>
          <w:sz w:val="24"/>
          <w:szCs w:val="24"/>
        </w:rPr>
        <w:t xml:space="preserve"> the </w:t>
      </w:r>
      <w:r w:rsidR="00666229">
        <w:rPr>
          <w:rFonts w:ascii="Arial" w:hAnsi="Arial" w:cs="Arial"/>
          <w:sz w:val="24"/>
          <w:szCs w:val="24"/>
        </w:rPr>
        <w:t>b</w:t>
      </w:r>
      <w:r w:rsidRPr="00DA5FF7">
        <w:rPr>
          <w:rFonts w:ascii="Arial" w:hAnsi="Arial" w:cs="Arial"/>
          <w:sz w:val="24"/>
          <w:szCs w:val="24"/>
        </w:rPr>
        <w:t xml:space="preserve">oard must authorise the arrangement, which must be described as appropriate in the </w:t>
      </w:r>
      <w:proofErr w:type="spellStart"/>
      <w:r w:rsidRPr="00DA5FF7">
        <w:rPr>
          <w:rFonts w:ascii="Arial" w:hAnsi="Arial" w:cs="Arial"/>
          <w:sz w:val="24"/>
          <w:szCs w:val="24"/>
        </w:rPr>
        <w:t>SoRD</w:t>
      </w:r>
      <w:proofErr w:type="spellEnd"/>
      <w:r w:rsidRPr="00DA5FF7">
        <w:rPr>
          <w:rFonts w:ascii="Arial" w:hAnsi="Arial" w:cs="Arial"/>
          <w:sz w:val="24"/>
          <w:szCs w:val="24"/>
        </w:rPr>
        <w:t>.</w:t>
      </w:r>
    </w:p>
    <w:p w14:paraId="30B1DCFD" w14:textId="77777777" w:rsidR="00A41EEA" w:rsidRPr="00DA5FF7" w:rsidRDefault="00A41EEA" w:rsidP="00EB36C1">
      <w:pPr>
        <w:pStyle w:val="Heading2"/>
        <w:numPr>
          <w:ilvl w:val="1"/>
          <w:numId w:val="14"/>
        </w:numPr>
        <w:spacing w:before="240" w:after="240"/>
        <w:ind w:left="426" w:hanging="710"/>
        <w:jc w:val="both"/>
        <w:rPr>
          <w:rFonts w:cs="Arial"/>
          <w:b/>
          <w:bCs/>
          <w:szCs w:val="28"/>
        </w:rPr>
      </w:pPr>
      <w:bookmarkStart w:id="104" w:name="_Toc101209520"/>
      <w:bookmarkStart w:id="105" w:name="_Toc162866939"/>
      <w:r w:rsidRPr="00DA5FF7">
        <w:rPr>
          <w:rFonts w:cs="Arial"/>
          <w:b/>
          <w:bCs/>
          <w:szCs w:val="28"/>
        </w:rPr>
        <w:t>Scheme of Reservation and Delegation</w:t>
      </w:r>
      <w:bookmarkEnd w:id="104"/>
      <w:bookmarkEnd w:id="105"/>
    </w:p>
    <w:p w14:paraId="3D020643" w14:textId="6746D723" w:rsidR="00BB3991" w:rsidRPr="00947655" w:rsidRDefault="00A41EEA" w:rsidP="00EB36C1">
      <w:pPr>
        <w:pStyle w:val="ListParagraph"/>
        <w:numPr>
          <w:ilvl w:val="2"/>
          <w:numId w:val="14"/>
        </w:numPr>
        <w:spacing w:before="240" w:after="240" w:line="360" w:lineRule="atLeast"/>
        <w:ind w:left="426" w:hanging="710"/>
        <w:jc w:val="both"/>
        <w:outlineLvl w:val="2"/>
        <w:rPr>
          <w:sz w:val="24"/>
          <w:szCs w:val="24"/>
        </w:rPr>
      </w:pPr>
      <w:r w:rsidRPr="00947655">
        <w:rPr>
          <w:rFonts w:ascii="Arial" w:hAnsi="Arial" w:cs="Arial"/>
          <w:sz w:val="24"/>
          <w:szCs w:val="24"/>
        </w:rPr>
        <w:t xml:space="preserve">The ICB has agreed a </w:t>
      </w:r>
      <w:r w:rsidR="00084008" w:rsidRPr="00947655">
        <w:rPr>
          <w:rFonts w:ascii="Arial" w:hAnsi="Arial" w:cs="Arial"/>
          <w:sz w:val="24"/>
          <w:szCs w:val="24"/>
        </w:rPr>
        <w:t>S</w:t>
      </w:r>
      <w:r w:rsidRPr="00947655">
        <w:rPr>
          <w:rFonts w:ascii="Arial" w:hAnsi="Arial" w:cs="Arial"/>
          <w:sz w:val="24"/>
          <w:szCs w:val="24"/>
        </w:rPr>
        <w:t xml:space="preserve">cheme of </w:t>
      </w:r>
      <w:r w:rsidR="00084008" w:rsidRPr="00947655">
        <w:rPr>
          <w:rFonts w:ascii="Arial" w:hAnsi="Arial" w:cs="Arial"/>
          <w:sz w:val="24"/>
          <w:szCs w:val="24"/>
        </w:rPr>
        <w:t>R</w:t>
      </w:r>
      <w:r w:rsidRPr="00947655">
        <w:rPr>
          <w:rFonts w:ascii="Arial" w:hAnsi="Arial" w:cs="Arial"/>
          <w:sz w:val="24"/>
          <w:szCs w:val="24"/>
        </w:rPr>
        <w:t xml:space="preserve">eservation and </w:t>
      </w:r>
      <w:r w:rsidR="00084008" w:rsidRPr="00947655">
        <w:rPr>
          <w:rFonts w:ascii="Arial" w:hAnsi="Arial" w:cs="Arial"/>
          <w:sz w:val="24"/>
          <w:szCs w:val="24"/>
        </w:rPr>
        <w:t>D</w:t>
      </w:r>
      <w:r w:rsidRPr="00947655">
        <w:rPr>
          <w:rFonts w:ascii="Arial" w:hAnsi="Arial" w:cs="Arial"/>
          <w:sz w:val="24"/>
          <w:szCs w:val="24"/>
        </w:rPr>
        <w:t>elegation (</w:t>
      </w:r>
      <w:proofErr w:type="spellStart"/>
      <w:r w:rsidRPr="00947655">
        <w:rPr>
          <w:rFonts w:ascii="Arial" w:hAnsi="Arial" w:cs="Arial"/>
          <w:sz w:val="24"/>
          <w:szCs w:val="24"/>
        </w:rPr>
        <w:t>SoRD</w:t>
      </w:r>
      <w:proofErr w:type="spellEnd"/>
      <w:r w:rsidRPr="00947655">
        <w:rPr>
          <w:rFonts w:ascii="Arial" w:hAnsi="Arial" w:cs="Arial"/>
          <w:sz w:val="24"/>
          <w:szCs w:val="24"/>
        </w:rPr>
        <w:t>)</w:t>
      </w:r>
      <w:r w:rsidR="00084008" w:rsidRPr="00947655">
        <w:rPr>
          <w:rFonts w:ascii="Arial" w:hAnsi="Arial" w:cs="Arial"/>
          <w:sz w:val="24"/>
          <w:szCs w:val="24"/>
        </w:rPr>
        <w:t>,</w:t>
      </w:r>
      <w:r w:rsidRPr="00947655">
        <w:rPr>
          <w:rFonts w:ascii="Arial" w:hAnsi="Arial" w:cs="Arial"/>
          <w:sz w:val="24"/>
          <w:szCs w:val="24"/>
        </w:rPr>
        <w:t xml:space="preserve"> which is published in full at </w:t>
      </w:r>
      <w:hyperlink r:id="rId15" w:history="1">
        <w:r w:rsidR="00947655" w:rsidRPr="000726E5">
          <w:rPr>
            <w:rStyle w:val="Hyperlink"/>
            <w:rFonts w:ascii="Arial" w:hAnsi="Arial" w:cs="Arial"/>
            <w:sz w:val="24"/>
            <w:szCs w:val="24"/>
          </w:rPr>
          <w:t>https://humberandnorthyorkshire.icb.nhs.uk/governance-publications/</w:t>
        </w:r>
      </w:hyperlink>
    </w:p>
    <w:p w14:paraId="6B7B46F0" w14:textId="77777777" w:rsidR="00947655" w:rsidRPr="00947655" w:rsidRDefault="00947655" w:rsidP="00EB36C1">
      <w:pPr>
        <w:pStyle w:val="ListParagraph"/>
        <w:spacing w:before="240" w:after="240" w:line="360" w:lineRule="atLeast"/>
        <w:ind w:left="426"/>
        <w:jc w:val="both"/>
        <w:outlineLvl w:val="2"/>
        <w:rPr>
          <w:sz w:val="24"/>
          <w:szCs w:val="24"/>
        </w:rPr>
      </w:pPr>
    </w:p>
    <w:p w14:paraId="7C773EAA" w14:textId="4DAE911E" w:rsidR="00A41EEA" w:rsidRPr="00DA5FF7" w:rsidRDefault="00A41EEA" w:rsidP="00EB36C1">
      <w:pPr>
        <w:pStyle w:val="ListParagraph"/>
        <w:numPr>
          <w:ilvl w:val="2"/>
          <w:numId w:val="14"/>
        </w:numPr>
        <w:spacing w:before="240" w:after="240" w:line="360" w:lineRule="atLeast"/>
        <w:ind w:left="426" w:hanging="710"/>
        <w:jc w:val="both"/>
        <w:outlineLvl w:val="2"/>
        <w:rPr>
          <w:sz w:val="24"/>
          <w:szCs w:val="24"/>
        </w:rPr>
      </w:pPr>
      <w:r w:rsidRPr="07D71E14">
        <w:rPr>
          <w:rFonts w:ascii="Arial" w:hAnsi="Arial" w:cs="Arial"/>
          <w:sz w:val="24"/>
          <w:szCs w:val="24"/>
        </w:rPr>
        <w:t xml:space="preserve">Only the </w:t>
      </w:r>
      <w:r w:rsidR="00666229" w:rsidRPr="07D71E14">
        <w:rPr>
          <w:rFonts w:ascii="Arial" w:hAnsi="Arial" w:cs="Arial"/>
          <w:sz w:val="24"/>
          <w:szCs w:val="24"/>
        </w:rPr>
        <w:t>b</w:t>
      </w:r>
      <w:r w:rsidRPr="07D71E14">
        <w:rPr>
          <w:rFonts w:ascii="Arial" w:hAnsi="Arial" w:cs="Arial"/>
          <w:sz w:val="24"/>
          <w:szCs w:val="24"/>
        </w:rPr>
        <w:t xml:space="preserve">oard may agree the </w:t>
      </w:r>
      <w:proofErr w:type="spellStart"/>
      <w:r w:rsidRPr="07D71E14">
        <w:rPr>
          <w:rFonts w:ascii="Arial" w:hAnsi="Arial" w:cs="Arial"/>
          <w:sz w:val="24"/>
          <w:szCs w:val="24"/>
        </w:rPr>
        <w:t>SoRD</w:t>
      </w:r>
      <w:proofErr w:type="spellEnd"/>
      <w:r w:rsidRPr="07D71E14">
        <w:rPr>
          <w:rFonts w:ascii="Arial" w:hAnsi="Arial" w:cs="Arial"/>
          <w:sz w:val="24"/>
          <w:szCs w:val="24"/>
        </w:rPr>
        <w:t xml:space="preserve"> and amendments to the </w:t>
      </w:r>
      <w:proofErr w:type="spellStart"/>
      <w:r w:rsidRPr="07D71E14">
        <w:rPr>
          <w:rFonts w:ascii="Arial" w:hAnsi="Arial" w:cs="Arial"/>
          <w:sz w:val="24"/>
          <w:szCs w:val="24"/>
        </w:rPr>
        <w:t>SoRD</w:t>
      </w:r>
      <w:proofErr w:type="spellEnd"/>
      <w:r w:rsidRPr="07D71E14">
        <w:rPr>
          <w:rFonts w:ascii="Arial" w:hAnsi="Arial" w:cs="Arial"/>
          <w:sz w:val="24"/>
          <w:szCs w:val="24"/>
        </w:rPr>
        <w:t xml:space="preserve"> may only be approved by the </w:t>
      </w:r>
      <w:r w:rsidR="00666229" w:rsidRPr="07D71E14">
        <w:rPr>
          <w:rFonts w:ascii="Arial" w:hAnsi="Arial" w:cs="Arial"/>
          <w:sz w:val="24"/>
          <w:szCs w:val="24"/>
        </w:rPr>
        <w:t>b</w:t>
      </w:r>
      <w:r w:rsidRPr="07D71E14">
        <w:rPr>
          <w:rFonts w:ascii="Arial" w:hAnsi="Arial" w:cs="Arial"/>
          <w:sz w:val="24"/>
          <w:szCs w:val="24"/>
        </w:rPr>
        <w:t>oard</w:t>
      </w:r>
      <w:r w:rsidR="00DA5FF7" w:rsidRPr="07D71E14">
        <w:rPr>
          <w:rFonts w:ascii="Arial" w:hAnsi="Arial" w:cs="Arial"/>
          <w:sz w:val="24"/>
          <w:szCs w:val="24"/>
        </w:rPr>
        <w:t>.</w:t>
      </w:r>
    </w:p>
    <w:p w14:paraId="37977C81" w14:textId="77777777" w:rsidR="00BB3991" w:rsidRPr="00BB3991" w:rsidRDefault="00BB3991" w:rsidP="00EB36C1">
      <w:pPr>
        <w:pStyle w:val="ListParagraph"/>
        <w:spacing w:before="240" w:after="240" w:line="360" w:lineRule="atLeast"/>
        <w:ind w:left="426"/>
        <w:jc w:val="both"/>
        <w:outlineLvl w:val="2"/>
        <w:rPr>
          <w:sz w:val="24"/>
          <w:szCs w:val="24"/>
        </w:rPr>
      </w:pPr>
    </w:p>
    <w:p w14:paraId="027C28A8" w14:textId="11B7146E" w:rsidR="00A41EEA" w:rsidRPr="00DA5FF7" w:rsidRDefault="00A41EEA" w:rsidP="00EB36C1">
      <w:pPr>
        <w:pStyle w:val="ListParagraph"/>
        <w:numPr>
          <w:ilvl w:val="2"/>
          <w:numId w:val="14"/>
        </w:numPr>
        <w:spacing w:before="240" w:after="240" w:line="360" w:lineRule="atLeast"/>
        <w:ind w:left="426" w:hanging="710"/>
        <w:jc w:val="both"/>
        <w:outlineLvl w:val="2"/>
        <w:rPr>
          <w:sz w:val="24"/>
          <w:szCs w:val="24"/>
        </w:rPr>
      </w:pPr>
      <w:r w:rsidRPr="07D71E14">
        <w:rPr>
          <w:rFonts w:ascii="Arial" w:hAnsi="Arial" w:cs="Arial"/>
          <w:sz w:val="24"/>
          <w:szCs w:val="24"/>
        </w:rPr>
        <w:t xml:space="preserve">The </w:t>
      </w:r>
      <w:proofErr w:type="spellStart"/>
      <w:r w:rsidRPr="07D71E14">
        <w:rPr>
          <w:rFonts w:ascii="Arial" w:hAnsi="Arial" w:cs="Arial"/>
          <w:sz w:val="24"/>
          <w:szCs w:val="24"/>
        </w:rPr>
        <w:t>SoRD</w:t>
      </w:r>
      <w:proofErr w:type="spellEnd"/>
      <w:r w:rsidRPr="07D71E14">
        <w:rPr>
          <w:rFonts w:ascii="Arial" w:hAnsi="Arial" w:cs="Arial"/>
          <w:sz w:val="24"/>
          <w:szCs w:val="24"/>
        </w:rPr>
        <w:t xml:space="preserve"> sets out:</w:t>
      </w:r>
    </w:p>
    <w:p w14:paraId="0E4DFC13" w14:textId="0C09D8DA" w:rsidR="00A41EEA" w:rsidRPr="00DA5FF7" w:rsidRDefault="00A41EEA" w:rsidP="00EB36C1">
      <w:pPr>
        <w:pStyle w:val="ListParagraph"/>
        <w:numPr>
          <w:ilvl w:val="3"/>
          <w:numId w:val="14"/>
        </w:numPr>
        <w:spacing w:before="120" w:after="50" w:line="360" w:lineRule="atLeast"/>
        <w:ind w:left="782" w:hanging="357"/>
        <w:contextualSpacing w:val="0"/>
        <w:jc w:val="both"/>
        <w:outlineLvl w:val="2"/>
        <w:rPr>
          <w:rFonts w:ascii="Arial" w:hAnsi="Arial" w:cs="Arial"/>
          <w:sz w:val="24"/>
          <w:szCs w:val="24"/>
        </w:rPr>
      </w:pPr>
      <w:r w:rsidRPr="07D71E14">
        <w:rPr>
          <w:rFonts w:ascii="Arial" w:hAnsi="Arial" w:cs="Arial"/>
          <w:sz w:val="24"/>
          <w:szCs w:val="24"/>
        </w:rPr>
        <w:t xml:space="preserve">those functions that are reserved to the </w:t>
      </w:r>
      <w:proofErr w:type="gramStart"/>
      <w:r w:rsidR="00666229" w:rsidRPr="07D71E14">
        <w:rPr>
          <w:rFonts w:ascii="Arial" w:hAnsi="Arial" w:cs="Arial"/>
          <w:sz w:val="24"/>
          <w:szCs w:val="24"/>
        </w:rPr>
        <w:t>b</w:t>
      </w:r>
      <w:r w:rsidRPr="07D71E14">
        <w:rPr>
          <w:rFonts w:ascii="Arial" w:hAnsi="Arial" w:cs="Arial"/>
          <w:sz w:val="24"/>
          <w:szCs w:val="24"/>
        </w:rPr>
        <w:t>oard</w:t>
      </w:r>
      <w:proofErr w:type="gramEnd"/>
    </w:p>
    <w:p w14:paraId="60CC1707" w14:textId="0834405E" w:rsidR="00A41EEA" w:rsidRPr="00DA5FF7" w:rsidRDefault="00A41EEA" w:rsidP="00EB36C1">
      <w:pPr>
        <w:pStyle w:val="ListParagraph"/>
        <w:numPr>
          <w:ilvl w:val="3"/>
          <w:numId w:val="14"/>
        </w:numPr>
        <w:spacing w:before="50" w:after="50" w:line="360" w:lineRule="atLeast"/>
        <w:ind w:left="782" w:hanging="357"/>
        <w:contextualSpacing w:val="0"/>
        <w:jc w:val="both"/>
        <w:outlineLvl w:val="2"/>
        <w:rPr>
          <w:rFonts w:ascii="Arial" w:hAnsi="Arial" w:cs="Arial"/>
          <w:sz w:val="24"/>
          <w:szCs w:val="24"/>
        </w:rPr>
      </w:pPr>
      <w:r w:rsidRPr="07D71E14">
        <w:rPr>
          <w:rFonts w:ascii="Arial" w:hAnsi="Arial" w:cs="Arial"/>
          <w:sz w:val="24"/>
          <w:szCs w:val="24"/>
        </w:rPr>
        <w:t>those functions that have been delegated to an individual or to committees and sub</w:t>
      </w:r>
      <w:r w:rsidR="000B16FE" w:rsidRPr="07D71E14">
        <w:rPr>
          <w:rFonts w:ascii="Arial" w:hAnsi="Arial" w:cs="Arial"/>
          <w:sz w:val="24"/>
          <w:szCs w:val="24"/>
        </w:rPr>
        <w:t>-</w:t>
      </w:r>
      <w:proofErr w:type="gramStart"/>
      <w:r w:rsidRPr="07D71E14">
        <w:rPr>
          <w:rFonts w:ascii="Arial" w:hAnsi="Arial" w:cs="Arial"/>
          <w:sz w:val="24"/>
          <w:szCs w:val="24"/>
        </w:rPr>
        <w:t>committees</w:t>
      </w:r>
      <w:proofErr w:type="gramEnd"/>
    </w:p>
    <w:p w14:paraId="7ABB828D" w14:textId="0B1A9B74" w:rsidR="00A41EEA" w:rsidRDefault="00A41EEA" w:rsidP="00EB36C1">
      <w:pPr>
        <w:pStyle w:val="ListParagraph"/>
        <w:numPr>
          <w:ilvl w:val="3"/>
          <w:numId w:val="14"/>
        </w:numPr>
        <w:spacing w:before="50" w:after="240" w:line="360" w:lineRule="atLeast"/>
        <w:ind w:left="782" w:hanging="357"/>
        <w:jc w:val="both"/>
        <w:outlineLvl w:val="2"/>
        <w:rPr>
          <w:rFonts w:ascii="Arial" w:hAnsi="Arial" w:cs="Arial"/>
          <w:sz w:val="24"/>
          <w:szCs w:val="24"/>
        </w:rPr>
      </w:pPr>
      <w:r w:rsidRPr="07D71E14">
        <w:rPr>
          <w:rFonts w:ascii="Arial" w:hAnsi="Arial" w:cs="Arial"/>
          <w:sz w:val="24"/>
          <w:szCs w:val="24"/>
        </w:rPr>
        <w:t>those functions delegated to another body or to be exercised jointly with another body, under section 65Z5 and 65Z6 of the 2006 Act</w:t>
      </w:r>
      <w:r w:rsidR="00F23FDE">
        <w:rPr>
          <w:rFonts w:ascii="Arial" w:hAnsi="Arial" w:cs="Arial"/>
          <w:sz w:val="24"/>
          <w:szCs w:val="24"/>
        </w:rPr>
        <w:t>.</w:t>
      </w:r>
    </w:p>
    <w:p w14:paraId="01294372" w14:textId="77777777" w:rsidR="00F23FDE" w:rsidRDefault="00F23FDE" w:rsidP="00EB36C1">
      <w:pPr>
        <w:pStyle w:val="ListParagraph"/>
        <w:spacing w:before="50" w:after="240" w:line="360" w:lineRule="atLeast"/>
        <w:ind w:left="782"/>
        <w:jc w:val="both"/>
        <w:outlineLvl w:val="2"/>
        <w:rPr>
          <w:rFonts w:ascii="Arial" w:hAnsi="Arial" w:cs="Arial"/>
          <w:sz w:val="24"/>
          <w:szCs w:val="24"/>
        </w:rPr>
      </w:pPr>
    </w:p>
    <w:p w14:paraId="15CAD9D9" w14:textId="194C3931" w:rsidR="00A41EEA" w:rsidRPr="00DA5FF7" w:rsidRDefault="00A41EEA" w:rsidP="00EB36C1">
      <w:pPr>
        <w:pStyle w:val="ListParagraph"/>
        <w:numPr>
          <w:ilvl w:val="2"/>
          <w:numId w:val="14"/>
        </w:numPr>
        <w:spacing w:before="240" w:after="240" w:line="360" w:lineRule="atLeast"/>
        <w:ind w:left="426" w:hanging="710"/>
        <w:jc w:val="both"/>
        <w:outlineLvl w:val="2"/>
        <w:rPr>
          <w:rFonts w:ascii="Arial" w:hAnsi="Arial" w:cs="Arial"/>
          <w:sz w:val="24"/>
          <w:szCs w:val="24"/>
        </w:rPr>
      </w:pPr>
      <w:r w:rsidRPr="07D71E14">
        <w:rPr>
          <w:rFonts w:ascii="Arial" w:hAnsi="Arial" w:cs="Arial"/>
          <w:sz w:val="24"/>
          <w:szCs w:val="24"/>
        </w:rPr>
        <w:t xml:space="preserve">The ICB remains accountable for </w:t>
      </w:r>
      <w:proofErr w:type="gramStart"/>
      <w:r w:rsidRPr="07D71E14">
        <w:rPr>
          <w:rFonts w:ascii="Arial" w:hAnsi="Arial" w:cs="Arial"/>
          <w:sz w:val="24"/>
          <w:szCs w:val="24"/>
        </w:rPr>
        <w:t>all of</w:t>
      </w:r>
      <w:proofErr w:type="gramEnd"/>
      <w:r w:rsidRPr="07D71E14">
        <w:rPr>
          <w:rFonts w:ascii="Arial" w:hAnsi="Arial" w:cs="Arial"/>
          <w:sz w:val="24"/>
          <w:szCs w:val="24"/>
        </w:rPr>
        <w:t xml:space="preserve"> its functions, including those that it has delegated. All those with delegated authority are accountable to the </w:t>
      </w:r>
      <w:r w:rsidR="00666229" w:rsidRPr="07D71E14">
        <w:rPr>
          <w:rFonts w:ascii="Arial" w:hAnsi="Arial" w:cs="Arial"/>
          <w:sz w:val="24"/>
          <w:szCs w:val="24"/>
        </w:rPr>
        <w:t>b</w:t>
      </w:r>
      <w:r w:rsidRPr="07D71E14">
        <w:rPr>
          <w:rFonts w:ascii="Arial" w:hAnsi="Arial" w:cs="Arial"/>
          <w:sz w:val="24"/>
          <w:szCs w:val="24"/>
        </w:rPr>
        <w:t xml:space="preserve">oard for the exercise of their delegated functions. </w:t>
      </w:r>
    </w:p>
    <w:p w14:paraId="22141840" w14:textId="77777777" w:rsidR="00A41EEA" w:rsidRPr="00DA5FF7" w:rsidRDefault="00A41EEA" w:rsidP="00B352DD">
      <w:pPr>
        <w:pStyle w:val="Heading2"/>
        <w:numPr>
          <w:ilvl w:val="1"/>
          <w:numId w:val="14"/>
        </w:numPr>
        <w:spacing w:before="240" w:after="240"/>
        <w:ind w:left="426" w:hanging="710"/>
        <w:rPr>
          <w:rFonts w:cs="Arial"/>
          <w:b/>
          <w:bCs/>
          <w:szCs w:val="28"/>
        </w:rPr>
      </w:pPr>
      <w:bookmarkStart w:id="106" w:name="_Toc101209521"/>
      <w:bookmarkStart w:id="107" w:name="_Toc162866940"/>
      <w:r w:rsidRPr="00DA5FF7">
        <w:rPr>
          <w:rFonts w:cs="Arial"/>
          <w:b/>
          <w:bCs/>
          <w:szCs w:val="28"/>
        </w:rPr>
        <w:t>Functions and Decision Map</w:t>
      </w:r>
      <w:bookmarkStart w:id="108" w:name="_Toc74915259"/>
      <w:bookmarkStart w:id="109" w:name="_Toc512936051"/>
      <w:bookmarkEnd w:id="106"/>
      <w:bookmarkEnd w:id="107"/>
      <w:r w:rsidRPr="00DA5FF7">
        <w:rPr>
          <w:rFonts w:cs="Arial"/>
          <w:b/>
          <w:bCs/>
          <w:szCs w:val="28"/>
        </w:rPr>
        <w:t xml:space="preserve"> </w:t>
      </w:r>
      <w:bookmarkEnd w:id="108"/>
    </w:p>
    <w:p w14:paraId="77F30E7D" w14:textId="304BD1EE" w:rsidR="00A41EEA" w:rsidRPr="00DA5FF7" w:rsidRDefault="00A41EEA" w:rsidP="00EB36C1">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sidRPr="00DA5FF7">
        <w:rPr>
          <w:rFonts w:ascii="Arial" w:hAnsi="Arial" w:cs="Arial"/>
          <w:sz w:val="24"/>
          <w:szCs w:val="24"/>
        </w:rPr>
        <w:t xml:space="preserve">The ICB has prepared a Functions and Decision Map </w:t>
      </w:r>
      <w:r w:rsidR="007357CF">
        <w:rPr>
          <w:rFonts w:ascii="Arial" w:hAnsi="Arial" w:cs="Arial"/>
          <w:sz w:val="24"/>
          <w:szCs w:val="24"/>
        </w:rPr>
        <w:t>that</w:t>
      </w:r>
      <w:r w:rsidRPr="00DA5FF7">
        <w:rPr>
          <w:rFonts w:ascii="Arial" w:hAnsi="Arial" w:cs="Arial"/>
          <w:sz w:val="24"/>
          <w:szCs w:val="24"/>
        </w:rPr>
        <w:t xml:space="preserve"> sets out at a high level its key functions and how it exercises them in accordance with the </w:t>
      </w:r>
      <w:proofErr w:type="spellStart"/>
      <w:r w:rsidRPr="00DA5FF7">
        <w:rPr>
          <w:rFonts w:ascii="Arial" w:hAnsi="Arial" w:cs="Arial"/>
          <w:sz w:val="24"/>
          <w:szCs w:val="24"/>
        </w:rPr>
        <w:t>SoRD</w:t>
      </w:r>
      <w:proofErr w:type="spellEnd"/>
      <w:r w:rsidRPr="00DA5FF7">
        <w:rPr>
          <w:rFonts w:ascii="Arial" w:hAnsi="Arial" w:cs="Arial"/>
          <w:sz w:val="24"/>
          <w:szCs w:val="24"/>
        </w:rPr>
        <w:t>.</w:t>
      </w:r>
    </w:p>
    <w:p w14:paraId="33F069BB" w14:textId="18864D65" w:rsidR="00BB3991" w:rsidRPr="00947655" w:rsidRDefault="00A41EEA" w:rsidP="00EB36C1">
      <w:pPr>
        <w:pStyle w:val="ListParagraph"/>
        <w:numPr>
          <w:ilvl w:val="2"/>
          <w:numId w:val="14"/>
        </w:numPr>
        <w:spacing w:before="240" w:after="240" w:line="360" w:lineRule="atLeast"/>
        <w:ind w:left="426" w:hanging="710"/>
        <w:jc w:val="both"/>
        <w:outlineLvl w:val="2"/>
        <w:rPr>
          <w:rFonts w:eastAsiaTheme="minorEastAsia"/>
          <w:sz w:val="24"/>
          <w:szCs w:val="24"/>
        </w:rPr>
      </w:pPr>
      <w:r w:rsidRPr="00947655">
        <w:rPr>
          <w:rFonts w:ascii="Arial" w:hAnsi="Arial" w:cs="Arial"/>
          <w:sz w:val="24"/>
          <w:szCs w:val="24"/>
        </w:rPr>
        <w:t xml:space="preserve">The Functions and Decision Map is published </w:t>
      </w:r>
      <w:r w:rsidR="003D2240" w:rsidRPr="00947655">
        <w:rPr>
          <w:rFonts w:ascii="Arial" w:hAnsi="Arial" w:cs="Arial"/>
          <w:sz w:val="24"/>
          <w:szCs w:val="24"/>
        </w:rPr>
        <w:t>at.</w:t>
      </w:r>
      <w:r w:rsidRPr="00947655">
        <w:rPr>
          <w:rFonts w:ascii="Arial" w:hAnsi="Arial" w:cs="Arial"/>
          <w:sz w:val="24"/>
          <w:szCs w:val="24"/>
        </w:rPr>
        <w:t xml:space="preserve"> </w:t>
      </w:r>
    </w:p>
    <w:p w14:paraId="7EA0ECF3" w14:textId="5022ED2E" w:rsidR="00947655" w:rsidRPr="00947655" w:rsidRDefault="005D4FDC" w:rsidP="00EB36C1">
      <w:pPr>
        <w:pStyle w:val="ListParagraph"/>
        <w:spacing w:before="240" w:after="240" w:line="360" w:lineRule="atLeast"/>
        <w:ind w:left="426"/>
        <w:jc w:val="both"/>
        <w:outlineLvl w:val="2"/>
        <w:rPr>
          <w:rFonts w:ascii="Arial" w:eastAsiaTheme="minorEastAsia" w:hAnsi="Arial" w:cs="Arial"/>
          <w:sz w:val="24"/>
          <w:szCs w:val="24"/>
        </w:rPr>
      </w:pPr>
      <w:hyperlink r:id="rId16" w:history="1">
        <w:r w:rsidR="00947655" w:rsidRPr="00947655">
          <w:rPr>
            <w:rStyle w:val="Hyperlink"/>
            <w:rFonts w:ascii="Arial" w:eastAsiaTheme="minorEastAsia" w:hAnsi="Arial" w:cs="Arial"/>
            <w:sz w:val="24"/>
            <w:szCs w:val="24"/>
          </w:rPr>
          <w:t>https://humberandnorthyorkshire.icb.nhs.uk/governance-publications/</w:t>
        </w:r>
      </w:hyperlink>
    </w:p>
    <w:p w14:paraId="271F7DCC" w14:textId="77777777" w:rsidR="00947655" w:rsidRDefault="00947655" w:rsidP="00EB36C1">
      <w:pPr>
        <w:pStyle w:val="ListParagraph"/>
        <w:spacing w:before="240" w:after="240" w:line="360" w:lineRule="atLeast"/>
        <w:ind w:left="426"/>
        <w:jc w:val="both"/>
        <w:outlineLvl w:val="2"/>
        <w:rPr>
          <w:rFonts w:eastAsiaTheme="minorEastAsia"/>
          <w:sz w:val="24"/>
          <w:szCs w:val="24"/>
        </w:rPr>
      </w:pPr>
    </w:p>
    <w:p w14:paraId="76FCDD5F" w14:textId="63B1B818" w:rsidR="00A41EEA" w:rsidRPr="00BB3991" w:rsidRDefault="00A41EEA" w:rsidP="00EB36C1">
      <w:pPr>
        <w:pStyle w:val="ListParagraph"/>
        <w:numPr>
          <w:ilvl w:val="2"/>
          <w:numId w:val="14"/>
        </w:numPr>
        <w:spacing w:before="240" w:after="240" w:line="360" w:lineRule="atLeast"/>
        <w:ind w:left="426" w:hanging="710"/>
        <w:jc w:val="both"/>
        <w:outlineLvl w:val="2"/>
        <w:rPr>
          <w:rFonts w:eastAsiaTheme="minorEastAsia"/>
          <w:sz w:val="24"/>
          <w:szCs w:val="24"/>
        </w:rPr>
      </w:pPr>
      <w:r w:rsidRPr="00BB3991">
        <w:rPr>
          <w:rFonts w:ascii="Arial" w:hAnsi="Arial" w:cs="Arial"/>
          <w:sz w:val="24"/>
          <w:szCs w:val="24"/>
        </w:rPr>
        <w:t>The map includes:</w:t>
      </w:r>
    </w:p>
    <w:p w14:paraId="5DC56BB6" w14:textId="16B59C88" w:rsidR="00A41EEA" w:rsidRPr="00DA5FF7" w:rsidRDefault="007357CF" w:rsidP="003C6C6F">
      <w:pPr>
        <w:pStyle w:val="ListParagraph"/>
        <w:numPr>
          <w:ilvl w:val="3"/>
          <w:numId w:val="14"/>
        </w:numPr>
        <w:spacing w:before="120" w:after="50" w:line="360" w:lineRule="atLeast"/>
        <w:ind w:left="782" w:hanging="357"/>
        <w:contextualSpacing w:val="0"/>
        <w:jc w:val="both"/>
        <w:outlineLvl w:val="2"/>
        <w:rPr>
          <w:rFonts w:ascii="Arial" w:hAnsi="Arial" w:cs="Arial"/>
          <w:sz w:val="24"/>
          <w:szCs w:val="24"/>
        </w:rPr>
      </w:pPr>
      <w:r w:rsidRPr="07D71E14">
        <w:rPr>
          <w:rFonts w:ascii="Arial" w:hAnsi="Arial" w:cs="Arial"/>
          <w:sz w:val="24"/>
          <w:szCs w:val="24"/>
        </w:rPr>
        <w:t>k</w:t>
      </w:r>
      <w:r w:rsidR="00A41EEA" w:rsidRPr="07D71E14">
        <w:rPr>
          <w:rFonts w:ascii="Arial" w:hAnsi="Arial" w:cs="Arial"/>
          <w:sz w:val="24"/>
          <w:szCs w:val="24"/>
        </w:rPr>
        <w:t xml:space="preserve">ey functions reserved to the </w:t>
      </w:r>
      <w:r w:rsidR="00666229" w:rsidRPr="07D71E14">
        <w:rPr>
          <w:rFonts w:ascii="Arial" w:hAnsi="Arial" w:cs="Arial"/>
          <w:sz w:val="24"/>
          <w:szCs w:val="24"/>
        </w:rPr>
        <w:t>b</w:t>
      </w:r>
      <w:r w:rsidR="00A41EEA" w:rsidRPr="07D71E14">
        <w:rPr>
          <w:rFonts w:ascii="Arial" w:hAnsi="Arial" w:cs="Arial"/>
          <w:sz w:val="24"/>
          <w:szCs w:val="24"/>
        </w:rPr>
        <w:t>oard of the ICB</w:t>
      </w:r>
      <w:r w:rsidR="005F7793">
        <w:rPr>
          <w:rFonts w:ascii="Arial" w:hAnsi="Arial" w:cs="Arial"/>
          <w:sz w:val="24"/>
          <w:szCs w:val="24"/>
        </w:rPr>
        <w:t>.</w:t>
      </w:r>
    </w:p>
    <w:p w14:paraId="79C21C06" w14:textId="5042D88F" w:rsidR="00A41EEA" w:rsidRPr="00DA5FF7" w:rsidRDefault="007357CF" w:rsidP="003C6C6F">
      <w:pPr>
        <w:pStyle w:val="ListParagraph"/>
        <w:numPr>
          <w:ilvl w:val="3"/>
          <w:numId w:val="14"/>
        </w:numPr>
        <w:spacing w:before="50" w:after="50" w:line="360" w:lineRule="atLeast"/>
        <w:ind w:left="782" w:hanging="357"/>
        <w:contextualSpacing w:val="0"/>
        <w:jc w:val="both"/>
        <w:outlineLvl w:val="2"/>
        <w:rPr>
          <w:rFonts w:ascii="Arial" w:hAnsi="Arial" w:cs="Arial"/>
          <w:sz w:val="24"/>
          <w:szCs w:val="24"/>
        </w:rPr>
      </w:pPr>
      <w:r w:rsidRPr="07D71E14">
        <w:rPr>
          <w:rFonts w:ascii="Arial" w:hAnsi="Arial" w:cs="Arial"/>
          <w:sz w:val="24"/>
          <w:szCs w:val="24"/>
        </w:rPr>
        <w:t>c</w:t>
      </w:r>
      <w:r w:rsidR="00A41EEA" w:rsidRPr="07D71E14">
        <w:rPr>
          <w:rFonts w:ascii="Arial" w:hAnsi="Arial" w:cs="Arial"/>
          <w:sz w:val="24"/>
          <w:szCs w:val="24"/>
        </w:rPr>
        <w:t>ommissioning functions delegated to committees and individuals</w:t>
      </w:r>
      <w:r w:rsidR="005F7793">
        <w:rPr>
          <w:rFonts w:ascii="Arial" w:hAnsi="Arial" w:cs="Arial"/>
          <w:sz w:val="24"/>
          <w:szCs w:val="24"/>
        </w:rPr>
        <w:t>.</w:t>
      </w:r>
    </w:p>
    <w:p w14:paraId="26BA1C80" w14:textId="11EB1952" w:rsidR="00A41EEA" w:rsidRPr="00DA5FF7" w:rsidRDefault="007357CF" w:rsidP="005F7793">
      <w:pPr>
        <w:pStyle w:val="ListParagraph"/>
        <w:numPr>
          <w:ilvl w:val="3"/>
          <w:numId w:val="14"/>
        </w:numPr>
        <w:tabs>
          <w:tab w:val="left" w:pos="709"/>
        </w:tabs>
        <w:spacing w:before="50" w:after="50" w:line="360" w:lineRule="atLeast"/>
        <w:ind w:left="709" w:hanging="283"/>
        <w:contextualSpacing w:val="0"/>
        <w:jc w:val="both"/>
        <w:outlineLvl w:val="2"/>
        <w:rPr>
          <w:rFonts w:ascii="Arial" w:eastAsia="Calibri" w:hAnsi="Arial" w:cs="Arial"/>
          <w:sz w:val="24"/>
          <w:szCs w:val="24"/>
        </w:rPr>
      </w:pPr>
      <w:r w:rsidRPr="07D71E14">
        <w:rPr>
          <w:rFonts w:ascii="Arial" w:hAnsi="Arial" w:cs="Arial"/>
          <w:sz w:val="24"/>
          <w:szCs w:val="24"/>
        </w:rPr>
        <w:t>c</w:t>
      </w:r>
      <w:r w:rsidR="00A41EEA" w:rsidRPr="07D71E14">
        <w:rPr>
          <w:rFonts w:ascii="Arial" w:hAnsi="Arial" w:cs="Arial"/>
          <w:sz w:val="24"/>
          <w:szCs w:val="24"/>
        </w:rPr>
        <w:t xml:space="preserve">ommissioning functions delegated under section 65Z5 and 65Z6 of the 2006 Act to be exercised by, or with, another ICB, an NHS trust, NHS foundation trust, local authority, combined authority or any other prescribed </w:t>
      </w:r>
      <w:proofErr w:type="gramStart"/>
      <w:r w:rsidR="00A41EEA" w:rsidRPr="07D71E14">
        <w:rPr>
          <w:rFonts w:ascii="Arial" w:hAnsi="Arial" w:cs="Arial"/>
          <w:sz w:val="24"/>
          <w:szCs w:val="24"/>
        </w:rPr>
        <w:t>body</w:t>
      </w:r>
      <w:proofErr w:type="gramEnd"/>
    </w:p>
    <w:p w14:paraId="4CE419F7" w14:textId="58FFA80C" w:rsidR="00A41EEA" w:rsidRPr="00DA5FF7" w:rsidRDefault="007357CF" w:rsidP="003C6C6F">
      <w:pPr>
        <w:pStyle w:val="ListParagraph"/>
        <w:numPr>
          <w:ilvl w:val="3"/>
          <w:numId w:val="14"/>
        </w:numPr>
        <w:spacing w:before="50" w:after="240" w:line="360" w:lineRule="atLeast"/>
        <w:ind w:left="782" w:hanging="357"/>
        <w:contextualSpacing w:val="0"/>
        <w:jc w:val="both"/>
        <w:outlineLvl w:val="2"/>
        <w:rPr>
          <w:rFonts w:ascii="Arial" w:hAnsi="Arial" w:cs="Arial"/>
          <w:sz w:val="24"/>
          <w:szCs w:val="24"/>
        </w:rPr>
      </w:pPr>
      <w:r w:rsidRPr="07D71E14">
        <w:rPr>
          <w:rFonts w:ascii="Arial" w:hAnsi="Arial" w:cs="Arial"/>
          <w:sz w:val="24"/>
          <w:szCs w:val="24"/>
        </w:rPr>
        <w:t>f</w:t>
      </w:r>
      <w:r w:rsidR="00A41EEA" w:rsidRPr="07D71E14">
        <w:rPr>
          <w:rFonts w:ascii="Arial" w:hAnsi="Arial" w:cs="Arial"/>
          <w:sz w:val="24"/>
          <w:szCs w:val="24"/>
        </w:rPr>
        <w:t>unctions delegated to the ICB (</w:t>
      </w:r>
      <w:r w:rsidR="00612EF8" w:rsidRPr="07D71E14">
        <w:rPr>
          <w:rFonts w:ascii="Arial" w:hAnsi="Arial" w:cs="Arial"/>
          <w:sz w:val="24"/>
          <w:szCs w:val="24"/>
        </w:rPr>
        <w:t>e.g.,</w:t>
      </w:r>
      <w:r w:rsidR="00A41EEA" w:rsidRPr="07D71E14">
        <w:rPr>
          <w:rFonts w:ascii="Arial" w:hAnsi="Arial" w:cs="Arial"/>
          <w:sz w:val="24"/>
          <w:szCs w:val="24"/>
        </w:rPr>
        <w:t xml:space="preserve"> from NHS England).</w:t>
      </w:r>
    </w:p>
    <w:p w14:paraId="65C4ECCC" w14:textId="5CA79E20" w:rsidR="00A41EEA" w:rsidRPr="00DA5FF7" w:rsidRDefault="00A41EEA" w:rsidP="003C6C6F">
      <w:pPr>
        <w:pStyle w:val="Heading2"/>
        <w:numPr>
          <w:ilvl w:val="1"/>
          <w:numId w:val="14"/>
        </w:numPr>
        <w:spacing w:before="240" w:after="240"/>
        <w:ind w:left="426" w:hanging="710"/>
        <w:jc w:val="both"/>
        <w:rPr>
          <w:rFonts w:cs="Arial"/>
          <w:b/>
          <w:bCs/>
          <w:szCs w:val="28"/>
        </w:rPr>
      </w:pPr>
      <w:bookmarkStart w:id="110" w:name="_Toc101209522"/>
      <w:bookmarkStart w:id="111" w:name="_Toc162866941"/>
      <w:r w:rsidRPr="07D71E14">
        <w:rPr>
          <w:rFonts w:cs="Arial"/>
          <w:b/>
          <w:bCs/>
          <w:szCs w:val="28"/>
        </w:rPr>
        <w:t xml:space="preserve">Committees and </w:t>
      </w:r>
      <w:r w:rsidR="00DA5FF7" w:rsidRPr="07D71E14">
        <w:rPr>
          <w:rFonts w:cs="Arial"/>
          <w:b/>
          <w:bCs/>
          <w:szCs w:val="28"/>
        </w:rPr>
        <w:t>s</w:t>
      </w:r>
      <w:r w:rsidRPr="07D71E14">
        <w:rPr>
          <w:rFonts w:cs="Arial"/>
          <w:b/>
          <w:bCs/>
          <w:szCs w:val="28"/>
        </w:rPr>
        <w:t>ub-</w:t>
      </w:r>
      <w:r w:rsidR="00DA5FF7" w:rsidRPr="07D71E14">
        <w:rPr>
          <w:rFonts w:cs="Arial"/>
          <w:b/>
          <w:bCs/>
          <w:szCs w:val="28"/>
        </w:rPr>
        <w:t>c</w:t>
      </w:r>
      <w:r w:rsidRPr="07D71E14">
        <w:rPr>
          <w:rFonts w:cs="Arial"/>
          <w:b/>
          <w:bCs/>
          <w:szCs w:val="28"/>
        </w:rPr>
        <w:t>ommittees</w:t>
      </w:r>
      <w:bookmarkEnd w:id="109"/>
      <w:bookmarkEnd w:id="110"/>
      <w:bookmarkEnd w:id="111"/>
    </w:p>
    <w:p w14:paraId="4EBD46AB" w14:textId="4B84E3E2" w:rsidR="00A41EEA" w:rsidRPr="00DA5FF7" w:rsidRDefault="00A41EEA" w:rsidP="003C6C6F">
      <w:pPr>
        <w:pStyle w:val="ListParagraph"/>
        <w:numPr>
          <w:ilvl w:val="2"/>
          <w:numId w:val="14"/>
        </w:numPr>
        <w:tabs>
          <w:tab w:val="left" w:pos="1418"/>
        </w:tabs>
        <w:spacing w:before="240" w:after="240" w:line="360" w:lineRule="atLeast"/>
        <w:ind w:left="426" w:hanging="710"/>
        <w:contextualSpacing w:val="0"/>
        <w:jc w:val="both"/>
        <w:outlineLvl w:val="2"/>
        <w:rPr>
          <w:rFonts w:ascii="Arial" w:hAnsi="Arial" w:cs="Arial"/>
          <w:sz w:val="24"/>
          <w:szCs w:val="24"/>
        </w:rPr>
      </w:pPr>
      <w:r w:rsidRPr="00DA5FF7">
        <w:rPr>
          <w:rFonts w:ascii="Arial" w:hAnsi="Arial" w:cs="Arial"/>
          <w:sz w:val="24"/>
          <w:szCs w:val="24"/>
        </w:rPr>
        <w:t>The ICB may appoint committees and arrange for its functions to be exercised by such committees. Each committee may appoint sub-committees and arrange for the functions exercisable by the committee to be exercised by those sub-committees.</w:t>
      </w:r>
    </w:p>
    <w:p w14:paraId="78E9E8D6" w14:textId="087E9505" w:rsidR="00A41EEA" w:rsidRPr="00DA5FF7" w:rsidRDefault="00A41EEA" w:rsidP="003C6C6F">
      <w:pPr>
        <w:pStyle w:val="ListParagraph"/>
        <w:numPr>
          <w:ilvl w:val="2"/>
          <w:numId w:val="14"/>
        </w:numPr>
        <w:tabs>
          <w:tab w:val="left" w:pos="1418"/>
        </w:tabs>
        <w:spacing w:before="240" w:after="240" w:line="360" w:lineRule="atLeast"/>
        <w:ind w:left="426" w:hanging="710"/>
        <w:contextualSpacing w:val="0"/>
        <w:jc w:val="both"/>
        <w:outlineLvl w:val="2"/>
        <w:rPr>
          <w:rFonts w:ascii="Arial" w:hAnsi="Arial" w:cs="Arial"/>
          <w:sz w:val="24"/>
          <w:szCs w:val="24"/>
        </w:rPr>
      </w:pPr>
      <w:r w:rsidRPr="00DA5FF7">
        <w:rPr>
          <w:rFonts w:ascii="Arial" w:hAnsi="Arial" w:cs="Arial"/>
          <w:sz w:val="24"/>
          <w:szCs w:val="24"/>
        </w:rPr>
        <w:t xml:space="preserve">All committees and sub-committees are listed in the </w:t>
      </w:r>
      <w:r w:rsidR="00181869">
        <w:rPr>
          <w:rFonts w:ascii="Arial" w:hAnsi="Arial" w:cs="Arial"/>
          <w:sz w:val="24"/>
          <w:szCs w:val="24"/>
        </w:rPr>
        <w:t>Governance Handbook</w:t>
      </w:r>
      <w:r w:rsidRPr="00DA5FF7">
        <w:rPr>
          <w:rFonts w:ascii="Arial" w:hAnsi="Arial" w:cs="Arial"/>
          <w:sz w:val="24"/>
          <w:szCs w:val="24"/>
        </w:rPr>
        <w:t>.</w:t>
      </w:r>
    </w:p>
    <w:p w14:paraId="0E8C1D5B" w14:textId="77777777" w:rsidR="00BB3991" w:rsidRDefault="00A41EEA" w:rsidP="003C6C6F">
      <w:pPr>
        <w:pStyle w:val="ListParagraph"/>
        <w:numPr>
          <w:ilvl w:val="2"/>
          <w:numId w:val="14"/>
        </w:numPr>
        <w:tabs>
          <w:tab w:val="left" w:pos="1418"/>
        </w:tabs>
        <w:spacing w:before="240" w:after="240" w:line="360" w:lineRule="atLeast"/>
        <w:ind w:left="426" w:hanging="710"/>
        <w:jc w:val="both"/>
        <w:outlineLvl w:val="2"/>
        <w:rPr>
          <w:rFonts w:ascii="Arial" w:hAnsi="Arial" w:cs="Arial"/>
          <w:sz w:val="24"/>
          <w:szCs w:val="24"/>
        </w:rPr>
      </w:pPr>
      <w:r w:rsidRPr="07D71E14">
        <w:rPr>
          <w:rFonts w:ascii="Arial" w:hAnsi="Arial" w:cs="Arial"/>
          <w:sz w:val="24"/>
          <w:szCs w:val="24"/>
        </w:rPr>
        <w:t xml:space="preserve">Each committee and sub-committee established by the ICB operates under terms of reference agreed by the </w:t>
      </w:r>
      <w:r w:rsidR="00666229" w:rsidRPr="07D71E14">
        <w:rPr>
          <w:rFonts w:ascii="Arial" w:hAnsi="Arial" w:cs="Arial"/>
          <w:sz w:val="24"/>
          <w:szCs w:val="24"/>
        </w:rPr>
        <w:t>b</w:t>
      </w:r>
      <w:r w:rsidRPr="07D71E14">
        <w:rPr>
          <w:rFonts w:ascii="Arial" w:hAnsi="Arial" w:cs="Arial"/>
          <w:sz w:val="24"/>
          <w:szCs w:val="24"/>
        </w:rPr>
        <w:t>oard</w:t>
      </w:r>
      <w:r w:rsidR="00DA5FF7" w:rsidRPr="07D71E14">
        <w:rPr>
          <w:rFonts w:ascii="Arial" w:hAnsi="Arial" w:cs="Arial"/>
          <w:sz w:val="24"/>
          <w:szCs w:val="24"/>
        </w:rPr>
        <w:t>.</w:t>
      </w:r>
      <w:r w:rsidRPr="07D71E14">
        <w:rPr>
          <w:rFonts w:ascii="Arial" w:hAnsi="Arial" w:cs="Arial"/>
          <w:sz w:val="24"/>
          <w:szCs w:val="24"/>
        </w:rPr>
        <w:t xml:space="preserve"> All terms of reference are published in the </w:t>
      </w:r>
      <w:r w:rsidR="00742463" w:rsidRPr="07D71E14">
        <w:rPr>
          <w:rFonts w:ascii="Arial" w:hAnsi="Arial" w:cs="Arial"/>
          <w:sz w:val="24"/>
          <w:szCs w:val="24"/>
        </w:rPr>
        <w:t>G</w:t>
      </w:r>
      <w:r w:rsidRPr="07D71E14">
        <w:rPr>
          <w:rFonts w:ascii="Arial" w:hAnsi="Arial" w:cs="Arial"/>
          <w:sz w:val="24"/>
          <w:szCs w:val="24"/>
        </w:rPr>
        <w:t xml:space="preserve">overnance </w:t>
      </w:r>
      <w:r w:rsidR="00742463" w:rsidRPr="07D71E14">
        <w:rPr>
          <w:rFonts w:ascii="Arial" w:hAnsi="Arial" w:cs="Arial"/>
          <w:sz w:val="24"/>
          <w:szCs w:val="24"/>
        </w:rPr>
        <w:t>H</w:t>
      </w:r>
      <w:r w:rsidRPr="07D71E14">
        <w:rPr>
          <w:rFonts w:ascii="Arial" w:hAnsi="Arial" w:cs="Arial"/>
          <w:sz w:val="24"/>
          <w:szCs w:val="24"/>
        </w:rPr>
        <w:t xml:space="preserve">andbook. </w:t>
      </w:r>
      <w:bookmarkStart w:id="112" w:name="_Hlk74143723"/>
    </w:p>
    <w:p w14:paraId="5F0A439C" w14:textId="77777777" w:rsidR="00BB3991" w:rsidRDefault="00BB3991" w:rsidP="003C6C6F">
      <w:pPr>
        <w:pStyle w:val="ListParagraph"/>
        <w:tabs>
          <w:tab w:val="left" w:pos="1418"/>
        </w:tabs>
        <w:spacing w:before="240" w:after="240" w:line="360" w:lineRule="atLeast"/>
        <w:ind w:left="426"/>
        <w:jc w:val="both"/>
        <w:outlineLvl w:val="2"/>
        <w:rPr>
          <w:rFonts w:ascii="Arial" w:hAnsi="Arial" w:cs="Arial"/>
          <w:sz w:val="24"/>
          <w:szCs w:val="24"/>
        </w:rPr>
      </w:pPr>
    </w:p>
    <w:p w14:paraId="6DC8F215" w14:textId="304EEDEC" w:rsidR="00A41EEA" w:rsidRPr="00BB3991" w:rsidRDefault="00A41EEA" w:rsidP="003C6C6F">
      <w:pPr>
        <w:pStyle w:val="ListParagraph"/>
        <w:numPr>
          <w:ilvl w:val="2"/>
          <w:numId w:val="14"/>
        </w:numPr>
        <w:tabs>
          <w:tab w:val="left" w:pos="1418"/>
        </w:tabs>
        <w:spacing w:before="240" w:after="240" w:line="360" w:lineRule="atLeast"/>
        <w:ind w:left="426" w:hanging="710"/>
        <w:jc w:val="both"/>
        <w:outlineLvl w:val="2"/>
        <w:rPr>
          <w:rFonts w:ascii="Arial" w:hAnsi="Arial" w:cs="Arial"/>
          <w:sz w:val="24"/>
          <w:szCs w:val="24"/>
        </w:rPr>
      </w:pPr>
      <w:r w:rsidRPr="00BB3991">
        <w:rPr>
          <w:rFonts w:ascii="Arial" w:hAnsi="Arial" w:cs="Arial"/>
          <w:sz w:val="24"/>
          <w:szCs w:val="24"/>
        </w:rPr>
        <w:t xml:space="preserve">The </w:t>
      </w:r>
      <w:r w:rsidR="00666229" w:rsidRPr="00BB3991">
        <w:rPr>
          <w:rFonts w:ascii="Arial" w:hAnsi="Arial" w:cs="Arial"/>
          <w:sz w:val="24"/>
          <w:szCs w:val="24"/>
        </w:rPr>
        <w:t>b</w:t>
      </w:r>
      <w:r w:rsidRPr="00BB3991">
        <w:rPr>
          <w:rFonts w:ascii="Arial" w:hAnsi="Arial" w:cs="Arial"/>
          <w:sz w:val="24"/>
          <w:szCs w:val="24"/>
        </w:rPr>
        <w:t>oard remains accountable for all functions, including those that it has delegated to committees and sub</w:t>
      </w:r>
      <w:r w:rsidR="009C20B2" w:rsidRPr="00BB3991">
        <w:rPr>
          <w:rFonts w:ascii="Arial" w:hAnsi="Arial" w:cs="Arial"/>
          <w:sz w:val="24"/>
          <w:szCs w:val="24"/>
        </w:rPr>
        <w:t>-</w:t>
      </w:r>
      <w:r w:rsidRPr="00BB3991">
        <w:rPr>
          <w:rFonts w:ascii="Arial" w:hAnsi="Arial" w:cs="Arial"/>
          <w:sz w:val="24"/>
          <w:szCs w:val="24"/>
        </w:rPr>
        <w:t>committees and</w:t>
      </w:r>
      <w:r w:rsidR="009C20B2" w:rsidRPr="00BB3991">
        <w:rPr>
          <w:rFonts w:ascii="Arial" w:hAnsi="Arial" w:cs="Arial"/>
          <w:sz w:val="24"/>
          <w:szCs w:val="24"/>
        </w:rPr>
        <w:t>,</w:t>
      </w:r>
      <w:r w:rsidRPr="00BB3991">
        <w:rPr>
          <w:rFonts w:ascii="Arial" w:hAnsi="Arial" w:cs="Arial"/>
          <w:sz w:val="24"/>
          <w:szCs w:val="24"/>
        </w:rPr>
        <w:t xml:space="preserve"> therefore, appropriate reporting and assurance arrangements are in place and </w:t>
      </w:r>
      <w:bookmarkEnd w:id="112"/>
      <w:r w:rsidRPr="00BB3991">
        <w:rPr>
          <w:rFonts w:ascii="Arial" w:hAnsi="Arial" w:cs="Arial"/>
          <w:sz w:val="24"/>
          <w:szCs w:val="24"/>
        </w:rPr>
        <w:t>documented in</w:t>
      </w:r>
      <w:r w:rsidR="009C20B2" w:rsidRPr="00BB3991">
        <w:rPr>
          <w:rFonts w:ascii="Arial" w:hAnsi="Arial" w:cs="Arial"/>
          <w:sz w:val="24"/>
          <w:szCs w:val="24"/>
        </w:rPr>
        <w:t xml:space="preserve"> the</w:t>
      </w:r>
      <w:r w:rsidRPr="00BB3991">
        <w:rPr>
          <w:rFonts w:ascii="Arial" w:hAnsi="Arial" w:cs="Arial"/>
          <w:sz w:val="24"/>
          <w:szCs w:val="24"/>
        </w:rPr>
        <w:t xml:space="preserve"> terms of reference.</w:t>
      </w:r>
      <w:r w:rsidRPr="00BB3991">
        <w:rPr>
          <w:rFonts w:ascii="Arial" w:eastAsia="Calibri" w:hAnsi="Arial" w:cs="Arial"/>
          <w:sz w:val="24"/>
          <w:szCs w:val="24"/>
        </w:rPr>
        <w:t xml:space="preserve"> All committees and sub</w:t>
      </w:r>
      <w:r w:rsidR="009C20B2" w:rsidRPr="00BB3991">
        <w:rPr>
          <w:rFonts w:ascii="Arial" w:eastAsia="Calibri" w:hAnsi="Arial" w:cs="Arial"/>
          <w:sz w:val="24"/>
          <w:szCs w:val="24"/>
        </w:rPr>
        <w:t>-</w:t>
      </w:r>
      <w:r w:rsidRPr="00BB3991">
        <w:rPr>
          <w:rFonts w:ascii="Arial" w:eastAsia="Calibri" w:hAnsi="Arial" w:cs="Arial"/>
          <w:sz w:val="24"/>
          <w:szCs w:val="24"/>
        </w:rPr>
        <w:t>committees that fulfil delegated functions of the ICB, will be required to:</w:t>
      </w:r>
    </w:p>
    <w:p w14:paraId="41307BCD" w14:textId="0E95E18F" w:rsidR="0060697D" w:rsidRPr="0060697D" w:rsidRDefault="0060697D" w:rsidP="003C6C6F">
      <w:pPr>
        <w:pStyle w:val="ListParagraph"/>
        <w:numPr>
          <w:ilvl w:val="3"/>
          <w:numId w:val="14"/>
        </w:numPr>
        <w:tabs>
          <w:tab w:val="left" w:pos="851"/>
        </w:tabs>
        <w:spacing w:before="120" w:after="240" w:line="360" w:lineRule="atLeast"/>
        <w:ind w:left="709" w:hanging="371"/>
        <w:jc w:val="both"/>
        <w:outlineLvl w:val="2"/>
        <w:rPr>
          <w:rFonts w:ascii="Arial" w:hAnsi="Arial" w:cs="Arial"/>
          <w:sz w:val="24"/>
          <w:szCs w:val="24"/>
        </w:rPr>
      </w:pPr>
      <w:r w:rsidRPr="0060697D">
        <w:rPr>
          <w:rFonts w:ascii="Arial" w:hAnsi="Arial" w:cs="Arial"/>
          <w:sz w:val="24"/>
          <w:szCs w:val="24"/>
        </w:rPr>
        <w:t>Provide a committee chairs’ update report to the ICB board</w:t>
      </w:r>
      <w:proofErr w:type="gramStart"/>
      <w:r w:rsidRPr="0060697D">
        <w:rPr>
          <w:rFonts w:ascii="Arial" w:hAnsi="Arial" w:cs="Arial"/>
          <w:sz w:val="24"/>
          <w:szCs w:val="24"/>
        </w:rPr>
        <w:t>, ,</w:t>
      </w:r>
      <w:proofErr w:type="gramEnd"/>
      <w:r w:rsidRPr="0060697D">
        <w:rPr>
          <w:rFonts w:ascii="Arial" w:hAnsi="Arial" w:cs="Arial"/>
          <w:sz w:val="24"/>
          <w:szCs w:val="24"/>
        </w:rPr>
        <w:t xml:space="preserve"> summarising the decisions taken by the committee and the assurances that can be provided to the ICB board on its activities</w:t>
      </w:r>
      <w:r w:rsidR="00341317">
        <w:rPr>
          <w:rFonts w:ascii="Arial" w:hAnsi="Arial" w:cs="Arial"/>
          <w:sz w:val="24"/>
          <w:szCs w:val="24"/>
        </w:rPr>
        <w:t>, including key messages of each of each of its meetings, for information</w:t>
      </w:r>
      <w:r w:rsidR="005F7793">
        <w:rPr>
          <w:rFonts w:ascii="Arial" w:hAnsi="Arial" w:cs="Arial"/>
          <w:sz w:val="24"/>
          <w:szCs w:val="24"/>
        </w:rPr>
        <w:t>.</w:t>
      </w:r>
    </w:p>
    <w:p w14:paraId="7C0A2C7A" w14:textId="77777777" w:rsidR="0060697D" w:rsidRPr="0060697D" w:rsidRDefault="0060697D" w:rsidP="003C6C6F">
      <w:pPr>
        <w:pStyle w:val="ListParagraph"/>
        <w:numPr>
          <w:ilvl w:val="3"/>
          <w:numId w:val="14"/>
        </w:numPr>
        <w:tabs>
          <w:tab w:val="left" w:pos="851"/>
        </w:tabs>
        <w:spacing w:before="120" w:after="240" w:line="360" w:lineRule="atLeast"/>
        <w:ind w:left="709" w:hanging="371"/>
        <w:jc w:val="both"/>
        <w:outlineLvl w:val="2"/>
        <w:rPr>
          <w:rFonts w:ascii="Arial" w:hAnsi="Arial" w:cs="Arial"/>
          <w:sz w:val="24"/>
          <w:szCs w:val="24"/>
        </w:rPr>
      </w:pPr>
      <w:r w:rsidRPr="0060697D">
        <w:rPr>
          <w:rFonts w:ascii="Arial" w:hAnsi="Arial" w:cs="Arial"/>
          <w:sz w:val="24"/>
          <w:szCs w:val="24"/>
        </w:rPr>
        <w:t>An annual report to the ICB on the work of the committee which will form part of the Annual Governance Statement, and</w:t>
      </w:r>
    </w:p>
    <w:p w14:paraId="5A5B1C49" w14:textId="77777777" w:rsidR="00BB3991" w:rsidRPr="00BB3991" w:rsidRDefault="0060697D" w:rsidP="003C6C6F">
      <w:pPr>
        <w:pStyle w:val="ListParagraph"/>
        <w:numPr>
          <w:ilvl w:val="3"/>
          <w:numId w:val="14"/>
        </w:numPr>
        <w:tabs>
          <w:tab w:val="left" w:pos="851"/>
        </w:tabs>
        <w:spacing w:before="120" w:after="240" w:line="360" w:lineRule="atLeast"/>
        <w:ind w:left="709" w:hanging="371"/>
        <w:jc w:val="both"/>
        <w:outlineLvl w:val="2"/>
        <w:rPr>
          <w:rFonts w:ascii="Arial" w:hAnsi="Arial" w:cs="Arial"/>
          <w:sz w:val="24"/>
          <w:szCs w:val="24"/>
        </w:rPr>
      </w:pPr>
      <w:r w:rsidRPr="07D71E14">
        <w:rPr>
          <w:rFonts w:ascii="Arial" w:hAnsi="Arial" w:cs="Arial"/>
          <w:sz w:val="24"/>
          <w:szCs w:val="24"/>
        </w:rPr>
        <w:t>Not less than annually undertake an annual assessment of the effectiveness of the committee, review the committee’s terms of reference and submit a report and recommended changes for consideration by the ICB board</w:t>
      </w:r>
      <w:r w:rsidR="009C20B2" w:rsidRPr="07D71E14">
        <w:rPr>
          <w:rFonts w:ascii="Arial" w:hAnsi="Arial" w:cs="Arial"/>
          <w:sz w:val="24"/>
          <w:szCs w:val="24"/>
        </w:rPr>
        <w:t>.</w:t>
      </w:r>
      <w:r w:rsidR="00A41EEA" w:rsidRPr="07D71E14">
        <w:rPr>
          <w:rFonts w:ascii="Arial" w:hAnsi="Arial" w:cs="Arial"/>
          <w:color w:val="FF0000"/>
          <w:sz w:val="24"/>
          <w:szCs w:val="24"/>
        </w:rPr>
        <w:t xml:space="preserve"> </w:t>
      </w:r>
    </w:p>
    <w:p w14:paraId="13B67BAF" w14:textId="77777777" w:rsidR="00BB3991" w:rsidRPr="00BB3991" w:rsidRDefault="00BB3991" w:rsidP="003C6C6F">
      <w:pPr>
        <w:pStyle w:val="ListParagraph"/>
        <w:tabs>
          <w:tab w:val="left" w:pos="851"/>
        </w:tabs>
        <w:spacing w:before="120" w:after="240" w:line="360" w:lineRule="atLeast"/>
        <w:ind w:left="709"/>
        <w:jc w:val="both"/>
        <w:outlineLvl w:val="2"/>
        <w:rPr>
          <w:rFonts w:ascii="Arial" w:hAnsi="Arial" w:cs="Arial"/>
          <w:sz w:val="24"/>
          <w:szCs w:val="24"/>
        </w:rPr>
      </w:pPr>
    </w:p>
    <w:p w14:paraId="25FF68D3" w14:textId="010B8F16" w:rsidR="00A41EEA" w:rsidRPr="00BB3991" w:rsidRDefault="00A41EEA" w:rsidP="003C6C6F">
      <w:pPr>
        <w:pStyle w:val="ListParagraph"/>
        <w:numPr>
          <w:ilvl w:val="2"/>
          <w:numId w:val="14"/>
        </w:numPr>
        <w:tabs>
          <w:tab w:val="left" w:pos="851"/>
        </w:tabs>
        <w:spacing w:before="120" w:after="240" w:line="360" w:lineRule="atLeast"/>
        <w:ind w:left="426"/>
        <w:jc w:val="both"/>
        <w:outlineLvl w:val="2"/>
        <w:rPr>
          <w:rFonts w:ascii="Arial" w:hAnsi="Arial" w:cs="Arial"/>
          <w:sz w:val="24"/>
          <w:szCs w:val="24"/>
        </w:rPr>
      </w:pPr>
      <w:r w:rsidRPr="00BB3991">
        <w:rPr>
          <w:rFonts w:ascii="Arial" w:hAnsi="Arial" w:cs="Arial"/>
          <w:sz w:val="24"/>
          <w:szCs w:val="24"/>
        </w:rPr>
        <w:t xml:space="preserve">Any committee or sub-committee established in accordance with clause 4.6 may consist </w:t>
      </w:r>
      <w:r w:rsidR="005F7793" w:rsidRPr="00BB3991">
        <w:rPr>
          <w:rFonts w:ascii="Arial" w:hAnsi="Arial" w:cs="Arial"/>
          <w:sz w:val="24"/>
          <w:szCs w:val="24"/>
        </w:rPr>
        <w:t>of or</w:t>
      </w:r>
      <w:r w:rsidRPr="00BB3991">
        <w:rPr>
          <w:rFonts w:ascii="Arial" w:hAnsi="Arial" w:cs="Arial"/>
          <w:sz w:val="24"/>
          <w:szCs w:val="24"/>
        </w:rPr>
        <w:t xml:space="preserve"> </w:t>
      </w:r>
      <w:r w:rsidR="00F23FDE" w:rsidRPr="00BB3991">
        <w:rPr>
          <w:rFonts w:ascii="Arial" w:hAnsi="Arial" w:cs="Arial"/>
          <w:sz w:val="24"/>
          <w:szCs w:val="24"/>
        </w:rPr>
        <w:t>include</w:t>
      </w:r>
      <w:r w:rsidRPr="00BB3991">
        <w:rPr>
          <w:rFonts w:ascii="Arial" w:hAnsi="Arial" w:cs="Arial"/>
          <w:sz w:val="24"/>
          <w:szCs w:val="24"/>
        </w:rPr>
        <w:t xml:space="preserve"> persons who are not ICB members or employees. </w:t>
      </w:r>
    </w:p>
    <w:p w14:paraId="57CE74EA" w14:textId="77777777" w:rsidR="00BB3991" w:rsidRDefault="00BB3991" w:rsidP="00BB3991">
      <w:pPr>
        <w:pStyle w:val="ListParagraph"/>
        <w:tabs>
          <w:tab w:val="left" w:pos="1418"/>
        </w:tabs>
        <w:spacing w:before="240" w:after="240" w:line="360" w:lineRule="atLeast"/>
        <w:ind w:left="426"/>
        <w:outlineLvl w:val="2"/>
        <w:rPr>
          <w:rFonts w:ascii="Arial" w:hAnsi="Arial" w:cs="Arial"/>
          <w:sz w:val="24"/>
          <w:szCs w:val="24"/>
        </w:rPr>
      </w:pPr>
    </w:p>
    <w:p w14:paraId="04FC96B4" w14:textId="7D21CCB0" w:rsidR="00A41EEA" w:rsidRPr="00DA5FF7" w:rsidRDefault="00A41EEA" w:rsidP="003C6C6F">
      <w:pPr>
        <w:pStyle w:val="ListParagraph"/>
        <w:numPr>
          <w:ilvl w:val="2"/>
          <w:numId w:val="14"/>
        </w:numPr>
        <w:tabs>
          <w:tab w:val="left" w:pos="1418"/>
        </w:tabs>
        <w:spacing w:before="240" w:after="240" w:line="360" w:lineRule="atLeast"/>
        <w:ind w:left="426" w:hanging="710"/>
        <w:jc w:val="both"/>
        <w:outlineLvl w:val="2"/>
        <w:rPr>
          <w:rFonts w:ascii="Arial" w:hAnsi="Arial" w:cs="Arial"/>
          <w:sz w:val="24"/>
          <w:szCs w:val="24"/>
        </w:rPr>
      </w:pPr>
      <w:r w:rsidRPr="07D71E14">
        <w:rPr>
          <w:rFonts w:ascii="Arial" w:hAnsi="Arial" w:cs="Arial"/>
          <w:sz w:val="24"/>
          <w:szCs w:val="24"/>
        </w:rPr>
        <w:t>All members of committees and sub-committees that exercise the ICB commissioning functions will be</w:t>
      </w:r>
      <w:r w:rsidRPr="07D71E14">
        <w:rPr>
          <w:rFonts w:ascii="Arial" w:hAnsi="Arial" w:cs="Arial"/>
          <w:color w:val="1F497D"/>
          <w:sz w:val="24"/>
          <w:szCs w:val="24"/>
        </w:rPr>
        <w:t xml:space="preserve"> </w:t>
      </w:r>
      <w:r w:rsidRPr="07D71E14">
        <w:rPr>
          <w:rFonts w:ascii="Arial" w:hAnsi="Arial" w:cs="Arial"/>
          <w:sz w:val="24"/>
          <w:szCs w:val="24"/>
        </w:rPr>
        <w:t>approved by the Chair.</w:t>
      </w:r>
      <w:r w:rsidRPr="07D71E14">
        <w:rPr>
          <w:rFonts w:ascii="Arial" w:hAnsi="Arial" w:cs="Arial"/>
          <w:b/>
          <w:bCs/>
          <w:color w:val="FF0000"/>
          <w:sz w:val="24"/>
          <w:szCs w:val="24"/>
          <w:vertAlign w:val="superscript"/>
        </w:rPr>
        <w:t xml:space="preserve"> </w:t>
      </w:r>
      <w:r w:rsidRPr="07D71E14">
        <w:rPr>
          <w:rFonts w:ascii="Arial" w:hAnsi="Arial" w:cs="Arial"/>
          <w:sz w:val="24"/>
          <w:szCs w:val="24"/>
        </w:rPr>
        <w:t xml:space="preserve">The Chair will not approve an individual to such a committee or sub-committee if they consider that the appointment could reasonably be regarded as undermining the independence of the health service because of the candidate’s involvement with the private healthcare sector or </w:t>
      </w:r>
      <w:r w:rsidR="00F23FDE" w:rsidRPr="07D71E14">
        <w:rPr>
          <w:rFonts w:ascii="Arial" w:hAnsi="Arial" w:cs="Arial"/>
          <w:sz w:val="24"/>
          <w:szCs w:val="24"/>
        </w:rPr>
        <w:t>otherwise.</w:t>
      </w:r>
    </w:p>
    <w:p w14:paraId="02647D1E" w14:textId="77777777" w:rsidR="00BB3991" w:rsidRPr="00BB3991" w:rsidRDefault="00BB3991" w:rsidP="003C6C6F">
      <w:pPr>
        <w:pStyle w:val="ListParagraph"/>
        <w:tabs>
          <w:tab w:val="left" w:pos="1418"/>
        </w:tabs>
        <w:spacing w:before="240" w:after="240" w:line="360" w:lineRule="atLeast"/>
        <w:ind w:left="426"/>
        <w:jc w:val="both"/>
        <w:outlineLvl w:val="2"/>
        <w:rPr>
          <w:sz w:val="24"/>
          <w:szCs w:val="24"/>
        </w:rPr>
      </w:pPr>
    </w:p>
    <w:p w14:paraId="28BDB1EA" w14:textId="266817C4" w:rsidR="00A41EEA" w:rsidRPr="00DA5FF7" w:rsidRDefault="00A41EEA" w:rsidP="003C6C6F">
      <w:pPr>
        <w:pStyle w:val="ListParagraph"/>
        <w:numPr>
          <w:ilvl w:val="2"/>
          <w:numId w:val="14"/>
        </w:numPr>
        <w:tabs>
          <w:tab w:val="left" w:pos="1418"/>
        </w:tabs>
        <w:spacing w:before="240" w:after="240" w:line="360" w:lineRule="atLeast"/>
        <w:ind w:left="426" w:hanging="710"/>
        <w:jc w:val="both"/>
        <w:outlineLvl w:val="2"/>
        <w:rPr>
          <w:sz w:val="24"/>
          <w:szCs w:val="24"/>
        </w:rPr>
      </w:pPr>
      <w:r w:rsidRPr="07D71E14">
        <w:rPr>
          <w:rFonts w:ascii="Arial" w:hAnsi="Arial" w:cs="Arial"/>
          <w:sz w:val="24"/>
          <w:szCs w:val="24"/>
        </w:rPr>
        <w:t xml:space="preserve">All members of committees and sub-committees are required to act in accordance with this constitution, including the </w:t>
      </w:r>
      <w:r w:rsidR="00E718CF" w:rsidRPr="07D71E14">
        <w:rPr>
          <w:rFonts w:ascii="Arial" w:hAnsi="Arial" w:cs="Arial"/>
          <w:sz w:val="24"/>
          <w:szCs w:val="24"/>
        </w:rPr>
        <w:t xml:space="preserve">Standing Orders </w:t>
      </w:r>
      <w:r w:rsidRPr="07D71E14">
        <w:rPr>
          <w:rFonts w:ascii="Arial" w:hAnsi="Arial" w:cs="Arial"/>
          <w:sz w:val="24"/>
          <w:szCs w:val="24"/>
        </w:rPr>
        <w:t>as well as the S</w:t>
      </w:r>
      <w:r w:rsidR="00E718CF" w:rsidRPr="07D71E14">
        <w:rPr>
          <w:rFonts w:ascii="Arial" w:hAnsi="Arial" w:cs="Arial"/>
          <w:sz w:val="24"/>
          <w:szCs w:val="24"/>
        </w:rPr>
        <w:t xml:space="preserve">tanding </w:t>
      </w:r>
      <w:r w:rsidRPr="07D71E14">
        <w:rPr>
          <w:rFonts w:ascii="Arial" w:hAnsi="Arial" w:cs="Arial"/>
          <w:sz w:val="24"/>
          <w:szCs w:val="24"/>
        </w:rPr>
        <w:t>F</w:t>
      </w:r>
      <w:r w:rsidR="00E718CF" w:rsidRPr="07D71E14">
        <w:rPr>
          <w:rFonts w:ascii="Arial" w:hAnsi="Arial" w:cs="Arial"/>
          <w:sz w:val="24"/>
          <w:szCs w:val="24"/>
        </w:rPr>
        <w:t xml:space="preserve">inancial </w:t>
      </w:r>
      <w:r w:rsidRPr="07D71E14">
        <w:rPr>
          <w:rFonts w:ascii="Arial" w:hAnsi="Arial" w:cs="Arial"/>
          <w:sz w:val="24"/>
          <w:szCs w:val="24"/>
        </w:rPr>
        <w:t>I</w:t>
      </w:r>
      <w:r w:rsidR="00E718CF" w:rsidRPr="07D71E14">
        <w:rPr>
          <w:rFonts w:ascii="Arial" w:hAnsi="Arial" w:cs="Arial"/>
          <w:sz w:val="24"/>
          <w:szCs w:val="24"/>
        </w:rPr>
        <w:t>nstruction</w:t>
      </w:r>
      <w:r w:rsidRPr="07D71E14">
        <w:rPr>
          <w:rFonts w:ascii="Arial" w:hAnsi="Arial" w:cs="Arial"/>
          <w:sz w:val="24"/>
          <w:szCs w:val="24"/>
        </w:rPr>
        <w:t>s and any other relevant ICB policy.</w:t>
      </w:r>
    </w:p>
    <w:p w14:paraId="532355F8" w14:textId="77777777" w:rsidR="00BB3991" w:rsidRPr="00BB3991" w:rsidRDefault="00BB3991" w:rsidP="003C6C6F">
      <w:pPr>
        <w:pStyle w:val="ListParagraph"/>
        <w:tabs>
          <w:tab w:val="left" w:pos="1418"/>
        </w:tabs>
        <w:spacing w:before="240" w:after="240" w:line="360" w:lineRule="atLeast"/>
        <w:ind w:left="426"/>
        <w:jc w:val="both"/>
        <w:outlineLvl w:val="2"/>
        <w:rPr>
          <w:sz w:val="24"/>
          <w:szCs w:val="24"/>
        </w:rPr>
      </w:pPr>
    </w:p>
    <w:p w14:paraId="7926E170" w14:textId="6420A33D" w:rsidR="00A41EEA" w:rsidRPr="00DA5FF7" w:rsidRDefault="00A41EEA" w:rsidP="003C6C6F">
      <w:pPr>
        <w:pStyle w:val="ListParagraph"/>
        <w:numPr>
          <w:ilvl w:val="2"/>
          <w:numId w:val="14"/>
        </w:numPr>
        <w:tabs>
          <w:tab w:val="left" w:pos="1418"/>
        </w:tabs>
        <w:spacing w:before="240" w:after="240" w:line="360" w:lineRule="atLeast"/>
        <w:ind w:left="426" w:hanging="710"/>
        <w:jc w:val="both"/>
        <w:outlineLvl w:val="2"/>
        <w:rPr>
          <w:sz w:val="24"/>
          <w:szCs w:val="24"/>
        </w:rPr>
      </w:pPr>
      <w:r w:rsidRPr="07D71E14">
        <w:rPr>
          <w:rFonts w:ascii="Arial" w:hAnsi="Arial" w:cs="Arial"/>
          <w:sz w:val="24"/>
          <w:szCs w:val="24"/>
        </w:rPr>
        <w:t xml:space="preserve">The following committees will be maintained: </w:t>
      </w:r>
    </w:p>
    <w:p w14:paraId="0F7D39CF" w14:textId="44C22C23" w:rsidR="00A41EEA" w:rsidRPr="00DA5FF7" w:rsidRDefault="00A41EEA" w:rsidP="003C6C6F">
      <w:pPr>
        <w:pStyle w:val="ListParagraph"/>
        <w:numPr>
          <w:ilvl w:val="3"/>
          <w:numId w:val="14"/>
        </w:numPr>
        <w:spacing w:before="240" w:after="240" w:line="360" w:lineRule="atLeast"/>
        <w:ind w:left="782" w:hanging="356"/>
        <w:jc w:val="both"/>
        <w:outlineLvl w:val="2"/>
        <w:rPr>
          <w:rFonts w:ascii="Arial" w:hAnsi="Arial" w:cs="Arial"/>
          <w:sz w:val="24"/>
          <w:szCs w:val="24"/>
        </w:rPr>
      </w:pPr>
      <w:r w:rsidRPr="07D71E14">
        <w:rPr>
          <w:rFonts w:ascii="Arial" w:hAnsi="Arial" w:cs="Arial"/>
          <w:b/>
          <w:bCs/>
          <w:sz w:val="24"/>
          <w:szCs w:val="24"/>
        </w:rPr>
        <w:t>Audit Committee</w:t>
      </w:r>
      <w:r w:rsidR="00EC4D2A" w:rsidRPr="07D71E14">
        <w:rPr>
          <w:rFonts w:ascii="Arial" w:hAnsi="Arial" w:cs="Arial"/>
          <w:b/>
          <w:bCs/>
          <w:sz w:val="24"/>
          <w:szCs w:val="24"/>
        </w:rPr>
        <w:t>:</w:t>
      </w:r>
      <w:r w:rsidRPr="07D71E14">
        <w:rPr>
          <w:rFonts w:ascii="Arial" w:hAnsi="Arial" w:cs="Arial"/>
          <w:b/>
          <w:bCs/>
          <w:sz w:val="24"/>
          <w:szCs w:val="24"/>
        </w:rPr>
        <w:t xml:space="preserve"> </w:t>
      </w:r>
      <w:r w:rsidRPr="07D71E14">
        <w:rPr>
          <w:rFonts w:ascii="Arial" w:hAnsi="Arial" w:cs="Arial"/>
          <w:sz w:val="24"/>
          <w:szCs w:val="24"/>
        </w:rPr>
        <w:t xml:space="preserve">This </w:t>
      </w:r>
      <w:r w:rsidR="009207EB">
        <w:rPr>
          <w:rFonts w:ascii="Arial" w:hAnsi="Arial" w:cs="Arial"/>
          <w:sz w:val="24"/>
          <w:szCs w:val="24"/>
        </w:rPr>
        <w:t xml:space="preserve">statutory </w:t>
      </w:r>
      <w:r w:rsidRPr="07D71E14">
        <w:rPr>
          <w:rFonts w:ascii="Arial" w:hAnsi="Arial" w:cs="Arial"/>
          <w:sz w:val="24"/>
          <w:szCs w:val="24"/>
        </w:rPr>
        <w:t xml:space="preserve">committee is accountable to the </w:t>
      </w:r>
      <w:r w:rsidR="00666229" w:rsidRPr="07D71E14">
        <w:rPr>
          <w:rFonts w:ascii="Arial" w:hAnsi="Arial" w:cs="Arial"/>
          <w:sz w:val="24"/>
          <w:szCs w:val="24"/>
        </w:rPr>
        <w:t>b</w:t>
      </w:r>
      <w:r w:rsidRPr="07D71E14">
        <w:rPr>
          <w:rFonts w:ascii="Arial" w:hAnsi="Arial" w:cs="Arial"/>
          <w:sz w:val="24"/>
          <w:szCs w:val="24"/>
        </w:rPr>
        <w:t xml:space="preserve">oard and provides an independent and objective view of the ICB’s compliance with its statutory responsibilities. The committee is responsible for arranging appropriate internal and external audit. </w:t>
      </w:r>
    </w:p>
    <w:p w14:paraId="521F6A27" w14:textId="15B559D4" w:rsidR="00A41EEA" w:rsidRPr="00DA5FF7" w:rsidRDefault="00A41EEA" w:rsidP="003C6C6F">
      <w:pPr>
        <w:spacing w:before="240" w:after="240" w:line="360" w:lineRule="atLeast"/>
        <w:ind w:left="794"/>
        <w:jc w:val="both"/>
        <w:rPr>
          <w:rFonts w:ascii="Arial" w:hAnsi="Arial" w:cs="Arial"/>
          <w:sz w:val="24"/>
          <w:szCs w:val="24"/>
        </w:rPr>
      </w:pPr>
      <w:r w:rsidRPr="00DA5FF7">
        <w:rPr>
          <w:rFonts w:ascii="Arial" w:eastAsia="Calibri" w:hAnsi="Arial" w:cs="Arial"/>
          <w:sz w:val="24"/>
          <w:szCs w:val="24"/>
        </w:rPr>
        <w:t>The Audit Committee will be chaired by a</w:t>
      </w:r>
      <w:r w:rsidR="004478F3">
        <w:rPr>
          <w:rFonts w:ascii="Arial" w:eastAsia="Calibri" w:hAnsi="Arial" w:cs="Arial"/>
          <w:sz w:val="24"/>
          <w:szCs w:val="24"/>
        </w:rPr>
        <w:t xml:space="preserve"> </w:t>
      </w:r>
      <w:r w:rsidRPr="00DA5FF7">
        <w:rPr>
          <w:rFonts w:ascii="Arial" w:eastAsia="Calibri" w:hAnsi="Arial" w:cs="Arial"/>
          <w:sz w:val="24"/>
          <w:szCs w:val="24"/>
        </w:rPr>
        <w:t xml:space="preserve">Non-executive Member (other than the Chair of the ICB) who </w:t>
      </w:r>
      <w:r w:rsidRPr="00DA5FF7">
        <w:rPr>
          <w:rFonts w:ascii="Arial" w:hAnsi="Arial" w:cs="Arial"/>
          <w:sz w:val="24"/>
          <w:szCs w:val="24"/>
        </w:rPr>
        <w:t xml:space="preserve">has the qualifications, </w:t>
      </w:r>
      <w:proofErr w:type="gramStart"/>
      <w:r w:rsidRPr="00DA5FF7">
        <w:rPr>
          <w:rFonts w:ascii="Arial" w:hAnsi="Arial" w:cs="Arial"/>
          <w:sz w:val="24"/>
          <w:szCs w:val="24"/>
        </w:rPr>
        <w:t>expertise</w:t>
      </w:r>
      <w:proofErr w:type="gramEnd"/>
      <w:r w:rsidRPr="00DA5FF7">
        <w:rPr>
          <w:rFonts w:ascii="Arial" w:hAnsi="Arial" w:cs="Arial"/>
          <w:sz w:val="24"/>
          <w:szCs w:val="24"/>
        </w:rPr>
        <w:t xml:space="preserve"> or experience to enable them to express credible opinions on finance and audit matters</w:t>
      </w:r>
      <w:r w:rsidRPr="00DA5FF7">
        <w:rPr>
          <w:rFonts w:ascii="Arial" w:eastAsia="Calibri" w:hAnsi="Arial" w:cs="Arial"/>
          <w:sz w:val="24"/>
          <w:szCs w:val="24"/>
        </w:rPr>
        <w:t>.</w:t>
      </w:r>
    </w:p>
    <w:p w14:paraId="4101433B" w14:textId="35E8928F" w:rsidR="00A41EEA" w:rsidRPr="00DA5FF7" w:rsidRDefault="00A41EEA" w:rsidP="003C6C6F">
      <w:pPr>
        <w:pStyle w:val="ListParagraph"/>
        <w:numPr>
          <w:ilvl w:val="3"/>
          <w:numId w:val="14"/>
        </w:numPr>
        <w:spacing w:before="240" w:after="240" w:line="360" w:lineRule="atLeast"/>
        <w:ind w:left="851" w:hanging="425"/>
        <w:jc w:val="both"/>
        <w:outlineLvl w:val="2"/>
        <w:rPr>
          <w:rFonts w:ascii="Arial" w:hAnsi="Arial" w:cs="Arial"/>
          <w:sz w:val="24"/>
          <w:szCs w:val="24"/>
        </w:rPr>
      </w:pPr>
      <w:r w:rsidRPr="07D71E14">
        <w:rPr>
          <w:rFonts w:ascii="Arial" w:hAnsi="Arial" w:cs="Arial"/>
          <w:b/>
          <w:bCs/>
          <w:sz w:val="24"/>
          <w:szCs w:val="24"/>
        </w:rPr>
        <w:t>Remuneration Committee</w:t>
      </w:r>
      <w:r w:rsidR="00F43FDB" w:rsidRPr="07D71E14">
        <w:rPr>
          <w:rFonts w:ascii="Arial" w:hAnsi="Arial" w:cs="Arial"/>
          <w:b/>
          <w:bCs/>
          <w:sz w:val="24"/>
          <w:szCs w:val="24"/>
        </w:rPr>
        <w:t>:</w:t>
      </w:r>
      <w:r w:rsidRPr="07D71E14">
        <w:rPr>
          <w:rFonts w:ascii="Arial" w:hAnsi="Arial" w:cs="Arial"/>
          <w:b/>
          <w:bCs/>
          <w:sz w:val="24"/>
          <w:szCs w:val="24"/>
        </w:rPr>
        <w:t xml:space="preserve"> </w:t>
      </w:r>
      <w:r w:rsidRPr="07D71E14">
        <w:rPr>
          <w:rFonts w:ascii="Arial" w:hAnsi="Arial" w:cs="Arial"/>
          <w:sz w:val="24"/>
          <w:szCs w:val="24"/>
        </w:rPr>
        <w:t xml:space="preserve">This </w:t>
      </w:r>
      <w:r w:rsidR="009207EB">
        <w:rPr>
          <w:rFonts w:ascii="Arial" w:hAnsi="Arial" w:cs="Arial"/>
          <w:sz w:val="24"/>
          <w:szCs w:val="24"/>
        </w:rPr>
        <w:t xml:space="preserve">statutory </w:t>
      </w:r>
      <w:r w:rsidRPr="07D71E14">
        <w:rPr>
          <w:rFonts w:ascii="Arial" w:hAnsi="Arial" w:cs="Arial"/>
          <w:sz w:val="24"/>
          <w:szCs w:val="24"/>
        </w:rPr>
        <w:t xml:space="preserve">committee is accountable to the </w:t>
      </w:r>
      <w:r w:rsidR="00666229" w:rsidRPr="07D71E14">
        <w:rPr>
          <w:rFonts w:ascii="Arial" w:hAnsi="Arial" w:cs="Arial"/>
          <w:sz w:val="24"/>
          <w:szCs w:val="24"/>
        </w:rPr>
        <w:t>b</w:t>
      </w:r>
      <w:r w:rsidRPr="07D71E14">
        <w:rPr>
          <w:rFonts w:ascii="Arial" w:hAnsi="Arial" w:cs="Arial"/>
          <w:sz w:val="24"/>
          <w:szCs w:val="24"/>
        </w:rPr>
        <w:t xml:space="preserve">oard for matters relating to remuneration, </w:t>
      </w:r>
      <w:proofErr w:type="gramStart"/>
      <w:r w:rsidRPr="07D71E14">
        <w:rPr>
          <w:rFonts w:ascii="Arial" w:hAnsi="Arial" w:cs="Arial"/>
          <w:sz w:val="24"/>
          <w:szCs w:val="24"/>
        </w:rPr>
        <w:t>fees</w:t>
      </w:r>
      <w:proofErr w:type="gramEnd"/>
      <w:r w:rsidRPr="07D71E14">
        <w:rPr>
          <w:rFonts w:ascii="Arial" w:hAnsi="Arial" w:cs="Arial"/>
          <w:sz w:val="24"/>
          <w:szCs w:val="24"/>
        </w:rPr>
        <w:t xml:space="preserve"> and other allowances (including pension schemes) for employees and other individuals who provide services to the ICB. </w:t>
      </w:r>
    </w:p>
    <w:p w14:paraId="7A9FF1D7" w14:textId="08829ECA" w:rsidR="00A41EEA" w:rsidRPr="00DA5FF7" w:rsidRDefault="00A41EEA" w:rsidP="003C6C6F">
      <w:pPr>
        <w:spacing w:before="240" w:after="240" w:line="360" w:lineRule="atLeast"/>
        <w:ind w:left="720" w:firstLine="66"/>
        <w:jc w:val="both"/>
        <w:outlineLvl w:val="2"/>
        <w:rPr>
          <w:rFonts w:ascii="Arial" w:eastAsia="Calibri" w:hAnsi="Arial" w:cs="Arial"/>
          <w:sz w:val="24"/>
          <w:szCs w:val="24"/>
        </w:rPr>
      </w:pPr>
      <w:r w:rsidRPr="07D71E14">
        <w:rPr>
          <w:rFonts w:ascii="Arial" w:eastAsia="Calibri" w:hAnsi="Arial" w:cs="Arial"/>
          <w:sz w:val="24"/>
          <w:szCs w:val="24"/>
        </w:rPr>
        <w:t xml:space="preserve">The Remuneration Committee will be chaired by </w:t>
      </w:r>
      <w:r w:rsidR="00BB3991" w:rsidRPr="07D71E14">
        <w:rPr>
          <w:rFonts w:ascii="Arial" w:eastAsia="Calibri" w:hAnsi="Arial" w:cs="Arial"/>
          <w:sz w:val="24"/>
          <w:szCs w:val="24"/>
        </w:rPr>
        <w:t>a</w:t>
      </w:r>
      <w:r w:rsidR="003674F7" w:rsidRPr="07D71E14">
        <w:rPr>
          <w:rFonts w:ascii="Arial" w:eastAsia="Calibri" w:hAnsi="Arial" w:cs="Arial"/>
          <w:sz w:val="24"/>
          <w:szCs w:val="24"/>
        </w:rPr>
        <w:t xml:space="preserve"> </w:t>
      </w:r>
      <w:r w:rsidRPr="07D71E14">
        <w:rPr>
          <w:rFonts w:ascii="Arial" w:eastAsia="Calibri" w:hAnsi="Arial" w:cs="Arial"/>
          <w:sz w:val="24"/>
          <w:szCs w:val="24"/>
        </w:rPr>
        <w:t>Non-executive Membe</w:t>
      </w:r>
      <w:r w:rsidR="009207EB">
        <w:rPr>
          <w:rFonts w:ascii="Arial" w:eastAsia="Calibri" w:hAnsi="Arial" w:cs="Arial"/>
          <w:sz w:val="24"/>
          <w:szCs w:val="24"/>
        </w:rPr>
        <w:t>r</w:t>
      </w:r>
      <w:r w:rsidR="00DC0462">
        <w:t xml:space="preserve"> </w:t>
      </w:r>
      <w:r w:rsidRPr="07D71E14">
        <w:rPr>
          <w:rFonts w:ascii="Arial" w:eastAsia="Calibri" w:hAnsi="Arial" w:cs="Arial"/>
          <w:sz w:val="24"/>
          <w:szCs w:val="24"/>
        </w:rPr>
        <w:t>other than the</w:t>
      </w:r>
      <w:r w:rsidR="009207EB">
        <w:rPr>
          <w:rFonts w:ascii="Arial" w:eastAsia="Calibri" w:hAnsi="Arial" w:cs="Arial"/>
          <w:sz w:val="24"/>
          <w:szCs w:val="24"/>
        </w:rPr>
        <w:t xml:space="preserve"> </w:t>
      </w:r>
      <w:r w:rsidR="00F23FDE">
        <w:rPr>
          <w:rFonts w:ascii="Arial" w:eastAsia="Calibri" w:hAnsi="Arial" w:cs="Arial"/>
          <w:sz w:val="24"/>
          <w:szCs w:val="24"/>
        </w:rPr>
        <w:t xml:space="preserve">  </w:t>
      </w:r>
      <w:r w:rsidRPr="07D71E14">
        <w:rPr>
          <w:rFonts w:ascii="Arial" w:eastAsia="Calibri" w:hAnsi="Arial" w:cs="Arial"/>
          <w:sz w:val="24"/>
          <w:szCs w:val="24"/>
        </w:rPr>
        <w:t xml:space="preserve">Chair or the Chair of Audit Committee.  </w:t>
      </w:r>
    </w:p>
    <w:p w14:paraId="1E33F15A" w14:textId="2E21CBC5" w:rsidR="00F23FDE" w:rsidRDefault="00F23FDE" w:rsidP="003C6C6F">
      <w:pPr>
        <w:pStyle w:val="ListParagraph"/>
        <w:numPr>
          <w:ilvl w:val="2"/>
          <w:numId w:val="14"/>
        </w:numPr>
        <w:tabs>
          <w:tab w:val="left" w:pos="567"/>
        </w:tabs>
        <w:spacing w:before="240" w:after="240" w:line="360" w:lineRule="atLeast"/>
        <w:ind w:left="709" w:hanging="993"/>
        <w:jc w:val="both"/>
        <w:outlineLvl w:val="2"/>
        <w:rPr>
          <w:rFonts w:ascii="Arial" w:hAnsi="Arial" w:cs="Arial"/>
          <w:sz w:val="24"/>
          <w:szCs w:val="24"/>
        </w:rPr>
      </w:pPr>
      <w:r>
        <w:rPr>
          <w:rFonts w:ascii="Arial" w:hAnsi="Arial" w:cs="Arial"/>
          <w:sz w:val="24"/>
          <w:szCs w:val="24"/>
        </w:rPr>
        <w:t xml:space="preserve"> </w:t>
      </w:r>
      <w:r w:rsidR="003C6C6F">
        <w:rPr>
          <w:rFonts w:ascii="Arial" w:hAnsi="Arial" w:cs="Arial"/>
          <w:sz w:val="24"/>
          <w:szCs w:val="24"/>
        </w:rPr>
        <w:tab/>
      </w:r>
      <w:r w:rsidR="00A41EEA" w:rsidRPr="07D71E14">
        <w:rPr>
          <w:rFonts w:ascii="Arial" w:hAnsi="Arial" w:cs="Arial"/>
          <w:sz w:val="24"/>
          <w:szCs w:val="24"/>
        </w:rPr>
        <w:t>The terms of reference for each of the above committees are published in the</w:t>
      </w:r>
      <w:r w:rsidR="003C6C6F">
        <w:rPr>
          <w:rFonts w:ascii="Arial" w:hAnsi="Arial" w:cs="Arial"/>
          <w:sz w:val="24"/>
          <w:szCs w:val="24"/>
        </w:rPr>
        <w:t xml:space="preserve"> Governance    Handbook </w:t>
      </w:r>
    </w:p>
    <w:p w14:paraId="3212A210" w14:textId="18F7351D" w:rsidR="00BB3991" w:rsidRDefault="00F23FDE" w:rsidP="003C6C6F">
      <w:pPr>
        <w:pStyle w:val="ListParagraph"/>
        <w:tabs>
          <w:tab w:val="left" w:pos="709"/>
        </w:tabs>
        <w:spacing w:before="240" w:after="240" w:line="360" w:lineRule="atLeast"/>
        <w:ind w:left="426"/>
        <w:jc w:val="both"/>
        <w:outlineLvl w:val="2"/>
        <w:rPr>
          <w:rFonts w:ascii="Arial" w:hAnsi="Arial" w:cs="Arial"/>
          <w:sz w:val="24"/>
          <w:szCs w:val="24"/>
        </w:rPr>
      </w:pPr>
      <w:r>
        <w:rPr>
          <w:rFonts w:ascii="Arial" w:hAnsi="Arial" w:cs="Arial"/>
          <w:sz w:val="24"/>
          <w:szCs w:val="24"/>
        </w:rPr>
        <w:t xml:space="preserve">     </w:t>
      </w:r>
    </w:p>
    <w:p w14:paraId="26D2216F" w14:textId="0DA5F0C6" w:rsidR="00A41EEA" w:rsidRPr="00DA5FF7" w:rsidRDefault="00A41EEA" w:rsidP="003C6C6F">
      <w:pPr>
        <w:pStyle w:val="ListParagraph"/>
        <w:numPr>
          <w:ilvl w:val="2"/>
          <w:numId w:val="14"/>
        </w:numPr>
        <w:tabs>
          <w:tab w:val="left" w:pos="709"/>
        </w:tabs>
        <w:spacing w:before="240" w:after="240" w:line="360" w:lineRule="atLeast"/>
        <w:ind w:left="709" w:hanging="993"/>
        <w:jc w:val="both"/>
        <w:outlineLvl w:val="2"/>
        <w:rPr>
          <w:rFonts w:ascii="Arial" w:hAnsi="Arial" w:cs="Arial"/>
          <w:sz w:val="24"/>
          <w:szCs w:val="24"/>
        </w:rPr>
      </w:pPr>
      <w:r w:rsidRPr="07D71E14">
        <w:rPr>
          <w:rFonts w:ascii="Arial" w:hAnsi="Arial" w:cs="Arial"/>
          <w:sz w:val="24"/>
          <w:szCs w:val="24"/>
        </w:rPr>
        <w:t xml:space="preserve">The </w:t>
      </w:r>
      <w:r w:rsidR="00666229" w:rsidRPr="07D71E14">
        <w:rPr>
          <w:rFonts w:ascii="Arial" w:hAnsi="Arial" w:cs="Arial"/>
          <w:sz w:val="24"/>
          <w:szCs w:val="24"/>
        </w:rPr>
        <w:t>b</w:t>
      </w:r>
      <w:r w:rsidRPr="07D71E14">
        <w:rPr>
          <w:rFonts w:ascii="Arial" w:hAnsi="Arial" w:cs="Arial"/>
          <w:sz w:val="24"/>
          <w:szCs w:val="24"/>
        </w:rPr>
        <w:t xml:space="preserve">oard has also established </w:t>
      </w:r>
      <w:proofErr w:type="gramStart"/>
      <w:r w:rsidRPr="07D71E14">
        <w:rPr>
          <w:rFonts w:ascii="Arial" w:hAnsi="Arial" w:cs="Arial"/>
          <w:sz w:val="24"/>
          <w:szCs w:val="24"/>
        </w:rPr>
        <w:t>a number of</w:t>
      </w:r>
      <w:proofErr w:type="gramEnd"/>
      <w:r w:rsidRPr="07D71E14">
        <w:rPr>
          <w:rFonts w:ascii="Arial" w:hAnsi="Arial" w:cs="Arial"/>
          <w:sz w:val="24"/>
          <w:szCs w:val="24"/>
        </w:rPr>
        <w:t xml:space="preserve"> other committees to assist it with the discharge of its functions. These committees are set out in the </w:t>
      </w:r>
      <w:proofErr w:type="spellStart"/>
      <w:r w:rsidRPr="07D71E14">
        <w:rPr>
          <w:rFonts w:ascii="Arial" w:hAnsi="Arial" w:cs="Arial"/>
          <w:sz w:val="24"/>
          <w:szCs w:val="24"/>
        </w:rPr>
        <w:t>SoRD</w:t>
      </w:r>
      <w:proofErr w:type="spellEnd"/>
      <w:r w:rsidRPr="07D71E14">
        <w:rPr>
          <w:rFonts w:ascii="Arial" w:hAnsi="Arial" w:cs="Arial"/>
          <w:sz w:val="24"/>
          <w:szCs w:val="24"/>
        </w:rPr>
        <w:t xml:space="preserve"> and further information about these committees, including terms of reference, are published in the </w:t>
      </w:r>
      <w:r w:rsidR="00643A73" w:rsidRPr="07D71E14">
        <w:rPr>
          <w:rFonts w:ascii="Arial" w:hAnsi="Arial" w:cs="Arial"/>
          <w:sz w:val="24"/>
          <w:szCs w:val="24"/>
        </w:rPr>
        <w:t>Governance H</w:t>
      </w:r>
      <w:r w:rsidRPr="07D71E14">
        <w:rPr>
          <w:rFonts w:ascii="Arial" w:hAnsi="Arial" w:cs="Arial"/>
          <w:sz w:val="24"/>
          <w:szCs w:val="24"/>
        </w:rPr>
        <w:t>andbook.</w:t>
      </w:r>
    </w:p>
    <w:p w14:paraId="665970C5" w14:textId="2243B625" w:rsidR="00A41EEA" w:rsidRPr="00DA5FF7" w:rsidRDefault="00A41EEA" w:rsidP="00B352DD">
      <w:pPr>
        <w:pStyle w:val="Heading2"/>
        <w:numPr>
          <w:ilvl w:val="1"/>
          <w:numId w:val="14"/>
        </w:numPr>
        <w:spacing w:before="240" w:after="240"/>
        <w:ind w:left="426" w:hanging="710"/>
        <w:rPr>
          <w:rFonts w:cs="Arial"/>
          <w:b/>
          <w:bCs/>
          <w:szCs w:val="28"/>
        </w:rPr>
      </w:pPr>
      <w:bookmarkStart w:id="113" w:name="_Toc101209523"/>
      <w:bookmarkStart w:id="114" w:name="_Toc162866942"/>
      <w:r w:rsidRPr="00DA5FF7">
        <w:rPr>
          <w:rFonts w:cs="Arial"/>
          <w:b/>
          <w:bCs/>
          <w:szCs w:val="28"/>
        </w:rPr>
        <w:t xml:space="preserve">Delegations made under section 65Z5 of the 2006 </w:t>
      </w:r>
      <w:bookmarkEnd w:id="113"/>
      <w:r w:rsidR="00B352DD" w:rsidRPr="00DA5FF7">
        <w:rPr>
          <w:rFonts w:cs="Arial"/>
          <w:b/>
          <w:bCs/>
          <w:szCs w:val="28"/>
        </w:rPr>
        <w:t>Act.</w:t>
      </w:r>
      <w:bookmarkStart w:id="115" w:name="_Toc512936053"/>
      <w:bookmarkStart w:id="116" w:name="_Toc512936044"/>
      <w:bookmarkEnd w:id="114"/>
      <w:r w:rsidRPr="00DA5FF7">
        <w:rPr>
          <w:rFonts w:cs="Arial"/>
          <w:b/>
          <w:bCs/>
          <w:szCs w:val="28"/>
        </w:rPr>
        <w:t xml:space="preserve"> </w:t>
      </w:r>
    </w:p>
    <w:p w14:paraId="344D00DD" w14:textId="067E46A1" w:rsidR="00A41EEA" w:rsidRPr="00DA5FF7" w:rsidRDefault="00A41EEA" w:rsidP="003C6C6F">
      <w:pPr>
        <w:pStyle w:val="ListParagraph"/>
        <w:numPr>
          <w:ilvl w:val="2"/>
          <w:numId w:val="14"/>
        </w:numPr>
        <w:spacing w:before="240" w:after="240" w:line="360" w:lineRule="atLeast"/>
        <w:ind w:left="426" w:hanging="710"/>
        <w:jc w:val="both"/>
        <w:outlineLvl w:val="2"/>
        <w:rPr>
          <w:rFonts w:ascii="Arial" w:hAnsi="Arial" w:cs="Arial"/>
          <w:sz w:val="24"/>
          <w:szCs w:val="24"/>
        </w:rPr>
      </w:pPr>
      <w:r w:rsidRPr="07D71E14">
        <w:rPr>
          <w:rFonts w:ascii="Arial" w:hAnsi="Arial" w:cs="Arial"/>
          <w:sz w:val="24"/>
          <w:szCs w:val="24"/>
        </w:rPr>
        <w:t xml:space="preserve">As per 4.3.2 </w:t>
      </w:r>
      <w:r w:rsidR="00643A73" w:rsidRPr="07D71E14">
        <w:rPr>
          <w:rFonts w:ascii="Arial" w:hAnsi="Arial" w:cs="Arial"/>
          <w:sz w:val="24"/>
          <w:szCs w:val="24"/>
        </w:rPr>
        <w:t>t</w:t>
      </w:r>
      <w:r w:rsidRPr="07D71E14">
        <w:rPr>
          <w:rFonts w:ascii="Arial" w:hAnsi="Arial" w:cs="Arial"/>
          <w:sz w:val="24"/>
          <w:szCs w:val="24"/>
        </w:rPr>
        <w:t xml:space="preserve">he ICB may arrange for any functions exercisable by it to be exercised by or jointly with any one or more other relevant bodies (another ICB, NHS England, an NHS trust, NHS foundation trust, local authority, combined </w:t>
      </w:r>
      <w:proofErr w:type="gramStart"/>
      <w:r w:rsidRPr="07D71E14">
        <w:rPr>
          <w:rFonts w:ascii="Arial" w:hAnsi="Arial" w:cs="Arial"/>
          <w:sz w:val="24"/>
          <w:szCs w:val="24"/>
        </w:rPr>
        <w:t>authority</w:t>
      </w:r>
      <w:proofErr w:type="gramEnd"/>
      <w:r w:rsidRPr="07D71E14">
        <w:rPr>
          <w:rFonts w:ascii="Arial" w:hAnsi="Arial" w:cs="Arial"/>
          <w:sz w:val="24"/>
          <w:szCs w:val="24"/>
        </w:rPr>
        <w:t xml:space="preserve"> or any other prescribed body).</w:t>
      </w:r>
    </w:p>
    <w:p w14:paraId="4C9FB57C" w14:textId="77777777" w:rsidR="00BB3991" w:rsidRPr="00BB3991" w:rsidRDefault="00BB3991" w:rsidP="003C6C6F">
      <w:pPr>
        <w:pStyle w:val="ListParagraph"/>
        <w:spacing w:before="240" w:after="240" w:line="360" w:lineRule="atLeast"/>
        <w:ind w:left="426"/>
        <w:jc w:val="both"/>
        <w:outlineLvl w:val="2"/>
        <w:rPr>
          <w:sz w:val="24"/>
          <w:szCs w:val="24"/>
        </w:rPr>
      </w:pPr>
    </w:p>
    <w:p w14:paraId="130569B4" w14:textId="18854B1F" w:rsidR="00A41EEA" w:rsidRPr="00DA5FF7" w:rsidRDefault="00A41EEA" w:rsidP="003C6C6F">
      <w:pPr>
        <w:pStyle w:val="ListParagraph"/>
        <w:numPr>
          <w:ilvl w:val="2"/>
          <w:numId w:val="14"/>
        </w:numPr>
        <w:spacing w:before="240" w:after="240" w:line="360" w:lineRule="atLeast"/>
        <w:ind w:left="426" w:hanging="710"/>
        <w:jc w:val="both"/>
        <w:outlineLvl w:val="2"/>
        <w:rPr>
          <w:sz w:val="24"/>
          <w:szCs w:val="24"/>
        </w:rPr>
      </w:pPr>
      <w:r w:rsidRPr="07D71E14">
        <w:rPr>
          <w:rFonts w:ascii="Arial" w:hAnsi="Arial" w:cs="Arial"/>
          <w:sz w:val="24"/>
          <w:szCs w:val="24"/>
        </w:rPr>
        <w:t>All delegations made under these arrangements are set out in the ICB Scheme of Reservation and Delegation and included in the Functions and Decision Map.</w:t>
      </w:r>
    </w:p>
    <w:p w14:paraId="3C5E6FDD" w14:textId="77777777" w:rsidR="00BB3991" w:rsidRPr="00BB3991" w:rsidRDefault="00BB3991" w:rsidP="003C6C6F">
      <w:pPr>
        <w:pStyle w:val="ListParagraph"/>
        <w:spacing w:before="240" w:after="240" w:line="360" w:lineRule="atLeast"/>
        <w:ind w:left="426"/>
        <w:jc w:val="both"/>
        <w:outlineLvl w:val="2"/>
        <w:rPr>
          <w:sz w:val="24"/>
          <w:szCs w:val="24"/>
        </w:rPr>
      </w:pPr>
    </w:p>
    <w:p w14:paraId="67181D7E" w14:textId="26022BFE" w:rsidR="00A41EEA" w:rsidRPr="00DA5FF7" w:rsidRDefault="00A41EEA" w:rsidP="003C6C6F">
      <w:pPr>
        <w:pStyle w:val="ListParagraph"/>
        <w:numPr>
          <w:ilvl w:val="2"/>
          <w:numId w:val="14"/>
        </w:numPr>
        <w:spacing w:before="240" w:after="240" w:line="360" w:lineRule="atLeast"/>
        <w:ind w:left="426" w:hanging="710"/>
        <w:jc w:val="both"/>
        <w:outlineLvl w:val="2"/>
        <w:rPr>
          <w:sz w:val="24"/>
          <w:szCs w:val="24"/>
        </w:rPr>
      </w:pPr>
      <w:r w:rsidRPr="07D71E14">
        <w:rPr>
          <w:rFonts w:ascii="Arial" w:hAnsi="Arial" w:cs="Arial"/>
          <w:sz w:val="24"/>
          <w:szCs w:val="24"/>
        </w:rPr>
        <w:t xml:space="preserve">Each delegation made under section 65Z5 of the Act will be set out in a delegation arrangement </w:t>
      </w:r>
      <w:r w:rsidR="003C4524" w:rsidRPr="07D71E14">
        <w:rPr>
          <w:rFonts w:ascii="Arial" w:hAnsi="Arial" w:cs="Arial"/>
          <w:sz w:val="24"/>
          <w:szCs w:val="24"/>
        </w:rPr>
        <w:t>that</w:t>
      </w:r>
      <w:r w:rsidRPr="07D71E14">
        <w:rPr>
          <w:rFonts w:ascii="Arial" w:hAnsi="Arial" w:cs="Arial"/>
          <w:sz w:val="24"/>
          <w:szCs w:val="24"/>
        </w:rPr>
        <w:t xml:space="preserve"> sets out the terms of the delegation</w:t>
      </w:r>
      <w:r w:rsidR="003C4524" w:rsidRPr="07D71E14">
        <w:rPr>
          <w:rFonts w:ascii="Arial" w:hAnsi="Arial" w:cs="Arial"/>
          <w:sz w:val="24"/>
          <w:szCs w:val="24"/>
        </w:rPr>
        <w:t>.</w:t>
      </w:r>
      <w:r w:rsidRPr="07D71E14">
        <w:rPr>
          <w:rFonts w:ascii="Arial" w:hAnsi="Arial" w:cs="Arial"/>
          <w:sz w:val="24"/>
          <w:szCs w:val="24"/>
        </w:rPr>
        <w:t xml:space="preserve"> This may, for joint arrangements, include establishing and maintaining a pooled fund. The power to approve delegation arrangements made under this provision will be reserved to the </w:t>
      </w:r>
      <w:r w:rsidR="00666229" w:rsidRPr="07D71E14">
        <w:rPr>
          <w:rFonts w:ascii="Arial" w:hAnsi="Arial" w:cs="Arial"/>
          <w:sz w:val="24"/>
          <w:szCs w:val="24"/>
        </w:rPr>
        <w:t>b</w:t>
      </w:r>
      <w:r w:rsidRPr="07D71E14">
        <w:rPr>
          <w:rFonts w:ascii="Arial" w:hAnsi="Arial" w:cs="Arial"/>
          <w:sz w:val="24"/>
          <w:szCs w:val="24"/>
        </w:rPr>
        <w:t xml:space="preserve">oard. </w:t>
      </w:r>
    </w:p>
    <w:p w14:paraId="3A3A387E" w14:textId="77777777" w:rsidR="00BB3991" w:rsidRPr="00BB3991" w:rsidRDefault="00BB3991" w:rsidP="003C6C6F">
      <w:pPr>
        <w:pStyle w:val="ListParagraph"/>
        <w:spacing w:before="240" w:after="240" w:line="360" w:lineRule="atLeast"/>
        <w:ind w:left="426"/>
        <w:jc w:val="both"/>
        <w:outlineLvl w:val="2"/>
        <w:rPr>
          <w:sz w:val="24"/>
          <w:szCs w:val="24"/>
        </w:rPr>
      </w:pPr>
    </w:p>
    <w:p w14:paraId="04E3632B" w14:textId="0DF63ACB" w:rsidR="00A41EEA" w:rsidRPr="00DA5FF7" w:rsidRDefault="00A41EEA" w:rsidP="003C6C6F">
      <w:pPr>
        <w:pStyle w:val="ListParagraph"/>
        <w:numPr>
          <w:ilvl w:val="2"/>
          <w:numId w:val="14"/>
        </w:numPr>
        <w:spacing w:before="240" w:after="240" w:line="360" w:lineRule="atLeast"/>
        <w:ind w:left="426" w:hanging="710"/>
        <w:jc w:val="both"/>
        <w:outlineLvl w:val="2"/>
        <w:rPr>
          <w:sz w:val="24"/>
          <w:szCs w:val="24"/>
        </w:rPr>
      </w:pPr>
      <w:r w:rsidRPr="07D71E14">
        <w:rPr>
          <w:rFonts w:ascii="Arial" w:hAnsi="Arial" w:cs="Arial"/>
          <w:sz w:val="24"/>
          <w:szCs w:val="24"/>
        </w:rPr>
        <w:t xml:space="preserve">The </w:t>
      </w:r>
      <w:r w:rsidR="00666229" w:rsidRPr="07D71E14">
        <w:rPr>
          <w:rFonts w:ascii="Arial" w:hAnsi="Arial" w:cs="Arial"/>
          <w:sz w:val="24"/>
          <w:szCs w:val="24"/>
        </w:rPr>
        <w:t>b</w:t>
      </w:r>
      <w:r w:rsidRPr="07D71E14">
        <w:rPr>
          <w:rFonts w:ascii="Arial" w:hAnsi="Arial" w:cs="Arial"/>
          <w:sz w:val="24"/>
          <w:szCs w:val="24"/>
        </w:rPr>
        <w:t>oard remains accountable</w:t>
      </w:r>
      <w:r w:rsidRPr="07D71E14">
        <w:rPr>
          <w:rFonts w:ascii="Arial" w:hAnsi="Arial" w:cs="Arial"/>
          <w:b/>
          <w:bCs/>
          <w:color w:val="FF0000"/>
          <w:sz w:val="24"/>
          <w:szCs w:val="24"/>
          <w:vertAlign w:val="superscript"/>
        </w:rPr>
        <w:t xml:space="preserve"> </w:t>
      </w:r>
      <w:r w:rsidRPr="07D71E14">
        <w:rPr>
          <w:rFonts w:ascii="Arial" w:hAnsi="Arial" w:cs="Arial"/>
          <w:sz w:val="24"/>
          <w:szCs w:val="24"/>
        </w:rPr>
        <w:t>for all the ICB’s functions, including those that it has delegated and</w:t>
      </w:r>
      <w:r w:rsidR="00E7539A" w:rsidRPr="07D71E14">
        <w:rPr>
          <w:rFonts w:ascii="Arial" w:hAnsi="Arial" w:cs="Arial"/>
          <w:sz w:val="24"/>
          <w:szCs w:val="24"/>
        </w:rPr>
        <w:t>,</w:t>
      </w:r>
      <w:r w:rsidRPr="07D71E14">
        <w:rPr>
          <w:rFonts w:ascii="Arial" w:hAnsi="Arial" w:cs="Arial"/>
          <w:sz w:val="24"/>
          <w:szCs w:val="24"/>
        </w:rPr>
        <w:t xml:space="preserve"> therefore, appropriate reporting and assurance mechanisms are in place as part of agreeing terms of a delegation and these are detailed in the delegation arrangements, summaries of which will be published </w:t>
      </w:r>
      <w:r w:rsidR="00EB4280" w:rsidRPr="07D71E14">
        <w:rPr>
          <w:rFonts w:ascii="Arial" w:hAnsi="Arial" w:cs="Arial"/>
          <w:sz w:val="24"/>
          <w:szCs w:val="24"/>
        </w:rPr>
        <w:t xml:space="preserve">in </w:t>
      </w:r>
      <w:r w:rsidRPr="07D71E14">
        <w:rPr>
          <w:rFonts w:ascii="Arial" w:hAnsi="Arial" w:cs="Arial"/>
          <w:sz w:val="24"/>
          <w:szCs w:val="24"/>
        </w:rPr>
        <w:t xml:space="preserve">the </w:t>
      </w:r>
      <w:r w:rsidR="00E7539A" w:rsidRPr="07D71E14">
        <w:rPr>
          <w:rFonts w:ascii="Arial" w:hAnsi="Arial" w:cs="Arial"/>
          <w:sz w:val="24"/>
          <w:szCs w:val="24"/>
        </w:rPr>
        <w:t>Governance H</w:t>
      </w:r>
      <w:r w:rsidRPr="07D71E14">
        <w:rPr>
          <w:rFonts w:ascii="Arial" w:hAnsi="Arial" w:cs="Arial"/>
          <w:sz w:val="24"/>
          <w:szCs w:val="24"/>
        </w:rPr>
        <w:t>andbook</w:t>
      </w:r>
      <w:r w:rsidR="00EB4280" w:rsidRPr="07D71E14">
        <w:rPr>
          <w:rFonts w:ascii="Arial" w:hAnsi="Arial" w:cs="Arial"/>
          <w:sz w:val="24"/>
          <w:szCs w:val="24"/>
        </w:rPr>
        <w:t>.</w:t>
      </w:r>
    </w:p>
    <w:p w14:paraId="23116706" w14:textId="77777777" w:rsidR="00BB3991" w:rsidRPr="00BB3991" w:rsidRDefault="00BB3991" w:rsidP="003C6C6F">
      <w:pPr>
        <w:pStyle w:val="ListParagraph"/>
        <w:spacing w:before="240" w:after="240" w:line="360" w:lineRule="atLeast"/>
        <w:ind w:left="426"/>
        <w:jc w:val="both"/>
        <w:outlineLvl w:val="2"/>
        <w:rPr>
          <w:sz w:val="24"/>
          <w:szCs w:val="24"/>
        </w:rPr>
      </w:pPr>
    </w:p>
    <w:p w14:paraId="0C825917" w14:textId="6695FCD5" w:rsidR="00A41EEA" w:rsidRPr="00DA5FF7" w:rsidRDefault="00A41EEA" w:rsidP="003C6C6F">
      <w:pPr>
        <w:pStyle w:val="ListParagraph"/>
        <w:numPr>
          <w:ilvl w:val="2"/>
          <w:numId w:val="14"/>
        </w:numPr>
        <w:spacing w:before="240" w:after="240" w:line="360" w:lineRule="atLeast"/>
        <w:ind w:left="426" w:hanging="710"/>
        <w:jc w:val="both"/>
        <w:outlineLvl w:val="2"/>
        <w:rPr>
          <w:sz w:val="24"/>
          <w:szCs w:val="24"/>
        </w:rPr>
      </w:pPr>
      <w:r w:rsidRPr="07D71E14">
        <w:rPr>
          <w:rFonts w:ascii="Arial" w:hAnsi="Arial" w:cs="Arial"/>
          <w:sz w:val="24"/>
          <w:szCs w:val="24"/>
        </w:rPr>
        <w:t xml:space="preserve">In addition to any formal joint working mechanisms, the ICB may </w:t>
      </w:r>
      <w:proofErr w:type="gramStart"/>
      <w:r w:rsidRPr="07D71E14">
        <w:rPr>
          <w:rFonts w:ascii="Arial" w:hAnsi="Arial" w:cs="Arial"/>
          <w:sz w:val="24"/>
          <w:szCs w:val="24"/>
        </w:rPr>
        <w:t>enter into</w:t>
      </w:r>
      <w:proofErr w:type="gramEnd"/>
      <w:r w:rsidRPr="07D71E14">
        <w:rPr>
          <w:rFonts w:ascii="Arial" w:hAnsi="Arial" w:cs="Arial"/>
          <w:sz w:val="24"/>
          <w:szCs w:val="24"/>
        </w:rPr>
        <w:t xml:space="preserve"> strategic or other transformation discussions with its partner organisations on an informal basis.  </w:t>
      </w:r>
    </w:p>
    <w:bookmarkEnd w:id="115"/>
    <w:p w14:paraId="487E671B" w14:textId="77777777" w:rsidR="00A41EEA" w:rsidRPr="000F0DC1" w:rsidRDefault="00A41EEA" w:rsidP="00A41EEA">
      <w:pPr>
        <w:rPr>
          <w:rFonts w:ascii="Arial" w:hAnsi="Arial" w:cs="Arial"/>
          <w:b/>
          <w:color w:val="44546A" w:themeColor="text2"/>
          <w:kern w:val="32"/>
          <w:sz w:val="32"/>
          <w:szCs w:val="32"/>
        </w:rPr>
      </w:pPr>
      <w:r w:rsidRPr="000F0DC1">
        <w:rPr>
          <w:rFonts w:ascii="Arial" w:hAnsi="Arial" w:cs="Arial"/>
        </w:rPr>
        <w:br w:type="page"/>
      </w:r>
    </w:p>
    <w:p w14:paraId="34464F73" w14:textId="6D6A9B9E" w:rsidR="00A41EEA" w:rsidRPr="005F7793" w:rsidRDefault="00A41EEA" w:rsidP="00B352DD">
      <w:pPr>
        <w:pStyle w:val="Heading1"/>
        <w:numPr>
          <w:ilvl w:val="0"/>
          <w:numId w:val="14"/>
        </w:numPr>
        <w:spacing w:after="480"/>
        <w:ind w:left="425" w:hanging="709"/>
        <w:rPr>
          <w:rFonts w:ascii="Arial" w:hAnsi="Arial" w:cs="Arial"/>
          <w:b/>
          <w:bCs/>
          <w:sz w:val="36"/>
          <w:szCs w:val="36"/>
        </w:rPr>
      </w:pPr>
      <w:bookmarkStart w:id="117" w:name="_Toc101209524"/>
      <w:bookmarkStart w:id="118" w:name="_Toc162866943"/>
      <w:r w:rsidRPr="005F7793">
        <w:rPr>
          <w:rFonts w:ascii="Arial" w:hAnsi="Arial" w:cs="Arial"/>
          <w:b/>
          <w:bCs/>
          <w:color w:val="005EB8"/>
          <w:sz w:val="36"/>
          <w:szCs w:val="36"/>
        </w:rPr>
        <w:t xml:space="preserve">Procedures for </w:t>
      </w:r>
      <w:r w:rsidR="00DA5FF7" w:rsidRPr="005F7793">
        <w:rPr>
          <w:rFonts w:ascii="Arial" w:hAnsi="Arial" w:cs="Arial"/>
          <w:b/>
          <w:bCs/>
          <w:color w:val="005EB8"/>
          <w:sz w:val="36"/>
          <w:szCs w:val="36"/>
        </w:rPr>
        <w:t xml:space="preserve">making </w:t>
      </w:r>
      <w:proofErr w:type="gramStart"/>
      <w:r w:rsidR="00DA5FF7" w:rsidRPr="005F7793">
        <w:rPr>
          <w:rFonts w:ascii="Arial" w:hAnsi="Arial" w:cs="Arial"/>
          <w:b/>
          <w:bCs/>
          <w:color w:val="005EB8"/>
          <w:sz w:val="36"/>
          <w:szCs w:val="36"/>
        </w:rPr>
        <w:t>decisions</w:t>
      </w:r>
      <w:bookmarkEnd w:id="116"/>
      <w:bookmarkEnd w:id="117"/>
      <w:bookmarkEnd w:id="118"/>
      <w:proofErr w:type="gramEnd"/>
    </w:p>
    <w:p w14:paraId="0862C40D" w14:textId="77777777" w:rsidR="00A41EEA" w:rsidRPr="00712569" w:rsidRDefault="00A41EEA" w:rsidP="00B352DD">
      <w:pPr>
        <w:pStyle w:val="Heading2"/>
        <w:numPr>
          <w:ilvl w:val="1"/>
          <w:numId w:val="14"/>
        </w:numPr>
        <w:spacing w:before="240" w:after="280"/>
        <w:ind w:left="426" w:hanging="710"/>
        <w:rPr>
          <w:rFonts w:cs="Arial"/>
          <w:b/>
          <w:bCs/>
        </w:rPr>
      </w:pPr>
      <w:bookmarkStart w:id="119" w:name="_Toc101209525"/>
      <w:bookmarkStart w:id="120" w:name="_Toc162866944"/>
      <w:r w:rsidRPr="00712569">
        <w:rPr>
          <w:rFonts w:cs="Arial"/>
          <w:b/>
          <w:bCs/>
        </w:rPr>
        <w:t>Standing Orders</w:t>
      </w:r>
      <w:bookmarkEnd w:id="119"/>
      <w:bookmarkEnd w:id="120"/>
    </w:p>
    <w:p w14:paraId="0F4495CF" w14:textId="77777777" w:rsidR="00DC0462" w:rsidRPr="00712569" w:rsidRDefault="00A41EEA" w:rsidP="003C6C6F">
      <w:pPr>
        <w:pStyle w:val="ListParagraph"/>
        <w:numPr>
          <w:ilvl w:val="2"/>
          <w:numId w:val="14"/>
        </w:numPr>
        <w:spacing w:before="240" w:after="120" w:line="360" w:lineRule="atLeast"/>
        <w:ind w:left="425" w:hanging="709"/>
        <w:contextualSpacing w:val="0"/>
        <w:jc w:val="both"/>
        <w:outlineLvl w:val="2"/>
        <w:rPr>
          <w:rFonts w:ascii="Arial" w:hAnsi="Arial" w:cs="Arial"/>
          <w:sz w:val="24"/>
          <w:szCs w:val="24"/>
        </w:rPr>
      </w:pPr>
      <w:r w:rsidRPr="00712569">
        <w:rPr>
          <w:rFonts w:ascii="Arial" w:hAnsi="Arial" w:cs="Arial"/>
          <w:sz w:val="24"/>
          <w:szCs w:val="24"/>
        </w:rPr>
        <w:t>The ICB has agreed a set of standing orders which describe the processes that are employed to undertake its business. They include procedures for:</w:t>
      </w:r>
    </w:p>
    <w:p w14:paraId="3F40874E" w14:textId="77777777" w:rsidR="00DC0462" w:rsidRPr="00712569" w:rsidRDefault="00A41EEA" w:rsidP="003C6C6F">
      <w:pPr>
        <w:pStyle w:val="ListParagraph"/>
        <w:numPr>
          <w:ilvl w:val="3"/>
          <w:numId w:val="14"/>
        </w:numPr>
        <w:spacing w:before="240" w:after="120" w:line="360" w:lineRule="atLeast"/>
        <w:ind w:left="851" w:hanging="426"/>
        <w:contextualSpacing w:val="0"/>
        <w:jc w:val="both"/>
        <w:outlineLvl w:val="2"/>
        <w:rPr>
          <w:rFonts w:ascii="Arial" w:hAnsi="Arial" w:cs="Arial"/>
          <w:sz w:val="24"/>
          <w:szCs w:val="24"/>
        </w:rPr>
      </w:pPr>
      <w:r w:rsidRPr="00712569">
        <w:rPr>
          <w:rFonts w:ascii="Arial" w:hAnsi="Arial" w:cs="Arial"/>
          <w:sz w:val="24"/>
          <w:szCs w:val="24"/>
        </w:rPr>
        <w:t>conducting the business of the ICB</w:t>
      </w:r>
    </w:p>
    <w:p w14:paraId="1E12E2A5" w14:textId="77777777" w:rsidR="00DC0462" w:rsidRPr="00712569" w:rsidRDefault="00A41EEA" w:rsidP="003C6C6F">
      <w:pPr>
        <w:pStyle w:val="ListParagraph"/>
        <w:numPr>
          <w:ilvl w:val="3"/>
          <w:numId w:val="14"/>
        </w:numPr>
        <w:spacing w:before="240" w:after="120" w:line="360" w:lineRule="atLeast"/>
        <w:ind w:left="851" w:hanging="426"/>
        <w:contextualSpacing w:val="0"/>
        <w:jc w:val="both"/>
        <w:outlineLvl w:val="2"/>
        <w:rPr>
          <w:rFonts w:ascii="Arial" w:hAnsi="Arial" w:cs="Arial"/>
          <w:sz w:val="24"/>
          <w:szCs w:val="24"/>
        </w:rPr>
      </w:pPr>
      <w:r w:rsidRPr="00712569">
        <w:rPr>
          <w:rFonts w:ascii="Arial" w:hAnsi="Arial" w:cs="Arial"/>
          <w:sz w:val="24"/>
          <w:szCs w:val="24"/>
        </w:rPr>
        <w:t xml:space="preserve">the procedures to be followed during </w:t>
      </w:r>
      <w:proofErr w:type="gramStart"/>
      <w:r w:rsidRPr="00712569">
        <w:rPr>
          <w:rFonts w:ascii="Arial" w:hAnsi="Arial" w:cs="Arial"/>
          <w:sz w:val="24"/>
          <w:szCs w:val="24"/>
        </w:rPr>
        <w:t>meetings</w:t>
      </w:r>
      <w:proofErr w:type="gramEnd"/>
    </w:p>
    <w:p w14:paraId="561E582E" w14:textId="7D1808B4" w:rsidR="00A41EEA" w:rsidRPr="00712569" w:rsidRDefault="00A41EEA" w:rsidP="003C6C6F">
      <w:pPr>
        <w:pStyle w:val="ListParagraph"/>
        <w:numPr>
          <w:ilvl w:val="3"/>
          <w:numId w:val="14"/>
        </w:numPr>
        <w:spacing w:before="240" w:after="120" w:line="360" w:lineRule="atLeast"/>
        <w:ind w:left="851" w:hanging="426"/>
        <w:contextualSpacing w:val="0"/>
        <w:jc w:val="both"/>
        <w:outlineLvl w:val="2"/>
        <w:rPr>
          <w:rFonts w:ascii="Arial" w:hAnsi="Arial" w:cs="Arial"/>
          <w:sz w:val="24"/>
          <w:szCs w:val="24"/>
        </w:rPr>
      </w:pPr>
      <w:r w:rsidRPr="00712569">
        <w:rPr>
          <w:rFonts w:ascii="Arial" w:hAnsi="Arial" w:cs="Arial"/>
          <w:sz w:val="24"/>
          <w:szCs w:val="24"/>
        </w:rPr>
        <w:t>the process to delegate functions.</w:t>
      </w:r>
    </w:p>
    <w:p w14:paraId="0E9D3642" w14:textId="3E1AA511" w:rsidR="00A41EEA" w:rsidRPr="00712569" w:rsidRDefault="00A41EEA" w:rsidP="003C6C6F">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sidRPr="00712569">
        <w:rPr>
          <w:rFonts w:ascii="Arial" w:hAnsi="Arial" w:cs="Arial"/>
          <w:sz w:val="24"/>
          <w:szCs w:val="24"/>
        </w:rPr>
        <w:t xml:space="preserve">The Standing Orders apply to all committees and sub-committees of the ICB unless specified otherwise in </w:t>
      </w:r>
      <w:r w:rsidR="00324B79" w:rsidRPr="00712569">
        <w:rPr>
          <w:rFonts w:ascii="Arial" w:hAnsi="Arial" w:cs="Arial"/>
          <w:sz w:val="24"/>
          <w:szCs w:val="24"/>
        </w:rPr>
        <w:t xml:space="preserve">the </w:t>
      </w:r>
      <w:r w:rsidRPr="00712569">
        <w:rPr>
          <w:rFonts w:ascii="Arial" w:hAnsi="Arial" w:cs="Arial"/>
          <w:sz w:val="24"/>
          <w:szCs w:val="24"/>
        </w:rPr>
        <w:t xml:space="preserve">terms of reference </w:t>
      </w:r>
      <w:r w:rsidR="00324B79" w:rsidRPr="00712569">
        <w:rPr>
          <w:rFonts w:ascii="Arial" w:hAnsi="Arial" w:cs="Arial"/>
          <w:sz w:val="24"/>
          <w:szCs w:val="24"/>
        </w:rPr>
        <w:t>that</w:t>
      </w:r>
      <w:r w:rsidRPr="00712569">
        <w:rPr>
          <w:rFonts w:ascii="Arial" w:hAnsi="Arial" w:cs="Arial"/>
          <w:sz w:val="24"/>
          <w:szCs w:val="24"/>
        </w:rPr>
        <w:t xml:space="preserve"> have been agreed by the </w:t>
      </w:r>
      <w:r w:rsidR="00666229" w:rsidRPr="00712569">
        <w:rPr>
          <w:rFonts w:ascii="Arial" w:hAnsi="Arial" w:cs="Arial"/>
          <w:sz w:val="24"/>
          <w:szCs w:val="24"/>
        </w:rPr>
        <w:t>b</w:t>
      </w:r>
      <w:r w:rsidRPr="00712569">
        <w:rPr>
          <w:rFonts w:ascii="Arial" w:hAnsi="Arial" w:cs="Arial"/>
          <w:sz w:val="24"/>
          <w:szCs w:val="24"/>
        </w:rPr>
        <w:t>oard.</w:t>
      </w:r>
    </w:p>
    <w:p w14:paraId="203B7E20" w14:textId="323F0B39" w:rsidR="00A41EEA" w:rsidRPr="00712569" w:rsidRDefault="00A41EEA" w:rsidP="003C6C6F">
      <w:pPr>
        <w:pStyle w:val="ListParagraph"/>
        <w:numPr>
          <w:ilvl w:val="2"/>
          <w:numId w:val="14"/>
        </w:numPr>
        <w:spacing w:before="240" w:after="240" w:line="360" w:lineRule="atLeast"/>
        <w:ind w:left="426" w:hanging="710"/>
        <w:jc w:val="both"/>
        <w:outlineLvl w:val="2"/>
        <w:rPr>
          <w:rFonts w:ascii="Arial" w:hAnsi="Arial" w:cs="Arial"/>
          <w:sz w:val="24"/>
          <w:szCs w:val="24"/>
        </w:rPr>
      </w:pPr>
      <w:r w:rsidRPr="00712569">
        <w:rPr>
          <w:rFonts w:ascii="Arial" w:hAnsi="Arial" w:cs="Arial"/>
          <w:sz w:val="24"/>
          <w:szCs w:val="24"/>
        </w:rPr>
        <w:t>A full copy of the Standing Orders</w:t>
      </w:r>
      <w:r w:rsidRPr="00712569">
        <w:rPr>
          <w:rFonts w:ascii="Arial" w:hAnsi="Arial" w:cs="Arial"/>
          <w:color w:val="FF0000"/>
          <w:sz w:val="24"/>
          <w:szCs w:val="24"/>
        </w:rPr>
        <w:t xml:space="preserve"> </w:t>
      </w:r>
      <w:r w:rsidRPr="00712569">
        <w:rPr>
          <w:rFonts w:ascii="Arial" w:hAnsi="Arial" w:cs="Arial"/>
          <w:sz w:val="24"/>
          <w:szCs w:val="24"/>
        </w:rPr>
        <w:t xml:space="preserve">is included in Appendix 2 and form part of this </w:t>
      </w:r>
      <w:r w:rsidR="001E05B6" w:rsidRPr="00712569">
        <w:rPr>
          <w:rFonts w:ascii="Arial" w:hAnsi="Arial" w:cs="Arial"/>
          <w:sz w:val="24"/>
          <w:szCs w:val="24"/>
        </w:rPr>
        <w:t>C</w:t>
      </w:r>
      <w:r w:rsidRPr="00712569">
        <w:rPr>
          <w:rFonts w:ascii="Arial" w:hAnsi="Arial" w:cs="Arial"/>
          <w:sz w:val="24"/>
          <w:szCs w:val="24"/>
        </w:rPr>
        <w:t>onstitution.</w:t>
      </w:r>
    </w:p>
    <w:p w14:paraId="2F2C0BD6" w14:textId="38A5C91E" w:rsidR="00A41EEA" w:rsidRPr="00712569" w:rsidRDefault="00A41EEA" w:rsidP="00B352DD">
      <w:pPr>
        <w:pStyle w:val="Heading2"/>
        <w:numPr>
          <w:ilvl w:val="1"/>
          <w:numId w:val="14"/>
        </w:numPr>
        <w:spacing w:before="240" w:after="240"/>
        <w:ind w:left="426" w:hanging="710"/>
        <w:rPr>
          <w:rFonts w:cs="Arial"/>
          <w:b/>
          <w:bCs/>
          <w:szCs w:val="28"/>
        </w:rPr>
      </w:pPr>
      <w:bookmarkStart w:id="121" w:name="_Toc101209526"/>
      <w:bookmarkStart w:id="122" w:name="_Toc162866945"/>
      <w:r w:rsidRPr="00712569">
        <w:rPr>
          <w:rFonts w:cs="Arial"/>
          <w:b/>
          <w:bCs/>
          <w:szCs w:val="28"/>
        </w:rPr>
        <w:t>Standing Financial Instructions</w:t>
      </w:r>
      <w:bookmarkEnd w:id="121"/>
      <w:bookmarkEnd w:id="122"/>
    </w:p>
    <w:p w14:paraId="3E839F88" w14:textId="4329E4A3" w:rsidR="00A41EEA" w:rsidRPr="00712569" w:rsidRDefault="00A41EEA" w:rsidP="003C6C6F">
      <w:pPr>
        <w:pStyle w:val="ListParagraph"/>
        <w:numPr>
          <w:ilvl w:val="2"/>
          <w:numId w:val="14"/>
        </w:numPr>
        <w:spacing w:before="240" w:after="240" w:line="360" w:lineRule="atLeast"/>
        <w:ind w:left="426" w:hanging="710"/>
        <w:jc w:val="both"/>
        <w:outlineLvl w:val="2"/>
        <w:rPr>
          <w:rFonts w:ascii="Arial" w:hAnsi="Arial" w:cs="Arial"/>
          <w:sz w:val="24"/>
          <w:szCs w:val="24"/>
        </w:rPr>
      </w:pPr>
      <w:r w:rsidRPr="00712569">
        <w:rPr>
          <w:rFonts w:ascii="Arial" w:hAnsi="Arial" w:cs="Arial"/>
          <w:sz w:val="24"/>
          <w:szCs w:val="24"/>
        </w:rPr>
        <w:t xml:space="preserve">The ICB has agreed a set of </w:t>
      </w:r>
      <w:r w:rsidR="001E05B6" w:rsidRPr="00712569">
        <w:rPr>
          <w:rFonts w:ascii="Arial" w:hAnsi="Arial" w:cs="Arial"/>
          <w:sz w:val="24"/>
          <w:szCs w:val="24"/>
        </w:rPr>
        <w:t>Standing Financial Instructions (</w:t>
      </w:r>
      <w:r w:rsidRPr="00712569">
        <w:rPr>
          <w:rFonts w:ascii="Arial" w:hAnsi="Arial" w:cs="Arial"/>
          <w:sz w:val="24"/>
          <w:szCs w:val="24"/>
        </w:rPr>
        <w:t>SFIs</w:t>
      </w:r>
      <w:r w:rsidR="001E05B6" w:rsidRPr="00712569">
        <w:rPr>
          <w:rFonts w:ascii="Arial" w:hAnsi="Arial" w:cs="Arial"/>
          <w:sz w:val="24"/>
          <w:szCs w:val="24"/>
        </w:rPr>
        <w:t>),</w:t>
      </w:r>
      <w:r w:rsidRPr="00712569">
        <w:rPr>
          <w:rFonts w:ascii="Arial" w:hAnsi="Arial" w:cs="Arial"/>
          <w:sz w:val="24"/>
          <w:szCs w:val="24"/>
        </w:rPr>
        <w:t xml:space="preserve"> which include the delegated limits of financial authority set out in the </w:t>
      </w:r>
      <w:proofErr w:type="spellStart"/>
      <w:proofErr w:type="gramStart"/>
      <w:r w:rsidRPr="00712569">
        <w:rPr>
          <w:rFonts w:ascii="Arial" w:hAnsi="Arial" w:cs="Arial"/>
          <w:sz w:val="24"/>
          <w:szCs w:val="24"/>
        </w:rPr>
        <w:t>SoRD</w:t>
      </w:r>
      <w:proofErr w:type="spellEnd"/>
      <w:proofErr w:type="gramEnd"/>
    </w:p>
    <w:p w14:paraId="32360807" w14:textId="77777777" w:rsidR="00BB3991" w:rsidRPr="00BB3991" w:rsidRDefault="00BB3991" w:rsidP="003C6C6F">
      <w:pPr>
        <w:pStyle w:val="ListParagraph"/>
        <w:spacing w:before="240" w:after="240" w:line="360" w:lineRule="atLeast"/>
        <w:ind w:left="426"/>
        <w:jc w:val="both"/>
        <w:outlineLvl w:val="2"/>
        <w:rPr>
          <w:rFonts w:eastAsiaTheme="minorEastAsia"/>
          <w:sz w:val="24"/>
          <w:szCs w:val="24"/>
        </w:rPr>
      </w:pPr>
    </w:p>
    <w:p w14:paraId="312ACC50" w14:textId="7B788045" w:rsidR="002D3649" w:rsidRPr="002D3649" w:rsidRDefault="00A41EEA" w:rsidP="003C6C6F">
      <w:pPr>
        <w:pStyle w:val="ListParagraph"/>
        <w:numPr>
          <w:ilvl w:val="2"/>
          <w:numId w:val="14"/>
        </w:numPr>
        <w:spacing w:before="240" w:after="240" w:line="360" w:lineRule="atLeast"/>
        <w:ind w:left="426" w:hanging="710"/>
        <w:jc w:val="both"/>
        <w:outlineLvl w:val="2"/>
        <w:rPr>
          <w:rFonts w:ascii="Arial" w:hAnsi="Arial" w:cs="Arial"/>
        </w:rPr>
      </w:pPr>
      <w:r w:rsidRPr="002D3649">
        <w:rPr>
          <w:rFonts w:ascii="Arial" w:hAnsi="Arial" w:cs="Arial"/>
          <w:sz w:val="24"/>
          <w:szCs w:val="24"/>
        </w:rPr>
        <w:t xml:space="preserve">A copy of the SFIs </w:t>
      </w:r>
      <w:r w:rsidR="001E05B6" w:rsidRPr="002D3649">
        <w:rPr>
          <w:rFonts w:ascii="Arial" w:hAnsi="Arial" w:cs="Arial"/>
          <w:sz w:val="24"/>
          <w:szCs w:val="24"/>
        </w:rPr>
        <w:t xml:space="preserve">is </w:t>
      </w:r>
      <w:r w:rsidRPr="002D3649">
        <w:rPr>
          <w:rFonts w:ascii="Arial" w:hAnsi="Arial" w:cs="Arial"/>
          <w:sz w:val="24"/>
          <w:szCs w:val="24"/>
        </w:rPr>
        <w:t xml:space="preserve">published at </w:t>
      </w:r>
      <w:bookmarkStart w:id="123" w:name="_Toc512936035"/>
      <w:bookmarkStart w:id="124" w:name="_Toc512936058"/>
      <w:r w:rsidR="002D3649" w:rsidRPr="002D3649">
        <w:rPr>
          <w:rFonts w:ascii="Arial" w:hAnsi="Arial" w:cs="Arial"/>
          <w:sz w:val="24"/>
          <w:szCs w:val="24"/>
        </w:rPr>
        <w:fldChar w:fldCharType="begin"/>
      </w:r>
      <w:r w:rsidR="002D3649" w:rsidRPr="002D3649">
        <w:rPr>
          <w:rFonts w:ascii="Arial" w:hAnsi="Arial" w:cs="Arial"/>
          <w:sz w:val="24"/>
          <w:szCs w:val="24"/>
        </w:rPr>
        <w:instrText>HYPERLINK "https://humberandnorthyorkshire.icb.nhs.uk/governance-publications/"</w:instrText>
      </w:r>
      <w:r w:rsidR="002D3649" w:rsidRPr="002D3649">
        <w:rPr>
          <w:rFonts w:ascii="Arial" w:hAnsi="Arial" w:cs="Arial"/>
          <w:sz w:val="24"/>
          <w:szCs w:val="24"/>
        </w:rPr>
      </w:r>
      <w:r w:rsidR="002D3649" w:rsidRPr="002D3649">
        <w:rPr>
          <w:rFonts w:ascii="Arial" w:hAnsi="Arial" w:cs="Arial"/>
          <w:sz w:val="24"/>
          <w:szCs w:val="24"/>
        </w:rPr>
        <w:fldChar w:fldCharType="separate"/>
      </w:r>
      <w:r w:rsidR="002D3649" w:rsidRPr="002D3649">
        <w:rPr>
          <w:rStyle w:val="Hyperlink"/>
          <w:rFonts w:ascii="Arial" w:hAnsi="Arial" w:cs="Arial"/>
          <w:sz w:val="24"/>
          <w:szCs w:val="24"/>
        </w:rPr>
        <w:t>https://humberandnorthyorkshire.icb.nhs.uk/governance-publications/</w:t>
      </w:r>
      <w:r w:rsidR="002D3649" w:rsidRPr="002D3649">
        <w:rPr>
          <w:rFonts w:ascii="Arial" w:hAnsi="Arial" w:cs="Arial"/>
          <w:sz w:val="24"/>
          <w:szCs w:val="24"/>
        </w:rPr>
        <w:fldChar w:fldCharType="end"/>
      </w:r>
    </w:p>
    <w:p w14:paraId="71FACC16" w14:textId="06D2CC40" w:rsidR="00A41EEA" w:rsidRPr="002D3649" w:rsidRDefault="00A41EEA" w:rsidP="003C6C6F">
      <w:pPr>
        <w:pStyle w:val="ListParagraph"/>
        <w:numPr>
          <w:ilvl w:val="2"/>
          <w:numId w:val="14"/>
        </w:numPr>
        <w:spacing w:before="240" w:after="240" w:line="360" w:lineRule="atLeast"/>
        <w:ind w:left="426" w:hanging="710"/>
        <w:jc w:val="both"/>
        <w:outlineLvl w:val="2"/>
        <w:rPr>
          <w:rFonts w:ascii="Arial" w:hAnsi="Arial" w:cs="Arial"/>
          <w:b/>
          <w:color w:val="44546A" w:themeColor="text2"/>
          <w:kern w:val="32"/>
          <w:sz w:val="32"/>
          <w:szCs w:val="32"/>
        </w:rPr>
      </w:pPr>
      <w:r w:rsidRPr="002D3649">
        <w:rPr>
          <w:rFonts w:ascii="Arial" w:hAnsi="Arial" w:cs="Arial"/>
        </w:rPr>
        <w:br w:type="page"/>
      </w:r>
    </w:p>
    <w:p w14:paraId="3D744AF9" w14:textId="5CFEB0C9" w:rsidR="00A41EEA" w:rsidRPr="005F7793" w:rsidRDefault="00A41EEA" w:rsidP="00B352DD">
      <w:pPr>
        <w:pStyle w:val="Heading1"/>
        <w:numPr>
          <w:ilvl w:val="0"/>
          <w:numId w:val="14"/>
        </w:numPr>
        <w:spacing w:after="480"/>
        <w:ind w:left="425" w:hanging="709"/>
        <w:rPr>
          <w:rFonts w:ascii="Arial" w:hAnsi="Arial" w:cs="Arial"/>
          <w:b/>
          <w:bCs/>
          <w:color w:val="005EB8"/>
          <w:sz w:val="36"/>
          <w:szCs w:val="36"/>
        </w:rPr>
      </w:pPr>
      <w:bookmarkStart w:id="125" w:name="_Toc101209527"/>
      <w:bookmarkStart w:id="126" w:name="_Toc162866946"/>
      <w:r w:rsidRPr="005F7793">
        <w:rPr>
          <w:rFonts w:ascii="Arial" w:hAnsi="Arial" w:cs="Arial"/>
          <w:b/>
          <w:bCs/>
          <w:color w:val="005EB8"/>
          <w:sz w:val="36"/>
          <w:szCs w:val="36"/>
        </w:rPr>
        <w:t xml:space="preserve">Arrangements for </w:t>
      </w:r>
      <w:proofErr w:type="gramStart"/>
      <w:r w:rsidR="007D52D9" w:rsidRPr="005F7793">
        <w:rPr>
          <w:rFonts w:ascii="Arial" w:hAnsi="Arial" w:cs="Arial"/>
          <w:b/>
          <w:bCs/>
          <w:color w:val="005EB8"/>
          <w:sz w:val="36"/>
          <w:szCs w:val="36"/>
        </w:rPr>
        <w:t>conflict of interest</w:t>
      </w:r>
      <w:proofErr w:type="gramEnd"/>
      <w:r w:rsidR="007D52D9" w:rsidRPr="005F7793">
        <w:rPr>
          <w:rFonts w:ascii="Arial" w:hAnsi="Arial" w:cs="Arial"/>
          <w:b/>
          <w:bCs/>
          <w:color w:val="005EB8"/>
          <w:sz w:val="36"/>
          <w:szCs w:val="36"/>
        </w:rPr>
        <w:t xml:space="preserve"> management and </w:t>
      </w:r>
      <w:bookmarkEnd w:id="125"/>
      <w:r w:rsidR="00FC6051" w:rsidRPr="005F7793">
        <w:rPr>
          <w:rFonts w:ascii="Arial" w:hAnsi="Arial" w:cs="Arial"/>
          <w:b/>
          <w:bCs/>
          <w:color w:val="005EB8"/>
          <w:sz w:val="36"/>
          <w:szCs w:val="36"/>
        </w:rPr>
        <w:t>code of conduct and behaviours</w:t>
      </w:r>
      <w:bookmarkEnd w:id="126"/>
      <w:r w:rsidR="007D52D9" w:rsidRPr="005F7793">
        <w:rPr>
          <w:rFonts w:ascii="Arial" w:hAnsi="Arial" w:cs="Arial"/>
          <w:b/>
          <w:bCs/>
          <w:color w:val="005EB8"/>
          <w:sz w:val="36"/>
          <w:szCs w:val="36"/>
        </w:rPr>
        <w:t xml:space="preserve"> </w:t>
      </w:r>
    </w:p>
    <w:p w14:paraId="316D0A59" w14:textId="21655F35" w:rsidR="00A41EEA" w:rsidRPr="00DA5FF7" w:rsidRDefault="00A41EEA" w:rsidP="00B352DD">
      <w:pPr>
        <w:pStyle w:val="Heading2"/>
        <w:numPr>
          <w:ilvl w:val="1"/>
          <w:numId w:val="14"/>
        </w:numPr>
        <w:spacing w:before="240" w:after="240"/>
        <w:ind w:left="426" w:hanging="710"/>
        <w:rPr>
          <w:rFonts w:cs="Arial"/>
          <w:b/>
          <w:bCs/>
          <w:szCs w:val="28"/>
        </w:rPr>
      </w:pPr>
      <w:bookmarkStart w:id="127" w:name="_Toc512936059"/>
      <w:bookmarkStart w:id="128" w:name="_Toc101209528"/>
      <w:bookmarkStart w:id="129" w:name="_Toc162866947"/>
      <w:r w:rsidRPr="07D71E14">
        <w:rPr>
          <w:rFonts w:cs="Arial"/>
          <w:b/>
          <w:bCs/>
          <w:szCs w:val="28"/>
        </w:rPr>
        <w:t>Conflicts of Interest</w:t>
      </w:r>
      <w:bookmarkEnd w:id="127"/>
      <w:bookmarkEnd w:id="128"/>
      <w:bookmarkEnd w:id="129"/>
    </w:p>
    <w:p w14:paraId="68F1844A" w14:textId="77777777" w:rsidR="00DC0462" w:rsidRDefault="00A41EEA" w:rsidP="003C6C6F">
      <w:pPr>
        <w:pStyle w:val="ListParagraph"/>
        <w:numPr>
          <w:ilvl w:val="2"/>
          <w:numId w:val="14"/>
        </w:numPr>
        <w:spacing w:before="240" w:after="240" w:line="360" w:lineRule="atLeast"/>
        <w:ind w:left="426" w:hanging="710"/>
        <w:jc w:val="both"/>
        <w:outlineLvl w:val="2"/>
        <w:rPr>
          <w:rFonts w:ascii="Arial" w:hAnsi="Arial" w:cs="Arial"/>
          <w:sz w:val="24"/>
          <w:szCs w:val="24"/>
        </w:rPr>
      </w:pPr>
      <w:r w:rsidRPr="66649A1B">
        <w:rPr>
          <w:rFonts w:ascii="Arial" w:hAnsi="Arial" w:cs="Arial"/>
          <w:sz w:val="24"/>
          <w:szCs w:val="24"/>
        </w:rPr>
        <w:t xml:space="preserve">As required by </w:t>
      </w:r>
      <w:r w:rsidRPr="66649A1B">
        <w:rPr>
          <w:rFonts w:ascii="Arial" w:hAnsi="Arial" w:cs="Arial"/>
          <w:color w:val="000000" w:themeColor="text1"/>
          <w:sz w:val="24"/>
          <w:szCs w:val="24"/>
        </w:rPr>
        <w:t xml:space="preserve">section 14Z30 of the 2006 Act, </w:t>
      </w:r>
      <w:r w:rsidRPr="66649A1B">
        <w:rPr>
          <w:rFonts w:ascii="Arial" w:hAnsi="Arial" w:cs="Arial"/>
          <w:sz w:val="24"/>
          <w:szCs w:val="24"/>
        </w:rPr>
        <w:t xml:space="preserve">the ICB has </w:t>
      </w:r>
      <w:proofErr w:type="gramStart"/>
      <w:r w:rsidRPr="66649A1B">
        <w:rPr>
          <w:rFonts w:ascii="Arial" w:hAnsi="Arial" w:cs="Arial"/>
          <w:sz w:val="24"/>
          <w:szCs w:val="24"/>
        </w:rPr>
        <w:t>made arrangements</w:t>
      </w:r>
      <w:proofErr w:type="gramEnd"/>
      <w:r w:rsidRPr="66649A1B">
        <w:rPr>
          <w:rFonts w:ascii="Arial" w:hAnsi="Arial" w:cs="Arial"/>
          <w:sz w:val="24"/>
          <w:szCs w:val="24"/>
        </w:rPr>
        <w:t xml:space="preserve"> to manage any actual and potential conflicts of interest to ensure that decisions made by the ICB will be taken and seen to be taken without being unduly influenced by external or private interest and do not (and do not risk appearing to) affect the integrity of the ICB’s decision-making processes. </w:t>
      </w:r>
    </w:p>
    <w:p w14:paraId="3552280C" w14:textId="77777777" w:rsidR="00DC0462" w:rsidRDefault="00DC0462" w:rsidP="003C6C6F">
      <w:pPr>
        <w:pStyle w:val="ListParagraph"/>
        <w:spacing w:before="240" w:after="240" w:line="360" w:lineRule="atLeast"/>
        <w:ind w:left="426"/>
        <w:jc w:val="both"/>
        <w:outlineLvl w:val="2"/>
        <w:rPr>
          <w:rFonts w:ascii="Arial" w:hAnsi="Arial" w:cs="Arial"/>
          <w:sz w:val="24"/>
          <w:szCs w:val="24"/>
        </w:rPr>
      </w:pPr>
    </w:p>
    <w:p w14:paraId="32DEB0DF" w14:textId="77777777" w:rsidR="00947655" w:rsidRDefault="00A41EEA" w:rsidP="003C6C6F">
      <w:pPr>
        <w:pStyle w:val="ListParagraph"/>
        <w:numPr>
          <w:ilvl w:val="2"/>
          <w:numId w:val="14"/>
        </w:numPr>
        <w:spacing w:before="240" w:after="240" w:line="360" w:lineRule="atLeast"/>
        <w:ind w:left="426" w:hanging="710"/>
        <w:jc w:val="both"/>
        <w:outlineLvl w:val="2"/>
        <w:rPr>
          <w:rFonts w:ascii="Arial" w:hAnsi="Arial" w:cs="Arial"/>
          <w:sz w:val="24"/>
          <w:szCs w:val="24"/>
        </w:rPr>
      </w:pPr>
      <w:r w:rsidRPr="00947655">
        <w:rPr>
          <w:rFonts w:ascii="Arial" w:hAnsi="Arial" w:cs="Arial"/>
          <w:sz w:val="24"/>
          <w:szCs w:val="24"/>
        </w:rPr>
        <w:t>The ICB has agreed policies and procedures for the identification and management of conflicts of interest which are published on the website</w:t>
      </w:r>
      <w:r w:rsidR="00DD2469" w:rsidRPr="00947655">
        <w:rPr>
          <w:rFonts w:ascii="Arial" w:hAnsi="Arial" w:cs="Arial"/>
          <w:sz w:val="24"/>
          <w:szCs w:val="24"/>
        </w:rPr>
        <w:t xml:space="preserve"> </w:t>
      </w:r>
      <w:r w:rsidR="00947655" w:rsidRPr="00947655">
        <w:rPr>
          <w:rFonts w:ascii="Arial" w:hAnsi="Arial" w:cs="Arial"/>
          <w:sz w:val="24"/>
          <w:szCs w:val="24"/>
        </w:rPr>
        <w:t>at.</w:t>
      </w:r>
      <w:r w:rsidR="00DD2469" w:rsidRPr="00947655">
        <w:rPr>
          <w:rFonts w:ascii="Arial" w:hAnsi="Arial" w:cs="Arial"/>
          <w:sz w:val="24"/>
          <w:szCs w:val="24"/>
        </w:rPr>
        <w:t xml:space="preserve"> </w:t>
      </w:r>
    </w:p>
    <w:p w14:paraId="111999D8" w14:textId="1ED029C2" w:rsidR="00947655" w:rsidRPr="00947655" w:rsidRDefault="005D4FDC" w:rsidP="003C6C6F">
      <w:pPr>
        <w:pStyle w:val="ListParagraph"/>
        <w:spacing w:before="240" w:after="240" w:line="360" w:lineRule="atLeast"/>
        <w:ind w:left="426"/>
        <w:jc w:val="both"/>
        <w:outlineLvl w:val="2"/>
        <w:rPr>
          <w:rFonts w:ascii="Arial" w:hAnsi="Arial" w:cs="Arial"/>
          <w:sz w:val="24"/>
          <w:szCs w:val="24"/>
        </w:rPr>
      </w:pPr>
      <w:hyperlink r:id="rId17" w:history="1">
        <w:r w:rsidR="00947655" w:rsidRPr="00947655">
          <w:rPr>
            <w:rFonts w:ascii="Arial" w:hAnsi="Arial" w:cs="Arial"/>
            <w:color w:val="0000FF"/>
            <w:sz w:val="24"/>
            <w:szCs w:val="24"/>
            <w:u w:val="single"/>
          </w:rPr>
          <w:t>Governance Publications - Humber and North Yorkshire Integrated Care Board (ICB)</w:t>
        </w:r>
      </w:hyperlink>
    </w:p>
    <w:p w14:paraId="118E09C6" w14:textId="77777777" w:rsidR="00947655" w:rsidRPr="00947655" w:rsidRDefault="00947655" w:rsidP="00947655">
      <w:pPr>
        <w:pStyle w:val="ListParagraph"/>
        <w:spacing w:before="240" w:after="240" w:line="360" w:lineRule="atLeast"/>
        <w:ind w:left="426"/>
        <w:outlineLvl w:val="2"/>
        <w:rPr>
          <w:rFonts w:ascii="Arial" w:hAnsi="Arial" w:cs="Arial"/>
          <w:sz w:val="24"/>
          <w:szCs w:val="24"/>
        </w:rPr>
      </w:pPr>
    </w:p>
    <w:p w14:paraId="1FC4A40B" w14:textId="77777777" w:rsidR="00DC0462" w:rsidRDefault="00A41EEA" w:rsidP="003C6C6F">
      <w:pPr>
        <w:pStyle w:val="ListParagraph"/>
        <w:numPr>
          <w:ilvl w:val="2"/>
          <w:numId w:val="14"/>
        </w:numPr>
        <w:spacing w:before="240" w:after="240" w:line="360" w:lineRule="atLeast"/>
        <w:ind w:left="426" w:hanging="710"/>
        <w:jc w:val="both"/>
        <w:outlineLvl w:val="2"/>
        <w:rPr>
          <w:rFonts w:ascii="Arial" w:hAnsi="Arial" w:cs="Arial"/>
          <w:sz w:val="24"/>
          <w:szCs w:val="24"/>
        </w:rPr>
      </w:pPr>
      <w:r w:rsidRPr="00DC0462">
        <w:rPr>
          <w:rFonts w:ascii="Arial" w:hAnsi="Arial" w:cs="Arial"/>
          <w:sz w:val="24"/>
          <w:szCs w:val="24"/>
        </w:rPr>
        <w:t xml:space="preserve">All </w:t>
      </w:r>
      <w:r w:rsidR="00666229" w:rsidRPr="00DC0462">
        <w:rPr>
          <w:rFonts w:ascii="Arial" w:hAnsi="Arial" w:cs="Arial"/>
          <w:sz w:val="24"/>
          <w:szCs w:val="24"/>
        </w:rPr>
        <w:t>b</w:t>
      </w:r>
      <w:r w:rsidRPr="00DC0462">
        <w:rPr>
          <w:rFonts w:ascii="Arial" w:hAnsi="Arial" w:cs="Arial"/>
          <w:sz w:val="24"/>
          <w:szCs w:val="24"/>
        </w:rPr>
        <w:t xml:space="preserve">oard, committee and sub-committee members, and employees of the ICB, will comply with the ICB policy on conflicts of interest in line with their terms of office and/or employment. This will include but not be limited to declaring all interests on a register that will be maintained by the ICB. </w:t>
      </w:r>
    </w:p>
    <w:p w14:paraId="55D5F111" w14:textId="77777777" w:rsidR="00DC0462" w:rsidRPr="00DC0462" w:rsidRDefault="00DC0462" w:rsidP="003C6C6F">
      <w:pPr>
        <w:pStyle w:val="ListParagraph"/>
        <w:jc w:val="both"/>
        <w:rPr>
          <w:rFonts w:ascii="Arial" w:hAnsi="Arial" w:cs="Arial"/>
          <w:sz w:val="24"/>
          <w:szCs w:val="24"/>
        </w:rPr>
      </w:pPr>
    </w:p>
    <w:p w14:paraId="6BC06BAC" w14:textId="77777777" w:rsidR="00DC0462" w:rsidRDefault="00A41EEA" w:rsidP="003C6C6F">
      <w:pPr>
        <w:pStyle w:val="ListParagraph"/>
        <w:numPr>
          <w:ilvl w:val="2"/>
          <w:numId w:val="14"/>
        </w:numPr>
        <w:spacing w:before="240" w:after="240" w:line="360" w:lineRule="atLeast"/>
        <w:ind w:left="426" w:hanging="710"/>
        <w:jc w:val="both"/>
        <w:outlineLvl w:val="2"/>
        <w:rPr>
          <w:rFonts w:ascii="Arial" w:hAnsi="Arial" w:cs="Arial"/>
          <w:sz w:val="24"/>
          <w:szCs w:val="24"/>
        </w:rPr>
      </w:pPr>
      <w:r w:rsidRPr="00DC0462">
        <w:rPr>
          <w:rFonts w:ascii="Arial" w:hAnsi="Arial" w:cs="Arial"/>
          <w:sz w:val="24"/>
          <w:szCs w:val="24"/>
        </w:rPr>
        <w:t xml:space="preserve">All delegation arrangements made by the ICB under </w:t>
      </w:r>
      <w:r w:rsidR="00B618A5" w:rsidRPr="00DC0462">
        <w:rPr>
          <w:rFonts w:ascii="Arial" w:hAnsi="Arial" w:cs="Arial"/>
          <w:sz w:val="24"/>
          <w:szCs w:val="24"/>
        </w:rPr>
        <w:t>s</w:t>
      </w:r>
      <w:r w:rsidRPr="00DC0462">
        <w:rPr>
          <w:rFonts w:ascii="Arial" w:hAnsi="Arial" w:cs="Arial"/>
          <w:sz w:val="24"/>
          <w:szCs w:val="24"/>
        </w:rPr>
        <w:t>ection 65Z5 of the 2006 Act will include a requirement for transparent identification and management of interests and any potential conflicts in accordance with suitable policies and procedures comparable with those of the ICB.</w:t>
      </w:r>
    </w:p>
    <w:p w14:paraId="4FEF9547" w14:textId="77777777" w:rsidR="00DC0462" w:rsidRPr="00DC0462" w:rsidRDefault="00DC0462" w:rsidP="003C6C6F">
      <w:pPr>
        <w:pStyle w:val="ListParagraph"/>
        <w:jc w:val="both"/>
        <w:rPr>
          <w:rFonts w:ascii="Arial" w:hAnsi="Arial" w:cs="Arial"/>
          <w:sz w:val="24"/>
          <w:szCs w:val="24"/>
        </w:rPr>
      </w:pPr>
    </w:p>
    <w:p w14:paraId="0B2CC832" w14:textId="31D0F79F" w:rsidR="00DC0462" w:rsidRPr="000A562F" w:rsidRDefault="00A41EEA" w:rsidP="003C6C6F">
      <w:pPr>
        <w:pStyle w:val="ListParagraph"/>
        <w:numPr>
          <w:ilvl w:val="2"/>
          <w:numId w:val="14"/>
        </w:numPr>
        <w:spacing w:before="240" w:after="240" w:line="360" w:lineRule="atLeast"/>
        <w:ind w:left="426" w:hanging="710"/>
        <w:jc w:val="both"/>
        <w:outlineLvl w:val="2"/>
        <w:rPr>
          <w:rFonts w:ascii="Arial" w:hAnsi="Arial" w:cs="Arial"/>
          <w:sz w:val="24"/>
          <w:szCs w:val="24"/>
        </w:rPr>
      </w:pPr>
      <w:r w:rsidRPr="00DC0462">
        <w:rPr>
          <w:rFonts w:ascii="Arial" w:hAnsi="Arial" w:cs="Arial"/>
          <w:sz w:val="24"/>
          <w:szCs w:val="24"/>
        </w:rPr>
        <w:t xml:space="preserve">Where an individual, including any individual directly involved with the business or decision-making of the ICB and not otherwise covered by one of the categories above, has an interest, or becomes aware of an interest </w:t>
      </w:r>
      <w:r w:rsidR="00B618A5" w:rsidRPr="00DC0462">
        <w:rPr>
          <w:rFonts w:ascii="Arial" w:hAnsi="Arial" w:cs="Arial"/>
          <w:sz w:val="24"/>
          <w:szCs w:val="24"/>
        </w:rPr>
        <w:t>that</w:t>
      </w:r>
      <w:r w:rsidRPr="00DC0462">
        <w:rPr>
          <w:rFonts w:ascii="Arial" w:hAnsi="Arial" w:cs="Arial"/>
          <w:sz w:val="24"/>
          <w:szCs w:val="24"/>
        </w:rPr>
        <w:t xml:space="preserve"> could lead to a conflict of interests in the event of the ICB considering an action or decision in relation to that interest, that must be considered as a potential conflict, and is subject to the provisions of this Constitution, the Conflicts of </w:t>
      </w:r>
      <w:r w:rsidR="00F34E98" w:rsidRPr="00DC0462">
        <w:rPr>
          <w:rFonts w:ascii="Arial" w:hAnsi="Arial" w:cs="Arial"/>
          <w:sz w:val="24"/>
          <w:szCs w:val="24"/>
        </w:rPr>
        <w:t>I</w:t>
      </w:r>
      <w:r w:rsidRPr="00DC0462">
        <w:rPr>
          <w:rFonts w:ascii="Arial" w:hAnsi="Arial" w:cs="Arial"/>
          <w:sz w:val="24"/>
          <w:szCs w:val="24"/>
        </w:rPr>
        <w:t xml:space="preserve">nterest Policy and </w:t>
      </w:r>
      <w:r w:rsidRPr="000A562F">
        <w:rPr>
          <w:rFonts w:ascii="Arial" w:hAnsi="Arial" w:cs="Arial"/>
          <w:sz w:val="24"/>
          <w:szCs w:val="24"/>
        </w:rPr>
        <w:t xml:space="preserve">the </w:t>
      </w:r>
      <w:r w:rsidR="00FC6051" w:rsidRPr="000A562F">
        <w:rPr>
          <w:rFonts w:ascii="Arial" w:hAnsi="Arial" w:cs="Arial"/>
          <w:sz w:val="24"/>
          <w:szCs w:val="24"/>
        </w:rPr>
        <w:t>Code of</w:t>
      </w:r>
      <w:r w:rsidRPr="000A562F">
        <w:rPr>
          <w:rFonts w:ascii="Arial" w:hAnsi="Arial" w:cs="Arial"/>
          <w:sz w:val="24"/>
          <w:szCs w:val="24"/>
        </w:rPr>
        <w:t xml:space="preserve"> Conduct</w:t>
      </w:r>
      <w:r w:rsidR="00FC6051" w:rsidRPr="000A562F">
        <w:rPr>
          <w:rFonts w:ascii="Arial" w:hAnsi="Arial" w:cs="Arial"/>
          <w:sz w:val="24"/>
          <w:szCs w:val="24"/>
        </w:rPr>
        <w:t xml:space="preserve"> and Behaviours</w:t>
      </w:r>
      <w:r w:rsidRPr="000A562F">
        <w:rPr>
          <w:rFonts w:ascii="Arial" w:hAnsi="Arial" w:cs="Arial"/>
          <w:sz w:val="24"/>
          <w:szCs w:val="24"/>
        </w:rPr>
        <w:t xml:space="preserve"> Policy</w:t>
      </w:r>
      <w:r w:rsidR="00DA5FF7" w:rsidRPr="000A562F">
        <w:rPr>
          <w:rFonts w:ascii="Arial" w:hAnsi="Arial" w:cs="Arial"/>
          <w:sz w:val="24"/>
          <w:szCs w:val="24"/>
        </w:rPr>
        <w:t>.</w:t>
      </w:r>
    </w:p>
    <w:p w14:paraId="5008D345" w14:textId="77777777" w:rsidR="00DC0462" w:rsidRPr="00DC0462" w:rsidRDefault="00DC0462" w:rsidP="003C6C6F">
      <w:pPr>
        <w:pStyle w:val="ListParagraph"/>
        <w:jc w:val="both"/>
        <w:rPr>
          <w:rFonts w:ascii="Arial" w:hAnsi="Arial" w:cs="Arial"/>
          <w:sz w:val="24"/>
          <w:szCs w:val="24"/>
        </w:rPr>
      </w:pPr>
    </w:p>
    <w:p w14:paraId="431F0828" w14:textId="565B6489" w:rsidR="00A41EEA" w:rsidRPr="00DC0462" w:rsidRDefault="00A41EEA" w:rsidP="003C6C6F">
      <w:pPr>
        <w:pStyle w:val="ListParagraph"/>
        <w:numPr>
          <w:ilvl w:val="2"/>
          <w:numId w:val="14"/>
        </w:numPr>
        <w:spacing w:before="240" w:after="240" w:line="360" w:lineRule="atLeast"/>
        <w:ind w:left="426" w:hanging="710"/>
        <w:jc w:val="both"/>
        <w:outlineLvl w:val="2"/>
        <w:rPr>
          <w:rFonts w:ascii="Arial" w:hAnsi="Arial" w:cs="Arial"/>
          <w:sz w:val="24"/>
          <w:szCs w:val="24"/>
        </w:rPr>
      </w:pPr>
      <w:r w:rsidRPr="00DC0462">
        <w:rPr>
          <w:rFonts w:ascii="Arial" w:hAnsi="Arial" w:cs="Arial"/>
          <w:sz w:val="24"/>
          <w:szCs w:val="24"/>
        </w:rPr>
        <w:t>The ICB has appointed the Audit Chair to be the Conflicts of Interest Guardian</w:t>
      </w:r>
      <w:r w:rsidR="00F34E98" w:rsidRPr="00DC0462">
        <w:rPr>
          <w:rFonts w:ascii="Arial" w:hAnsi="Arial" w:cs="Arial"/>
          <w:sz w:val="24"/>
          <w:szCs w:val="24"/>
        </w:rPr>
        <w:t>.</w:t>
      </w:r>
      <w:r w:rsidRPr="00DC0462">
        <w:rPr>
          <w:rFonts w:ascii="Arial" w:hAnsi="Arial" w:cs="Arial"/>
          <w:sz w:val="24"/>
          <w:szCs w:val="24"/>
        </w:rPr>
        <w:t xml:space="preserve"> In collaboration with the ICB’s governance lead, their role is to:</w:t>
      </w:r>
    </w:p>
    <w:p w14:paraId="1888BE6D" w14:textId="15ED9D41" w:rsidR="00A41EEA" w:rsidRPr="00520E94" w:rsidRDefault="00551515" w:rsidP="003C6C6F">
      <w:pPr>
        <w:pStyle w:val="ListParagraph"/>
        <w:numPr>
          <w:ilvl w:val="3"/>
          <w:numId w:val="14"/>
        </w:numPr>
        <w:spacing w:before="240" w:after="50" w:line="360" w:lineRule="atLeast"/>
        <w:ind w:left="782" w:hanging="357"/>
        <w:contextualSpacing w:val="0"/>
        <w:jc w:val="both"/>
        <w:outlineLvl w:val="2"/>
        <w:rPr>
          <w:rFonts w:ascii="Arial" w:hAnsi="Arial" w:cs="Arial"/>
          <w:sz w:val="24"/>
          <w:szCs w:val="24"/>
        </w:rPr>
      </w:pPr>
      <w:r w:rsidRPr="66649A1B">
        <w:rPr>
          <w:rFonts w:ascii="Arial" w:hAnsi="Arial" w:cs="Arial"/>
          <w:sz w:val="24"/>
          <w:szCs w:val="24"/>
        </w:rPr>
        <w:t>a</w:t>
      </w:r>
      <w:r w:rsidR="00A41EEA" w:rsidRPr="66649A1B">
        <w:rPr>
          <w:rFonts w:ascii="Arial" w:hAnsi="Arial" w:cs="Arial"/>
          <w:sz w:val="24"/>
          <w:szCs w:val="24"/>
        </w:rPr>
        <w:t>ct as a conduit for members of the public and members of the partnership who have any concerns with regards to conflicts of interest</w:t>
      </w:r>
    </w:p>
    <w:p w14:paraId="50FE118C" w14:textId="466F37BF" w:rsidR="00A41EEA" w:rsidRPr="00520E94" w:rsidRDefault="00551515" w:rsidP="003C6C6F">
      <w:pPr>
        <w:pStyle w:val="ListParagraph"/>
        <w:numPr>
          <w:ilvl w:val="3"/>
          <w:numId w:val="14"/>
        </w:numPr>
        <w:spacing w:before="50" w:after="50" w:line="360" w:lineRule="atLeast"/>
        <w:ind w:left="782" w:hanging="357"/>
        <w:contextualSpacing w:val="0"/>
        <w:jc w:val="both"/>
        <w:outlineLvl w:val="2"/>
        <w:rPr>
          <w:rFonts w:ascii="Arial" w:hAnsi="Arial" w:cs="Arial"/>
          <w:sz w:val="24"/>
          <w:szCs w:val="24"/>
        </w:rPr>
      </w:pPr>
      <w:r w:rsidRPr="66649A1B">
        <w:rPr>
          <w:rFonts w:ascii="Arial" w:hAnsi="Arial" w:cs="Arial"/>
          <w:sz w:val="24"/>
          <w:szCs w:val="24"/>
        </w:rPr>
        <w:t>b</w:t>
      </w:r>
      <w:r w:rsidR="00A41EEA" w:rsidRPr="66649A1B">
        <w:rPr>
          <w:rFonts w:ascii="Arial" w:hAnsi="Arial" w:cs="Arial"/>
          <w:sz w:val="24"/>
          <w:szCs w:val="24"/>
        </w:rPr>
        <w:t xml:space="preserve">e a safe point of contact for employees or workers to raise any concerns in relation to conflicts of </w:t>
      </w:r>
      <w:r w:rsidR="00957D2F" w:rsidRPr="66649A1B">
        <w:rPr>
          <w:rFonts w:ascii="Arial" w:hAnsi="Arial" w:cs="Arial"/>
          <w:sz w:val="24"/>
          <w:szCs w:val="24"/>
        </w:rPr>
        <w:t>interest.</w:t>
      </w:r>
    </w:p>
    <w:p w14:paraId="3DF3F94F" w14:textId="1208ACE8" w:rsidR="00A41EEA" w:rsidRPr="00520E94" w:rsidRDefault="00551515" w:rsidP="003C6C6F">
      <w:pPr>
        <w:pStyle w:val="ListParagraph"/>
        <w:numPr>
          <w:ilvl w:val="3"/>
          <w:numId w:val="14"/>
        </w:numPr>
        <w:spacing w:before="50" w:after="50" w:line="360" w:lineRule="atLeast"/>
        <w:ind w:left="782" w:hanging="357"/>
        <w:contextualSpacing w:val="0"/>
        <w:jc w:val="both"/>
        <w:outlineLvl w:val="2"/>
        <w:rPr>
          <w:rFonts w:ascii="Arial" w:hAnsi="Arial" w:cs="Arial"/>
          <w:sz w:val="24"/>
          <w:szCs w:val="24"/>
        </w:rPr>
      </w:pPr>
      <w:r w:rsidRPr="66649A1B">
        <w:rPr>
          <w:rFonts w:ascii="Arial" w:hAnsi="Arial" w:cs="Arial"/>
          <w:sz w:val="24"/>
          <w:szCs w:val="24"/>
        </w:rPr>
        <w:t>s</w:t>
      </w:r>
      <w:r w:rsidR="00A41EEA" w:rsidRPr="66649A1B">
        <w:rPr>
          <w:rFonts w:ascii="Arial" w:hAnsi="Arial" w:cs="Arial"/>
          <w:sz w:val="24"/>
          <w:szCs w:val="24"/>
        </w:rPr>
        <w:t xml:space="preserve">upport the rigorous application of </w:t>
      </w:r>
      <w:proofErr w:type="gramStart"/>
      <w:r w:rsidR="00A41EEA" w:rsidRPr="66649A1B">
        <w:rPr>
          <w:rFonts w:ascii="Arial" w:hAnsi="Arial" w:cs="Arial"/>
          <w:sz w:val="24"/>
          <w:szCs w:val="24"/>
        </w:rPr>
        <w:t>conflict of interest</w:t>
      </w:r>
      <w:proofErr w:type="gramEnd"/>
      <w:r w:rsidR="00A41EEA" w:rsidRPr="66649A1B">
        <w:rPr>
          <w:rFonts w:ascii="Arial" w:hAnsi="Arial" w:cs="Arial"/>
          <w:sz w:val="24"/>
          <w:szCs w:val="24"/>
        </w:rPr>
        <w:t xml:space="preserve"> principles and policies</w:t>
      </w:r>
    </w:p>
    <w:p w14:paraId="53B0102F" w14:textId="41661978" w:rsidR="00A41EEA" w:rsidRPr="00520E94" w:rsidRDefault="00551515" w:rsidP="003C6C6F">
      <w:pPr>
        <w:pStyle w:val="ListParagraph"/>
        <w:numPr>
          <w:ilvl w:val="3"/>
          <w:numId w:val="14"/>
        </w:numPr>
        <w:spacing w:before="50" w:after="50" w:line="360" w:lineRule="atLeast"/>
        <w:ind w:left="782" w:hanging="357"/>
        <w:contextualSpacing w:val="0"/>
        <w:jc w:val="both"/>
        <w:outlineLvl w:val="2"/>
        <w:rPr>
          <w:rFonts w:ascii="Arial" w:hAnsi="Arial" w:cs="Arial"/>
          <w:sz w:val="24"/>
          <w:szCs w:val="24"/>
        </w:rPr>
      </w:pPr>
      <w:r w:rsidRPr="66649A1B">
        <w:rPr>
          <w:rFonts w:ascii="Arial" w:hAnsi="Arial" w:cs="Arial"/>
          <w:sz w:val="24"/>
          <w:szCs w:val="24"/>
        </w:rPr>
        <w:t>p</w:t>
      </w:r>
      <w:r w:rsidR="00A41EEA" w:rsidRPr="66649A1B">
        <w:rPr>
          <w:rFonts w:ascii="Arial" w:hAnsi="Arial" w:cs="Arial"/>
          <w:sz w:val="24"/>
          <w:szCs w:val="24"/>
        </w:rPr>
        <w:t>rovide independent advice and judg</w:t>
      </w:r>
      <w:r w:rsidR="006A6B2D" w:rsidRPr="66649A1B">
        <w:rPr>
          <w:rFonts w:ascii="Arial" w:hAnsi="Arial" w:cs="Arial"/>
          <w:sz w:val="24"/>
          <w:szCs w:val="24"/>
        </w:rPr>
        <w:t>e</w:t>
      </w:r>
      <w:r w:rsidR="00A41EEA" w:rsidRPr="66649A1B">
        <w:rPr>
          <w:rFonts w:ascii="Arial" w:hAnsi="Arial" w:cs="Arial"/>
          <w:sz w:val="24"/>
          <w:szCs w:val="24"/>
        </w:rPr>
        <w:t xml:space="preserve">ment to staff and members where there is any doubt about how to apply conflicts of interest policies and principles in an individual </w:t>
      </w:r>
      <w:r w:rsidR="00957D2F" w:rsidRPr="66649A1B">
        <w:rPr>
          <w:rFonts w:ascii="Arial" w:hAnsi="Arial" w:cs="Arial"/>
          <w:sz w:val="24"/>
          <w:szCs w:val="24"/>
        </w:rPr>
        <w:t>situation.</w:t>
      </w:r>
    </w:p>
    <w:p w14:paraId="2469B5AA" w14:textId="20B6C228" w:rsidR="00A41EEA" w:rsidRPr="00520E94" w:rsidRDefault="0077413D" w:rsidP="003C6C6F">
      <w:pPr>
        <w:pStyle w:val="ListParagraph"/>
        <w:numPr>
          <w:ilvl w:val="3"/>
          <w:numId w:val="14"/>
        </w:numPr>
        <w:spacing w:before="240" w:after="240" w:line="360" w:lineRule="atLeast"/>
        <w:ind w:left="782" w:hanging="357"/>
        <w:jc w:val="both"/>
        <w:outlineLvl w:val="2"/>
        <w:rPr>
          <w:rFonts w:ascii="Arial" w:hAnsi="Arial" w:cs="Arial"/>
          <w:sz w:val="24"/>
          <w:szCs w:val="24"/>
        </w:rPr>
      </w:pPr>
      <w:r w:rsidRPr="66649A1B">
        <w:rPr>
          <w:rFonts w:ascii="Arial" w:hAnsi="Arial" w:cs="Arial"/>
          <w:sz w:val="24"/>
          <w:szCs w:val="24"/>
        </w:rPr>
        <w:t>pr</w:t>
      </w:r>
      <w:r w:rsidR="00A41EEA" w:rsidRPr="66649A1B">
        <w:rPr>
          <w:rFonts w:ascii="Arial" w:hAnsi="Arial" w:cs="Arial"/>
          <w:sz w:val="24"/>
          <w:szCs w:val="24"/>
        </w:rPr>
        <w:t>ovide advice on minimising the risks of conflicts of interest.</w:t>
      </w:r>
      <w:bookmarkStart w:id="130" w:name="_Toc512936060"/>
    </w:p>
    <w:p w14:paraId="066B0564" w14:textId="5082B369" w:rsidR="00A41EEA" w:rsidRPr="00DA5FF7" w:rsidRDefault="00A41EEA" w:rsidP="00B352DD">
      <w:pPr>
        <w:pStyle w:val="Heading2"/>
        <w:numPr>
          <w:ilvl w:val="1"/>
          <w:numId w:val="14"/>
        </w:numPr>
        <w:spacing w:before="240" w:after="240"/>
        <w:ind w:left="426" w:hanging="710"/>
        <w:rPr>
          <w:rFonts w:cs="Arial"/>
          <w:b/>
          <w:bCs/>
          <w:szCs w:val="28"/>
        </w:rPr>
      </w:pPr>
      <w:bookmarkStart w:id="131" w:name="_Toc101209529"/>
      <w:bookmarkStart w:id="132" w:name="_Toc162866948"/>
      <w:r w:rsidRPr="07D71E14">
        <w:rPr>
          <w:rFonts w:cs="Arial"/>
          <w:b/>
          <w:bCs/>
          <w:szCs w:val="28"/>
        </w:rPr>
        <w:t>Principles</w:t>
      </w:r>
      <w:bookmarkEnd w:id="131"/>
      <w:bookmarkEnd w:id="132"/>
    </w:p>
    <w:p w14:paraId="52BA7D82" w14:textId="4B4E19FE" w:rsidR="00A41EEA" w:rsidRPr="00DA5FF7" w:rsidRDefault="00A41EEA" w:rsidP="003C6C6F">
      <w:pPr>
        <w:pStyle w:val="ListParagraph"/>
        <w:numPr>
          <w:ilvl w:val="2"/>
          <w:numId w:val="14"/>
        </w:numPr>
        <w:spacing w:before="240" w:after="120" w:line="360" w:lineRule="atLeast"/>
        <w:ind w:left="425" w:hanging="709"/>
        <w:contextualSpacing w:val="0"/>
        <w:jc w:val="both"/>
        <w:outlineLvl w:val="2"/>
        <w:rPr>
          <w:rFonts w:ascii="Arial" w:hAnsi="Arial" w:cs="Arial"/>
          <w:sz w:val="24"/>
          <w:szCs w:val="24"/>
        </w:rPr>
      </w:pPr>
      <w:r w:rsidRPr="00DA5FF7">
        <w:rPr>
          <w:rFonts w:ascii="Arial" w:hAnsi="Arial" w:cs="Arial"/>
          <w:sz w:val="24"/>
          <w:szCs w:val="24"/>
        </w:rPr>
        <w:t xml:space="preserve">In discharging its </w:t>
      </w:r>
      <w:r w:rsidR="003F56DE" w:rsidRPr="00DA5FF7">
        <w:rPr>
          <w:rFonts w:ascii="Arial" w:hAnsi="Arial" w:cs="Arial"/>
          <w:sz w:val="24"/>
          <w:szCs w:val="24"/>
        </w:rPr>
        <w:t>functions,</w:t>
      </w:r>
      <w:r w:rsidRPr="00DA5FF7">
        <w:rPr>
          <w:rFonts w:ascii="Arial" w:hAnsi="Arial" w:cs="Arial"/>
          <w:sz w:val="24"/>
          <w:szCs w:val="24"/>
        </w:rPr>
        <w:t xml:space="preserve"> the ICB will abide by the following principles:</w:t>
      </w:r>
    </w:p>
    <w:p w14:paraId="13BEC754" w14:textId="6B134A69" w:rsidR="00693AFA" w:rsidRPr="00084F97" w:rsidRDefault="00693AFA" w:rsidP="003C6C6F">
      <w:pPr>
        <w:pStyle w:val="ListParagraph"/>
        <w:numPr>
          <w:ilvl w:val="3"/>
          <w:numId w:val="14"/>
        </w:numPr>
        <w:spacing w:before="120" w:after="50" w:line="360" w:lineRule="atLeast"/>
        <w:ind w:left="709" w:hanging="369"/>
        <w:contextualSpacing w:val="0"/>
        <w:jc w:val="both"/>
        <w:outlineLvl w:val="2"/>
        <w:rPr>
          <w:rFonts w:ascii="Arial" w:hAnsi="Arial" w:cs="Arial"/>
          <w:sz w:val="24"/>
          <w:szCs w:val="24"/>
        </w:rPr>
      </w:pPr>
      <w:r w:rsidRPr="00084F97">
        <w:rPr>
          <w:rFonts w:ascii="Arial" w:hAnsi="Arial" w:cs="Arial"/>
          <w:i/>
          <w:iCs/>
          <w:sz w:val="24"/>
          <w:szCs w:val="24"/>
        </w:rPr>
        <w:t>Selflessness</w:t>
      </w:r>
      <w:r w:rsidRPr="00084F97">
        <w:rPr>
          <w:rFonts w:ascii="Arial" w:hAnsi="Arial" w:cs="Arial"/>
          <w:sz w:val="24"/>
          <w:szCs w:val="24"/>
        </w:rPr>
        <w:t xml:space="preserve"> – holders of public office will act solely in terms of the public interest.</w:t>
      </w:r>
    </w:p>
    <w:p w14:paraId="09BC459E" w14:textId="01C0971F" w:rsidR="00693AFA" w:rsidRPr="00084F97" w:rsidRDefault="00693AFA" w:rsidP="003C6C6F">
      <w:pPr>
        <w:pStyle w:val="ListParagraph"/>
        <w:numPr>
          <w:ilvl w:val="3"/>
          <w:numId w:val="14"/>
        </w:numPr>
        <w:spacing w:before="120" w:after="50" w:line="360" w:lineRule="atLeast"/>
        <w:ind w:left="709" w:hanging="369"/>
        <w:contextualSpacing w:val="0"/>
        <w:jc w:val="both"/>
        <w:outlineLvl w:val="2"/>
        <w:rPr>
          <w:rFonts w:ascii="Arial" w:hAnsi="Arial" w:cs="Arial"/>
          <w:sz w:val="24"/>
          <w:szCs w:val="24"/>
        </w:rPr>
      </w:pPr>
      <w:r w:rsidRPr="00084F97">
        <w:rPr>
          <w:rFonts w:ascii="Arial" w:hAnsi="Arial" w:cs="Arial"/>
          <w:i/>
          <w:iCs/>
          <w:sz w:val="24"/>
          <w:szCs w:val="24"/>
        </w:rPr>
        <w:t>Integrity</w:t>
      </w:r>
      <w:r w:rsidRPr="00084F97">
        <w:rPr>
          <w:rFonts w:ascii="Arial" w:hAnsi="Arial" w:cs="Arial"/>
          <w:sz w:val="24"/>
          <w:szCs w:val="24"/>
        </w:rPr>
        <w:t xml:space="preserve"> – holders of public office will avoid placing themselves under any obligation to people or organisations that might try inappropriately to influence them in their work. They will not act or take decisions </w:t>
      </w:r>
      <w:proofErr w:type="gramStart"/>
      <w:r w:rsidRPr="00084F97">
        <w:rPr>
          <w:rFonts w:ascii="Arial" w:hAnsi="Arial" w:cs="Arial"/>
          <w:sz w:val="24"/>
          <w:szCs w:val="24"/>
        </w:rPr>
        <w:t>in order to</w:t>
      </w:r>
      <w:proofErr w:type="gramEnd"/>
      <w:r w:rsidRPr="00084F97">
        <w:rPr>
          <w:rFonts w:ascii="Arial" w:hAnsi="Arial" w:cs="Arial"/>
          <w:sz w:val="24"/>
          <w:szCs w:val="24"/>
        </w:rPr>
        <w:t xml:space="preserve"> gain financial or other material benefits for themselves, their family, or their friends. They will declare and resolve any interests and relationships.</w:t>
      </w:r>
    </w:p>
    <w:p w14:paraId="7D2BE740" w14:textId="4E13E9E2" w:rsidR="00693AFA" w:rsidRPr="00084F97" w:rsidRDefault="00693AFA" w:rsidP="003C6C6F">
      <w:pPr>
        <w:pStyle w:val="ListParagraph"/>
        <w:numPr>
          <w:ilvl w:val="3"/>
          <w:numId w:val="14"/>
        </w:numPr>
        <w:spacing w:before="120" w:after="50" w:line="360" w:lineRule="atLeast"/>
        <w:ind w:left="709" w:hanging="369"/>
        <w:contextualSpacing w:val="0"/>
        <w:jc w:val="both"/>
        <w:outlineLvl w:val="2"/>
        <w:rPr>
          <w:rFonts w:ascii="Arial" w:hAnsi="Arial" w:cs="Arial"/>
          <w:sz w:val="24"/>
          <w:szCs w:val="24"/>
        </w:rPr>
      </w:pPr>
      <w:r w:rsidRPr="00084F97">
        <w:rPr>
          <w:rFonts w:ascii="Arial" w:hAnsi="Arial" w:cs="Arial"/>
          <w:i/>
          <w:iCs/>
          <w:sz w:val="24"/>
          <w:szCs w:val="24"/>
        </w:rPr>
        <w:t>Objectivity</w:t>
      </w:r>
      <w:r w:rsidRPr="00084F97">
        <w:rPr>
          <w:rFonts w:ascii="Arial" w:hAnsi="Arial" w:cs="Arial"/>
          <w:sz w:val="24"/>
          <w:szCs w:val="24"/>
        </w:rPr>
        <w:t xml:space="preserve"> – holders of public office will act and take decisions impartially, fairly and on merit, using the best evidence and without discrimination or bias.</w:t>
      </w:r>
    </w:p>
    <w:p w14:paraId="54EEC2D6" w14:textId="59B6DDFD" w:rsidR="00693AFA" w:rsidRPr="00084F97" w:rsidRDefault="00693AFA" w:rsidP="003C6C6F">
      <w:pPr>
        <w:pStyle w:val="ListParagraph"/>
        <w:numPr>
          <w:ilvl w:val="3"/>
          <w:numId w:val="14"/>
        </w:numPr>
        <w:spacing w:before="120" w:after="50" w:line="360" w:lineRule="atLeast"/>
        <w:ind w:left="709" w:hanging="369"/>
        <w:contextualSpacing w:val="0"/>
        <w:jc w:val="both"/>
        <w:outlineLvl w:val="2"/>
        <w:rPr>
          <w:rFonts w:ascii="Arial" w:hAnsi="Arial" w:cs="Arial"/>
          <w:sz w:val="24"/>
          <w:szCs w:val="24"/>
        </w:rPr>
      </w:pPr>
      <w:r w:rsidRPr="00084F97">
        <w:rPr>
          <w:rFonts w:ascii="Arial" w:hAnsi="Arial" w:cs="Arial"/>
          <w:i/>
          <w:iCs/>
          <w:sz w:val="24"/>
          <w:szCs w:val="24"/>
        </w:rPr>
        <w:t>Accountability</w:t>
      </w:r>
      <w:r w:rsidRPr="00084F97">
        <w:rPr>
          <w:rFonts w:ascii="Arial" w:hAnsi="Arial" w:cs="Arial"/>
          <w:sz w:val="24"/>
          <w:szCs w:val="24"/>
        </w:rPr>
        <w:t xml:space="preserve"> – holders of public office are accountable to the public for their decisions and actions and must submit themselves to the scrutiny necessary to ensure this.</w:t>
      </w:r>
    </w:p>
    <w:p w14:paraId="5B5110E8" w14:textId="1305814C" w:rsidR="00693AFA" w:rsidRPr="00084F97" w:rsidRDefault="00693AFA" w:rsidP="003C6C6F">
      <w:pPr>
        <w:pStyle w:val="ListParagraph"/>
        <w:numPr>
          <w:ilvl w:val="3"/>
          <w:numId w:val="14"/>
        </w:numPr>
        <w:spacing w:before="120" w:after="50" w:line="360" w:lineRule="atLeast"/>
        <w:ind w:left="709" w:hanging="369"/>
        <w:contextualSpacing w:val="0"/>
        <w:jc w:val="both"/>
        <w:outlineLvl w:val="2"/>
        <w:rPr>
          <w:rFonts w:ascii="Arial" w:hAnsi="Arial" w:cs="Arial"/>
          <w:sz w:val="24"/>
          <w:szCs w:val="24"/>
        </w:rPr>
      </w:pPr>
      <w:r w:rsidRPr="00084F97">
        <w:rPr>
          <w:rFonts w:ascii="Arial" w:hAnsi="Arial" w:cs="Arial"/>
          <w:i/>
          <w:iCs/>
          <w:sz w:val="24"/>
          <w:szCs w:val="24"/>
        </w:rPr>
        <w:t>Openness</w:t>
      </w:r>
      <w:r w:rsidRPr="00084F97">
        <w:rPr>
          <w:rFonts w:ascii="Arial" w:hAnsi="Arial" w:cs="Arial"/>
          <w:sz w:val="24"/>
          <w:szCs w:val="24"/>
        </w:rPr>
        <w:t xml:space="preserve"> – holders of public office will act and take decisions in an open and transparent manner. Information should not be withheld from the public unless there are clear and lawful reasons for so doing.</w:t>
      </w:r>
    </w:p>
    <w:p w14:paraId="0B3B6AED" w14:textId="732249D8" w:rsidR="00693AFA" w:rsidRPr="00084F97" w:rsidRDefault="00693AFA" w:rsidP="003C6C6F">
      <w:pPr>
        <w:pStyle w:val="ListParagraph"/>
        <w:numPr>
          <w:ilvl w:val="3"/>
          <w:numId w:val="14"/>
        </w:numPr>
        <w:spacing w:before="120" w:after="50" w:line="360" w:lineRule="atLeast"/>
        <w:ind w:left="709" w:hanging="369"/>
        <w:contextualSpacing w:val="0"/>
        <w:jc w:val="both"/>
        <w:outlineLvl w:val="2"/>
        <w:rPr>
          <w:rFonts w:ascii="Arial" w:hAnsi="Arial" w:cs="Arial"/>
          <w:sz w:val="24"/>
          <w:szCs w:val="24"/>
        </w:rPr>
      </w:pPr>
      <w:r w:rsidRPr="00084F97">
        <w:rPr>
          <w:rFonts w:ascii="Arial" w:hAnsi="Arial" w:cs="Arial"/>
          <w:i/>
          <w:iCs/>
          <w:sz w:val="24"/>
          <w:szCs w:val="24"/>
        </w:rPr>
        <w:t>Honesty</w:t>
      </w:r>
      <w:r w:rsidRPr="00084F97">
        <w:rPr>
          <w:rFonts w:ascii="Arial" w:hAnsi="Arial" w:cs="Arial"/>
          <w:sz w:val="24"/>
          <w:szCs w:val="24"/>
        </w:rPr>
        <w:t xml:space="preserve"> – holders of public office will be truthful.</w:t>
      </w:r>
    </w:p>
    <w:p w14:paraId="3B8A7020" w14:textId="70A6B457" w:rsidR="00B84DF6" w:rsidRDefault="00693AFA" w:rsidP="003C6C6F">
      <w:pPr>
        <w:pStyle w:val="ListParagraph"/>
        <w:numPr>
          <w:ilvl w:val="3"/>
          <w:numId w:val="14"/>
        </w:numPr>
        <w:spacing w:before="120" w:after="50" w:line="360" w:lineRule="atLeast"/>
        <w:ind w:left="709" w:hanging="369"/>
        <w:contextualSpacing w:val="0"/>
        <w:jc w:val="both"/>
        <w:outlineLvl w:val="2"/>
        <w:rPr>
          <w:rFonts w:ascii="Arial" w:hAnsi="Arial" w:cs="Arial"/>
          <w:sz w:val="24"/>
          <w:szCs w:val="24"/>
        </w:rPr>
      </w:pPr>
      <w:r w:rsidRPr="00084F97">
        <w:rPr>
          <w:rFonts w:ascii="Arial" w:hAnsi="Arial" w:cs="Arial"/>
          <w:i/>
          <w:iCs/>
          <w:sz w:val="24"/>
          <w:szCs w:val="24"/>
        </w:rPr>
        <w:t>Leadership</w:t>
      </w:r>
      <w:r w:rsidRPr="00084F97">
        <w:rPr>
          <w:rFonts w:ascii="Arial" w:hAnsi="Arial" w:cs="Arial"/>
          <w:sz w:val="24"/>
          <w:szCs w:val="24"/>
        </w:rPr>
        <w:t xml:space="preserve"> – holders of public office will exhibit these principles in their own behaviour. They will actively promote and robustly support the principles and be willing to challenge poor behaviour wherever it occurs.</w:t>
      </w:r>
    </w:p>
    <w:p w14:paraId="46615216" w14:textId="161A14CE" w:rsidR="00E23845" w:rsidRDefault="00E23845" w:rsidP="003C6C6F">
      <w:pPr>
        <w:pStyle w:val="ListParagraph"/>
        <w:numPr>
          <w:ilvl w:val="2"/>
          <w:numId w:val="14"/>
        </w:numPr>
        <w:spacing w:before="120" w:after="50" w:line="360" w:lineRule="atLeast"/>
        <w:ind w:left="426" w:hanging="710"/>
        <w:contextualSpacing w:val="0"/>
        <w:jc w:val="both"/>
        <w:outlineLvl w:val="2"/>
        <w:rPr>
          <w:rFonts w:ascii="Arial" w:hAnsi="Arial" w:cs="Arial"/>
          <w:sz w:val="24"/>
          <w:szCs w:val="24"/>
        </w:rPr>
      </w:pPr>
      <w:r>
        <w:rPr>
          <w:rFonts w:ascii="Arial" w:hAnsi="Arial" w:cs="Arial"/>
          <w:sz w:val="24"/>
          <w:szCs w:val="24"/>
        </w:rPr>
        <w:t>In discharging its functions, the ICB will also be cognisant of the following:</w:t>
      </w:r>
    </w:p>
    <w:p w14:paraId="0550A019" w14:textId="3CB823C1" w:rsidR="00E23845" w:rsidRPr="00E23845" w:rsidRDefault="00E23845" w:rsidP="003C6C6F">
      <w:pPr>
        <w:pStyle w:val="PolicyBullet"/>
        <w:numPr>
          <w:ilvl w:val="0"/>
          <w:numId w:val="42"/>
        </w:numPr>
        <w:rPr>
          <w:sz w:val="24"/>
          <w:szCs w:val="24"/>
          <w:lang w:val="en-US"/>
        </w:rPr>
      </w:pPr>
      <w:r w:rsidRPr="00E23845">
        <w:rPr>
          <w:sz w:val="24"/>
          <w:szCs w:val="24"/>
          <w:lang w:val="en-US"/>
        </w:rPr>
        <w:t xml:space="preserve">The Good Governance Standards for Public Services (2004), Office for Public Management (OPM) and Chartered Institute of Public Finance and Accountancy (CIPFA) </w:t>
      </w:r>
    </w:p>
    <w:p w14:paraId="011AA0CC" w14:textId="7F4076E1" w:rsidR="00E23845" w:rsidRPr="00E23845" w:rsidRDefault="00E23845" w:rsidP="003C6C6F">
      <w:pPr>
        <w:pStyle w:val="PolicyBullet"/>
        <w:numPr>
          <w:ilvl w:val="0"/>
          <w:numId w:val="42"/>
        </w:numPr>
        <w:rPr>
          <w:sz w:val="24"/>
          <w:szCs w:val="24"/>
          <w:lang w:val="en-US"/>
        </w:rPr>
      </w:pPr>
      <w:r w:rsidRPr="00E23845">
        <w:rPr>
          <w:sz w:val="24"/>
          <w:szCs w:val="24"/>
          <w:lang w:val="en-US"/>
        </w:rPr>
        <w:t xml:space="preserve">The seven key principles of the NHS Constitution </w:t>
      </w:r>
      <w:hyperlink r:id="rId18" w:history="1">
        <w:r w:rsidRPr="00E23845">
          <w:rPr>
            <w:rStyle w:val="Hyperlink"/>
            <w:sz w:val="24"/>
            <w:szCs w:val="24"/>
            <w:lang w:val="en-US"/>
          </w:rPr>
          <w:t>The NHS Constitution for England - GOV.UK (www.gov.uk)</w:t>
        </w:r>
      </w:hyperlink>
      <w:r w:rsidRPr="00E23845">
        <w:rPr>
          <w:sz w:val="24"/>
          <w:szCs w:val="24"/>
          <w:lang w:val="en-US"/>
        </w:rPr>
        <w:t xml:space="preserve"> </w:t>
      </w:r>
    </w:p>
    <w:p w14:paraId="7597710C" w14:textId="671D98C9" w:rsidR="00E23845" w:rsidRPr="00E23845" w:rsidRDefault="00E23845" w:rsidP="003C6C6F">
      <w:pPr>
        <w:pStyle w:val="PolicyBullet"/>
        <w:numPr>
          <w:ilvl w:val="0"/>
          <w:numId w:val="42"/>
        </w:numPr>
        <w:rPr>
          <w:sz w:val="24"/>
          <w:szCs w:val="24"/>
          <w:lang w:val="en-US"/>
        </w:rPr>
      </w:pPr>
      <w:r w:rsidRPr="00E23845">
        <w:rPr>
          <w:sz w:val="24"/>
          <w:szCs w:val="24"/>
          <w:lang w:val="en-US"/>
        </w:rPr>
        <w:t xml:space="preserve">The </w:t>
      </w:r>
      <w:hyperlink r:id="rId19" w:history="1">
        <w:r w:rsidRPr="00E23845">
          <w:rPr>
            <w:rStyle w:val="Hyperlink"/>
            <w:sz w:val="24"/>
            <w:szCs w:val="24"/>
            <w:lang w:val="en-US"/>
          </w:rPr>
          <w:t>Equality Act 2010 (legislation.gov.uk)</w:t>
        </w:r>
      </w:hyperlink>
      <w:r w:rsidRPr="00E23845">
        <w:rPr>
          <w:sz w:val="24"/>
          <w:szCs w:val="24"/>
          <w:lang w:val="en-US"/>
        </w:rPr>
        <w:t xml:space="preserve"> </w:t>
      </w:r>
    </w:p>
    <w:p w14:paraId="4DD8C961" w14:textId="757B4B61" w:rsidR="00E23845" w:rsidRPr="00E23845" w:rsidRDefault="00E23845" w:rsidP="003C6C6F">
      <w:pPr>
        <w:pStyle w:val="PolicyBullet"/>
        <w:numPr>
          <w:ilvl w:val="0"/>
          <w:numId w:val="42"/>
        </w:numPr>
        <w:rPr>
          <w:sz w:val="24"/>
          <w:szCs w:val="24"/>
          <w:lang w:val="en-US"/>
        </w:rPr>
      </w:pPr>
      <w:r w:rsidRPr="00E23845">
        <w:rPr>
          <w:sz w:val="24"/>
          <w:szCs w:val="24"/>
          <w:lang w:val="en-US"/>
        </w:rPr>
        <w:t xml:space="preserve">The UK Corporate Governance Code    </w:t>
      </w:r>
    </w:p>
    <w:p w14:paraId="00A02F0F" w14:textId="674BD6A1" w:rsidR="00E23845" w:rsidRPr="00E23845" w:rsidRDefault="00E23845" w:rsidP="003C6C6F">
      <w:pPr>
        <w:pStyle w:val="PolicyBullet"/>
        <w:numPr>
          <w:ilvl w:val="0"/>
          <w:numId w:val="42"/>
        </w:numPr>
        <w:rPr>
          <w:lang w:val="en-US"/>
        </w:rPr>
      </w:pPr>
      <w:r w:rsidRPr="00E23845">
        <w:rPr>
          <w:sz w:val="24"/>
          <w:szCs w:val="24"/>
          <w:lang w:val="en-US"/>
        </w:rPr>
        <w:t>Standards for members of NHS boards and CCG governing bodies in England.</w:t>
      </w:r>
    </w:p>
    <w:p w14:paraId="691EE6B3" w14:textId="5D0E5B84" w:rsidR="00A41EEA" w:rsidRPr="00DA5FF7" w:rsidRDefault="00A41EEA" w:rsidP="003C6C6F">
      <w:pPr>
        <w:pStyle w:val="Heading2"/>
        <w:numPr>
          <w:ilvl w:val="1"/>
          <w:numId w:val="14"/>
        </w:numPr>
        <w:spacing w:before="240" w:after="240"/>
        <w:ind w:left="426" w:hanging="710"/>
        <w:jc w:val="both"/>
        <w:rPr>
          <w:rFonts w:cs="Arial"/>
          <w:b/>
          <w:bCs/>
          <w:szCs w:val="28"/>
        </w:rPr>
      </w:pPr>
      <w:bookmarkStart w:id="133" w:name="_Toc101209530"/>
      <w:bookmarkStart w:id="134" w:name="_Toc162866949"/>
      <w:r w:rsidRPr="00DA5FF7">
        <w:rPr>
          <w:rFonts w:cs="Arial"/>
          <w:b/>
          <w:bCs/>
          <w:szCs w:val="28"/>
        </w:rPr>
        <w:t xml:space="preserve">Declaring and </w:t>
      </w:r>
      <w:r w:rsidR="0077413D" w:rsidRPr="00DA5FF7">
        <w:rPr>
          <w:rFonts w:cs="Arial"/>
          <w:b/>
          <w:bCs/>
          <w:szCs w:val="28"/>
        </w:rPr>
        <w:t>registering i</w:t>
      </w:r>
      <w:r w:rsidRPr="00DA5FF7">
        <w:rPr>
          <w:rFonts w:cs="Arial"/>
          <w:b/>
          <w:bCs/>
          <w:szCs w:val="28"/>
        </w:rPr>
        <w:t>nterests</w:t>
      </w:r>
      <w:bookmarkEnd w:id="130"/>
      <w:bookmarkEnd w:id="133"/>
      <w:bookmarkEnd w:id="134"/>
    </w:p>
    <w:p w14:paraId="618554A4" w14:textId="685AF60C" w:rsidR="00A41EEA" w:rsidRPr="00DA5FF7" w:rsidRDefault="00A41EEA" w:rsidP="003C6C6F">
      <w:pPr>
        <w:pStyle w:val="ListParagraph"/>
        <w:numPr>
          <w:ilvl w:val="2"/>
          <w:numId w:val="14"/>
        </w:numPr>
        <w:spacing w:before="240" w:after="120" w:line="360" w:lineRule="atLeast"/>
        <w:ind w:left="425" w:hanging="709"/>
        <w:jc w:val="both"/>
        <w:outlineLvl w:val="2"/>
        <w:rPr>
          <w:rFonts w:ascii="Arial" w:hAnsi="Arial" w:cs="Arial"/>
          <w:sz w:val="24"/>
          <w:szCs w:val="24"/>
        </w:rPr>
      </w:pPr>
      <w:r w:rsidRPr="07D71E14">
        <w:rPr>
          <w:rFonts w:ascii="Arial" w:hAnsi="Arial" w:cs="Arial"/>
          <w:sz w:val="24"/>
          <w:szCs w:val="24"/>
        </w:rPr>
        <w:t>The ICB maintains registers of the interests of:</w:t>
      </w:r>
    </w:p>
    <w:p w14:paraId="530CFBD5" w14:textId="20700639" w:rsidR="00A41EEA" w:rsidRPr="00DA5FF7" w:rsidRDefault="00A41EEA" w:rsidP="003C6C6F">
      <w:pPr>
        <w:pStyle w:val="ListParagraph"/>
        <w:numPr>
          <w:ilvl w:val="3"/>
          <w:numId w:val="14"/>
        </w:numPr>
        <w:spacing w:before="120" w:after="50" w:line="360" w:lineRule="atLeast"/>
        <w:ind w:left="782" w:hanging="357"/>
        <w:contextualSpacing w:val="0"/>
        <w:jc w:val="both"/>
        <w:outlineLvl w:val="2"/>
        <w:rPr>
          <w:rFonts w:ascii="Arial" w:hAnsi="Arial" w:cs="Arial"/>
          <w:sz w:val="24"/>
          <w:szCs w:val="24"/>
        </w:rPr>
      </w:pPr>
      <w:r w:rsidRPr="00DA5FF7">
        <w:rPr>
          <w:rFonts w:ascii="Arial" w:hAnsi="Arial" w:cs="Arial"/>
          <w:sz w:val="24"/>
          <w:szCs w:val="24"/>
        </w:rPr>
        <w:t>Members of the ICB</w:t>
      </w:r>
    </w:p>
    <w:p w14:paraId="3425F591" w14:textId="7752E2EA" w:rsidR="00A41EEA" w:rsidRPr="00DA5FF7" w:rsidRDefault="00A41EEA" w:rsidP="003C6C6F">
      <w:pPr>
        <w:pStyle w:val="ListParagraph"/>
        <w:numPr>
          <w:ilvl w:val="3"/>
          <w:numId w:val="14"/>
        </w:numPr>
        <w:spacing w:before="50" w:after="50" w:line="360" w:lineRule="atLeast"/>
        <w:ind w:left="782" w:hanging="357"/>
        <w:contextualSpacing w:val="0"/>
        <w:jc w:val="both"/>
        <w:outlineLvl w:val="2"/>
        <w:rPr>
          <w:rFonts w:ascii="Arial" w:hAnsi="Arial" w:cs="Arial"/>
          <w:sz w:val="24"/>
          <w:szCs w:val="24"/>
        </w:rPr>
      </w:pPr>
      <w:r w:rsidRPr="00DA5FF7">
        <w:rPr>
          <w:rFonts w:ascii="Arial" w:hAnsi="Arial" w:cs="Arial"/>
          <w:sz w:val="24"/>
          <w:szCs w:val="24"/>
        </w:rPr>
        <w:t xml:space="preserve">Members of the </w:t>
      </w:r>
      <w:r w:rsidR="00666229">
        <w:rPr>
          <w:rFonts w:ascii="Arial" w:hAnsi="Arial" w:cs="Arial"/>
          <w:sz w:val="24"/>
          <w:szCs w:val="24"/>
        </w:rPr>
        <w:t>b</w:t>
      </w:r>
      <w:r w:rsidRPr="00DA5FF7">
        <w:rPr>
          <w:rFonts w:ascii="Arial" w:hAnsi="Arial" w:cs="Arial"/>
          <w:sz w:val="24"/>
          <w:szCs w:val="24"/>
        </w:rPr>
        <w:t>oard’s committees and sub-committees</w:t>
      </w:r>
    </w:p>
    <w:p w14:paraId="2F4A97B0" w14:textId="6FD118C0" w:rsidR="00A41EEA" w:rsidRPr="00DA5FF7" w:rsidRDefault="0077413D" w:rsidP="003C6C6F">
      <w:pPr>
        <w:pStyle w:val="ListParagraph"/>
        <w:numPr>
          <w:ilvl w:val="3"/>
          <w:numId w:val="14"/>
        </w:numPr>
        <w:spacing w:before="50" w:after="240" w:line="360" w:lineRule="atLeast"/>
        <w:ind w:left="782" w:hanging="357"/>
        <w:jc w:val="both"/>
        <w:outlineLvl w:val="2"/>
        <w:rPr>
          <w:rFonts w:ascii="Arial" w:hAnsi="Arial" w:cs="Arial"/>
          <w:sz w:val="24"/>
          <w:szCs w:val="24"/>
        </w:rPr>
      </w:pPr>
      <w:r w:rsidRPr="7729C23C">
        <w:rPr>
          <w:rFonts w:ascii="Arial" w:hAnsi="Arial" w:cs="Arial"/>
          <w:sz w:val="24"/>
          <w:szCs w:val="24"/>
        </w:rPr>
        <w:t>i</w:t>
      </w:r>
      <w:r w:rsidR="00A41EEA" w:rsidRPr="7729C23C">
        <w:rPr>
          <w:rFonts w:ascii="Arial" w:hAnsi="Arial" w:cs="Arial"/>
          <w:sz w:val="24"/>
          <w:szCs w:val="24"/>
        </w:rPr>
        <w:t>ts employees</w:t>
      </w:r>
      <w:r w:rsidR="00DA5FF7" w:rsidRPr="7729C23C">
        <w:rPr>
          <w:rFonts w:ascii="Arial" w:hAnsi="Arial" w:cs="Arial"/>
          <w:sz w:val="24"/>
          <w:szCs w:val="24"/>
        </w:rPr>
        <w:t>.</w:t>
      </w:r>
    </w:p>
    <w:p w14:paraId="1C11A637" w14:textId="77777777" w:rsidR="00BB3991" w:rsidRDefault="00BB3991" w:rsidP="003C6C6F">
      <w:pPr>
        <w:pStyle w:val="ListParagraph"/>
        <w:spacing w:before="240" w:after="240" w:line="360" w:lineRule="atLeast"/>
        <w:ind w:left="426"/>
        <w:jc w:val="both"/>
        <w:outlineLvl w:val="2"/>
        <w:rPr>
          <w:rFonts w:ascii="Arial" w:hAnsi="Arial" w:cs="Arial"/>
          <w:sz w:val="24"/>
          <w:szCs w:val="24"/>
        </w:rPr>
      </w:pPr>
    </w:p>
    <w:p w14:paraId="67C5B0E0" w14:textId="5189F92D" w:rsidR="00AD6CAC" w:rsidRPr="00AD6CAC" w:rsidRDefault="00AD6CAC" w:rsidP="003C6C6F">
      <w:pPr>
        <w:pStyle w:val="ListParagraph"/>
        <w:numPr>
          <w:ilvl w:val="2"/>
          <w:numId w:val="14"/>
        </w:numPr>
        <w:spacing w:before="240" w:after="240" w:line="360" w:lineRule="atLeast"/>
        <w:ind w:left="426" w:hanging="710"/>
        <w:jc w:val="both"/>
        <w:outlineLvl w:val="2"/>
        <w:rPr>
          <w:rFonts w:ascii="Arial" w:hAnsi="Arial" w:cs="Arial"/>
          <w:sz w:val="24"/>
          <w:szCs w:val="24"/>
        </w:rPr>
      </w:pPr>
      <w:r w:rsidRPr="00AD6CAC">
        <w:rPr>
          <w:rFonts w:ascii="Arial" w:hAnsi="Arial" w:cs="Arial"/>
          <w:sz w:val="24"/>
          <w:szCs w:val="24"/>
        </w:rPr>
        <w:t xml:space="preserve">In accordance with section 14Z30(2) of the 2006 Act registers of interest are </w:t>
      </w:r>
    </w:p>
    <w:p w14:paraId="3B176827" w14:textId="03A2C18D" w:rsidR="00AD6CAC" w:rsidRDefault="00AD6CAC" w:rsidP="003C6C6F">
      <w:pPr>
        <w:pStyle w:val="ListParagraph"/>
        <w:spacing w:before="240" w:after="240" w:line="360" w:lineRule="atLeast"/>
        <w:ind w:left="426"/>
        <w:jc w:val="both"/>
        <w:outlineLvl w:val="2"/>
        <w:rPr>
          <w:rFonts w:ascii="Arial" w:hAnsi="Arial" w:cs="Arial"/>
          <w:sz w:val="24"/>
          <w:szCs w:val="24"/>
        </w:rPr>
      </w:pPr>
      <w:r w:rsidRPr="00AD6CAC">
        <w:rPr>
          <w:rFonts w:ascii="Arial" w:hAnsi="Arial" w:cs="Arial"/>
          <w:sz w:val="24"/>
          <w:szCs w:val="24"/>
        </w:rPr>
        <w:t xml:space="preserve">published on the ICB </w:t>
      </w:r>
      <w:hyperlink r:id="rId20" w:history="1">
        <w:r>
          <w:rPr>
            <w:rStyle w:val="Hyperlink"/>
            <w:rFonts w:ascii="Arial" w:hAnsi="Arial" w:cs="Arial"/>
            <w:sz w:val="24"/>
            <w:szCs w:val="24"/>
          </w:rPr>
          <w:t>website.</w:t>
        </w:r>
      </w:hyperlink>
    </w:p>
    <w:p w14:paraId="0C1729E9" w14:textId="77777777" w:rsidR="00AD6CAC" w:rsidRPr="00AD6CAC" w:rsidRDefault="00AD6CAC" w:rsidP="003C6C6F">
      <w:pPr>
        <w:pStyle w:val="ListParagraph"/>
        <w:spacing w:before="240" w:after="240" w:line="360" w:lineRule="atLeast"/>
        <w:ind w:left="426"/>
        <w:jc w:val="both"/>
        <w:outlineLvl w:val="2"/>
        <w:rPr>
          <w:rFonts w:ascii="Arial" w:hAnsi="Arial" w:cs="Arial"/>
          <w:sz w:val="24"/>
          <w:szCs w:val="24"/>
        </w:rPr>
      </w:pPr>
    </w:p>
    <w:p w14:paraId="5118E12A" w14:textId="61815E9C" w:rsidR="00A41EEA" w:rsidRPr="00DA5FF7" w:rsidRDefault="00A41EEA" w:rsidP="003C6C6F">
      <w:pPr>
        <w:pStyle w:val="ListParagraph"/>
        <w:numPr>
          <w:ilvl w:val="2"/>
          <w:numId w:val="14"/>
        </w:numPr>
        <w:spacing w:before="240" w:after="240" w:line="360" w:lineRule="atLeast"/>
        <w:ind w:left="426" w:hanging="710"/>
        <w:jc w:val="both"/>
        <w:outlineLvl w:val="2"/>
        <w:rPr>
          <w:rFonts w:ascii="Arial" w:hAnsi="Arial" w:cs="Arial"/>
          <w:sz w:val="24"/>
          <w:szCs w:val="24"/>
        </w:rPr>
      </w:pPr>
      <w:r w:rsidRPr="1837302C">
        <w:rPr>
          <w:rFonts w:ascii="Arial" w:hAnsi="Arial" w:cs="Arial"/>
          <w:sz w:val="24"/>
          <w:szCs w:val="24"/>
        </w:rPr>
        <w:t>All relevant persons as per 6.1.3 and 6.1.5 must declare any conflict or potential conflict of interest relating to decisions to be made in the exercise of ICB commissioning functions.</w:t>
      </w:r>
    </w:p>
    <w:p w14:paraId="695B4D95" w14:textId="77777777" w:rsidR="00F52CE2" w:rsidRDefault="00F52CE2" w:rsidP="003C6C6F">
      <w:pPr>
        <w:pStyle w:val="ListParagraph"/>
        <w:spacing w:before="240" w:after="240" w:line="360" w:lineRule="atLeast"/>
        <w:ind w:left="426"/>
        <w:jc w:val="both"/>
        <w:outlineLvl w:val="2"/>
        <w:rPr>
          <w:rFonts w:ascii="Arial" w:hAnsi="Arial" w:cs="Arial"/>
          <w:sz w:val="24"/>
          <w:szCs w:val="24"/>
        </w:rPr>
      </w:pPr>
    </w:p>
    <w:p w14:paraId="6215A59C" w14:textId="77777777" w:rsidR="00DC0462" w:rsidRPr="00DC0462" w:rsidRDefault="00A41EEA" w:rsidP="003C6C6F">
      <w:pPr>
        <w:pStyle w:val="ListParagraph"/>
        <w:numPr>
          <w:ilvl w:val="2"/>
          <w:numId w:val="14"/>
        </w:numPr>
        <w:spacing w:before="240" w:after="240" w:line="360" w:lineRule="atLeast"/>
        <w:ind w:left="426" w:hanging="710"/>
        <w:jc w:val="both"/>
        <w:outlineLvl w:val="2"/>
        <w:rPr>
          <w:rFonts w:ascii="Arial" w:hAnsi="Arial" w:cs="Arial"/>
          <w:sz w:val="24"/>
          <w:szCs w:val="24"/>
        </w:rPr>
      </w:pPr>
      <w:r w:rsidRPr="7729C23C">
        <w:rPr>
          <w:rFonts w:ascii="Arial" w:hAnsi="Arial" w:cs="Arial"/>
          <w:sz w:val="24"/>
          <w:szCs w:val="24"/>
        </w:rPr>
        <w:t>Declarations should be made as soon as reasonably practicable after the person becomes aware of the conflict or potential conflict and in any event within 28 days. This could include interests an individual is pursuing. Interests will also be declared on appointment and during relevant discussion in meetings</w:t>
      </w:r>
      <w:r w:rsidRPr="00E02ED7">
        <w:rPr>
          <w:rFonts w:ascii="Arial" w:hAnsi="Arial" w:cs="Arial"/>
          <w:sz w:val="24"/>
          <w:szCs w:val="24"/>
        </w:rPr>
        <w:t>.</w:t>
      </w:r>
    </w:p>
    <w:p w14:paraId="737F44FC" w14:textId="77777777" w:rsidR="00DC0462" w:rsidRPr="00DC0462" w:rsidRDefault="00DC0462" w:rsidP="003C6C6F">
      <w:pPr>
        <w:pStyle w:val="ListParagraph"/>
        <w:jc w:val="both"/>
        <w:rPr>
          <w:rFonts w:ascii="Arial" w:hAnsi="Arial" w:cs="Arial"/>
          <w:sz w:val="24"/>
          <w:szCs w:val="24"/>
        </w:rPr>
      </w:pPr>
    </w:p>
    <w:p w14:paraId="4FBF562F" w14:textId="77777777" w:rsidR="00DC0462" w:rsidRDefault="00A41EEA" w:rsidP="003C6C6F">
      <w:pPr>
        <w:pStyle w:val="ListParagraph"/>
        <w:numPr>
          <w:ilvl w:val="2"/>
          <w:numId w:val="14"/>
        </w:numPr>
        <w:spacing w:before="240" w:after="240" w:line="360" w:lineRule="atLeast"/>
        <w:ind w:left="426" w:hanging="710"/>
        <w:jc w:val="both"/>
        <w:outlineLvl w:val="2"/>
        <w:rPr>
          <w:rFonts w:ascii="Arial" w:hAnsi="Arial" w:cs="Arial"/>
          <w:sz w:val="24"/>
          <w:szCs w:val="24"/>
        </w:rPr>
      </w:pPr>
      <w:r w:rsidRPr="00DC0462">
        <w:rPr>
          <w:rFonts w:ascii="Arial" w:hAnsi="Arial" w:cs="Arial"/>
          <w:sz w:val="24"/>
          <w:szCs w:val="24"/>
        </w:rPr>
        <w:t>All declarations will be entered in the registers as per 6.3.1</w:t>
      </w:r>
    </w:p>
    <w:p w14:paraId="7A5A2981" w14:textId="77777777" w:rsidR="00DC0462" w:rsidRPr="00DC0462" w:rsidRDefault="00DC0462" w:rsidP="003C6C6F">
      <w:pPr>
        <w:pStyle w:val="ListParagraph"/>
        <w:jc w:val="both"/>
        <w:rPr>
          <w:rFonts w:ascii="Arial" w:hAnsi="Arial" w:cs="Arial"/>
          <w:sz w:val="24"/>
          <w:szCs w:val="24"/>
        </w:rPr>
      </w:pPr>
    </w:p>
    <w:p w14:paraId="2157FF28" w14:textId="64C7601E" w:rsidR="00A41EEA" w:rsidRPr="00DC0462" w:rsidRDefault="00A41EEA" w:rsidP="003C6C6F">
      <w:pPr>
        <w:pStyle w:val="ListParagraph"/>
        <w:numPr>
          <w:ilvl w:val="2"/>
          <w:numId w:val="14"/>
        </w:numPr>
        <w:spacing w:before="240" w:after="240" w:line="360" w:lineRule="atLeast"/>
        <w:ind w:left="426" w:hanging="710"/>
        <w:jc w:val="both"/>
        <w:outlineLvl w:val="2"/>
        <w:rPr>
          <w:rFonts w:ascii="Arial" w:hAnsi="Arial" w:cs="Arial"/>
          <w:sz w:val="24"/>
          <w:szCs w:val="24"/>
        </w:rPr>
      </w:pPr>
      <w:r w:rsidRPr="00DC0462">
        <w:rPr>
          <w:rFonts w:ascii="Arial" w:hAnsi="Arial" w:cs="Arial"/>
          <w:sz w:val="24"/>
          <w:szCs w:val="24"/>
        </w:rPr>
        <w:t xml:space="preserve">The ICB will ensure that, as a matter of course, declarations of interest are made and confirmed, or updated at least annually. </w:t>
      </w:r>
    </w:p>
    <w:p w14:paraId="7CF1B1E2" w14:textId="77777777" w:rsidR="00F52CE2" w:rsidRPr="00F52CE2" w:rsidRDefault="00F52CE2" w:rsidP="003C6C6F">
      <w:pPr>
        <w:pStyle w:val="ListParagraph"/>
        <w:spacing w:before="240" w:after="240" w:line="360" w:lineRule="atLeast"/>
        <w:ind w:left="426"/>
        <w:jc w:val="both"/>
        <w:outlineLvl w:val="2"/>
        <w:rPr>
          <w:rFonts w:ascii="Arial" w:hAnsi="Arial" w:cs="Arial"/>
          <w:color w:val="00B050"/>
          <w:sz w:val="24"/>
          <w:szCs w:val="24"/>
        </w:rPr>
      </w:pPr>
    </w:p>
    <w:p w14:paraId="76101BB2" w14:textId="77777777" w:rsidR="00F52CE2" w:rsidRPr="00F52CE2" w:rsidRDefault="00A41EEA" w:rsidP="003C6C6F">
      <w:pPr>
        <w:pStyle w:val="ListParagraph"/>
        <w:numPr>
          <w:ilvl w:val="2"/>
          <w:numId w:val="14"/>
        </w:numPr>
        <w:spacing w:before="240" w:after="240" w:line="360" w:lineRule="atLeast"/>
        <w:ind w:left="426" w:hanging="710"/>
        <w:jc w:val="both"/>
        <w:outlineLvl w:val="2"/>
        <w:rPr>
          <w:rFonts w:ascii="Arial" w:hAnsi="Arial" w:cs="Arial"/>
          <w:color w:val="00B050"/>
          <w:sz w:val="24"/>
          <w:szCs w:val="24"/>
        </w:rPr>
      </w:pPr>
      <w:r w:rsidRPr="7729C23C">
        <w:rPr>
          <w:rFonts w:ascii="Arial" w:hAnsi="Arial" w:cs="Arial"/>
          <w:sz w:val="24"/>
          <w:szCs w:val="24"/>
        </w:rPr>
        <w:t>Interests (including gifts and hospitality) of decision-making staff will remain on the public register for a minimum of six months. In addition, the ICB will retain a record of historic</w:t>
      </w:r>
      <w:r w:rsidR="00D34E45" w:rsidRPr="7729C23C">
        <w:rPr>
          <w:rFonts w:ascii="Arial" w:hAnsi="Arial" w:cs="Arial"/>
          <w:sz w:val="24"/>
          <w:szCs w:val="24"/>
        </w:rPr>
        <w:t>al</w:t>
      </w:r>
      <w:r w:rsidRPr="7729C23C">
        <w:rPr>
          <w:rFonts w:ascii="Arial" w:hAnsi="Arial" w:cs="Arial"/>
          <w:sz w:val="24"/>
          <w:szCs w:val="24"/>
        </w:rPr>
        <w:t xml:space="preserve"> interests and offers/receipt of gifts and hospitality for a minimum of six years after the date on which it expired. The ICB’s published register of </w:t>
      </w:r>
      <w:proofErr w:type="gramStart"/>
      <w:r w:rsidRPr="7729C23C">
        <w:rPr>
          <w:rFonts w:ascii="Arial" w:hAnsi="Arial" w:cs="Arial"/>
          <w:sz w:val="24"/>
          <w:szCs w:val="24"/>
        </w:rPr>
        <w:t>interests</w:t>
      </w:r>
      <w:proofErr w:type="gramEnd"/>
      <w:r w:rsidRPr="7729C23C">
        <w:rPr>
          <w:rFonts w:ascii="Arial" w:hAnsi="Arial" w:cs="Arial"/>
          <w:sz w:val="24"/>
          <w:szCs w:val="24"/>
        </w:rPr>
        <w:t xml:space="preserve"> states that historic</w:t>
      </w:r>
      <w:r w:rsidR="00742E53" w:rsidRPr="7729C23C">
        <w:rPr>
          <w:rFonts w:ascii="Arial" w:hAnsi="Arial" w:cs="Arial"/>
          <w:sz w:val="24"/>
          <w:szCs w:val="24"/>
        </w:rPr>
        <w:t>al</w:t>
      </w:r>
      <w:r w:rsidRPr="7729C23C">
        <w:rPr>
          <w:rFonts w:ascii="Arial" w:hAnsi="Arial" w:cs="Arial"/>
          <w:sz w:val="24"/>
          <w:szCs w:val="24"/>
        </w:rPr>
        <w:t xml:space="preserve"> interests are retained by the ICB for the specified timeframe and details who to contact to submit a request for this information.</w:t>
      </w:r>
    </w:p>
    <w:p w14:paraId="63038335" w14:textId="77777777" w:rsidR="00F52CE2" w:rsidRPr="00F52CE2" w:rsidRDefault="00F52CE2" w:rsidP="003C6C6F">
      <w:pPr>
        <w:pStyle w:val="ListParagraph"/>
        <w:jc w:val="both"/>
        <w:rPr>
          <w:rFonts w:ascii="Arial" w:hAnsi="Arial" w:cs="Arial"/>
          <w:sz w:val="24"/>
          <w:szCs w:val="24"/>
        </w:rPr>
      </w:pPr>
    </w:p>
    <w:p w14:paraId="34922219" w14:textId="6C14D3D9" w:rsidR="00A41EEA" w:rsidRPr="00F52CE2" w:rsidRDefault="00A41EEA" w:rsidP="003C6C6F">
      <w:pPr>
        <w:pStyle w:val="ListParagraph"/>
        <w:numPr>
          <w:ilvl w:val="2"/>
          <w:numId w:val="14"/>
        </w:numPr>
        <w:spacing w:before="240" w:after="240" w:line="360" w:lineRule="atLeast"/>
        <w:ind w:left="426" w:hanging="710"/>
        <w:jc w:val="both"/>
        <w:outlineLvl w:val="2"/>
        <w:rPr>
          <w:rFonts w:ascii="Arial" w:hAnsi="Arial" w:cs="Arial"/>
          <w:color w:val="00B050"/>
          <w:sz w:val="24"/>
          <w:szCs w:val="24"/>
        </w:rPr>
      </w:pPr>
      <w:r w:rsidRPr="00F52CE2">
        <w:rPr>
          <w:rFonts w:ascii="Arial" w:hAnsi="Arial" w:cs="Arial"/>
          <w:sz w:val="24"/>
          <w:szCs w:val="24"/>
        </w:rPr>
        <w:t>Activities funded in whole or in part by third parties who may have an interest in ICB business such as sponsored events, posts and research will be managed in accordance with the ICB policy to ensure transparency and that any potential for conflicts of interest are well-managed.</w:t>
      </w:r>
    </w:p>
    <w:p w14:paraId="6532E249" w14:textId="651BB195" w:rsidR="00A41EEA" w:rsidRPr="00DA5FF7" w:rsidRDefault="00DD415C" w:rsidP="003C6C6F">
      <w:pPr>
        <w:pStyle w:val="Heading2"/>
        <w:numPr>
          <w:ilvl w:val="1"/>
          <w:numId w:val="14"/>
        </w:numPr>
        <w:spacing w:before="240" w:after="240"/>
        <w:ind w:left="426" w:hanging="710"/>
        <w:jc w:val="both"/>
        <w:rPr>
          <w:rFonts w:cs="Arial"/>
          <w:b/>
          <w:bCs/>
          <w:szCs w:val="28"/>
        </w:rPr>
      </w:pPr>
      <w:bookmarkStart w:id="135" w:name="_Toc162866950"/>
      <w:r>
        <w:rPr>
          <w:rFonts w:cs="Arial"/>
          <w:b/>
          <w:bCs/>
          <w:szCs w:val="28"/>
        </w:rPr>
        <w:t>Code of Conduct and Behaviours</w:t>
      </w:r>
      <w:bookmarkEnd w:id="135"/>
    </w:p>
    <w:p w14:paraId="6C1FF61D" w14:textId="1028B43C" w:rsidR="00A41EEA" w:rsidRPr="00DA5FF7" w:rsidRDefault="00A41EEA" w:rsidP="003C6C6F">
      <w:pPr>
        <w:pStyle w:val="ListParagraph"/>
        <w:numPr>
          <w:ilvl w:val="2"/>
          <w:numId w:val="14"/>
        </w:numPr>
        <w:spacing w:before="240" w:after="120" w:line="360" w:lineRule="atLeast"/>
        <w:ind w:left="425" w:hanging="709"/>
        <w:contextualSpacing w:val="0"/>
        <w:jc w:val="both"/>
        <w:outlineLvl w:val="2"/>
        <w:rPr>
          <w:rFonts w:ascii="Arial" w:hAnsi="Arial" w:cs="Arial"/>
          <w:sz w:val="24"/>
          <w:szCs w:val="24"/>
        </w:rPr>
      </w:pPr>
      <w:r w:rsidRPr="00DA5FF7">
        <w:rPr>
          <w:rFonts w:ascii="Arial" w:hAnsi="Arial" w:cs="Arial"/>
          <w:sz w:val="24"/>
          <w:szCs w:val="24"/>
        </w:rPr>
        <w:t xml:space="preserve">Board members, employees, </w:t>
      </w:r>
      <w:r w:rsidR="003C6C6F" w:rsidRPr="00DA5FF7">
        <w:rPr>
          <w:rFonts w:ascii="Arial" w:hAnsi="Arial" w:cs="Arial"/>
          <w:sz w:val="24"/>
          <w:szCs w:val="24"/>
        </w:rPr>
        <w:t>committee,</w:t>
      </w:r>
      <w:r w:rsidRPr="00DA5FF7">
        <w:rPr>
          <w:rFonts w:ascii="Arial" w:hAnsi="Arial" w:cs="Arial"/>
          <w:sz w:val="24"/>
          <w:szCs w:val="24"/>
        </w:rPr>
        <w:t xml:space="preserve"> and sub-committee members of the ICB will </w:t>
      </w:r>
      <w:proofErr w:type="gramStart"/>
      <w:r w:rsidRPr="00DA5FF7">
        <w:rPr>
          <w:rFonts w:ascii="Arial" w:hAnsi="Arial" w:cs="Arial"/>
          <w:sz w:val="24"/>
          <w:szCs w:val="24"/>
        </w:rPr>
        <w:t>at all times</w:t>
      </w:r>
      <w:proofErr w:type="gramEnd"/>
      <w:r w:rsidRPr="00DA5FF7">
        <w:rPr>
          <w:rFonts w:ascii="Arial" w:hAnsi="Arial" w:cs="Arial"/>
          <w:sz w:val="24"/>
          <w:szCs w:val="24"/>
        </w:rPr>
        <w:t xml:space="preserve"> comply with this Constitution and be aware of their responsibilities as outlined in it. They should:</w:t>
      </w:r>
    </w:p>
    <w:p w14:paraId="2131B072" w14:textId="7FDB956D" w:rsidR="00A41EEA" w:rsidRPr="00DA5FF7" w:rsidRDefault="00A41EEA" w:rsidP="003C6C6F">
      <w:pPr>
        <w:pStyle w:val="ListParagraph"/>
        <w:numPr>
          <w:ilvl w:val="3"/>
          <w:numId w:val="14"/>
        </w:numPr>
        <w:spacing w:before="240" w:after="50" w:line="360" w:lineRule="atLeast"/>
        <w:ind w:left="782" w:hanging="357"/>
        <w:contextualSpacing w:val="0"/>
        <w:jc w:val="both"/>
        <w:outlineLvl w:val="2"/>
        <w:rPr>
          <w:rFonts w:ascii="Arial" w:hAnsi="Arial" w:cs="Arial"/>
          <w:sz w:val="24"/>
          <w:szCs w:val="24"/>
        </w:rPr>
      </w:pPr>
      <w:r w:rsidRPr="00DA5FF7">
        <w:rPr>
          <w:rFonts w:ascii="Arial" w:hAnsi="Arial" w:cs="Arial"/>
          <w:sz w:val="24"/>
          <w:szCs w:val="24"/>
        </w:rPr>
        <w:t xml:space="preserve">act in good faith and in the interests of the </w:t>
      </w:r>
      <w:proofErr w:type="gramStart"/>
      <w:r w:rsidRPr="00DA5FF7">
        <w:rPr>
          <w:rFonts w:ascii="Arial" w:hAnsi="Arial" w:cs="Arial"/>
          <w:sz w:val="24"/>
          <w:szCs w:val="24"/>
        </w:rPr>
        <w:t>ICB</w:t>
      </w:r>
      <w:proofErr w:type="gramEnd"/>
    </w:p>
    <w:p w14:paraId="72B1B152" w14:textId="26007AC6" w:rsidR="00A41EEA" w:rsidRPr="00DA5FF7" w:rsidRDefault="00A41EEA" w:rsidP="003C6C6F">
      <w:pPr>
        <w:pStyle w:val="ListParagraph"/>
        <w:numPr>
          <w:ilvl w:val="3"/>
          <w:numId w:val="14"/>
        </w:numPr>
        <w:spacing w:before="50" w:after="50" w:line="360" w:lineRule="atLeast"/>
        <w:ind w:left="782" w:hanging="357"/>
        <w:contextualSpacing w:val="0"/>
        <w:jc w:val="both"/>
        <w:outlineLvl w:val="2"/>
        <w:rPr>
          <w:rFonts w:ascii="Arial" w:hAnsi="Arial" w:cs="Arial"/>
          <w:sz w:val="24"/>
          <w:szCs w:val="24"/>
        </w:rPr>
      </w:pPr>
      <w:r w:rsidRPr="00DA5FF7">
        <w:rPr>
          <w:rFonts w:ascii="Arial" w:hAnsi="Arial" w:cs="Arial"/>
          <w:sz w:val="24"/>
          <w:szCs w:val="24"/>
        </w:rPr>
        <w:t xml:space="preserve">follow the Seven Principles of Public Life; set out by the Committee on Standards in Public Life (the Nolan Principles) </w:t>
      </w:r>
    </w:p>
    <w:p w14:paraId="1CCF77FB" w14:textId="56ECBCC3" w:rsidR="7729C23C" w:rsidRPr="00DC0462" w:rsidRDefault="00A41EEA" w:rsidP="003C6C6F">
      <w:pPr>
        <w:pStyle w:val="ListParagraph"/>
        <w:numPr>
          <w:ilvl w:val="3"/>
          <w:numId w:val="14"/>
        </w:numPr>
        <w:spacing w:before="50" w:after="240" w:line="360" w:lineRule="atLeast"/>
        <w:ind w:left="782" w:hanging="357"/>
        <w:jc w:val="both"/>
        <w:outlineLvl w:val="2"/>
        <w:rPr>
          <w:rFonts w:ascii="Arial" w:hAnsi="Arial" w:cs="Arial"/>
          <w:sz w:val="24"/>
          <w:szCs w:val="24"/>
        </w:rPr>
      </w:pPr>
      <w:r w:rsidRPr="7729C23C">
        <w:rPr>
          <w:rFonts w:ascii="Arial" w:hAnsi="Arial" w:cs="Arial"/>
          <w:sz w:val="24"/>
          <w:szCs w:val="24"/>
        </w:rPr>
        <w:t>comply with the ICB</w:t>
      </w:r>
      <w:r w:rsidR="000A2403" w:rsidRPr="7729C23C">
        <w:rPr>
          <w:rFonts w:ascii="Arial" w:hAnsi="Arial" w:cs="Arial"/>
          <w:sz w:val="24"/>
          <w:szCs w:val="24"/>
        </w:rPr>
        <w:t>’s</w:t>
      </w:r>
      <w:r w:rsidRPr="7729C23C">
        <w:rPr>
          <w:rFonts w:ascii="Arial" w:hAnsi="Arial" w:cs="Arial"/>
          <w:sz w:val="24"/>
          <w:szCs w:val="24"/>
        </w:rPr>
        <w:t xml:space="preserve"> </w:t>
      </w:r>
      <w:r w:rsidR="00E54228" w:rsidRPr="7729C23C">
        <w:rPr>
          <w:rFonts w:ascii="Arial" w:hAnsi="Arial" w:cs="Arial"/>
          <w:sz w:val="24"/>
          <w:szCs w:val="24"/>
        </w:rPr>
        <w:t>Code of</w:t>
      </w:r>
      <w:r w:rsidRPr="7729C23C">
        <w:rPr>
          <w:rFonts w:ascii="Arial" w:hAnsi="Arial" w:cs="Arial"/>
          <w:sz w:val="24"/>
          <w:szCs w:val="24"/>
        </w:rPr>
        <w:t xml:space="preserve"> Conduct </w:t>
      </w:r>
      <w:r w:rsidR="00E54228" w:rsidRPr="7729C23C">
        <w:rPr>
          <w:rFonts w:ascii="Arial" w:hAnsi="Arial" w:cs="Arial"/>
          <w:sz w:val="24"/>
          <w:szCs w:val="24"/>
        </w:rPr>
        <w:t xml:space="preserve">and Behaviours </w:t>
      </w:r>
      <w:r w:rsidRPr="7729C23C">
        <w:rPr>
          <w:rFonts w:ascii="Arial" w:hAnsi="Arial" w:cs="Arial"/>
          <w:sz w:val="24"/>
          <w:szCs w:val="24"/>
        </w:rPr>
        <w:t>Policy</w:t>
      </w:r>
      <w:r w:rsidRPr="00E02ED7">
        <w:rPr>
          <w:rFonts w:ascii="Arial" w:hAnsi="Arial" w:cs="Arial"/>
          <w:sz w:val="24"/>
          <w:szCs w:val="24"/>
        </w:rPr>
        <w:t xml:space="preserve">, </w:t>
      </w:r>
      <w:r w:rsidRPr="7729C23C">
        <w:rPr>
          <w:rFonts w:ascii="Arial" w:hAnsi="Arial" w:cs="Arial"/>
          <w:sz w:val="24"/>
          <w:szCs w:val="24"/>
        </w:rPr>
        <w:t>and any requirements set out in the policy for managing conflicts of interest.</w:t>
      </w:r>
    </w:p>
    <w:p w14:paraId="03B88006" w14:textId="77777777" w:rsidR="00DC0462" w:rsidRDefault="00DC0462" w:rsidP="003C6C6F">
      <w:pPr>
        <w:pStyle w:val="ListParagraph"/>
        <w:spacing w:before="240" w:after="240" w:line="360" w:lineRule="atLeast"/>
        <w:ind w:left="426"/>
        <w:jc w:val="both"/>
        <w:outlineLvl w:val="2"/>
        <w:rPr>
          <w:rFonts w:ascii="Arial" w:hAnsi="Arial" w:cs="Arial"/>
          <w:sz w:val="24"/>
          <w:szCs w:val="24"/>
        </w:rPr>
      </w:pPr>
    </w:p>
    <w:p w14:paraId="2E361087" w14:textId="531264F9" w:rsidR="00A41EEA" w:rsidRPr="00DA5FF7" w:rsidRDefault="00A41EEA" w:rsidP="003C6C6F">
      <w:pPr>
        <w:pStyle w:val="ListParagraph"/>
        <w:numPr>
          <w:ilvl w:val="2"/>
          <w:numId w:val="14"/>
        </w:numPr>
        <w:spacing w:before="240" w:after="240" w:line="360" w:lineRule="atLeast"/>
        <w:ind w:left="426" w:hanging="710"/>
        <w:jc w:val="both"/>
        <w:outlineLvl w:val="2"/>
        <w:rPr>
          <w:rFonts w:ascii="Arial" w:hAnsi="Arial" w:cs="Arial"/>
          <w:sz w:val="24"/>
          <w:szCs w:val="24"/>
        </w:rPr>
      </w:pPr>
      <w:r w:rsidRPr="00DA5FF7">
        <w:rPr>
          <w:rFonts w:ascii="Arial" w:hAnsi="Arial" w:cs="Arial"/>
          <w:sz w:val="24"/>
          <w:szCs w:val="24"/>
        </w:rPr>
        <w:t xml:space="preserve">Individuals contracted to work on behalf of the ICB or otherwise providing services or facilities to the ICB will be made aware of their obligation to declare conflicts or potential conflicts of interest. </w:t>
      </w:r>
      <w:r w:rsidRPr="00E54228">
        <w:rPr>
          <w:rFonts w:ascii="Arial" w:hAnsi="Arial" w:cs="Arial"/>
          <w:sz w:val="24"/>
          <w:szCs w:val="24"/>
        </w:rPr>
        <w:t xml:space="preserve">This requirement will be written into their contract for services and is also outlined in the ICB’s </w:t>
      </w:r>
      <w:r w:rsidR="00E54228" w:rsidRPr="00E54228">
        <w:rPr>
          <w:rFonts w:ascii="Arial" w:hAnsi="Arial" w:cs="Arial"/>
          <w:sz w:val="24"/>
          <w:szCs w:val="24"/>
        </w:rPr>
        <w:t>Code of Conduct and Behaviours Policy</w:t>
      </w:r>
      <w:r w:rsidRPr="00E54228">
        <w:rPr>
          <w:rFonts w:ascii="Arial" w:hAnsi="Arial" w:cs="Arial"/>
          <w:sz w:val="24"/>
          <w:szCs w:val="24"/>
        </w:rPr>
        <w:t xml:space="preserve">.   </w:t>
      </w:r>
    </w:p>
    <w:p w14:paraId="7E68468F" w14:textId="77777777" w:rsidR="00A41EEA" w:rsidRPr="000F0DC1" w:rsidRDefault="00A41EEA" w:rsidP="00A41EEA">
      <w:pPr>
        <w:rPr>
          <w:rFonts w:ascii="Arial" w:hAnsi="Arial" w:cs="Arial"/>
          <w:b/>
          <w:color w:val="44546A" w:themeColor="text2"/>
          <w:kern w:val="32"/>
          <w:sz w:val="32"/>
          <w:szCs w:val="32"/>
        </w:rPr>
      </w:pPr>
      <w:r w:rsidRPr="000F0DC1">
        <w:rPr>
          <w:rFonts w:ascii="Arial" w:hAnsi="Arial" w:cs="Arial"/>
        </w:rPr>
        <w:br w:type="page"/>
      </w:r>
    </w:p>
    <w:p w14:paraId="0167D7CF" w14:textId="77777777" w:rsidR="00A41EEA" w:rsidRPr="00957D2F" w:rsidRDefault="00A41EEA" w:rsidP="00957D2F">
      <w:pPr>
        <w:pStyle w:val="Heading1"/>
        <w:numPr>
          <w:ilvl w:val="0"/>
          <w:numId w:val="14"/>
        </w:numPr>
        <w:spacing w:after="240"/>
        <w:ind w:left="425" w:hanging="709"/>
        <w:contextualSpacing/>
        <w:rPr>
          <w:rFonts w:ascii="Arial" w:hAnsi="Arial" w:cs="Arial"/>
          <w:b/>
          <w:bCs/>
          <w:color w:val="005EB8"/>
          <w:sz w:val="36"/>
          <w:szCs w:val="36"/>
        </w:rPr>
      </w:pPr>
      <w:bookmarkStart w:id="136" w:name="_Toc101209532"/>
      <w:bookmarkStart w:id="137" w:name="_Toc162866951"/>
      <w:r w:rsidRPr="00957D2F">
        <w:rPr>
          <w:rFonts w:ascii="Arial" w:hAnsi="Arial" w:cs="Arial"/>
          <w:b/>
          <w:bCs/>
          <w:color w:val="005EB8"/>
          <w:sz w:val="36"/>
          <w:szCs w:val="36"/>
        </w:rPr>
        <w:t>Arrangements for ensuring Accountability</w:t>
      </w:r>
      <w:bookmarkEnd w:id="123"/>
      <w:r w:rsidRPr="00957D2F">
        <w:rPr>
          <w:rFonts w:ascii="Arial" w:hAnsi="Arial" w:cs="Arial"/>
          <w:b/>
          <w:bCs/>
          <w:color w:val="005EB8"/>
          <w:sz w:val="36"/>
          <w:szCs w:val="36"/>
        </w:rPr>
        <w:t xml:space="preserve"> and Transparency</w:t>
      </w:r>
      <w:bookmarkEnd w:id="136"/>
      <w:bookmarkEnd w:id="137"/>
      <w:r w:rsidRPr="00957D2F">
        <w:rPr>
          <w:rFonts w:ascii="Arial" w:hAnsi="Arial" w:cs="Arial"/>
          <w:b/>
          <w:bCs/>
          <w:color w:val="005EB8"/>
          <w:sz w:val="36"/>
          <w:szCs w:val="36"/>
        </w:rPr>
        <w:t xml:space="preserve"> </w:t>
      </w:r>
    </w:p>
    <w:p w14:paraId="07CEDD6B" w14:textId="30C6D77C" w:rsidR="00A41EEA" w:rsidRPr="00A708E2" w:rsidRDefault="00A41EEA" w:rsidP="003C6C6F">
      <w:pPr>
        <w:pStyle w:val="ListParagraph"/>
        <w:numPr>
          <w:ilvl w:val="2"/>
          <w:numId w:val="14"/>
        </w:numPr>
        <w:spacing w:before="240" w:after="240" w:line="360" w:lineRule="atLeast"/>
        <w:ind w:left="426" w:hanging="710"/>
        <w:jc w:val="both"/>
        <w:outlineLvl w:val="2"/>
        <w:rPr>
          <w:rFonts w:ascii="Arial" w:hAnsi="Arial" w:cs="Arial"/>
          <w:color w:val="000000" w:themeColor="text1"/>
          <w:sz w:val="24"/>
          <w:szCs w:val="24"/>
        </w:rPr>
      </w:pPr>
      <w:r w:rsidRPr="00A708E2">
        <w:rPr>
          <w:rFonts w:ascii="Arial" w:hAnsi="Arial" w:cs="Arial"/>
          <w:sz w:val="24"/>
          <w:szCs w:val="24"/>
        </w:rPr>
        <w:t xml:space="preserve">The ICB will demonstrate its accountability to local people, </w:t>
      </w:r>
      <w:proofErr w:type="gramStart"/>
      <w:r w:rsidRPr="00A708E2">
        <w:rPr>
          <w:rFonts w:ascii="Arial" w:hAnsi="Arial" w:cs="Arial"/>
          <w:sz w:val="24"/>
          <w:szCs w:val="24"/>
        </w:rPr>
        <w:t>stakeholders</w:t>
      </w:r>
      <w:proofErr w:type="gramEnd"/>
      <w:r w:rsidRPr="00A708E2">
        <w:rPr>
          <w:rFonts w:ascii="Arial" w:hAnsi="Arial" w:cs="Arial"/>
          <w:sz w:val="24"/>
          <w:szCs w:val="24"/>
        </w:rPr>
        <w:t xml:space="preserve"> and NHS England in a number of ways, including by upholding the requirement for transparency in accordance with paragraph 1</w:t>
      </w:r>
      <w:r w:rsidR="009855CF">
        <w:rPr>
          <w:rFonts w:ascii="Arial" w:hAnsi="Arial" w:cs="Arial"/>
          <w:sz w:val="24"/>
          <w:szCs w:val="24"/>
        </w:rPr>
        <w:t>2</w:t>
      </w:r>
      <w:r w:rsidRPr="00A708E2">
        <w:rPr>
          <w:rFonts w:ascii="Arial" w:hAnsi="Arial" w:cs="Arial"/>
          <w:sz w:val="24"/>
          <w:szCs w:val="24"/>
        </w:rPr>
        <w:t xml:space="preserve">(2) of </w:t>
      </w:r>
      <w:r w:rsidRPr="00A708E2">
        <w:rPr>
          <w:rFonts w:ascii="Arial" w:hAnsi="Arial" w:cs="Arial"/>
          <w:color w:val="000000" w:themeColor="text1"/>
          <w:sz w:val="24"/>
          <w:szCs w:val="24"/>
        </w:rPr>
        <w:t xml:space="preserve">Schedule 1B to the 2006 Act. </w:t>
      </w:r>
    </w:p>
    <w:p w14:paraId="2FDAEDEA" w14:textId="4353B8C1" w:rsidR="5AF393C4" w:rsidRDefault="5AF393C4" w:rsidP="003C6C6F">
      <w:pPr>
        <w:pStyle w:val="Heading2"/>
        <w:numPr>
          <w:ilvl w:val="1"/>
          <w:numId w:val="14"/>
        </w:numPr>
        <w:spacing w:before="240" w:after="240"/>
        <w:ind w:left="426" w:hanging="710"/>
        <w:jc w:val="both"/>
        <w:rPr>
          <w:rFonts w:cs="Arial"/>
          <w:szCs w:val="28"/>
        </w:rPr>
      </w:pPr>
      <w:bookmarkStart w:id="138" w:name="_Toc101209533"/>
      <w:bookmarkStart w:id="139" w:name="_Toc162866952"/>
      <w:r w:rsidRPr="101F3EA4">
        <w:rPr>
          <w:rFonts w:cs="Arial"/>
          <w:b/>
          <w:bCs/>
          <w:szCs w:val="28"/>
        </w:rPr>
        <w:t>Principles</w:t>
      </w:r>
      <w:bookmarkEnd w:id="138"/>
      <w:bookmarkEnd w:id="139"/>
    </w:p>
    <w:p w14:paraId="0905B300" w14:textId="0CEB12F1" w:rsidR="101F3EA4" w:rsidRPr="005622EC" w:rsidRDefault="101F3EA4" w:rsidP="005622EC">
      <w:pPr>
        <w:ind w:left="426"/>
        <w:rPr>
          <w:rFonts w:ascii="Arial" w:eastAsia="Arial" w:hAnsi="Arial" w:cs="Arial"/>
        </w:rPr>
      </w:pPr>
      <w:r w:rsidRPr="005622EC">
        <w:rPr>
          <w:rFonts w:ascii="Arial" w:hAnsi="Arial" w:cs="Arial"/>
          <w:sz w:val="24"/>
          <w:szCs w:val="24"/>
        </w:rPr>
        <w:t>We will</w:t>
      </w:r>
      <w:r w:rsidRPr="005622EC">
        <w:rPr>
          <w:rFonts w:ascii="Arial" w:eastAsia="Arial" w:hAnsi="Arial" w:cs="Arial"/>
        </w:rPr>
        <w:t>:</w:t>
      </w:r>
    </w:p>
    <w:p w14:paraId="4221C449" w14:textId="1C6C2BC1" w:rsidR="101F3EA4" w:rsidRDefault="101F3EA4" w:rsidP="003C6C6F">
      <w:pPr>
        <w:spacing w:line="252" w:lineRule="auto"/>
        <w:ind w:firstLine="720"/>
        <w:jc w:val="both"/>
        <w:rPr>
          <w:rFonts w:ascii="Arial" w:eastAsia="Arial" w:hAnsi="Arial" w:cs="Arial"/>
          <w:sz w:val="24"/>
          <w:szCs w:val="24"/>
        </w:rPr>
      </w:pPr>
      <w:r w:rsidRPr="101F3EA4">
        <w:rPr>
          <w:rFonts w:ascii="Arial" w:eastAsia="Arial" w:hAnsi="Arial" w:cs="Arial"/>
          <w:sz w:val="24"/>
          <w:szCs w:val="24"/>
        </w:rPr>
        <w:t>a.</w:t>
      </w:r>
      <w:r>
        <w:tab/>
      </w:r>
      <w:proofErr w:type="gramStart"/>
      <w:r w:rsidRPr="101F3EA4">
        <w:rPr>
          <w:rFonts w:ascii="Arial" w:eastAsia="Arial" w:hAnsi="Arial" w:cs="Arial"/>
          <w:sz w:val="24"/>
          <w:szCs w:val="24"/>
        </w:rPr>
        <w:t>provide</w:t>
      </w:r>
      <w:proofErr w:type="gramEnd"/>
      <w:r w:rsidRPr="101F3EA4">
        <w:rPr>
          <w:rFonts w:ascii="Arial" w:eastAsia="Arial" w:hAnsi="Arial" w:cs="Arial"/>
          <w:sz w:val="24"/>
          <w:szCs w:val="24"/>
        </w:rPr>
        <w:t xml:space="preserve"> information that is clear and easy to understand, free of jargon </w:t>
      </w:r>
      <w:r>
        <w:tab/>
      </w:r>
      <w:r>
        <w:tab/>
      </w:r>
      <w:r w:rsidR="00AE7242">
        <w:tab/>
      </w:r>
      <w:r w:rsidR="00AE7242">
        <w:tab/>
      </w:r>
      <w:r w:rsidRPr="101F3EA4">
        <w:rPr>
          <w:rFonts w:ascii="Arial" w:eastAsia="Arial" w:hAnsi="Arial" w:cs="Arial"/>
          <w:sz w:val="24"/>
          <w:szCs w:val="24"/>
        </w:rPr>
        <w:t xml:space="preserve">and in plain language; </w:t>
      </w:r>
    </w:p>
    <w:p w14:paraId="4451E2D7" w14:textId="2B9B578D" w:rsidR="101F3EA4" w:rsidRDefault="101F3EA4" w:rsidP="003C6C6F">
      <w:pPr>
        <w:spacing w:line="252" w:lineRule="auto"/>
        <w:ind w:firstLine="720"/>
        <w:jc w:val="both"/>
        <w:rPr>
          <w:rFonts w:ascii="Arial" w:eastAsia="Arial" w:hAnsi="Arial" w:cs="Arial"/>
          <w:sz w:val="24"/>
          <w:szCs w:val="24"/>
        </w:rPr>
      </w:pPr>
      <w:r w:rsidRPr="101F3EA4">
        <w:rPr>
          <w:rFonts w:ascii="Arial" w:eastAsia="Arial" w:hAnsi="Arial" w:cs="Arial"/>
          <w:sz w:val="24"/>
          <w:szCs w:val="24"/>
        </w:rPr>
        <w:t>b.</w:t>
      </w:r>
      <w:r>
        <w:tab/>
      </w:r>
      <w:r w:rsidRPr="101F3EA4">
        <w:rPr>
          <w:rFonts w:ascii="Arial" w:eastAsia="Arial" w:hAnsi="Arial" w:cs="Arial"/>
          <w:sz w:val="24"/>
          <w:szCs w:val="24"/>
        </w:rPr>
        <w:t xml:space="preserve">be timely, targeted and proportionate in how we communicate and </w:t>
      </w:r>
      <w:r>
        <w:tab/>
      </w:r>
      <w:r>
        <w:tab/>
      </w:r>
      <w:r>
        <w:tab/>
      </w:r>
      <w:r w:rsidR="00AE7242">
        <w:tab/>
      </w:r>
      <w:r w:rsidR="00AE7242">
        <w:tab/>
      </w:r>
      <w:r w:rsidR="00AE7242" w:rsidRPr="101F3EA4">
        <w:rPr>
          <w:rFonts w:ascii="Arial" w:eastAsia="Arial" w:hAnsi="Arial" w:cs="Arial"/>
          <w:sz w:val="24"/>
          <w:szCs w:val="24"/>
        </w:rPr>
        <w:t>engage.</w:t>
      </w:r>
      <w:r w:rsidRPr="101F3EA4">
        <w:rPr>
          <w:rFonts w:ascii="Arial" w:eastAsia="Arial" w:hAnsi="Arial" w:cs="Arial"/>
          <w:sz w:val="24"/>
          <w:szCs w:val="24"/>
        </w:rPr>
        <w:t xml:space="preserve"> </w:t>
      </w:r>
    </w:p>
    <w:p w14:paraId="757EEFEF" w14:textId="6A9C406B" w:rsidR="101F3EA4" w:rsidRDefault="101F3EA4" w:rsidP="003C6C6F">
      <w:pPr>
        <w:spacing w:line="252" w:lineRule="auto"/>
        <w:ind w:firstLine="720"/>
        <w:jc w:val="both"/>
        <w:rPr>
          <w:rFonts w:ascii="Arial" w:eastAsia="Arial" w:hAnsi="Arial" w:cs="Arial"/>
          <w:sz w:val="24"/>
          <w:szCs w:val="24"/>
        </w:rPr>
      </w:pPr>
      <w:r w:rsidRPr="101F3EA4">
        <w:rPr>
          <w:rFonts w:ascii="Arial" w:eastAsia="Arial" w:hAnsi="Arial" w:cs="Arial"/>
          <w:sz w:val="24"/>
          <w:szCs w:val="24"/>
        </w:rPr>
        <w:t>c.</w:t>
      </w:r>
      <w:r>
        <w:tab/>
      </w:r>
      <w:proofErr w:type="gramStart"/>
      <w:r w:rsidRPr="101F3EA4">
        <w:rPr>
          <w:rFonts w:ascii="Arial" w:eastAsia="Arial" w:hAnsi="Arial" w:cs="Arial"/>
          <w:sz w:val="24"/>
          <w:szCs w:val="24"/>
        </w:rPr>
        <w:t>foster</w:t>
      </w:r>
      <w:proofErr w:type="gramEnd"/>
      <w:r w:rsidRPr="101F3EA4">
        <w:rPr>
          <w:rFonts w:ascii="Arial" w:eastAsia="Arial" w:hAnsi="Arial" w:cs="Arial"/>
          <w:sz w:val="24"/>
          <w:szCs w:val="24"/>
        </w:rPr>
        <w:t xml:space="preserve"> good relationships and trust by being open, honest and </w:t>
      </w:r>
      <w:r>
        <w:tab/>
      </w:r>
      <w:r>
        <w:tab/>
      </w:r>
      <w:r>
        <w:tab/>
      </w:r>
      <w:r w:rsidR="00AE7242">
        <w:tab/>
      </w:r>
      <w:r w:rsidR="00AE7242">
        <w:tab/>
      </w:r>
      <w:r w:rsidRPr="101F3EA4">
        <w:rPr>
          <w:rFonts w:ascii="Arial" w:eastAsia="Arial" w:hAnsi="Arial" w:cs="Arial"/>
          <w:sz w:val="24"/>
          <w:szCs w:val="24"/>
        </w:rPr>
        <w:t xml:space="preserve">accountable; </w:t>
      </w:r>
    </w:p>
    <w:p w14:paraId="7B2DCCF2" w14:textId="41881948" w:rsidR="101F3EA4" w:rsidRDefault="101F3EA4" w:rsidP="003C6C6F">
      <w:pPr>
        <w:spacing w:line="252" w:lineRule="auto"/>
        <w:ind w:left="720"/>
        <w:jc w:val="both"/>
        <w:rPr>
          <w:rFonts w:ascii="Arial" w:eastAsia="Arial" w:hAnsi="Arial" w:cs="Arial"/>
          <w:sz w:val="24"/>
          <w:szCs w:val="24"/>
        </w:rPr>
      </w:pPr>
      <w:r w:rsidRPr="101F3EA4">
        <w:rPr>
          <w:rFonts w:ascii="Arial" w:eastAsia="Arial" w:hAnsi="Arial" w:cs="Arial"/>
          <w:sz w:val="24"/>
          <w:szCs w:val="24"/>
        </w:rPr>
        <w:t>d.</w:t>
      </w:r>
      <w:r>
        <w:tab/>
      </w:r>
      <w:proofErr w:type="gramStart"/>
      <w:r w:rsidRPr="101F3EA4">
        <w:rPr>
          <w:rFonts w:ascii="Arial" w:eastAsia="Arial" w:hAnsi="Arial" w:cs="Arial"/>
          <w:sz w:val="24"/>
          <w:szCs w:val="24"/>
        </w:rPr>
        <w:t>ask</w:t>
      </w:r>
      <w:proofErr w:type="gramEnd"/>
      <w:r w:rsidRPr="101F3EA4">
        <w:rPr>
          <w:rFonts w:ascii="Arial" w:eastAsia="Arial" w:hAnsi="Arial" w:cs="Arial"/>
          <w:sz w:val="24"/>
          <w:szCs w:val="24"/>
        </w:rPr>
        <w:t xml:space="preserve"> people what they think and listen to their views; </w:t>
      </w:r>
    </w:p>
    <w:p w14:paraId="4888BF32" w14:textId="0760475B" w:rsidR="101F3EA4" w:rsidRDefault="101F3EA4" w:rsidP="003C6C6F">
      <w:pPr>
        <w:spacing w:line="252" w:lineRule="auto"/>
        <w:ind w:left="1440" w:hanging="720"/>
        <w:jc w:val="both"/>
        <w:rPr>
          <w:rFonts w:ascii="Arial" w:eastAsia="Arial" w:hAnsi="Arial" w:cs="Arial"/>
          <w:sz w:val="24"/>
          <w:szCs w:val="24"/>
        </w:rPr>
      </w:pPr>
      <w:r w:rsidRPr="101F3EA4">
        <w:rPr>
          <w:rFonts w:ascii="Arial" w:eastAsia="Arial" w:hAnsi="Arial" w:cs="Arial"/>
          <w:sz w:val="24"/>
          <w:szCs w:val="24"/>
        </w:rPr>
        <w:t>e.</w:t>
      </w:r>
      <w:r>
        <w:tab/>
      </w:r>
      <w:proofErr w:type="gramStart"/>
      <w:r w:rsidRPr="101F3EA4">
        <w:rPr>
          <w:rFonts w:ascii="Arial" w:eastAsia="Arial" w:hAnsi="Arial" w:cs="Arial"/>
          <w:sz w:val="24"/>
          <w:szCs w:val="24"/>
        </w:rPr>
        <w:t>talk</w:t>
      </w:r>
      <w:proofErr w:type="gramEnd"/>
      <w:r w:rsidRPr="101F3EA4">
        <w:rPr>
          <w:rFonts w:ascii="Arial" w:eastAsia="Arial" w:hAnsi="Arial" w:cs="Arial"/>
          <w:sz w:val="24"/>
          <w:szCs w:val="24"/>
        </w:rPr>
        <w:t xml:space="preserve"> to our communities including those most likely to be affected by any change; </w:t>
      </w:r>
    </w:p>
    <w:p w14:paraId="665FA8A9" w14:textId="107F14E7" w:rsidR="101F3EA4" w:rsidRDefault="101F3EA4" w:rsidP="003C6C6F">
      <w:pPr>
        <w:spacing w:line="252" w:lineRule="auto"/>
        <w:ind w:left="720"/>
        <w:jc w:val="both"/>
        <w:rPr>
          <w:rFonts w:ascii="Arial" w:eastAsia="Arial" w:hAnsi="Arial" w:cs="Arial"/>
          <w:sz w:val="24"/>
          <w:szCs w:val="24"/>
        </w:rPr>
      </w:pPr>
      <w:r w:rsidRPr="101F3EA4">
        <w:rPr>
          <w:rFonts w:ascii="Arial" w:eastAsia="Arial" w:hAnsi="Arial" w:cs="Arial"/>
          <w:sz w:val="24"/>
          <w:szCs w:val="24"/>
        </w:rPr>
        <w:t>f.</w:t>
      </w:r>
      <w:r>
        <w:tab/>
      </w:r>
      <w:proofErr w:type="gramStart"/>
      <w:r w:rsidRPr="101F3EA4">
        <w:rPr>
          <w:rFonts w:ascii="Arial" w:eastAsia="Arial" w:hAnsi="Arial" w:cs="Arial"/>
          <w:sz w:val="24"/>
          <w:szCs w:val="24"/>
        </w:rPr>
        <w:t>provide</w:t>
      </w:r>
      <w:proofErr w:type="gramEnd"/>
      <w:r w:rsidRPr="101F3EA4">
        <w:rPr>
          <w:rFonts w:ascii="Arial" w:eastAsia="Arial" w:hAnsi="Arial" w:cs="Arial"/>
          <w:sz w:val="24"/>
          <w:szCs w:val="24"/>
        </w:rPr>
        <w:t xml:space="preserve"> feedback about decisions and explain how public and </w:t>
      </w:r>
      <w:r>
        <w:tab/>
      </w:r>
      <w:r>
        <w:tab/>
      </w:r>
      <w:r w:rsidRPr="101F3EA4">
        <w:rPr>
          <w:rFonts w:ascii="Arial" w:eastAsia="Arial" w:hAnsi="Arial" w:cs="Arial"/>
          <w:sz w:val="24"/>
          <w:szCs w:val="24"/>
        </w:rPr>
        <w:t xml:space="preserve">stakeholder views have had an impact; </w:t>
      </w:r>
    </w:p>
    <w:p w14:paraId="623D39FD" w14:textId="71F808F7" w:rsidR="101F3EA4" w:rsidRDefault="101F3EA4" w:rsidP="003C6C6F">
      <w:pPr>
        <w:spacing w:line="252" w:lineRule="auto"/>
        <w:ind w:left="720"/>
        <w:jc w:val="both"/>
        <w:rPr>
          <w:rFonts w:ascii="Arial" w:eastAsia="Arial" w:hAnsi="Arial" w:cs="Arial"/>
          <w:sz w:val="24"/>
          <w:szCs w:val="24"/>
        </w:rPr>
      </w:pPr>
      <w:r w:rsidRPr="101F3EA4">
        <w:rPr>
          <w:rFonts w:ascii="Arial" w:eastAsia="Arial" w:hAnsi="Arial" w:cs="Arial"/>
          <w:sz w:val="24"/>
          <w:szCs w:val="24"/>
        </w:rPr>
        <w:t>g.</w:t>
      </w:r>
      <w:r>
        <w:tab/>
      </w:r>
      <w:r w:rsidRPr="101F3EA4">
        <w:rPr>
          <w:rFonts w:ascii="Arial" w:eastAsia="Arial" w:hAnsi="Arial" w:cs="Arial"/>
          <w:sz w:val="24"/>
          <w:szCs w:val="24"/>
        </w:rPr>
        <w:t>work in partnership with other organisations in Humber and North</w:t>
      </w:r>
      <w:r w:rsidR="00AE7242">
        <w:rPr>
          <w:rFonts w:ascii="Arial" w:eastAsia="Arial" w:hAnsi="Arial" w:cs="Arial"/>
          <w:sz w:val="24"/>
          <w:szCs w:val="24"/>
        </w:rPr>
        <w:t xml:space="preserve"> </w:t>
      </w:r>
      <w:r w:rsidR="00AE7242" w:rsidRPr="101F3EA4">
        <w:rPr>
          <w:rFonts w:ascii="Arial" w:eastAsia="Arial" w:hAnsi="Arial" w:cs="Arial"/>
          <w:sz w:val="24"/>
          <w:szCs w:val="24"/>
        </w:rPr>
        <w:t>Yorkshire.</w:t>
      </w:r>
      <w:r w:rsidRPr="101F3EA4">
        <w:rPr>
          <w:rFonts w:ascii="Arial" w:eastAsia="Arial" w:hAnsi="Arial" w:cs="Arial"/>
          <w:sz w:val="24"/>
          <w:szCs w:val="24"/>
        </w:rPr>
        <w:t xml:space="preserve"> </w:t>
      </w:r>
    </w:p>
    <w:p w14:paraId="323A704F" w14:textId="77777777" w:rsidR="00AE7242" w:rsidRDefault="101F3EA4" w:rsidP="003C6C6F">
      <w:pPr>
        <w:spacing w:line="252" w:lineRule="auto"/>
        <w:ind w:left="720"/>
        <w:jc w:val="both"/>
        <w:rPr>
          <w:rFonts w:ascii="Arial" w:eastAsia="Arial" w:hAnsi="Arial" w:cs="Arial"/>
          <w:sz w:val="24"/>
          <w:szCs w:val="24"/>
        </w:rPr>
      </w:pPr>
      <w:r w:rsidRPr="101F3EA4">
        <w:rPr>
          <w:rFonts w:ascii="Arial" w:eastAsia="Arial" w:hAnsi="Arial" w:cs="Arial"/>
          <w:sz w:val="24"/>
          <w:szCs w:val="24"/>
        </w:rPr>
        <w:t>h.</w:t>
      </w:r>
      <w:r>
        <w:tab/>
      </w:r>
      <w:proofErr w:type="gramStart"/>
      <w:r w:rsidRPr="101F3EA4">
        <w:rPr>
          <w:rFonts w:ascii="Arial" w:eastAsia="Arial" w:hAnsi="Arial" w:cs="Arial"/>
          <w:sz w:val="24"/>
          <w:szCs w:val="24"/>
        </w:rPr>
        <w:t>use</w:t>
      </w:r>
      <w:proofErr w:type="gramEnd"/>
      <w:r w:rsidRPr="101F3EA4">
        <w:rPr>
          <w:rFonts w:ascii="Arial" w:eastAsia="Arial" w:hAnsi="Arial" w:cs="Arial"/>
          <w:sz w:val="24"/>
          <w:szCs w:val="24"/>
        </w:rPr>
        <w:t xml:space="preserve"> resources well to make sure we get the most out of what we have</w:t>
      </w:r>
    </w:p>
    <w:p w14:paraId="37C9B1A0" w14:textId="3EC342B9" w:rsidR="101F3EA4" w:rsidRDefault="101F3EA4" w:rsidP="003C6C6F">
      <w:pPr>
        <w:spacing w:line="252" w:lineRule="auto"/>
        <w:ind w:left="720"/>
        <w:jc w:val="both"/>
        <w:rPr>
          <w:rFonts w:ascii="Arial" w:eastAsia="Arial" w:hAnsi="Arial" w:cs="Arial"/>
          <w:sz w:val="24"/>
          <w:szCs w:val="24"/>
        </w:rPr>
      </w:pPr>
      <w:r w:rsidRPr="101F3EA4">
        <w:rPr>
          <w:rFonts w:ascii="Arial" w:eastAsia="Arial" w:hAnsi="Arial" w:cs="Arial"/>
          <w:sz w:val="24"/>
          <w:szCs w:val="24"/>
        </w:rPr>
        <w:t>I.</w:t>
      </w:r>
      <w:r>
        <w:tab/>
      </w:r>
      <w:r w:rsidRPr="101F3EA4">
        <w:rPr>
          <w:rFonts w:ascii="Arial" w:eastAsia="Arial" w:hAnsi="Arial" w:cs="Arial"/>
          <w:sz w:val="24"/>
          <w:szCs w:val="24"/>
        </w:rPr>
        <w:t>review and evaluate our work, using learning to make improvements.</w:t>
      </w:r>
    </w:p>
    <w:p w14:paraId="211EEF4C" w14:textId="4AA1AE39" w:rsidR="101F3EA4" w:rsidRDefault="101F3EA4" w:rsidP="003C6C6F">
      <w:pPr>
        <w:jc w:val="both"/>
        <w:rPr>
          <w:rFonts w:ascii="Arial Nova" w:eastAsia="Arial Nova" w:hAnsi="Arial Nova" w:cs="Arial Nova"/>
        </w:rPr>
      </w:pPr>
    </w:p>
    <w:p w14:paraId="54A77C7C" w14:textId="77777777" w:rsidR="00A41EEA" w:rsidRPr="00A708E2" w:rsidRDefault="4328DDE5" w:rsidP="00B352DD">
      <w:pPr>
        <w:pStyle w:val="Heading2"/>
        <w:numPr>
          <w:ilvl w:val="1"/>
          <w:numId w:val="14"/>
        </w:numPr>
        <w:spacing w:before="240" w:after="240"/>
        <w:ind w:left="426" w:hanging="710"/>
        <w:rPr>
          <w:rFonts w:cs="Arial"/>
          <w:b/>
          <w:bCs/>
          <w:szCs w:val="28"/>
        </w:rPr>
      </w:pPr>
      <w:bookmarkStart w:id="140" w:name="_Toc101209534"/>
      <w:bookmarkStart w:id="141" w:name="_Toc162866953"/>
      <w:r w:rsidRPr="101F3EA4">
        <w:rPr>
          <w:rFonts w:cs="Arial"/>
          <w:b/>
          <w:bCs/>
          <w:szCs w:val="28"/>
        </w:rPr>
        <w:t>Meetings and publications</w:t>
      </w:r>
      <w:bookmarkEnd w:id="140"/>
      <w:bookmarkEnd w:id="141"/>
    </w:p>
    <w:p w14:paraId="385F9629" w14:textId="27296E66" w:rsidR="00A41EEA" w:rsidRPr="00A708E2" w:rsidRDefault="4328DDE5" w:rsidP="003C6C6F">
      <w:pPr>
        <w:pStyle w:val="ListParagraph"/>
        <w:numPr>
          <w:ilvl w:val="2"/>
          <w:numId w:val="14"/>
        </w:numPr>
        <w:spacing w:before="240" w:after="240" w:line="360" w:lineRule="atLeast"/>
        <w:ind w:left="426" w:hanging="710"/>
        <w:jc w:val="both"/>
        <w:outlineLvl w:val="2"/>
        <w:rPr>
          <w:rFonts w:ascii="Arial" w:hAnsi="Arial" w:cs="Arial"/>
          <w:sz w:val="24"/>
          <w:szCs w:val="24"/>
        </w:rPr>
      </w:pPr>
      <w:bookmarkStart w:id="142" w:name="_Hlk93588479"/>
      <w:r w:rsidRPr="101F3EA4">
        <w:rPr>
          <w:rFonts w:ascii="Arial" w:hAnsi="Arial" w:cs="Arial"/>
          <w:sz w:val="24"/>
          <w:szCs w:val="24"/>
        </w:rPr>
        <w:t xml:space="preserve">Board meetings, and committees composed entirely of board members or </w:t>
      </w:r>
      <w:r w:rsidR="38974860" w:rsidRPr="101F3EA4">
        <w:rPr>
          <w:rFonts w:ascii="Arial" w:hAnsi="Arial" w:cs="Arial"/>
          <w:sz w:val="24"/>
          <w:szCs w:val="24"/>
        </w:rPr>
        <w:t>that</w:t>
      </w:r>
      <w:r w:rsidRPr="101F3EA4">
        <w:rPr>
          <w:rFonts w:ascii="Arial" w:hAnsi="Arial" w:cs="Arial"/>
          <w:sz w:val="24"/>
          <w:szCs w:val="24"/>
        </w:rPr>
        <w:t xml:space="preserve"> include all board members, will be held in public except where a resolution is agreed to exclude the public on the grounds that it is believed not </w:t>
      </w:r>
      <w:r w:rsidR="427AA496" w:rsidRPr="101F3EA4">
        <w:rPr>
          <w:rFonts w:ascii="Arial" w:hAnsi="Arial" w:cs="Arial"/>
          <w:sz w:val="24"/>
          <w:szCs w:val="24"/>
        </w:rPr>
        <w:t xml:space="preserve">to </w:t>
      </w:r>
      <w:r w:rsidRPr="101F3EA4">
        <w:rPr>
          <w:rFonts w:ascii="Arial" w:hAnsi="Arial" w:cs="Arial"/>
          <w:sz w:val="24"/>
          <w:szCs w:val="24"/>
        </w:rPr>
        <w:t>be in the public interest.</w:t>
      </w:r>
      <w:r w:rsidRPr="101F3EA4">
        <w:rPr>
          <w:rFonts w:ascii="Arial" w:hAnsi="Arial" w:cs="Arial"/>
          <w:color w:val="00B050"/>
          <w:sz w:val="24"/>
          <w:szCs w:val="24"/>
        </w:rPr>
        <w:t xml:space="preserve"> </w:t>
      </w:r>
    </w:p>
    <w:bookmarkEnd w:id="142"/>
    <w:p w14:paraId="0101304F" w14:textId="77777777" w:rsidR="00A41EEA" w:rsidRPr="00A708E2" w:rsidRDefault="4328DDE5" w:rsidP="003C6C6F">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sidRPr="101F3EA4">
        <w:rPr>
          <w:rFonts w:ascii="Arial" w:hAnsi="Arial" w:cs="Arial"/>
          <w:sz w:val="24"/>
          <w:szCs w:val="24"/>
        </w:rPr>
        <w:t>Papers and minutes of all meetings held in public will be published.</w:t>
      </w:r>
    </w:p>
    <w:p w14:paraId="134B3157" w14:textId="77777777" w:rsidR="00A41EEA" w:rsidRPr="00A708E2" w:rsidRDefault="4328DDE5" w:rsidP="003C6C6F">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sidRPr="101F3EA4">
        <w:rPr>
          <w:rFonts w:ascii="Arial" w:hAnsi="Arial" w:cs="Arial"/>
          <w:sz w:val="24"/>
          <w:szCs w:val="24"/>
        </w:rPr>
        <w:t>Annual accounts will be externally audited and published.</w:t>
      </w:r>
    </w:p>
    <w:p w14:paraId="0027ECCA" w14:textId="77777777" w:rsidR="00A41EEA" w:rsidRPr="00A708E2" w:rsidRDefault="4328DDE5" w:rsidP="003C6C6F">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sidRPr="101F3EA4">
        <w:rPr>
          <w:rFonts w:ascii="Arial" w:hAnsi="Arial" w:cs="Arial"/>
          <w:sz w:val="24"/>
          <w:szCs w:val="24"/>
        </w:rPr>
        <w:t xml:space="preserve">A clear complaints process will be published. </w:t>
      </w:r>
    </w:p>
    <w:p w14:paraId="060BDAA9" w14:textId="77777777" w:rsidR="00A41EEA" w:rsidRPr="00A708E2" w:rsidRDefault="4328DDE5" w:rsidP="003C6C6F">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sidRPr="101F3EA4">
        <w:rPr>
          <w:rFonts w:ascii="Arial" w:hAnsi="Arial" w:cs="Arial"/>
          <w:sz w:val="24"/>
          <w:szCs w:val="24"/>
        </w:rPr>
        <w:t>The ICB will comply with the Freedom of Information Act 2000 and with the Information Commissioner Office requirements regarding the publication of information relating to the ICB.</w:t>
      </w:r>
    </w:p>
    <w:p w14:paraId="435B2E9F" w14:textId="77777777" w:rsidR="00A41EEA" w:rsidRPr="00A708E2" w:rsidRDefault="4328DDE5" w:rsidP="003C6C6F">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sidRPr="101F3EA4">
        <w:rPr>
          <w:rFonts w:ascii="Arial" w:hAnsi="Arial" w:cs="Arial"/>
          <w:sz w:val="24"/>
          <w:szCs w:val="24"/>
        </w:rPr>
        <w:t>Information will be provided to NHS England as required.</w:t>
      </w:r>
    </w:p>
    <w:p w14:paraId="6C24A206" w14:textId="15676A2C" w:rsidR="00A41EEA" w:rsidRPr="00A708E2" w:rsidRDefault="4328DDE5" w:rsidP="003C6C6F">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sidRPr="101F3EA4">
        <w:rPr>
          <w:rFonts w:ascii="Arial" w:hAnsi="Arial" w:cs="Arial"/>
          <w:sz w:val="24"/>
          <w:szCs w:val="24"/>
        </w:rPr>
        <w:t xml:space="preserve">The </w:t>
      </w:r>
      <w:r w:rsidR="7092DC8D" w:rsidRPr="101F3EA4">
        <w:rPr>
          <w:rFonts w:ascii="Arial" w:hAnsi="Arial" w:cs="Arial"/>
          <w:sz w:val="24"/>
          <w:szCs w:val="24"/>
        </w:rPr>
        <w:t>C</w:t>
      </w:r>
      <w:r w:rsidRPr="101F3EA4">
        <w:rPr>
          <w:rFonts w:ascii="Arial" w:hAnsi="Arial" w:cs="Arial"/>
          <w:sz w:val="24"/>
          <w:szCs w:val="24"/>
        </w:rPr>
        <w:t xml:space="preserve">onstitution and </w:t>
      </w:r>
      <w:r w:rsidR="7092DC8D" w:rsidRPr="101F3EA4">
        <w:rPr>
          <w:rFonts w:ascii="Arial" w:hAnsi="Arial" w:cs="Arial"/>
          <w:color w:val="000000" w:themeColor="text1"/>
          <w:sz w:val="24"/>
          <w:szCs w:val="24"/>
        </w:rPr>
        <w:t>Governance H</w:t>
      </w:r>
      <w:r w:rsidRPr="101F3EA4">
        <w:rPr>
          <w:rFonts w:ascii="Arial" w:hAnsi="Arial" w:cs="Arial"/>
          <w:color w:val="000000" w:themeColor="text1"/>
          <w:sz w:val="24"/>
          <w:szCs w:val="24"/>
        </w:rPr>
        <w:t xml:space="preserve">andbook will </w:t>
      </w:r>
      <w:r w:rsidRPr="101F3EA4">
        <w:rPr>
          <w:rFonts w:ascii="Arial" w:hAnsi="Arial" w:cs="Arial"/>
          <w:sz w:val="24"/>
          <w:szCs w:val="24"/>
        </w:rPr>
        <w:t xml:space="preserve">be published as well as other key documents including but not limited to: </w:t>
      </w:r>
    </w:p>
    <w:p w14:paraId="5468AB1A" w14:textId="3C4A49B5" w:rsidR="00A41EEA" w:rsidRPr="00A708E2" w:rsidRDefault="4328DDE5" w:rsidP="003C6C6F">
      <w:pPr>
        <w:pStyle w:val="ListParagraph"/>
        <w:numPr>
          <w:ilvl w:val="4"/>
          <w:numId w:val="14"/>
        </w:numPr>
        <w:spacing w:before="240" w:after="50"/>
        <w:ind w:left="782" w:hanging="357"/>
        <w:contextualSpacing w:val="0"/>
        <w:jc w:val="both"/>
        <w:outlineLvl w:val="2"/>
        <w:rPr>
          <w:rFonts w:ascii="Arial" w:hAnsi="Arial" w:cs="Arial"/>
          <w:sz w:val="24"/>
          <w:szCs w:val="24"/>
        </w:rPr>
      </w:pPr>
      <w:r w:rsidRPr="101F3EA4">
        <w:rPr>
          <w:rFonts w:ascii="Arial" w:hAnsi="Arial" w:cs="Arial"/>
          <w:sz w:val="24"/>
          <w:szCs w:val="24"/>
        </w:rPr>
        <w:t xml:space="preserve">Conflicts of </w:t>
      </w:r>
      <w:r w:rsidR="7092DC8D" w:rsidRPr="101F3EA4">
        <w:rPr>
          <w:rFonts w:ascii="Arial" w:hAnsi="Arial" w:cs="Arial"/>
          <w:sz w:val="24"/>
          <w:szCs w:val="24"/>
        </w:rPr>
        <w:t>I</w:t>
      </w:r>
      <w:r w:rsidRPr="101F3EA4">
        <w:rPr>
          <w:rFonts w:ascii="Arial" w:hAnsi="Arial" w:cs="Arial"/>
          <w:sz w:val="24"/>
          <w:szCs w:val="24"/>
        </w:rPr>
        <w:t xml:space="preserve">nterest </w:t>
      </w:r>
      <w:r w:rsidR="7092DC8D" w:rsidRPr="101F3EA4">
        <w:rPr>
          <w:rFonts w:ascii="Arial" w:hAnsi="Arial" w:cs="Arial"/>
          <w:sz w:val="24"/>
          <w:szCs w:val="24"/>
        </w:rPr>
        <w:t>P</w:t>
      </w:r>
      <w:r w:rsidRPr="101F3EA4">
        <w:rPr>
          <w:rFonts w:ascii="Arial" w:hAnsi="Arial" w:cs="Arial"/>
          <w:sz w:val="24"/>
          <w:szCs w:val="24"/>
        </w:rPr>
        <w:t>olicy and procedures</w:t>
      </w:r>
    </w:p>
    <w:p w14:paraId="4E78E614" w14:textId="794B1D66" w:rsidR="00A41EEA" w:rsidRPr="00A708E2" w:rsidRDefault="7092DC8D" w:rsidP="003C6C6F">
      <w:pPr>
        <w:pStyle w:val="ListParagraph"/>
        <w:numPr>
          <w:ilvl w:val="4"/>
          <w:numId w:val="14"/>
        </w:numPr>
        <w:spacing w:before="50" w:after="50"/>
        <w:ind w:left="782" w:hanging="357"/>
        <w:jc w:val="both"/>
        <w:outlineLvl w:val="2"/>
        <w:rPr>
          <w:rFonts w:ascii="Arial" w:hAnsi="Arial" w:cs="Arial"/>
          <w:sz w:val="24"/>
          <w:szCs w:val="24"/>
        </w:rPr>
      </w:pPr>
      <w:r w:rsidRPr="101F3EA4">
        <w:rPr>
          <w:rFonts w:ascii="Arial" w:hAnsi="Arial" w:cs="Arial"/>
          <w:sz w:val="24"/>
          <w:szCs w:val="24"/>
        </w:rPr>
        <w:t>r</w:t>
      </w:r>
      <w:r w:rsidR="4328DDE5" w:rsidRPr="101F3EA4">
        <w:rPr>
          <w:rFonts w:ascii="Arial" w:hAnsi="Arial" w:cs="Arial"/>
          <w:sz w:val="24"/>
          <w:szCs w:val="24"/>
        </w:rPr>
        <w:t xml:space="preserve">egisters of </w:t>
      </w:r>
      <w:r w:rsidRPr="101F3EA4">
        <w:rPr>
          <w:rFonts w:ascii="Arial" w:hAnsi="Arial" w:cs="Arial"/>
          <w:sz w:val="24"/>
          <w:szCs w:val="24"/>
        </w:rPr>
        <w:t>i</w:t>
      </w:r>
      <w:r w:rsidR="4328DDE5" w:rsidRPr="101F3EA4">
        <w:rPr>
          <w:rFonts w:ascii="Arial" w:hAnsi="Arial" w:cs="Arial"/>
          <w:sz w:val="24"/>
          <w:szCs w:val="24"/>
        </w:rPr>
        <w:t>nterests</w:t>
      </w:r>
    </w:p>
    <w:p w14:paraId="0F1F5ABF" w14:textId="24413780" w:rsidR="00A41EEA" w:rsidRPr="003D300D" w:rsidRDefault="7092DC8D" w:rsidP="003C6C6F">
      <w:pPr>
        <w:pStyle w:val="ListParagraph"/>
        <w:numPr>
          <w:ilvl w:val="4"/>
          <w:numId w:val="14"/>
        </w:numPr>
        <w:spacing w:before="50" w:after="50"/>
        <w:ind w:left="782" w:hanging="357"/>
        <w:contextualSpacing w:val="0"/>
        <w:jc w:val="both"/>
        <w:outlineLvl w:val="2"/>
        <w:rPr>
          <w:rFonts w:ascii="Arial" w:hAnsi="Arial" w:cs="Arial"/>
          <w:sz w:val="24"/>
          <w:szCs w:val="24"/>
        </w:rPr>
      </w:pPr>
      <w:r w:rsidRPr="101F3EA4">
        <w:rPr>
          <w:rFonts w:ascii="Arial" w:hAnsi="Arial" w:cs="Arial"/>
          <w:sz w:val="24"/>
          <w:szCs w:val="24"/>
        </w:rPr>
        <w:t>k</w:t>
      </w:r>
      <w:r w:rsidR="4328DDE5" w:rsidRPr="101F3EA4">
        <w:rPr>
          <w:rFonts w:ascii="Arial" w:hAnsi="Arial" w:cs="Arial"/>
          <w:sz w:val="24"/>
          <w:szCs w:val="24"/>
        </w:rPr>
        <w:t>ey policies</w:t>
      </w:r>
      <w:r w:rsidR="4705171E" w:rsidRPr="101F3EA4">
        <w:rPr>
          <w:rFonts w:ascii="Arial" w:hAnsi="Arial" w:cs="Arial"/>
          <w:sz w:val="24"/>
          <w:szCs w:val="24"/>
        </w:rPr>
        <w:t>.</w:t>
      </w:r>
    </w:p>
    <w:p w14:paraId="4EA888DB" w14:textId="5FC5DDB0" w:rsidR="00A41EEA" w:rsidRPr="00A708E2" w:rsidRDefault="4328DDE5" w:rsidP="003C6C6F">
      <w:pPr>
        <w:pStyle w:val="ListParagraph"/>
        <w:numPr>
          <w:ilvl w:val="2"/>
          <w:numId w:val="14"/>
        </w:numPr>
        <w:spacing w:before="240" w:after="120" w:line="360" w:lineRule="atLeast"/>
        <w:ind w:left="426" w:hanging="710"/>
        <w:contextualSpacing w:val="0"/>
        <w:jc w:val="both"/>
        <w:outlineLvl w:val="2"/>
        <w:rPr>
          <w:rFonts w:ascii="Arial" w:hAnsi="Arial" w:cs="Arial"/>
          <w:sz w:val="24"/>
          <w:szCs w:val="24"/>
        </w:rPr>
      </w:pPr>
      <w:r w:rsidRPr="101F3EA4">
        <w:rPr>
          <w:rFonts w:ascii="Arial" w:hAnsi="Arial" w:cs="Arial"/>
          <w:sz w:val="24"/>
          <w:szCs w:val="24"/>
        </w:rPr>
        <w:t>The ICB will publish, with its partner NHS trusts and NHS foundation trusts, a plan at the start of each financial year that sets out how the ICB proposes to exercise its functions during the next five years. The plan will explain how the ICB proposes to discharge its duties under:</w:t>
      </w:r>
    </w:p>
    <w:p w14:paraId="32971D70" w14:textId="27A1DC82" w:rsidR="00A41EEA" w:rsidRPr="00A708E2" w:rsidRDefault="00F60446" w:rsidP="003C6C6F">
      <w:pPr>
        <w:pStyle w:val="ListParagraph"/>
        <w:numPr>
          <w:ilvl w:val="3"/>
          <w:numId w:val="19"/>
        </w:numPr>
        <w:spacing w:after="50" w:line="360" w:lineRule="atLeast"/>
        <w:ind w:left="782" w:hanging="357"/>
        <w:contextualSpacing w:val="0"/>
        <w:jc w:val="both"/>
        <w:outlineLvl w:val="2"/>
        <w:rPr>
          <w:rFonts w:ascii="Arial" w:eastAsia="Calibri" w:hAnsi="Arial" w:cs="Arial"/>
          <w:color w:val="000000" w:themeColor="text1"/>
          <w:sz w:val="24"/>
          <w:szCs w:val="24"/>
        </w:rPr>
      </w:pPr>
      <w:r w:rsidRPr="00A708E2">
        <w:rPr>
          <w:rFonts w:ascii="Arial" w:hAnsi="Arial" w:cs="Arial"/>
          <w:color w:val="000000" w:themeColor="text1"/>
          <w:sz w:val="24"/>
          <w:szCs w:val="24"/>
        </w:rPr>
        <w:t>S</w:t>
      </w:r>
      <w:r w:rsidR="00A41EEA" w:rsidRPr="00A708E2">
        <w:rPr>
          <w:rFonts w:ascii="Arial" w:hAnsi="Arial" w:cs="Arial"/>
          <w:color w:val="000000" w:themeColor="text1"/>
          <w:sz w:val="24"/>
          <w:szCs w:val="24"/>
        </w:rPr>
        <w:t>ection</w:t>
      </w:r>
      <w:r>
        <w:rPr>
          <w:rFonts w:ascii="Arial" w:hAnsi="Arial" w:cs="Arial"/>
          <w:color w:val="000000" w:themeColor="text1"/>
          <w:sz w:val="24"/>
          <w:szCs w:val="24"/>
        </w:rPr>
        <w:t xml:space="preserve">s </w:t>
      </w:r>
      <w:r w:rsidR="00A41EEA" w:rsidRPr="00A708E2">
        <w:rPr>
          <w:rFonts w:ascii="Arial" w:hAnsi="Arial" w:cs="Arial"/>
          <w:color w:val="000000" w:themeColor="text1"/>
          <w:sz w:val="24"/>
          <w:szCs w:val="24"/>
        </w:rPr>
        <w:t>14Z34</w:t>
      </w:r>
      <w:r w:rsidR="00555384">
        <w:rPr>
          <w:rFonts w:ascii="Arial" w:hAnsi="Arial" w:cs="Arial"/>
          <w:color w:val="000000" w:themeColor="text1"/>
          <w:sz w:val="24"/>
          <w:szCs w:val="24"/>
        </w:rPr>
        <w:t xml:space="preserve"> to 14Z45</w:t>
      </w:r>
      <w:r w:rsidR="00A41EEA" w:rsidRPr="00A708E2">
        <w:rPr>
          <w:rFonts w:ascii="Arial" w:hAnsi="Arial" w:cs="Arial"/>
          <w:color w:val="000000" w:themeColor="text1"/>
          <w:sz w:val="24"/>
          <w:szCs w:val="24"/>
        </w:rPr>
        <w:t xml:space="preserve"> (</w:t>
      </w:r>
      <w:r w:rsidR="00555384">
        <w:rPr>
          <w:rFonts w:ascii="Arial" w:hAnsi="Arial" w:cs="Arial"/>
          <w:color w:val="000000" w:themeColor="text1"/>
          <w:sz w:val="24"/>
          <w:szCs w:val="24"/>
        </w:rPr>
        <w:t>general duties of integrated care boards</w:t>
      </w:r>
      <w:r w:rsidR="00A41EEA" w:rsidRPr="00A708E2">
        <w:rPr>
          <w:rFonts w:ascii="Arial" w:hAnsi="Arial" w:cs="Arial"/>
          <w:color w:val="000000" w:themeColor="text1"/>
          <w:sz w:val="24"/>
          <w:szCs w:val="24"/>
        </w:rPr>
        <w:t>)</w:t>
      </w:r>
      <w:r w:rsidR="005C5B68">
        <w:rPr>
          <w:rFonts w:ascii="Arial" w:hAnsi="Arial" w:cs="Arial"/>
          <w:color w:val="000000" w:themeColor="text1"/>
          <w:sz w:val="24"/>
          <w:szCs w:val="24"/>
        </w:rPr>
        <w:t>, and</w:t>
      </w:r>
    </w:p>
    <w:p w14:paraId="5E69EA6A" w14:textId="73829FF8" w:rsidR="00A41EEA" w:rsidRPr="00A708E2" w:rsidRDefault="00A41EEA" w:rsidP="003C6C6F">
      <w:pPr>
        <w:pStyle w:val="ListParagraph"/>
        <w:numPr>
          <w:ilvl w:val="3"/>
          <w:numId w:val="19"/>
        </w:numPr>
        <w:spacing w:before="50" w:after="120" w:line="360" w:lineRule="atLeast"/>
        <w:ind w:left="782" w:hanging="357"/>
        <w:contextualSpacing w:val="0"/>
        <w:jc w:val="both"/>
        <w:outlineLvl w:val="2"/>
        <w:rPr>
          <w:rFonts w:ascii="Arial" w:eastAsia="Calibri" w:hAnsi="Arial" w:cs="Arial"/>
          <w:color w:val="000000" w:themeColor="text1"/>
          <w:sz w:val="24"/>
          <w:szCs w:val="24"/>
        </w:rPr>
      </w:pPr>
      <w:r w:rsidRPr="00A708E2">
        <w:rPr>
          <w:rFonts w:ascii="Arial" w:hAnsi="Arial" w:cs="Arial"/>
          <w:color w:val="000000" w:themeColor="text1"/>
          <w:sz w:val="24"/>
          <w:szCs w:val="24"/>
        </w:rPr>
        <w:t>sections 223</w:t>
      </w:r>
      <w:r w:rsidR="00C91164">
        <w:rPr>
          <w:rFonts w:ascii="Arial" w:hAnsi="Arial" w:cs="Arial"/>
          <w:color w:val="000000" w:themeColor="text1"/>
          <w:sz w:val="24"/>
          <w:szCs w:val="24"/>
        </w:rPr>
        <w:t>GB</w:t>
      </w:r>
      <w:r w:rsidRPr="00A708E2">
        <w:rPr>
          <w:rFonts w:ascii="Arial" w:hAnsi="Arial" w:cs="Arial"/>
          <w:color w:val="000000" w:themeColor="text1"/>
          <w:sz w:val="24"/>
          <w:szCs w:val="24"/>
        </w:rPr>
        <w:t xml:space="preserve"> and 223</w:t>
      </w:r>
      <w:r w:rsidR="00C91164">
        <w:rPr>
          <w:rFonts w:ascii="Arial" w:hAnsi="Arial" w:cs="Arial"/>
          <w:color w:val="000000" w:themeColor="text1"/>
          <w:sz w:val="24"/>
          <w:szCs w:val="24"/>
        </w:rPr>
        <w:t>N</w:t>
      </w:r>
      <w:r w:rsidRPr="00A708E2">
        <w:rPr>
          <w:rFonts w:ascii="Arial" w:hAnsi="Arial" w:cs="Arial"/>
          <w:color w:val="000000" w:themeColor="text1"/>
          <w:sz w:val="24"/>
          <w:szCs w:val="24"/>
        </w:rPr>
        <w:t xml:space="preserve"> (financial duties)</w:t>
      </w:r>
    </w:p>
    <w:p w14:paraId="2052D7E6" w14:textId="01B63FFA" w:rsidR="00A41EEA" w:rsidRPr="00A708E2" w:rsidRDefault="007A38FC" w:rsidP="003C6C6F">
      <w:pPr>
        <w:spacing w:after="120" w:line="360" w:lineRule="atLeast"/>
        <w:ind w:left="794"/>
        <w:jc w:val="both"/>
        <w:rPr>
          <w:rFonts w:ascii="Arial" w:eastAsia="Calibri" w:hAnsi="Arial" w:cs="Arial"/>
          <w:color w:val="000000" w:themeColor="text1"/>
          <w:sz w:val="24"/>
          <w:szCs w:val="24"/>
        </w:rPr>
      </w:pPr>
      <w:r>
        <w:rPr>
          <w:rFonts w:ascii="Arial" w:eastAsia="Calibri" w:hAnsi="Arial" w:cs="Arial"/>
          <w:color w:val="000000" w:themeColor="text1"/>
          <w:sz w:val="24"/>
          <w:szCs w:val="24"/>
        </w:rPr>
        <w:t>a</w:t>
      </w:r>
      <w:r w:rsidR="00A41EEA" w:rsidRPr="00A708E2">
        <w:rPr>
          <w:rFonts w:ascii="Arial" w:eastAsia="Calibri" w:hAnsi="Arial" w:cs="Arial"/>
          <w:color w:val="000000" w:themeColor="text1"/>
          <w:sz w:val="24"/>
          <w:szCs w:val="24"/>
        </w:rPr>
        <w:t xml:space="preserve">nd </w:t>
      </w:r>
    </w:p>
    <w:p w14:paraId="253161E8" w14:textId="52BF9312" w:rsidR="00A41EEA" w:rsidRPr="00A708E2" w:rsidRDefault="7E33CED8" w:rsidP="003C6C6F">
      <w:pPr>
        <w:pStyle w:val="ListParagraph"/>
        <w:numPr>
          <w:ilvl w:val="3"/>
          <w:numId w:val="14"/>
        </w:numPr>
        <w:spacing w:before="120" w:after="240" w:line="360" w:lineRule="atLeast"/>
        <w:ind w:left="782" w:hanging="357"/>
        <w:jc w:val="both"/>
        <w:outlineLvl w:val="2"/>
        <w:rPr>
          <w:rFonts w:ascii="Arial" w:hAnsi="Arial" w:cs="Arial"/>
          <w:sz w:val="24"/>
          <w:szCs w:val="24"/>
        </w:rPr>
      </w:pPr>
      <w:r w:rsidRPr="101F3EA4">
        <w:rPr>
          <w:rFonts w:ascii="Arial" w:hAnsi="Arial" w:cs="Arial"/>
          <w:sz w:val="24"/>
          <w:szCs w:val="24"/>
        </w:rPr>
        <w:t>p</w:t>
      </w:r>
      <w:r w:rsidR="4328DDE5" w:rsidRPr="101F3EA4">
        <w:rPr>
          <w:rFonts w:ascii="Arial" w:hAnsi="Arial" w:cs="Arial"/>
          <w:sz w:val="24"/>
          <w:szCs w:val="24"/>
        </w:rPr>
        <w:t xml:space="preserve">roposed steps to implement the joint local health and wellbeing </w:t>
      </w:r>
      <w:r w:rsidR="1D1D8975" w:rsidRPr="101F3EA4">
        <w:rPr>
          <w:rFonts w:ascii="Arial" w:hAnsi="Arial" w:cs="Arial"/>
          <w:sz w:val="24"/>
          <w:szCs w:val="24"/>
        </w:rPr>
        <w:t>strategies</w:t>
      </w:r>
      <w:r w:rsidR="40A1A6F0" w:rsidRPr="101F3EA4">
        <w:rPr>
          <w:rFonts w:ascii="Arial" w:hAnsi="Arial" w:cs="Arial"/>
          <w:sz w:val="24"/>
          <w:szCs w:val="24"/>
        </w:rPr>
        <w:t xml:space="preserve"> in the Humber and North Yorkshire area</w:t>
      </w:r>
      <w:r w:rsidR="3B36D338" w:rsidRPr="101F3EA4">
        <w:rPr>
          <w:rFonts w:ascii="Arial" w:hAnsi="Arial" w:cs="Arial"/>
          <w:sz w:val="24"/>
          <w:szCs w:val="24"/>
        </w:rPr>
        <w:t>.</w:t>
      </w:r>
    </w:p>
    <w:p w14:paraId="7285C277" w14:textId="71F1264A" w:rsidR="00A41EEA" w:rsidRPr="00A708E2" w:rsidRDefault="4328DDE5" w:rsidP="003C6C6F">
      <w:pPr>
        <w:pStyle w:val="Heading2"/>
        <w:numPr>
          <w:ilvl w:val="1"/>
          <w:numId w:val="14"/>
        </w:numPr>
        <w:spacing w:before="240" w:after="240"/>
        <w:ind w:left="426" w:hanging="710"/>
        <w:jc w:val="both"/>
        <w:rPr>
          <w:rFonts w:cs="Arial"/>
          <w:b/>
          <w:bCs/>
          <w:szCs w:val="28"/>
        </w:rPr>
      </w:pPr>
      <w:bookmarkStart w:id="143" w:name="_Toc101209535"/>
      <w:bookmarkStart w:id="144" w:name="_Toc162866954"/>
      <w:bookmarkStart w:id="145" w:name="_Hlk151387192"/>
      <w:r w:rsidRPr="101F3EA4">
        <w:rPr>
          <w:rFonts w:cs="Arial"/>
          <w:b/>
          <w:bCs/>
          <w:szCs w:val="28"/>
        </w:rPr>
        <w:t xml:space="preserve">Scrutiny and </w:t>
      </w:r>
      <w:r w:rsidR="1AF00075" w:rsidRPr="101F3EA4">
        <w:rPr>
          <w:rFonts w:cs="Arial"/>
          <w:b/>
          <w:bCs/>
          <w:szCs w:val="28"/>
        </w:rPr>
        <w:t>d</w:t>
      </w:r>
      <w:r w:rsidRPr="101F3EA4">
        <w:rPr>
          <w:rFonts w:cs="Arial"/>
          <w:b/>
          <w:bCs/>
          <w:szCs w:val="28"/>
        </w:rPr>
        <w:t>ecision</w:t>
      </w:r>
      <w:r w:rsidR="1AF00075" w:rsidRPr="101F3EA4">
        <w:rPr>
          <w:rFonts w:cs="Arial"/>
          <w:b/>
          <w:bCs/>
          <w:szCs w:val="28"/>
        </w:rPr>
        <w:t>-m</w:t>
      </w:r>
      <w:r w:rsidRPr="101F3EA4">
        <w:rPr>
          <w:rFonts w:cs="Arial"/>
          <w:b/>
          <w:bCs/>
          <w:szCs w:val="28"/>
        </w:rPr>
        <w:t>aking</w:t>
      </w:r>
      <w:bookmarkEnd w:id="143"/>
      <w:bookmarkEnd w:id="144"/>
    </w:p>
    <w:bookmarkEnd w:id="145"/>
    <w:p w14:paraId="1D293065" w14:textId="77777777" w:rsidR="0071118B" w:rsidRDefault="4328DDE5" w:rsidP="003C6C6F">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sidRPr="101F3EA4">
        <w:rPr>
          <w:rFonts w:ascii="Arial" w:hAnsi="Arial" w:cs="Arial"/>
          <w:sz w:val="24"/>
          <w:szCs w:val="24"/>
        </w:rPr>
        <w:t xml:space="preserve">At least three Non-executive Members will be appointed to the </w:t>
      </w:r>
      <w:r w:rsidR="2F710D95" w:rsidRPr="101F3EA4">
        <w:rPr>
          <w:rFonts w:ascii="Arial" w:hAnsi="Arial" w:cs="Arial"/>
          <w:sz w:val="24"/>
          <w:szCs w:val="24"/>
        </w:rPr>
        <w:t>b</w:t>
      </w:r>
      <w:r w:rsidRPr="101F3EA4">
        <w:rPr>
          <w:rFonts w:ascii="Arial" w:hAnsi="Arial" w:cs="Arial"/>
          <w:sz w:val="24"/>
          <w:szCs w:val="24"/>
        </w:rPr>
        <w:t>oard</w:t>
      </w:r>
      <w:r w:rsidR="3AE91B7E" w:rsidRPr="101F3EA4">
        <w:rPr>
          <w:rFonts w:ascii="Arial" w:hAnsi="Arial" w:cs="Arial"/>
          <w:sz w:val="24"/>
          <w:szCs w:val="24"/>
        </w:rPr>
        <w:t>,</w:t>
      </w:r>
      <w:r w:rsidRPr="101F3EA4">
        <w:rPr>
          <w:rFonts w:ascii="Arial" w:hAnsi="Arial" w:cs="Arial"/>
          <w:sz w:val="24"/>
          <w:szCs w:val="24"/>
        </w:rPr>
        <w:t xml:space="preserve"> including the Chair; and all the board and committee members will comply with </w:t>
      </w:r>
      <w:r w:rsidR="3AE91B7E" w:rsidRPr="101F3EA4">
        <w:rPr>
          <w:rFonts w:ascii="Arial" w:hAnsi="Arial" w:cs="Arial"/>
          <w:sz w:val="24"/>
          <w:szCs w:val="24"/>
        </w:rPr>
        <w:t xml:space="preserve">the Seven Principles of Public Life (the Nolan Principles) </w:t>
      </w:r>
      <w:r w:rsidRPr="101F3EA4">
        <w:rPr>
          <w:rFonts w:ascii="Arial" w:hAnsi="Arial" w:cs="Arial"/>
          <w:sz w:val="24"/>
          <w:szCs w:val="24"/>
        </w:rPr>
        <w:t xml:space="preserve">and meet the criteria described in the </w:t>
      </w:r>
      <w:r w:rsidR="41F98F45" w:rsidRPr="101F3EA4">
        <w:rPr>
          <w:rFonts w:ascii="Arial" w:hAnsi="Arial" w:cs="Arial"/>
          <w:sz w:val="24"/>
          <w:szCs w:val="24"/>
        </w:rPr>
        <w:t>fit and proper person test</w:t>
      </w:r>
      <w:r w:rsidRPr="101F3EA4">
        <w:rPr>
          <w:rFonts w:ascii="Arial" w:hAnsi="Arial" w:cs="Arial"/>
          <w:sz w:val="24"/>
          <w:szCs w:val="24"/>
        </w:rPr>
        <w:t>.</w:t>
      </w:r>
    </w:p>
    <w:p w14:paraId="5BE33766" w14:textId="77777777" w:rsidR="0071118B" w:rsidRPr="0071118B" w:rsidRDefault="0071118B" w:rsidP="003C6C6F">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sidRPr="0071118B">
        <w:rPr>
          <w:rFonts w:ascii="Arial" w:hAnsi="Arial" w:cs="Arial"/>
          <w:sz w:val="24"/>
          <w:szCs w:val="24"/>
        </w:rPr>
        <w:t xml:space="preserve">Healthcare services will be arranged in a transparent way, and decisions around who provides services will be made in the best interests of patients, </w:t>
      </w:r>
      <w:proofErr w:type="gramStart"/>
      <w:r w:rsidRPr="0071118B">
        <w:rPr>
          <w:rFonts w:ascii="Arial" w:hAnsi="Arial" w:cs="Arial"/>
          <w:sz w:val="24"/>
          <w:szCs w:val="24"/>
        </w:rPr>
        <w:t>taxpayers</w:t>
      </w:r>
      <w:proofErr w:type="gramEnd"/>
      <w:r w:rsidRPr="0071118B">
        <w:rPr>
          <w:rFonts w:ascii="Arial" w:hAnsi="Arial" w:cs="Arial"/>
          <w:sz w:val="24"/>
          <w:szCs w:val="24"/>
        </w:rPr>
        <w:t xml:space="preserve"> and the population, in line with the rules set out in the NHS Provider Selection Regime. </w:t>
      </w:r>
    </w:p>
    <w:p w14:paraId="1E32E111" w14:textId="2E0A5A16" w:rsidR="0071118B" w:rsidRPr="0071118B" w:rsidRDefault="00952727" w:rsidP="003C6C6F">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Pr>
          <w:rFonts w:ascii="Arial" w:hAnsi="Arial" w:cs="Arial"/>
          <w:sz w:val="24"/>
          <w:szCs w:val="24"/>
        </w:rPr>
        <w:t>With effect from 1 January 2024, t</w:t>
      </w:r>
      <w:r w:rsidR="0071118B" w:rsidRPr="0071118B">
        <w:rPr>
          <w:rFonts w:ascii="Arial" w:hAnsi="Arial" w:cs="Arial"/>
          <w:sz w:val="24"/>
          <w:szCs w:val="24"/>
        </w:rPr>
        <w:t xml:space="preserve">he ICB will comply with the requirements of the NHS Provider Selection Regime, </w:t>
      </w:r>
      <w:r w:rsidR="00020C03" w:rsidRPr="0071118B">
        <w:rPr>
          <w:rFonts w:ascii="Arial" w:hAnsi="Arial" w:cs="Arial"/>
          <w:sz w:val="24"/>
          <w:szCs w:val="24"/>
        </w:rPr>
        <w:t>including</w:t>
      </w:r>
      <w:r w:rsidR="0071118B" w:rsidRPr="0071118B">
        <w:rPr>
          <w:rFonts w:ascii="Arial" w:hAnsi="Arial" w:cs="Arial"/>
          <w:color w:val="00B050"/>
          <w:sz w:val="24"/>
          <w:szCs w:val="24"/>
        </w:rPr>
        <w:t xml:space="preserve"> </w:t>
      </w:r>
      <w:r w:rsidR="0071118B" w:rsidRPr="0071118B">
        <w:rPr>
          <w:rFonts w:ascii="Arial" w:hAnsi="Arial" w:cs="Arial"/>
          <w:color w:val="000000"/>
          <w:sz w:val="24"/>
          <w:szCs w:val="24"/>
        </w:rPr>
        <w:t>complying with existing procurement rules until the provider selection regime comes into effect</w:t>
      </w:r>
      <w:r w:rsidR="0071118B" w:rsidRPr="0071118B">
        <w:rPr>
          <w:rFonts w:ascii="Arial" w:hAnsi="Arial" w:cs="Arial"/>
          <w:sz w:val="24"/>
          <w:szCs w:val="24"/>
        </w:rPr>
        <w:t xml:space="preserve">. </w:t>
      </w:r>
    </w:p>
    <w:p w14:paraId="02E6378A" w14:textId="77777777" w:rsidR="00A41EEA" w:rsidRPr="0071118B" w:rsidRDefault="4328DDE5" w:rsidP="003C6C6F">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sidRPr="0071118B">
        <w:rPr>
          <w:rFonts w:ascii="Arial" w:hAnsi="Arial" w:cs="Arial"/>
          <w:sz w:val="24"/>
          <w:szCs w:val="24"/>
        </w:rPr>
        <w:t>The ICB will comply with local authority health overview and scrutiny requirements.</w:t>
      </w:r>
    </w:p>
    <w:p w14:paraId="54ED55F0" w14:textId="0DDEBE15" w:rsidR="00A41EEA" w:rsidRPr="007A38FC" w:rsidRDefault="4328DDE5" w:rsidP="003C6C6F">
      <w:pPr>
        <w:pStyle w:val="Heading2"/>
        <w:numPr>
          <w:ilvl w:val="1"/>
          <w:numId w:val="14"/>
        </w:numPr>
        <w:spacing w:before="240" w:after="240"/>
        <w:ind w:left="426" w:hanging="710"/>
        <w:jc w:val="both"/>
        <w:rPr>
          <w:rFonts w:cs="Arial"/>
          <w:b/>
          <w:bCs/>
          <w:szCs w:val="28"/>
        </w:rPr>
      </w:pPr>
      <w:bookmarkStart w:id="146" w:name="_Toc101209536"/>
      <w:bookmarkStart w:id="147" w:name="_Toc162866955"/>
      <w:r w:rsidRPr="101F3EA4">
        <w:rPr>
          <w:rFonts w:cs="Arial"/>
          <w:b/>
          <w:bCs/>
          <w:szCs w:val="28"/>
        </w:rPr>
        <w:t xml:space="preserve">Annual </w:t>
      </w:r>
      <w:r w:rsidR="4554057B" w:rsidRPr="101F3EA4">
        <w:rPr>
          <w:rFonts w:cs="Arial"/>
          <w:b/>
          <w:bCs/>
          <w:szCs w:val="28"/>
        </w:rPr>
        <w:t>R</w:t>
      </w:r>
      <w:r w:rsidRPr="101F3EA4">
        <w:rPr>
          <w:rFonts w:cs="Arial"/>
          <w:b/>
          <w:bCs/>
          <w:szCs w:val="28"/>
        </w:rPr>
        <w:t>eport</w:t>
      </w:r>
      <w:bookmarkEnd w:id="146"/>
      <w:bookmarkEnd w:id="147"/>
    </w:p>
    <w:p w14:paraId="3006C9DB" w14:textId="33B374FD" w:rsidR="00A41EEA" w:rsidRPr="007A38FC" w:rsidRDefault="4328DDE5" w:rsidP="003C6C6F">
      <w:pPr>
        <w:pStyle w:val="ListParagraph"/>
        <w:numPr>
          <w:ilvl w:val="2"/>
          <w:numId w:val="14"/>
        </w:numPr>
        <w:spacing w:before="240" w:after="120" w:line="360" w:lineRule="atLeast"/>
        <w:ind w:left="425" w:hanging="709"/>
        <w:contextualSpacing w:val="0"/>
        <w:jc w:val="both"/>
        <w:outlineLvl w:val="2"/>
        <w:rPr>
          <w:rFonts w:ascii="Arial" w:hAnsi="Arial" w:cs="Arial"/>
          <w:sz w:val="24"/>
          <w:szCs w:val="24"/>
        </w:rPr>
      </w:pPr>
      <w:r w:rsidRPr="101F3EA4">
        <w:rPr>
          <w:rFonts w:ascii="Arial" w:hAnsi="Arial" w:cs="Arial"/>
        </w:rPr>
        <w:t>T</w:t>
      </w:r>
      <w:r w:rsidRPr="101F3EA4">
        <w:rPr>
          <w:rFonts w:ascii="Arial" w:hAnsi="Arial" w:cs="Arial"/>
          <w:sz w:val="24"/>
          <w:szCs w:val="24"/>
        </w:rPr>
        <w:t xml:space="preserve">he ICB will publish an </w:t>
      </w:r>
      <w:r w:rsidR="4554057B" w:rsidRPr="101F3EA4">
        <w:rPr>
          <w:rFonts w:ascii="Arial" w:hAnsi="Arial" w:cs="Arial"/>
          <w:sz w:val="24"/>
          <w:szCs w:val="24"/>
        </w:rPr>
        <w:t xml:space="preserve">Annual Report </w:t>
      </w:r>
      <w:r w:rsidRPr="101F3EA4">
        <w:rPr>
          <w:rFonts w:ascii="Arial" w:hAnsi="Arial" w:cs="Arial"/>
          <w:sz w:val="24"/>
          <w:szCs w:val="24"/>
        </w:rPr>
        <w:t>in accordance with any guidance published by NHS England</w:t>
      </w:r>
      <w:r w:rsidR="490D1F97" w:rsidRPr="101F3EA4">
        <w:rPr>
          <w:rFonts w:ascii="Arial" w:hAnsi="Arial" w:cs="Arial"/>
          <w:sz w:val="24"/>
          <w:szCs w:val="24"/>
        </w:rPr>
        <w:t>;</w:t>
      </w:r>
      <w:r w:rsidRPr="101F3EA4">
        <w:rPr>
          <w:rFonts w:ascii="Arial" w:hAnsi="Arial" w:cs="Arial"/>
          <w:sz w:val="24"/>
          <w:szCs w:val="24"/>
        </w:rPr>
        <w:t xml:space="preserve"> and </w:t>
      </w:r>
      <w:r w:rsidR="490D1F97" w:rsidRPr="101F3EA4">
        <w:rPr>
          <w:rFonts w:ascii="Arial" w:hAnsi="Arial" w:cs="Arial"/>
          <w:sz w:val="24"/>
          <w:szCs w:val="24"/>
        </w:rPr>
        <w:t>that</w:t>
      </w:r>
      <w:r w:rsidRPr="101F3EA4">
        <w:rPr>
          <w:rFonts w:ascii="Arial" w:hAnsi="Arial" w:cs="Arial"/>
          <w:sz w:val="24"/>
          <w:szCs w:val="24"/>
        </w:rPr>
        <w:t xml:space="preserve"> sets out how it has discharged its functions and fulfilled its duties in the previous financial year</w:t>
      </w:r>
      <w:r w:rsidR="1283F37C" w:rsidRPr="101F3EA4">
        <w:rPr>
          <w:rFonts w:ascii="Arial" w:hAnsi="Arial" w:cs="Arial"/>
          <w:sz w:val="24"/>
          <w:szCs w:val="24"/>
        </w:rPr>
        <w:t>.  An annual report must in particular</w:t>
      </w:r>
      <w:r w:rsidR="490D1F97" w:rsidRPr="101F3EA4">
        <w:rPr>
          <w:rFonts w:ascii="Arial" w:hAnsi="Arial" w:cs="Arial"/>
          <w:sz w:val="24"/>
          <w:szCs w:val="24"/>
        </w:rPr>
        <w:t>:</w:t>
      </w:r>
      <w:r w:rsidRPr="101F3EA4">
        <w:rPr>
          <w:rFonts w:ascii="Arial" w:hAnsi="Arial" w:cs="Arial"/>
          <w:sz w:val="24"/>
          <w:szCs w:val="24"/>
        </w:rPr>
        <w:t xml:space="preserve"> </w:t>
      </w:r>
    </w:p>
    <w:p w14:paraId="1870FE90" w14:textId="1B185299" w:rsidR="006C13AF" w:rsidRDefault="5AFD21A0" w:rsidP="003C6C6F">
      <w:pPr>
        <w:pStyle w:val="ListParagraph"/>
        <w:numPr>
          <w:ilvl w:val="3"/>
          <w:numId w:val="14"/>
        </w:numPr>
        <w:spacing w:before="120" w:after="240" w:line="360" w:lineRule="atLeast"/>
        <w:ind w:left="782" w:hanging="357"/>
        <w:contextualSpacing w:val="0"/>
        <w:jc w:val="both"/>
        <w:outlineLvl w:val="2"/>
        <w:rPr>
          <w:rFonts w:ascii="Arial" w:hAnsi="Arial" w:cs="Arial"/>
          <w:sz w:val="24"/>
          <w:szCs w:val="24"/>
        </w:rPr>
      </w:pPr>
      <w:r w:rsidRPr="101F3EA4">
        <w:rPr>
          <w:rFonts w:ascii="Arial" w:hAnsi="Arial" w:cs="Arial"/>
          <w:sz w:val="24"/>
          <w:szCs w:val="24"/>
        </w:rPr>
        <w:t>explain how the ICB has discharged its duties under section 14Z34</w:t>
      </w:r>
      <w:r w:rsidR="282ECFF5" w:rsidRPr="101F3EA4">
        <w:rPr>
          <w:rFonts w:ascii="Arial" w:hAnsi="Arial" w:cs="Arial"/>
          <w:sz w:val="24"/>
          <w:szCs w:val="24"/>
        </w:rPr>
        <w:t xml:space="preserve"> to 14Z45 and 14Z49 (general duties of integrated care boards)</w:t>
      </w:r>
    </w:p>
    <w:p w14:paraId="0F257A1F" w14:textId="0A328E01" w:rsidR="006E3BA3" w:rsidRDefault="4BC98A75" w:rsidP="003C6C6F">
      <w:pPr>
        <w:pStyle w:val="ListParagraph"/>
        <w:numPr>
          <w:ilvl w:val="3"/>
          <w:numId w:val="14"/>
        </w:numPr>
        <w:spacing w:before="120" w:after="240" w:line="360" w:lineRule="atLeast"/>
        <w:ind w:left="782" w:hanging="357"/>
        <w:contextualSpacing w:val="0"/>
        <w:jc w:val="both"/>
        <w:outlineLvl w:val="2"/>
        <w:rPr>
          <w:rFonts w:ascii="Arial" w:hAnsi="Arial" w:cs="Arial"/>
          <w:sz w:val="24"/>
          <w:szCs w:val="24"/>
        </w:rPr>
      </w:pPr>
      <w:r w:rsidRPr="101F3EA4">
        <w:rPr>
          <w:rFonts w:ascii="Arial" w:hAnsi="Arial" w:cs="Arial"/>
          <w:sz w:val="24"/>
          <w:szCs w:val="24"/>
        </w:rPr>
        <w:t xml:space="preserve">review the extent to which the </w:t>
      </w:r>
      <w:r w:rsidR="5B0087E8" w:rsidRPr="101F3EA4">
        <w:rPr>
          <w:rFonts w:ascii="Arial" w:hAnsi="Arial" w:cs="Arial"/>
          <w:sz w:val="24"/>
          <w:szCs w:val="24"/>
        </w:rPr>
        <w:t>ICB</w:t>
      </w:r>
      <w:r w:rsidRPr="101F3EA4">
        <w:rPr>
          <w:rFonts w:ascii="Arial" w:hAnsi="Arial" w:cs="Arial"/>
          <w:sz w:val="24"/>
          <w:szCs w:val="24"/>
        </w:rPr>
        <w:t xml:space="preserve"> has exercised its functions in accordance with the plans published under section </w:t>
      </w:r>
      <w:r w:rsidR="677071E6" w:rsidRPr="101F3EA4">
        <w:rPr>
          <w:rFonts w:ascii="Arial" w:hAnsi="Arial" w:cs="Arial"/>
          <w:sz w:val="24"/>
          <w:szCs w:val="24"/>
        </w:rPr>
        <w:t>14Z52 (forward plan) and section 14Z56 (capital resource use plan</w:t>
      </w:r>
      <w:r w:rsidR="7A39CBD2" w:rsidRPr="101F3EA4">
        <w:rPr>
          <w:rFonts w:ascii="Arial" w:hAnsi="Arial" w:cs="Arial"/>
          <w:sz w:val="24"/>
          <w:szCs w:val="24"/>
        </w:rPr>
        <w:t>)</w:t>
      </w:r>
    </w:p>
    <w:p w14:paraId="1DD22BA2" w14:textId="7162D53E" w:rsidR="000A79AA" w:rsidRDefault="7A39CBD2" w:rsidP="003C6C6F">
      <w:pPr>
        <w:pStyle w:val="ListParagraph"/>
        <w:numPr>
          <w:ilvl w:val="3"/>
          <w:numId w:val="14"/>
        </w:numPr>
        <w:spacing w:before="120" w:after="240" w:line="360" w:lineRule="atLeast"/>
        <w:ind w:left="782" w:hanging="357"/>
        <w:contextualSpacing w:val="0"/>
        <w:jc w:val="both"/>
        <w:outlineLvl w:val="2"/>
        <w:rPr>
          <w:rFonts w:ascii="Arial" w:hAnsi="Arial" w:cs="Arial"/>
          <w:sz w:val="24"/>
          <w:szCs w:val="24"/>
        </w:rPr>
      </w:pPr>
      <w:r w:rsidRPr="101F3EA4">
        <w:rPr>
          <w:rFonts w:ascii="Arial" w:hAnsi="Arial" w:cs="Arial"/>
          <w:sz w:val="24"/>
          <w:szCs w:val="24"/>
        </w:rPr>
        <w:t xml:space="preserve">review the extent to which the </w:t>
      </w:r>
      <w:r w:rsidR="5B0087E8" w:rsidRPr="101F3EA4">
        <w:rPr>
          <w:rFonts w:ascii="Arial" w:hAnsi="Arial" w:cs="Arial"/>
          <w:sz w:val="24"/>
          <w:szCs w:val="24"/>
        </w:rPr>
        <w:t>ICB</w:t>
      </w:r>
      <w:r w:rsidRPr="101F3EA4">
        <w:rPr>
          <w:rFonts w:ascii="Arial" w:hAnsi="Arial" w:cs="Arial"/>
          <w:sz w:val="24"/>
          <w:szCs w:val="24"/>
        </w:rPr>
        <w:t xml:space="preserve"> has exercised its functions consistently with NHS England’s views set out in the latest statement published under section </w:t>
      </w:r>
      <w:r w:rsidR="0CB344BA" w:rsidRPr="101F3EA4">
        <w:rPr>
          <w:rFonts w:ascii="Arial" w:hAnsi="Arial" w:cs="Arial"/>
          <w:sz w:val="24"/>
          <w:szCs w:val="24"/>
        </w:rPr>
        <w:t>13</w:t>
      </w:r>
      <w:proofErr w:type="gramStart"/>
      <w:r w:rsidR="0CB344BA" w:rsidRPr="101F3EA4">
        <w:rPr>
          <w:rFonts w:ascii="Arial" w:hAnsi="Arial" w:cs="Arial"/>
          <w:sz w:val="24"/>
          <w:szCs w:val="24"/>
        </w:rPr>
        <w:t>SA(</w:t>
      </w:r>
      <w:proofErr w:type="gramEnd"/>
      <w:r w:rsidR="0CB344BA" w:rsidRPr="101F3EA4">
        <w:rPr>
          <w:rFonts w:ascii="Arial" w:hAnsi="Arial" w:cs="Arial"/>
          <w:sz w:val="24"/>
          <w:szCs w:val="24"/>
        </w:rPr>
        <w:t>1) (views about how functions relating to inequalities information should be exercised)</w:t>
      </w:r>
      <w:r w:rsidR="5B0087E8" w:rsidRPr="101F3EA4">
        <w:rPr>
          <w:rFonts w:ascii="Arial" w:hAnsi="Arial" w:cs="Arial"/>
          <w:sz w:val="24"/>
          <w:szCs w:val="24"/>
        </w:rPr>
        <w:t xml:space="preserve">, and </w:t>
      </w:r>
    </w:p>
    <w:p w14:paraId="08AE3C4F" w14:textId="411F2DA6" w:rsidR="00A90098" w:rsidRDefault="5B0087E8" w:rsidP="003C6C6F">
      <w:pPr>
        <w:pStyle w:val="ListParagraph"/>
        <w:numPr>
          <w:ilvl w:val="3"/>
          <w:numId w:val="14"/>
        </w:numPr>
        <w:spacing w:before="120" w:after="240" w:line="360" w:lineRule="atLeast"/>
        <w:ind w:left="782" w:hanging="357"/>
        <w:contextualSpacing w:val="0"/>
        <w:jc w:val="both"/>
        <w:outlineLvl w:val="2"/>
        <w:rPr>
          <w:rFonts w:ascii="Arial" w:hAnsi="Arial" w:cs="Arial"/>
          <w:sz w:val="24"/>
          <w:szCs w:val="24"/>
        </w:rPr>
      </w:pPr>
      <w:r w:rsidRPr="101F3EA4">
        <w:rPr>
          <w:rFonts w:ascii="Arial" w:hAnsi="Arial" w:cs="Arial"/>
          <w:sz w:val="24"/>
          <w:szCs w:val="24"/>
        </w:rPr>
        <w:t xml:space="preserve">review any steps that the ICB has taken </w:t>
      </w:r>
      <w:r w:rsidR="7BFA8CDB" w:rsidRPr="101F3EA4">
        <w:rPr>
          <w:rFonts w:ascii="Arial" w:hAnsi="Arial" w:cs="Arial"/>
          <w:sz w:val="24"/>
          <w:szCs w:val="24"/>
        </w:rPr>
        <w:t>to implement any joint local health and wellbeing strategy to which it was required to have regard under section 116</w:t>
      </w:r>
      <w:proofErr w:type="gramStart"/>
      <w:r w:rsidR="7BFA8CDB" w:rsidRPr="101F3EA4">
        <w:rPr>
          <w:rFonts w:ascii="Arial" w:hAnsi="Arial" w:cs="Arial"/>
          <w:sz w:val="24"/>
          <w:szCs w:val="24"/>
        </w:rPr>
        <w:t>B(</w:t>
      </w:r>
      <w:proofErr w:type="gramEnd"/>
      <w:r w:rsidR="7BFA8CDB" w:rsidRPr="101F3EA4">
        <w:rPr>
          <w:rFonts w:ascii="Arial" w:hAnsi="Arial" w:cs="Arial"/>
          <w:sz w:val="24"/>
          <w:szCs w:val="24"/>
        </w:rPr>
        <w:t>1) of the Local Government and Public Involvement in Health Act 2007</w:t>
      </w:r>
      <w:r w:rsidR="73E3B66F" w:rsidRPr="101F3EA4">
        <w:rPr>
          <w:rFonts w:ascii="Arial" w:hAnsi="Arial" w:cs="Arial"/>
          <w:sz w:val="24"/>
          <w:szCs w:val="24"/>
        </w:rPr>
        <w:t>.</w:t>
      </w:r>
      <w:r w:rsidR="7A39CBD2" w:rsidRPr="101F3EA4">
        <w:rPr>
          <w:rFonts w:ascii="Arial" w:hAnsi="Arial" w:cs="Arial"/>
          <w:sz w:val="24"/>
          <w:szCs w:val="24"/>
        </w:rPr>
        <w:t xml:space="preserve"> </w:t>
      </w:r>
    </w:p>
    <w:p w14:paraId="21578E01" w14:textId="77777777" w:rsidR="00A41EEA" w:rsidRPr="000F0DC1" w:rsidRDefault="00A41EEA" w:rsidP="00A41EEA">
      <w:pPr>
        <w:rPr>
          <w:rFonts w:ascii="Arial" w:hAnsi="Arial" w:cs="Arial"/>
          <w:b/>
          <w:color w:val="44546A" w:themeColor="text2"/>
          <w:kern w:val="32"/>
          <w:sz w:val="32"/>
          <w:szCs w:val="32"/>
        </w:rPr>
      </w:pPr>
      <w:r w:rsidRPr="000F0DC1">
        <w:rPr>
          <w:rFonts w:ascii="Arial" w:hAnsi="Arial" w:cs="Arial"/>
        </w:rPr>
        <w:br w:type="page"/>
      </w:r>
    </w:p>
    <w:p w14:paraId="36EF8E30" w14:textId="6638A2D2" w:rsidR="00A41EEA" w:rsidRPr="00957D2F" w:rsidRDefault="00A41EEA" w:rsidP="00957D2F">
      <w:pPr>
        <w:pStyle w:val="Heading1"/>
        <w:numPr>
          <w:ilvl w:val="0"/>
          <w:numId w:val="14"/>
        </w:numPr>
        <w:spacing w:after="240"/>
        <w:ind w:left="425" w:hanging="709"/>
        <w:rPr>
          <w:rFonts w:ascii="Arial" w:hAnsi="Arial" w:cs="Arial"/>
          <w:b/>
          <w:bCs/>
          <w:color w:val="005EB8"/>
          <w:sz w:val="36"/>
          <w:szCs w:val="36"/>
        </w:rPr>
      </w:pPr>
      <w:bookmarkStart w:id="148" w:name="_Toc101209537"/>
      <w:bookmarkStart w:id="149" w:name="_Toc162866956"/>
      <w:r w:rsidRPr="00957D2F">
        <w:rPr>
          <w:rFonts w:ascii="Arial" w:hAnsi="Arial" w:cs="Arial"/>
          <w:b/>
          <w:bCs/>
          <w:color w:val="005EB8"/>
          <w:sz w:val="36"/>
          <w:szCs w:val="36"/>
        </w:rPr>
        <w:t>Arrangements for Determining the Terms and Conditions of Employees</w:t>
      </w:r>
      <w:bookmarkEnd w:id="148"/>
      <w:bookmarkEnd w:id="149"/>
    </w:p>
    <w:p w14:paraId="1F2E8867" w14:textId="1A41C4CD" w:rsidR="00A41EEA" w:rsidRPr="007A38FC" w:rsidRDefault="00A41EEA" w:rsidP="003C6C6F">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sidRPr="007A38FC">
        <w:rPr>
          <w:rFonts w:ascii="Arial" w:hAnsi="Arial" w:cs="Arial"/>
          <w:sz w:val="24"/>
          <w:szCs w:val="24"/>
        </w:rPr>
        <w:t>The ICB may appoint employees, pay them remuneration and allowances as it determines</w:t>
      </w:r>
      <w:r w:rsidR="00A406EE">
        <w:rPr>
          <w:rFonts w:ascii="Arial" w:hAnsi="Arial" w:cs="Arial"/>
          <w:sz w:val="24"/>
          <w:szCs w:val="24"/>
        </w:rPr>
        <w:t>,</w:t>
      </w:r>
      <w:r w:rsidRPr="007A38FC">
        <w:rPr>
          <w:rFonts w:ascii="Arial" w:hAnsi="Arial" w:cs="Arial"/>
          <w:sz w:val="24"/>
          <w:szCs w:val="24"/>
        </w:rPr>
        <w:t xml:space="preserve"> and appoint staff on such terms and conditions as it determines.</w:t>
      </w:r>
    </w:p>
    <w:p w14:paraId="26C45B73" w14:textId="77777777" w:rsidR="00CA69AD" w:rsidRDefault="4328DDE5" w:rsidP="003C6C6F">
      <w:pPr>
        <w:pStyle w:val="ListParagraph"/>
        <w:numPr>
          <w:ilvl w:val="2"/>
          <w:numId w:val="14"/>
        </w:numPr>
        <w:spacing w:before="240" w:after="240" w:line="360" w:lineRule="atLeast"/>
        <w:ind w:left="426" w:hanging="710"/>
        <w:jc w:val="both"/>
        <w:outlineLvl w:val="2"/>
        <w:rPr>
          <w:rFonts w:ascii="Arial" w:hAnsi="Arial" w:cs="Arial"/>
          <w:sz w:val="24"/>
          <w:szCs w:val="24"/>
        </w:rPr>
      </w:pPr>
      <w:r w:rsidRPr="101F3EA4">
        <w:rPr>
          <w:rFonts w:ascii="Arial" w:hAnsi="Arial" w:cs="Arial"/>
          <w:sz w:val="24"/>
          <w:szCs w:val="24"/>
        </w:rPr>
        <w:t xml:space="preserve">The </w:t>
      </w:r>
      <w:r w:rsidR="53ABEE15" w:rsidRPr="101F3EA4">
        <w:rPr>
          <w:rFonts w:ascii="Arial" w:hAnsi="Arial" w:cs="Arial"/>
          <w:sz w:val="24"/>
          <w:szCs w:val="24"/>
        </w:rPr>
        <w:t>b</w:t>
      </w:r>
      <w:r w:rsidRPr="101F3EA4">
        <w:rPr>
          <w:rFonts w:ascii="Arial" w:hAnsi="Arial" w:cs="Arial"/>
          <w:sz w:val="24"/>
          <w:szCs w:val="24"/>
        </w:rPr>
        <w:t>oard has established a Remuneration Committee</w:t>
      </w:r>
      <w:r w:rsidR="351B020B" w:rsidRPr="101F3EA4">
        <w:rPr>
          <w:rFonts w:ascii="Arial" w:hAnsi="Arial" w:cs="Arial"/>
          <w:sz w:val="24"/>
          <w:szCs w:val="24"/>
        </w:rPr>
        <w:t>,</w:t>
      </w:r>
      <w:r w:rsidRPr="101F3EA4">
        <w:rPr>
          <w:rFonts w:ascii="Arial" w:hAnsi="Arial" w:cs="Arial"/>
          <w:b/>
          <w:bCs/>
          <w:color w:val="FF0000"/>
          <w:sz w:val="24"/>
          <w:szCs w:val="24"/>
          <w:vertAlign w:val="superscript"/>
        </w:rPr>
        <w:t xml:space="preserve"> </w:t>
      </w:r>
      <w:r w:rsidRPr="101F3EA4">
        <w:rPr>
          <w:rFonts w:ascii="Arial" w:hAnsi="Arial" w:cs="Arial"/>
          <w:sz w:val="24"/>
          <w:szCs w:val="24"/>
        </w:rPr>
        <w:t>which is chaired by a Non-executive Member other than the Chair or Audit Chair.</w:t>
      </w:r>
    </w:p>
    <w:p w14:paraId="3465E2CB" w14:textId="77777777" w:rsidR="00CA69AD" w:rsidRDefault="00CA69AD" w:rsidP="003C6C6F">
      <w:pPr>
        <w:pStyle w:val="ListParagraph"/>
        <w:spacing w:before="240" w:after="240" w:line="360" w:lineRule="atLeast"/>
        <w:ind w:left="426"/>
        <w:jc w:val="both"/>
        <w:outlineLvl w:val="2"/>
        <w:rPr>
          <w:rFonts w:ascii="Arial" w:hAnsi="Arial" w:cs="Arial"/>
          <w:sz w:val="24"/>
          <w:szCs w:val="24"/>
        </w:rPr>
      </w:pPr>
    </w:p>
    <w:p w14:paraId="34123C28" w14:textId="55F508F8" w:rsidR="00A41EEA" w:rsidRPr="00CA69AD" w:rsidRDefault="00A41EEA" w:rsidP="003C6C6F">
      <w:pPr>
        <w:pStyle w:val="ListParagraph"/>
        <w:numPr>
          <w:ilvl w:val="2"/>
          <w:numId w:val="14"/>
        </w:numPr>
        <w:spacing w:before="240" w:after="240" w:line="360" w:lineRule="atLeast"/>
        <w:ind w:left="426" w:hanging="710"/>
        <w:jc w:val="both"/>
        <w:outlineLvl w:val="2"/>
        <w:rPr>
          <w:rFonts w:ascii="Arial" w:hAnsi="Arial" w:cs="Arial"/>
          <w:sz w:val="24"/>
          <w:szCs w:val="24"/>
        </w:rPr>
      </w:pPr>
      <w:r w:rsidRPr="00CA69AD">
        <w:rPr>
          <w:rFonts w:ascii="Arial" w:hAnsi="Arial" w:cs="Arial"/>
          <w:sz w:val="24"/>
          <w:szCs w:val="24"/>
        </w:rPr>
        <w:t xml:space="preserve">The membership of the Remuneration Committee is determined by the </w:t>
      </w:r>
      <w:r w:rsidR="00FC4209" w:rsidRPr="00CA69AD">
        <w:rPr>
          <w:rFonts w:ascii="Arial" w:hAnsi="Arial" w:cs="Arial"/>
          <w:sz w:val="24"/>
          <w:szCs w:val="24"/>
        </w:rPr>
        <w:t>b</w:t>
      </w:r>
      <w:r w:rsidRPr="00CA69AD">
        <w:rPr>
          <w:rFonts w:ascii="Arial" w:hAnsi="Arial" w:cs="Arial"/>
          <w:sz w:val="24"/>
          <w:szCs w:val="24"/>
        </w:rPr>
        <w:t>oard. No employees may be a member of the Remuneration Committee</w:t>
      </w:r>
      <w:r w:rsidR="00DB2783" w:rsidRPr="00CA69AD">
        <w:rPr>
          <w:rFonts w:ascii="Arial" w:hAnsi="Arial" w:cs="Arial"/>
          <w:sz w:val="24"/>
          <w:szCs w:val="24"/>
        </w:rPr>
        <w:t>,</w:t>
      </w:r>
      <w:r w:rsidRPr="00CA69AD">
        <w:rPr>
          <w:rFonts w:ascii="Arial" w:hAnsi="Arial" w:cs="Arial"/>
          <w:sz w:val="24"/>
          <w:szCs w:val="24"/>
        </w:rPr>
        <w:t xml:space="preserve"> but the </w:t>
      </w:r>
      <w:r w:rsidR="00FC4209" w:rsidRPr="00CA69AD">
        <w:rPr>
          <w:rFonts w:ascii="Arial" w:hAnsi="Arial" w:cs="Arial"/>
          <w:sz w:val="24"/>
          <w:szCs w:val="24"/>
        </w:rPr>
        <w:t>b</w:t>
      </w:r>
      <w:r w:rsidRPr="00CA69AD">
        <w:rPr>
          <w:rFonts w:ascii="Arial" w:hAnsi="Arial" w:cs="Arial"/>
          <w:sz w:val="24"/>
          <w:szCs w:val="24"/>
        </w:rPr>
        <w:t>oard ensures that the Remuneration Committee has access to appropriate advice by:</w:t>
      </w:r>
    </w:p>
    <w:p w14:paraId="10E4FFC0" w14:textId="77777777" w:rsidR="005517C2" w:rsidRPr="005517C2" w:rsidRDefault="005517C2" w:rsidP="003C6C6F">
      <w:pPr>
        <w:pStyle w:val="ListParagraph"/>
        <w:numPr>
          <w:ilvl w:val="3"/>
          <w:numId w:val="14"/>
        </w:numPr>
        <w:spacing w:before="120" w:after="120" w:line="360" w:lineRule="atLeast"/>
        <w:ind w:left="851" w:hanging="425"/>
        <w:jc w:val="both"/>
        <w:outlineLvl w:val="2"/>
        <w:rPr>
          <w:rFonts w:ascii="Arial" w:hAnsi="Arial" w:cs="Arial"/>
          <w:sz w:val="24"/>
          <w:szCs w:val="24"/>
        </w:rPr>
      </w:pPr>
      <w:r w:rsidRPr="005517C2">
        <w:rPr>
          <w:rFonts w:ascii="Arial" w:hAnsi="Arial" w:cs="Arial"/>
          <w:sz w:val="24"/>
          <w:szCs w:val="24"/>
        </w:rPr>
        <w:t>Senior representation at each meeting from a specialist HR officer.</w:t>
      </w:r>
    </w:p>
    <w:p w14:paraId="7EC87A4A" w14:textId="3C34146F" w:rsidR="005517C2" w:rsidRPr="005517C2" w:rsidRDefault="005517C2" w:rsidP="003C6C6F">
      <w:pPr>
        <w:pStyle w:val="ListParagraph"/>
        <w:numPr>
          <w:ilvl w:val="3"/>
          <w:numId w:val="14"/>
        </w:numPr>
        <w:spacing w:before="120" w:after="120" w:line="360" w:lineRule="atLeast"/>
        <w:ind w:left="851" w:hanging="425"/>
        <w:contextualSpacing w:val="0"/>
        <w:jc w:val="both"/>
        <w:outlineLvl w:val="2"/>
        <w:rPr>
          <w:rFonts w:ascii="Arial" w:hAnsi="Arial" w:cs="Arial"/>
          <w:sz w:val="24"/>
          <w:szCs w:val="24"/>
        </w:rPr>
      </w:pPr>
      <w:r w:rsidRPr="005517C2">
        <w:rPr>
          <w:rFonts w:ascii="Arial" w:hAnsi="Arial" w:cs="Arial"/>
          <w:sz w:val="24"/>
          <w:szCs w:val="24"/>
        </w:rPr>
        <w:t>Other senior ICB officer representation, as determined by the Committee Chair</w:t>
      </w:r>
    </w:p>
    <w:p w14:paraId="76B40EC2" w14:textId="5E38A30B" w:rsidR="00A41EEA" w:rsidRPr="007A38FC" w:rsidRDefault="00A41EEA" w:rsidP="003C6C6F">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sidRPr="007A38FC">
        <w:rPr>
          <w:rFonts w:ascii="Arial" w:hAnsi="Arial" w:cs="Arial"/>
          <w:sz w:val="24"/>
          <w:szCs w:val="24"/>
        </w:rPr>
        <w:t xml:space="preserve">The </w:t>
      </w:r>
      <w:r w:rsidR="00FC4209">
        <w:rPr>
          <w:rFonts w:ascii="Arial" w:hAnsi="Arial" w:cs="Arial"/>
          <w:sz w:val="24"/>
          <w:szCs w:val="24"/>
        </w:rPr>
        <w:t>b</w:t>
      </w:r>
      <w:r w:rsidRPr="007A38FC">
        <w:rPr>
          <w:rFonts w:ascii="Arial" w:hAnsi="Arial" w:cs="Arial"/>
          <w:sz w:val="24"/>
          <w:szCs w:val="24"/>
        </w:rPr>
        <w:t xml:space="preserve">oard may appoint independent members or advisers to the Remuneration Committee who are not members of the </w:t>
      </w:r>
      <w:r w:rsidR="00FC4209">
        <w:rPr>
          <w:rFonts w:ascii="Arial" w:hAnsi="Arial" w:cs="Arial"/>
          <w:sz w:val="24"/>
          <w:szCs w:val="24"/>
        </w:rPr>
        <w:t>b</w:t>
      </w:r>
      <w:r w:rsidRPr="007A38FC">
        <w:rPr>
          <w:rFonts w:ascii="Arial" w:hAnsi="Arial" w:cs="Arial"/>
          <w:sz w:val="24"/>
          <w:szCs w:val="24"/>
        </w:rPr>
        <w:t>oard.</w:t>
      </w:r>
    </w:p>
    <w:p w14:paraId="74A71532" w14:textId="20378079" w:rsidR="00A41EEA" w:rsidRPr="007A38FC" w:rsidRDefault="00A41EEA" w:rsidP="003C6C6F">
      <w:pPr>
        <w:numPr>
          <w:ilvl w:val="2"/>
          <w:numId w:val="14"/>
        </w:numPr>
        <w:spacing w:before="240" w:after="240" w:line="360" w:lineRule="atLeast"/>
        <w:ind w:left="426" w:hanging="710"/>
        <w:jc w:val="both"/>
        <w:outlineLvl w:val="2"/>
        <w:rPr>
          <w:rFonts w:ascii="Arial" w:hAnsi="Arial" w:cs="Arial"/>
          <w:sz w:val="24"/>
          <w:szCs w:val="24"/>
        </w:rPr>
      </w:pPr>
      <w:r w:rsidRPr="007A38FC">
        <w:rPr>
          <w:rFonts w:ascii="Arial" w:hAnsi="Arial" w:cs="Arial"/>
          <w:sz w:val="24"/>
          <w:szCs w:val="24"/>
        </w:rPr>
        <w:t xml:space="preserve">The main purpose of the Remuneration Committee is to exercise the functions of the ICB regarding remuneration included in paragraphs 18 to 20 of Schedule 1B to the 2006 Act. The terms of reference agreed by the </w:t>
      </w:r>
      <w:r w:rsidR="00FC4209">
        <w:rPr>
          <w:rFonts w:ascii="Arial" w:hAnsi="Arial" w:cs="Arial"/>
          <w:sz w:val="24"/>
          <w:szCs w:val="24"/>
        </w:rPr>
        <w:t>b</w:t>
      </w:r>
      <w:r w:rsidRPr="007A38FC">
        <w:rPr>
          <w:rFonts w:ascii="Arial" w:hAnsi="Arial" w:cs="Arial"/>
          <w:sz w:val="24"/>
          <w:szCs w:val="24"/>
        </w:rPr>
        <w:t xml:space="preserve">oard are published </w:t>
      </w:r>
      <w:r w:rsidR="00B348AA">
        <w:rPr>
          <w:rFonts w:ascii="Arial" w:hAnsi="Arial" w:cs="Arial"/>
          <w:sz w:val="24"/>
          <w:szCs w:val="24"/>
        </w:rPr>
        <w:t>at: (</w:t>
      </w:r>
      <w:r w:rsidR="00B348AA" w:rsidRPr="00B348AA">
        <w:rPr>
          <w:rFonts w:ascii="Arial" w:hAnsi="Arial" w:cs="Arial"/>
          <w:sz w:val="24"/>
          <w:szCs w:val="24"/>
        </w:rPr>
        <w:t>hyperlink to relevant section of ICS website be provided here</w:t>
      </w:r>
      <w:r w:rsidR="00B348AA">
        <w:rPr>
          <w:rFonts w:ascii="Arial" w:hAnsi="Arial" w:cs="Arial"/>
          <w:sz w:val="24"/>
          <w:szCs w:val="24"/>
        </w:rPr>
        <w:t>)</w:t>
      </w:r>
    </w:p>
    <w:p w14:paraId="48E50E95" w14:textId="5D6749E4" w:rsidR="00A41EEA" w:rsidRPr="007A38FC" w:rsidRDefault="4328DDE5" w:rsidP="003C6C6F">
      <w:pPr>
        <w:pStyle w:val="ListParagraph"/>
        <w:numPr>
          <w:ilvl w:val="2"/>
          <w:numId w:val="14"/>
        </w:numPr>
        <w:spacing w:before="240" w:after="120" w:line="360" w:lineRule="atLeast"/>
        <w:ind w:left="425" w:hanging="709"/>
        <w:jc w:val="both"/>
        <w:outlineLvl w:val="2"/>
        <w:rPr>
          <w:rFonts w:ascii="Arial" w:hAnsi="Arial" w:cs="Arial"/>
          <w:sz w:val="24"/>
          <w:szCs w:val="24"/>
        </w:rPr>
      </w:pPr>
      <w:r w:rsidRPr="101F3EA4">
        <w:rPr>
          <w:rFonts w:ascii="Arial" w:hAnsi="Arial" w:cs="Arial"/>
          <w:sz w:val="24"/>
          <w:szCs w:val="24"/>
        </w:rPr>
        <w:t>The duties of the Remuneration Committee include</w:t>
      </w:r>
      <w:r w:rsidR="440DBA9D" w:rsidRPr="101F3EA4">
        <w:rPr>
          <w:rFonts w:ascii="Arial" w:hAnsi="Arial" w:cs="Arial"/>
          <w:sz w:val="24"/>
          <w:szCs w:val="24"/>
        </w:rPr>
        <w:t>:</w:t>
      </w:r>
    </w:p>
    <w:p w14:paraId="1B15C114" w14:textId="4F4B216B" w:rsidR="008B36FA" w:rsidRPr="008B36FA" w:rsidRDefault="008B36FA" w:rsidP="003C6C6F">
      <w:pPr>
        <w:pStyle w:val="ListParagraph"/>
        <w:numPr>
          <w:ilvl w:val="3"/>
          <w:numId w:val="14"/>
        </w:numPr>
        <w:spacing w:before="120" w:after="240" w:line="360" w:lineRule="atLeast"/>
        <w:ind w:left="851" w:hanging="425"/>
        <w:jc w:val="both"/>
        <w:outlineLvl w:val="2"/>
        <w:rPr>
          <w:rFonts w:ascii="Arial" w:hAnsi="Arial" w:cs="Arial"/>
          <w:sz w:val="24"/>
          <w:szCs w:val="24"/>
        </w:rPr>
      </w:pPr>
      <w:r w:rsidRPr="008B36FA">
        <w:rPr>
          <w:rFonts w:ascii="Arial" w:hAnsi="Arial" w:cs="Arial"/>
          <w:sz w:val="24"/>
          <w:szCs w:val="24"/>
        </w:rPr>
        <w:t xml:space="preserve">Setting the ICB pay policy (or equivalent) and standard terms and </w:t>
      </w:r>
      <w:r w:rsidR="00AE7242" w:rsidRPr="008B36FA">
        <w:rPr>
          <w:rFonts w:ascii="Arial" w:hAnsi="Arial" w:cs="Arial"/>
          <w:sz w:val="24"/>
          <w:szCs w:val="24"/>
        </w:rPr>
        <w:t>conditions.</w:t>
      </w:r>
    </w:p>
    <w:p w14:paraId="2C9CDC8E" w14:textId="2F3BB5F8" w:rsidR="008B36FA" w:rsidRPr="008B36FA" w:rsidRDefault="008B36FA" w:rsidP="003C6C6F">
      <w:pPr>
        <w:pStyle w:val="ListParagraph"/>
        <w:numPr>
          <w:ilvl w:val="3"/>
          <w:numId w:val="14"/>
        </w:numPr>
        <w:spacing w:before="120" w:after="240" w:line="360" w:lineRule="atLeast"/>
        <w:ind w:left="851" w:hanging="425"/>
        <w:jc w:val="both"/>
        <w:outlineLvl w:val="2"/>
        <w:rPr>
          <w:rFonts w:ascii="Arial" w:hAnsi="Arial" w:cs="Arial"/>
          <w:sz w:val="24"/>
          <w:szCs w:val="24"/>
        </w:rPr>
      </w:pPr>
      <w:proofErr w:type="gramStart"/>
      <w:r w:rsidRPr="008B36FA">
        <w:rPr>
          <w:rFonts w:ascii="Arial" w:hAnsi="Arial" w:cs="Arial"/>
          <w:sz w:val="24"/>
          <w:szCs w:val="24"/>
        </w:rPr>
        <w:t>Making arrangements</w:t>
      </w:r>
      <w:proofErr w:type="gramEnd"/>
      <w:r w:rsidRPr="008B36FA">
        <w:rPr>
          <w:rFonts w:ascii="Arial" w:hAnsi="Arial" w:cs="Arial"/>
          <w:sz w:val="24"/>
          <w:szCs w:val="24"/>
        </w:rPr>
        <w:t xml:space="preserve"> to pay employees such remuneration and allowances as it may </w:t>
      </w:r>
      <w:r w:rsidR="00AE7242" w:rsidRPr="008B36FA">
        <w:rPr>
          <w:rFonts w:ascii="Arial" w:hAnsi="Arial" w:cs="Arial"/>
          <w:sz w:val="24"/>
          <w:szCs w:val="24"/>
        </w:rPr>
        <w:t>determine.</w:t>
      </w:r>
    </w:p>
    <w:p w14:paraId="18C60795" w14:textId="0E26AC68" w:rsidR="008B36FA" w:rsidRPr="008B36FA" w:rsidRDefault="008B36FA" w:rsidP="003C6C6F">
      <w:pPr>
        <w:pStyle w:val="ListParagraph"/>
        <w:numPr>
          <w:ilvl w:val="3"/>
          <w:numId w:val="14"/>
        </w:numPr>
        <w:spacing w:before="120" w:after="240" w:line="360" w:lineRule="atLeast"/>
        <w:ind w:left="851" w:hanging="425"/>
        <w:jc w:val="both"/>
        <w:outlineLvl w:val="2"/>
        <w:rPr>
          <w:rFonts w:ascii="Arial" w:hAnsi="Arial" w:cs="Arial"/>
          <w:sz w:val="24"/>
          <w:szCs w:val="24"/>
        </w:rPr>
      </w:pPr>
      <w:r w:rsidRPr="008B36FA">
        <w:rPr>
          <w:rFonts w:ascii="Arial" w:hAnsi="Arial" w:cs="Arial"/>
          <w:sz w:val="24"/>
          <w:szCs w:val="24"/>
        </w:rPr>
        <w:t xml:space="preserve">Set remuneration and allowances for members of the </w:t>
      </w:r>
      <w:r w:rsidR="00AE7242" w:rsidRPr="008B36FA">
        <w:rPr>
          <w:rFonts w:ascii="Arial" w:hAnsi="Arial" w:cs="Arial"/>
          <w:sz w:val="24"/>
          <w:szCs w:val="24"/>
        </w:rPr>
        <w:t>board.</w:t>
      </w:r>
      <w:r w:rsidRPr="008B36FA">
        <w:rPr>
          <w:rFonts w:ascii="Arial" w:hAnsi="Arial" w:cs="Arial"/>
          <w:sz w:val="24"/>
          <w:szCs w:val="24"/>
        </w:rPr>
        <w:t xml:space="preserve"> </w:t>
      </w:r>
    </w:p>
    <w:p w14:paraId="001DAA5C" w14:textId="77777777" w:rsidR="008B36FA" w:rsidRPr="008B36FA" w:rsidRDefault="008B36FA" w:rsidP="003C6C6F">
      <w:pPr>
        <w:pStyle w:val="ListParagraph"/>
        <w:numPr>
          <w:ilvl w:val="3"/>
          <w:numId w:val="14"/>
        </w:numPr>
        <w:spacing w:before="120" w:after="240" w:line="360" w:lineRule="atLeast"/>
        <w:ind w:left="851" w:hanging="425"/>
        <w:jc w:val="both"/>
        <w:outlineLvl w:val="2"/>
        <w:rPr>
          <w:rFonts w:ascii="Arial" w:hAnsi="Arial" w:cs="Arial"/>
          <w:sz w:val="24"/>
          <w:szCs w:val="24"/>
        </w:rPr>
      </w:pPr>
      <w:r w:rsidRPr="008B36FA">
        <w:rPr>
          <w:rFonts w:ascii="Arial" w:hAnsi="Arial" w:cs="Arial"/>
          <w:sz w:val="24"/>
          <w:szCs w:val="24"/>
        </w:rPr>
        <w:t xml:space="preserve">Set any allowances for members of committees or sub-committees of the ICB who </w:t>
      </w:r>
      <w:proofErr w:type="gramStart"/>
      <w:r w:rsidRPr="008B36FA">
        <w:rPr>
          <w:rFonts w:ascii="Arial" w:hAnsi="Arial" w:cs="Arial"/>
          <w:sz w:val="24"/>
          <w:szCs w:val="24"/>
        </w:rPr>
        <w:t>are not members of</w:t>
      </w:r>
      <w:proofErr w:type="gramEnd"/>
      <w:r w:rsidRPr="008B36FA">
        <w:rPr>
          <w:rFonts w:ascii="Arial" w:hAnsi="Arial" w:cs="Arial"/>
          <w:sz w:val="24"/>
          <w:szCs w:val="24"/>
        </w:rPr>
        <w:t xml:space="preserve"> the board</w:t>
      </w:r>
    </w:p>
    <w:p w14:paraId="011A0D3F" w14:textId="0D1D4CFD" w:rsidR="008B36FA" w:rsidRPr="008B36FA" w:rsidRDefault="008B36FA" w:rsidP="003C6C6F">
      <w:pPr>
        <w:pStyle w:val="ListParagraph"/>
        <w:numPr>
          <w:ilvl w:val="3"/>
          <w:numId w:val="14"/>
        </w:numPr>
        <w:spacing w:before="120" w:after="240" w:line="360" w:lineRule="atLeast"/>
        <w:ind w:left="851" w:hanging="425"/>
        <w:contextualSpacing w:val="0"/>
        <w:jc w:val="both"/>
        <w:outlineLvl w:val="2"/>
        <w:rPr>
          <w:rFonts w:ascii="Arial" w:hAnsi="Arial" w:cs="Arial"/>
          <w:sz w:val="24"/>
          <w:szCs w:val="24"/>
        </w:rPr>
      </w:pPr>
      <w:r w:rsidRPr="008B36FA">
        <w:rPr>
          <w:rFonts w:ascii="Arial" w:hAnsi="Arial" w:cs="Arial"/>
          <w:sz w:val="24"/>
          <w:szCs w:val="24"/>
        </w:rPr>
        <w:t>Any other relevant duties</w:t>
      </w:r>
    </w:p>
    <w:p w14:paraId="112284E9" w14:textId="77777777" w:rsidR="00A41EEA" w:rsidRPr="007A38FC" w:rsidRDefault="00A41EEA" w:rsidP="003C6C6F">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sidRPr="007A38FC">
        <w:rPr>
          <w:rFonts w:ascii="Arial" w:hAnsi="Arial" w:cs="Arial"/>
          <w:sz w:val="24"/>
          <w:szCs w:val="24"/>
        </w:rPr>
        <w:t xml:space="preserve">The ICB may </w:t>
      </w:r>
      <w:proofErr w:type="gramStart"/>
      <w:r w:rsidRPr="007A38FC">
        <w:rPr>
          <w:rFonts w:ascii="Arial" w:hAnsi="Arial" w:cs="Arial"/>
          <w:sz w:val="24"/>
          <w:szCs w:val="24"/>
        </w:rPr>
        <w:t>make arrangements</w:t>
      </w:r>
      <w:proofErr w:type="gramEnd"/>
      <w:r w:rsidRPr="007A38FC">
        <w:rPr>
          <w:rFonts w:ascii="Arial" w:hAnsi="Arial" w:cs="Arial"/>
          <w:sz w:val="24"/>
          <w:szCs w:val="24"/>
        </w:rPr>
        <w:t xml:space="preserve"> for a person to be seconded to serve as a member of the ICB’s staff.</w:t>
      </w:r>
    </w:p>
    <w:p w14:paraId="74519A0F" w14:textId="22F0FFF7" w:rsidR="00A41EEA" w:rsidRPr="000F0DC1" w:rsidRDefault="00A41EEA" w:rsidP="003C6C6F">
      <w:pPr>
        <w:jc w:val="both"/>
        <w:rPr>
          <w:rFonts w:ascii="Arial" w:hAnsi="Arial" w:cs="Arial"/>
          <w:b/>
          <w:color w:val="44546A" w:themeColor="text2"/>
          <w:kern w:val="32"/>
          <w:sz w:val="32"/>
          <w:szCs w:val="32"/>
        </w:rPr>
      </w:pPr>
      <w:r w:rsidRPr="000F0DC1">
        <w:rPr>
          <w:rFonts w:ascii="Arial" w:hAnsi="Arial" w:cs="Arial"/>
        </w:rPr>
        <w:br w:type="page"/>
      </w:r>
    </w:p>
    <w:p w14:paraId="79903339" w14:textId="77777777" w:rsidR="00A41EEA" w:rsidRPr="00957D2F" w:rsidRDefault="00A41EEA" w:rsidP="00B352DD">
      <w:pPr>
        <w:pStyle w:val="Heading1"/>
        <w:numPr>
          <w:ilvl w:val="0"/>
          <w:numId w:val="14"/>
        </w:numPr>
        <w:spacing w:after="480"/>
        <w:ind w:left="425" w:hanging="709"/>
        <w:rPr>
          <w:rFonts w:ascii="Arial" w:hAnsi="Arial" w:cs="Arial"/>
          <w:b/>
          <w:bCs/>
          <w:color w:val="005EB8"/>
          <w:sz w:val="36"/>
          <w:szCs w:val="36"/>
        </w:rPr>
      </w:pPr>
      <w:bookmarkStart w:id="150" w:name="_Toc101209538"/>
      <w:bookmarkStart w:id="151" w:name="_Toc162866957"/>
      <w:r w:rsidRPr="00957D2F">
        <w:rPr>
          <w:rFonts w:ascii="Arial" w:hAnsi="Arial" w:cs="Arial"/>
          <w:b/>
          <w:bCs/>
          <w:color w:val="005EB8"/>
          <w:sz w:val="36"/>
          <w:szCs w:val="36"/>
        </w:rPr>
        <w:t>Arrangements for Public Involvement</w:t>
      </w:r>
      <w:bookmarkEnd w:id="150"/>
      <w:bookmarkEnd w:id="151"/>
      <w:r w:rsidRPr="00957D2F">
        <w:rPr>
          <w:rFonts w:ascii="Arial" w:hAnsi="Arial" w:cs="Arial"/>
          <w:b/>
          <w:bCs/>
          <w:color w:val="005EB8"/>
          <w:sz w:val="36"/>
          <w:szCs w:val="36"/>
        </w:rPr>
        <w:t xml:space="preserve"> </w:t>
      </w:r>
    </w:p>
    <w:p w14:paraId="2C0A02A0" w14:textId="32B61938" w:rsidR="00A41EEA" w:rsidRPr="007A38FC" w:rsidRDefault="00A41EEA" w:rsidP="003C6C6F">
      <w:pPr>
        <w:pStyle w:val="ListParagraph"/>
        <w:numPr>
          <w:ilvl w:val="2"/>
          <w:numId w:val="14"/>
        </w:numPr>
        <w:spacing w:before="240" w:after="120" w:line="360" w:lineRule="atLeast"/>
        <w:ind w:left="425" w:hanging="709"/>
        <w:contextualSpacing w:val="0"/>
        <w:jc w:val="both"/>
        <w:outlineLvl w:val="2"/>
        <w:rPr>
          <w:rFonts w:ascii="Arial" w:eastAsia="Calibri" w:hAnsi="Arial" w:cs="Arial"/>
          <w:b/>
          <w:bCs/>
          <w:iCs/>
          <w:sz w:val="24"/>
          <w:szCs w:val="24"/>
        </w:rPr>
      </w:pPr>
      <w:r w:rsidRPr="007A38FC">
        <w:rPr>
          <w:rFonts w:ascii="Arial" w:eastAsia="Calibri" w:hAnsi="Arial" w:cs="Arial"/>
          <w:sz w:val="24"/>
          <w:szCs w:val="24"/>
        </w:rPr>
        <w:t>In line with section 14Z4</w:t>
      </w:r>
      <w:r w:rsidR="002E206C">
        <w:rPr>
          <w:rFonts w:ascii="Arial" w:eastAsia="Calibri" w:hAnsi="Arial" w:cs="Arial"/>
          <w:sz w:val="24"/>
          <w:szCs w:val="24"/>
        </w:rPr>
        <w:t>5</w:t>
      </w:r>
      <w:r w:rsidRPr="007A38FC">
        <w:rPr>
          <w:rFonts w:ascii="Arial" w:eastAsia="Calibri" w:hAnsi="Arial" w:cs="Arial"/>
          <w:sz w:val="24"/>
          <w:szCs w:val="24"/>
        </w:rPr>
        <w:t>(2) of the 2006 Act</w:t>
      </w:r>
      <w:r w:rsidR="009D01AF">
        <w:rPr>
          <w:rFonts w:ascii="Arial" w:eastAsia="Calibri" w:hAnsi="Arial" w:cs="Arial"/>
          <w:sz w:val="24"/>
          <w:szCs w:val="24"/>
        </w:rPr>
        <w:t xml:space="preserve">, </w:t>
      </w:r>
      <w:r w:rsidRPr="007A38FC">
        <w:rPr>
          <w:rFonts w:ascii="Arial" w:eastAsia="Calibri" w:hAnsi="Arial" w:cs="Arial"/>
          <w:sz w:val="24"/>
          <w:szCs w:val="24"/>
        </w:rPr>
        <w:t xml:space="preserve">the ICB has </w:t>
      </w:r>
      <w:proofErr w:type="gramStart"/>
      <w:r w:rsidRPr="007A38FC">
        <w:rPr>
          <w:rFonts w:ascii="Arial" w:eastAsia="Calibri" w:hAnsi="Arial" w:cs="Arial"/>
          <w:sz w:val="24"/>
          <w:szCs w:val="24"/>
        </w:rPr>
        <w:t>made arrangements</w:t>
      </w:r>
      <w:proofErr w:type="gramEnd"/>
      <w:r w:rsidRPr="007A38FC">
        <w:rPr>
          <w:rFonts w:ascii="Arial" w:eastAsia="Calibri" w:hAnsi="Arial" w:cs="Arial"/>
          <w:sz w:val="24"/>
          <w:szCs w:val="24"/>
        </w:rPr>
        <w:t xml:space="preserve"> </w:t>
      </w:r>
      <w:r w:rsidRPr="007A38FC">
        <w:rPr>
          <w:rFonts w:ascii="Arial" w:hAnsi="Arial" w:cs="Arial"/>
          <w:sz w:val="24"/>
          <w:szCs w:val="24"/>
        </w:rPr>
        <w:t xml:space="preserve">to secure that individuals to whom services </w:t>
      </w:r>
      <w:r w:rsidR="009D01AF">
        <w:rPr>
          <w:rFonts w:ascii="Arial" w:hAnsi="Arial" w:cs="Arial"/>
          <w:sz w:val="24"/>
          <w:szCs w:val="24"/>
        </w:rPr>
        <w:t>that</w:t>
      </w:r>
      <w:r w:rsidRPr="007A38FC">
        <w:rPr>
          <w:rFonts w:ascii="Arial" w:hAnsi="Arial" w:cs="Arial"/>
          <w:sz w:val="24"/>
          <w:szCs w:val="24"/>
        </w:rPr>
        <w:t xml:space="preserve"> are, or are to be, provided pursuant to arrangements made by the ICB in the exercise of its functions, and their </w:t>
      </w:r>
      <w:proofErr w:type="spellStart"/>
      <w:r w:rsidRPr="007A38FC">
        <w:rPr>
          <w:rFonts w:ascii="Arial" w:hAnsi="Arial" w:cs="Arial"/>
          <w:sz w:val="24"/>
          <w:szCs w:val="24"/>
        </w:rPr>
        <w:t>carers</w:t>
      </w:r>
      <w:proofErr w:type="spellEnd"/>
      <w:r w:rsidRPr="007A38FC">
        <w:rPr>
          <w:rFonts w:ascii="Arial" w:hAnsi="Arial" w:cs="Arial"/>
          <w:sz w:val="24"/>
          <w:szCs w:val="24"/>
        </w:rPr>
        <w:t xml:space="preserve"> and representatives, are involved (whether by being consulted or provided with information or in other ways) in:</w:t>
      </w:r>
      <w:r w:rsidRPr="007A38FC">
        <w:rPr>
          <w:rFonts w:ascii="Arial" w:eastAsia="Calibri" w:hAnsi="Arial" w:cs="Arial"/>
          <w:sz w:val="24"/>
          <w:szCs w:val="24"/>
        </w:rPr>
        <w:t xml:space="preserve"> </w:t>
      </w:r>
    </w:p>
    <w:p w14:paraId="171383C7" w14:textId="68148C41" w:rsidR="00A41EEA" w:rsidRPr="007A38FC" w:rsidRDefault="00A41EEA" w:rsidP="003C6C6F">
      <w:pPr>
        <w:numPr>
          <w:ilvl w:val="3"/>
          <w:numId w:val="14"/>
        </w:numPr>
        <w:spacing w:after="50" w:line="360" w:lineRule="atLeast"/>
        <w:ind w:left="782" w:right="11" w:hanging="357"/>
        <w:jc w:val="both"/>
        <w:rPr>
          <w:rFonts w:ascii="Arial" w:hAnsi="Arial" w:cs="Arial"/>
          <w:sz w:val="24"/>
          <w:szCs w:val="24"/>
        </w:rPr>
      </w:pPr>
      <w:r w:rsidRPr="007A38FC">
        <w:rPr>
          <w:rFonts w:ascii="Arial" w:hAnsi="Arial" w:cs="Arial"/>
          <w:sz w:val="24"/>
          <w:szCs w:val="24"/>
        </w:rPr>
        <w:t>the planning of the commissioning arrangements by the I</w:t>
      </w:r>
      <w:r w:rsidR="0053143A">
        <w:rPr>
          <w:rFonts w:ascii="Arial" w:hAnsi="Arial" w:cs="Arial"/>
          <w:sz w:val="24"/>
          <w:szCs w:val="24"/>
        </w:rPr>
        <w:t>CB</w:t>
      </w:r>
    </w:p>
    <w:p w14:paraId="62B31FFD" w14:textId="44BBBC30" w:rsidR="00A41EEA" w:rsidRPr="007A38FC" w:rsidRDefault="00A41EEA" w:rsidP="003C6C6F">
      <w:pPr>
        <w:numPr>
          <w:ilvl w:val="3"/>
          <w:numId w:val="14"/>
        </w:numPr>
        <w:spacing w:after="50" w:line="360" w:lineRule="atLeast"/>
        <w:ind w:left="782" w:right="11" w:hanging="357"/>
        <w:jc w:val="both"/>
        <w:rPr>
          <w:rFonts w:ascii="Arial" w:hAnsi="Arial" w:cs="Arial"/>
          <w:sz w:val="24"/>
          <w:szCs w:val="24"/>
        </w:rPr>
      </w:pPr>
      <w:r w:rsidRPr="007A38FC">
        <w:rPr>
          <w:rFonts w:ascii="Arial" w:hAnsi="Arial" w:cs="Arial"/>
          <w:sz w:val="24"/>
          <w:szCs w:val="24"/>
        </w:rPr>
        <w:t>the development and consideration of proposals by the ICB</w:t>
      </w:r>
      <w:r w:rsidR="0053143A">
        <w:rPr>
          <w:rFonts w:ascii="Arial" w:hAnsi="Arial" w:cs="Arial"/>
          <w:sz w:val="24"/>
          <w:szCs w:val="24"/>
        </w:rPr>
        <w:t xml:space="preserve"> </w:t>
      </w:r>
      <w:r w:rsidRPr="007A38FC">
        <w:rPr>
          <w:rFonts w:ascii="Arial" w:hAnsi="Arial" w:cs="Arial"/>
          <w:sz w:val="24"/>
          <w:szCs w:val="24"/>
        </w:rPr>
        <w:t xml:space="preserve">for changes in the commissioning arrangements where the implementation of the proposals would have an impact on the manner in which the services are delivered to the individuals (at the point when the service is received by them), or the range of health services available to </w:t>
      </w:r>
      <w:proofErr w:type="gramStart"/>
      <w:r w:rsidRPr="007A38FC">
        <w:rPr>
          <w:rFonts w:ascii="Arial" w:hAnsi="Arial" w:cs="Arial"/>
          <w:sz w:val="24"/>
          <w:szCs w:val="24"/>
        </w:rPr>
        <w:t>them</w:t>
      </w:r>
      <w:proofErr w:type="gramEnd"/>
    </w:p>
    <w:p w14:paraId="0CDF1DAE" w14:textId="77777777" w:rsidR="00A41EEA" w:rsidRPr="007A38FC" w:rsidRDefault="00A41EEA" w:rsidP="003C6C6F">
      <w:pPr>
        <w:numPr>
          <w:ilvl w:val="3"/>
          <w:numId w:val="14"/>
        </w:numPr>
        <w:spacing w:after="120" w:line="360" w:lineRule="atLeast"/>
        <w:ind w:left="782" w:right="11" w:hanging="357"/>
        <w:jc w:val="both"/>
        <w:rPr>
          <w:rFonts w:ascii="Arial" w:hAnsi="Arial" w:cs="Arial"/>
          <w:sz w:val="24"/>
          <w:szCs w:val="24"/>
        </w:rPr>
      </w:pPr>
      <w:r w:rsidRPr="007A38FC">
        <w:rPr>
          <w:rFonts w:ascii="Arial" w:hAnsi="Arial" w:cs="Arial"/>
          <w:sz w:val="24"/>
          <w:szCs w:val="24"/>
        </w:rPr>
        <w:t>decisions of the ICB affecting the operation of the commissioning arrangements where the implementation of the decisions would (if made) have such an impact.</w:t>
      </w:r>
    </w:p>
    <w:p w14:paraId="66825DD9" w14:textId="7E3B5057" w:rsidR="00A41EEA" w:rsidRPr="007A38FC" w:rsidRDefault="00A41EEA" w:rsidP="003C6C6F">
      <w:pPr>
        <w:pStyle w:val="ListParagraph"/>
        <w:numPr>
          <w:ilvl w:val="2"/>
          <w:numId w:val="14"/>
        </w:numPr>
        <w:spacing w:before="240" w:after="120" w:line="360" w:lineRule="atLeast"/>
        <w:ind w:left="425" w:hanging="709"/>
        <w:contextualSpacing w:val="0"/>
        <w:jc w:val="both"/>
        <w:outlineLvl w:val="2"/>
        <w:rPr>
          <w:rFonts w:ascii="Arial" w:hAnsi="Arial" w:cs="Arial"/>
          <w:color w:val="7030A0"/>
          <w:sz w:val="24"/>
          <w:szCs w:val="24"/>
        </w:rPr>
      </w:pPr>
      <w:r w:rsidRPr="007A38FC">
        <w:rPr>
          <w:rFonts w:ascii="Arial" w:hAnsi="Arial" w:cs="Arial"/>
          <w:sz w:val="24"/>
          <w:szCs w:val="24"/>
        </w:rPr>
        <w:t>In line with section 14Z5</w:t>
      </w:r>
      <w:r w:rsidR="00C141F3">
        <w:rPr>
          <w:rFonts w:ascii="Arial" w:hAnsi="Arial" w:cs="Arial"/>
          <w:sz w:val="24"/>
          <w:szCs w:val="24"/>
        </w:rPr>
        <w:t>4</w:t>
      </w:r>
      <w:r w:rsidRPr="007A38FC">
        <w:rPr>
          <w:rFonts w:ascii="Arial" w:hAnsi="Arial" w:cs="Arial"/>
          <w:sz w:val="24"/>
          <w:szCs w:val="24"/>
        </w:rPr>
        <w:t xml:space="preserve"> of the 2006 Act</w:t>
      </w:r>
      <w:r w:rsidR="003A77A4">
        <w:rPr>
          <w:rFonts w:ascii="Arial" w:hAnsi="Arial" w:cs="Arial"/>
          <w:sz w:val="24"/>
          <w:szCs w:val="24"/>
        </w:rPr>
        <w:t>,</w:t>
      </w:r>
      <w:r w:rsidRPr="007A38FC">
        <w:rPr>
          <w:rFonts w:ascii="Arial" w:hAnsi="Arial" w:cs="Arial"/>
          <w:sz w:val="24"/>
          <w:szCs w:val="24"/>
        </w:rPr>
        <w:t xml:space="preserve"> the ICB has made the following arrangements to consult its population on its system plan:</w:t>
      </w:r>
    </w:p>
    <w:p w14:paraId="0CEF538C" w14:textId="543963CB" w:rsidR="00C37572" w:rsidRPr="00C37572" w:rsidRDefault="00C37572" w:rsidP="003C6C6F">
      <w:pPr>
        <w:pStyle w:val="ListParagraph"/>
        <w:numPr>
          <w:ilvl w:val="3"/>
          <w:numId w:val="14"/>
        </w:numPr>
        <w:spacing w:before="120" w:after="240" w:line="360" w:lineRule="atLeast"/>
        <w:ind w:left="782" w:hanging="357"/>
        <w:contextualSpacing w:val="0"/>
        <w:jc w:val="both"/>
        <w:outlineLvl w:val="2"/>
        <w:rPr>
          <w:rFonts w:ascii="Arial" w:eastAsia="Calibri" w:hAnsi="Arial" w:cs="Arial"/>
          <w:sz w:val="24"/>
          <w:szCs w:val="24"/>
        </w:rPr>
      </w:pPr>
      <w:r w:rsidRPr="00C37572">
        <w:rPr>
          <w:rFonts w:ascii="Arial" w:eastAsia="Calibri" w:hAnsi="Arial" w:cs="Arial"/>
          <w:sz w:val="24"/>
          <w:szCs w:val="24"/>
        </w:rPr>
        <w:t>Publishing its engagement strategy.</w:t>
      </w:r>
    </w:p>
    <w:p w14:paraId="0261805D" w14:textId="2A6BD00B" w:rsidR="00A41EEA" w:rsidRPr="007A38FC" w:rsidRDefault="4328DDE5" w:rsidP="003C6C6F">
      <w:pPr>
        <w:pStyle w:val="ListParagraph"/>
        <w:numPr>
          <w:ilvl w:val="2"/>
          <w:numId w:val="14"/>
        </w:numPr>
        <w:spacing w:before="240" w:after="240" w:line="360" w:lineRule="atLeast"/>
        <w:ind w:left="426" w:hanging="710"/>
        <w:jc w:val="both"/>
        <w:outlineLvl w:val="2"/>
        <w:rPr>
          <w:rFonts w:ascii="Arial" w:hAnsi="Arial" w:cs="Arial"/>
          <w:color w:val="7030A0"/>
          <w:sz w:val="24"/>
          <w:szCs w:val="24"/>
        </w:rPr>
      </w:pPr>
      <w:r w:rsidRPr="101F3EA4">
        <w:rPr>
          <w:rFonts w:ascii="Arial" w:hAnsi="Arial" w:cs="Arial"/>
          <w:sz w:val="24"/>
          <w:szCs w:val="24"/>
        </w:rPr>
        <w:t xml:space="preserve">The ICB has adopted the </w:t>
      </w:r>
      <w:r w:rsidR="7415A03C" w:rsidRPr="101F3EA4">
        <w:rPr>
          <w:rFonts w:ascii="Arial" w:hAnsi="Arial" w:cs="Arial"/>
          <w:sz w:val="24"/>
          <w:szCs w:val="24"/>
        </w:rPr>
        <w:t>10</w:t>
      </w:r>
      <w:r w:rsidRPr="101F3EA4">
        <w:rPr>
          <w:rFonts w:ascii="Arial" w:hAnsi="Arial" w:cs="Arial"/>
          <w:sz w:val="24"/>
          <w:szCs w:val="24"/>
        </w:rPr>
        <w:t xml:space="preserve"> principles set out by NHS England for working with people and communities</w:t>
      </w:r>
      <w:r w:rsidR="7415A03C" w:rsidRPr="101F3EA4">
        <w:rPr>
          <w:rFonts w:ascii="Arial" w:hAnsi="Arial" w:cs="Arial"/>
          <w:sz w:val="24"/>
          <w:szCs w:val="24"/>
        </w:rPr>
        <w:t>:</w:t>
      </w:r>
      <w:bookmarkEnd w:id="124"/>
    </w:p>
    <w:p w14:paraId="43A46043" w14:textId="458CBAFF" w:rsidR="00A41EEA" w:rsidRPr="007A38FC" w:rsidRDefault="003A77A4" w:rsidP="003C6C6F">
      <w:pPr>
        <w:numPr>
          <w:ilvl w:val="3"/>
          <w:numId w:val="14"/>
        </w:numPr>
        <w:spacing w:after="50" w:line="360" w:lineRule="atLeast"/>
        <w:ind w:left="782" w:right="11" w:hanging="357"/>
        <w:jc w:val="both"/>
        <w:rPr>
          <w:rFonts w:ascii="Arial" w:hAnsi="Arial" w:cs="Arial"/>
          <w:sz w:val="24"/>
          <w:szCs w:val="24"/>
        </w:rPr>
      </w:pPr>
      <w:r>
        <w:rPr>
          <w:rFonts w:ascii="Arial" w:hAnsi="Arial" w:cs="Arial"/>
          <w:sz w:val="24"/>
          <w:szCs w:val="24"/>
        </w:rPr>
        <w:t>p</w:t>
      </w:r>
      <w:r w:rsidR="00A41EEA" w:rsidRPr="007A38FC">
        <w:rPr>
          <w:rFonts w:ascii="Arial" w:hAnsi="Arial" w:cs="Arial"/>
          <w:sz w:val="24"/>
          <w:szCs w:val="24"/>
        </w:rPr>
        <w:t xml:space="preserve">ut the voices of people and communities at the centre of decision-making and governance, at every level of the </w:t>
      </w:r>
      <w:proofErr w:type="gramStart"/>
      <w:r w:rsidR="00A41EEA" w:rsidRPr="007A38FC">
        <w:rPr>
          <w:rFonts w:ascii="Arial" w:hAnsi="Arial" w:cs="Arial"/>
          <w:sz w:val="24"/>
          <w:szCs w:val="24"/>
        </w:rPr>
        <w:t>ICS</w:t>
      </w:r>
      <w:proofErr w:type="gramEnd"/>
    </w:p>
    <w:p w14:paraId="140DC4A2" w14:textId="375F8F21" w:rsidR="00A41EEA" w:rsidRPr="007A38FC" w:rsidRDefault="003A77A4" w:rsidP="003C6C6F">
      <w:pPr>
        <w:numPr>
          <w:ilvl w:val="3"/>
          <w:numId w:val="14"/>
        </w:numPr>
        <w:spacing w:after="50" w:line="360" w:lineRule="atLeast"/>
        <w:ind w:left="782" w:right="11" w:hanging="357"/>
        <w:jc w:val="both"/>
        <w:rPr>
          <w:rFonts w:ascii="Arial" w:hAnsi="Arial" w:cs="Arial"/>
          <w:sz w:val="24"/>
          <w:szCs w:val="24"/>
        </w:rPr>
      </w:pPr>
      <w:r>
        <w:rPr>
          <w:rFonts w:ascii="Arial" w:hAnsi="Arial" w:cs="Arial"/>
          <w:sz w:val="24"/>
          <w:szCs w:val="24"/>
        </w:rPr>
        <w:t>s</w:t>
      </w:r>
      <w:r w:rsidR="00A41EEA" w:rsidRPr="007A38FC">
        <w:rPr>
          <w:rFonts w:ascii="Arial" w:hAnsi="Arial" w:cs="Arial"/>
          <w:sz w:val="24"/>
          <w:szCs w:val="24"/>
        </w:rPr>
        <w:t>tart engagement early when developing plans</w:t>
      </w:r>
      <w:r w:rsidR="00B706DF">
        <w:rPr>
          <w:rFonts w:ascii="Arial" w:hAnsi="Arial" w:cs="Arial"/>
          <w:sz w:val="24"/>
          <w:szCs w:val="24"/>
        </w:rPr>
        <w:t>,</w:t>
      </w:r>
      <w:r w:rsidR="00A41EEA" w:rsidRPr="007A38FC">
        <w:rPr>
          <w:rFonts w:ascii="Arial" w:hAnsi="Arial" w:cs="Arial"/>
          <w:sz w:val="24"/>
          <w:szCs w:val="24"/>
        </w:rPr>
        <w:t xml:space="preserve"> and feed back to people and communities how it has influenced activities and </w:t>
      </w:r>
      <w:proofErr w:type="gramStart"/>
      <w:r w:rsidR="00A41EEA" w:rsidRPr="007A38FC">
        <w:rPr>
          <w:rFonts w:ascii="Arial" w:hAnsi="Arial" w:cs="Arial"/>
          <w:sz w:val="24"/>
          <w:szCs w:val="24"/>
        </w:rPr>
        <w:t>decisions</w:t>
      </w:r>
      <w:proofErr w:type="gramEnd"/>
    </w:p>
    <w:p w14:paraId="6F3D299B" w14:textId="39C4ED3A" w:rsidR="00A41EEA" w:rsidRPr="007A38FC" w:rsidRDefault="003A77A4" w:rsidP="003C6C6F">
      <w:pPr>
        <w:numPr>
          <w:ilvl w:val="3"/>
          <w:numId w:val="14"/>
        </w:numPr>
        <w:spacing w:after="50" w:line="360" w:lineRule="atLeast"/>
        <w:ind w:left="782" w:right="11" w:hanging="357"/>
        <w:jc w:val="both"/>
        <w:rPr>
          <w:rFonts w:ascii="Arial" w:hAnsi="Arial" w:cs="Arial"/>
          <w:sz w:val="24"/>
          <w:szCs w:val="24"/>
        </w:rPr>
      </w:pPr>
      <w:r>
        <w:rPr>
          <w:rFonts w:ascii="Arial" w:hAnsi="Arial" w:cs="Arial"/>
          <w:sz w:val="24"/>
          <w:szCs w:val="24"/>
        </w:rPr>
        <w:t>u</w:t>
      </w:r>
      <w:r w:rsidR="00A41EEA" w:rsidRPr="007A38FC">
        <w:rPr>
          <w:rFonts w:ascii="Arial" w:hAnsi="Arial" w:cs="Arial"/>
          <w:sz w:val="24"/>
          <w:szCs w:val="24"/>
        </w:rPr>
        <w:t xml:space="preserve">nderstand your community’s needs, experience and aspirations for health and care, using engagement to find out if change is having the desired </w:t>
      </w:r>
      <w:r w:rsidR="00AE7242" w:rsidRPr="007A38FC">
        <w:rPr>
          <w:rFonts w:ascii="Arial" w:hAnsi="Arial" w:cs="Arial"/>
          <w:sz w:val="24"/>
          <w:szCs w:val="24"/>
        </w:rPr>
        <w:t>effect.</w:t>
      </w:r>
    </w:p>
    <w:p w14:paraId="18720656" w14:textId="12766B1D" w:rsidR="00A41EEA" w:rsidRPr="007A38FC" w:rsidRDefault="003A77A4" w:rsidP="003C6C6F">
      <w:pPr>
        <w:numPr>
          <w:ilvl w:val="3"/>
          <w:numId w:val="14"/>
        </w:numPr>
        <w:spacing w:after="50" w:line="360" w:lineRule="atLeast"/>
        <w:ind w:left="782" w:right="11" w:hanging="357"/>
        <w:jc w:val="both"/>
        <w:rPr>
          <w:rFonts w:ascii="Arial" w:hAnsi="Arial" w:cs="Arial"/>
          <w:sz w:val="24"/>
          <w:szCs w:val="24"/>
        </w:rPr>
      </w:pPr>
      <w:r>
        <w:rPr>
          <w:rFonts w:ascii="Arial" w:hAnsi="Arial" w:cs="Arial"/>
          <w:sz w:val="24"/>
          <w:szCs w:val="24"/>
        </w:rPr>
        <w:t>b</w:t>
      </w:r>
      <w:r w:rsidR="00A41EEA" w:rsidRPr="007A38FC">
        <w:rPr>
          <w:rFonts w:ascii="Arial" w:hAnsi="Arial" w:cs="Arial"/>
          <w:sz w:val="24"/>
          <w:szCs w:val="24"/>
        </w:rPr>
        <w:t xml:space="preserve">uild relationships with excluded groups – especially those affected by </w:t>
      </w:r>
      <w:r w:rsidR="00AE7242" w:rsidRPr="007A38FC">
        <w:rPr>
          <w:rFonts w:ascii="Arial" w:hAnsi="Arial" w:cs="Arial"/>
          <w:sz w:val="24"/>
          <w:szCs w:val="24"/>
        </w:rPr>
        <w:t>inequalities.</w:t>
      </w:r>
    </w:p>
    <w:p w14:paraId="6969E1CA" w14:textId="59B5B0C4" w:rsidR="00A41EEA" w:rsidRPr="007A38FC" w:rsidRDefault="003A77A4" w:rsidP="003C6C6F">
      <w:pPr>
        <w:numPr>
          <w:ilvl w:val="3"/>
          <w:numId w:val="14"/>
        </w:numPr>
        <w:spacing w:after="120" w:line="360" w:lineRule="atLeast"/>
        <w:ind w:left="782" w:right="11" w:hanging="357"/>
        <w:jc w:val="both"/>
        <w:rPr>
          <w:rFonts w:ascii="Arial" w:hAnsi="Arial" w:cs="Arial"/>
          <w:sz w:val="24"/>
          <w:szCs w:val="24"/>
        </w:rPr>
      </w:pPr>
      <w:r>
        <w:rPr>
          <w:rFonts w:ascii="Arial" w:hAnsi="Arial" w:cs="Arial"/>
          <w:sz w:val="24"/>
          <w:szCs w:val="24"/>
        </w:rPr>
        <w:t>w</w:t>
      </w:r>
      <w:r w:rsidR="00A41EEA" w:rsidRPr="007A38FC">
        <w:rPr>
          <w:rFonts w:ascii="Arial" w:hAnsi="Arial" w:cs="Arial"/>
          <w:sz w:val="24"/>
          <w:szCs w:val="24"/>
        </w:rPr>
        <w:t xml:space="preserve">ork with Healthwatch and the voluntary, community and social enterprise sector </w:t>
      </w:r>
      <w:r w:rsidR="00252901">
        <w:rPr>
          <w:rFonts w:ascii="Arial" w:hAnsi="Arial" w:cs="Arial"/>
          <w:sz w:val="24"/>
          <w:szCs w:val="24"/>
        </w:rPr>
        <w:t xml:space="preserve">(VCSE) </w:t>
      </w:r>
      <w:r w:rsidR="00A41EEA" w:rsidRPr="007A38FC">
        <w:rPr>
          <w:rFonts w:ascii="Arial" w:hAnsi="Arial" w:cs="Arial"/>
          <w:sz w:val="24"/>
          <w:szCs w:val="24"/>
        </w:rPr>
        <w:t xml:space="preserve">as key </w:t>
      </w:r>
      <w:proofErr w:type="gramStart"/>
      <w:r w:rsidR="00A41EEA" w:rsidRPr="007A38FC">
        <w:rPr>
          <w:rFonts w:ascii="Arial" w:hAnsi="Arial" w:cs="Arial"/>
          <w:sz w:val="24"/>
          <w:szCs w:val="24"/>
        </w:rPr>
        <w:t>partners</w:t>
      </w:r>
      <w:proofErr w:type="gramEnd"/>
    </w:p>
    <w:p w14:paraId="1E07E657" w14:textId="7D9FF6D8" w:rsidR="00A41EEA" w:rsidRPr="007A38FC" w:rsidRDefault="003A77A4" w:rsidP="003C6C6F">
      <w:pPr>
        <w:numPr>
          <w:ilvl w:val="3"/>
          <w:numId w:val="14"/>
        </w:numPr>
        <w:spacing w:after="50" w:line="360" w:lineRule="atLeast"/>
        <w:ind w:left="782" w:right="11" w:hanging="357"/>
        <w:jc w:val="both"/>
        <w:rPr>
          <w:rFonts w:ascii="Arial" w:hAnsi="Arial" w:cs="Arial"/>
          <w:sz w:val="24"/>
          <w:szCs w:val="24"/>
        </w:rPr>
      </w:pPr>
      <w:r>
        <w:rPr>
          <w:rFonts w:ascii="Arial" w:hAnsi="Arial" w:cs="Arial"/>
          <w:sz w:val="24"/>
          <w:szCs w:val="24"/>
        </w:rPr>
        <w:t>p</w:t>
      </w:r>
      <w:r w:rsidR="00A41EEA" w:rsidRPr="007A38FC">
        <w:rPr>
          <w:rFonts w:ascii="Arial" w:hAnsi="Arial" w:cs="Arial"/>
          <w:sz w:val="24"/>
          <w:szCs w:val="24"/>
        </w:rPr>
        <w:t xml:space="preserve">rovide clear and accessible public information about vision, plans and progress to build understanding and </w:t>
      </w:r>
      <w:proofErr w:type="gramStart"/>
      <w:r w:rsidR="00A41EEA" w:rsidRPr="007A38FC">
        <w:rPr>
          <w:rFonts w:ascii="Arial" w:hAnsi="Arial" w:cs="Arial"/>
          <w:sz w:val="24"/>
          <w:szCs w:val="24"/>
        </w:rPr>
        <w:t>trust</w:t>
      </w:r>
      <w:proofErr w:type="gramEnd"/>
    </w:p>
    <w:p w14:paraId="301C56EC" w14:textId="41FA9757" w:rsidR="00A41EEA" w:rsidRPr="007A38FC" w:rsidRDefault="003A77A4" w:rsidP="003C6C6F">
      <w:pPr>
        <w:numPr>
          <w:ilvl w:val="3"/>
          <w:numId w:val="14"/>
        </w:numPr>
        <w:spacing w:after="50" w:line="360" w:lineRule="atLeast"/>
        <w:ind w:left="782" w:right="11" w:hanging="357"/>
        <w:jc w:val="both"/>
        <w:rPr>
          <w:rFonts w:ascii="Arial" w:hAnsi="Arial" w:cs="Arial"/>
          <w:sz w:val="24"/>
          <w:szCs w:val="24"/>
        </w:rPr>
      </w:pPr>
      <w:r>
        <w:rPr>
          <w:rFonts w:ascii="Arial" w:hAnsi="Arial" w:cs="Arial"/>
          <w:sz w:val="24"/>
          <w:szCs w:val="24"/>
        </w:rPr>
        <w:t>u</w:t>
      </w:r>
      <w:r w:rsidR="00A41EEA" w:rsidRPr="007A38FC">
        <w:rPr>
          <w:rFonts w:ascii="Arial" w:hAnsi="Arial" w:cs="Arial"/>
          <w:sz w:val="24"/>
          <w:szCs w:val="24"/>
        </w:rPr>
        <w:t xml:space="preserve">se community development approaches that empower people and communities, making connections to social </w:t>
      </w:r>
      <w:proofErr w:type="gramStart"/>
      <w:r w:rsidR="00A41EEA" w:rsidRPr="007A38FC">
        <w:rPr>
          <w:rFonts w:ascii="Arial" w:hAnsi="Arial" w:cs="Arial"/>
          <w:sz w:val="24"/>
          <w:szCs w:val="24"/>
        </w:rPr>
        <w:t>action</w:t>
      </w:r>
      <w:proofErr w:type="gramEnd"/>
    </w:p>
    <w:p w14:paraId="4A3F61DE" w14:textId="6DBC02AF" w:rsidR="00A41EEA" w:rsidRPr="007A38FC" w:rsidRDefault="003A77A4" w:rsidP="003C6C6F">
      <w:pPr>
        <w:numPr>
          <w:ilvl w:val="3"/>
          <w:numId w:val="14"/>
        </w:numPr>
        <w:spacing w:after="50" w:line="360" w:lineRule="atLeast"/>
        <w:ind w:left="782" w:right="11" w:hanging="357"/>
        <w:jc w:val="both"/>
        <w:rPr>
          <w:rFonts w:ascii="Arial" w:hAnsi="Arial" w:cs="Arial"/>
          <w:sz w:val="24"/>
          <w:szCs w:val="24"/>
        </w:rPr>
      </w:pPr>
      <w:r>
        <w:rPr>
          <w:rFonts w:ascii="Arial" w:hAnsi="Arial" w:cs="Arial"/>
          <w:sz w:val="24"/>
          <w:szCs w:val="24"/>
        </w:rPr>
        <w:t>u</w:t>
      </w:r>
      <w:r w:rsidR="00A41EEA" w:rsidRPr="007A38FC">
        <w:rPr>
          <w:rFonts w:ascii="Arial" w:hAnsi="Arial" w:cs="Arial"/>
          <w:sz w:val="24"/>
          <w:szCs w:val="24"/>
        </w:rPr>
        <w:t xml:space="preserve">se co-production, </w:t>
      </w:r>
      <w:proofErr w:type="gramStart"/>
      <w:r w:rsidR="00A41EEA" w:rsidRPr="007A38FC">
        <w:rPr>
          <w:rFonts w:ascii="Arial" w:hAnsi="Arial" w:cs="Arial"/>
          <w:sz w:val="24"/>
          <w:szCs w:val="24"/>
        </w:rPr>
        <w:t>insight</w:t>
      </w:r>
      <w:proofErr w:type="gramEnd"/>
      <w:r w:rsidR="00A41EEA" w:rsidRPr="007A38FC">
        <w:rPr>
          <w:rFonts w:ascii="Arial" w:hAnsi="Arial" w:cs="Arial"/>
          <w:sz w:val="24"/>
          <w:szCs w:val="24"/>
        </w:rPr>
        <w:t xml:space="preserve"> and engagement to achieve accountable health and care </w:t>
      </w:r>
      <w:r w:rsidR="00AE7242" w:rsidRPr="007A38FC">
        <w:rPr>
          <w:rFonts w:ascii="Arial" w:hAnsi="Arial" w:cs="Arial"/>
          <w:sz w:val="24"/>
          <w:szCs w:val="24"/>
        </w:rPr>
        <w:t>services.</w:t>
      </w:r>
    </w:p>
    <w:p w14:paraId="7C9A5C15" w14:textId="2319E197" w:rsidR="00A41EEA" w:rsidRPr="007A38FC" w:rsidRDefault="003A77A4" w:rsidP="003C6C6F">
      <w:pPr>
        <w:numPr>
          <w:ilvl w:val="3"/>
          <w:numId w:val="14"/>
        </w:numPr>
        <w:spacing w:after="50" w:line="360" w:lineRule="atLeast"/>
        <w:ind w:left="782" w:right="11" w:hanging="357"/>
        <w:jc w:val="both"/>
        <w:rPr>
          <w:rFonts w:ascii="Arial" w:hAnsi="Arial" w:cs="Arial"/>
          <w:sz w:val="24"/>
          <w:szCs w:val="24"/>
        </w:rPr>
      </w:pPr>
      <w:r>
        <w:rPr>
          <w:rFonts w:ascii="Arial" w:hAnsi="Arial" w:cs="Arial"/>
          <w:sz w:val="24"/>
          <w:szCs w:val="24"/>
        </w:rPr>
        <w:t>c</w:t>
      </w:r>
      <w:r w:rsidR="00A41EEA" w:rsidRPr="007A38FC">
        <w:rPr>
          <w:rFonts w:ascii="Arial" w:hAnsi="Arial" w:cs="Arial"/>
          <w:sz w:val="24"/>
          <w:szCs w:val="24"/>
        </w:rPr>
        <w:t>o-produce and redesign services and tackle system priorities in partnership with people and communities</w:t>
      </w:r>
    </w:p>
    <w:p w14:paraId="3B19EE68" w14:textId="33125D55" w:rsidR="00A41EEA" w:rsidRPr="003A77A4" w:rsidRDefault="7415A03C" w:rsidP="003C6C6F">
      <w:pPr>
        <w:numPr>
          <w:ilvl w:val="3"/>
          <w:numId w:val="14"/>
        </w:numPr>
        <w:spacing w:before="240" w:after="120" w:line="360" w:lineRule="atLeast"/>
        <w:ind w:left="782" w:right="11" w:hanging="357"/>
        <w:jc w:val="both"/>
        <w:rPr>
          <w:rFonts w:ascii="Arial" w:hAnsi="Arial" w:cs="Arial"/>
          <w:sz w:val="24"/>
          <w:szCs w:val="24"/>
        </w:rPr>
      </w:pPr>
      <w:r w:rsidRPr="101F3EA4">
        <w:rPr>
          <w:rFonts w:ascii="Arial" w:hAnsi="Arial" w:cs="Arial"/>
          <w:sz w:val="24"/>
          <w:szCs w:val="24"/>
        </w:rPr>
        <w:t>l</w:t>
      </w:r>
      <w:r w:rsidR="4328DDE5" w:rsidRPr="101F3EA4">
        <w:rPr>
          <w:rFonts w:ascii="Arial" w:hAnsi="Arial" w:cs="Arial"/>
          <w:sz w:val="24"/>
          <w:szCs w:val="24"/>
        </w:rPr>
        <w:t>earn from what works and build on the assets of all partners in the ICS – networks, relationships, activity in local places.</w:t>
      </w:r>
    </w:p>
    <w:p w14:paraId="49332B62" w14:textId="77777777" w:rsidR="00A41EEA" w:rsidRPr="007A38FC" w:rsidRDefault="4328DDE5" w:rsidP="003C6C6F">
      <w:pPr>
        <w:pStyle w:val="ListParagraph"/>
        <w:numPr>
          <w:ilvl w:val="2"/>
          <w:numId w:val="14"/>
        </w:numPr>
        <w:spacing w:before="240" w:after="240" w:line="360" w:lineRule="atLeast"/>
        <w:ind w:left="426" w:hanging="710"/>
        <w:contextualSpacing w:val="0"/>
        <w:jc w:val="both"/>
        <w:outlineLvl w:val="2"/>
        <w:rPr>
          <w:rFonts w:ascii="Arial" w:hAnsi="Arial" w:cs="Arial"/>
          <w:sz w:val="24"/>
          <w:szCs w:val="24"/>
        </w:rPr>
      </w:pPr>
      <w:r w:rsidRPr="101F3EA4">
        <w:rPr>
          <w:rFonts w:ascii="Arial" w:hAnsi="Arial" w:cs="Arial"/>
          <w:sz w:val="24"/>
          <w:szCs w:val="24"/>
        </w:rPr>
        <w:t>These principles will be used when developing and maintaining arrangements for engaging with people and communities.</w:t>
      </w:r>
    </w:p>
    <w:p w14:paraId="619F2EDB" w14:textId="534B006B" w:rsidR="00A41EEA" w:rsidRPr="007A38FC" w:rsidRDefault="4328DDE5" w:rsidP="003C6C6F">
      <w:pPr>
        <w:pStyle w:val="ListParagraph"/>
        <w:numPr>
          <w:ilvl w:val="2"/>
          <w:numId w:val="14"/>
        </w:numPr>
        <w:spacing w:before="240" w:after="120" w:line="360" w:lineRule="atLeast"/>
        <w:ind w:left="425" w:hanging="709"/>
        <w:contextualSpacing w:val="0"/>
        <w:jc w:val="both"/>
        <w:outlineLvl w:val="2"/>
        <w:rPr>
          <w:rFonts w:ascii="Arial" w:hAnsi="Arial" w:cs="Arial"/>
          <w:b/>
          <w:bCs/>
          <w:sz w:val="24"/>
          <w:szCs w:val="24"/>
        </w:rPr>
      </w:pPr>
      <w:r w:rsidRPr="101F3EA4">
        <w:rPr>
          <w:rFonts w:ascii="Arial" w:hAnsi="Arial" w:cs="Arial"/>
          <w:sz w:val="24"/>
          <w:szCs w:val="24"/>
        </w:rPr>
        <w:t>These arrangements include</w:t>
      </w:r>
      <w:r w:rsidR="323FF89B" w:rsidRPr="101F3EA4">
        <w:rPr>
          <w:rFonts w:ascii="Arial" w:hAnsi="Arial" w:cs="Arial"/>
          <w:sz w:val="24"/>
          <w:szCs w:val="24"/>
        </w:rPr>
        <w:t>:</w:t>
      </w:r>
    </w:p>
    <w:p w14:paraId="32D574BB" w14:textId="5EF5DB41" w:rsidR="00A41EEA" w:rsidRDefault="00255EC7" w:rsidP="003C6C6F">
      <w:pPr>
        <w:pStyle w:val="ListParagraph"/>
        <w:numPr>
          <w:ilvl w:val="3"/>
          <w:numId w:val="14"/>
        </w:numPr>
        <w:spacing w:before="240" w:after="120" w:line="360" w:lineRule="atLeast"/>
        <w:ind w:left="782" w:hanging="357"/>
        <w:jc w:val="both"/>
        <w:outlineLvl w:val="2"/>
        <w:rPr>
          <w:rFonts w:ascii="Arial" w:hAnsi="Arial" w:cs="Arial"/>
          <w:sz w:val="24"/>
          <w:szCs w:val="24"/>
        </w:rPr>
      </w:pPr>
      <w:r>
        <w:rPr>
          <w:rFonts w:ascii="Arial" w:hAnsi="Arial" w:cs="Arial"/>
          <w:sz w:val="24"/>
          <w:szCs w:val="24"/>
        </w:rPr>
        <w:t>Listening to communities and valuing contributions – “doing with, not to”. (NHS England Principles 1,2 and3).</w:t>
      </w:r>
    </w:p>
    <w:p w14:paraId="66C7FD9E" w14:textId="44B6F354" w:rsidR="00255EC7" w:rsidRDefault="00255EC7" w:rsidP="003C6C6F">
      <w:pPr>
        <w:pStyle w:val="ListParagraph"/>
        <w:numPr>
          <w:ilvl w:val="3"/>
          <w:numId w:val="14"/>
        </w:numPr>
        <w:spacing w:before="240" w:after="120" w:line="360" w:lineRule="atLeast"/>
        <w:ind w:left="782" w:hanging="357"/>
        <w:jc w:val="both"/>
        <w:outlineLvl w:val="2"/>
        <w:rPr>
          <w:rFonts w:ascii="Arial" w:hAnsi="Arial" w:cs="Arial"/>
          <w:sz w:val="24"/>
          <w:szCs w:val="24"/>
        </w:rPr>
      </w:pPr>
      <w:r>
        <w:rPr>
          <w:rFonts w:ascii="Arial" w:hAnsi="Arial" w:cs="Arial"/>
          <w:sz w:val="24"/>
          <w:szCs w:val="24"/>
        </w:rPr>
        <w:t>Involving people in being part of the solution (NHS England Principles 2,8 and 9).</w:t>
      </w:r>
    </w:p>
    <w:p w14:paraId="78DEFBD7" w14:textId="0BC4B294" w:rsidR="00255EC7" w:rsidRDefault="00255EC7" w:rsidP="003C6C6F">
      <w:pPr>
        <w:pStyle w:val="ListParagraph"/>
        <w:numPr>
          <w:ilvl w:val="3"/>
          <w:numId w:val="14"/>
        </w:numPr>
        <w:spacing w:before="240" w:after="120" w:line="360" w:lineRule="atLeast"/>
        <w:ind w:left="782" w:hanging="357"/>
        <w:jc w:val="both"/>
        <w:outlineLvl w:val="2"/>
        <w:rPr>
          <w:rFonts w:ascii="Arial" w:hAnsi="Arial" w:cs="Arial"/>
          <w:sz w:val="24"/>
          <w:szCs w:val="24"/>
        </w:rPr>
      </w:pPr>
      <w:r>
        <w:rPr>
          <w:rFonts w:ascii="Arial" w:hAnsi="Arial" w:cs="Arial"/>
          <w:sz w:val="24"/>
          <w:szCs w:val="24"/>
        </w:rPr>
        <w:t>Holding honest and open conversations (NHS England Principles 1 and 2).</w:t>
      </w:r>
    </w:p>
    <w:p w14:paraId="384D09B7" w14:textId="32C30214" w:rsidR="00255EC7" w:rsidRDefault="00255EC7" w:rsidP="003C6C6F">
      <w:pPr>
        <w:pStyle w:val="ListParagraph"/>
        <w:numPr>
          <w:ilvl w:val="3"/>
          <w:numId w:val="14"/>
        </w:numPr>
        <w:spacing w:before="240" w:after="120" w:line="360" w:lineRule="atLeast"/>
        <w:ind w:left="782" w:hanging="357"/>
        <w:jc w:val="both"/>
        <w:outlineLvl w:val="2"/>
        <w:rPr>
          <w:rFonts w:ascii="Arial" w:hAnsi="Arial" w:cs="Arial"/>
          <w:sz w:val="24"/>
          <w:szCs w:val="24"/>
        </w:rPr>
      </w:pPr>
      <w:r>
        <w:rPr>
          <w:rFonts w:ascii="Arial" w:hAnsi="Arial" w:cs="Arial"/>
          <w:sz w:val="24"/>
          <w:szCs w:val="24"/>
        </w:rPr>
        <w:t>Focusing on population health needs and seeking the voice of the seldom heard (NHS England Principles 3 and 4).</w:t>
      </w:r>
    </w:p>
    <w:p w14:paraId="08A600D7" w14:textId="7E338D1B" w:rsidR="00255EC7" w:rsidRDefault="00255EC7" w:rsidP="003C6C6F">
      <w:pPr>
        <w:pStyle w:val="ListParagraph"/>
        <w:numPr>
          <w:ilvl w:val="3"/>
          <w:numId w:val="14"/>
        </w:numPr>
        <w:spacing w:before="240" w:after="120" w:line="360" w:lineRule="atLeast"/>
        <w:ind w:left="782" w:hanging="357"/>
        <w:jc w:val="both"/>
        <w:outlineLvl w:val="2"/>
        <w:rPr>
          <w:rFonts w:ascii="Arial" w:hAnsi="Arial" w:cs="Arial"/>
          <w:sz w:val="24"/>
          <w:szCs w:val="24"/>
        </w:rPr>
      </w:pPr>
      <w:r>
        <w:rPr>
          <w:rFonts w:ascii="Arial" w:hAnsi="Arial" w:cs="Arial"/>
          <w:sz w:val="24"/>
          <w:szCs w:val="24"/>
        </w:rPr>
        <w:t>Developing trust and relationships (NHS England Principles 4 and 5).</w:t>
      </w:r>
    </w:p>
    <w:p w14:paraId="1AB94ED4" w14:textId="51BEFA5D" w:rsidR="00255EC7" w:rsidRPr="00255EC7" w:rsidRDefault="00255EC7" w:rsidP="003C6C6F">
      <w:pPr>
        <w:pStyle w:val="ListParagraph"/>
        <w:numPr>
          <w:ilvl w:val="3"/>
          <w:numId w:val="14"/>
        </w:numPr>
        <w:spacing w:before="240" w:after="120" w:line="360" w:lineRule="atLeast"/>
        <w:ind w:left="782" w:hanging="357"/>
        <w:jc w:val="both"/>
        <w:outlineLvl w:val="2"/>
        <w:rPr>
          <w:rFonts w:ascii="Arial" w:hAnsi="Arial" w:cs="Arial"/>
          <w:sz w:val="24"/>
          <w:szCs w:val="24"/>
        </w:rPr>
      </w:pPr>
      <w:r>
        <w:rPr>
          <w:rFonts w:ascii="Arial" w:hAnsi="Arial" w:cs="Arial"/>
          <w:sz w:val="24"/>
          <w:szCs w:val="24"/>
        </w:rPr>
        <w:t>Learning from each other and feeding back (NHS England Principle 10).</w:t>
      </w:r>
    </w:p>
    <w:p w14:paraId="6A6AA6E7" w14:textId="77777777" w:rsidR="00A41EEA" w:rsidRPr="000F0DC1" w:rsidRDefault="00A41EEA" w:rsidP="003C6C6F">
      <w:pPr>
        <w:jc w:val="both"/>
        <w:rPr>
          <w:rFonts w:ascii="Arial" w:hAnsi="Arial" w:cs="Arial"/>
          <w:b/>
          <w:color w:val="44546A" w:themeColor="text2"/>
          <w:kern w:val="32"/>
          <w:sz w:val="32"/>
          <w:szCs w:val="32"/>
        </w:rPr>
      </w:pPr>
      <w:r w:rsidRPr="000F0DC1">
        <w:rPr>
          <w:rFonts w:ascii="Arial" w:hAnsi="Arial" w:cs="Arial"/>
        </w:rPr>
        <w:br w:type="page"/>
      </w:r>
    </w:p>
    <w:p w14:paraId="1891EA2D" w14:textId="14898684" w:rsidR="00A41EEA" w:rsidRPr="00957D2F" w:rsidRDefault="00A41EEA" w:rsidP="00D52114">
      <w:pPr>
        <w:pStyle w:val="Heading1"/>
        <w:spacing w:after="480"/>
        <w:ind w:left="-284"/>
        <w:rPr>
          <w:rFonts w:ascii="Arial" w:hAnsi="Arial" w:cs="Arial"/>
          <w:b/>
          <w:bCs/>
          <w:color w:val="005EB8"/>
          <w:sz w:val="36"/>
          <w:szCs w:val="36"/>
        </w:rPr>
      </w:pPr>
      <w:bookmarkStart w:id="152" w:name="_Toc101209539"/>
      <w:bookmarkStart w:id="153" w:name="_Toc162866958"/>
      <w:r w:rsidRPr="00957D2F">
        <w:rPr>
          <w:rFonts w:ascii="Arial" w:hAnsi="Arial" w:cs="Arial"/>
          <w:b/>
          <w:bCs/>
          <w:color w:val="005EB8"/>
          <w:sz w:val="36"/>
          <w:szCs w:val="36"/>
        </w:rPr>
        <w:t>Appendix</w:t>
      </w:r>
      <w:r w:rsidRPr="007A38FC">
        <w:rPr>
          <w:rFonts w:ascii="Arial" w:hAnsi="Arial" w:cs="Arial"/>
          <w:color w:val="005EB8"/>
          <w:sz w:val="48"/>
          <w:szCs w:val="48"/>
        </w:rPr>
        <w:t xml:space="preserve"> </w:t>
      </w:r>
      <w:r w:rsidRPr="00957D2F">
        <w:rPr>
          <w:rFonts w:ascii="Arial" w:hAnsi="Arial" w:cs="Arial"/>
          <w:b/>
          <w:bCs/>
          <w:color w:val="005EB8"/>
          <w:sz w:val="36"/>
          <w:szCs w:val="36"/>
        </w:rPr>
        <w:t xml:space="preserve">1: Definitions of </w:t>
      </w:r>
      <w:r w:rsidR="0051191C" w:rsidRPr="00957D2F">
        <w:rPr>
          <w:rFonts w:ascii="Arial" w:hAnsi="Arial" w:cs="Arial"/>
          <w:b/>
          <w:bCs/>
          <w:color w:val="005EB8"/>
          <w:sz w:val="36"/>
          <w:szCs w:val="36"/>
        </w:rPr>
        <w:t>t</w:t>
      </w:r>
      <w:r w:rsidRPr="00957D2F">
        <w:rPr>
          <w:rFonts w:ascii="Arial" w:hAnsi="Arial" w:cs="Arial"/>
          <w:b/>
          <w:bCs/>
          <w:color w:val="005EB8"/>
          <w:sz w:val="36"/>
          <w:szCs w:val="36"/>
        </w:rPr>
        <w:t xml:space="preserve">erms </w:t>
      </w:r>
      <w:r w:rsidR="0051191C" w:rsidRPr="00957D2F">
        <w:rPr>
          <w:rFonts w:ascii="Arial" w:hAnsi="Arial" w:cs="Arial"/>
          <w:b/>
          <w:bCs/>
          <w:color w:val="005EB8"/>
          <w:sz w:val="36"/>
          <w:szCs w:val="36"/>
        </w:rPr>
        <w:t xml:space="preserve">used in this </w:t>
      </w:r>
      <w:bookmarkEnd w:id="152"/>
      <w:r w:rsidR="00957D2F" w:rsidRPr="00957D2F">
        <w:rPr>
          <w:rFonts w:ascii="Arial" w:hAnsi="Arial" w:cs="Arial"/>
          <w:b/>
          <w:bCs/>
          <w:color w:val="005EB8"/>
          <w:sz w:val="36"/>
          <w:szCs w:val="36"/>
        </w:rPr>
        <w:t>Constitution.</w:t>
      </w:r>
      <w:bookmarkEnd w:id="153"/>
    </w:p>
    <w:tbl>
      <w:tblPr>
        <w:tblW w:w="10490" w:type="dxa"/>
        <w:tblInd w:w="-29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44"/>
        <w:gridCol w:w="8646"/>
      </w:tblGrid>
      <w:tr w:rsidR="00A41EEA" w:rsidRPr="000F0DC1" w14:paraId="3480AD90" w14:textId="77777777" w:rsidTr="00FC6051">
        <w:trPr>
          <w:trHeight w:val="290"/>
        </w:trPr>
        <w:tc>
          <w:tcPr>
            <w:tcW w:w="1844" w:type="dxa"/>
            <w:tcBorders>
              <w:bottom w:val="single" w:sz="6" w:space="0" w:color="000000" w:themeColor="text1"/>
              <w:right w:val="single" w:sz="6" w:space="0" w:color="000000" w:themeColor="text1"/>
            </w:tcBorders>
            <w:tcMar>
              <w:top w:w="86" w:type="dxa"/>
              <w:left w:w="108" w:type="dxa"/>
              <w:bottom w:w="86" w:type="dxa"/>
              <w:right w:w="108" w:type="dxa"/>
            </w:tcMar>
          </w:tcPr>
          <w:p w14:paraId="6EB4130E" w14:textId="77777777" w:rsidR="00A41EEA" w:rsidRPr="00D52114" w:rsidRDefault="00A41EEA" w:rsidP="0051191C">
            <w:pPr>
              <w:spacing w:line="276" w:lineRule="auto"/>
              <w:rPr>
                <w:rFonts w:ascii="Arial" w:hAnsi="Arial" w:cs="Arial"/>
                <w:b/>
                <w:bCs/>
              </w:rPr>
            </w:pPr>
            <w:r w:rsidRPr="00D52114">
              <w:rPr>
                <w:rFonts w:ascii="Arial" w:hAnsi="Arial" w:cs="Arial"/>
                <w:b/>
                <w:bCs/>
              </w:rPr>
              <w:t>2006 Act</w:t>
            </w:r>
          </w:p>
        </w:tc>
        <w:tc>
          <w:tcPr>
            <w:tcW w:w="8646" w:type="dxa"/>
            <w:tcBorders>
              <w:left w:val="single" w:sz="6" w:space="0" w:color="000000" w:themeColor="text1"/>
              <w:bottom w:val="single" w:sz="6" w:space="0" w:color="000000" w:themeColor="text1"/>
            </w:tcBorders>
            <w:tcMar>
              <w:top w:w="86" w:type="dxa"/>
              <w:left w:w="108" w:type="dxa"/>
              <w:bottom w:w="86" w:type="dxa"/>
              <w:right w:w="108" w:type="dxa"/>
            </w:tcMar>
            <w:vAlign w:val="center"/>
          </w:tcPr>
          <w:p w14:paraId="0D4BEAF0" w14:textId="1433CD98" w:rsidR="00A41EEA" w:rsidRPr="0051191C" w:rsidRDefault="00A41EEA" w:rsidP="0051191C">
            <w:pPr>
              <w:spacing w:line="276" w:lineRule="auto"/>
              <w:rPr>
                <w:rFonts w:ascii="Arial" w:hAnsi="Arial" w:cs="Arial"/>
              </w:rPr>
            </w:pPr>
            <w:r w:rsidRPr="0051191C">
              <w:rPr>
                <w:rFonts w:ascii="Arial" w:hAnsi="Arial" w:cs="Arial"/>
              </w:rPr>
              <w:t>National Health Service Act 2006, as amended by the Health and Social Care Act 2012 and the Health and Care Act 2022</w:t>
            </w:r>
            <w:r w:rsidR="00356780">
              <w:rPr>
                <w:rFonts w:ascii="Arial" w:hAnsi="Arial" w:cs="Arial"/>
              </w:rPr>
              <w:t>.</w:t>
            </w:r>
          </w:p>
        </w:tc>
      </w:tr>
      <w:tr w:rsidR="00A41EEA" w:rsidRPr="000F0DC1" w14:paraId="53472D5A" w14:textId="77777777" w:rsidTr="00FC6051">
        <w:trPr>
          <w:trHeight w:val="244"/>
        </w:trPr>
        <w:tc>
          <w:tcPr>
            <w:tcW w:w="1844" w:type="dxa"/>
            <w:tcBorders>
              <w:top w:val="single" w:sz="6" w:space="0" w:color="000000" w:themeColor="text1"/>
              <w:bottom w:val="single" w:sz="6" w:space="0" w:color="000000" w:themeColor="text1"/>
              <w:right w:val="single" w:sz="6" w:space="0" w:color="000000" w:themeColor="text1"/>
            </w:tcBorders>
            <w:tcMar>
              <w:top w:w="86" w:type="dxa"/>
              <w:left w:w="108" w:type="dxa"/>
              <w:bottom w:w="86" w:type="dxa"/>
              <w:right w:w="108" w:type="dxa"/>
            </w:tcMar>
          </w:tcPr>
          <w:p w14:paraId="478F45E1" w14:textId="75ED2FB2" w:rsidR="00A41EEA" w:rsidRPr="00D52114" w:rsidRDefault="00A41EEA" w:rsidP="0051191C">
            <w:pPr>
              <w:spacing w:line="276" w:lineRule="auto"/>
              <w:rPr>
                <w:rFonts w:ascii="Arial" w:hAnsi="Arial" w:cs="Arial"/>
                <w:b/>
                <w:bCs/>
              </w:rPr>
            </w:pPr>
            <w:r w:rsidRPr="00D52114">
              <w:rPr>
                <w:rFonts w:ascii="Arial" w:hAnsi="Arial" w:cs="Arial"/>
                <w:b/>
                <w:bCs/>
              </w:rPr>
              <w:t xml:space="preserve">ICB </w:t>
            </w:r>
            <w:r w:rsidR="00160FD2">
              <w:rPr>
                <w:rFonts w:ascii="Arial" w:hAnsi="Arial" w:cs="Arial"/>
                <w:b/>
                <w:bCs/>
              </w:rPr>
              <w:t>b</w:t>
            </w:r>
            <w:r w:rsidRPr="00D52114">
              <w:rPr>
                <w:rFonts w:ascii="Arial" w:hAnsi="Arial" w:cs="Arial"/>
                <w:b/>
                <w:bCs/>
              </w:rPr>
              <w:t>oard</w:t>
            </w:r>
          </w:p>
        </w:tc>
        <w:tc>
          <w:tcPr>
            <w:tcW w:w="8646" w:type="dxa"/>
            <w:tcBorders>
              <w:top w:val="single" w:sz="6" w:space="0" w:color="000000" w:themeColor="text1"/>
              <w:left w:val="single" w:sz="6" w:space="0" w:color="000000" w:themeColor="text1"/>
              <w:bottom w:val="single" w:sz="6" w:space="0" w:color="000000" w:themeColor="text1"/>
            </w:tcBorders>
            <w:tcMar>
              <w:top w:w="86" w:type="dxa"/>
              <w:left w:w="108" w:type="dxa"/>
              <w:bottom w:w="86" w:type="dxa"/>
              <w:right w:w="108" w:type="dxa"/>
            </w:tcMar>
            <w:vAlign w:val="center"/>
          </w:tcPr>
          <w:p w14:paraId="5E789709" w14:textId="7ED032A5" w:rsidR="00A41EEA" w:rsidRPr="0051191C" w:rsidRDefault="00A41EEA" w:rsidP="0051191C">
            <w:pPr>
              <w:spacing w:line="276" w:lineRule="auto"/>
              <w:rPr>
                <w:rFonts w:ascii="Arial" w:eastAsia="Times New Roman" w:hAnsi="Arial" w:cs="Arial"/>
              </w:rPr>
            </w:pPr>
            <w:r w:rsidRPr="0051191C">
              <w:rPr>
                <w:rFonts w:ascii="Arial" w:eastAsia="Times New Roman" w:hAnsi="Arial" w:cs="Arial"/>
              </w:rPr>
              <w:t>Members of the ICB</w:t>
            </w:r>
            <w:r w:rsidR="00356780">
              <w:rPr>
                <w:rFonts w:ascii="Arial" w:eastAsia="Times New Roman" w:hAnsi="Arial" w:cs="Arial"/>
              </w:rPr>
              <w:t>.</w:t>
            </w:r>
          </w:p>
        </w:tc>
      </w:tr>
      <w:tr w:rsidR="00A41EEA" w:rsidRPr="000F0DC1" w14:paraId="49F906DA" w14:textId="77777777" w:rsidTr="00FC6051">
        <w:tc>
          <w:tcPr>
            <w:tcW w:w="1844" w:type="dxa"/>
            <w:tcBorders>
              <w:top w:val="single" w:sz="6" w:space="0" w:color="000000" w:themeColor="text1"/>
              <w:bottom w:val="single" w:sz="6" w:space="0" w:color="000000" w:themeColor="text1"/>
              <w:right w:val="single" w:sz="6" w:space="0" w:color="000000" w:themeColor="text1"/>
            </w:tcBorders>
            <w:tcMar>
              <w:top w:w="86" w:type="dxa"/>
              <w:left w:w="108" w:type="dxa"/>
              <w:bottom w:w="86" w:type="dxa"/>
              <w:right w:w="108" w:type="dxa"/>
            </w:tcMar>
          </w:tcPr>
          <w:p w14:paraId="6CA3C3EA" w14:textId="77777777" w:rsidR="00A41EEA" w:rsidRPr="00D52114" w:rsidRDefault="00A41EEA" w:rsidP="0051191C">
            <w:pPr>
              <w:spacing w:line="276" w:lineRule="auto"/>
              <w:rPr>
                <w:rFonts w:ascii="Arial" w:hAnsi="Arial" w:cs="Arial"/>
                <w:b/>
                <w:bCs/>
              </w:rPr>
            </w:pPr>
            <w:r w:rsidRPr="00D52114">
              <w:rPr>
                <w:rFonts w:ascii="Arial" w:hAnsi="Arial" w:cs="Arial"/>
                <w:b/>
                <w:bCs/>
              </w:rPr>
              <w:t>Area</w:t>
            </w:r>
          </w:p>
        </w:tc>
        <w:tc>
          <w:tcPr>
            <w:tcW w:w="8646" w:type="dxa"/>
            <w:tcBorders>
              <w:top w:val="single" w:sz="6" w:space="0" w:color="000000" w:themeColor="text1"/>
              <w:left w:val="single" w:sz="6" w:space="0" w:color="000000" w:themeColor="text1"/>
              <w:bottom w:val="single" w:sz="6" w:space="0" w:color="000000" w:themeColor="text1"/>
            </w:tcBorders>
            <w:tcMar>
              <w:top w:w="86" w:type="dxa"/>
              <w:left w:w="108" w:type="dxa"/>
              <w:bottom w:w="86" w:type="dxa"/>
              <w:right w:w="108" w:type="dxa"/>
            </w:tcMar>
            <w:vAlign w:val="center"/>
          </w:tcPr>
          <w:p w14:paraId="619FC943" w14:textId="2262F831" w:rsidR="00A41EEA" w:rsidRPr="0051191C" w:rsidRDefault="00A41EEA" w:rsidP="0051191C">
            <w:pPr>
              <w:spacing w:line="276" w:lineRule="auto"/>
              <w:rPr>
                <w:rFonts w:ascii="Arial" w:eastAsia="Times New Roman" w:hAnsi="Arial" w:cs="Arial"/>
              </w:rPr>
            </w:pPr>
            <w:r w:rsidRPr="0051191C">
              <w:rPr>
                <w:rFonts w:ascii="Arial" w:eastAsia="Times New Roman" w:hAnsi="Arial" w:cs="Arial"/>
              </w:rPr>
              <w:t xml:space="preserve">The geographical area that the ICB has responsibility for, as defined in part 2 of this </w:t>
            </w:r>
            <w:r w:rsidR="00356780">
              <w:rPr>
                <w:rFonts w:ascii="Arial" w:eastAsia="Times New Roman" w:hAnsi="Arial" w:cs="Arial"/>
              </w:rPr>
              <w:t>C</w:t>
            </w:r>
            <w:r w:rsidRPr="0051191C">
              <w:rPr>
                <w:rFonts w:ascii="Arial" w:eastAsia="Times New Roman" w:hAnsi="Arial" w:cs="Arial"/>
              </w:rPr>
              <w:t>onstitution</w:t>
            </w:r>
            <w:r w:rsidR="00356780">
              <w:rPr>
                <w:rFonts w:ascii="Arial" w:eastAsia="Times New Roman" w:hAnsi="Arial" w:cs="Arial"/>
              </w:rPr>
              <w:t>.</w:t>
            </w:r>
          </w:p>
        </w:tc>
      </w:tr>
      <w:tr w:rsidR="00A41EEA" w:rsidRPr="000F0DC1" w14:paraId="312BC9DF" w14:textId="77777777" w:rsidTr="00FC6051">
        <w:tc>
          <w:tcPr>
            <w:tcW w:w="1844" w:type="dxa"/>
            <w:tcBorders>
              <w:top w:val="single" w:sz="6" w:space="0" w:color="000000" w:themeColor="text1"/>
              <w:bottom w:val="single" w:sz="6" w:space="0" w:color="000000" w:themeColor="text1"/>
              <w:right w:val="single" w:sz="6" w:space="0" w:color="000000" w:themeColor="text1"/>
            </w:tcBorders>
            <w:tcMar>
              <w:top w:w="86" w:type="dxa"/>
              <w:left w:w="108" w:type="dxa"/>
              <w:bottom w:w="86" w:type="dxa"/>
              <w:right w:w="108" w:type="dxa"/>
            </w:tcMar>
          </w:tcPr>
          <w:p w14:paraId="7188A82B" w14:textId="77777777" w:rsidR="00A41EEA" w:rsidRPr="00D52114" w:rsidRDefault="00A41EEA" w:rsidP="0051191C">
            <w:pPr>
              <w:spacing w:line="276" w:lineRule="auto"/>
              <w:rPr>
                <w:rFonts w:ascii="Arial" w:hAnsi="Arial" w:cs="Arial"/>
                <w:b/>
                <w:bCs/>
              </w:rPr>
            </w:pPr>
            <w:r w:rsidRPr="00D52114">
              <w:rPr>
                <w:rFonts w:ascii="Arial" w:hAnsi="Arial" w:cs="Arial"/>
                <w:b/>
                <w:bCs/>
              </w:rPr>
              <w:t>Committee</w:t>
            </w:r>
          </w:p>
        </w:tc>
        <w:tc>
          <w:tcPr>
            <w:tcW w:w="8646" w:type="dxa"/>
            <w:tcBorders>
              <w:top w:val="single" w:sz="6" w:space="0" w:color="000000" w:themeColor="text1"/>
              <w:left w:val="single" w:sz="6" w:space="0" w:color="000000" w:themeColor="text1"/>
              <w:bottom w:val="single" w:sz="6" w:space="0" w:color="000000" w:themeColor="text1"/>
            </w:tcBorders>
            <w:tcMar>
              <w:top w:w="86" w:type="dxa"/>
              <w:left w:w="108" w:type="dxa"/>
              <w:bottom w:w="86" w:type="dxa"/>
              <w:right w:w="108" w:type="dxa"/>
            </w:tcMar>
            <w:vAlign w:val="center"/>
          </w:tcPr>
          <w:p w14:paraId="22A864B2" w14:textId="1DB3B480" w:rsidR="00A41EEA" w:rsidRPr="0051191C" w:rsidRDefault="00A41EEA" w:rsidP="0051191C">
            <w:pPr>
              <w:spacing w:line="276" w:lineRule="auto"/>
              <w:rPr>
                <w:rFonts w:ascii="Arial" w:eastAsia="Times New Roman" w:hAnsi="Arial" w:cs="Arial"/>
              </w:rPr>
            </w:pPr>
            <w:r w:rsidRPr="0051191C">
              <w:rPr>
                <w:rFonts w:ascii="Arial" w:eastAsia="Times New Roman" w:hAnsi="Arial" w:cs="Arial"/>
              </w:rPr>
              <w:t xml:space="preserve">A committee created and appointed by the ICB </w:t>
            </w:r>
            <w:r w:rsidR="00160FD2">
              <w:rPr>
                <w:rFonts w:ascii="Arial" w:eastAsia="Times New Roman" w:hAnsi="Arial" w:cs="Arial"/>
              </w:rPr>
              <w:t>b</w:t>
            </w:r>
            <w:r w:rsidRPr="0051191C">
              <w:rPr>
                <w:rFonts w:ascii="Arial" w:eastAsia="Times New Roman" w:hAnsi="Arial" w:cs="Arial"/>
              </w:rPr>
              <w:t xml:space="preserve">oard. </w:t>
            </w:r>
          </w:p>
        </w:tc>
      </w:tr>
      <w:tr w:rsidR="00A41EEA" w:rsidRPr="000F0DC1" w14:paraId="56E2BB2E" w14:textId="77777777" w:rsidTr="00FC6051">
        <w:tc>
          <w:tcPr>
            <w:tcW w:w="1844" w:type="dxa"/>
            <w:tcBorders>
              <w:top w:val="single" w:sz="6" w:space="0" w:color="000000" w:themeColor="text1"/>
              <w:bottom w:val="single" w:sz="6" w:space="0" w:color="000000" w:themeColor="text1"/>
              <w:right w:val="single" w:sz="6" w:space="0" w:color="000000" w:themeColor="text1"/>
            </w:tcBorders>
            <w:tcMar>
              <w:top w:w="86" w:type="dxa"/>
              <w:left w:w="108" w:type="dxa"/>
              <w:bottom w:w="86" w:type="dxa"/>
              <w:right w:w="108" w:type="dxa"/>
            </w:tcMar>
          </w:tcPr>
          <w:p w14:paraId="77EC353E" w14:textId="07BF1F13" w:rsidR="00A41EEA" w:rsidRPr="00D52114" w:rsidRDefault="00A41EEA" w:rsidP="0051191C">
            <w:pPr>
              <w:spacing w:line="276" w:lineRule="auto"/>
              <w:rPr>
                <w:rFonts w:ascii="Arial" w:hAnsi="Arial" w:cs="Arial"/>
                <w:b/>
                <w:bCs/>
              </w:rPr>
            </w:pPr>
            <w:r w:rsidRPr="00D52114">
              <w:rPr>
                <w:rFonts w:ascii="Arial" w:hAnsi="Arial" w:cs="Arial"/>
                <w:b/>
                <w:bCs/>
              </w:rPr>
              <w:t>Sub-</w:t>
            </w:r>
            <w:r w:rsidR="00356780">
              <w:rPr>
                <w:rFonts w:ascii="Arial" w:hAnsi="Arial" w:cs="Arial"/>
                <w:b/>
                <w:bCs/>
              </w:rPr>
              <w:t>c</w:t>
            </w:r>
            <w:r w:rsidRPr="00D52114">
              <w:rPr>
                <w:rFonts w:ascii="Arial" w:hAnsi="Arial" w:cs="Arial"/>
                <w:b/>
                <w:bCs/>
              </w:rPr>
              <w:t>ommittee</w:t>
            </w:r>
          </w:p>
        </w:tc>
        <w:tc>
          <w:tcPr>
            <w:tcW w:w="8646" w:type="dxa"/>
            <w:tcBorders>
              <w:top w:val="single" w:sz="6" w:space="0" w:color="000000" w:themeColor="text1"/>
              <w:left w:val="single" w:sz="6" w:space="0" w:color="000000" w:themeColor="text1"/>
              <w:bottom w:val="single" w:sz="6" w:space="0" w:color="000000" w:themeColor="text1"/>
            </w:tcBorders>
            <w:tcMar>
              <w:top w:w="86" w:type="dxa"/>
              <w:left w:w="108" w:type="dxa"/>
              <w:bottom w:w="86" w:type="dxa"/>
              <w:right w:w="108" w:type="dxa"/>
            </w:tcMar>
            <w:vAlign w:val="center"/>
          </w:tcPr>
          <w:p w14:paraId="3BC3856F" w14:textId="77777777" w:rsidR="00A41EEA" w:rsidRPr="0051191C" w:rsidRDefault="00A41EEA" w:rsidP="0051191C">
            <w:pPr>
              <w:spacing w:line="276" w:lineRule="auto"/>
              <w:rPr>
                <w:rFonts w:ascii="Arial" w:eastAsia="Times New Roman" w:hAnsi="Arial" w:cs="Arial"/>
              </w:rPr>
            </w:pPr>
            <w:r w:rsidRPr="0051191C">
              <w:rPr>
                <w:rFonts w:ascii="Arial" w:eastAsia="Times New Roman" w:hAnsi="Arial" w:cs="Arial"/>
              </w:rPr>
              <w:t>A committee created and appointed by and reporting to a committee.</w:t>
            </w:r>
          </w:p>
        </w:tc>
      </w:tr>
      <w:tr w:rsidR="00A41EEA" w:rsidRPr="000F0DC1" w14:paraId="32F6DCC2" w14:textId="77777777" w:rsidTr="00FC6051">
        <w:tc>
          <w:tcPr>
            <w:tcW w:w="1844" w:type="dxa"/>
            <w:tcBorders>
              <w:top w:val="single" w:sz="6" w:space="0" w:color="000000" w:themeColor="text1"/>
              <w:bottom w:val="single" w:sz="6" w:space="0" w:color="000000" w:themeColor="text1"/>
              <w:right w:val="single" w:sz="6" w:space="0" w:color="000000" w:themeColor="text1"/>
            </w:tcBorders>
            <w:tcMar>
              <w:top w:w="86" w:type="dxa"/>
              <w:left w:w="108" w:type="dxa"/>
              <w:bottom w:w="86" w:type="dxa"/>
              <w:right w:w="108" w:type="dxa"/>
            </w:tcMar>
          </w:tcPr>
          <w:p w14:paraId="5333B4F8" w14:textId="77777777" w:rsidR="00A41EEA" w:rsidRPr="00D52114" w:rsidRDefault="00A41EEA" w:rsidP="0051191C">
            <w:pPr>
              <w:spacing w:line="276" w:lineRule="auto"/>
              <w:rPr>
                <w:rFonts w:ascii="Arial" w:hAnsi="Arial" w:cs="Arial"/>
                <w:b/>
                <w:bCs/>
              </w:rPr>
            </w:pPr>
            <w:r w:rsidRPr="00D52114">
              <w:rPr>
                <w:rFonts w:ascii="Arial" w:hAnsi="Arial" w:cs="Arial"/>
                <w:b/>
                <w:bCs/>
              </w:rPr>
              <w:t>Integrated Care Partnership</w:t>
            </w:r>
          </w:p>
        </w:tc>
        <w:tc>
          <w:tcPr>
            <w:tcW w:w="8646" w:type="dxa"/>
            <w:tcBorders>
              <w:top w:val="single" w:sz="6" w:space="0" w:color="000000" w:themeColor="text1"/>
              <w:left w:val="single" w:sz="6" w:space="0" w:color="000000" w:themeColor="text1"/>
              <w:bottom w:val="single" w:sz="6" w:space="0" w:color="000000" w:themeColor="text1"/>
            </w:tcBorders>
            <w:tcMar>
              <w:top w:w="86" w:type="dxa"/>
              <w:left w:w="108" w:type="dxa"/>
              <w:bottom w:w="86" w:type="dxa"/>
              <w:right w:w="108" w:type="dxa"/>
            </w:tcMar>
            <w:vAlign w:val="center"/>
          </w:tcPr>
          <w:p w14:paraId="01B25F18" w14:textId="77777777" w:rsidR="00A41EEA" w:rsidRPr="0051191C" w:rsidRDefault="00A41EEA" w:rsidP="0051191C">
            <w:pPr>
              <w:spacing w:line="276" w:lineRule="auto"/>
              <w:rPr>
                <w:rFonts w:ascii="Arial" w:eastAsia="Times New Roman" w:hAnsi="Arial" w:cs="Arial"/>
              </w:rPr>
            </w:pPr>
            <w:r w:rsidRPr="0051191C">
              <w:rPr>
                <w:rFonts w:ascii="Arial" w:eastAsia="Times New Roman" w:hAnsi="Arial" w:cs="Arial"/>
              </w:rPr>
              <w:t xml:space="preserve">The joint committee for the ICB’s area established by the ICB and each responsible local authority whose area coincides with or falls wholly or partly within the ICB’s area. </w:t>
            </w:r>
          </w:p>
        </w:tc>
      </w:tr>
      <w:tr w:rsidR="00A41EEA" w:rsidRPr="000F0DC1" w14:paraId="1D7B8494" w14:textId="77777777" w:rsidTr="00FC6051">
        <w:tc>
          <w:tcPr>
            <w:tcW w:w="1844" w:type="dxa"/>
            <w:tcBorders>
              <w:top w:val="single" w:sz="6" w:space="0" w:color="000000" w:themeColor="text1"/>
              <w:bottom w:val="single" w:sz="6" w:space="0" w:color="000000" w:themeColor="text1"/>
              <w:right w:val="single" w:sz="6" w:space="0" w:color="000000" w:themeColor="text1"/>
            </w:tcBorders>
            <w:tcMar>
              <w:top w:w="86" w:type="dxa"/>
              <w:left w:w="108" w:type="dxa"/>
              <w:bottom w:w="86" w:type="dxa"/>
              <w:right w:w="108" w:type="dxa"/>
            </w:tcMar>
          </w:tcPr>
          <w:p w14:paraId="437FCB6E" w14:textId="4E683712" w:rsidR="00A41EEA" w:rsidRPr="00D52114" w:rsidRDefault="00A41EEA" w:rsidP="0051191C">
            <w:pPr>
              <w:spacing w:line="276" w:lineRule="auto"/>
              <w:rPr>
                <w:rFonts w:ascii="Arial" w:hAnsi="Arial" w:cs="Arial"/>
                <w:b/>
                <w:bCs/>
              </w:rPr>
            </w:pPr>
            <w:r w:rsidRPr="00D52114">
              <w:rPr>
                <w:rFonts w:ascii="Arial" w:hAnsi="Arial" w:cs="Arial"/>
                <w:b/>
                <w:bCs/>
              </w:rPr>
              <w:t>Place-</w:t>
            </w:r>
            <w:r w:rsidR="00113D9E">
              <w:rPr>
                <w:rFonts w:ascii="Arial" w:hAnsi="Arial" w:cs="Arial"/>
                <w:b/>
                <w:bCs/>
              </w:rPr>
              <w:t>b</w:t>
            </w:r>
            <w:r w:rsidRPr="00D52114">
              <w:rPr>
                <w:rFonts w:ascii="Arial" w:hAnsi="Arial" w:cs="Arial"/>
                <w:b/>
                <w:bCs/>
              </w:rPr>
              <w:t xml:space="preserve">ased </w:t>
            </w:r>
            <w:r w:rsidR="00113D9E">
              <w:rPr>
                <w:rFonts w:ascii="Arial" w:hAnsi="Arial" w:cs="Arial"/>
                <w:b/>
                <w:bCs/>
              </w:rPr>
              <w:t>p</w:t>
            </w:r>
            <w:r w:rsidRPr="00D52114">
              <w:rPr>
                <w:rFonts w:ascii="Arial" w:hAnsi="Arial" w:cs="Arial"/>
                <w:b/>
                <w:bCs/>
              </w:rPr>
              <w:t>artnership</w:t>
            </w:r>
          </w:p>
        </w:tc>
        <w:tc>
          <w:tcPr>
            <w:tcW w:w="8646" w:type="dxa"/>
            <w:tcBorders>
              <w:top w:val="single" w:sz="6" w:space="0" w:color="000000" w:themeColor="text1"/>
              <w:left w:val="single" w:sz="6" w:space="0" w:color="000000" w:themeColor="text1"/>
              <w:bottom w:val="single" w:sz="6" w:space="0" w:color="000000" w:themeColor="text1"/>
            </w:tcBorders>
            <w:tcMar>
              <w:top w:w="86" w:type="dxa"/>
              <w:left w:w="108" w:type="dxa"/>
              <w:bottom w:w="86" w:type="dxa"/>
              <w:right w:w="108" w:type="dxa"/>
            </w:tcMar>
            <w:vAlign w:val="center"/>
          </w:tcPr>
          <w:p w14:paraId="18AC1A59" w14:textId="0FF9FBB6" w:rsidR="00A41EEA" w:rsidRPr="0051191C" w:rsidRDefault="00A41EEA" w:rsidP="0051191C">
            <w:pPr>
              <w:spacing w:line="276" w:lineRule="auto"/>
              <w:rPr>
                <w:rFonts w:ascii="Arial" w:eastAsia="Times New Roman" w:hAnsi="Arial" w:cs="Arial"/>
                <w:bCs/>
              </w:rPr>
            </w:pPr>
            <w:r w:rsidRPr="0051191C">
              <w:rPr>
                <w:rFonts w:ascii="Arial" w:eastAsia="Times New Roman" w:hAnsi="Arial" w:cs="Arial"/>
              </w:rPr>
              <w:t>Place-based partnerships are collaborative arrangements responsible for arranging and delivering health and care services in a locality or community. They involve the ICB, local government</w:t>
            </w:r>
            <w:r w:rsidR="003D3786">
              <w:rPr>
                <w:rFonts w:ascii="Arial" w:eastAsia="Times New Roman" w:hAnsi="Arial" w:cs="Arial"/>
              </w:rPr>
              <w:t>,</w:t>
            </w:r>
            <w:r w:rsidRPr="0051191C">
              <w:rPr>
                <w:rFonts w:ascii="Arial" w:eastAsia="Times New Roman" w:hAnsi="Arial" w:cs="Arial"/>
              </w:rPr>
              <w:t xml:space="preserve"> and providers of health and care services, including the </w:t>
            </w:r>
            <w:r w:rsidR="003D3786">
              <w:rPr>
                <w:rFonts w:ascii="Arial" w:eastAsia="Times New Roman" w:hAnsi="Arial" w:cs="Arial"/>
              </w:rPr>
              <w:t>VCSE sector</w:t>
            </w:r>
            <w:r w:rsidRPr="0051191C">
              <w:rPr>
                <w:rFonts w:ascii="Arial" w:eastAsia="Times New Roman" w:hAnsi="Arial" w:cs="Arial"/>
              </w:rPr>
              <w:t xml:space="preserve">, </w:t>
            </w:r>
            <w:proofErr w:type="gramStart"/>
            <w:r w:rsidRPr="0051191C">
              <w:rPr>
                <w:rFonts w:ascii="Arial" w:eastAsia="Times New Roman" w:hAnsi="Arial" w:cs="Arial"/>
              </w:rPr>
              <w:t>people</w:t>
            </w:r>
            <w:proofErr w:type="gramEnd"/>
            <w:r w:rsidRPr="0051191C">
              <w:rPr>
                <w:rFonts w:ascii="Arial" w:eastAsia="Times New Roman" w:hAnsi="Arial" w:cs="Arial"/>
              </w:rPr>
              <w:t xml:space="preserve"> and communities, as well as primary care provider leadership, represented by Primary Care Network </w:t>
            </w:r>
            <w:r w:rsidR="003D3786" w:rsidRPr="0051191C">
              <w:rPr>
                <w:rFonts w:ascii="Arial" w:eastAsia="Times New Roman" w:hAnsi="Arial" w:cs="Arial"/>
              </w:rPr>
              <w:t>Clinical D</w:t>
            </w:r>
            <w:r w:rsidRPr="0051191C">
              <w:rPr>
                <w:rFonts w:ascii="Arial" w:eastAsia="Times New Roman" w:hAnsi="Arial" w:cs="Arial"/>
              </w:rPr>
              <w:t>irectors or other relevant primary care leaders.</w:t>
            </w:r>
          </w:p>
        </w:tc>
      </w:tr>
      <w:tr w:rsidR="00A41EEA" w:rsidRPr="000F0DC1" w14:paraId="23CE065E" w14:textId="77777777" w:rsidTr="00FC6051">
        <w:tc>
          <w:tcPr>
            <w:tcW w:w="1844" w:type="dxa"/>
            <w:tcBorders>
              <w:top w:val="single" w:sz="6" w:space="0" w:color="000000" w:themeColor="text1"/>
              <w:bottom w:val="single" w:sz="6" w:space="0" w:color="000000" w:themeColor="text1"/>
              <w:right w:val="single" w:sz="6" w:space="0" w:color="000000" w:themeColor="text1"/>
            </w:tcBorders>
            <w:tcMar>
              <w:top w:w="86" w:type="dxa"/>
              <w:left w:w="108" w:type="dxa"/>
              <w:bottom w:w="86" w:type="dxa"/>
              <w:right w:w="108" w:type="dxa"/>
            </w:tcMar>
          </w:tcPr>
          <w:p w14:paraId="2699D6BE" w14:textId="77777777" w:rsidR="00A41EEA" w:rsidRPr="00D52114" w:rsidRDefault="00A41EEA" w:rsidP="0051191C">
            <w:pPr>
              <w:spacing w:line="276" w:lineRule="auto"/>
              <w:rPr>
                <w:rFonts w:ascii="Arial" w:hAnsi="Arial" w:cs="Arial"/>
                <w:b/>
                <w:bCs/>
              </w:rPr>
            </w:pPr>
            <w:r w:rsidRPr="00D52114">
              <w:rPr>
                <w:rFonts w:ascii="Arial" w:hAnsi="Arial" w:cs="Arial"/>
                <w:b/>
                <w:bCs/>
              </w:rPr>
              <w:t>Ordinary Member</w:t>
            </w:r>
          </w:p>
        </w:tc>
        <w:tc>
          <w:tcPr>
            <w:tcW w:w="8646" w:type="dxa"/>
            <w:tcBorders>
              <w:top w:val="single" w:sz="6" w:space="0" w:color="000000" w:themeColor="text1"/>
              <w:left w:val="single" w:sz="6" w:space="0" w:color="000000" w:themeColor="text1"/>
              <w:bottom w:val="single" w:sz="6" w:space="0" w:color="000000" w:themeColor="text1"/>
            </w:tcBorders>
            <w:tcMar>
              <w:top w:w="86" w:type="dxa"/>
              <w:left w:w="108" w:type="dxa"/>
              <w:bottom w:w="86" w:type="dxa"/>
              <w:right w:w="108" w:type="dxa"/>
            </w:tcMar>
            <w:vAlign w:val="center"/>
          </w:tcPr>
          <w:p w14:paraId="76CFFA9B" w14:textId="1E16ACAD" w:rsidR="00A41EEA" w:rsidRPr="0051191C" w:rsidRDefault="00A41EEA" w:rsidP="0051191C">
            <w:pPr>
              <w:spacing w:line="276" w:lineRule="auto"/>
              <w:rPr>
                <w:rFonts w:ascii="Arial" w:hAnsi="Arial" w:cs="Arial"/>
              </w:rPr>
            </w:pPr>
            <w:r w:rsidRPr="0051191C">
              <w:rPr>
                <w:rFonts w:ascii="Arial" w:hAnsi="Arial" w:cs="Arial"/>
              </w:rPr>
              <w:t xml:space="preserve">The </w:t>
            </w:r>
            <w:r w:rsidR="00FC4209">
              <w:rPr>
                <w:rFonts w:ascii="Arial" w:hAnsi="Arial" w:cs="Arial"/>
              </w:rPr>
              <w:t>b</w:t>
            </w:r>
            <w:r w:rsidRPr="0051191C">
              <w:rPr>
                <w:rFonts w:ascii="Arial" w:hAnsi="Arial" w:cs="Arial"/>
              </w:rPr>
              <w:t xml:space="preserve">oard of the ICB will have a Chair and a Chief Executive plus other members. All other members of the </w:t>
            </w:r>
            <w:r w:rsidR="00FC4209">
              <w:rPr>
                <w:rFonts w:ascii="Arial" w:hAnsi="Arial" w:cs="Arial"/>
              </w:rPr>
              <w:t>b</w:t>
            </w:r>
            <w:r w:rsidRPr="0051191C">
              <w:rPr>
                <w:rFonts w:ascii="Arial" w:hAnsi="Arial" w:cs="Arial"/>
              </w:rPr>
              <w:t xml:space="preserve">oard are referred to as Ordinary Members. </w:t>
            </w:r>
          </w:p>
        </w:tc>
      </w:tr>
      <w:tr w:rsidR="00A41EEA" w:rsidRPr="000F0DC1" w14:paraId="54EC6747" w14:textId="77777777" w:rsidTr="00FC6051">
        <w:trPr>
          <w:trHeight w:val="2214"/>
        </w:trPr>
        <w:tc>
          <w:tcPr>
            <w:tcW w:w="1844" w:type="dxa"/>
            <w:tcBorders>
              <w:top w:val="single" w:sz="6" w:space="0" w:color="000000" w:themeColor="text1"/>
              <w:bottom w:val="single" w:sz="6" w:space="0" w:color="000000" w:themeColor="text1"/>
              <w:right w:val="single" w:sz="6" w:space="0" w:color="000000" w:themeColor="text1"/>
            </w:tcBorders>
            <w:tcMar>
              <w:top w:w="86" w:type="dxa"/>
              <w:left w:w="108" w:type="dxa"/>
              <w:bottom w:w="86" w:type="dxa"/>
              <w:right w:w="108" w:type="dxa"/>
            </w:tcMar>
          </w:tcPr>
          <w:p w14:paraId="31D719F1" w14:textId="77777777" w:rsidR="00A41EEA" w:rsidRPr="00D52114" w:rsidRDefault="00A41EEA" w:rsidP="0051191C">
            <w:pPr>
              <w:spacing w:line="276" w:lineRule="auto"/>
              <w:rPr>
                <w:rFonts w:ascii="Arial" w:hAnsi="Arial" w:cs="Arial"/>
                <w:b/>
                <w:bCs/>
              </w:rPr>
            </w:pPr>
            <w:r w:rsidRPr="00D52114">
              <w:rPr>
                <w:rFonts w:ascii="Arial" w:hAnsi="Arial" w:cs="Arial"/>
                <w:b/>
                <w:bCs/>
              </w:rPr>
              <w:t>Partner Members</w:t>
            </w:r>
          </w:p>
        </w:tc>
        <w:tc>
          <w:tcPr>
            <w:tcW w:w="8646" w:type="dxa"/>
            <w:tcBorders>
              <w:top w:val="single" w:sz="6" w:space="0" w:color="000000" w:themeColor="text1"/>
              <w:left w:val="single" w:sz="6" w:space="0" w:color="000000" w:themeColor="text1"/>
              <w:bottom w:val="single" w:sz="6" w:space="0" w:color="000000" w:themeColor="text1"/>
            </w:tcBorders>
            <w:tcMar>
              <w:top w:w="86" w:type="dxa"/>
              <w:left w:w="108" w:type="dxa"/>
              <w:bottom w:w="86" w:type="dxa"/>
              <w:right w:w="108" w:type="dxa"/>
            </w:tcMar>
            <w:vAlign w:val="center"/>
          </w:tcPr>
          <w:p w14:paraId="240B0B91" w14:textId="6EFACF85" w:rsidR="00A41EEA" w:rsidRPr="0051191C" w:rsidRDefault="00A41EEA" w:rsidP="00387E27">
            <w:pPr>
              <w:spacing w:after="120" w:line="276" w:lineRule="auto"/>
              <w:rPr>
                <w:rFonts w:ascii="Arial" w:hAnsi="Arial" w:cs="Arial"/>
              </w:rPr>
            </w:pPr>
            <w:r w:rsidRPr="0051191C">
              <w:rPr>
                <w:rFonts w:ascii="Arial" w:hAnsi="Arial" w:cs="Arial"/>
              </w:rPr>
              <w:t xml:space="preserve">Some of the Ordinary Members will also be Partner Members. Partner Members bring knowledge and a perspective from their sectors and are appointed in accordance with the procedures set out in </w:t>
            </w:r>
            <w:r w:rsidR="00387E27">
              <w:rPr>
                <w:rFonts w:ascii="Arial" w:hAnsi="Arial" w:cs="Arial"/>
              </w:rPr>
              <w:t>s</w:t>
            </w:r>
            <w:r w:rsidRPr="0051191C">
              <w:rPr>
                <w:rFonts w:ascii="Arial" w:hAnsi="Arial" w:cs="Arial"/>
              </w:rPr>
              <w:t>ection 3 having been nominated by the following</w:t>
            </w:r>
            <w:r w:rsidRPr="00387E27">
              <w:rPr>
                <w:rFonts w:ascii="Arial" w:hAnsi="Arial" w:cs="Arial"/>
                <w:bCs/>
              </w:rPr>
              <w:t>:</w:t>
            </w:r>
          </w:p>
          <w:p w14:paraId="56C78B6C" w14:textId="25264470" w:rsidR="00A41EEA" w:rsidRPr="0051191C" w:rsidRDefault="00A41EEA" w:rsidP="00E23845">
            <w:pPr>
              <w:pStyle w:val="ListParagraph"/>
              <w:numPr>
                <w:ilvl w:val="4"/>
                <w:numId w:val="25"/>
              </w:numPr>
              <w:spacing w:before="120" w:after="50" w:line="276" w:lineRule="auto"/>
              <w:ind w:left="596" w:hanging="284"/>
              <w:contextualSpacing w:val="0"/>
              <w:outlineLvl w:val="2"/>
              <w:rPr>
                <w:rFonts w:ascii="Arial" w:hAnsi="Arial" w:cs="Arial"/>
              </w:rPr>
            </w:pPr>
            <w:r w:rsidRPr="0051191C">
              <w:rPr>
                <w:rFonts w:ascii="Arial" w:hAnsi="Arial" w:cs="Arial"/>
              </w:rPr>
              <w:t xml:space="preserve">NHS trusts and foundation trusts </w:t>
            </w:r>
            <w:r w:rsidR="00D97209">
              <w:rPr>
                <w:rFonts w:ascii="Arial" w:hAnsi="Arial" w:cs="Arial"/>
              </w:rPr>
              <w:t>that</w:t>
            </w:r>
            <w:r w:rsidRPr="0051191C">
              <w:rPr>
                <w:rFonts w:ascii="Arial" w:hAnsi="Arial" w:cs="Arial"/>
              </w:rPr>
              <w:t xml:space="preserve"> provide services within the ICB’s area and are of a prescribed </w:t>
            </w:r>
            <w:r w:rsidR="00AE7242" w:rsidRPr="0051191C">
              <w:rPr>
                <w:rFonts w:ascii="Arial" w:hAnsi="Arial" w:cs="Arial"/>
              </w:rPr>
              <w:t>description.</w:t>
            </w:r>
          </w:p>
          <w:p w14:paraId="403C8E98" w14:textId="45525D74" w:rsidR="00A41EEA" w:rsidRPr="0051191C" w:rsidRDefault="00A41EEA" w:rsidP="00E23845">
            <w:pPr>
              <w:pStyle w:val="ListParagraph"/>
              <w:numPr>
                <w:ilvl w:val="4"/>
                <w:numId w:val="25"/>
              </w:numPr>
              <w:spacing w:before="50" w:after="50" w:line="276" w:lineRule="auto"/>
              <w:ind w:left="596" w:hanging="284"/>
              <w:contextualSpacing w:val="0"/>
              <w:outlineLvl w:val="2"/>
              <w:rPr>
                <w:rFonts w:ascii="Arial" w:hAnsi="Arial" w:cs="Arial"/>
              </w:rPr>
            </w:pPr>
            <w:r w:rsidRPr="0051191C">
              <w:rPr>
                <w:rFonts w:ascii="Arial" w:hAnsi="Arial" w:cs="Arial"/>
              </w:rPr>
              <w:t xml:space="preserve">the primary medical services (general practice) providers within the area of the ICB and are of a prescribed </w:t>
            </w:r>
            <w:r w:rsidR="00AE7242" w:rsidRPr="0051191C">
              <w:rPr>
                <w:rFonts w:ascii="Arial" w:hAnsi="Arial" w:cs="Arial"/>
              </w:rPr>
              <w:t>description.</w:t>
            </w:r>
          </w:p>
          <w:p w14:paraId="6E372752" w14:textId="0E0F4DE2" w:rsidR="00A41EEA" w:rsidRPr="0051191C" w:rsidRDefault="00A41EEA" w:rsidP="00E23845">
            <w:pPr>
              <w:pStyle w:val="ListParagraph"/>
              <w:numPr>
                <w:ilvl w:val="4"/>
                <w:numId w:val="25"/>
              </w:numPr>
              <w:spacing w:before="240" w:after="240" w:line="276" w:lineRule="auto"/>
              <w:ind w:left="597" w:hanging="283"/>
              <w:outlineLvl w:val="2"/>
              <w:rPr>
                <w:rFonts w:ascii="Arial" w:hAnsi="Arial" w:cs="Arial"/>
              </w:rPr>
            </w:pPr>
            <w:r w:rsidRPr="0051191C">
              <w:rPr>
                <w:rFonts w:ascii="Arial" w:hAnsi="Arial" w:cs="Arial"/>
              </w:rPr>
              <w:t xml:space="preserve">the local authorities </w:t>
            </w:r>
            <w:r w:rsidR="00D97209">
              <w:rPr>
                <w:rFonts w:ascii="Arial" w:hAnsi="Arial" w:cs="Arial"/>
              </w:rPr>
              <w:t>that</w:t>
            </w:r>
            <w:r w:rsidRPr="0051191C">
              <w:rPr>
                <w:rFonts w:ascii="Arial" w:hAnsi="Arial" w:cs="Arial"/>
              </w:rPr>
              <w:t xml:space="preserve"> are responsible for </w:t>
            </w:r>
            <w:r w:rsidR="00D97209" w:rsidRPr="0051191C">
              <w:rPr>
                <w:rFonts w:ascii="Arial" w:hAnsi="Arial" w:cs="Arial"/>
              </w:rPr>
              <w:t xml:space="preserve">providing social care and </w:t>
            </w:r>
            <w:r w:rsidRPr="0051191C">
              <w:rPr>
                <w:rFonts w:ascii="Arial" w:hAnsi="Arial" w:cs="Arial"/>
              </w:rPr>
              <w:t>whose area</w:t>
            </w:r>
            <w:r w:rsidR="007F612C">
              <w:rPr>
                <w:rFonts w:ascii="Arial" w:hAnsi="Arial" w:cs="Arial"/>
              </w:rPr>
              <w:t>s</w:t>
            </w:r>
            <w:r w:rsidRPr="0051191C">
              <w:rPr>
                <w:rFonts w:ascii="Arial" w:hAnsi="Arial" w:cs="Arial"/>
              </w:rPr>
              <w:t xml:space="preserve"> coincide with or include the whole or any part of the ICB’s area.</w:t>
            </w:r>
          </w:p>
        </w:tc>
      </w:tr>
      <w:tr w:rsidR="00A41EEA" w:rsidRPr="000F0DC1" w14:paraId="33FE9F75" w14:textId="77777777" w:rsidTr="00FC6051">
        <w:tc>
          <w:tcPr>
            <w:tcW w:w="1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6" w:type="dxa"/>
              <w:left w:w="108" w:type="dxa"/>
              <w:bottom w:w="86" w:type="dxa"/>
              <w:right w:w="108" w:type="dxa"/>
            </w:tcMar>
          </w:tcPr>
          <w:p w14:paraId="0C42FD9E" w14:textId="77777777" w:rsidR="00A41EEA" w:rsidRPr="00D52114" w:rsidRDefault="00A41EEA" w:rsidP="0051191C">
            <w:pPr>
              <w:spacing w:line="276" w:lineRule="auto"/>
              <w:rPr>
                <w:rFonts w:ascii="Arial" w:hAnsi="Arial" w:cs="Arial"/>
                <w:b/>
                <w:bCs/>
              </w:rPr>
            </w:pPr>
            <w:r w:rsidRPr="00D52114">
              <w:rPr>
                <w:rFonts w:ascii="Arial" w:hAnsi="Arial" w:cs="Arial"/>
                <w:b/>
                <w:bCs/>
              </w:rPr>
              <w:t>Health Service Body</w:t>
            </w:r>
          </w:p>
        </w:tc>
        <w:tc>
          <w:tcPr>
            <w:tcW w:w="86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6" w:type="dxa"/>
              <w:left w:w="108" w:type="dxa"/>
              <w:bottom w:w="86" w:type="dxa"/>
              <w:right w:w="108" w:type="dxa"/>
            </w:tcMar>
            <w:vAlign w:val="center"/>
          </w:tcPr>
          <w:p w14:paraId="01083C51" w14:textId="5C479A6F" w:rsidR="00A41EEA" w:rsidRPr="0051191C" w:rsidRDefault="00A41EEA" w:rsidP="0051191C">
            <w:pPr>
              <w:spacing w:line="276" w:lineRule="auto"/>
              <w:rPr>
                <w:rFonts w:ascii="Arial" w:hAnsi="Arial" w:cs="Arial"/>
                <w:color w:val="00B050"/>
              </w:rPr>
            </w:pPr>
            <w:r w:rsidRPr="0051191C">
              <w:rPr>
                <w:rFonts w:ascii="Arial" w:hAnsi="Arial" w:cs="Arial"/>
              </w:rPr>
              <w:t xml:space="preserve">Health </w:t>
            </w:r>
            <w:r w:rsidR="007F612C" w:rsidRPr="0051191C">
              <w:rPr>
                <w:rFonts w:ascii="Arial" w:hAnsi="Arial" w:cs="Arial"/>
              </w:rPr>
              <w:t xml:space="preserve">Service Body </w:t>
            </w:r>
            <w:r w:rsidRPr="0051191C">
              <w:rPr>
                <w:rFonts w:ascii="Arial" w:hAnsi="Arial" w:cs="Arial"/>
              </w:rPr>
              <w:t>as defined by</w:t>
            </w:r>
            <w:r w:rsidR="003F4A30">
              <w:rPr>
                <w:rFonts w:ascii="Arial" w:hAnsi="Arial" w:cs="Arial"/>
              </w:rPr>
              <w:t xml:space="preserve"> (a)</w:t>
            </w:r>
            <w:r w:rsidRPr="0051191C">
              <w:rPr>
                <w:rFonts w:ascii="Arial" w:hAnsi="Arial" w:cs="Arial"/>
              </w:rPr>
              <w:t xml:space="preserve"> section 9(4) of the NHS Act 2006 or (b) NHS </w:t>
            </w:r>
            <w:r w:rsidR="003F18F2" w:rsidRPr="0051191C">
              <w:rPr>
                <w:rFonts w:ascii="Arial" w:hAnsi="Arial" w:cs="Arial"/>
              </w:rPr>
              <w:t>foundation tru</w:t>
            </w:r>
            <w:r w:rsidRPr="0051191C">
              <w:rPr>
                <w:rFonts w:ascii="Arial" w:hAnsi="Arial" w:cs="Arial"/>
              </w:rPr>
              <w:t>sts.</w:t>
            </w:r>
          </w:p>
        </w:tc>
      </w:tr>
      <w:tr w:rsidR="006025C5" w:rsidRPr="000F0DC1" w14:paraId="2FAA2D90" w14:textId="77777777" w:rsidTr="00FC6051">
        <w:tc>
          <w:tcPr>
            <w:tcW w:w="1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6" w:type="dxa"/>
              <w:left w:w="108" w:type="dxa"/>
              <w:bottom w:w="86" w:type="dxa"/>
              <w:right w:w="108" w:type="dxa"/>
            </w:tcMar>
          </w:tcPr>
          <w:p w14:paraId="7C892499" w14:textId="2B2F770F" w:rsidR="006025C5" w:rsidRPr="00D52114" w:rsidRDefault="006025C5" w:rsidP="0051191C">
            <w:pPr>
              <w:spacing w:line="276" w:lineRule="auto"/>
              <w:rPr>
                <w:rFonts w:ascii="Arial" w:hAnsi="Arial" w:cs="Arial"/>
                <w:b/>
                <w:bCs/>
              </w:rPr>
            </w:pPr>
            <w:r>
              <w:rPr>
                <w:rFonts w:ascii="Arial" w:hAnsi="Arial" w:cs="Arial"/>
                <w:b/>
                <w:bCs/>
              </w:rPr>
              <w:t>Health Care Profession</w:t>
            </w:r>
            <w:r w:rsidR="00CF7AF1">
              <w:rPr>
                <w:rFonts w:ascii="Arial" w:hAnsi="Arial" w:cs="Arial"/>
                <w:b/>
                <w:bCs/>
              </w:rPr>
              <w:t>al</w:t>
            </w:r>
          </w:p>
        </w:tc>
        <w:tc>
          <w:tcPr>
            <w:tcW w:w="86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6" w:type="dxa"/>
              <w:left w:w="108" w:type="dxa"/>
              <w:bottom w:w="86" w:type="dxa"/>
              <w:right w:w="108" w:type="dxa"/>
            </w:tcMar>
            <w:vAlign w:val="center"/>
          </w:tcPr>
          <w:p w14:paraId="344E01DC" w14:textId="537784D3" w:rsidR="006025C5" w:rsidRPr="00957D2F" w:rsidRDefault="008E69B4" w:rsidP="0051191C">
            <w:pPr>
              <w:spacing w:line="276" w:lineRule="auto"/>
              <w:rPr>
                <w:rFonts w:ascii="Arial" w:hAnsi="Arial" w:cs="Arial"/>
              </w:rPr>
            </w:pPr>
            <w:r w:rsidRPr="00957D2F">
              <w:rPr>
                <w:rFonts w:ascii="Arial" w:hAnsi="Arial" w:cs="Arial"/>
              </w:rPr>
              <w:t>An individual who is a member of a profession regulated by a body mentioned in section 25(3) of the National Health Service Reform and Health Care Professions Act 2002</w:t>
            </w:r>
            <w:r w:rsidR="00957D2F" w:rsidRPr="00957D2F">
              <w:rPr>
                <w:rFonts w:ascii="Arial" w:hAnsi="Arial" w:cs="Arial"/>
              </w:rPr>
              <w:t>.</w:t>
            </w:r>
          </w:p>
        </w:tc>
      </w:tr>
    </w:tbl>
    <w:p w14:paraId="4EC1AF3C" w14:textId="08D1C18F" w:rsidR="00A41EEA" w:rsidRPr="000F0DC1" w:rsidRDefault="00A41EEA" w:rsidP="00A41EEA">
      <w:pPr>
        <w:rPr>
          <w:rFonts w:ascii="Arial" w:hAnsi="Arial" w:cs="Arial"/>
          <w:b/>
          <w:color w:val="44546A" w:themeColor="text2"/>
          <w:kern w:val="32"/>
          <w:sz w:val="32"/>
          <w:szCs w:val="32"/>
        </w:rPr>
      </w:pPr>
      <w:r w:rsidRPr="000F0DC1">
        <w:rPr>
          <w:rFonts w:ascii="Arial" w:hAnsi="Arial" w:cs="Arial"/>
        </w:rPr>
        <w:br w:type="page"/>
      </w:r>
    </w:p>
    <w:p w14:paraId="776C64F0" w14:textId="14B9647F" w:rsidR="00A41EEA" w:rsidRPr="00957D2F" w:rsidRDefault="00A41EEA" w:rsidP="005930D4">
      <w:pPr>
        <w:pStyle w:val="Heading1"/>
        <w:spacing w:after="480"/>
        <w:ind w:left="1134" w:hanging="1418"/>
        <w:rPr>
          <w:rFonts w:ascii="Arial" w:hAnsi="Arial" w:cs="Arial"/>
          <w:b/>
          <w:bCs/>
          <w:color w:val="005EB8"/>
          <w:sz w:val="36"/>
          <w:szCs w:val="36"/>
        </w:rPr>
      </w:pPr>
      <w:bookmarkStart w:id="154" w:name="_Toc101209540"/>
      <w:bookmarkStart w:id="155" w:name="_Toc162866959"/>
      <w:r w:rsidRPr="00957D2F">
        <w:rPr>
          <w:rFonts w:ascii="Arial" w:hAnsi="Arial" w:cs="Arial"/>
          <w:b/>
          <w:bCs/>
          <w:color w:val="005EB8"/>
          <w:sz w:val="36"/>
          <w:szCs w:val="36"/>
        </w:rPr>
        <w:t>Appendix 2: Standing Orders</w:t>
      </w:r>
      <w:bookmarkEnd w:id="154"/>
      <w:bookmarkEnd w:id="155"/>
    </w:p>
    <w:p w14:paraId="14694AB8" w14:textId="3F7B8F97" w:rsidR="00A41EEA" w:rsidRDefault="4328DDE5" w:rsidP="00F52172">
      <w:pPr>
        <w:pStyle w:val="Heading1"/>
        <w:numPr>
          <w:ilvl w:val="0"/>
          <w:numId w:val="21"/>
        </w:numPr>
        <w:ind w:left="426" w:hanging="710"/>
        <w:jc w:val="both"/>
        <w:rPr>
          <w:rFonts w:ascii="Arial" w:hAnsi="Arial" w:cs="Arial"/>
          <w:b/>
          <w:bCs/>
          <w:color w:val="auto"/>
          <w:sz w:val="28"/>
          <w:szCs w:val="28"/>
        </w:rPr>
      </w:pPr>
      <w:bookmarkStart w:id="156" w:name="_Toc101209541"/>
      <w:bookmarkStart w:id="157" w:name="_Toc162866960"/>
      <w:r w:rsidRPr="00957D2F">
        <w:rPr>
          <w:rFonts w:ascii="Arial" w:hAnsi="Arial" w:cs="Arial"/>
          <w:b/>
          <w:bCs/>
          <w:color w:val="auto"/>
          <w:sz w:val="28"/>
          <w:szCs w:val="28"/>
        </w:rPr>
        <w:t>Introduction</w:t>
      </w:r>
      <w:bookmarkEnd w:id="156"/>
      <w:bookmarkEnd w:id="157"/>
    </w:p>
    <w:p w14:paraId="66BE24E8" w14:textId="77777777" w:rsidR="00F52172" w:rsidRPr="00F52172" w:rsidRDefault="00F52172" w:rsidP="00F52172"/>
    <w:p w14:paraId="01F2C68D" w14:textId="77777777" w:rsidR="00A53F7A" w:rsidRDefault="4328DDE5" w:rsidP="00A53F7A">
      <w:pPr>
        <w:pStyle w:val="ListParagraph"/>
        <w:numPr>
          <w:ilvl w:val="1"/>
          <w:numId w:val="21"/>
        </w:numPr>
        <w:spacing w:after="360" w:line="360" w:lineRule="atLeast"/>
        <w:ind w:left="425" w:hanging="709"/>
        <w:jc w:val="both"/>
        <w:rPr>
          <w:rFonts w:ascii="Arial" w:hAnsi="Arial" w:cs="Arial"/>
          <w:sz w:val="24"/>
          <w:szCs w:val="24"/>
        </w:rPr>
      </w:pPr>
      <w:r w:rsidRPr="101F3EA4">
        <w:rPr>
          <w:rFonts w:ascii="Arial" w:hAnsi="Arial" w:cs="Arial"/>
          <w:sz w:val="24"/>
          <w:szCs w:val="24"/>
        </w:rPr>
        <w:t>These Standing Orders have been drawn up to regulate the proceedings of Humber and North Yorkshire</w:t>
      </w:r>
      <w:r w:rsidRPr="101F3EA4">
        <w:rPr>
          <w:rFonts w:ascii="Arial" w:hAnsi="Arial" w:cs="Arial"/>
          <w:color w:val="00B050"/>
          <w:sz w:val="24"/>
          <w:szCs w:val="24"/>
        </w:rPr>
        <w:t xml:space="preserve"> </w:t>
      </w:r>
      <w:r w:rsidRPr="101F3EA4">
        <w:rPr>
          <w:rFonts w:ascii="Arial" w:hAnsi="Arial" w:cs="Arial"/>
          <w:sz w:val="24"/>
          <w:szCs w:val="24"/>
        </w:rPr>
        <w:t>Integrated Care Board so that the ICB can fulfil its obligations as set out largely in the 2006 Act (as amended). They form part of the ICB’s Constitution</w:t>
      </w:r>
      <w:r w:rsidR="2D946A65" w:rsidRPr="101F3EA4">
        <w:rPr>
          <w:rFonts w:ascii="Arial" w:hAnsi="Arial" w:cs="Arial"/>
          <w:sz w:val="24"/>
          <w:szCs w:val="24"/>
        </w:rPr>
        <w:t>.</w:t>
      </w:r>
      <w:bookmarkStart w:id="158" w:name="_Toc101209542"/>
    </w:p>
    <w:p w14:paraId="6C51991D" w14:textId="1A2DEC54" w:rsidR="00A41EEA" w:rsidRDefault="00A41EEA" w:rsidP="00F52172">
      <w:pPr>
        <w:pStyle w:val="Heading1"/>
        <w:numPr>
          <w:ilvl w:val="0"/>
          <w:numId w:val="21"/>
        </w:numPr>
        <w:ind w:left="426" w:hanging="710"/>
        <w:jc w:val="both"/>
        <w:rPr>
          <w:rFonts w:ascii="Arial" w:hAnsi="Arial" w:cs="Arial"/>
          <w:b/>
          <w:bCs/>
          <w:color w:val="auto"/>
          <w:sz w:val="28"/>
          <w:szCs w:val="28"/>
        </w:rPr>
      </w:pPr>
      <w:bookmarkStart w:id="159" w:name="_Toc162866961"/>
      <w:r w:rsidRPr="00F52172">
        <w:rPr>
          <w:rFonts w:ascii="Arial" w:hAnsi="Arial" w:cs="Arial"/>
          <w:b/>
          <w:bCs/>
          <w:color w:val="auto"/>
          <w:sz w:val="28"/>
          <w:szCs w:val="28"/>
        </w:rPr>
        <w:t>Amendment and review</w:t>
      </w:r>
      <w:bookmarkEnd w:id="158"/>
      <w:bookmarkEnd w:id="159"/>
    </w:p>
    <w:p w14:paraId="6D911F10" w14:textId="77777777" w:rsidR="00F52172" w:rsidRPr="00F52172" w:rsidRDefault="00F52172" w:rsidP="00F52172"/>
    <w:p w14:paraId="116BD683" w14:textId="784FEFA5" w:rsidR="00A41EEA" w:rsidRDefault="4328DDE5" w:rsidP="005622EC">
      <w:pPr>
        <w:pStyle w:val="ListParagraph"/>
        <w:numPr>
          <w:ilvl w:val="1"/>
          <w:numId w:val="21"/>
        </w:numPr>
        <w:spacing w:after="240" w:line="360" w:lineRule="atLeast"/>
        <w:ind w:left="425" w:hanging="709"/>
        <w:jc w:val="both"/>
        <w:rPr>
          <w:rFonts w:ascii="Arial" w:hAnsi="Arial" w:cs="Arial"/>
          <w:sz w:val="24"/>
          <w:szCs w:val="24"/>
        </w:rPr>
      </w:pPr>
      <w:r w:rsidRPr="101F3EA4">
        <w:rPr>
          <w:rFonts w:ascii="Arial" w:hAnsi="Arial" w:cs="Arial"/>
          <w:sz w:val="24"/>
          <w:szCs w:val="24"/>
        </w:rPr>
        <w:t>The Standing Orders are effective from</w:t>
      </w:r>
      <w:r w:rsidR="39874E9A" w:rsidRPr="101F3EA4">
        <w:rPr>
          <w:rFonts w:ascii="Arial" w:hAnsi="Arial" w:cs="Arial"/>
          <w:sz w:val="24"/>
          <w:szCs w:val="24"/>
        </w:rPr>
        <w:t xml:space="preserve"> 01 July 202</w:t>
      </w:r>
      <w:r w:rsidR="4FC5B74D" w:rsidRPr="101F3EA4">
        <w:rPr>
          <w:rFonts w:ascii="Arial" w:hAnsi="Arial" w:cs="Arial"/>
          <w:sz w:val="24"/>
          <w:szCs w:val="24"/>
        </w:rPr>
        <w:t>2.</w:t>
      </w:r>
    </w:p>
    <w:p w14:paraId="2AC94577" w14:textId="77777777" w:rsidR="005622EC" w:rsidRDefault="005622EC" w:rsidP="005622EC">
      <w:pPr>
        <w:pStyle w:val="ListParagraph"/>
        <w:spacing w:after="240" w:line="240" w:lineRule="auto"/>
        <w:ind w:left="425"/>
        <w:jc w:val="both"/>
        <w:rPr>
          <w:rFonts w:ascii="Arial" w:hAnsi="Arial" w:cs="Arial"/>
          <w:sz w:val="24"/>
          <w:szCs w:val="24"/>
        </w:rPr>
      </w:pPr>
    </w:p>
    <w:p w14:paraId="39D86509" w14:textId="13D706D7" w:rsidR="00A41EEA" w:rsidRPr="0051191C" w:rsidRDefault="00A41EEA" w:rsidP="003C6C6F">
      <w:pPr>
        <w:pStyle w:val="ListParagraph"/>
        <w:numPr>
          <w:ilvl w:val="1"/>
          <w:numId w:val="21"/>
        </w:numPr>
        <w:spacing w:after="240" w:line="360" w:lineRule="atLeast"/>
        <w:ind w:left="426" w:hanging="710"/>
        <w:contextualSpacing w:val="0"/>
        <w:jc w:val="both"/>
        <w:rPr>
          <w:rFonts w:ascii="Arial" w:hAnsi="Arial" w:cs="Arial"/>
          <w:sz w:val="24"/>
          <w:szCs w:val="24"/>
        </w:rPr>
      </w:pPr>
      <w:r w:rsidRPr="0051191C">
        <w:rPr>
          <w:rFonts w:ascii="Arial" w:hAnsi="Arial" w:cs="Arial"/>
          <w:sz w:val="24"/>
          <w:szCs w:val="24"/>
        </w:rPr>
        <w:t>Standing Orders will be reviewed on an annual basis or sooner if required.</w:t>
      </w:r>
      <w:r w:rsidRPr="0051191C">
        <w:rPr>
          <w:rFonts w:ascii="Arial" w:hAnsi="Arial" w:cs="Arial"/>
          <w:color w:val="FF0000"/>
          <w:sz w:val="24"/>
          <w:szCs w:val="24"/>
          <w:vertAlign w:val="superscript"/>
        </w:rPr>
        <w:t xml:space="preserve"> </w:t>
      </w:r>
    </w:p>
    <w:p w14:paraId="10BFF4D1" w14:textId="3D9B841C" w:rsidR="00A41EEA" w:rsidRPr="0051191C" w:rsidRDefault="4328DDE5" w:rsidP="003C6C6F">
      <w:pPr>
        <w:pStyle w:val="ListParagraph"/>
        <w:numPr>
          <w:ilvl w:val="1"/>
          <w:numId w:val="21"/>
        </w:numPr>
        <w:spacing w:after="240" w:line="360" w:lineRule="atLeast"/>
        <w:ind w:left="426" w:hanging="710"/>
        <w:jc w:val="both"/>
        <w:rPr>
          <w:rFonts w:ascii="Arial" w:hAnsi="Arial" w:cs="Arial"/>
          <w:sz w:val="24"/>
          <w:szCs w:val="24"/>
        </w:rPr>
      </w:pPr>
      <w:r w:rsidRPr="101F3EA4">
        <w:rPr>
          <w:rFonts w:ascii="Arial" w:hAnsi="Arial" w:cs="Arial"/>
          <w:sz w:val="24"/>
          <w:szCs w:val="24"/>
        </w:rPr>
        <w:t>Amendments to these Standing Orders will be made as per Section 1.6 of the ICB Constitution.</w:t>
      </w:r>
    </w:p>
    <w:p w14:paraId="6CFD62BA" w14:textId="606F90B8" w:rsidR="00A41EEA" w:rsidRPr="0051191C" w:rsidRDefault="00A41EEA" w:rsidP="003C6C6F">
      <w:pPr>
        <w:pStyle w:val="ListParagraph"/>
        <w:numPr>
          <w:ilvl w:val="1"/>
          <w:numId w:val="21"/>
        </w:numPr>
        <w:spacing w:after="360" w:line="360" w:lineRule="atLeast"/>
        <w:ind w:left="425" w:hanging="709"/>
        <w:contextualSpacing w:val="0"/>
        <w:jc w:val="both"/>
        <w:rPr>
          <w:rFonts w:ascii="Arial" w:hAnsi="Arial" w:cs="Arial"/>
          <w:sz w:val="24"/>
          <w:szCs w:val="24"/>
        </w:rPr>
      </w:pPr>
      <w:r w:rsidRPr="0051191C">
        <w:rPr>
          <w:rFonts w:ascii="Arial" w:hAnsi="Arial" w:cs="Arial"/>
          <w:sz w:val="24"/>
          <w:szCs w:val="24"/>
        </w:rPr>
        <w:t xml:space="preserve">All changes to these Standing Orders will require an application to NHS England for variation to the ICB </w:t>
      </w:r>
      <w:r w:rsidR="00097CA2">
        <w:rPr>
          <w:rFonts w:ascii="Arial" w:hAnsi="Arial" w:cs="Arial"/>
          <w:sz w:val="24"/>
          <w:szCs w:val="24"/>
        </w:rPr>
        <w:t>C</w:t>
      </w:r>
      <w:r w:rsidRPr="0051191C">
        <w:rPr>
          <w:rFonts w:ascii="Arial" w:hAnsi="Arial" w:cs="Arial"/>
          <w:sz w:val="24"/>
          <w:szCs w:val="24"/>
        </w:rPr>
        <w:t xml:space="preserve">onstitution and will not be implemented until the </w:t>
      </w:r>
      <w:r w:rsidR="00097CA2">
        <w:rPr>
          <w:rFonts w:ascii="Arial" w:hAnsi="Arial" w:cs="Arial"/>
          <w:sz w:val="24"/>
          <w:szCs w:val="24"/>
        </w:rPr>
        <w:t>C</w:t>
      </w:r>
      <w:r w:rsidRPr="0051191C">
        <w:rPr>
          <w:rFonts w:ascii="Arial" w:hAnsi="Arial" w:cs="Arial"/>
          <w:sz w:val="24"/>
          <w:szCs w:val="24"/>
        </w:rPr>
        <w:t>onstitution has been approved.</w:t>
      </w:r>
    </w:p>
    <w:p w14:paraId="4FC15AE7" w14:textId="3AFAE272" w:rsidR="00A41EEA" w:rsidRDefault="00A41EEA" w:rsidP="00F52172">
      <w:pPr>
        <w:pStyle w:val="Heading1"/>
        <w:numPr>
          <w:ilvl w:val="0"/>
          <w:numId w:val="21"/>
        </w:numPr>
        <w:ind w:left="426" w:hanging="710"/>
        <w:jc w:val="both"/>
        <w:rPr>
          <w:rFonts w:ascii="Arial" w:hAnsi="Arial" w:cs="Arial"/>
          <w:b/>
          <w:bCs/>
          <w:color w:val="auto"/>
          <w:sz w:val="28"/>
          <w:szCs w:val="28"/>
        </w:rPr>
      </w:pPr>
      <w:bookmarkStart w:id="160" w:name="_Toc101209543"/>
      <w:bookmarkStart w:id="161" w:name="_Toc162866962"/>
      <w:r w:rsidRPr="00957D2F">
        <w:rPr>
          <w:rFonts w:ascii="Arial" w:hAnsi="Arial" w:cs="Arial"/>
          <w:b/>
          <w:bCs/>
          <w:color w:val="auto"/>
          <w:sz w:val="28"/>
          <w:szCs w:val="28"/>
        </w:rPr>
        <w:t xml:space="preserve">Interpretation, </w:t>
      </w:r>
      <w:r w:rsidR="00020C03" w:rsidRPr="00957D2F">
        <w:rPr>
          <w:rFonts w:ascii="Arial" w:hAnsi="Arial" w:cs="Arial"/>
          <w:b/>
          <w:bCs/>
          <w:color w:val="auto"/>
          <w:sz w:val="28"/>
          <w:szCs w:val="28"/>
        </w:rPr>
        <w:t>application,</w:t>
      </w:r>
      <w:r w:rsidRPr="00957D2F">
        <w:rPr>
          <w:rFonts w:ascii="Arial" w:hAnsi="Arial" w:cs="Arial"/>
          <w:b/>
          <w:bCs/>
          <w:color w:val="auto"/>
          <w:sz w:val="28"/>
          <w:szCs w:val="28"/>
        </w:rPr>
        <w:t xml:space="preserve"> and compliance</w:t>
      </w:r>
      <w:bookmarkEnd w:id="160"/>
      <w:bookmarkEnd w:id="161"/>
    </w:p>
    <w:p w14:paraId="47C927F5" w14:textId="7E6FEF9D" w:rsidR="00A41EEA" w:rsidRPr="0051191C" w:rsidRDefault="00A41EEA" w:rsidP="003C6C6F">
      <w:pPr>
        <w:pStyle w:val="ListParagraph"/>
        <w:numPr>
          <w:ilvl w:val="1"/>
          <w:numId w:val="21"/>
        </w:numPr>
        <w:spacing w:before="240" w:after="240" w:line="360" w:lineRule="atLeast"/>
        <w:ind w:left="426" w:hanging="710"/>
        <w:contextualSpacing w:val="0"/>
        <w:jc w:val="both"/>
        <w:rPr>
          <w:rFonts w:ascii="Arial" w:hAnsi="Arial" w:cs="Arial"/>
          <w:sz w:val="24"/>
          <w:szCs w:val="24"/>
        </w:rPr>
      </w:pPr>
      <w:r w:rsidRPr="0051191C">
        <w:rPr>
          <w:rFonts w:ascii="Arial" w:hAnsi="Arial" w:cs="Arial"/>
          <w:sz w:val="24"/>
          <w:szCs w:val="24"/>
        </w:rPr>
        <w:t xml:space="preserve">Except as otherwise provided, words and expressions used in these Standing Orders shall have the same meaning as those in the main body of the ICB </w:t>
      </w:r>
      <w:r w:rsidR="00097CA2">
        <w:rPr>
          <w:rFonts w:ascii="Arial" w:hAnsi="Arial" w:cs="Arial"/>
          <w:sz w:val="24"/>
          <w:szCs w:val="24"/>
        </w:rPr>
        <w:t>C</w:t>
      </w:r>
      <w:r w:rsidRPr="0051191C">
        <w:rPr>
          <w:rFonts w:ascii="Arial" w:hAnsi="Arial" w:cs="Arial"/>
          <w:sz w:val="24"/>
          <w:szCs w:val="24"/>
        </w:rPr>
        <w:t>onstitution and as per the definitions in Appendix 1.</w:t>
      </w:r>
    </w:p>
    <w:p w14:paraId="51BEA2D1" w14:textId="2ACCC753" w:rsidR="00A41EEA" w:rsidRPr="0051191C" w:rsidRDefault="00A41EEA" w:rsidP="003C6C6F">
      <w:pPr>
        <w:pStyle w:val="ListParagraph"/>
        <w:numPr>
          <w:ilvl w:val="1"/>
          <w:numId w:val="21"/>
        </w:numPr>
        <w:spacing w:before="240" w:after="240" w:line="360" w:lineRule="atLeast"/>
        <w:ind w:left="426" w:hanging="710"/>
        <w:contextualSpacing w:val="0"/>
        <w:jc w:val="both"/>
        <w:rPr>
          <w:rFonts w:ascii="Arial" w:hAnsi="Arial" w:cs="Arial"/>
          <w:sz w:val="24"/>
          <w:szCs w:val="24"/>
        </w:rPr>
      </w:pPr>
      <w:r w:rsidRPr="0051191C">
        <w:rPr>
          <w:rFonts w:ascii="Arial" w:hAnsi="Arial" w:cs="Arial"/>
          <w:sz w:val="24"/>
          <w:szCs w:val="24"/>
        </w:rPr>
        <w:t xml:space="preserve">These Standing Orders apply to all meetings of the </w:t>
      </w:r>
      <w:r w:rsidR="00FC4209">
        <w:rPr>
          <w:rFonts w:ascii="Arial" w:hAnsi="Arial" w:cs="Arial"/>
          <w:sz w:val="24"/>
          <w:szCs w:val="24"/>
        </w:rPr>
        <w:t>b</w:t>
      </w:r>
      <w:r w:rsidRPr="0051191C">
        <w:rPr>
          <w:rFonts w:ascii="Arial" w:hAnsi="Arial" w:cs="Arial"/>
          <w:sz w:val="24"/>
          <w:szCs w:val="24"/>
        </w:rPr>
        <w:t xml:space="preserve">oard, including its committees and sub-committees unless otherwise stated. All references to </w:t>
      </w:r>
      <w:r w:rsidR="00FC4209">
        <w:rPr>
          <w:rFonts w:ascii="Arial" w:hAnsi="Arial" w:cs="Arial"/>
          <w:sz w:val="24"/>
          <w:szCs w:val="24"/>
        </w:rPr>
        <w:t>b</w:t>
      </w:r>
      <w:r w:rsidRPr="0051191C">
        <w:rPr>
          <w:rFonts w:ascii="Arial" w:hAnsi="Arial" w:cs="Arial"/>
          <w:sz w:val="24"/>
          <w:szCs w:val="24"/>
        </w:rPr>
        <w:t xml:space="preserve">oard are inclusive of committees and sub-committees unless otherwise stated. </w:t>
      </w:r>
    </w:p>
    <w:p w14:paraId="55884339" w14:textId="74C97E84" w:rsidR="00A41EEA" w:rsidRPr="0051191C" w:rsidRDefault="00A41EEA" w:rsidP="003C6C6F">
      <w:pPr>
        <w:pStyle w:val="ListParagraph"/>
        <w:numPr>
          <w:ilvl w:val="1"/>
          <w:numId w:val="21"/>
        </w:numPr>
        <w:spacing w:before="240" w:after="240" w:line="360" w:lineRule="atLeast"/>
        <w:ind w:left="426" w:hanging="710"/>
        <w:contextualSpacing w:val="0"/>
        <w:jc w:val="both"/>
        <w:rPr>
          <w:rFonts w:ascii="Arial" w:hAnsi="Arial" w:cs="Arial"/>
          <w:sz w:val="24"/>
          <w:szCs w:val="24"/>
        </w:rPr>
      </w:pPr>
      <w:r w:rsidRPr="0051191C">
        <w:rPr>
          <w:rFonts w:ascii="Arial" w:hAnsi="Arial" w:cs="Arial"/>
          <w:sz w:val="24"/>
          <w:szCs w:val="24"/>
        </w:rPr>
        <w:t xml:space="preserve">All members of the </w:t>
      </w:r>
      <w:r w:rsidR="00FC4209">
        <w:rPr>
          <w:rFonts w:ascii="Arial" w:hAnsi="Arial" w:cs="Arial"/>
          <w:sz w:val="24"/>
          <w:szCs w:val="24"/>
        </w:rPr>
        <w:t>b</w:t>
      </w:r>
      <w:r w:rsidRPr="0051191C">
        <w:rPr>
          <w:rFonts w:ascii="Arial" w:hAnsi="Arial" w:cs="Arial"/>
          <w:sz w:val="24"/>
          <w:szCs w:val="24"/>
        </w:rPr>
        <w:t>oard, members of committees and sub-committees and all employees, should be aware of the Standing Orders and comply with them. Failure to comply may be regarded as a disciplinary matter.</w:t>
      </w:r>
    </w:p>
    <w:p w14:paraId="603DB87B" w14:textId="25AAAB23" w:rsidR="00A41EEA" w:rsidRPr="0051191C" w:rsidRDefault="00A41EEA" w:rsidP="003C6C6F">
      <w:pPr>
        <w:pStyle w:val="ListParagraph"/>
        <w:numPr>
          <w:ilvl w:val="1"/>
          <w:numId w:val="21"/>
        </w:numPr>
        <w:spacing w:before="240" w:after="240" w:line="360" w:lineRule="atLeast"/>
        <w:ind w:left="426" w:hanging="710"/>
        <w:contextualSpacing w:val="0"/>
        <w:jc w:val="both"/>
        <w:rPr>
          <w:rFonts w:ascii="Arial" w:hAnsi="Arial" w:cs="Arial"/>
          <w:sz w:val="24"/>
          <w:szCs w:val="24"/>
        </w:rPr>
      </w:pPr>
      <w:r w:rsidRPr="0051191C">
        <w:rPr>
          <w:rFonts w:ascii="Arial" w:hAnsi="Arial" w:cs="Arial"/>
          <w:sz w:val="24"/>
          <w:szCs w:val="24"/>
        </w:rPr>
        <w:t xml:space="preserve">In the case of conflicting interpretation of the Standing Orders, the Chair, supported with advice from </w:t>
      </w:r>
      <w:r w:rsidR="007F10FF">
        <w:rPr>
          <w:rFonts w:ascii="Arial" w:hAnsi="Arial" w:cs="Arial"/>
          <w:sz w:val="24"/>
          <w:szCs w:val="24"/>
        </w:rPr>
        <w:t>ICB Director / Senior Officer</w:t>
      </w:r>
      <w:r w:rsidR="000926E9">
        <w:rPr>
          <w:rFonts w:ascii="Arial" w:hAnsi="Arial" w:cs="Arial"/>
          <w:sz w:val="24"/>
          <w:szCs w:val="24"/>
        </w:rPr>
        <w:t xml:space="preserve"> with responsibility for governance</w:t>
      </w:r>
      <w:r w:rsidR="000C42FD">
        <w:rPr>
          <w:rFonts w:ascii="Arial" w:hAnsi="Arial" w:cs="Arial"/>
          <w:sz w:val="24"/>
          <w:szCs w:val="24"/>
        </w:rPr>
        <w:t xml:space="preserve"> </w:t>
      </w:r>
      <w:r w:rsidRPr="0051191C">
        <w:rPr>
          <w:rFonts w:ascii="Arial" w:hAnsi="Arial" w:cs="Arial"/>
          <w:sz w:val="24"/>
          <w:szCs w:val="24"/>
        </w:rPr>
        <w:t>will provide a settled view</w:t>
      </w:r>
      <w:r w:rsidR="00C541E2">
        <w:rPr>
          <w:rFonts w:ascii="Arial" w:hAnsi="Arial" w:cs="Arial"/>
          <w:sz w:val="24"/>
          <w:szCs w:val="24"/>
        </w:rPr>
        <w:t xml:space="preserve">, </w:t>
      </w:r>
      <w:r w:rsidRPr="0051191C">
        <w:rPr>
          <w:rFonts w:ascii="Arial" w:hAnsi="Arial" w:cs="Arial"/>
          <w:sz w:val="24"/>
          <w:szCs w:val="24"/>
        </w:rPr>
        <w:t xml:space="preserve">which shall be final.  </w:t>
      </w:r>
    </w:p>
    <w:p w14:paraId="08862C4A" w14:textId="46700E1C" w:rsidR="00A41EEA" w:rsidRPr="0051191C" w:rsidRDefault="00A41EEA" w:rsidP="003C6C6F">
      <w:pPr>
        <w:pStyle w:val="ListParagraph"/>
        <w:numPr>
          <w:ilvl w:val="1"/>
          <w:numId w:val="21"/>
        </w:numPr>
        <w:spacing w:before="240" w:after="240" w:line="360" w:lineRule="atLeast"/>
        <w:ind w:left="426" w:hanging="710"/>
        <w:contextualSpacing w:val="0"/>
        <w:jc w:val="both"/>
        <w:rPr>
          <w:rFonts w:ascii="Arial" w:hAnsi="Arial" w:cs="Arial"/>
          <w:sz w:val="24"/>
          <w:szCs w:val="24"/>
        </w:rPr>
      </w:pPr>
      <w:r w:rsidRPr="0051191C">
        <w:rPr>
          <w:rFonts w:ascii="Arial" w:hAnsi="Arial" w:cs="Arial"/>
          <w:sz w:val="24"/>
          <w:szCs w:val="24"/>
        </w:rPr>
        <w:t xml:space="preserve">All members of the </w:t>
      </w:r>
      <w:r w:rsidR="00FC4209">
        <w:rPr>
          <w:rFonts w:ascii="Arial" w:hAnsi="Arial" w:cs="Arial"/>
          <w:sz w:val="24"/>
          <w:szCs w:val="24"/>
        </w:rPr>
        <w:t>b</w:t>
      </w:r>
      <w:r w:rsidRPr="0051191C">
        <w:rPr>
          <w:rFonts w:ascii="Arial" w:hAnsi="Arial" w:cs="Arial"/>
          <w:sz w:val="24"/>
          <w:szCs w:val="24"/>
        </w:rPr>
        <w:t>oard, its committees and sub-committees and all employees have a duty to disclose any non-compliance with these Standing Orders to the Chief Executive as soon as possible.</w:t>
      </w:r>
    </w:p>
    <w:p w14:paraId="0D283943" w14:textId="73D30DB0" w:rsidR="00A41EEA" w:rsidRPr="0051191C" w:rsidRDefault="00A41EEA" w:rsidP="003C6C6F">
      <w:pPr>
        <w:pStyle w:val="ListParagraph"/>
        <w:numPr>
          <w:ilvl w:val="1"/>
          <w:numId w:val="21"/>
        </w:numPr>
        <w:spacing w:before="240" w:after="360" w:line="360" w:lineRule="atLeast"/>
        <w:ind w:left="425" w:hanging="709"/>
        <w:contextualSpacing w:val="0"/>
        <w:jc w:val="both"/>
        <w:rPr>
          <w:rFonts w:ascii="Arial" w:hAnsi="Arial" w:cs="Arial"/>
          <w:sz w:val="24"/>
          <w:szCs w:val="24"/>
        </w:rPr>
      </w:pPr>
      <w:r w:rsidRPr="0051191C">
        <w:rPr>
          <w:rFonts w:ascii="Arial" w:hAnsi="Arial" w:cs="Arial"/>
          <w:sz w:val="24"/>
          <w:szCs w:val="24"/>
        </w:rPr>
        <w:t xml:space="preserve">If, for any reason, these Standing Orders are not complied with, full details of the non-compliance and any justification for non-compliance and the circumstances around the non-compliance shall be reported to the next formal meeting of the </w:t>
      </w:r>
      <w:r w:rsidR="00FC4209">
        <w:rPr>
          <w:rFonts w:ascii="Arial" w:hAnsi="Arial" w:cs="Arial"/>
          <w:sz w:val="24"/>
          <w:szCs w:val="24"/>
        </w:rPr>
        <w:t>b</w:t>
      </w:r>
      <w:r w:rsidRPr="0051191C">
        <w:rPr>
          <w:rFonts w:ascii="Arial" w:hAnsi="Arial" w:cs="Arial"/>
          <w:sz w:val="24"/>
          <w:szCs w:val="24"/>
        </w:rPr>
        <w:t xml:space="preserve">oard for action or ratification and the Audit Committee for review. </w:t>
      </w:r>
    </w:p>
    <w:p w14:paraId="628AD20D" w14:textId="77777777" w:rsidR="00A41EEA" w:rsidRPr="00957D2F" w:rsidRDefault="00A41EEA" w:rsidP="003C6C6F">
      <w:pPr>
        <w:pStyle w:val="Heading1"/>
        <w:numPr>
          <w:ilvl w:val="0"/>
          <w:numId w:val="21"/>
        </w:numPr>
        <w:ind w:left="426" w:hanging="710"/>
        <w:jc w:val="both"/>
        <w:rPr>
          <w:rFonts w:ascii="Arial" w:hAnsi="Arial" w:cs="Arial"/>
          <w:b/>
          <w:bCs/>
          <w:color w:val="auto"/>
          <w:sz w:val="28"/>
          <w:szCs w:val="28"/>
        </w:rPr>
      </w:pPr>
      <w:bookmarkStart w:id="162" w:name="_Toc101209544"/>
      <w:bookmarkStart w:id="163" w:name="_Toc162866963"/>
      <w:r w:rsidRPr="00957D2F">
        <w:rPr>
          <w:rFonts w:ascii="Arial" w:hAnsi="Arial" w:cs="Arial"/>
          <w:b/>
          <w:bCs/>
          <w:color w:val="auto"/>
          <w:sz w:val="28"/>
          <w:szCs w:val="28"/>
        </w:rPr>
        <w:t>Meetings of the Integrated Care Board</w:t>
      </w:r>
      <w:bookmarkEnd w:id="162"/>
      <w:bookmarkEnd w:id="163"/>
    </w:p>
    <w:p w14:paraId="02A91AB0" w14:textId="540636BD" w:rsidR="00A41EEA" w:rsidRPr="008F667E" w:rsidRDefault="00A41EEA" w:rsidP="00E02ED7">
      <w:pPr>
        <w:pStyle w:val="Heading2"/>
        <w:numPr>
          <w:ilvl w:val="1"/>
          <w:numId w:val="46"/>
        </w:numPr>
        <w:spacing w:before="240" w:after="240"/>
        <w:ind w:left="426" w:hanging="710"/>
        <w:jc w:val="both"/>
        <w:rPr>
          <w:rFonts w:cs="Arial"/>
          <w:b/>
          <w:bCs/>
          <w:szCs w:val="28"/>
        </w:rPr>
      </w:pPr>
      <w:bookmarkStart w:id="164" w:name="_Toc101209545"/>
      <w:bookmarkStart w:id="165" w:name="_Toc102750324"/>
      <w:bookmarkStart w:id="166" w:name="_Toc162866964"/>
      <w:r w:rsidRPr="66649A1B">
        <w:rPr>
          <w:rFonts w:cs="Arial"/>
          <w:b/>
          <w:bCs/>
          <w:szCs w:val="28"/>
        </w:rPr>
        <w:t>Calling Board Meetings</w:t>
      </w:r>
      <w:bookmarkEnd w:id="164"/>
      <w:bookmarkEnd w:id="165"/>
      <w:bookmarkEnd w:id="166"/>
    </w:p>
    <w:p w14:paraId="2C717CDF" w14:textId="50BDC23B" w:rsidR="00A41EEA" w:rsidRDefault="4328DDE5" w:rsidP="003C6C6F">
      <w:pPr>
        <w:pStyle w:val="ListParagraph"/>
        <w:numPr>
          <w:ilvl w:val="2"/>
          <w:numId w:val="21"/>
        </w:numPr>
        <w:spacing w:after="240" w:line="360" w:lineRule="atLeast"/>
        <w:ind w:left="426" w:hanging="710"/>
        <w:jc w:val="both"/>
        <w:rPr>
          <w:rFonts w:ascii="Arial" w:hAnsi="Arial" w:cs="Arial"/>
          <w:sz w:val="24"/>
          <w:szCs w:val="24"/>
        </w:rPr>
      </w:pPr>
      <w:r w:rsidRPr="101F3EA4">
        <w:rPr>
          <w:rFonts w:ascii="Arial" w:hAnsi="Arial" w:cs="Arial"/>
          <w:sz w:val="24"/>
          <w:szCs w:val="24"/>
        </w:rPr>
        <w:t xml:space="preserve">Meetings of the </w:t>
      </w:r>
      <w:r w:rsidR="53ABEE15" w:rsidRPr="101F3EA4">
        <w:rPr>
          <w:rFonts w:ascii="Arial" w:hAnsi="Arial" w:cs="Arial"/>
          <w:sz w:val="24"/>
          <w:szCs w:val="24"/>
        </w:rPr>
        <w:t>b</w:t>
      </w:r>
      <w:r w:rsidRPr="101F3EA4">
        <w:rPr>
          <w:rFonts w:ascii="Arial" w:hAnsi="Arial" w:cs="Arial"/>
          <w:sz w:val="24"/>
          <w:szCs w:val="24"/>
        </w:rPr>
        <w:t>oard of the ICB shall be held at regular intervals</w:t>
      </w:r>
      <w:r w:rsidR="436465EB" w:rsidRPr="101F3EA4">
        <w:rPr>
          <w:rFonts w:ascii="Arial" w:hAnsi="Arial" w:cs="Arial"/>
          <w:b/>
          <w:bCs/>
          <w:color w:val="FF0000"/>
          <w:sz w:val="24"/>
          <w:szCs w:val="24"/>
          <w:vertAlign w:val="superscript"/>
        </w:rPr>
        <w:t xml:space="preserve"> </w:t>
      </w:r>
      <w:r w:rsidRPr="101F3EA4">
        <w:rPr>
          <w:rFonts w:ascii="Arial" w:hAnsi="Arial" w:cs="Arial"/>
          <w:sz w:val="24"/>
          <w:szCs w:val="24"/>
        </w:rPr>
        <w:t>at such times and places</w:t>
      </w:r>
      <w:r w:rsidRPr="101F3EA4">
        <w:rPr>
          <w:rFonts w:ascii="Arial" w:hAnsi="Arial" w:cs="Arial"/>
          <w:color w:val="FF0000"/>
          <w:sz w:val="24"/>
          <w:szCs w:val="24"/>
        </w:rPr>
        <w:t xml:space="preserve"> </w:t>
      </w:r>
      <w:r w:rsidRPr="101F3EA4">
        <w:rPr>
          <w:rFonts w:ascii="Arial" w:hAnsi="Arial" w:cs="Arial"/>
          <w:sz w:val="24"/>
          <w:szCs w:val="24"/>
        </w:rPr>
        <w:t>as the ICB may determine.</w:t>
      </w:r>
    </w:p>
    <w:p w14:paraId="1AD1320E" w14:textId="77777777" w:rsidR="006E1859" w:rsidRPr="008F667E" w:rsidRDefault="006E1859" w:rsidP="003C6C6F">
      <w:pPr>
        <w:pStyle w:val="ListParagraph"/>
        <w:spacing w:after="240" w:line="360" w:lineRule="atLeast"/>
        <w:ind w:left="426"/>
        <w:jc w:val="both"/>
        <w:rPr>
          <w:rFonts w:ascii="Arial" w:hAnsi="Arial" w:cs="Arial"/>
          <w:sz w:val="24"/>
          <w:szCs w:val="24"/>
        </w:rPr>
      </w:pPr>
    </w:p>
    <w:p w14:paraId="0B307E92" w14:textId="43D49880" w:rsidR="00A41EEA" w:rsidRPr="008F667E" w:rsidRDefault="00A41EEA" w:rsidP="003C6C6F">
      <w:pPr>
        <w:pStyle w:val="ListParagraph"/>
        <w:numPr>
          <w:ilvl w:val="2"/>
          <w:numId w:val="21"/>
        </w:numPr>
        <w:spacing w:after="120" w:line="360" w:lineRule="atLeast"/>
        <w:ind w:left="425" w:hanging="709"/>
        <w:contextualSpacing w:val="0"/>
        <w:jc w:val="both"/>
        <w:rPr>
          <w:rFonts w:ascii="Arial" w:hAnsi="Arial" w:cs="Arial"/>
          <w:sz w:val="24"/>
          <w:szCs w:val="24"/>
        </w:rPr>
      </w:pPr>
      <w:r w:rsidRPr="008F667E">
        <w:rPr>
          <w:rFonts w:ascii="Arial" w:hAnsi="Arial" w:cs="Arial"/>
          <w:sz w:val="24"/>
          <w:szCs w:val="24"/>
        </w:rPr>
        <w:t>In normal circum</w:t>
      </w:r>
      <w:r w:rsidRPr="00237254">
        <w:rPr>
          <w:rFonts w:ascii="Arial" w:hAnsi="Arial" w:cs="Arial"/>
          <w:sz w:val="24"/>
          <w:szCs w:val="24"/>
        </w:rPr>
        <w:t xml:space="preserve">stances, each member of the </w:t>
      </w:r>
      <w:r w:rsidR="00FC4209" w:rsidRPr="00237254">
        <w:rPr>
          <w:rFonts w:ascii="Arial" w:hAnsi="Arial" w:cs="Arial"/>
          <w:sz w:val="24"/>
          <w:szCs w:val="24"/>
        </w:rPr>
        <w:t>b</w:t>
      </w:r>
      <w:r w:rsidRPr="00237254">
        <w:rPr>
          <w:rFonts w:ascii="Arial" w:hAnsi="Arial" w:cs="Arial"/>
          <w:sz w:val="24"/>
          <w:szCs w:val="24"/>
        </w:rPr>
        <w:t xml:space="preserve">oard will be given not less than one month’s notice </w:t>
      </w:r>
      <w:r w:rsidRPr="008F667E">
        <w:rPr>
          <w:rFonts w:ascii="Arial" w:hAnsi="Arial" w:cs="Arial"/>
          <w:sz w:val="24"/>
          <w:szCs w:val="24"/>
        </w:rPr>
        <w:t>in writing of any meeting to be held. However:</w:t>
      </w:r>
    </w:p>
    <w:p w14:paraId="5E7467DA" w14:textId="77777777" w:rsidR="00A41EEA" w:rsidRPr="009B1A18" w:rsidRDefault="00A41EEA" w:rsidP="003C6C6F">
      <w:pPr>
        <w:pStyle w:val="ListParagraph"/>
        <w:numPr>
          <w:ilvl w:val="0"/>
          <w:numId w:val="2"/>
        </w:numPr>
        <w:spacing w:after="50" w:line="360" w:lineRule="atLeast"/>
        <w:jc w:val="both"/>
        <w:rPr>
          <w:rFonts w:eastAsiaTheme="minorEastAsia"/>
          <w:sz w:val="24"/>
          <w:szCs w:val="24"/>
        </w:rPr>
      </w:pPr>
      <w:r w:rsidRPr="66649A1B">
        <w:rPr>
          <w:rFonts w:ascii="Arial" w:hAnsi="Arial" w:cs="Arial"/>
          <w:sz w:val="24"/>
          <w:szCs w:val="24"/>
        </w:rPr>
        <w:t>The Chair may call a meeting at any time by giving not less than 14 calendar days’ notice in writing.</w:t>
      </w:r>
    </w:p>
    <w:p w14:paraId="32C0F49B" w14:textId="1AB54608" w:rsidR="00A41EEA" w:rsidRPr="008F667E" w:rsidRDefault="00A41EEA" w:rsidP="003C6C6F">
      <w:pPr>
        <w:pStyle w:val="ListParagraph"/>
        <w:numPr>
          <w:ilvl w:val="0"/>
          <w:numId w:val="2"/>
        </w:numPr>
        <w:spacing w:after="50" w:line="360" w:lineRule="atLeast"/>
        <w:jc w:val="both"/>
        <w:rPr>
          <w:rFonts w:eastAsiaTheme="minorEastAsia"/>
          <w:sz w:val="24"/>
          <w:szCs w:val="24"/>
        </w:rPr>
      </w:pPr>
      <w:r w:rsidRPr="66649A1B">
        <w:rPr>
          <w:rFonts w:ascii="Arial" w:hAnsi="Arial" w:cs="Arial"/>
          <w:sz w:val="24"/>
          <w:szCs w:val="24"/>
        </w:rPr>
        <w:t>One</w:t>
      </w:r>
      <w:r w:rsidR="00922B5E" w:rsidRPr="66649A1B">
        <w:rPr>
          <w:rFonts w:ascii="Arial" w:hAnsi="Arial" w:cs="Arial"/>
          <w:sz w:val="24"/>
          <w:szCs w:val="24"/>
        </w:rPr>
        <w:t>-</w:t>
      </w:r>
      <w:r w:rsidRPr="66649A1B">
        <w:rPr>
          <w:rFonts w:ascii="Arial" w:hAnsi="Arial" w:cs="Arial"/>
          <w:sz w:val="24"/>
          <w:szCs w:val="24"/>
        </w:rPr>
        <w:t xml:space="preserve">third of the members of the </w:t>
      </w:r>
      <w:r w:rsidR="00FC4209" w:rsidRPr="66649A1B">
        <w:rPr>
          <w:rFonts w:ascii="Arial" w:hAnsi="Arial" w:cs="Arial"/>
          <w:sz w:val="24"/>
          <w:szCs w:val="24"/>
        </w:rPr>
        <w:t>b</w:t>
      </w:r>
      <w:r w:rsidRPr="66649A1B">
        <w:rPr>
          <w:rFonts w:ascii="Arial" w:hAnsi="Arial" w:cs="Arial"/>
          <w:sz w:val="24"/>
          <w:szCs w:val="24"/>
        </w:rPr>
        <w:t xml:space="preserve">oard may request the Chair to convene a meeting by notice in writing, specifying the matters which they wish to be considered at the meeting. If the Chair refuses, or fails, to call a meeting within seven calendar days of such a request being presented, the </w:t>
      </w:r>
      <w:r w:rsidR="00FC4209" w:rsidRPr="66649A1B">
        <w:rPr>
          <w:rFonts w:ascii="Arial" w:hAnsi="Arial" w:cs="Arial"/>
          <w:sz w:val="24"/>
          <w:szCs w:val="24"/>
        </w:rPr>
        <w:t>b</w:t>
      </w:r>
      <w:r w:rsidRPr="66649A1B">
        <w:rPr>
          <w:rFonts w:ascii="Arial" w:hAnsi="Arial" w:cs="Arial"/>
          <w:sz w:val="24"/>
          <w:szCs w:val="24"/>
        </w:rPr>
        <w:t xml:space="preserve">oard members signing the requisition may call a meeting by giving not less than 14 calendar days’ notice in writing to all members of the </w:t>
      </w:r>
      <w:r w:rsidR="00FC4209" w:rsidRPr="66649A1B">
        <w:rPr>
          <w:rFonts w:ascii="Arial" w:hAnsi="Arial" w:cs="Arial"/>
          <w:sz w:val="24"/>
          <w:szCs w:val="24"/>
        </w:rPr>
        <w:t>b</w:t>
      </w:r>
      <w:r w:rsidRPr="66649A1B">
        <w:rPr>
          <w:rFonts w:ascii="Arial" w:hAnsi="Arial" w:cs="Arial"/>
          <w:sz w:val="24"/>
          <w:szCs w:val="24"/>
        </w:rPr>
        <w:t>oard specifying the matters to be considered at the meeting.</w:t>
      </w:r>
    </w:p>
    <w:p w14:paraId="01F13089" w14:textId="667A125C" w:rsidR="4328DDE5" w:rsidRPr="006E1859" w:rsidRDefault="4328DDE5" w:rsidP="003C6C6F">
      <w:pPr>
        <w:pStyle w:val="ListParagraph"/>
        <w:numPr>
          <w:ilvl w:val="0"/>
          <w:numId w:val="2"/>
        </w:numPr>
        <w:spacing w:after="240" w:line="360" w:lineRule="atLeast"/>
        <w:jc w:val="both"/>
        <w:rPr>
          <w:rFonts w:eastAsiaTheme="minorEastAsia"/>
          <w:sz w:val="24"/>
          <w:szCs w:val="24"/>
        </w:rPr>
      </w:pPr>
      <w:r w:rsidRPr="66649A1B">
        <w:rPr>
          <w:rFonts w:ascii="Arial" w:hAnsi="Arial" w:cs="Arial"/>
          <w:sz w:val="24"/>
          <w:szCs w:val="24"/>
        </w:rPr>
        <w:t>In emergency situations the Chair may call a meeting with two</w:t>
      </w:r>
      <w:r w:rsidRPr="66649A1B">
        <w:rPr>
          <w:rFonts w:ascii="Arial" w:hAnsi="Arial" w:cs="Arial"/>
          <w:color w:val="00B050"/>
          <w:sz w:val="24"/>
          <w:szCs w:val="24"/>
        </w:rPr>
        <w:t xml:space="preserve"> </w:t>
      </w:r>
      <w:r w:rsidRPr="66649A1B">
        <w:rPr>
          <w:rFonts w:ascii="Arial" w:hAnsi="Arial" w:cs="Arial"/>
          <w:sz w:val="24"/>
          <w:szCs w:val="24"/>
        </w:rPr>
        <w:t>days’ notice by setting out the reason for the urgency and the decision to be taken.</w:t>
      </w:r>
    </w:p>
    <w:p w14:paraId="741F3400" w14:textId="77777777" w:rsidR="006E1859" w:rsidRDefault="006E1859" w:rsidP="003C6C6F">
      <w:pPr>
        <w:pStyle w:val="ListParagraph"/>
        <w:spacing w:after="240" w:line="360" w:lineRule="atLeast"/>
        <w:jc w:val="both"/>
        <w:rPr>
          <w:rFonts w:eastAsiaTheme="minorEastAsia"/>
          <w:sz w:val="24"/>
          <w:szCs w:val="24"/>
        </w:rPr>
      </w:pPr>
    </w:p>
    <w:p w14:paraId="1C131026" w14:textId="3B6FC127" w:rsidR="00A41EEA" w:rsidRPr="008F667E" w:rsidRDefault="00A41EEA" w:rsidP="003C6C6F">
      <w:pPr>
        <w:pStyle w:val="ListParagraph"/>
        <w:numPr>
          <w:ilvl w:val="2"/>
          <w:numId w:val="21"/>
        </w:numPr>
        <w:spacing w:before="240" w:after="240" w:line="360" w:lineRule="atLeast"/>
        <w:ind w:left="425" w:hanging="709"/>
        <w:contextualSpacing w:val="0"/>
        <w:jc w:val="both"/>
        <w:rPr>
          <w:rFonts w:ascii="Arial" w:hAnsi="Arial" w:cs="Arial"/>
          <w:sz w:val="24"/>
          <w:szCs w:val="24"/>
        </w:rPr>
      </w:pPr>
      <w:r w:rsidRPr="008F667E">
        <w:rPr>
          <w:rFonts w:ascii="Arial" w:hAnsi="Arial" w:cs="Arial"/>
          <w:sz w:val="24"/>
          <w:szCs w:val="24"/>
        </w:rPr>
        <w:t>A public notice of the time and place of meetings to be held in public and how to access the meeting shall be given by posting it at the offices of the ICB body and</w:t>
      </w:r>
      <w:r w:rsidR="002E584F">
        <w:rPr>
          <w:rFonts w:ascii="Arial" w:hAnsi="Arial" w:cs="Arial"/>
          <w:sz w:val="24"/>
          <w:szCs w:val="24"/>
        </w:rPr>
        <w:t xml:space="preserve"> / or</w:t>
      </w:r>
      <w:r w:rsidRPr="008F667E">
        <w:rPr>
          <w:rFonts w:ascii="Arial" w:hAnsi="Arial" w:cs="Arial"/>
          <w:sz w:val="24"/>
          <w:szCs w:val="24"/>
        </w:rPr>
        <w:t xml:space="preserve"> electronically at least three clear days before the meeting or, if the meeting is convened at shorter notice, then at the time it is convened.</w:t>
      </w:r>
    </w:p>
    <w:p w14:paraId="39BCBAA1" w14:textId="2ECB23BC" w:rsidR="00A41EEA" w:rsidRPr="008F667E" w:rsidRDefault="00A41EEA" w:rsidP="003C6C6F">
      <w:pPr>
        <w:pStyle w:val="ListParagraph"/>
        <w:numPr>
          <w:ilvl w:val="2"/>
          <w:numId w:val="21"/>
        </w:numPr>
        <w:spacing w:before="240" w:after="240" w:line="360" w:lineRule="atLeast"/>
        <w:ind w:left="425" w:hanging="709"/>
        <w:contextualSpacing w:val="0"/>
        <w:jc w:val="both"/>
        <w:rPr>
          <w:rFonts w:ascii="Arial" w:hAnsi="Arial" w:cs="Arial"/>
          <w:sz w:val="24"/>
          <w:szCs w:val="24"/>
        </w:rPr>
      </w:pPr>
      <w:r w:rsidRPr="008F667E">
        <w:rPr>
          <w:rFonts w:ascii="Arial" w:hAnsi="Arial" w:cs="Arial"/>
          <w:sz w:val="24"/>
          <w:szCs w:val="24"/>
        </w:rPr>
        <w:t>The agenda and papers for meetings to be held in public will be published electronically in advance of the meeting</w:t>
      </w:r>
      <w:r w:rsidR="00D122E0">
        <w:rPr>
          <w:rFonts w:ascii="Arial" w:hAnsi="Arial" w:cs="Arial"/>
          <w:sz w:val="24"/>
          <w:szCs w:val="24"/>
        </w:rPr>
        <w:t>,</w:t>
      </w:r>
      <w:r w:rsidRPr="008F667E">
        <w:rPr>
          <w:rFonts w:ascii="Arial" w:hAnsi="Arial" w:cs="Arial"/>
          <w:sz w:val="24"/>
          <w:szCs w:val="24"/>
        </w:rPr>
        <w:t xml:space="preserve"> excluding, if thought fit, any item likely to be addressed in part of a meeting </w:t>
      </w:r>
      <w:r w:rsidR="00472120">
        <w:rPr>
          <w:rFonts w:ascii="Arial" w:hAnsi="Arial" w:cs="Arial"/>
          <w:sz w:val="24"/>
          <w:szCs w:val="24"/>
        </w:rPr>
        <w:t xml:space="preserve">that </w:t>
      </w:r>
      <w:r w:rsidRPr="008F667E">
        <w:rPr>
          <w:rFonts w:ascii="Arial" w:hAnsi="Arial" w:cs="Arial"/>
          <w:sz w:val="24"/>
          <w:szCs w:val="24"/>
        </w:rPr>
        <w:t>is not likely to be open to the public.</w:t>
      </w:r>
    </w:p>
    <w:p w14:paraId="136B17E9" w14:textId="77777777" w:rsidR="00F52172" w:rsidRDefault="00A41EEA" w:rsidP="00E02ED7">
      <w:pPr>
        <w:pStyle w:val="Heading2"/>
        <w:numPr>
          <w:ilvl w:val="1"/>
          <w:numId w:val="46"/>
        </w:numPr>
        <w:spacing w:before="240" w:after="240"/>
        <w:ind w:left="426" w:hanging="710"/>
        <w:jc w:val="both"/>
        <w:rPr>
          <w:rFonts w:cs="Arial"/>
          <w:b/>
          <w:bCs/>
          <w:szCs w:val="28"/>
        </w:rPr>
      </w:pPr>
      <w:bookmarkStart w:id="167" w:name="_Toc101209546"/>
      <w:bookmarkStart w:id="168" w:name="_Toc102750325"/>
      <w:bookmarkStart w:id="169" w:name="_Toc162866965"/>
      <w:r w:rsidRPr="008F667E">
        <w:rPr>
          <w:rFonts w:cs="Arial"/>
          <w:b/>
          <w:bCs/>
          <w:szCs w:val="28"/>
        </w:rPr>
        <w:t>Chair of a meeting</w:t>
      </w:r>
      <w:bookmarkEnd w:id="167"/>
      <w:bookmarkEnd w:id="168"/>
      <w:bookmarkEnd w:id="169"/>
    </w:p>
    <w:p w14:paraId="5F6B6682" w14:textId="7C87B762" w:rsidR="006E1859" w:rsidRPr="0042675A" w:rsidRDefault="00575B0C" w:rsidP="0042675A">
      <w:pPr>
        <w:pStyle w:val="ListParagraph"/>
        <w:ind w:left="426" w:hanging="710"/>
        <w:rPr>
          <w:rFonts w:ascii="Arial" w:hAnsi="Arial" w:cs="Arial"/>
          <w:sz w:val="24"/>
          <w:szCs w:val="24"/>
        </w:rPr>
      </w:pPr>
      <w:r w:rsidRPr="0042675A">
        <w:rPr>
          <w:rFonts w:ascii="Arial" w:hAnsi="Arial" w:cs="Arial"/>
          <w:sz w:val="24"/>
          <w:szCs w:val="24"/>
        </w:rPr>
        <w:t xml:space="preserve">a) </w:t>
      </w:r>
      <w:r w:rsidRPr="0042675A">
        <w:rPr>
          <w:rFonts w:ascii="Arial" w:hAnsi="Arial" w:cs="Arial"/>
          <w:sz w:val="24"/>
          <w:szCs w:val="24"/>
        </w:rPr>
        <w:tab/>
      </w:r>
      <w:r w:rsidR="00F52172" w:rsidRPr="0042675A">
        <w:rPr>
          <w:rFonts w:ascii="Arial" w:hAnsi="Arial" w:cs="Arial"/>
          <w:sz w:val="24"/>
          <w:szCs w:val="24"/>
        </w:rPr>
        <w:t>The</w:t>
      </w:r>
      <w:r w:rsidR="00A41EEA" w:rsidRPr="0042675A">
        <w:rPr>
          <w:rFonts w:ascii="Arial" w:hAnsi="Arial" w:cs="Arial"/>
          <w:sz w:val="24"/>
          <w:szCs w:val="24"/>
        </w:rPr>
        <w:t xml:space="preserve"> Chair of the ICB shall preside over meetings of the board</w:t>
      </w:r>
      <w:r w:rsidR="00A41EEA" w:rsidRPr="0042675A">
        <w:rPr>
          <w:rStyle w:val="ListParagraphChar"/>
          <w:rFonts w:ascii="Arial" w:hAnsi="Arial" w:cs="Arial"/>
          <w:sz w:val="24"/>
          <w:szCs w:val="24"/>
        </w:rPr>
        <w:t>.</w:t>
      </w:r>
      <w:r w:rsidR="00A41EEA" w:rsidRPr="0042675A">
        <w:rPr>
          <w:rFonts w:ascii="Arial" w:hAnsi="Arial" w:cs="Arial"/>
          <w:sz w:val="24"/>
          <w:szCs w:val="24"/>
        </w:rPr>
        <w:t xml:space="preserve"> </w:t>
      </w:r>
    </w:p>
    <w:p w14:paraId="3F01D4A0" w14:textId="77777777" w:rsidR="00575B0C" w:rsidRDefault="00575B0C" w:rsidP="00575B0C">
      <w:pPr>
        <w:pStyle w:val="ListParagraph"/>
        <w:spacing w:after="240" w:line="360" w:lineRule="atLeast"/>
        <w:ind w:left="426"/>
        <w:jc w:val="both"/>
        <w:rPr>
          <w:rFonts w:ascii="Arial" w:hAnsi="Arial" w:cs="Arial"/>
          <w:sz w:val="24"/>
          <w:szCs w:val="24"/>
        </w:rPr>
      </w:pPr>
    </w:p>
    <w:p w14:paraId="685B9A11" w14:textId="1E97C233" w:rsidR="00A41EEA" w:rsidRDefault="4328DDE5" w:rsidP="001979D2">
      <w:pPr>
        <w:pStyle w:val="ListParagraph"/>
        <w:numPr>
          <w:ilvl w:val="3"/>
          <w:numId w:val="25"/>
        </w:numPr>
        <w:spacing w:after="240" w:line="360" w:lineRule="atLeast"/>
        <w:ind w:left="426" w:hanging="710"/>
        <w:jc w:val="both"/>
        <w:rPr>
          <w:rFonts w:ascii="Arial" w:hAnsi="Arial" w:cs="Arial"/>
          <w:sz w:val="24"/>
          <w:szCs w:val="24"/>
        </w:rPr>
      </w:pPr>
      <w:r w:rsidRPr="001979D2">
        <w:rPr>
          <w:rFonts w:ascii="Arial" w:hAnsi="Arial" w:cs="Arial"/>
          <w:sz w:val="24"/>
          <w:szCs w:val="24"/>
        </w:rPr>
        <w:t xml:space="preserve">If the Chair is </w:t>
      </w:r>
      <w:r w:rsidR="001979D2" w:rsidRPr="001979D2">
        <w:rPr>
          <w:rFonts w:ascii="Arial" w:hAnsi="Arial" w:cs="Arial"/>
          <w:sz w:val="24"/>
          <w:szCs w:val="24"/>
        </w:rPr>
        <w:t>absent or</w:t>
      </w:r>
      <w:r w:rsidRPr="001979D2">
        <w:rPr>
          <w:rFonts w:ascii="Arial" w:hAnsi="Arial" w:cs="Arial"/>
          <w:sz w:val="24"/>
          <w:szCs w:val="24"/>
        </w:rPr>
        <w:t xml:space="preserve"> is disqualified from participating by a conflict of interest, </w:t>
      </w:r>
      <w:r w:rsidR="5A7A9A7E" w:rsidRPr="001979D2">
        <w:rPr>
          <w:rFonts w:ascii="Arial" w:hAnsi="Arial" w:cs="Arial"/>
          <w:sz w:val="24"/>
          <w:szCs w:val="24"/>
        </w:rPr>
        <w:t>a chair will be selected to preside over the meeting by those Members present.</w:t>
      </w:r>
    </w:p>
    <w:p w14:paraId="76F79ED7" w14:textId="77777777" w:rsidR="001979D2" w:rsidRPr="001979D2" w:rsidRDefault="001979D2" w:rsidP="001979D2">
      <w:pPr>
        <w:pStyle w:val="ListParagraph"/>
        <w:spacing w:after="240" w:line="360" w:lineRule="atLeast"/>
        <w:ind w:left="426"/>
        <w:jc w:val="both"/>
        <w:rPr>
          <w:rStyle w:val="FootnoteReference"/>
          <w:rFonts w:ascii="Arial" w:hAnsi="Arial" w:cs="Arial"/>
          <w:sz w:val="24"/>
          <w:szCs w:val="24"/>
          <w:vertAlign w:val="baseline"/>
        </w:rPr>
      </w:pPr>
    </w:p>
    <w:p w14:paraId="353E1FE0" w14:textId="17304585" w:rsidR="00A41EEA" w:rsidRPr="001979D2" w:rsidRDefault="00A41EEA" w:rsidP="001979D2">
      <w:pPr>
        <w:pStyle w:val="ListParagraph"/>
        <w:numPr>
          <w:ilvl w:val="3"/>
          <w:numId w:val="25"/>
        </w:numPr>
        <w:spacing w:after="240" w:line="360" w:lineRule="atLeast"/>
        <w:ind w:left="426" w:hanging="710"/>
        <w:jc w:val="both"/>
        <w:rPr>
          <w:rFonts w:ascii="Arial" w:hAnsi="Arial" w:cs="Arial"/>
          <w:sz w:val="24"/>
          <w:szCs w:val="24"/>
        </w:rPr>
      </w:pPr>
      <w:r w:rsidRPr="001979D2">
        <w:rPr>
          <w:rFonts w:ascii="Arial" w:hAnsi="Arial" w:cs="Arial"/>
          <w:sz w:val="24"/>
          <w:szCs w:val="24"/>
        </w:rPr>
        <w:t xml:space="preserve">The </w:t>
      </w:r>
      <w:r w:rsidR="00FC4209" w:rsidRPr="001979D2">
        <w:rPr>
          <w:rFonts w:ascii="Arial" w:hAnsi="Arial" w:cs="Arial"/>
          <w:sz w:val="24"/>
          <w:szCs w:val="24"/>
        </w:rPr>
        <w:t>b</w:t>
      </w:r>
      <w:r w:rsidRPr="001979D2">
        <w:rPr>
          <w:rFonts w:ascii="Arial" w:hAnsi="Arial" w:cs="Arial"/>
          <w:sz w:val="24"/>
          <w:szCs w:val="24"/>
        </w:rPr>
        <w:t>oard shall appoint a Chair to all committees and sub-committees that it has established. The appointed committee or sub-committee Chair will preside over the relevant meeting. Terms of reference for committees and sub-committees will specify arrangements for occasions when the appointed Chair is absent.</w:t>
      </w:r>
    </w:p>
    <w:p w14:paraId="2B3AFD1E" w14:textId="77777777" w:rsidR="00A41EEA" w:rsidRPr="008F667E" w:rsidRDefault="00A41EEA" w:rsidP="00E02ED7">
      <w:pPr>
        <w:pStyle w:val="Heading2"/>
        <w:numPr>
          <w:ilvl w:val="1"/>
          <w:numId w:val="46"/>
        </w:numPr>
        <w:spacing w:before="240" w:after="240"/>
        <w:ind w:left="426" w:hanging="710"/>
        <w:jc w:val="both"/>
        <w:rPr>
          <w:rFonts w:cs="Arial"/>
          <w:b/>
          <w:bCs/>
          <w:szCs w:val="28"/>
        </w:rPr>
      </w:pPr>
      <w:bookmarkStart w:id="170" w:name="_Toc101209547"/>
      <w:bookmarkStart w:id="171" w:name="_Toc102750326"/>
      <w:bookmarkStart w:id="172" w:name="_Toc162866966"/>
      <w:r w:rsidRPr="008F667E">
        <w:rPr>
          <w:rFonts w:cs="Arial"/>
          <w:b/>
          <w:bCs/>
          <w:szCs w:val="28"/>
        </w:rPr>
        <w:t xml:space="preserve">Agenda, supporting papers and business to be </w:t>
      </w:r>
      <w:proofErr w:type="gramStart"/>
      <w:r w:rsidRPr="008F667E">
        <w:rPr>
          <w:rFonts w:cs="Arial"/>
          <w:b/>
          <w:bCs/>
          <w:szCs w:val="28"/>
        </w:rPr>
        <w:t>transacted</w:t>
      </w:r>
      <w:bookmarkEnd w:id="170"/>
      <w:bookmarkEnd w:id="171"/>
      <w:bookmarkEnd w:id="172"/>
      <w:proofErr w:type="gramEnd"/>
    </w:p>
    <w:p w14:paraId="110D3DD8" w14:textId="36487EF1" w:rsidR="00A41EEA" w:rsidRDefault="4328DDE5" w:rsidP="00E02ED7">
      <w:pPr>
        <w:pStyle w:val="ListParagraph"/>
        <w:numPr>
          <w:ilvl w:val="2"/>
          <w:numId w:val="47"/>
        </w:numPr>
        <w:spacing w:after="240" w:line="360" w:lineRule="atLeast"/>
        <w:ind w:left="426" w:hanging="710"/>
        <w:jc w:val="both"/>
        <w:rPr>
          <w:rFonts w:ascii="Arial" w:hAnsi="Arial" w:cs="Arial"/>
          <w:sz w:val="24"/>
          <w:szCs w:val="24"/>
        </w:rPr>
      </w:pPr>
      <w:r w:rsidRPr="101F3EA4">
        <w:rPr>
          <w:rFonts w:ascii="Arial" w:hAnsi="Arial" w:cs="Arial"/>
          <w:sz w:val="24"/>
          <w:szCs w:val="24"/>
        </w:rPr>
        <w:t>The agenda for each meeting will be drawn up and agreed by the Chair</w:t>
      </w:r>
      <w:r w:rsidRPr="101F3EA4">
        <w:rPr>
          <w:rFonts w:ascii="Arial" w:hAnsi="Arial" w:cs="Arial"/>
          <w:color w:val="FF0000"/>
          <w:sz w:val="24"/>
          <w:szCs w:val="24"/>
        </w:rPr>
        <w:t xml:space="preserve"> </w:t>
      </w:r>
      <w:r w:rsidRPr="101F3EA4">
        <w:rPr>
          <w:rFonts w:ascii="Arial" w:hAnsi="Arial" w:cs="Arial"/>
          <w:sz w:val="24"/>
          <w:szCs w:val="24"/>
        </w:rPr>
        <w:t>of the meeting.</w:t>
      </w:r>
    </w:p>
    <w:p w14:paraId="163AA4BE" w14:textId="77777777" w:rsidR="006E1859" w:rsidRPr="008F667E" w:rsidRDefault="006E1859" w:rsidP="003C6C6F">
      <w:pPr>
        <w:pStyle w:val="ListParagraph"/>
        <w:spacing w:after="240" w:line="360" w:lineRule="atLeast"/>
        <w:ind w:left="426"/>
        <w:jc w:val="both"/>
        <w:rPr>
          <w:rFonts w:ascii="Arial" w:hAnsi="Arial" w:cs="Arial"/>
          <w:sz w:val="24"/>
          <w:szCs w:val="24"/>
        </w:rPr>
      </w:pPr>
    </w:p>
    <w:p w14:paraId="597B30F4" w14:textId="69D79D0F" w:rsidR="00A41EEA" w:rsidRPr="008F667E" w:rsidRDefault="00A41EEA" w:rsidP="00E02ED7">
      <w:pPr>
        <w:pStyle w:val="ListParagraph"/>
        <w:numPr>
          <w:ilvl w:val="2"/>
          <w:numId w:val="47"/>
        </w:numPr>
        <w:spacing w:after="240" w:line="360" w:lineRule="atLeast"/>
        <w:ind w:left="426" w:hanging="710"/>
        <w:contextualSpacing w:val="0"/>
        <w:jc w:val="both"/>
        <w:rPr>
          <w:rFonts w:ascii="Arial" w:hAnsi="Arial" w:cs="Arial"/>
          <w:sz w:val="24"/>
          <w:szCs w:val="24"/>
        </w:rPr>
      </w:pPr>
      <w:r w:rsidRPr="008F667E">
        <w:rPr>
          <w:rFonts w:ascii="Arial" w:hAnsi="Arial" w:cs="Arial"/>
          <w:sz w:val="24"/>
          <w:szCs w:val="24"/>
        </w:rPr>
        <w:t xml:space="preserve">Except where the emergency provisions apply, supporting papers for all items must be submitted </w:t>
      </w:r>
      <w:r w:rsidRPr="00625CEA">
        <w:rPr>
          <w:rFonts w:ascii="Arial" w:hAnsi="Arial" w:cs="Arial"/>
          <w:sz w:val="24"/>
          <w:szCs w:val="24"/>
        </w:rPr>
        <w:t xml:space="preserve">at least seven </w:t>
      </w:r>
      <w:r w:rsidR="00625CEA" w:rsidRPr="00625CEA">
        <w:rPr>
          <w:rFonts w:ascii="Arial" w:hAnsi="Arial" w:cs="Arial"/>
          <w:sz w:val="24"/>
          <w:szCs w:val="24"/>
        </w:rPr>
        <w:t>working</w:t>
      </w:r>
      <w:r w:rsidRPr="00625CEA">
        <w:rPr>
          <w:rFonts w:ascii="Arial" w:hAnsi="Arial" w:cs="Arial"/>
          <w:sz w:val="24"/>
          <w:szCs w:val="24"/>
        </w:rPr>
        <w:t xml:space="preserve"> days before </w:t>
      </w:r>
      <w:r w:rsidRPr="008F667E">
        <w:rPr>
          <w:rFonts w:ascii="Arial" w:hAnsi="Arial" w:cs="Arial"/>
          <w:sz w:val="24"/>
          <w:szCs w:val="24"/>
        </w:rPr>
        <w:t xml:space="preserve">the meeting takes place. The agenda and supporting papers will be circulated to all members of the </w:t>
      </w:r>
      <w:r w:rsidR="00FC4209">
        <w:rPr>
          <w:rFonts w:ascii="Arial" w:hAnsi="Arial" w:cs="Arial"/>
          <w:sz w:val="24"/>
          <w:szCs w:val="24"/>
        </w:rPr>
        <w:t>b</w:t>
      </w:r>
      <w:r w:rsidRPr="008F667E">
        <w:rPr>
          <w:rFonts w:ascii="Arial" w:hAnsi="Arial" w:cs="Arial"/>
          <w:sz w:val="24"/>
          <w:szCs w:val="24"/>
        </w:rPr>
        <w:t xml:space="preserve">oard at least </w:t>
      </w:r>
      <w:r w:rsidRPr="00625CEA">
        <w:rPr>
          <w:rFonts w:ascii="Arial" w:hAnsi="Arial" w:cs="Arial"/>
          <w:sz w:val="24"/>
          <w:szCs w:val="24"/>
        </w:rPr>
        <w:t xml:space="preserve">five </w:t>
      </w:r>
      <w:r w:rsidR="00625CEA" w:rsidRPr="00625CEA">
        <w:rPr>
          <w:rFonts w:ascii="Arial" w:hAnsi="Arial" w:cs="Arial"/>
          <w:sz w:val="24"/>
          <w:szCs w:val="24"/>
        </w:rPr>
        <w:t>working</w:t>
      </w:r>
      <w:r w:rsidRPr="00625CEA">
        <w:rPr>
          <w:rFonts w:ascii="Arial" w:hAnsi="Arial" w:cs="Arial"/>
          <w:sz w:val="24"/>
          <w:szCs w:val="24"/>
        </w:rPr>
        <w:t xml:space="preserve"> days </w:t>
      </w:r>
      <w:r w:rsidRPr="008F667E">
        <w:rPr>
          <w:rFonts w:ascii="Arial" w:hAnsi="Arial" w:cs="Arial"/>
          <w:sz w:val="24"/>
          <w:szCs w:val="24"/>
        </w:rPr>
        <w:t>before the meeting.</w:t>
      </w:r>
    </w:p>
    <w:p w14:paraId="5CED17FF" w14:textId="2DBDA75C" w:rsidR="66649A1B" w:rsidRPr="00AE7242" w:rsidRDefault="4328DDE5" w:rsidP="00E02ED7">
      <w:pPr>
        <w:pStyle w:val="ListParagraph"/>
        <w:numPr>
          <w:ilvl w:val="2"/>
          <w:numId w:val="47"/>
        </w:numPr>
        <w:spacing w:after="240" w:line="360" w:lineRule="atLeast"/>
        <w:ind w:left="426" w:hanging="710"/>
        <w:jc w:val="both"/>
        <w:rPr>
          <w:rFonts w:eastAsiaTheme="minorEastAsia"/>
        </w:rPr>
      </w:pPr>
      <w:r w:rsidRPr="66649A1B">
        <w:rPr>
          <w:rFonts w:ascii="Arial" w:hAnsi="Arial" w:cs="Arial"/>
          <w:sz w:val="24"/>
          <w:szCs w:val="24"/>
        </w:rPr>
        <w:t xml:space="preserve">Agendas and papers for meetings open to the public, including details about meeting dates, </w:t>
      </w:r>
      <w:proofErr w:type="gramStart"/>
      <w:r w:rsidRPr="66649A1B">
        <w:rPr>
          <w:rFonts w:ascii="Arial" w:hAnsi="Arial" w:cs="Arial"/>
          <w:sz w:val="24"/>
          <w:szCs w:val="24"/>
        </w:rPr>
        <w:t>times</w:t>
      </w:r>
      <w:proofErr w:type="gramEnd"/>
      <w:r w:rsidRPr="66649A1B">
        <w:rPr>
          <w:rFonts w:ascii="Arial" w:hAnsi="Arial" w:cs="Arial"/>
          <w:sz w:val="24"/>
          <w:szCs w:val="24"/>
        </w:rPr>
        <w:t xml:space="preserve"> and venues, will be published on the ICB’s website at</w:t>
      </w:r>
      <w:r w:rsidR="101F3EA4" w:rsidRPr="66649A1B">
        <w:rPr>
          <w:rFonts w:ascii="Calibri" w:eastAsia="Calibri" w:hAnsi="Calibri" w:cs="Calibri"/>
        </w:rPr>
        <w:t xml:space="preserve"> </w:t>
      </w:r>
    </w:p>
    <w:p w14:paraId="6EA21816" w14:textId="49606055" w:rsidR="00AE7242" w:rsidRPr="00AE7242" w:rsidRDefault="005D4FDC" w:rsidP="003C6C6F">
      <w:pPr>
        <w:pStyle w:val="ListParagraph"/>
        <w:spacing w:after="240" w:line="360" w:lineRule="atLeast"/>
        <w:ind w:left="426"/>
        <w:jc w:val="both"/>
        <w:rPr>
          <w:rFonts w:ascii="Arial" w:eastAsiaTheme="minorEastAsia" w:hAnsi="Arial" w:cs="Arial"/>
        </w:rPr>
      </w:pPr>
      <w:hyperlink r:id="rId21" w:history="1">
        <w:r w:rsidR="00AE7242" w:rsidRPr="00AE7242">
          <w:rPr>
            <w:rStyle w:val="Hyperlink"/>
            <w:rFonts w:ascii="Arial" w:eastAsiaTheme="minorEastAsia" w:hAnsi="Arial" w:cs="Arial"/>
          </w:rPr>
          <w:t>https://humberandnorthyorkshire.icb.nhs.uk/meetings-and-papers/</w:t>
        </w:r>
      </w:hyperlink>
    </w:p>
    <w:p w14:paraId="599905D7" w14:textId="11B305A3" w:rsidR="00A41EEA" w:rsidRPr="00F52172" w:rsidRDefault="4328DDE5" w:rsidP="00E02ED7">
      <w:pPr>
        <w:pStyle w:val="Heading2"/>
        <w:numPr>
          <w:ilvl w:val="1"/>
          <w:numId w:val="46"/>
        </w:numPr>
        <w:spacing w:before="240" w:after="240"/>
        <w:ind w:left="426" w:hanging="710"/>
        <w:jc w:val="both"/>
        <w:rPr>
          <w:rFonts w:cs="Arial"/>
          <w:b/>
          <w:bCs/>
          <w:szCs w:val="28"/>
        </w:rPr>
      </w:pPr>
      <w:bookmarkStart w:id="173" w:name="_Toc101209548"/>
      <w:bookmarkStart w:id="174" w:name="_Toc102750327"/>
      <w:bookmarkStart w:id="175" w:name="_Toc162866967"/>
      <w:r w:rsidRPr="101F3EA4">
        <w:rPr>
          <w:rFonts w:cs="Arial"/>
          <w:b/>
          <w:bCs/>
          <w:szCs w:val="28"/>
        </w:rPr>
        <w:t>Petitions</w:t>
      </w:r>
      <w:bookmarkEnd w:id="173"/>
      <w:bookmarkEnd w:id="174"/>
      <w:bookmarkEnd w:id="175"/>
    </w:p>
    <w:p w14:paraId="5E81FBAB" w14:textId="49ADDB2A" w:rsidR="00A41EEA" w:rsidRDefault="00A41EEA" w:rsidP="00E02ED7">
      <w:pPr>
        <w:pStyle w:val="ListParagraph"/>
        <w:numPr>
          <w:ilvl w:val="2"/>
          <w:numId w:val="48"/>
        </w:numPr>
        <w:spacing w:after="240" w:line="360" w:lineRule="atLeast"/>
        <w:ind w:left="426" w:hanging="710"/>
        <w:contextualSpacing w:val="0"/>
        <w:jc w:val="both"/>
        <w:rPr>
          <w:rFonts w:ascii="Arial" w:hAnsi="Arial" w:cs="Arial"/>
          <w:sz w:val="24"/>
          <w:szCs w:val="24"/>
        </w:rPr>
      </w:pPr>
      <w:r w:rsidRPr="002B10B1">
        <w:rPr>
          <w:rFonts w:ascii="Arial" w:hAnsi="Arial" w:cs="Arial"/>
          <w:sz w:val="24"/>
          <w:szCs w:val="24"/>
        </w:rPr>
        <w:t xml:space="preserve">Where a valid petition has been received by the ICB it shall be included as an item for the agenda of the next meeting of the </w:t>
      </w:r>
      <w:r w:rsidR="00FC4209" w:rsidRPr="002B10B1">
        <w:rPr>
          <w:rFonts w:ascii="Arial" w:hAnsi="Arial" w:cs="Arial"/>
          <w:sz w:val="24"/>
          <w:szCs w:val="24"/>
        </w:rPr>
        <w:t>b</w:t>
      </w:r>
      <w:r w:rsidRPr="002B10B1">
        <w:rPr>
          <w:rFonts w:ascii="Arial" w:hAnsi="Arial" w:cs="Arial"/>
          <w:sz w:val="24"/>
          <w:szCs w:val="24"/>
        </w:rPr>
        <w:t xml:space="preserve">oard in accordance with the ICB policy as published </w:t>
      </w:r>
      <w:r w:rsidR="00AE7242">
        <w:rPr>
          <w:rFonts w:ascii="Arial" w:hAnsi="Arial" w:cs="Arial"/>
          <w:sz w:val="24"/>
          <w:szCs w:val="24"/>
        </w:rPr>
        <w:t xml:space="preserve">on the ICB </w:t>
      </w:r>
      <w:hyperlink r:id="rId22" w:history="1">
        <w:r w:rsidR="00AE7242">
          <w:rPr>
            <w:rStyle w:val="Hyperlink"/>
            <w:rFonts w:ascii="Arial" w:hAnsi="Arial" w:cs="Arial"/>
            <w:sz w:val="24"/>
            <w:szCs w:val="24"/>
          </w:rPr>
          <w:t>website</w:t>
        </w:r>
      </w:hyperlink>
    </w:p>
    <w:p w14:paraId="3BA0C4E9" w14:textId="0D7B595D" w:rsidR="00A41EEA" w:rsidRPr="008F667E" w:rsidRDefault="00A41EEA" w:rsidP="00E02ED7">
      <w:pPr>
        <w:pStyle w:val="Heading2"/>
        <w:numPr>
          <w:ilvl w:val="1"/>
          <w:numId w:val="46"/>
        </w:numPr>
        <w:spacing w:before="240" w:after="240"/>
        <w:ind w:left="426" w:hanging="710"/>
        <w:jc w:val="both"/>
        <w:rPr>
          <w:rFonts w:cs="Arial"/>
          <w:b/>
          <w:bCs/>
          <w:szCs w:val="28"/>
        </w:rPr>
      </w:pPr>
      <w:bookmarkStart w:id="176" w:name="_Toc101209549"/>
      <w:bookmarkStart w:id="177" w:name="_Toc102750328"/>
      <w:bookmarkStart w:id="178" w:name="_Toc162866968"/>
      <w:r w:rsidRPr="66649A1B">
        <w:rPr>
          <w:rFonts w:cs="Arial"/>
          <w:b/>
          <w:bCs/>
          <w:szCs w:val="28"/>
        </w:rPr>
        <w:t>Nominated Deputies</w:t>
      </w:r>
      <w:bookmarkEnd w:id="176"/>
      <w:bookmarkEnd w:id="177"/>
      <w:bookmarkEnd w:id="178"/>
    </w:p>
    <w:p w14:paraId="21AEE6CD" w14:textId="10608DD2" w:rsidR="00A41EEA" w:rsidRPr="008F667E" w:rsidRDefault="00A41EEA" w:rsidP="00E02ED7">
      <w:pPr>
        <w:pStyle w:val="ListParagraph"/>
        <w:numPr>
          <w:ilvl w:val="2"/>
          <w:numId w:val="49"/>
        </w:numPr>
        <w:spacing w:after="240" w:line="360" w:lineRule="atLeast"/>
        <w:ind w:left="426" w:hanging="710"/>
        <w:contextualSpacing w:val="0"/>
        <w:jc w:val="both"/>
        <w:rPr>
          <w:rFonts w:ascii="Arial" w:hAnsi="Arial" w:cs="Arial"/>
          <w:sz w:val="24"/>
          <w:szCs w:val="24"/>
        </w:rPr>
      </w:pPr>
      <w:r w:rsidRPr="008F667E">
        <w:rPr>
          <w:rFonts w:ascii="Arial" w:hAnsi="Arial" w:cs="Arial"/>
          <w:sz w:val="24"/>
          <w:szCs w:val="24"/>
        </w:rPr>
        <w:t xml:space="preserve">With the permission of the person presiding over the meeting, the </w:t>
      </w:r>
      <w:r w:rsidR="00527567" w:rsidRPr="00527567">
        <w:rPr>
          <w:rFonts w:ascii="Arial" w:hAnsi="Arial" w:cs="Arial"/>
          <w:sz w:val="24"/>
          <w:szCs w:val="24"/>
        </w:rPr>
        <w:t xml:space="preserve">Officer Members and Partner Members </w:t>
      </w:r>
      <w:r w:rsidRPr="008F667E">
        <w:rPr>
          <w:rFonts w:ascii="Arial" w:hAnsi="Arial" w:cs="Arial"/>
          <w:sz w:val="24"/>
          <w:szCs w:val="24"/>
        </w:rPr>
        <w:t xml:space="preserve">may nominate a deputy to attend a meeting of the </w:t>
      </w:r>
      <w:r w:rsidR="00FC4209">
        <w:rPr>
          <w:rFonts w:ascii="Arial" w:hAnsi="Arial" w:cs="Arial"/>
          <w:sz w:val="24"/>
          <w:szCs w:val="24"/>
        </w:rPr>
        <w:t>b</w:t>
      </w:r>
      <w:r w:rsidRPr="008F667E">
        <w:rPr>
          <w:rFonts w:ascii="Arial" w:hAnsi="Arial" w:cs="Arial"/>
          <w:sz w:val="24"/>
          <w:szCs w:val="24"/>
        </w:rPr>
        <w:t xml:space="preserve">oard that they are unable to attend. </w:t>
      </w:r>
      <w:r w:rsidR="00E83A60" w:rsidRPr="00E83A60">
        <w:rPr>
          <w:rFonts w:ascii="Arial" w:hAnsi="Arial" w:cs="Arial"/>
          <w:sz w:val="24"/>
          <w:szCs w:val="24"/>
        </w:rPr>
        <w:t>The deputy may present papers and may contribute to discussions but are not eligible to vote and do not count towards quorum</w:t>
      </w:r>
      <w:r w:rsidR="00290F3C">
        <w:rPr>
          <w:rFonts w:ascii="Arial" w:hAnsi="Arial" w:cs="Arial"/>
          <w:sz w:val="24"/>
          <w:szCs w:val="24"/>
        </w:rPr>
        <w:t>.</w:t>
      </w:r>
    </w:p>
    <w:p w14:paraId="1D43940A" w14:textId="2BCE602F" w:rsidR="00A41EEA" w:rsidRPr="008F667E" w:rsidRDefault="00A41EEA" w:rsidP="00E02ED7">
      <w:pPr>
        <w:pStyle w:val="ListParagraph"/>
        <w:numPr>
          <w:ilvl w:val="2"/>
          <w:numId w:val="49"/>
        </w:numPr>
        <w:spacing w:after="240" w:line="360" w:lineRule="atLeast"/>
        <w:ind w:left="426" w:hanging="710"/>
        <w:contextualSpacing w:val="0"/>
        <w:jc w:val="both"/>
        <w:rPr>
          <w:rFonts w:ascii="Arial" w:hAnsi="Arial" w:cs="Arial"/>
          <w:sz w:val="24"/>
          <w:szCs w:val="24"/>
        </w:rPr>
      </w:pPr>
      <w:r w:rsidRPr="008F667E">
        <w:rPr>
          <w:rFonts w:ascii="Arial" w:hAnsi="Arial" w:cs="Arial"/>
          <w:sz w:val="24"/>
          <w:szCs w:val="24"/>
        </w:rPr>
        <w:t xml:space="preserve">The decision of </w:t>
      </w:r>
      <w:r w:rsidR="00F341B1">
        <w:rPr>
          <w:rFonts w:ascii="Arial" w:hAnsi="Arial" w:cs="Arial"/>
          <w:sz w:val="24"/>
          <w:szCs w:val="24"/>
        </w:rPr>
        <w:t xml:space="preserve">the </w:t>
      </w:r>
      <w:r w:rsidRPr="008F667E">
        <w:rPr>
          <w:rFonts w:ascii="Arial" w:hAnsi="Arial" w:cs="Arial"/>
          <w:sz w:val="24"/>
          <w:szCs w:val="24"/>
        </w:rPr>
        <w:t>person presiding over the meeting regarding authorisation of nominated deputies is final.</w:t>
      </w:r>
    </w:p>
    <w:p w14:paraId="576084D9" w14:textId="592809A0" w:rsidR="00A41EEA" w:rsidRPr="008F667E" w:rsidRDefault="00A41EEA" w:rsidP="00E02ED7">
      <w:pPr>
        <w:pStyle w:val="Heading2"/>
        <w:numPr>
          <w:ilvl w:val="1"/>
          <w:numId w:val="46"/>
        </w:numPr>
        <w:spacing w:before="240" w:after="240"/>
        <w:ind w:left="426" w:hanging="710"/>
        <w:jc w:val="both"/>
        <w:rPr>
          <w:rFonts w:cs="Arial"/>
          <w:b/>
          <w:bCs/>
          <w:szCs w:val="28"/>
        </w:rPr>
      </w:pPr>
      <w:bookmarkStart w:id="179" w:name="_Toc101209550"/>
      <w:bookmarkStart w:id="180" w:name="_Toc102750329"/>
      <w:bookmarkStart w:id="181" w:name="_Toc162866969"/>
      <w:r w:rsidRPr="66649A1B">
        <w:rPr>
          <w:rFonts w:cs="Arial"/>
          <w:b/>
          <w:bCs/>
          <w:szCs w:val="28"/>
        </w:rPr>
        <w:t>Virtual attendance at meetings</w:t>
      </w:r>
      <w:bookmarkEnd w:id="179"/>
      <w:bookmarkEnd w:id="180"/>
      <w:bookmarkEnd w:id="181"/>
    </w:p>
    <w:p w14:paraId="2CD561E2" w14:textId="56A2FA99" w:rsidR="00A41EEA" w:rsidRPr="00B947C0" w:rsidRDefault="00A41EEA" w:rsidP="00E02ED7">
      <w:pPr>
        <w:pStyle w:val="ListParagraph"/>
        <w:numPr>
          <w:ilvl w:val="2"/>
          <w:numId w:val="50"/>
        </w:numPr>
        <w:spacing w:after="240" w:line="360" w:lineRule="atLeast"/>
        <w:ind w:left="426" w:hanging="710"/>
        <w:contextualSpacing w:val="0"/>
        <w:jc w:val="both"/>
        <w:rPr>
          <w:rFonts w:ascii="Arial" w:hAnsi="Arial" w:cs="Arial"/>
          <w:sz w:val="24"/>
          <w:szCs w:val="24"/>
        </w:rPr>
      </w:pPr>
      <w:r w:rsidRPr="00B947C0">
        <w:rPr>
          <w:rFonts w:ascii="Arial" w:hAnsi="Arial" w:cs="Arial"/>
          <w:sz w:val="24"/>
          <w:szCs w:val="24"/>
        </w:rPr>
        <w:t xml:space="preserve">The </w:t>
      </w:r>
      <w:r w:rsidR="00FC4209" w:rsidRPr="00B947C0">
        <w:rPr>
          <w:rFonts w:ascii="Arial" w:hAnsi="Arial" w:cs="Arial"/>
          <w:sz w:val="24"/>
          <w:szCs w:val="24"/>
        </w:rPr>
        <w:t>b</w:t>
      </w:r>
      <w:r w:rsidRPr="00B947C0">
        <w:rPr>
          <w:rFonts w:ascii="Arial" w:hAnsi="Arial" w:cs="Arial"/>
          <w:sz w:val="24"/>
          <w:szCs w:val="24"/>
        </w:rPr>
        <w:t xml:space="preserve">oard of the ICB and its committees and sub-committees may meet virtually using telephone, </w:t>
      </w:r>
      <w:proofErr w:type="gramStart"/>
      <w:r w:rsidRPr="00B947C0">
        <w:rPr>
          <w:rFonts w:ascii="Arial" w:hAnsi="Arial" w:cs="Arial"/>
          <w:sz w:val="24"/>
          <w:szCs w:val="24"/>
        </w:rPr>
        <w:t>video</w:t>
      </w:r>
      <w:proofErr w:type="gramEnd"/>
      <w:r w:rsidRPr="00B947C0">
        <w:rPr>
          <w:rFonts w:ascii="Arial" w:hAnsi="Arial" w:cs="Arial"/>
          <w:sz w:val="24"/>
          <w:szCs w:val="24"/>
        </w:rPr>
        <w:t xml:space="preserve"> and other electronic </w:t>
      </w:r>
      <w:r w:rsidR="00337D5F" w:rsidRPr="00B947C0">
        <w:rPr>
          <w:rFonts w:ascii="Arial" w:hAnsi="Arial" w:cs="Arial"/>
          <w:sz w:val="24"/>
          <w:szCs w:val="24"/>
        </w:rPr>
        <w:t>means,</w:t>
      </w:r>
      <w:r w:rsidRPr="00B947C0">
        <w:rPr>
          <w:rFonts w:ascii="Arial" w:hAnsi="Arial" w:cs="Arial"/>
          <w:sz w:val="24"/>
          <w:szCs w:val="24"/>
        </w:rPr>
        <w:t xml:space="preserve"> when necessary, unless the terms of reference prohibit this.</w:t>
      </w:r>
    </w:p>
    <w:p w14:paraId="038569BB" w14:textId="1111C03A" w:rsidR="00A41EEA" w:rsidRPr="008F667E" w:rsidRDefault="00A41EEA" w:rsidP="00E02ED7">
      <w:pPr>
        <w:pStyle w:val="Heading2"/>
        <w:numPr>
          <w:ilvl w:val="1"/>
          <w:numId w:val="46"/>
        </w:numPr>
        <w:spacing w:before="240" w:after="240"/>
        <w:ind w:left="426" w:hanging="710"/>
        <w:jc w:val="both"/>
        <w:rPr>
          <w:rFonts w:cs="Arial"/>
          <w:b/>
          <w:bCs/>
          <w:szCs w:val="28"/>
        </w:rPr>
      </w:pPr>
      <w:bookmarkStart w:id="182" w:name="_Toc101209551"/>
      <w:bookmarkStart w:id="183" w:name="_Toc102750330"/>
      <w:bookmarkStart w:id="184" w:name="_Toc162866970"/>
      <w:r w:rsidRPr="66649A1B">
        <w:rPr>
          <w:rFonts w:cs="Arial"/>
          <w:b/>
          <w:bCs/>
          <w:szCs w:val="28"/>
        </w:rPr>
        <w:t>Quorum</w:t>
      </w:r>
      <w:bookmarkEnd w:id="182"/>
      <w:bookmarkEnd w:id="183"/>
      <w:bookmarkEnd w:id="184"/>
    </w:p>
    <w:p w14:paraId="3035D21F" w14:textId="595847BC" w:rsidR="00A41EEA" w:rsidRPr="008F667E" w:rsidRDefault="00A41EEA" w:rsidP="00E02ED7">
      <w:pPr>
        <w:pStyle w:val="ListParagraph"/>
        <w:numPr>
          <w:ilvl w:val="2"/>
          <w:numId w:val="51"/>
        </w:numPr>
        <w:spacing w:after="120" w:line="360" w:lineRule="atLeast"/>
        <w:ind w:left="426" w:hanging="710"/>
        <w:contextualSpacing w:val="0"/>
        <w:jc w:val="both"/>
        <w:rPr>
          <w:rFonts w:ascii="Arial" w:hAnsi="Arial" w:cs="Arial"/>
          <w:sz w:val="24"/>
          <w:szCs w:val="24"/>
        </w:rPr>
      </w:pPr>
      <w:r w:rsidRPr="008F667E">
        <w:rPr>
          <w:rFonts w:ascii="Arial" w:hAnsi="Arial" w:cs="Arial"/>
          <w:sz w:val="24"/>
          <w:szCs w:val="24"/>
        </w:rPr>
        <w:t xml:space="preserve">The quorum for meetings of the </w:t>
      </w:r>
      <w:r w:rsidR="00FC4209">
        <w:rPr>
          <w:rFonts w:ascii="Arial" w:hAnsi="Arial" w:cs="Arial"/>
          <w:sz w:val="24"/>
          <w:szCs w:val="24"/>
        </w:rPr>
        <w:t>b</w:t>
      </w:r>
      <w:r w:rsidRPr="008F667E">
        <w:rPr>
          <w:rFonts w:ascii="Arial" w:hAnsi="Arial" w:cs="Arial"/>
          <w:sz w:val="24"/>
          <w:szCs w:val="24"/>
        </w:rPr>
        <w:t xml:space="preserve">oard will </w:t>
      </w:r>
      <w:r w:rsidR="00AE7242">
        <w:rPr>
          <w:rFonts w:ascii="Arial" w:hAnsi="Arial" w:cs="Arial"/>
          <w:sz w:val="24"/>
          <w:szCs w:val="24"/>
        </w:rPr>
        <w:t xml:space="preserve">be </w:t>
      </w:r>
      <w:r w:rsidR="00B947C0">
        <w:rPr>
          <w:rFonts w:ascii="Arial" w:hAnsi="Arial" w:cs="Arial"/>
          <w:sz w:val="24"/>
          <w:szCs w:val="24"/>
        </w:rPr>
        <w:t>four members</w:t>
      </w:r>
      <w:r w:rsidRPr="008F667E">
        <w:rPr>
          <w:rFonts w:ascii="Arial" w:hAnsi="Arial" w:cs="Arial"/>
          <w:sz w:val="24"/>
          <w:szCs w:val="24"/>
        </w:rPr>
        <w:t>, including:</w:t>
      </w:r>
    </w:p>
    <w:p w14:paraId="6F269F44" w14:textId="74CAEACB" w:rsidR="00186E65" w:rsidRPr="002551A8" w:rsidRDefault="00186E65" w:rsidP="003C6C6F">
      <w:pPr>
        <w:pStyle w:val="ListParagraph"/>
        <w:numPr>
          <w:ilvl w:val="0"/>
          <w:numId w:val="4"/>
        </w:numPr>
        <w:spacing w:after="50" w:line="360" w:lineRule="atLeast"/>
        <w:jc w:val="both"/>
        <w:rPr>
          <w:rFonts w:eastAsiaTheme="minorEastAsia"/>
          <w:sz w:val="24"/>
          <w:szCs w:val="24"/>
        </w:rPr>
      </w:pPr>
      <w:r w:rsidRPr="66649A1B">
        <w:rPr>
          <w:rFonts w:ascii="Arial" w:hAnsi="Arial" w:cs="Arial"/>
          <w:sz w:val="24"/>
          <w:szCs w:val="24"/>
        </w:rPr>
        <w:t>At least one independent member (including the Chair)</w:t>
      </w:r>
    </w:p>
    <w:p w14:paraId="1BCAC907" w14:textId="38A09C9E" w:rsidR="00A41EEA" w:rsidRPr="002551A8" w:rsidRDefault="00EC0E3A" w:rsidP="003C6C6F">
      <w:pPr>
        <w:pStyle w:val="ListParagraph"/>
        <w:numPr>
          <w:ilvl w:val="0"/>
          <w:numId w:val="4"/>
        </w:numPr>
        <w:spacing w:after="50" w:line="360" w:lineRule="atLeast"/>
        <w:jc w:val="both"/>
        <w:rPr>
          <w:rFonts w:eastAsiaTheme="minorEastAsia"/>
          <w:sz w:val="24"/>
          <w:szCs w:val="24"/>
        </w:rPr>
      </w:pPr>
      <w:r w:rsidRPr="66649A1B">
        <w:rPr>
          <w:rFonts w:ascii="Arial" w:hAnsi="Arial" w:cs="Arial"/>
          <w:sz w:val="24"/>
          <w:szCs w:val="24"/>
        </w:rPr>
        <w:t>e</w:t>
      </w:r>
      <w:r w:rsidR="00A41EEA" w:rsidRPr="66649A1B">
        <w:rPr>
          <w:rFonts w:ascii="Arial" w:hAnsi="Arial" w:cs="Arial"/>
          <w:sz w:val="24"/>
          <w:szCs w:val="24"/>
        </w:rPr>
        <w:t>ither the Chief Executive</w:t>
      </w:r>
      <w:r w:rsidR="00E52CBE" w:rsidRPr="66649A1B">
        <w:rPr>
          <w:rFonts w:ascii="Arial" w:hAnsi="Arial" w:cs="Arial"/>
          <w:sz w:val="24"/>
          <w:szCs w:val="24"/>
        </w:rPr>
        <w:t>,</w:t>
      </w:r>
      <w:r w:rsidR="00A41EEA" w:rsidRPr="66649A1B">
        <w:rPr>
          <w:rFonts w:ascii="Arial" w:hAnsi="Arial" w:cs="Arial"/>
          <w:sz w:val="24"/>
          <w:szCs w:val="24"/>
        </w:rPr>
        <w:t xml:space="preserve"> the </w:t>
      </w:r>
      <w:r w:rsidR="00E16CB0">
        <w:rPr>
          <w:rFonts w:ascii="Arial" w:hAnsi="Arial" w:cs="Arial"/>
          <w:sz w:val="24"/>
          <w:szCs w:val="24"/>
        </w:rPr>
        <w:t xml:space="preserve">Executive </w:t>
      </w:r>
      <w:r w:rsidR="00A41EEA" w:rsidRPr="66649A1B">
        <w:rPr>
          <w:rFonts w:ascii="Arial" w:hAnsi="Arial" w:cs="Arial"/>
          <w:sz w:val="24"/>
          <w:szCs w:val="24"/>
        </w:rPr>
        <w:t>Director of Finance</w:t>
      </w:r>
      <w:r w:rsidR="00764EFE" w:rsidRPr="66649A1B">
        <w:rPr>
          <w:rFonts w:ascii="Arial" w:hAnsi="Arial" w:cs="Arial"/>
          <w:sz w:val="24"/>
          <w:szCs w:val="24"/>
        </w:rPr>
        <w:t xml:space="preserve"> and Investment or </w:t>
      </w:r>
      <w:r w:rsidR="00CA1328">
        <w:rPr>
          <w:rFonts w:ascii="Arial" w:hAnsi="Arial" w:cs="Arial"/>
          <w:sz w:val="24"/>
          <w:szCs w:val="24"/>
        </w:rPr>
        <w:t xml:space="preserve">Deputy Chief Executive / </w:t>
      </w:r>
      <w:r w:rsidR="00764EFE" w:rsidRPr="66649A1B">
        <w:rPr>
          <w:rFonts w:ascii="Arial" w:hAnsi="Arial" w:cs="Arial"/>
          <w:sz w:val="24"/>
          <w:szCs w:val="24"/>
        </w:rPr>
        <w:t>Chief Operating Officer</w:t>
      </w:r>
      <w:r w:rsidR="00A41EEA" w:rsidRPr="66649A1B">
        <w:rPr>
          <w:rFonts w:ascii="Arial" w:hAnsi="Arial" w:cs="Arial"/>
          <w:sz w:val="24"/>
          <w:szCs w:val="24"/>
        </w:rPr>
        <w:t xml:space="preserve"> </w:t>
      </w:r>
    </w:p>
    <w:p w14:paraId="4D8EDC3F" w14:textId="03E70CE6" w:rsidR="00A41EEA" w:rsidRPr="002551A8" w:rsidRDefault="00EC0E3A" w:rsidP="003C6C6F">
      <w:pPr>
        <w:pStyle w:val="ListParagraph"/>
        <w:numPr>
          <w:ilvl w:val="0"/>
          <w:numId w:val="4"/>
        </w:numPr>
        <w:spacing w:after="50" w:line="360" w:lineRule="atLeast"/>
        <w:jc w:val="both"/>
        <w:rPr>
          <w:rFonts w:eastAsiaTheme="minorEastAsia"/>
          <w:sz w:val="24"/>
          <w:szCs w:val="24"/>
        </w:rPr>
      </w:pPr>
      <w:r w:rsidRPr="66649A1B">
        <w:rPr>
          <w:rFonts w:ascii="Arial" w:hAnsi="Arial" w:cs="Arial"/>
          <w:sz w:val="24"/>
          <w:szCs w:val="24"/>
        </w:rPr>
        <w:t>e</w:t>
      </w:r>
      <w:r w:rsidR="00A41EEA" w:rsidRPr="66649A1B">
        <w:rPr>
          <w:rFonts w:ascii="Arial" w:hAnsi="Arial" w:cs="Arial"/>
          <w:sz w:val="24"/>
          <w:szCs w:val="24"/>
        </w:rPr>
        <w:t xml:space="preserve">ither the Medical Director or the </w:t>
      </w:r>
      <w:r w:rsidR="00E16CB0">
        <w:rPr>
          <w:rFonts w:ascii="Arial" w:hAnsi="Arial" w:cs="Arial"/>
          <w:sz w:val="24"/>
          <w:szCs w:val="24"/>
        </w:rPr>
        <w:t xml:space="preserve">Executive </w:t>
      </w:r>
      <w:r w:rsidR="00A41EEA" w:rsidRPr="66649A1B">
        <w:rPr>
          <w:rFonts w:ascii="Arial" w:hAnsi="Arial" w:cs="Arial"/>
          <w:sz w:val="24"/>
          <w:szCs w:val="24"/>
        </w:rPr>
        <w:t xml:space="preserve">Director of Nursing </w:t>
      </w:r>
      <w:r w:rsidR="00E44FF1" w:rsidRPr="66649A1B">
        <w:rPr>
          <w:rFonts w:ascii="Arial" w:hAnsi="Arial" w:cs="Arial"/>
          <w:sz w:val="24"/>
          <w:szCs w:val="24"/>
        </w:rPr>
        <w:t>and Quality</w:t>
      </w:r>
    </w:p>
    <w:p w14:paraId="436128E8" w14:textId="0C0E56E9" w:rsidR="00A41EEA" w:rsidRPr="006E1859" w:rsidRDefault="00EC0E3A" w:rsidP="003C6C6F">
      <w:pPr>
        <w:pStyle w:val="ListParagraph"/>
        <w:numPr>
          <w:ilvl w:val="0"/>
          <w:numId w:val="4"/>
        </w:numPr>
        <w:spacing w:after="240" w:line="360" w:lineRule="atLeast"/>
        <w:jc w:val="both"/>
        <w:rPr>
          <w:rFonts w:eastAsiaTheme="minorEastAsia"/>
          <w:sz w:val="24"/>
          <w:szCs w:val="24"/>
        </w:rPr>
      </w:pPr>
      <w:r w:rsidRPr="66649A1B">
        <w:rPr>
          <w:rFonts w:ascii="Arial" w:hAnsi="Arial" w:cs="Arial"/>
          <w:sz w:val="24"/>
          <w:szCs w:val="24"/>
        </w:rPr>
        <w:t>a</w:t>
      </w:r>
      <w:r w:rsidR="00A41EEA" w:rsidRPr="66649A1B">
        <w:rPr>
          <w:rFonts w:ascii="Arial" w:hAnsi="Arial" w:cs="Arial"/>
          <w:sz w:val="24"/>
          <w:szCs w:val="24"/>
        </w:rPr>
        <w:t>t least one Partner Member</w:t>
      </w:r>
      <w:r w:rsidRPr="66649A1B">
        <w:rPr>
          <w:rFonts w:ascii="Arial" w:hAnsi="Arial" w:cs="Arial"/>
          <w:sz w:val="24"/>
          <w:szCs w:val="24"/>
        </w:rPr>
        <w:t>.</w:t>
      </w:r>
    </w:p>
    <w:p w14:paraId="1D28ECE8" w14:textId="77777777" w:rsidR="006E1859" w:rsidRPr="002551A8" w:rsidRDefault="006E1859" w:rsidP="003C6C6F">
      <w:pPr>
        <w:pStyle w:val="ListParagraph"/>
        <w:spacing w:after="240" w:line="360" w:lineRule="atLeast"/>
        <w:jc w:val="both"/>
        <w:rPr>
          <w:rFonts w:eastAsiaTheme="minorEastAsia"/>
          <w:sz w:val="24"/>
          <w:szCs w:val="24"/>
        </w:rPr>
      </w:pPr>
    </w:p>
    <w:p w14:paraId="050FD70B" w14:textId="77777777" w:rsidR="00A41EEA" w:rsidRPr="008F667E" w:rsidRDefault="00A41EEA" w:rsidP="00E02ED7">
      <w:pPr>
        <w:pStyle w:val="ListParagraph"/>
        <w:numPr>
          <w:ilvl w:val="2"/>
          <w:numId w:val="51"/>
        </w:numPr>
        <w:spacing w:after="120" w:line="360" w:lineRule="atLeast"/>
        <w:ind w:left="426" w:hanging="709"/>
        <w:contextualSpacing w:val="0"/>
        <w:jc w:val="both"/>
        <w:rPr>
          <w:rFonts w:ascii="Arial" w:hAnsi="Arial" w:cs="Arial"/>
          <w:sz w:val="24"/>
          <w:szCs w:val="24"/>
        </w:rPr>
      </w:pPr>
      <w:r w:rsidRPr="008F667E">
        <w:rPr>
          <w:rFonts w:ascii="Arial" w:hAnsi="Arial" w:cs="Arial"/>
          <w:sz w:val="24"/>
          <w:szCs w:val="24"/>
        </w:rPr>
        <w:t>For the sake of clarity:</w:t>
      </w:r>
    </w:p>
    <w:p w14:paraId="4BB97586" w14:textId="25F2A33E" w:rsidR="00A41EEA" w:rsidRPr="008F667E" w:rsidRDefault="00EC0E3A" w:rsidP="003C6C6F">
      <w:pPr>
        <w:pStyle w:val="ListParagraph"/>
        <w:numPr>
          <w:ilvl w:val="0"/>
          <w:numId w:val="3"/>
        </w:numPr>
        <w:spacing w:after="50" w:line="360" w:lineRule="atLeast"/>
        <w:jc w:val="both"/>
        <w:rPr>
          <w:rFonts w:eastAsiaTheme="minorEastAsia"/>
          <w:sz w:val="24"/>
          <w:szCs w:val="24"/>
        </w:rPr>
      </w:pPr>
      <w:r w:rsidRPr="66649A1B">
        <w:rPr>
          <w:rFonts w:ascii="Arial" w:hAnsi="Arial" w:cs="Arial"/>
          <w:sz w:val="24"/>
          <w:szCs w:val="24"/>
        </w:rPr>
        <w:t>n</w:t>
      </w:r>
      <w:r w:rsidR="00A41EEA" w:rsidRPr="66649A1B">
        <w:rPr>
          <w:rFonts w:ascii="Arial" w:hAnsi="Arial" w:cs="Arial"/>
          <w:sz w:val="24"/>
          <w:szCs w:val="24"/>
        </w:rPr>
        <w:t xml:space="preserve">o person can act in more than one capacity when determining the </w:t>
      </w:r>
      <w:proofErr w:type="gramStart"/>
      <w:r w:rsidR="00A41EEA" w:rsidRPr="66649A1B">
        <w:rPr>
          <w:rFonts w:ascii="Arial" w:hAnsi="Arial" w:cs="Arial"/>
          <w:sz w:val="24"/>
          <w:szCs w:val="24"/>
        </w:rPr>
        <w:t>quorum</w:t>
      </w:r>
      <w:proofErr w:type="gramEnd"/>
    </w:p>
    <w:p w14:paraId="02482D88" w14:textId="1844EDA1" w:rsidR="00A41EEA" w:rsidRPr="006E1859" w:rsidRDefault="00EC0E3A" w:rsidP="003C6C6F">
      <w:pPr>
        <w:pStyle w:val="ListParagraph"/>
        <w:numPr>
          <w:ilvl w:val="0"/>
          <w:numId w:val="3"/>
        </w:numPr>
        <w:spacing w:after="240" w:line="360" w:lineRule="atLeast"/>
        <w:jc w:val="both"/>
        <w:rPr>
          <w:rFonts w:eastAsiaTheme="minorEastAsia"/>
          <w:sz w:val="24"/>
          <w:szCs w:val="24"/>
        </w:rPr>
      </w:pPr>
      <w:r w:rsidRPr="66649A1B">
        <w:rPr>
          <w:rFonts w:ascii="Arial" w:hAnsi="Arial" w:cs="Arial"/>
          <w:sz w:val="24"/>
          <w:szCs w:val="24"/>
        </w:rPr>
        <w:t>a</w:t>
      </w:r>
      <w:r w:rsidR="00A41EEA" w:rsidRPr="66649A1B">
        <w:rPr>
          <w:rFonts w:ascii="Arial" w:hAnsi="Arial" w:cs="Arial"/>
          <w:sz w:val="24"/>
          <w:szCs w:val="24"/>
        </w:rPr>
        <w:t>n individual who has been disqualified from participating in a discussion on any matter and/or from voting on any motion by reason of a declaration of a conflict of interest shall no longer count towards the quorum.</w:t>
      </w:r>
    </w:p>
    <w:p w14:paraId="275CEFAA" w14:textId="77777777" w:rsidR="006E1859" w:rsidRPr="008F667E" w:rsidRDefault="006E1859" w:rsidP="003C6C6F">
      <w:pPr>
        <w:pStyle w:val="ListParagraph"/>
        <w:spacing w:after="240" w:line="360" w:lineRule="atLeast"/>
        <w:jc w:val="both"/>
        <w:rPr>
          <w:rFonts w:eastAsiaTheme="minorEastAsia"/>
          <w:sz w:val="24"/>
          <w:szCs w:val="24"/>
        </w:rPr>
      </w:pPr>
    </w:p>
    <w:p w14:paraId="05882EDC" w14:textId="77777777" w:rsidR="00A41EEA" w:rsidRPr="008F667E" w:rsidRDefault="00A41EEA" w:rsidP="00E02ED7">
      <w:pPr>
        <w:pStyle w:val="ListParagraph"/>
        <w:numPr>
          <w:ilvl w:val="2"/>
          <w:numId w:val="51"/>
        </w:numPr>
        <w:spacing w:line="360" w:lineRule="atLeast"/>
        <w:ind w:left="567" w:hanging="851"/>
        <w:jc w:val="both"/>
        <w:rPr>
          <w:rFonts w:ascii="Arial" w:hAnsi="Arial" w:cs="Arial"/>
          <w:sz w:val="24"/>
          <w:szCs w:val="24"/>
        </w:rPr>
      </w:pPr>
      <w:r w:rsidRPr="008F667E">
        <w:rPr>
          <w:rFonts w:ascii="Arial" w:hAnsi="Arial" w:cs="Arial"/>
          <w:sz w:val="24"/>
          <w:szCs w:val="24"/>
        </w:rPr>
        <w:t>For all committees and sub-committees, the details of the quorum for these meetings and status of deputies are set out in the appropriate terms of reference.</w:t>
      </w:r>
    </w:p>
    <w:p w14:paraId="73E0AFC7" w14:textId="77777777" w:rsidR="00A41EEA" w:rsidRPr="008F667E" w:rsidRDefault="00A41EEA" w:rsidP="00E02ED7">
      <w:pPr>
        <w:pStyle w:val="Heading2"/>
        <w:numPr>
          <w:ilvl w:val="1"/>
          <w:numId w:val="46"/>
        </w:numPr>
        <w:spacing w:before="240" w:after="240"/>
        <w:ind w:left="426" w:hanging="710"/>
        <w:jc w:val="both"/>
        <w:rPr>
          <w:rFonts w:cs="Arial"/>
          <w:b/>
          <w:bCs/>
          <w:szCs w:val="28"/>
        </w:rPr>
      </w:pPr>
      <w:bookmarkStart w:id="185" w:name="_Toc101209552"/>
      <w:bookmarkStart w:id="186" w:name="_Toc102750331"/>
      <w:bookmarkStart w:id="187" w:name="_Toc162866971"/>
      <w:r w:rsidRPr="008F667E">
        <w:rPr>
          <w:rFonts w:cs="Arial"/>
          <w:b/>
          <w:bCs/>
          <w:szCs w:val="28"/>
        </w:rPr>
        <w:t>Vacancies and defects in appointments</w:t>
      </w:r>
      <w:bookmarkEnd w:id="185"/>
      <w:bookmarkEnd w:id="186"/>
      <w:bookmarkEnd w:id="187"/>
    </w:p>
    <w:p w14:paraId="0DC4644D" w14:textId="33630CBF" w:rsidR="00A41EEA" w:rsidRDefault="0051191C" w:rsidP="00E02ED7">
      <w:pPr>
        <w:pStyle w:val="ListParagraph"/>
        <w:numPr>
          <w:ilvl w:val="2"/>
          <w:numId w:val="52"/>
        </w:numPr>
        <w:spacing w:after="240" w:line="360" w:lineRule="atLeast"/>
        <w:ind w:left="426" w:hanging="710"/>
        <w:jc w:val="both"/>
        <w:rPr>
          <w:rFonts w:ascii="Arial" w:hAnsi="Arial" w:cs="Arial"/>
          <w:sz w:val="24"/>
          <w:szCs w:val="24"/>
        </w:rPr>
      </w:pPr>
      <w:r w:rsidRPr="66649A1B">
        <w:rPr>
          <w:rFonts w:ascii="Arial" w:hAnsi="Arial" w:cs="Arial"/>
          <w:sz w:val="24"/>
          <w:szCs w:val="24"/>
        </w:rPr>
        <w:t>T</w:t>
      </w:r>
      <w:r w:rsidR="00A41EEA" w:rsidRPr="66649A1B">
        <w:rPr>
          <w:rFonts w:ascii="Arial" w:hAnsi="Arial" w:cs="Arial"/>
          <w:sz w:val="24"/>
          <w:szCs w:val="24"/>
        </w:rPr>
        <w:t xml:space="preserve">he validity of any act of the ICB is not affected by any vacancy among members or by any defect in the appointment of any member. </w:t>
      </w:r>
    </w:p>
    <w:p w14:paraId="79ECD9DE" w14:textId="77777777" w:rsidR="006E1859" w:rsidRPr="0051191C" w:rsidRDefault="006E1859" w:rsidP="006E1859">
      <w:pPr>
        <w:pStyle w:val="ListParagraph"/>
        <w:spacing w:after="240" w:line="360" w:lineRule="atLeast"/>
        <w:ind w:left="426"/>
        <w:rPr>
          <w:rFonts w:ascii="Arial" w:hAnsi="Arial" w:cs="Arial"/>
          <w:sz w:val="24"/>
          <w:szCs w:val="24"/>
        </w:rPr>
      </w:pPr>
    </w:p>
    <w:p w14:paraId="42488CF4" w14:textId="77777777" w:rsidR="00A41EEA" w:rsidRPr="003744A3" w:rsidRDefault="00A41EEA" w:rsidP="00E02ED7">
      <w:pPr>
        <w:pStyle w:val="ListParagraph"/>
        <w:numPr>
          <w:ilvl w:val="2"/>
          <w:numId w:val="52"/>
        </w:numPr>
        <w:spacing w:after="120" w:line="360" w:lineRule="atLeast"/>
        <w:ind w:left="425" w:hanging="709"/>
        <w:contextualSpacing w:val="0"/>
        <w:jc w:val="both"/>
        <w:rPr>
          <w:rFonts w:ascii="Arial" w:hAnsi="Arial" w:cs="Arial"/>
          <w:sz w:val="24"/>
          <w:szCs w:val="24"/>
        </w:rPr>
      </w:pPr>
      <w:r w:rsidRPr="003744A3">
        <w:rPr>
          <w:rFonts w:ascii="Arial" w:hAnsi="Arial" w:cs="Arial"/>
          <w:sz w:val="24"/>
          <w:szCs w:val="24"/>
        </w:rPr>
        <w:t>In the event of vacancy or defect in appointment the following temporary arrangement for quorum will apply:</w:t>
      </w:r>
    </w:p>
    <w:p w14:paraId="74544235" w14:textId="35D2011D" w:rsidR="00A41EEA" w:rsidRPr="001979D2" w:rsidRDefault="003744A3" w:rsidP="001979D2">
      <w:pPr>
        <w:pStyle w:val="ListParagraph"/>
        <w:numPr>
          <w:ilvl w:val="2"/>
          <w:numId w:val="22"/>
        </w:numPr>
        <w:spacing w:line="360" w:lineRule="atLeast"/>
        <w:ind w:hanging="294"/>
        <w:jc w:val="both"/>
        <w:rPr>
          <w:rFonts w:ascii="Arial" w:hAnsi="Arial" w:cs="Arial"/>
          <w:sz w:val="24"/>
          <w:szCs w:val="24"/>
        </w:rPr>
      </w:pPr>
      <w:r w:rsidRPr="001979D2">
        <w:rPr>
          <w:rFonts w:ascii="Arial" w:hAnsi="Arial" w:cs="Arial"/>
          <w:sz w:val="24"/>
          <w:szCs w:val="24"/>
        </w:rPr>
        <w:t xml:space="preserve">where a quorum cannot be convened from the membership of the Board, owing to the issues of vacant posts, the Chair may invite, on a temporary basis, one or more individuals, as appropriate, to make up the quorum so that the </w:t>
      </w:r>
      <w:r w:rsidR="003C6C6F" w:rsidRPr="001979D2">
        <w:rPr>
          <w:rFonts w:ascii="Arial" w:hAnsi="Arial" w:cs="Arial"/>
          <w:sz w:val="24"/>
          <w:szCs w:val="24"/>
        </w:rPr>
        <w:t>ICB</w:t>
      </w:r>
      <w:r w:rsidRPr="001979D2">
        <w:rPr>
          <w:rFonts w:ascii="Arial" w:hAnsi="Arial" w:cs="Arial"/>
          <w:sz w:val="24"/>
          <w:szCs w:val="24"/>
        </w:rPr>
        <w:t xml:space="preserve"> can progress the item of ICB business</w:t>
      </w:r>
      <w:r w:rsidR="0067712D" w:rsidRPr="001979D2">
        <w:rPr>
          <w:rFonts w:ascii="Arial" w:hAnsi="Arial" w:cs="Arial"/>
          <w:sz w:val="24"/>
          <w:szCs w:val="24"/>
        </w:rPr>
        <w:t>.</w:t>
      </w:r>
    </w:p>
    <w:p w14:paraId="53201EC1" w14:textId="5E158088" w:rsidR="00A41EEA" w:rsidRPr="0078378E" w:rsidRDefault="00A41EEA" w:rsidP="00E02ED7">
      <w:pPr>
        <w:pStyle w:val="Heading2"/>
        <w:numPr>
          <w:ilvl w:val="1"/>
          <w:numId w:val="46"/>
        </w:numPr>
        <w:spacing w:before="240" w:after="240"/>
        <w:ind w:left="425" w:hanging="709"/>
        <w:contextualSpacing/>
        <w:jc w:val="both"/>
        <w:rPr>
          <w:rFonts w:cs="Arial"/>
          <w:b/>
          <w:bCs/>
          <w:szCs w:val="28"/>
        </w:rPr>
      </w:pPr>
      <w:bookmarkStart w:id="188" w:name="_Toc101209553"/>
      <w:bookmarkStart w:id="189" w:name="_Toc102750332"/>
      <w:bookmarkStart w:id="190" w:name="_Toc162866972"/>
      <w:r w:rsidRPr="0078378E">
        <w:rPr>
          <w:rFonts w:cs="Arial"/>
          <w:b/>
          <w:bCs/>
          <w:szCs w:val="28"/>
        </w:rPr>
        <w:t>Decision</w:t>
      </w:r>
      <w:r w:rsidR="003A52F1">
        <w:rPr>
          <w:rFonts w:cs="Arial"/>
          <w:b/>
          <w:bCs/>
          <w:szCs w:val="28"/>
        </w:rPr>
        <w:t>-</w:t>
      </w:r>
      <w:r w:rsidRPr="0078378E">
        <w:rPr>
          <w:rFonts w:cs="Arial"/>
          <w:b/>
          <w:bCs/>
          <w:szCs w:val="28"/>
        </w:rPr>
        <w:t>making</w:t>
      </w:r>
      <w:bookmarkEnd w:id="188"/>
      <w:bookmarkEnd w:id="189"/>
      <w:bookmarkEnd w:id="190"/>
    </w:p>
    <w:p w14:paraId="1248B852" w14:textId="77777777" w:rsidR="00A41EEA" w:rsidRPr="00D601DB" w:rsidRDefault="00A41EEA" w:rsidP="00E02ED7">
      <w:pPr>
        <w:pStyle w:val="ListParagraph"/>
        <w:numPr>
          <w:ilvl w:val="2"/>
          <w:numId w:val="53"/>
        </w:numPr>
        <w:spacing w:before="240" w:after="240" w:line="360" w:lineRule="atLeast"/>
        <w:ind w:left="426" w:hanging="710"/>
        <w:contextualSpacing w:val="0"/>
        <w:jc w:val="both"/>
        <w:rPr>
          <w:rFonts w:ascii="Arial" w:hAnsi="Arial" w:cs="Arial"/>
          <w:sz w:val="24"/>
          <w:szCs w:val="24"/>
        </w:rPr>
      </w:pPr>
      <w:r w:rsidRPr="00D601DB">
        <w:rPr>
          <w:rFonts w:ascii="Arial" w:hAnsi="Arial" w:cs="Arial"/>
          <w:sz w:val="24"/>
          <w:szCs w:val="24"/>
        </w:rPr>
        <w:t>The ICB has agreed to use a collective model of decision-making that seeks to find consensus between system partners and make decisions based on unanimity as the norm, including working though difficult issues where appropriate.</w:t>
      </w:r>
    </w:p>
    <w:p w14:paraId="7A44F368" w14:textId="6CBFFC01" w:rsidR="00A41EEA" w:rsidRPr="00D601DB" w:rsidRDefault="00716007" w:rsidP="00E02ED7">
      <w:pPr>
        <w:pStyle w:val="ListParagraph"/>
        <w:numPr>
          <w:ilvl w:val="2"/>
          <w:numId w:val="53"/>
        </w:numPr>
        <w:spacing w:after="120" w:line="360" w:lineRule="atLeast"/>
        <w:ind w:left="425" w:hanging="709"/>
        <w:contextualSpacing w:val="0"/>
        <w:jc w:val="both"/>
        <w:rPr>
          <w:rFonts w:ascii="Arial" w:hAnsi="Arial" w:cs="Arial"/>
          <w:sz w:val="24"/>
          <w:szCs w:val="24"/>
        </w:rPr>
      </w:pPr>
      <w:r w:rsidRPr="00D601DB">
        <w:rPr>
          <w:rFonts w:ascii="Arial" w:hAnsi="Arial" w:cs="Arial"/>
          <w:sz w:val="24"/>
          <w:szCs w:val="24"/>
        </w:rPr>
        <w:t>Generally,</w:t>
      </w:r>
      <w:r w:rsidR="00A41EEA" w:rsidRPr="00D601DB">
        <w:rPr>
          <w:rFonts w:ascii="Arial" w:hAnsi="Arial" w:cs="Arial"/>
          <w:sz w:val="24"/>
          <w:szCs w:val="24"/>
        </w:rPr>
        <w:t xml:space="preserve"> it is expected that decisions of the ICB will be reached by consensus. Should this not be possible then a vote will be required. The process for voting, which should be considered a last resort, is set out below:</w:t>
      </w:r>
    </w:p>
    <w:p w14:paraId="65C124E8" w14:textId="77777777" w:rsidR="006E1859" w:rsidRPr="006E1859" w:rsidRDefault="00A41EEA" w:rsidP="003C6C6F">
      <w:pPr>
        <w:pStyle w:val="ListParagraph"/>
        <w:numPr>
          <w:ilvl w:val="0"/>
          <w:numId w:val="1"/>
        </w:numPr>
        <w:spacing w:after="50" w:line="360" w:lineRule="atLeast"/>
        <w:jc w:val="both"/>
        <w:rPr>
          <w:rFonts w:eastAsiaTheme="minorEastAsia"/>
          <w:sz w:val="24"/>
          <w:szCs w:val="24"/>
        </w:rPr>
      </w:pPr>
      <w:r w:rsidRPr="66649A1B">
        <w:rPr>
          <w:rFonts w:ascii="Arial" w:hAnsi="Arial" w:cs="Arial"/>
          <w:sz w:val="24"/>
          <w:szCs w:val="24"/>
        </w:rPr>
        <w:t xml:space="preserve">All members of the </w:t>
      </w:r>
      <w:r w:rsidR="00FC4209" w:rsidRPr="66649A1B">
        <w:rPr>
          <w:rFonts w:ascii="Arial" w:hAnsi="Arial" w:cs="Arial"/>
          <w:sz w:val="24"/>
          <w:szCs w:val="24"/>
        </w:rPr>
        <w:t>b</w:t>
      </w:r>
      <w:r w:rsidRPr="66649A1B">
        <w:rPr>
          <w:rFonts w:ascii="Arial" w:hAnsi="Arial" w:cs="Arial"/>
          <w:sz w:val="24"/>
          <w:szCs w:val="24"/>
        </w:rPr>
        <w:t xml:space="preserve">oard who are present at the meeting will be eligible to </w:t>
      </w:r>
      <w:r w:rsidRPr="006E1859">
        <w:rPr>
          <w:rFonts w:ascii="Arial" w:hAnsi="Arial" w:cs="Arial"/>
          <w:sz w:val="24"/>
          <w:szCs w:val="24"/>
        </w:rPr>
        <w:t>cast one vote each.</w:t>
      </w:r>
    </w:p>
    <w:p w14:paraId="090C5674" w14:textId="4756BDEE" w:rsidR="00A41EEA" w:rsidRPr="006E1859" w:rsidRDefault="00A41EEA" w:rsidP="003C6C6F">
      <w:pPr>
        <w:pStyle w:val="ListParagraph"/>
        <w:numPr>
          <w:ilvl w:val="0"/>
          <w:numId w:val="1"/>
        </w:numPr>
        <w:spacing w:after="50" w:line="360" w:lineRule="atLeast"/>
        <w:jc w:val="both"/>
        <w:rPr>
          <w:rFonts w:eastAsiaTheme="minorEastAsia"/>
          <w:sz w:val="24"/>
          <w:szCs w:val="24"/>
        </w:rPr>
      </w:pPr>
      <w:r w:rsidRPr="006E1859">
        <w:rPr>
          <w:rFonts w:ascii="Arial" w:hAnsi="Arial" w:cs="Arial"/>
          <w:sz w:val="24"/>
          <w:szCs w:val="24"/>
        </w:rPr>
        <w:t>In no circumstances may an absent member vote by proxy</w:t>
      </w:r>
      <w:r w:rsidR="00B64B84" w:rsidRPr="006E1859">
        <w:rPr>
          <w:rFonts w:ascii="Arial" w:hAnsi="Arial" w:cs="Arial"/>
          <w:sz w:val="24"/>
          <w:szCs w:val="24"/>
        </w:rPr>
        <w:t>.</w:t>
      </w:r>
      <w:r w:rsidRPr="006E1859">
        <w:rPr>
          <w:rFonts w:ascii="Arial" w:hAnsi="Arial" w:cs="Arial"/>
          <w:sz w:val="24"/>
          <w:szCs w:val="24"/>
        </w:rPr>
        <w:t xml:space="preserve"> Absence is defined as being absent at the time of the vote</w:t>
      </w:r>
      <w:r w:rsidR="00B64B84" w:rsidRPr="006E1859">
        <w:rPr>
          <w:rFonts w:ascii="Arial" w:hAnsi="Arial" w:cs="Arial"/>
          <w:sz w:val="24"/>
          <w:szCs w:val="24"/>
        </w:rPr>
        <w:t>,</w:t>
      </w:r>
      <w:r w:rsidRPr="006E1859">
        <w:rPr>
          <w:rFonts w:ascii="Arial" w:hAnsi="Arial" w:cs="Arial"/>
          <w:sz w:val="24"/>
          <w:szCs w:val="24"/>
        </w:rPr>
        <w:t xml:space="preserve"> but this does not preclude anyone attending by teleconference or other virtual mechanism from participating in the meeting, including exercising their right to vote if eligible to do so. </w:t>
      </w:r>
    </w:p>
    <w:p w14:paraId="4D29BCE3" w14:textId="767EA987" w:rsidR="00A41EEA" w:rsidRPr="00D601DB" w:rsidRDefault="00A41EEA" w:rsidP="003C6C6F">
      <w:pPr>
        <w:pStyle w:val="ListParagraph"/>
        <w:numPr>
          <w:ilvl w:val="0"/>
          <w:numId w:val="1"/>
        </w:numPr>
        <w:spacing w:after="50" w:line="360" w:lineRule="atLeast"/>
        <w:jc w:val="both"/>
        <w:rPr>
          <w:rFonts w:eastAsiaTheme="minorEastAsia"/>
          <w:sz w:val="24"/>
          <w:szCs w:val="24"/>
        </w:rPr>
      </w:pPr>
      <w:r w:rsidRPr="66649A1B">
        <w:rPr>
          <w:rFonts w:ascii="Arial" w:hAnsi="Arial" w:cs="Arial"/>
          <w:sz w:val="24"/>
          <w:szCs w:val="24"/>
        </w:rPr>
        <w:t>For the sake of clarity, any additional Participants and Observers</w:t>
      </w:r>
      <w:r w:rsidRPr="66649A1B">
        <w:rPr>
          <w:rFonts w:ascii="Arial" w:hAnsi="Arial" w:cs="Arial"/>
          <w:b/>
          <w:bCs/>
          <w:color w:val="FF0000"/>
          <w:sz w:val="24"/>
          <w:szCs w:val="24"/>
          <w:vertAlign w:val="superscript"/>
        </w:rPr>
        <w:t xml:space="preserve"> </w:t>
      </w:r>
      <w:r w:rsidRPr="66649A1B">
        <w:rPr>
          <w:rFonts w:ascii="Arial" w:hAnsi="Arial" w:cs="Arial"/>
          <w:sz w:val="24"/>
          <w:szCs w:val="24"/>
        </w:rPr>
        <w:t>(as detailed within paragraph 5.6. of the Constitution) will not have voting rights.</w:t>
      </w:r>
    </w:p>
    <w:p w14:paraId="1BB78C16" w14:textId="77777777" w:rsidR="00A41EEA" w:rsidRPr="00D601DB" w:rsidRDefault="00A41EEA" w:rsidP="003C6C6F">
      <w:pPr>
        <w:pStyle w:val="ListParagraph"/>
        <w:numPr>
          <w:ilvl w:val="0"/>
          <w:numId w:val="1"/>
        </w:numPr>
        <w:spacing w:after="50" w:line="360" w:lineRule="atLeast"/>
        <w:jc w:val="both"/>
        <w:rPr>
          <w:rFonts w:eastAsiaTheme="minorEastAsia"/>
          <w:sz w:val="24"/>
          <w:szCs w:val="24"/>
        </w:rPr>
      </w:pPr>
      <w:r w:rsidRPr="66649A1B">
        <w:rPr>
          <w:rFonts w:ascii="Arial" w:hAnsi="Arial" w:cs="Arial"/>
          <w:sz w:val="24"/>
          <w:szCs w:val="24"/>
        </w:rPr>
        <w:t>A resolution will be passed if more votes are cast for the resolution than against it.</w:t>
      </w:r>
    </w:p>
    <w:p w14:paraId="09EAF4A4" w14:textId="77777777" w:rsidR="00A41EEA" w:rsidRPr="00D601DB" w:rsidRDefault="00A41EEA" w:rsidP="003C6C6F">
      <w:pPr>
        <w:pStyle w:val="ListParagraph"/>
        <w:numPr>
          <w:ilvl w:val="0"/>
          <w:numId w:val="1"/>
        </w:numPr>
        <w:spacing w:after="50" w:line="360" w:lineRule="atLeast"/>
        <w:jc w:val="both"/>
        <w:rPr>
          <w:rFonts w:eastAsiaTheme="minorEastAsia"/>
          <w:sz w:val="24"/>
          <w:szCs w:val="24"/>
        </w:rPr>
      </w:pPr>
      <w:r w:rsidRPr="66649A1B">
        <w:rPr>
          <w:rFonts w:ascii="Arial" w:hAnsi="Arial" w:cs="Arial"/>
          <w:sz w:val="24"/>
          <w:szCs w:val="24"/>
        </w:rPr>
        <w:t>If an equal number of votes are cast for and against a resolution, then the Chair (or in their absence, the person presiding over the meeting) will have a second and casting vote.</w:t>
      </w:r>
    </w:p>
    <w:p w14:paraId="49C1A0C7" w14:textId="77777777" w:rsidR="00A41EEA" w:rsidRPr="00D601DB" w:rsidRDefault="00A41EEA" w:rsidP="003C6C6F">
      <w:pPr>
        <w:pStyle w:val="ListParagraph"/>
        <w:numPr>
          <w:ilvl w:val="0"/>
          <w:numId w:val="1"/>
        </w:numPr>
        <w:spacing w:after="240" w:line="360" w:lineRule="atLeast"/>
        <w:jc w:val="both"/>
        <w:rPr>
          <w:rFonts w:eastAsiaTheme="minorEastAsia"/>
          <w:sz w:val="24"/>
          <w:szCs w:val="24"/>
        </w:rPr>
      </w:pPr>
      <w:r w:rsidRPr="66649A1B">
        <w:rPr>
          <w:rFonts w:ascii="Arial" w:hAnsi="Arial" w:cs="Arial"/>
          <w:sz w:val="24"/>
          <w:szCs w:val="24"/>
        </w:rPr>
        <w:t>Should a vote be taken, the outcome of the vote, and any dissenting views, must be recorded in the minutes of the meeting.</w:t>
      </w:r>
    </w:p>
    <w:p w14:paraId="2441D054" w14:textId="77777777" w:rsidR="00A41EEA" w:rsidRPr="00D601DB" w:rsidRDefault="00A41EEA" w:rsidP="006E1859">
      <w:pPr>
        <w:spacing w:line="360" w:lineRule="atLeast"/>
        <w:ind w:left="709" w:hanging="284"/>
        <w:rPr>
          <w:rFonts w:ascii="Arial" w:hAnsi="Arial" w:cs="Arial"/>
          <w:sz w:val="24"/>
          <w:szCs w:val="24"/>
          <w:u w:val="single"/>
        </w:rPr>
      </w:pPr>
      <w:r w:rsidRPr="00D601DB">
        <w:rPr>
          <w:rFonts w:ascii="Arial" w:hAnsi="Arial" w:cs="Arial"/>
          <w:sz w:val="24"/>
          <w:szCs w:val="24"/>
          <w:u w:val="single"/>
        </w:rPr>
        <w:t>Disputes</w:t>
      </w:r>
    </w:p>
    <w:p w14:paraId="0BE1FEC9" w14:textId="3FFBE8A4" w:rsidR="00A41EEA" w:rsidRPr="00D601DB" w:rsidRDefault="00A41EEA" w:rsidP="00E02ED7">
      <w:pPr>
        <w:pStyle w:val="ListParagraph"/>
        <w:numPr>
          <w:ilvl w:val="2"/>
          <w:numId w:val="53"/>
        </w:numPr>
        <w:spacing w:before="240" w:after="240" w:line="360" w:lineRule="atLeast"/>
        <w:ind w:left="425" w:hanging="709"/>
        <w:contextualSpacing w:val="0"/>
        <w:jc w:val="both"/>
        <w:rPr>
          <w:rFonts w:ascii="Arial" w:hAnsi="Arial" w:cs="Arial"/>
          <w:sz w:val="24"/>
          <w:szCs w:val="24"/>
        </w:rPr>
      </w:pPr>
      <w:r w:rsidRPr="00D601DB">
        <w:rPr>
          <w:rFonts w:ascii="Arial" w:hAnsi="Arial" w:cs="Arial"/>
          <w:sz w:val="24"/>
          <w:szCs w:val="24"/>
        </w:rPr>
        <w:t xml:space="preserve">Where helpful, the </w:t>
      </w:r>
      <w:r w:rsidR="00FC4209">
        <w:rPr>
          <w:rFonts w:ascii="Arial" w:hAnsi="Arial" w:cs="Arial"/>
          <w:sz w:val="24"/>
          <w:szCs w:val="24"/>
        </w:rPr>
        <w:t>b</w:t>
      </w:r>
      <w:r w:rsidRPr="00D601DB">
        <w:rPr>
          <w:rFonts w:ascii="Arial" w:hAnsi="Arial" w:cs="Arial"/>
          <w:sz w:val="24"/>
          <w:szCs w:val="24"/>
        </w:rPr>
        <w:t>oard may draw on third</w:t>
      </w:r>
      <w:r w:rsidR="00237C08">
        <w:rPr>
          <w:rFonts w:ascii="Arial" w:hAnsi="Arial" w:cs="Arial"/>
          <w:sz w:val="24"/>
          <w:szCs w:val="24"/>
        </w:rPr>
        <w:t>-</w:t>
      </w:r>
      <w:r w:rsidRPr="00D601DB">
        <w:rPr>
          <w:rFonts w:ascii="Arial" w:hAnsi="Arial" w:cs="Arial"/>
          <w:sz w:val="24"/>
          <w:szCs w:val="24"/>
        </w:rPr>
        <w:t>party support to assist them in resolving any disputes, such as peer review or support from NHS England.</w:t>
      </w:r>
    </w:p>
    <w:p w14:paraId="03A853A0" w14:textId="77777777" w:rsidR="00A41EEA" w:rsidRPr="00D601DB" w:rsidRDefault="00A41EEA" w:rsidP="003C6C6F">
      <w:pPr>
        <w:spacing w:before="240" w:after="240" w:line="360" w:lineRule="atLeast"/>
        <w:ind w:left="1134" w:hanging="709"/>
        <w:jc w:val="both"/>
        <w:rPr>
          <w:rFonts w:ascii="Arial" w:hAnsi="Arial" w:cs="Arial"/>
          <w:sz w:val="24"/>
          <w:szCs w:val="24"/>
          <w:u w:val="single"/>
        </w:rPr>
      </w:pPr>
      <w:r w:rsidRPr="00D601DB">
        <w:rPr>
          <w:rFonts w:ascii="Arial" w:hAnsi="Arial" w:cs="Arial"/>
          <w:sz w:val="24"/>
          <w:szCs w:val="24"/>
          <w:u w:val="single"/>
        </w:rPr>
        <w:t>Urgent decisions</w:t>
      </w:r>
    </w:p>
    <w:p w14:paraId="6B9CC11E" w14:textId="56DD458E" w:rsidR="00A41EEA" w:rsidRPr="00D601DB" w:rsidRDefault="00A41EEA" w:rsidP="00E02ED7">
      <w:pPr>
        <w:pStyle w:val="ListParagraph"/>
        <w:numPr>
          <w:ilvl w:val="2"/>
          <w:numId w:val="53"/>
        </w:numPr>
        <w:spacing w:before="240" w:after="240" w:line="360" w:lineRule="atLeast"/>
        <w:ind w:left="425" w:hanging="709"/>
        <w:contextualSpacing w:val="0"/>
        <w:jc w:val="both"/>
        <w:rPr>
          <w:rFonts w:ascii="Arial" w:hAnsi="Arial" w:cs="Arial"/>
          <w:sz w:val="24"/>
          <w:szCs w:val="24"/>
        </w:rPr>
      </w:pPr>
      <w:r w:rsidRPr="00D601DB">
        <w:rPr>
          <w:rFonts w:ascii="Arial" w:hAnsi="Arial" w:cs="Arial"/>
          <w:sz w:val="24"/>
          <w:szCs w:val="24"/>
        </w:rPr>
        <w:t xml:space="preserve">In the case </w:t>
      </w:r>
      <w:r w:rsidR="00591867">
        <w:rPr>
          <w:rFonts w:ascii="Arial" w:hAnsi="Arial" w:cs="Arial"/>
          <w:sz w:val="24"/>
          <w:szCs w:val="24"/>
        </w:rPr>
        <w:t xml:space="preserve">of </w:t>
      </w:r>
      <w:r w:rsidRPr="00D601DB">
        <w:rPr>
          <w:rFonts w:ascii="Arial" w:hAnsi="Arial" w:cs="Arial"/>
          <w:sz w:val="24"/>
          <w:szCs w:val="24"/>
        </w:rPr>
        <w:t xml:space="preserve">urgent decisions and extraordinary circumstances, every attempt will be made for the </w:t>
      </w:r>
      <w:r w:rsidR="00FC4209">
        <w:rPr>
          <w:rFonts w:ascii="Arial" w:hAnsi="Arial" w:cs="Arial"/>
          <w:sz w:val="24"/>
          <w:szCs w:val="24"/>
        </w:rPr>
        <w:t>b</w:t>
      </w:r>
      <w:r w:rsidRPr="00D601DB">
        <w:rPr>
          <w:rFonts w:ascii="Arial" w:hAnsi="Arial" w:cs="Arial"/>
          <w:sz w:val="24"/>
          <w:szCs w:val="24"/>
        </w:rPr>
        <w:t>oard to meet virtually. Where this is not possible the following will apply</w:t>
      </w:r>
      <w:r w:rsidR="00591867">
        <w:rPr>
          <w:rFonts w:ascii="Arial" w:hAnsi="Arial" w:cs="Arial"/>
          <w:sz w:val="24"/>
          <w:szCs w:val="24"/>
        </w:rPr>
        <w:t>:</w:t>
      </w:r>
    </w:p>
    <w:p w14:paraId="3E4FA05E" w14:textId="0D259DCE" w:rsidR="00A41EEA" w:rsidRPr="006E1859" w:rsidRDefault="00982A40" w:rsidP="00E02ED7">
      <w:pPr>
        <w:pStyle w:val="ListParagraph"/>
        <w:numPr>
          <w:ilvl w:val="2"/>
          <w:numId w:val="53"/>
        </w:numPr>
        <w:spacing w:before="240" w:after="240" w:line="360" w:lineRule="atLeast"/>
        <w:ind w:left="425" w:hanging="709"/>
        <w:jc w:val="both"/>
        <w:rPr>
          <w:rFonts w:ascii="Arial" w:hAnsi="Arial" w:cs="Arial"/>
          <w:color w:val="00B050"/>
          <w:sz w:val="24"/>
          <w:szCs w:val="24"/>
        </w:rPr>
      </w:pPr>
      <w:r w:rsidRPr="66649A1B">
        <w:rPr>
          <w:rFonts w:ascii="Arial" w:hAnsi="Arial" w:cs="Arial"/>
          <w:sz w:val="24"/>
          <w:szCs w:val="24"/>
        </w:rPr>
        <w:t>Where it is neither practical or reasonable to call an urgent meeting of the Board</w:t>
      </w:r>
      <w:r w:rsidR="00F81171" w:rsidRPr="66649A1B">
        <w:rPr>
          <w:rFonts w:ascii="Arial" w:hAnsi="Arial" w:cs="Arial"/>
          <w:sz w:val="24"/>
          <w:szCs w:val="24"/>
        </w:rPr>
        <w:t>, t</w:t>
      </w:r>
      <w:r w:rsidR="00A41EEA" w:rsidRPr="66649A1B">
        <w:rPr>
          <w:rFonts w:ascii="Arial" w:hAnsi="Arial" w:cs="Arial"/>
          <w:sz w:val="24"/>
          <w:szCs w:val="24"/>
        </w:rPr>
        <w:t xml:space="preserve">he powers </w:t>
      </w:r>
      <w:r w:rsidR="00591867" w:rsidRPr="66649A1B">
        <w:rPr>
          <w:rFonts w:ascii="Arial" w:hAnsi="Arial" w:cs="Arial"/>
          <w:sz w:val="24"/>
          <w:szCs w:val="24"/>
        </w:rPr>
        <w:t>that</w:t>
      </w:r>
      <w:r w:rsidR="00A41EEA" w:rsidRPr="66649A1B">
        <w:rPr>
          <w:rFonts w:ascii="Arial" w:hAnsi="Arial" w:cs="Arial"/>
          <w:sz w:val="24"/>
          <w:szCs w:val="24"/>
        </w:rPr>
        <w:t xml:space="preserve"> are reserved or delegated to the </w:t>
      </w:r>
      <w:r w:rsidR="00FC4209" w:rsidRPr="66649A1B">
        <w:rPr>
          <w:rFonts w:ascii="Arial" w:hAnsi="Arial" w:cs="Arial"/>
          <w:sz w:val="24"/>
          <w:szCs w:val="24"/>
        </w:rPr>
        <w:t>b</w:t>
      </w:r>
      <w:r w:rsidR="00A41EEA" w:rsidRPr="66649A1B">
        <w:rPr>
          <w:rFonts w:ascii="Arial" w:hAnsi="Arial" w:cs="Arial"/>
          <w:sz w:val="24"/>
          <w:szCs w:val="24"/>
        </w:rPr>
        <w:t xml:space="preserve">oard may for an urgent decision be exercised by the Chair </w:t>
      </w:r>
      <w:r w:rsidR="00FB40B2" w:rsidRPr="66649A1B">
        <w:rPr>
          <w:rFonts w:ascii="Arial" w:hAnsi="Arial" w:cs="Arial"/>
          <w:sz w:val="24"/>
          <w:szCs w:val="24"/>
        </w:rPr>
        <w:t xml:space="preserve">, or a Non-executive Director in the absence of the Chair, having first consulted two other Members of the Board, one of whom shall be either Chief Executive or Director of Finance and Investment or </w:t>
      </w:r>
      <w:r w:rsidR="00CA1328">
        <w:rPr>
          <w:rFonts w:ascii="Arial" w:hAnsi="Arial" w:cs="Arial"/>
          <w:sz w:val="24"/>
          <w:szCs w:val="24"/>
        </w:rPr>
        <w:t xml:space="preserve">Deputy Chief Executive / </w:t>
      </w:r>
      <w:r w:rsidR="00FB40B2" w:rsidRPr="66649A1B">
        <w:rPr>
          <w:rFonts w:ascii="Arial" w:hAnsi="Arial" w:cs="Arial"/>
          <w:sz w:val="24"/>
          <w:szCs w:val="24"/>
        </w:rPr>
        <w:t>Chief Operating Officer</w:t>
      </w:r>
      <w:r w:rsidR="00875733" w:rsidRPr="66649A1B">
        <w:rPr>
          <w:rFonts w:ascii="Arial" w:hAnsi="Arial" w:cs="Arial"/>
          <w:sz w:val="24"/>
          <w:szCs w:val="24"/>
        </w:rPr>
        <w:t xml:space="preserve">, </w:t>
      </w:r>
      <w:r w:rsidR="00A41EEA" w:rsidRPr="66649A1B">
        <w:rPr>
          <w:rFonts w:ascii="Arial" w:hAnsi="Arial" w:cs="Arial"/>
          <w:sz w:val="24"/>
          <w:szCs w:val="24"/>
        </w:rPr>
        <w:t xml:space="preserve">subject to every effort having </w:t>
      </w:r>
      <w:r w:rsidR="00875733" w:rsidRPr="66649A1B">
        <w:rPr>
          <w:rFonts w:ascii="Arial" w:hAnsi="Arial" w:cs="Arial"/>
          <w:sz w:val="24"/>
          <w:szCs w:val="24"/>
        </w:rPr>
        <w:t xml:space="preserve">been </w:t>
      </w:r>
      <w:r w:rsidR="00A41EEA" w:rsidRPr="66649A1B">
        <w:rPr>
          <w:rFonts w:ascii="Arial" w:hAnsi="Arial" w:cs="Arial"/>
          <w:sz w:val="24"/>
          <w:szCs w:val="24"/>
        </w:rPr>
        <w:t>made to consult with as many members as possible in the given circumstances.</w:t>
      </w:r>
    </w:p>
    <w:p w14:paraId="45BBBA4C" w14:textId="77777777" w:rsidR="006E1859" w:rsidRPr="00D601DB" w:rsidRDefault="006E1859" w:rsidP="003C6C6F">
      <w:pPr>
        <w:pStyle w:val="ListParagraph"/>
        <w:spacing w:before="240" w:after="240" w:line="360" w:lineRule="atLeast"/>
        <w:ind w:left="425"/>
        <w:jc w:val="both"/>
        <w:rPr>
          <w:rFonts w:ascii="Arial" w:hAnsi="Arial" w:cs="Arial"/>
          <w:color w:val="00B050"/>
          <w:sz w:val="24"/>
          <w:szCs w:val="24"/>
        </w:rPr>
      </w:pPr>
    </w:p>
    <w:p w14:paraId="065CCE24" w14:textId="0D19022A" w:rsidR="00A41EEA" w:rsidRPr="001815A3" w:rsidRDefault="00A41EEA" w:rsidP="00E02ED7">
      <w:pPr>
        <w:pStyle w:val="ListParagraph"/>
        <w:numPr>
          <w:ilvl w:val="2"/>
          <w:numId w:val="53"/>
        </w:numPr>
        <w:spacing w:before="240" w:after="240" w:line="360" w:lineRule="atLeast"/>
        <w:ind w:left="425" w:hanging="709"/>
        <w:contextualSpacing w:val="0"/>
        <w:jc w:val="both"/>
        <w:rPr>
          <w:rFonts w:ascii="Arial" w:hAnsi="Arial" w:cs="Arial"/>
          <w:sz w:val="24"/>
          <w:szCs w:val="24"/>
        </w:rPr>
      </w:pPr>
      <w:r w:rsidRPr="001815A3">
        <w:rPr>
          <w:rFonts w:ascii="Arial" w:hAnsi="Arial" w:cs="Arial"/>
          <w:sz w:val="24"/>
          <w:szCs w:val="24"/>
        </w:rPr>
        <w:t xml:space="preserve">The exercise of such powers shall be reported to the next formal meeting of the </w:t>
      </w:r>
      <w:r w:rsidR="00FC4209" w:rsidRPr="001815A3">
        <w:rPr>
          <w:rFonts w:ascii="Arial" w:hAnsi="Arial" w:cs="Arial"/>
          <w:sz w:val="24"/>
          <w:szCs w:val="24"/>
        </w:rPr>
        <w:t>b</w:t>
      </w:r>
      <w:r w:rsidRPr="001815A3">
        <w:rPr>
          <w:rFonts w:ascii="Arial" w:hAnsi="Arial" w:cs="Arial"/>
          <w:sz w:val="24"/>
          <w:szCs w:val="24"/>
        </w:rPr>
        <w:t>oard for formal ratification and the Audit Committee for oversight.</w:t>
      </w:r>
    </w:p>
    <w:p w14:paraId="315CF633" w14:textId="77777777" w:rsidR="00A41EEA" w:rsidRPr="0078378E" w:rsidRDefault="00A41EEA" w:rsidP="00E02ED7">
      <w:pPr>
        <w:pStyle w:val="Heading2"/>
        <w:numPr>
          <w:ilvl w:val="1"/>
          <w:numId w:val="46"/>
        </w:numPr>
        <w:spacing w:before="240" w:after="240"/>
        <w:ind w:left="425" w:hanging="709"/>
        <w:jc w:val="both"/>
        <w:rPr>
          <w:rFonts w:cs="Arial"/>
          <w:b/>
          <w:bCs/>
          <w:szCs w:val="28"/>
        </w:rPr>
      </w:pPr>
      <w:bookmarkStart w:id="191" w:name="_Toc101209554"/>
      <w:bookmarkStart w:id="192" w:name="_Toc102750333"/>
      <w:bookmarkStart w:id="193" w:name="_Toc162866973"/>
      <w:r w:rsidRPr="0078378E">
        <w:rPr>
          <w:rFonts w:cs="Arial"/>
          <w:b/>
          <w:bCs/>
          <w:szCs w:val="28"/>
        </w:rPr>
        <w:t>Minutes</w:t>
      </w:r>
      <w:bookmarkEnd w:id="191"/>
      <w:bookmarkEnd w:id="192"/>
      <w:bookmarkEnd w:id="193"/>
    </w:p>
    <w:p w14:paraId="565DC211" w14:textId="77777777" w:rsidR="00A41EEA" w:rsidRPr="00D601DB" w:rsidRDefault="00A41EEA" w:rsidP="00E02ED7">
      <w:pPr>
        <w:pStyle w:val="ListParagraph"/>
        <w:numPr>
          <w:ilvl w:val="2"/>
          <w:numId w:val="54"/>
        </w:numPr>
        <w:spacing w:before="240" w:after="240" w:line="360" w:lineRule="atLeast"/>
        <w:ind w:left="426" w:hanging="710"/>
        <w:contextualSpacing w:val="0"/>
        <w:jc w:val="both"/>
        <w:rPr>
          <w:rFonts w:ascii="Arial" w:hAnsi="Arial" w:cs="Arial"/>
          <w:sz w:val="24"/>
          <w:szCs w:val="24"/>
        </w:rPr>
      </w:pPr>
      <w:r w:rsidRPr="00D601DB">
        <w:rPr>
          <w:rFonts w:ascii="Arial" w:hAnsi="Arial" w:cs="Arial"/>
          <w:sz w:val="24"/>
          <w:szCs w:val="24"/>
        </w:rPr>
        <w:t xml:space="preserve">The names and roles of all members present shall be recorded in the minutes of the meetings. </w:t>
      </w:r>
    </w:p>
    <w:p w14:paraId="7ECEC90D" w14:textId="77777777" w:rsidR="00A41EEA" w:rsidRPr="00D601DB" w:rsidRDefault="00A41EEA" w:rsidP="00E02ED7">
      <w:pPr>
        <w:pStyle w:val="ListParagraph"/>
        <w:numPr>
          <w:ilvl w:val="2"/>
          <w:numId w:val="54"/>
        </w:numPr>
        <w:spacing w:before="240" w:after="240" w:line="360" w:lineRule="atLeast"/>
        <w:ind w:left="510" w:hanging="794"/>
        <w:contextualSpacing w:val="0"/>
        <w:jc w:val="both"/>
        <w:rPr>
          <w:rFonts w:ascii="Arial" w:hAnsi="Arial" w:cs="Arial"/>
          <w:sz w:val="24"/>
          <w:szCs w:val="24"/>
        </w:rPr>
      </w:pPr>
      <w:r w:rsidRPr="00D601DB">
        <w:rPr>
          <w:rFonts w:ascii="Arial" w:hAnsi="Arial" w:cs="Arial"/>
          <w:sz w:val="24"/>
          <w:szCs w:val="24"/>
        </w:rPr>
        <w:t>The minutes of a meeting shall be drawn up and submitted for agreement at the next meeting where they shall be signed by the person presiding at it.</w:t>
      </w:r>
    </w:p>
    <w:p w14:paraId="5AD7BEFF" w14:textId="77777777" w:rsidR="00A41EEA" w:rsidRPr="00D601DB" w:rsidRDefault="00A41EEA" w:rsidP="00E02ED7">
      <w:pPr>
        <w:pStyle w:val="ListParagraph"/>
        <w:numPr>
          <w:ilvl w:val="2"/>
          <w:numId w:val="54"/>
        </w:numPr>
        <w:spacing w:before="240" w:after="240" w:line="360" w:lineRule="atLeast"/>
        <w:ind w:left="510" w:hanging="794"/>
        <w:contextualSpacing w:val="0"/>
        <w:jc w:val="both"/>
        <w:rPr>
          <w:rFonts w:ascii="Arial" w:hAnsi="Arial" w:cs="Arial"/>
          <w:sz w:val="24"/>
          <w:szCs w:val="24"/>
        </w:rPr>
      </w:pPr>
      <w:r w:rsidRPr="00D601DB">
        <w:rPr>
          <w:rFonts w:ascii="Arial" w:hAnsi="Arial" w:cs="Arial"/>
          <w:sz w:val="24"/>
          <w:szCs w:val="24"/>
        </w:rPr>
        <w:t>No discussion shall take place upon the minutes except upon their accuracy or where the person presiding over the meeting considers discussion appropriate.</w:t>
      </w:r>
    </w:p>
    <w:p w14:paraId="6FB2E119" w14:textId="77777777" w:rsidR="00A41EEA" w:rsidRPr="00D601DB" w:rsidRDefault="00A41EEA" w:rsidP="00E02ED7">
      <w:pPr>
        <w:pStyle w:val="ListParagraph"/>
        <w:numPr>
          <w:ilvl w:val="2"/>
          <w:numId w:val="54"/>
        </w:numPr>
        <w:spacing w:before="240" w:after="240" w:line="360" w:lineRule="atLeast"/>
        <w:ind w:left="510" w:hanging="794"/>
        <w:contextualSpacing w:val="0"/>
        <w:jc w:val="both"/>
        <w:rPr>
          <w:rFonts w:ascii="Arial" w:hAnsi="Arial" w:cs="Arial"/>
          <w:sz w:val="24"/>
          <w:szCs w:val="24"/>
        </w:rPr>
      </w:pPr>
      <w:r w:rsidRPr="00D601DB">
        <w:rPr>
          <w:rFonts w:ascii="Arial" w:hAnsi="Arial" w:cs="Arial"/>
          <w:sz w:val="24"/>
          <w:szCs w:val="24"/>
        </w:rPr>
        <w:t>Where providing a record of a meeting held in public, the minutes shall be made available to the public.</w:t>
      </w:r>
    </w:p>
    <w:p w14:paraId="0EF17007" w14:textId="68FED761" w:rsidR="00A41EEA" w:rsidRPr="005D6418" w:rsidRDefault="00A41EEA" w:rsidP="00E02ED7">
      <w:pPr>
        <w:pStyle w:val="Heading2"/>
        <w:numPr>
          <w:ilvl w:val="1"/>
          <w:numId w:val="46"/>
        </w:numPr>
        <w:spacing w:before="240" w:after="240"/>
        <w:ind w:left="425" w:hanging="709"/>
        <w:jc w:val="both"/>
        <w:rPr>
          <w:rFonts w:cs="Arial"/>
          <w:b/>
          <w:bCs/>
          <w:szCs w:val="28"/>
        </w:rPr>
      </w:pPr>
      <w:bookmarkStart w:id="194" w:name="_Toc101209555"/>
      <w:bookmarkStart w:id="195" w:name="_Toc102750334"/>
      <w:bookmarkStart w:id="196" w:name="_Toc162866974"/>
      <w:r w:rsidRPr="005D6418">
        <w:rPr>
          <w:rFonts w:cs="Arial"/>
          <w:b/>
          <w:bCs/>
          <w:szCs w:val="28"/>
        </w:rPr>
        <w:t xml:space="preserve">Admission of </w:t>
      </w:r>
      <w:r w:rsidR="002F69D9">
        <w:rPr>
          <w:rFonts w:cs="Arial"/>
          <w:b/>
          <w:bCs/>
          <w:szCs w:val="28"/>
        </w:rPr>
        <w:t xml:space="preserve">the </w:t>
      </w:r>
      <w:r w:rsidRPr="005D6418">
        <w:rPr>
          <w:rFonts w:cs="Arial"/>
          <w:b/>
          <w:bCs/>
          <w:szCs w:val="28"/>
        </w:rPr>
        <w:t>public and press</w:t>
      </w:r>
      <w:bookmarkEnd w:id="194"/>
      <w:bookmarkEnd w:id="195"/>
      <w:bookmarkEnd w:id="196"/>
    </w:p>
    <w:p w14:paraId="5F63665A" w14:textId="014CE58C" w:rsidR="00A41EEA" w:rsidRPr="00D601DB" w:rsidRDefault="00A41EEA" w:rsidP="00E02ED7">
      <w:pPr>
        <w:pStyle w:val="ListParagraph"/>
        <w:numPr>
          <w:ilvl w:val="2"/>
          <w:numId w:val="55"/>
        </w:numPr>
        <w:spacing w:after="240" w:line="360" w:lineRule="atLeast"/>
        <w:ind w:left="426" w:hanging="710"/>
        <w:contextualSpacing w:val="0"/>
        <w:jc w:val="both"/>
        <w:rPr>
          <w:rFonts w:ascii="Arial" w:hAnsi="Arial" w:cs="Arial"/>
          <w:sz w:val="24"/>
          <w:szCs w:val="24"/>
        </w:rPr>
      </w:pPr>
      <w:bookmarkStart w:id="197" w:name="_Ref416184629"/>
      <w:r w:rsidRPr="00D601DB">
        <w:rPr>
          <w:rFonts w:ascii="Arial" w:hAnsi="Arial" w:cs="Arial"/>
          <w:sz w:val="24"/>
          <w:szCs w:val="24"/>
        </w:rPr>
        <w:t>In accordance with Public Bodies (Admission to Meetings) Act 1960</w:t>
      </w:r>
      <w:r w:rsidR="004E727C">
        <w:rPr>
          <w:rFonts w:ascii="Arial" w:hAnsi="Arial" w:cs="Arial"/>
          <w:sz w:val="24"/>
          <w:szCs w:val="24"/>
        </w:rPr>
        <w:t>,</w:t>
      </w:r>
      <w:r w:rsidRPr="00D601DB">
        <w:rPr>
          <w:rFonts w:ascii="Arial" w:hAnsi="Arial" w:cs="Arial"/>
          <w:sz w:val="24"/>
          <w:szCs w:val="24"/>
        </w:rPr>
        <w:t xml:space="preserve"> </w:t>
      </w:r>
      <w:r w:rsidR="004E727C">
        <w:rPr>
          <w:rFonts w:ascii="Arial" w:hAnsi="Arial" w:cs="Arial"/>
          <w:sz w:val="24"/>
          <w:szCs w:val="24"/>
        </w:rPr>
        <w:t>a</w:t>
      </w:r>
      <w:r w:rsidRPr="00D601DB">
        <w:rPr>
          <w:rFonts w:ascii="Arial" w:hAnsi="Arial" w:cs="Arial"/>
          <w:sz w:val="24"/>
          <w:szCs w:val="24"/>
        </w:rPr>
        <w:t xml:space="preserve">ll meetings of the </w:t>
      </w:r>
      <w:r w:rsidR="00FC4209">
        <w:rPr>
          <w:rFonts w:ascii="Arial" w:hAnsi="Arial" w:cs="Arial"/>
          <w:sz w:val="24"/>
          <w:szCs w:val="24"/>
        </w:rPr>
        <w:t>b</w:t>
      </w:r>
      <w:r w:rsidRPr="00D601DB">
        <w:rPr>
          <w:rFonts w:ascii="Arial" w:hAnsi="Arial" w:cs="Arial"/>
          <w:sz w:val="24"/>
          <w:szCs w:val="24"/>
        </w:rPr>
        <w:t xml:space="preserve">oard and all meetings of committees </w:t>
      </w:r>
      <w:r w:rsidR="004E727C">
        <w:rPr>
          <w:rFonts w:ascii="Arial" w:hAnsi="Arial" w:cs="Arial"/>
          <w:sz w:val="24"/>
          <w:szCs w:val="24"/>
        </w:rPr>
        <w:t>that</w:t>
      </w:r>
      <w:r w:rsidRPr="00D601DB">
        <w:rPr>
          <w:rFonts w:ascii="Arial" w:hAnsi="Arial" w:cs="Arial"/>
          <w:sz w:val="24"/>
          <w:szCs w:val="24"/>
        </w:rPr>
        <w:t xml:space="preserve"> are comprised of entirely board members or all board members at which public functions are exercised will be open to the public. </w:t>
      </w:r>
    </w:p>
    <w:p w14:paraId="3FDAD5E8" w14:textId="1D978107" w:rsidR="00A41EEA" w:rsidRPr="00D601DB" w:rsidRDefault="00A41EEA" w:rsidP="00E02ED7">
      <w:pPr>
        <w:pStyle w:val="ListParagraph"/>
        <w:numPr>
          <w:ilvl w:val="2"/>
          <w:numId w:val="55"/>
        </w:numPr>
        <w:spacing w:after="240" w:line="360" w:lineRule="atLeast"/>
        <w:ind w:left="510" w:hanging="794"/>
        <w:contextualSpacing w:val="0"/>
        <w:jc w:val="both"/>
        <w:rPr>
          <w:rFonts w:ascii="Arial" w:hAnsi="Arial" w:cs="Arial"/>
          <w:sz w:val="24"/>
          <w:szCs w:val="24"/>
        </w:rPr>
      </w:pPr>
      <w:r w:rsidRPr="00D601DB">
        <w:rPr>
          <w:rFonts w:ascii="Arial" w:hAnsi="Arial" w:cs="Arial"/>
          <w:sz w:val="24"/>
          <w:szCs w:val="24"/>
        </w:rPr>
        <w:t xml:space="preserve">The </w:t>
      </w:r>
      <w:r w:rsidR="00FC4209">
        <w:rPr>
          <w:rFonts w:ascii="Arial" w:hAnsi="Arial" w:cs="Arial"/>
          <w:sz w:val="24"/>
          <w:szCs w:val="24"/>
        </w:rPr>
        <w:t>b</w:t>
      </w:r>
      <w:r w:rsidRPr="00D601DB">
        <w:rPr>
          <w:rFonts w:ascii="Arial" w:hAnsi="Arial" w:cs="Arial"/>
          <w:sz w:val="24"/>
          <w:szCs w:val="24"/>
        </w:rPr>
        <w:t xml:space="preserve">oard may resolve to exclude the public from a meeting or part of a meeting where it would be prejudicial to the public interest by reason of the confidential nature of the business to be transacted or for other special reasons stated in the resolution and arising from the nature of that business or of the proceedings or for any other reason permitted by the Public Bodies (Admission to Meetings) Act 1960 as amended or succeeded from time to time. </w:t>
      </w:r>
    </w:p>
    <w:p w14:paraId="26A83F2E" w14:textId="56EBCE3D" w:rsidR="00A41EEA" w:rsidRPr="00D601DB" w:rsidRDefault="00A41EEA" w:rsidP="00E02ED7">
      <w:pPr>
        <w:pStyle w:val="ListParagraph"/>
        <w:numPr>
          <w:ilvl w:val="2"/>
          <w:numId w:val="55"/>
        </w:numPr>
        <w:spacing w:after="240" w:line="360" w:lineRule="atLeast"/>
        <w:ind w:left="510" w:hanging="794"/>
        <w:contextualSpacing w:val="0"/>
        <w:jc w:val="both"/>
        <w:rPr>
          <w:rFonts w:ascii="Arial" w:hAnsi="Arial" w:cs="Arial"/>
          <w:sz w:val="24"/>
          <w:szCs w:val="24"/>
        </w:rPr>
      </w:pPr>
      <w:r w:rsidRPr="00D601DB">
        <w:rPr>
          <w:rFonts w:ascii="Arial" w:hAnsi="Arial" w:cs="Arial"/>
          <w:sz w:val="24"/>
          <w:szCs w:val="24"/>
        </w:rPr>
        <w:t xml:space="preserve">The person presiding over the meeting shall give such directions as </w:t>
      </w:r>
      <w:r w:rsidR="000E181F">
        <w:rPr>
          <w:rFonts w:ascii="Arial" w:hAnsi="Arial" w:cs="Arial"/>
          <w:sz w:val="24"/>
          <w:szCs w:val="24"/>
        </w:rPr>
        <w:t>t</w:t>
      </w:r>
      <w:r w:rsidRPr="00D601DB">
        <w:rPr>
          <w:rFonts w:ascii="Arial" w:hAnsi="Arial" w:cs="Arial"/>
          <w:sz w:val="24"/>
          <w:szCs w:val="24"/>
        </w:rPr>
        <w:t>he</w:t>
      </w:r>
      <w:r w:rsidR="000E181F">
        <w:rPr>
          <w:rFonts w:ascii="Arial" w:hAnsi="Arial" w:cs="Arial"/>
          <w:sz w:val="24"/>
          <w:szCs w:val="24"/>
        </w:rPr>
        <w:t>y</w:t>
      </w:r>
      <w:r w:rsidRPr="00D601DB">
        <w:rPr>
          <w:rFonts w:ascii="Arial" w:hAnsi="Arial" w:cs="Arial"/>
          <w:sz w:val="24"/>
          <w:szCs w:val="24"/>
        </w:rPr>
        <w:t xml:space="preserve"> think fit </w:t>
      </w:r>
      <w:proofErr w:type="gramStart"/>
      <w:r w:rsidRPr="00D601DB">
        <w:rPr>
          <w:rFonts w:ascii="Arial" w:hAnsi="Arial" w:cs="Arial"/>
          <w:sz w:val="24"/>
          <w:szCs w:val="24"/>
        </w:rPr>
        <w:t>with regard to</w:t>
      </w:r>
      <w:proofErr w:type="gramEnd"/>
      <w:r w:rsidRPr="00D601DB">
        <w:rPr>
          <w:rFonts w:ascii="Arial" w:hAnsi="Arial" w:cs="Arial"/>
          <w:sz w:val="24"/>
          <w:szCs w:val="24"/>
        </w:rPr>
        <w:t xml:space="preserve"> the arrangements for meetings and accommodation of the public and representatives of the press such as to ensure that the Governing Body’s business shall be conducted without interruption and disruption.</w:t>
      </w:r>
    </w:p>
    <w:p w14:paraId="70B134CE" w14:textId="48D86FBD" w:rsidR="00A41EEA" w:rsidRPr="00D601DB" w:rsidRDefault="00A41EEA" w:rsidP="00E02ED7">
      <w:pPr>
        <w:pStyle w:val="ListParagraph"/>
        <w:numPr>
          <w:ilvl w:val="2"/>
          <w:numId w:val="55"/>
        </w:numPr>
        <w:spacing w:after="240" w:line="360" w:lineRule="atLeast"/>
        <w:ind w:left="510" w:hanging="794"/>
        <w:contextualSpacing w:val="0"/>
        <w:jc w:val="both"/>
        <w:rPr>
          <w:rFonts w:ascii="Arial" w:hAnsi="Arial" w:cs="Arial"/>
          <w:sz w:val="24"/>
          <w:szCs w:val="24"/>
        </w:rPr>
      </w:pPr>
      <w:r w:rsidRPr="00D601DB">
        <w:rPr>
          <w:rFonts w:ascii="Arial" w:hAnsi="Arial" w:cs="Arial"/>
          <w:sz w:val="24"/>
          <w:szCs w:val="24"/>
        </w:rPr>
        <w:t xml:space="preserve">As permitted by Section 1(8) Public Bodies (Admissions to Meetings) Act 1960 </w:t>
      </w:r>
      <w:r w:rsidR="00167F68">
        <w:rPr>
          <w:rFonts w:ascii="Arial" w:hAnsi="Arial" w:cs="Arial"/>
          <w:sz w:val="24"/>
          <w:szCs w:val="24"/>
        </w:rPr>
        <w:t>(</w:t>
      </w:r>
      <w:r w:rsidRPr="00D601DB">
        <w:rPr>
          <w:rFonts w:ascii="Arial" w:hAnsi="Arial" w:cs="Arial"/>
          <w:sz w:val="24"/>
          <w:szCs w:val="24"/>
        </w:rPr>
        <w:t>as amended from time to time)</w:t>
      </w:r>
      <w:r w:rsidR="00167F68">
        <w:rPr>
          <w:rFonts w:ascii="Arial" w:hAnsi="Arial" w:cs="Arial"/>
          <w:sz w:val="24"/>
          <w:szCs w:val="24"/>
        </w:rPr>
        <w:t>,</w:t>
      </w:r>
      <w:r w:rsidRPr="00D601DB">
        <w:rPr>
          <w:rFonts w:ascii="Arial" w:hAnsi="Arial" w:cs="Arial"/>
          <w:sz w:val="24"/>
          <w:szCs w:val="24"/>
        </w:rPr>
        <w:t xml:space="preserve"> the public may be excluded from a meeting </w:t>
      </w:r>
      <w:r w:rsidR="005B33C2">
        <w:rPr>
          <w:rFonts w:ascii="Arial" w:hAnsi="Arial" w:cs="Arial"/>
          <w:sz w:val="24"/>
          <w:szCs w:val="24"/>
        </w:rPr>
        <w:t xml:space="preserve">to </w:t>
      </w:r>
      <w:r w:rsidRPr="00D601DB">
        <w:rPr>
          <w:rFonts w:ascii="Arial" w:hAnsi="Arial" w:cs="Arial"/>
          <w:sz w:val="24"/>
          <w:szCs w:val="24"/>
        </w:rPr>
        <w:t xml:space="preserve">suppress or prevent disorderly conduct or behaviour. </w:t>
      </w:r>
    </w:p>
    <w:p w14:paraId="1805A3BA" w14:textId="5055C820" w:rsidR="00A41EEA" w:rsidRPr="00D601DB" w:rsidRDefault="00A41EEA" w:rsidP="00E02ED7">
      <w:pPr>
        <w:pStyle w:val="ListParagraph"/>
        <w:numPr>
          <w:ilvl w:val="2"/>
          <w:numId w:val="55"/>
        </w:numPr>
        <w:spacing w:after="240" w:line="360" w:lineRule="atLeast"/>
        <w:ind w:left="510" w:hanging="794"/>
        <w:contextualSpacing w:val="0"/>
        <w:jc w:val="both"/>
        <w:rPr>
          <w:rFonts w:ascii="Arial" w:hAnsi="Arial" w:cs="Arial"/>
          <w:sz w:val="24"/>
          <w:szCs w:val="24"/>
        </w:rPr>
      </w:pPr>
      <w:r w:rsidRPr="00D601DB">
        <w:rPr>
          <w:rFonts w:ascii="Arial" w:hAnsi="Arial" w:cs="Arial"/>
          <w:sz w:val="24"/>
          <w:szCs w:val="24"/>
        </w:rPr>
        <w:t xml:space="preserve">Matters to be dealt with by a meeting following the exclusion of representatives of the press and other members of the public shall be confidential to the members of the </w:t>
      </w:r>
      <w:r w:rsidR="00FC4209">
        <w:rPr>
          <w:rFonts w:ascii="Arial" w:hAnsi="Arial" w:cs="Arial"/>
          <w:sz w:val="24"/>
          <w:szCs w:val="24"/>
        </w:rPr>
        <w:t>b</w:t>
      </w:r>
      <w:r w:rsidRPr="00D601DB">
        <w:rPr>
          <w:rFonts w:ascii="Arial" w:hAnsi="Arial" w:cs="Arial"/>
          <w:sz w:val="24"/>
          <w:szCs w:val="24"/>
        </w:rPr>
        <w:t xml:space="preserve">oard. </w:t>
      </w:r>
    </w:p>
    <w:p w14:paraId="2B66D5A9" w14:textId="623C432F" w:rsidR="00A41EEA" w:rsidRPr="00043A3A" w:rsidRDefault="00A41EEA" w:rsidP="00E02ED7">
      <w:pPr>
        <w:pStyle w:val="Heading1"/>
        <w:numPr>
          <w:ilvl w:val="0"/>
          <w:numId w:val="46"/>
        </w:numPr>
        <w:spacing w:after="240" w:line="360" w:lineRule="atLeast"/>
        <w:ind w:left="567" w:hanging="851"/>
        <w:jc w:val="both"/>
        <w:rPr>
          <w:rFonts w:ascii="Arial" w:hAnsi="Arial" w:cs="Arial"/>
          <w:b/>
          <w:bCs/>
          <w:color w:val="auto"/>
          <w:sz w:val="28"/>
          <w:szCs w:val="28"/>
        </w:rPr>
      </w:pPr>
      <w:bookmarkStart w:id="198" w:name="_Toc101209556"/>
      <w:bookmarkStart w:id="199" w:name="_Toc162866975"/>
      <w:bookmarkEnd w:id="197"/>
      <w:r w:rsidRPr="00043A3A">
        <w:rPr>
          <w:rFonts w:ascii="Arial" w:hAnsi="Arial" w:cs="Arial"/>
          <w:b/>
          <w:bCs/>
          <w:color w:val="auto"/>
          <w:sz w:val="28"/>
          <w:szCs w:val="28"/>
        </w:rPr>
        <w:t>Suspension of Standing Orders</w:t>
      </w:r>
      <w:bookmarkEnd w:id="198"/>
      <w:bookmarkEnd w:id="199"/>
    </w:p>
    <w:p w14:paraId="7BE9192A" w14:textId="77777777" w:rsidR="006E1859" w:rsidRDefault="00A41EEA" w:rsidP="00E02ED7">
      <w:pPr>
        <w:pStyle w:val="ListParagraph"/>
        <w:numPr>
          <w:ilvl w:val="1"/>
          <w:numId w:val="46"/>
        </w:numPr>
        <w:spacing w:after="240" w:line="360" w:lineRule="atLeast"/>
        <w:ind w:left="567" w:hanging="851"/>
        <w:contextualSpacing w:val="0"/>
        <w:jc w:val="both"/>
        <w:rPr>
          <w:rFonts w:ascii="Arial" w:hAnsi="Arial" w:cs="Arial"/>
          <w:sz w:val="24"/>
          <w:szCs w:val="24"/>
        </w:rPr>
      </w:pPr>
      <w:r w:rsidRPr="005D6418">
        <w:rPr>
          <w:rFonts w:ascii="Arial" w:hAnsi="Arial" w:cs="Arial"/>
          <w:sz w:val="24"/>
          <w:szCs w:val="24"/>
        </w:rPr>
        <w:t xml:space="preserve">In exceptional circumstances, except where it would contravene any statutory provision or any direction made by the Secretary of State for Health and Social Care or NHS England, any part of the Standing Orders may be suspended by the Chair in discussion </w:t>
      </w:r>
      <w:r w:rsidRPr="008D059F">
        <w:rPr>
          <w:rFonts w:ascii="Arial" w:hAnsi="Arial" w:cs="Arial"/>
          <w:sz w:val="24"/>
          <w:szCs w:val="24"/>
        </w:rPr>
        <w:t xml:space="preserve">with at least </w:t>
      </w:r>
      <w:r w:rsidR="002A75BB" w:rsidRPr="008D059F">
        <w:rPr>
          <w:rFonts w:ascii="Arial" w:hAnsi="Arial" w:cs="Arial"/>
          <w:sz w:val="24"/>
          <w:szCs w:val="24"/>
        </w:rPr>
        <w:t>two</w:t>
      </w:r>
      <w:r w:rsidRPr="008D059F">
        <w:rPr>
          <w:rFonts w:ascii="Arial" w:hAnsi="Arial" w:cs="Arial"/>
          <w:sz w:val="24"/>
          <w:szCs w:val="24"/>
        </w:rPr>
        <w:t xml:space="preserve"> </w:t>
      </w:r>
      <w:r w:rsidRPr="005D6418">
        <w:rPr>
          <w:rFonts w:ascii="Arial" w:hAnsi="Arial" w:cs="Arial"/>
          <w:sz w:val="24"/>
          <w:szCs w:val="24"/>
        </w:rPr>
        <w:t xml:space="preserve">other members, </w:t>
      </w:r>
    </w:p>
    <w:p w14:paraId="0E360CC0" w14:textId="77777777" w:rsidR="006E1859" w:rsidRDefault="00A41EEA" w:rsidP="00E02ED7">
      <w:pPr>
        <w:pStyle w:val="ListParagraph"/>
        <w:numPr>
          <w:ilvl w:val="1"/>
          <w:numId w:val="46"/>
        </w:numPr>
        <w:spacing w:after="240" w:line="360" w:lineRule="atLeast"/>
        <w:ind w:left="567" w:hanging="851"/>
        <w:contextualSpacing w:val="0"/>
        <w:jc w:val="both"/>
        <w:rPr>
          <w:rFonts w:ascii="Arial" w:hAnsi="Arial" w:cs="Arial"/>
          <w:sz w:val="24"/>
          <w:szCs w:val="24"/>
        </w:rPr>
      </w:pPr>
      <w:r w:rsidRPr="006E1859">
        <w:rPr>
          <w:rFonts w:ascii="Arial" w:hAnsi="Arial" w:cs="Arial"/>
          <w:sz w:val="24"/>
          <w:szCs w:val="24"/>
        </w:rPr>
        <w:t xml:space="preserve">A decision to suspend </w:t>
      </w:r>
      <w:r w:rsidR="00AB2EEA" w:rsidRPr="006E1859">
        <w:rPr>
          <w:rFonts w:ascii="Arial" w:hAnsi="Arial" w:cs="Arial"/>
          <w:sz w:val="24"/>
          <w:szCs w:val="24"/>
        </w:rPr>
        <w:t xml:space="preserve">the </w:t>
      </w:r>
      <w:r w:rsidRPr="006E1859">
        <w:rPr>
          <w:rFonts w:ascii="Arial" w:hAnsi="Arial" w:cs="Arial"/>
          <w:sz w:val="24"/>
          <w:szCs w:val="24"/>
        </w:rPr>
        <w:t xml:space="preserve">Standing Orders together with the reasons for doing so shall be recorded in the minutes of the meeting. </w:t>
      </w:r>
    </w:p>
    <w:p w14:paraId="3DF8549D" w14:textId="470B0E72" w:rsidR="00A41EEA" w:rsidRPr="006E1859" w:rsidRDefault="00A41EEA" w:rsidP="00E02ED7">
      <w:pPr>
        <w:pStyle w:val="ListParagraph"/>
        <w:numPr>
          <w:ilvl w:val="1"/>
          <w:numId w:val="46"/>
        </w:numPr>
        <w:spacing w:after="240" w:line="360" w:lineRule="atLeast"/>
        <w:ind w:left="567" w:hanging="851"/>
        <w:contextualSpacing w:val="0"/>
        <w:jc w:val="both"/>
        <w:rPr>
          <w:rFonts w:ascii="Arial" w:hAnsi="Arial" w:cs="Arial"/>
          <w:sz w:val="24"/>
          <w:szCs w:val="24"/>
        </w:rPr>
      </w:pPr>
      <w:r w:rsidRPr="006E1859">
        <w:rPr>
          <w:rFonts w:ascii="Arial" w:hAnsi="Arial" w:cs="Arial"/>
          <w:sz w:val="24"/>
          <w:szCs w:val="24"/>
        </w:rPr>
        <w:t xml:space="preserve">A separate record of matters discussed during the suspension shall be kept. These records shall be made available to the Audit Committee for review of the reasonableness of the decision to suspend </w:t>
      </w:r>
      <w:r w:rsidR="00AB2EEA" w:rsidRPr="006E1859">
        <w:rPr>
          <w:rFonts w:ascii="Arial" w:hAnsi="Arial" w:cs="Arial"/>
          <w:sz w:val="24"/>
          <w:szCs w:val="24"/>
        </w:rPr>
        <w:t xml:space="preserve">the </w:t>
      </w:r>
      <w:r w:rsidRPr="006E1859">
        <w:rPr>
          <w:rFonts w:ascii="Arial" w:hAnsi="Arial" w:cs="Arial"/>
          <w:sz w:val="24"/>
          <w:szCs w:val="24"/>
        </w:rPr>
        <w:t>Standing Orders.</w:t>
      </w:r>
    </w:p>
    <w:p w14:paraId="0636277A" w14:textId="75CA932E" w:rsidR="00A41EEA" w:rsidRPr="00957D2F" w:rsidRDefault="00676F27" w:rsidP="00E02ED7">
      <w:pPr>
        <w:pStyle w:val="Heading1"/>
        <w:numPr>
          <w:ilvl w:val="0"/>
          <w:numId w:val="46"/>
        </w:numPr>
        <w:spacing w:after="240"/>
        <w:ind w:left="426" w:hanging="710"/>
        <w:rPr>
          <w:rFonts w:ascii="Arial" w:hAnsi="Arial" w:cs="Arial"/>
          <w:b/>
          <w:bCs/>
          <w:color w:val="auto"/>
          <w:sz w:val="28"/>
          <w:szCs w:val="28"/>
        </w:rPr>
      </w:pPr>
      <w:bookmarkStart w:id="200" w:name="_Toc101209557"/>
      <w:bookmarkStart w:id="201" w:name="_Toc162866976"/>
      <w:r w:rsidRPr="00957D2F">
        <w:rPr>
          <w:rFonts w:ascii="Arial" w:hAnsi="Arial" w:cs="Arial"/>
          <w:b/>
          <w:bCs/>
          <w:color w:val="auto"/>
          <w:sz w:val="28"/>
          <w:szCs w:val="28"/>
        </w:rPr>
        <w:t>A</w:t>
      </w:r>
      <w:r w:rsidR="00A41EEA" w:rsidRPr="00957D2F">
        <w:rPr>
          <w:rFonts w:ascii="Arial" w:hAnsi="Arial" w:cs="Arial"/>
          <w:b/>
          <w:bCs/>
          <w:color w:val="auto"/>
          <w:sz w:val="28"/>
          <w:szCs w:val="28"/>
        </w:rPr>
        <w:t>uthorisation of documents</w:t>
      </w:r>
      <w:bookmarkEnd w:id="200"/>
      <w:bookmarkEnd w:id="201"/>
    </w:p>
    <w:p w14:paraId="6918FDE6" w14:textId="361AFF81" w:rsidR="00A00E16" w:rsidRDefault="00F571D9" w:rsidP="00E02ED7">
      <w:pPr>
        <w:pStyle w:val="ListParagraph"/>
        <w:numPr>
          <w:ilvl w:val="1"/>
          <w:numId w:val="46"/>
        </w:numPr>
        <w:spacing w:after="0" w:line="360" w:lineRule="atLeast"/>
        <w:ind w:left="567" w:hanging="851"/>
        <w:contextualSpacing w:val="0"/>
        <w:jc w:val="both"/>
        <w:rPr>
          <w:rFonts w:ascii="Arial" w:hAnsi="Arial" w:cs="Arial"/>
          <w:sz w:val="24"/>
          <w:szCs w:val="24"/>
        </w:rPr>
      </w:pPr>
      <w:bookmarkStart w:id="202" w:name="_Hlk100334544"/>
      <w:r w:rsidRPr="00F571D9">
        <w:rPr>
          <w:rFonts w:ascii="Arial" w:hAnsi="Arial" w:cs="Arial"/>
          <w:sz w:val="24"/>
          <w:szCs w:val="24"/>
        </w:rPr>
        <w:t>Any two of the following individuals are authorised to execute a document on behalf of the ICB by their signature</w:t>
      </w:r>
      <w:r>
        <w:rPr>
          <w:rFonts w:ascii="Arial" w:hAnsi="Arial" w:cs="Arial"/>
          <w:sz w:val="24"/>
          <w:szCs w:val="24"/>
        </w:rPr>
        <w:t>:</w:t>
      </w:r>
    </w:p>
    <w:p w14:paraId="48769769" w14:textId="48D3972A" w:rsidR="00F571D9" w:rsidRPr="001979D2" w:rsidRDefault="00F571D9" w:rsidP="00E02ED7">
      <w:pPr>
        <w:pStyle w:val="ListParagraph"/>
        <w:numPr>
          <w:ilvl w:val="2"/>
          <w:numId w:val="46"/>
        </w:numPr>
        <w:spacing w:after="240" w:line="360" w:lineRule="atLeast"/>
        <w:ind w:left="567" w:hanging="425"/>
        <w:jc w:val="both"/>
        <w:rPr>
          <w:rFonts w:ascii="Arial" w:hAnsi="Arial" w:cs="Arial"/>
          <w:sz w:val="24"/>
          <w:szCs w:val="24"/>
        </w:rPr>
      </w:pPr>
      <w:r w:rsidRPr="001979D2">
        <w:rPr>
          <w:rFonts w:ascii="Arial" w:hAnsi="Arial" w:cs="Arial"/>
          <w:sz w:val="24"/>
          <w:szCs w:val="24"/>
        </w:rPr>
        <w:t xml:space="preserve">the Chief </w:t>
      </w:r>
      <w:r w:rsidR="001E356B" w:rsidRPr="001979D2">
        <w:rPr>
          <w:rFonts w:ascii="Arial" w:hAnsi="Arial" w:cs="Arial"/>
          <w:sz w:val="24"/>
          <w:szCs w:val="24"/>
        </w:rPr>
        <w:t>Executive.</w:t>
      </w:r>
    </w:p>
    <w:p w14:paraId="089B7602" w14:textId="45435D7E" w:rsidR="00F571D9" w:rsidRPr="00EC40F5" w:rsidRDefault="00F571D9" w:rsidP="00E02ED7">
      <w:pPr>
        <w:pStyle w:val="ListParagraph"/>
        <w:numPr>
          <w:ilvl w:val="2"/>
          <w:numId w:val="46"/>
        </w:numPr>
        <w:spacing w:after="240" w:line="360" w:lineRule="atLeast"/>
        <w:ind w:left="567" w:hanging="425"/>
        <w:jc w:val="both"/>
        <w:rPr>
          <w:rFonts w:ascii="Arial" w:hAnsi="Arial" w:cs="Arial"/>
          <w:sz w:val="24"/>
          <w:szCs w:val="24"/>
        </w:rPr>
      </w:pPr>
      <w:r w:rsidRPr="00EC40F5">
        <w:rPr>
          <w:rFonts w:ascii="Arial" w:hAnsi="Arial" w:cs="Arial"/>
          <w:sz w:val="24"/>
          <w:szCs w:val="24"/>
        </w:rPr>
        <w:t xml:space="preserve">the </w:t>
      </w:r>
      <w:r w:rsidR="001E356B" w:rsidRPr="00EC40F5">
        <w:rPr>
          <w:rFonts w:ascii="Arial" w:hAnsi="Arial" w:cs="Arial"/>
          <w:sz w:val="24"/>
          <w:szCs w:val="24"/>
        </w:rPr>
        <w:t>Chair.</w:t>
      </w:r>
    </w:p>
    <w:p w14:paraId="4F0ADC8E" w14:textId="10FC81CB" w:rsidR="00F571D9" w:rsidRPr="00EC40F5" w:rsidRDefault="00F571D9" w:rsidP="00E02ED7">
      <w:pPr>
        <w:pStyle w:val="ListParagraph"/>
        <w:numPr>
          <w:ilvl w:val="2"/>
          <w:numId w:val="46"/>
        </w:numPr>
        <w:spacing w:after="240" w:line="360" w:lineRule="atLeast"/>
        <w:ind w:left="567" w:hanging="425"/>
        <w:jc w:val="both"/>
        <w:rPr>
          <w:rFonts w:ascii="Arial" w:hAnsi="Arial" w:cs="Arial"/>
          <w:sz w:val="24"/>
          <w:szCs w:val="24"/>
        </w:rPr>
      </w:pPr>
      <w:r w:rsidRPr="00EC40F5">
        <w:rPr>
          <w:rFonts w:ascii="Arial" w:hAnsi="Arial" w:cs="Arial"/>
          <w:sz w:val="24"/>
          <w:szCs w:val="24"/>
        </w:rPr>
        <w:t xml:space="preserve">the </w:t>
      </w:r>
      <w:r w:rsidR="00E16CB0">
        <w:rPr>
          <w:rFonts w:ascii="Arial" w:hAnsi="Arial" w:cs="Arial"/>
          <w:sz w:val="24"/>
          <w:szCs w:val="24"/>
        </w:rPr>
        <w:t xml:space="preserve">Executive </w:t>
      </w:r>
      <w:r w:rsidRPr="00EC40F5">
        <w:rPr>
          <w:rFonts w:ascii="Arial" w:hAnsi="Arial" w:cs="Arial"/>
          <w:sz w:val="24"/>
          <w:szCs w:val="24"/>
        </w:rPr>
        <w:t xml:space="preserve">Director of Finance and </w:t>
      </w:r>
      <w:r w:rsidR="001E356B" w:rsidRPr="00EC40F5">
        <w:rPr>
          <w:rFonts w:ascii="Arial" w:hAnsi="Arial" w:cs="Arial"/>
          <w:sz w:val="24"/>
          <w:szCs w:val="24"/>
        </w:rPr>
        <w:t>Investment.</w:t>
      </w:r>
    </w:p>
    <w:p w14:paraId="00E1CA19" w14:textId="35111EB3" w:rsidR="00A41EEA" w:rsidRPr="00F571D9" w:rsidRDefault="00F571D9" w:rsidP="00E02ED7">
      <w:pPr>
        <w:pStyle w:val="ListParagraph"/>
        <w:numPr>
          <w:ilvl w:val="2"/>
          <w:numId w:val="46"/>
        </w:numPr>
        <w:spacing w:after="240" w:line="360" w:lineRule="atLeast"/>
        <w:ind w:left="567" w:hanging="425"/>
        <w:jc w:val="both"/>
        <w:rPr>
          <w:rFonts w:ascii="Arial" w:hAnsi="Arial" w:cs="Arial"/>
          <w:sz w:val="24"/>
          <w:szCs w:val="24"/>
        </w:rPr>
      </w:pPr>
      <w:r w:rsidRPr="66649A1B">
        <w:rPr>
          <w:rFonts w:ascii="Arial" w:hAnsi="Arial" w:cs="Arial"/>
          <w:sz w:val="24"/>
          <w:szCs w:val="24"/>
        </w:rPr>
        <w:t>another Executive Director of the ICB.</w:t>
      </w:r>
      <w:bookmarkEnd w:id="202"/>
    </w:p>
    <w:sectPr w:rsidR="00A41EEA" w:rsidRPr="00F571D9" w:rsidSect="006942C8">
      <w:footerReference w:type="default" r:id="rId23"/>
      <w:pgSz w:w="11906" w:h="16838"/>
      <w:pgMar w:top="709" w:right="709"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0CA1" w14:textId="77777777" w:rsidR="006942C8" w:rsidRDefault="006942C8" w:rsidP="00A41EEA">
      <w:r>
        <w:separator/>
      </w:r>
    </w:p>
  </w:endnote>
  <w:endnote w:type="continuationSeparator" w:id="0">
    <w:p w14:paraId="1C81217A" w14:textId="77777777" w:rsidR="006942C8" w:rsidRDefault="006942C8" w:rsidP="00A41EEA">
      <w:r>
        <w:continuationSeparator/>
      </w:r>
    </w:p>
  </w:endnote>
  <w:endnote w:type="continuationNotice" w:id="1">
    <w:p w14:paraId="68317074" w14:textId="77777777" w:rsidR="006942C8" w:rsidRDefault="00694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632858"/>
      <w:docPartObj>
        <w:docPartGallery w:val="Page Numbers (Bottom of Page)"/>
        <w:docPartUnique/>
      </w:docPartObj>
    </w:sdtPr>
    <w:sdtEndPr>
      <w:rPr>
        <w:noProof/>
      </w:rPr>
    </w:sdtEndPr>
    <w:sdtContent>
      <w:sdt>
        <w:sdtPr>
          <w:id w:val="-1769616900"/>
          <w:docPartObj>
            <w:docPartGallery w:val="Page Numbers (Top of Page)"/>
            <w:docPartUnique/>
          </w:docPartObj>
        </w:sdtPr>
        <w:sdtEndPr>
          <w:rPr>
            <w:sz w:val="16"/>
            <w:szCs w:val="16"/>
          </w:rPr>
        </w:sdtEndPr>
        <w:sdtContent>
          <w:sdt>
            <w:sdtPr>
              <w:rPr>
                <w:b/>
                <w:bCs w:val="0"/>
                <w:sz w:val="18"/>
                <w:szCs w:val="18"/>
              </w:rPr>
              <w:id w:val="-1836526457"/>
              <w:docPartObj>
                <w:docPartGallery w:val="Page Numbers (Bottom of Page)"/>
                <w:docPartUnique/>
              </w:docPartObj>
            </w:sdtPr>
            <w:sdtEndPr/>
            <w:sdtContent>
              <w:sdt>
                <w:sdtPr>
                  <w:rPr>
                    <w:b/>
                    <w:bCs w:val="0"/>
                    <w:sz w:val="18"/>
                    <w:szCs w:val="18"/>
                  </w:rPr>
                  <w:id w:val="-1772770608"/>
                  <w:docPartObj>
                    <w:docPartGallery w:val="Page Numbers (Top of Page)"/>
                    <w:docPartUnique/>
                  </w:docPartObj>
                </w:sdtPr>
                <w:sdtEndPr/>
                <w:sdtContent>
                  <w:p w14:paraId="4D88088B" w14:textId="77777777" w:rsidR="00B7716E" w:rsidRDefault="00B7716E" w:rsidP="00B7716E">
                    <w:pPr>
                      <w:pStyle w:val="Footer"/>
                      <w:rPr>
                        <w:b/>
                        <w:bCs w:val="0"/>
                        <w:sz w:val="18"/>
                        <w:szCs w:val="18"/>
                      </w:rPr>
                    </w:pPr>
                  </w:p>
                  <w:p w14:paraId="3BB484CE" w14:textId="47456D89" w:rsidR="00E54709" w:rsidRPr="006F3E8F" w:rsidRDefault="00E54709" w:rsidP="00B7716E">
                    <w:pPr>
                      <w:pStyle w:val="Footer"/>
                      <w:rPr>
                        <w:b/>
                        <w:bCs w:val="0"/>
                        <w:sz w:val="18"/>
                        <w:szCs w:val="18"/>
                      </w:rPr>
                    </w:pPr>
                    <w:r>
                      <w:rPr>
                        <w:b/>
                        <w:sz w:val="18"/>
                        <w:szCs w:val="18"/>
                      </w:rPr>
                      <w:t>HNY ICB Constitution</w:t>
                    </w:r>
                    <w:r w:rsidR="00B352DD">
                      <w:rPr>
                        <w:b/>
                        <w:sz w:val="18"/>
                        <w:szCs w:val="18"/>
                      </w:rPr>
                      <w:t xml:space="preserve"> v3.0</w:t>
                    </w:r>
                    <w:r>
                      <w:rPr>
                        <w:b/>
                        <w:sz w:val="18"/>
                        <w:szCs w:val="18"/>
                      </w:rPr>
                      <w:t xml:space="preserve">          </w:t>
                    </w:r>
                    <w:r w:rsidRPr="006F3E8F">
                      <w:rPr>
                        <w:b/>
                        <w:sz w:val="18"/>
                        <w:szCs w:val="18"/>
                      </w:rPr>
                      <w:t xml:space="preserve">                                                                         </w:t>
                    </w:r>
                    <w:r>
                      <w:rPr>
                        <w:b/>
                        <w:sz w:val="18"/>
                        <w:szCs w:val="18"/>
                      </w:rPr>
                      <w:t xml:space="preserve">                  </w:t>
                    </w:r>
                    <w:r w:rsidRPr="006F3E8F">
                      <w:rPr>
                        <w:b/>
                        <w:sz w:val="18"/>
                        <w:szCs w:val="18"/>
                      </w:rPr>
                      <w:t xml:space="preserve"> </w:t>
                    </w:r>
                    <w:r>
                      <w:rPr>
                        <w:b/>
                        <w:sz w:val="18"/>
                        <w:szCs w:val="18"/>
                      </w:rPr>
                      <w:t xml:space="preserve">                                 </w:t>
                    </w:r>
                    <w:r w:rsidRPr="006F3E8F">
                      <w:rPr>
                        <w:b/>
                        <w:sz w:val="18"/>
                        <w:szCs w:val="18"/>
                      </w:rPr>
                      <w:t xml:space="preserve">Page </w:t>
                    </w:r>
                    <w:r w:rsidRPr="006F3E8F">
                      <w:rPr>
                        <w:b/>
                        <w:bCs w:val="0"/>
                        <w:sz w:val="18"/>
                        <w:szCs w:val="18"/>
                      </w:rPr>
                      <w:fldChar w:fldCharType="begin"/>
                    </w:r>
                    <w:r w:rsidRPr="006F3E8F">
                      <w:rPr>
                        <w:b/>
                        <w:sz w:val="18"/>
                        <w:szCs w:val="18"/>
                      </w:rPr>
                      <w:instrText xml:space="preserve"> PAGE </w:instrText>
                    </w:r>
                    <w:r w:rsidRPr="006F3E8F">
                      <w:rPr>
                        <w:b/>
                        <w:bCs w:val="0"/>
                        <w:sz w:val="18"/>
                        <w:szCs w:val="18"/>
                      </w:rPr>
                      <w:fldChar w:fldCharType="separate"/>
                    </w:r>
                    <w:r>
                      <w:rPr>
                        <w:b/>
                        <w:bCs w:val="0"/>
                        <w:sz w:val="18"/>
                        <w:szCs w:val="18"/>
                      </w:rPr>
                      <w:t>2</w:t>
                    </w:r>
                    <w:r w:rsidRPr="006F3E8F">
                      <w:rPr>
                        <w:b/>
                        <w:bCs w:val="0"/>
                        <w:sz w:val="18"/>
                        <w:szCs w:val="18"/>
                      </w:rPr>
                      <w:fldChar w:fldCharType="end"/>
                    </w:r>
                    <w:r w:rsidRPr="006F3E8F">
                      <w:rPr>
                        <w:b/>
                        <w:sz w:val="18"/>
                        <w:szCs w:val="18"/>
                      </w:rPr>
                      <w:t xml:space="preserve"> of </w:t>
                    </w:r>
                    <w:r w:rsidRPr="006F3E8F">
                      <w:rPr>
                        <w:b/>
                        <w:bCs w:val="0"/>
                        <w:sz w:val="18"/>
                        <w:szCs w:val="18"/>
                      </w:rPr>
                      <w:fldChar w:fldCharType="begin"/>
                    </w:r>
                    <w:r w:rsidRPr="006F3E8F">
                      <w:rPr>
                        <w:b/>
                        <w:sz w:val="18"/>
                        <w:szCs w:val="18"/>
                      </w:rPr>
                      <w:instrText xml:space="preserve"> NUMPAGES  </w:instrText>
                    </w:r>
                    <w:r w:rsidRPr="006F3E8F">
                      <w:rPr>
                        <w:b/>
                        <w:bCs w:val="0"/>
                        <w:sz w:val="18"/>
                        <w:szCs w:val="18"/>
                      </w:rPr>
                      <w:fldChar w:fldCharType="separate"/>
                    </w:r>
                    <w:r>
                      <w:rPr>
                        <w:b/>
                        <w:bCs w:val="0"/>
                        <w:sz w:val="18"/>
                        <w:szCs w:val="18"/>
                      </w:rPr>
                      <w:t>6</w:t>
                    </w:r>
                    <w:r w:rsidRPr="006F3E8F">
                      <w:rPr>
                        <w:b/>
                        <w:bCs w:val="0"/>
                        <w:sz w:val="18"/>
                        <w:szCs w:val="18"/>
                      </w:rPr>
                      <w:fldChar w:fldCharType="end"/>
                    </w:r>
                  </w:p>
                </w:sdtContent>
              </w:sdt>
            </w:sdtContent>
          </w:sdt>
          <w:p w14:paraId="2591E157" w14:textId="6FDFADF8" w:rsidR="00C76B74" w:rsidRDefault="005D4FDC" w:rsidP="00E54709">
            <w:pPr>
              <w:pStyle w:val="Footer"/>
            </w:pPr>
          </w:p>
        </w:sdtContent>
      </w:sdt>
    </w:sdtContent>
  </w:sdt>
  <w:p w14:paraId="687E9B0C" w14:textId="77777777" w:rsidR="00C76B74" w:rsidRDefault="00C76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AC7C" w14:textId="77777777" w:rsidR="006942C8" w:rsidRDefault="006942C8" w:rsidP="00A41EEA">
      <w:r>
        <w:separator/>
      </w:r>
    </w:p>
  </w:footnote>
  <w:footnote w:type="continuationSeparator" w:id="0">
    <w:p w14:paraId="71508C7F" w14:textId="77777777" w:rsidR="006942C8" w:rsidRDefault="006942C8" w:rsidP="00A41EEA">
      <w:r>
        <w:continuationSeparator/>
      </w:r>
    </w:p>
  </w:footnote>
  <w:footnote w:type="continuationNotice" w:id="1">
    <w:p w14:paraId="169E5C5C" w14:textId="77777777" w:rsidR="006942C8" w:rsidRDefault="006942C8"/>
  </w:footnote>
</w:footnotes>
</file>

<file path=word/intelligence.xml><?xml version="1.0" encoding="utf-8"?>
<int:Intelligence xmlns:int="http://schemas.microsoft.com/office/intelligence/2019/intelligence">
  <int:IntelligenceSettings/>
  <int:Manifest>
    <int:ParagraphRange paragraphId="209869079" textId="845106151" start="64" length="10" invalidationStart="64" invalidationLength="10" id="mRyRTcvT"/>
    <int:ParagraphRange paragraphId="1109509193" textId="2039994974" start="91" length="9" invalidationStart="91" invalidationLength="9" id="YWTSxCEu"/>
    <int:ParagraphRange paragraphId="2066599154" textId="1099438408" start="50" length="6" invalidationStart="50" invalidationLength="6" id="SAlHKBgW"/>
    <int:ParagraphRange paragraphId="1146217175" textId="1294256671" start="67" length="7" invalidationStart="67" invalidationLength="7" id="LO2n4vJu"/>
    <int:ParagraphRange paragraphId="1971253231" textId="1248917511" start="65" length="12" invalidationStart="65" invalidationLength="12" id="7jZhhbas"/>
    <int:ParagraphRange paragraphId="1216921394" textId="1703089971" start="0" length="7" invalidationStart="0" invalidationLength="7" id="3U2YsiZE"/>
    <int:ParagraphRange paragraphId="1717545129" textId="46570022" start="18" length="7" invalidationStart="18" invalidationLength="7" id="wIh2kzxv"/>
    <int:ParagraphRange paragraphId="1648179709" textId="1343486131" start="68" length="10" invalidationStart="68" invalidationLength="10" id="hKePtNc6"/>
    <int:ParagraphRange paragraphId="1343633910" textId="1816694765" start="66" length="5" invalidationStart="66" invalidationLength="5" id="VO4Td1iX"/>
    <int:ParagraphRange paragraphId="1717545129" textId="276763879" start="95" length="7" invalidationStart="95" invalidationLength="7" id="XiaJJcde"/>
    <int:ParagraphRange paragraphId="1109509193" textId="1953506288" start="91" length="9" invalidationStart="91" invalidationLength="9" id="b1xKJ7qX"/>
    <int:ParagraphRange paragraphId="1146217175" textId="1659212379" start="70" length="7" invalidationStart="70" invalidationLength="7" id="OzalS3M5"/>
    <int:ParagraphRange paragraphId="1971253231" textId="1083383333" start="68" length="12" invalidationStart="68" invalidationLength="12" id="tmpP9GSh"/>
    <int:ParagraphRange paragraphId="1216921394" textId="691826877" start="78" length="7" invalidationStart="78" invalidationLength="7" id="xMI3Nzuf"/>
    <int:ParagraphRange paragraphId="1648179709" textId="1290726471" start="70" length="10" invalidationStart="70" invalidationLength="10" id="Qpkh7Wtp"/>
    <int:ParagraphRange paragraphId="935965088" textId="879595742" start="66" length="5" invalidationStart="66" invalidationLength="5" id="wtQtumCm"/>
    <int:WordHash hashCode="6Qh/hY5Fr7l5T3" id="SjWb6CQw"/>
  </int:Manifest>
  <int:Observations>
    <int:Content id="mRyRTcvT">
      <int:Rejection type="LegacyProofing"/>
    </int:Content>
    <int:Content id="YWTSxCEu">
      <int:Rejection type="LegacyProofing"/>
    </int:Content>
    <int:Content id="SAlHKBgW">
      <int:Rejection type="LegacyProofing"/>
    </int:Content>
    <int:Content id="LO2n4vJu">
      <int:Rejection type="LegacyProofing"/>
    </int:Content>
    <int:Content id="7jZhhbas">
      <int:Rejection type="LegacyProofing"/>
    </int:Content>
    <int:Content id="3U2YsiZE">
      <int:Rejection type="LegacyProofing"/>
    </int:Content>
    <int:Content id="wIh2kzxv">
      <int:Rejection type="LegacyProofing"/>
    </int:Content>
    <int:Content id="hKePtNc6">
      <int:Rejection type="LegacyProofing"/>
    </int:Content>
    <int:Content id="VO4Td1iX">
      <int:Rejection type="LegacyProofing"/>
    </int:Content>
    <int:Content id="XiaJJcde">
      <int:Rejection type="LegacyProofing"/>
    </int:Content>
    <int:Content id="b1xKJ7qX">
      <int:Rejection type="LegacyProofing"/>
    </int:Content>
    <int:Content id="OzalS3M5">
      <int:Rejection type="LegacyProofing"/>
    </int:Content>
    <int:Content id="tmpP9GSh">
      <int:Rejection type="LegacyProofing"/>
    </int:Content>
    <int:Content id="xMI3Nzuf">
      <int:Rejection type="LegacyProofing"/>
    </int:Content>
    <int:Content id="Qpkh7Wtp">
      <int:Rejection type="LegacyProofing"/>
    </int:Content>
    <int:Content id="wtQtumCm">
      <int:Rejection type="LegacyProofing"/>
    </int:Content>
    <int:Content id="SjWb6CQ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AA2D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D2841"/>
    <w:multiLevelType w:val="hybridMultilevel"/>
    <w:tmpl w:val="10109F6E"/>
    <w:styleLink w:val="NHSHeadings"/>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6C48FB"/>
    <w:multiLevelType w:val="hybridMultilevel"/>
    <w:tmpl w:val="ED2C4A8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8B26B1"/>
    <w:multiLevelType w:val="hybridMultilevel"/>
    <w:tmpl w:val="38C69236"/>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1B">
      <w:start w:val="1"/>
      <w:numFmt w:val="lowerRoman"/>
      <w:lvlText w:val="%4."/>
      <w:lvlJc w:val="right"/>
      <w:pPr>
        <w:ind w:left="5052" w:hanging="360"/>
      </w:pPr>
    </w:lvl>
    <w:lvl w:ilvl="4" w:tplc="08090003">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03D40BAC"/>
    <w:multiLevelType w:val="hybridMultilevel"/>
    <w:tmpl w:val="0B82D1EE"/>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040A20A0"/>
    <w:multiLevelType w:val="multilevel"/>
    <w:tmpl w:val="D6B8E276"/>
    <w:lvl w:ilvl="0">
      <w:start w:val="1"/>
      <w:numFmt w:val="decimal"/>
      <w:lvlText w:val="%1"/>
      <w:lvlJc w:val="left"/>
      <w:pPr>
        <w:ind w:left="405" w:hanging="405"/>
      </w:pPr>
      <w:rPr>
        <w:rFonts w:hint="default"/>
        <w:color w:val="0070C0"/>
      </w:rPr>
    </w:lvl>
    <w:lvl w:ilvl="1">
      <w:start w:val="1"/>
      <w:numFmt w:val="decimal"/>
      <w:lvlText w:val="%1.%2"/>
      <w:lvlJc w:val="left"/>
      <w:pPr>
        <w:ind w:left="9510" w:hanging="720"/>
      </w:pPr>
      <w:rPr>
        <w:rFonts w:hint="default"/>
        <w:color w:val="44546A" w:themeColor="text2"/>
      </w:rPr>
    </w:lvl>
    <w:lvl w:ilvl="2">
      <w:start w:val="1"/>
      <w:numFmt w:val="lowerLetter"/>
      <w:lvlText w:val="%3)"/>
      <w:lvlJc w:val="left"/>
      <w:pPr>
        <w:ind w:left="862" w:hanging="720"/>
      </w:pPr>
      <w:rPr>
        <w:rFonts w:ascii="Arial" w:eastAsiaTheme="minorHAnsi" w:hAnsi="Arial" w:cs="Arial"/>
        <w:b w:val="0"/>
        <w:bCs w:val="0"/>
        <w:color w:val="auto"/>
      </w:rPr>
    </w:lvl>
    <w:lvl w:ilvl="3">
      <w:start w:val="1"/>
      <w:numFmt w:val="lowerLetter"/>
      <w:lvlText w:val="%4)"/>
      <w:lvlJc w:val="left"/>
      <w:pPr>
        <w:ind w:left="1790" w:hanging="1080"/>
      </w:pPr>
      <w:rPr>
        <w:rFonts w:ascii="Arial" w:eastAsiaTheme="majorEastAsia" w:hAnsi="Arial" w:cstheme="majorBidi"/>
        <w:color w:val="auto"/>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15:restartNumberingAfterBreak="0">
    <w:nsid w:val="09761C97"/>
    <w:multiLevelType w:val="multilevel"/>
    <w:tmpl w:val="043007BA"/>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color w:val="44546A" w:themeColor="text2"/>
      </w:rPr>
    </w:lvl>
    <w:lvl w:ilvl="2">
      <w:start w:val="1"/>
      <w:numFmt w:val="lowerLetter"/>
      <w:lvlText w:val="%3)"/>
      <w:lvlJc w:val="left"/>
      <w:pPr>
        <w:ind w:left="720" w:hanging="720"/>
      </w:pPr>
      <w:rPr>
        <w:rFonts w:hint="default"/>
        <w:b w:val="0"/>
        <w:bCs w:val="0"/>
      </w:rPr>
    </w:lvl>
    <w:lvl w:ilvl="3">
      <w:start w:val="1"/>
      <w:numFmt w:val="lowerLetter"/>
      <w:lvlText w:val="%4)"/>
      <w:lvlJc w:val="left"/>
      <w:pPr>
        <w:ind w:left="1790" w:hanging="1080"/>
      </w:pPr>
      <w:rPr>
        <w:rFonts w:ascii="Arial" w:eastAsiaTheme="majorEastAsia" w:hAnsi="Arial" w:cstheme="majorBidi"/>
        <w:color w:val="7030A0"/>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15:restartNumberingAfterBreak="0">
    <w:nsid w:val="0AFF0635"/>
    <w:multiLevelType w:val="multilevel"/>
    <w:tmpl w:val="938006CC"/>
    <w:lvl w:ilvl="0">
      <w:start w:val="4"/>
      <w:numFmt w:val="decimal"/>
      <w:lvlText w:val="%1"/>
      <w:lvlJc w:val="left"/>
      <w:pPr>
        <w:ind w:left="400" w:hanging="400"/>
      </w:pPr>
      <w:rPr>
        <w:rFonts w:hint="default"/>
      </w:rPr>
    </w:lvl>
    <w:lvl w:ilvl="1">
      <w:start w:val="1"/>
      <w:numFmt w:val="decimal"/>
      <w:lvlText w:val="%1.%2"/>
      <w:lvlJc w:val="left"/>
      <w:pPr>
        <w:ind w:left="2280" w:hanging="720"/>
      </w:pPr>
      <w:rPr>
        <w:rFonts w:hint="default"/>
      </w:rPr>
    </w:lvl>
    <w:lvl w:ilvl="2">
      <w:start w:val="1"/>
      <w:numFmt w:val="lowerLetter"/>
      <w:lvlText w:val="%3)"/>
      <w:lvlJc w:val="left"/>
      <w:pPr>
        <w:ind w:left="3840" w:hanging="720"/>
      </w:pPr>
      <w:rPr>
        <w:rFonts w:ascii="Arial" w:eastAsiaTheme="minorHAnsi" w:hAnsi="Arial" w:cs="Arial"/>
      </w:rPr>
    </w:lvl>
    <w:lvl w:ilvl="3">
      <w:start w:val="1"/>
      <w:numFmt w:val="decimal"/>
      <w:lvlText w:val="%1.%2.%3.%4"/>
      <w:lvlJc w:val="left"/>
      <w:pPr>
        <w:ind w:left="5760" w:hanging="1080"/>
      </w:pPr>
      <w:rPr>
        <w:rFonts w:hint="default"/>
      </w:rPr>
    </w:lvl>
    <w:lvl w:ilvl="4">
      <w:start w:val="1"/>
      <w:numFmt w:val="decimal"/>
      <w:lvlText w:val="%1.%2.%3.%4.%5"/>
      <w:lvlJc w:val="left"/>
      <w:pPr>
        <w:ind w:left="7680" w:hanging="144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8" w15:restartNumberingAfterBreak="0">
    <w:nsid w:val="0E3662FE"/>
    <w:multiLevelType w:val="multilevel"/>
    <w:tmpl w:val="CE2AA46E"/>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color w:val="44546A" w:themeColor="text2"/>
      </w:rPr>
    </w:lvl>
    <w:lvl w:ilvl="2">
      <w:start w:val="1"/>
      <w:numFmt w:val="decimal"/>
      <w:lvlText w:val="%1.%2.%3"/>
      <w:lvlJc w:val="left"/>
      <w:pPr>
        <w:ind w:left="720" w:hanging="720"/>
      </w:pPr>
      <w:rPr>
        <w:rFonts w:hint="default"/>
        <w:b w:val="0"/>
        <w:bCs w:val="0"/>
      </w:rPr>
    </w:lvl>
    <w:lvl w:ilvl="3">
      <w:start w:val="1"/>
      <w:numFmt w:val="lowerLetter"/>
      <w:lvlText w:val="%4)"/>
      <w:lvlJc w:val="left"/>
      <w:pPr>
        <w:ind w:left="1080" w:hanging="360"/>
      </w:p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15:restartNumberingAfterBreak="0">
    <w:nsid w:val="0FEB549E"/>
    <w:multiLevelType w:val="multilevel"/>
    <w:tmpl w:val="0809001F"/>
    <w:styleLink w:val="111111"/>
    <w:lvl w:ilvl="0">
      <w:start w:val="1"/>
      <w:numFmt w:val="decimal"/>
      <w:lvlText w:val="%1."/>
      <w:lvlJc w:val="left"/>
      <w:pPr>
        <w:tabs>
          <w:tab w:val="num" w:pos="360"/>
        </w:tabs>
        <w:ind w:left="360" w:hanging="360"/>
      </w:pPr>
      <w:rPr>
        <w:rFonts w:ascii="Arial" w:hAnsi="Arial" w:cs="Times New Roman"/>
        <w:b/>
        <w:sz w:val="28"/>
        <w:szCs w:val="28"/>
      </w:rPr>
    </w:lvl>
    <w:lvl w:ilvl="1">
      <w:start w:val="1"/>
      <w:numFmt w:val="decimal"/>
      <w:lvlText w:val="%1.%2."/>
      <w:lvlJc w:val="left"/>
      <w:pPr>
        <w:tabs>
          <w:tab w:val="num" w:pos="1080"/>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134749A5"/>
    <w:multiLevelType w:val="hybridMultilevel"/>
    <w:tmpl w:val="F6AE233C"/>
    <w:lvl w:ilvl="0" w:tplc="0809001B">
      <w:start w:val="1"/>
      <w:numFmt w:val="lowerRoman"/>
      <w:lvlText w:val="%1."/>
      <w:lvlJc w:val="right"/>
      <w:pPr>
        <w:ind w:left="5052" w:hanging="360"/>
      </w:pPr>
    </w:lvl>
    <w:lvl w:ilvl="1" w:tplc="08090019" w:tentative="1">
      <w:start w:val="1"/>
      <w:numFmt w:val="lowerLetter"/>
      <w:lvlText w:val="%2."/>
      <w:lvlJc w:val="left"/>
      <w:pPr>
        <w:ind w:left="5772" w:hanging="360"/>
      </w:pPr>
    </w:lvl>
    <w:lvl w:ilvl="2" w:tplc="0809001B" w:tentative="1">
      <w:start w:val="1"/>
      <w:numFmt w:val="lowerRoman"/>
      <w:lvlText w:val="%3."/>
      <w:lvlJc w:val="right"/>
      <w:pPr>
        <w:ind w:left="6492" w:hanging="180"/>
      </w:pPr>
    </w:lvl>
    <w:lvl w:ilvl="3" w:tplc="0809000F" w:tentative="1">
      <w:start w:val="1"/>
      <w:numFmt w:val="decimal"/>
      <w:lvlText w:val="%4."/>
      <w:lvlJc w:val="left"/>
      <w:pPr>
        <w:ind w:left="7212" w:hanging="360"/>
      </w:pPr>
    </w:lvl>
    <w:lvl w:ilvl="4" w:tplc="08090019" w:tentative="1">
      <w:start w:val="1"/>
      <w:numFmt w:val="lowerLetter"/>
      <w:lvlText w:val="%5."/>
      <w:lvlJc w:val="left"/>
      <w:pPr>
        <w:ind w:left="7932" w:hanging="360"/>
      </w:pPr>
    </w:lvl>
    <w:lvl w:ilvl="5" w:tplc="0809001B" w:tentative="1">
      <w:start w:val="1"/>
      <w:numFmt w:val="lowerRoman"/>
      <w:lvlText w:val="%6."/>
      <w:lvlJc w:val="right"/>
      <w:pPr>
        <w:ind w:left="8652" w:hanging="180"/>
      </w:pPr>
    </w:lvl>
    <w:lvl w:ilvl="6" w:tplc="0809000F" w:tentative="1">
      <w:start w:val="1"/>
      <w:numFmt w:val="decimal"/>
      <w:lvlText w:val="%7."/>
      <w:lvlJc w:val="left"/>
      <w:pPr>
        <w:ind w:left="9372" w:hanging="360"/>
      </w:pPr>
    </w:lvl>
    <w:lvl w:ilvl="7" w:tplc="08090019" w:tentative="1">
      <w:start w:val="1"/>
      <w:numFmt w:val="lowerLetter"/>
      <w:lvlText w:val="%8."/>
      <w:lvlJc w:val="left"/>
      <w:pPr>
        <w:ind w:left="10092" w:hanging="360"/>
      </w:pPr>
    </w:lvl>
    <w:lvl w:ilvl="8" w:tplc="0809001B" w:tentative="1">
      <w:start w:val="1"/>
      <w:numFmt w:val="lowerRoman"/>
      <w:lvlText w:val="%9."/>
      <w:lvlJc w:val="right"/>
      <w:pPr>
        <w:ind w:left="10812" w:hanging="180"/>
      </w:pPr>
    </w:lvl>
  </w:abstractNum>
  <w:abstractNum w:abstractNumId="11" w15:restartNumberingAfterBreak="0">
    <w:nsid w:val="15B60B4F"/>
    <w:multiLevelType w:val="hybridMultilevel"/>
    <w:tmpl w:val="F5E04156"/>
    <w:lvl w:ilvl="0" w:tplc="AC9EDBB2">
      <w:start w:val="1"/>
      <w:numFmt w:val="lowerLetter"/>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177E7587"/>
    <w:multiLevelType w:val="hybridMultilevel"/>
    <w:tmpl w:val="B136037E"/>
    <w:lvl w:ilvl="0" w:tplc="08090019">
      <w:start w:val="1"/>
      <w:numFmt w:val="lowerLetter"/>
      <w:lvlText w:val="%1."/>
      <w:lvlJc w:val="left"/>
      <w:pPr>
        <w:ind w:left="1582" w:hanging="360"/>
      </w:pPr>
    </w:lvl>
    <w:lvl w:ilvl="1" w:tplc="08090019">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13" w15:restartNumberingAfterBreak="0">
    <w:nsid w:val="1B177AF2"/>
    <w:multiLevelType w:val="hybridMultilevel"/>
    <w:tmpl w:val="C4F0B228"/>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1BE85067"/>
    <w:multiLevelType w:val="multilevel"/>
    <w:tmpl w:val="8A9849E2"/>
    <w:lvl w:ilvl="0">
      <w:start w:val="1"/>
      <w:numFmt w:val="decimal"/>
      <w:lvlText w:val="%1."/>
      <w:lvlJc w:val="left"/>
      <w:pPr>
        <w:ind w:left="547" w:hanging="405"/>
      </w:pPr>
      <w:rPr>
        <w:rFonts w:hint="default"/>
        <w:color w:val="005EB8"/>
        <w:sz w:val="48"/>
        <w:szCs w:val="48"/>
      </w:rPr>
    </w:lvl>
    <w:lvl w:ilvl="1">
      <w:start w:val="1"/>
      <w:numFmt w:val="decimal"/>
      <w:lvlText w:val="%1.%2"/>
      <w:lvlJc w:val="left"/>
      <w:pPr>
        <w:ind w:left="2280" w:hanging="720"/>
      </w:pPr>
      <w:rPr>
        <w:rFonts w:hint="default"/>
        <w:b/>
        <w:bCs/>
        <w:color w:val="auto"/>
        <w:sz w:val="24"/>
        <w:szCs w:val="24"/>
      </w:rPr>
    </w:lvl>
    <w:lvl w:ilvl="2">
      <w:start w:val="1"/>
      <w:numFmt w:val="lowerRoman"/>
      <w:lvlText w:val="%3."/>
      <w:lvlJc w:val="right"/>
      <w:pPr>
        <w:ind w:left="928" w:hanging="360"/>
      </w:pPr>
    </w:lvl>
    <w:lvl w:ilvl="3">
      <w:start w:val="1"/>
      <w:numFmt w:val="lowerLetter"/>
      <w:lvlText w:val="%4)"/>
      <w:lvlJc w:val="left"/>
      <w:pPr>
        <w:ind w:left="1931" w:hanging="1080"/>
      </w:pPr>
      <w:rPr>
        <w:rFonts w:ascii="Arial" w:eastAsiaTheme="majorEastAsia" w:hAnsi="Arial" w:cstheme="majorBidi"/>
        <w:strike w:val="0"/>
        <w:color w:val="auto"/>
      </w:rPr>
    </w:lvl>
    <w:lvl w:ilvl="4">
      <w:start w:val="1"/>
      <w:numFmt w:val="lowerLetter"/>
      <w:lvlText w:val="%5)"/>
      <w:lvlJc w:val="left"/>
      <w:pPr>
        <w:ind w:left="4332" w:hanging="360"/>
      </w:p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15:restartNumberingAfterBreak="0">
    <w:nsid w:val="1C46719A"/>
    <w:multiLevelType w:val="multilevel"/>
    <w:tmpl w:val="BFCA4F58"/>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color w:val="44546A" w:themeColor="text2"/>
      </w:rPr>
    </w:lvl>
    <w:lvl w:ilvl="2">
      <w:start w:val="1"/>
      <w:numFmt w:val="lowerLetter"/>
      <w:lvlText w:val="%3)"/>
      <w:lvlJc w:val="left"/>
      <w:pPr>
        <w:ind w:left="720" w:hanging="720"/>
      </w:pPr>
      <w:rPr>
        <w:rFonts w:hint="default"/>
        <w:b w:val="0"/>
        <w:bCs w:val="0"/>
      </w:rPr>
    </w:lvl>
    <w:lvl w:ilvl="3">
      <w:start w:val="1"/>
      <w:numFmt w:val="lowerLetter"/>
      <w:lvlText w:val="%4)"/>
      <w:lvlJc w:val="left"/>
      <w:pPr>
        <w:ind w:left="1790" w:hanging="1080"/>
      </w:pPr>
      <w:rPr>
        <w:rFonts w:ascii="Arial" w:eastAsiaTheme="majorEastAsia" w:hAnsi="Arial" w:cstheme="majorBidi" w:hint="default"/>
        <w:color w:val="7030A0"/>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6" w15:restartNumberingAfterBreak="0">
    <w:nsid w:val="2063244F"/>
    <w:multiLevelType w:val="hybridMultilevel"/>
    <w:tmpl w:val="32D46182"/>
    <w:lvl w:ilvl="0" w:tplc="08090017">
      <w:start w:val="1"/>
      <w:numFmt w:val="lowerLetter"/>
      <w:lvlText w:val="%1)"/>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7" w15:restartNumberingAfterBreak="0">
    <w:nsid w:val="20B046F9"/>
    <w:multiLevelType w:val="multilevel"/>
    <w:tmpl w:val="10586AFC"/>
    <w:lvl w:ilvl="0">
      <w:start w:val="1"/>
      <w:numFmt w:val="decimal"/>
      <w:lvlText w:val="%1."/>
      <w:lvlJc w:val="left"/>
      <w:pPr>
        <w:ind w:left="547" w:hanging="405"/>
      </w:pPr>
      <w:rPr>
        <w:rFonts w:hint="default"/>
        <w:b/>
        <w:bCs/>
        <w:color w:val="005EB8"/>
        <w:sz w:val="36"/>
        <w:szCs w:val="36"/>
      </w:rPr>
    </w:lvl>
    <w:lvl w:ilvl="1">
      <w:start w:val="1"/>
      <w:numFmt w:val="decimal"/>
      <w:lvlText w:val="%1.%2"/>
      <w:lvlJc w:val="left"/>
      <w:pPr>
        <w:ind w:left="2280" w:hanging="720"/>
      </w:pPr>
      <w:rPr>
        <w:rFonts w:hint="default"/>
        <w:b/>
        <w:bCs/>
        <w:color w:val="auto"/>
        <w:sz w:val="28"/>
        <w:szCs w:val="28"/>
        <w:vertAlign w:val="baseline"/>
      </w:rPr>
    </w:lvl>
    <w:lvl w:ilvl="2">
      <w:start w:val="1"/>
      <w:numFmt w:val="decimal"/>
      <w:lvlText w:val="%1.%2.%3"/>
      <w:lvlJc w:val="left"/>
      <w:pPr>
        <w:ind w:left="1288" w:hanging="720"/>
      </w:pPr>
      <w:rPr>
        <w:rFonts w:ascii="Arial" w:hAnsi="Arial" w:cs="Arial" w:hint="default"/>
        <w:b w:val="0"/>
        <w:bCs w:val="0"/>
        <w:color w:val="auto"/>
        <w:sz w:val="24"/>
        <w:szCs w:val="24"/>
        <w:vertAlign w:val="baseline"/>
      </w:rPr>
    </w:lvl>
    <w:lvl w:ilvl="3">
      <w:start w:val="1"/>
      <w:numFmt w:val="lowerLetter"/>
      <w:lvlText w:val="%4)"/>
      <w:lvlJc w:val="left"/>
      <w:pPr>
        <w:ind w:left="4199" w:hanging="1080"/>
      </w:pPr>
      <w:rPr>
        <w:rFonts w:ascii="Arial" w:eastAsiaTheme="majorEastAsia" w:hAnsi="Arial" w:cstheme="majorBidi" w:hint="default"/>
        <w:strike w:val="0"/>
        <w:color w:val="auto"/>
      </w:rPr>
    </w:lvl>
    <w:lvl w:ilvl="4">
      <w:start w:val="1"/>
      <w:numFmt w:val="lowerLetter"/>
      <w:lvlText w:val="%5)"/>
      <w:lvlJc w:val="left"/>
      <w:pPr>
        <w:ind w:left="4332" w:hanging="36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15:restartNumberingAfterBreak="0">
    <w:nsid w:val="24521EE8"/>
    <w:multiLevelType w:val="hybridMultilevel"/>
    <w:tmpl w:val="D360AB96"/>
    <w:lvl w:ilvl="0" w:tplc="08090019">
      <w:start w:val="1"/>
      <w:numFmt w:val="lowerLetter"/>
      <w:lvlText w:val="%1."/>
      <w:lvlJc w:val="left"/>
      <w:pPr>
        <w:ind w:left="1582" w:hanging="360"/>
      </w:pPr>
    </w:lvl>
    <w:lvl w:ilvl="1" w:tplc="08090001">
      <w:start w:val="1"/>
      <w:numFmt w:val="bullet"/>
      <w:lvlText w:val=""/>
      <w:lvlJc w:val="left"/>
      <w:pPr>
        <w:ind w:left="2302" w:hanging="360"/>
      </w:pPr>
      <w:rPr>
        <w:rFonts w:ascii="Symbol" w:hAnsi="Symbol" w:hint="default"/>
      </w:r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19" w15:restartNumberingAfterBreak="0">
    <w:nsid w:val="28DA5D12"/>
    <w:multiLevelType w:val="multilevel"/>
    <w:tmpl w:val="D6B8E276"/>
    <w:lvl w:ilvl="0">
      <w:start w:val="1"/>
      <w:numFmt w:val="decimal"/>
      <w:lvlText w:val="%1"/>
      <w:lvlJc w:val="left"/>
      <w:pPr>
        <w:ind w:left="405" w:hanging="405"/>
      </w:pPr>
      <w:rPr>
        <w:rFonts w:hint="default"/>
        <w:color w:val="0070C0"/>
      </w:rPr>
    </w:lvl>
    <w:lvl w:ilvl="1">
      <w:start w:val="1"/>
      <w:numFmt w:val="decimal"/>
      <w:lvlText w:val="%1.%2"/>
      <w:lvlJc w:val="left"/>
      <w:pPr>
        <w:ind w:left="9510" w:hanging="720"/>
      </w:pPr>
      <w:rPr>
        <w:rFonts w:hint="default"/>
        <w:color w:val="44546A" w:themeColor="text2"/>
      </w:rPr>
    </w:lvl>
    <w:lvl w:ilvl="2">
      <w:start w:val="1"/>
      <w:numFmt w:val="lowerLetter"/>
      <w:lvlText w:val="%3)"/>
      <w:lvlJc w:val="left"/>
      <w:pPr>
        <w:ind w:left="862" w:hanging="720"/>
      </w:pPr>
      <w:rPr>
        <w:rFonts w:ascii="Arial" w:eastAsiaTheme="minorHAnsi" w:hAnsi="Arial" w:cs="Arial"/>
        <w:b w:val="0"/>
        <w:bCs w:val="0"/>
        <w:color w:val="auto"/>
      </w:rPr>
    </w:lvl>
    <w:lvl w:ilvl="3">
      <w:start w:val="1"/>
      <w:numFmt w:val="lowerLetter"/>
      <w:lvlText w:val="%4)"/>
      <w:lvlJc w:val="left"/>
      <w:pPr>
        <w:ind w:left="1790" w:hanging="1080"/>
      </w:pPr>
      <w:rPr>
        <w:rFonts w:ascii="Arial" w:eastAsiaTheme="majorEastAsia" w:hAnsi="Arial" w:cstheme="majorBidi"/>
        <w:color w:val="auto"/>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15:restartNumberingAfterBreak="0">
    <w:nsid w:val="2A397FEF"/>
    <w:multiLevelType w:val="multilevel"/>
    <w:tmpl w:val="D6B8E276"/>
    <w:lvl w:ilvl="0">
      <w:start w:val="1"/>
      <w:numFmt w:val="decimal"/>
      <w:lvlText w:val="%1"/>
      <w:lvlJc w:val="left"/>
      <w:pPr>
        <w:ind w:left="405" w:hanging="405"/>
      </w:pPr>
      <w:rPr>
        <w:rFonts w:hint="default"/>
        <w:color w:val="0070C0"/>
      </w:rPr>
    </w:lvl>
    <w:lvl w:ilvl="1">
      <w:start w:val="1"/>
      <w:numFmt w:val="decimal"/>
      <w:lvlText w:val="%1.%2"/>
      <w:lvlJc w:val="left"/>
      <w:pPr>
        <w:ind w:left="9510" w:hanging="720"/>
      </w:pPr>
      <w:rPr>
        <w:rFonts w:hint="default"/>
        <w:color w:val="44546A" w:themeColor="text2"/>
      </w:rPr>
    </w:lvl>
    <w:lvl w:ilvl="2">
      <w:start w:val="1"/>
      <w:numFmt w:val="lowerLetter"/>
      <w:lvlText w:val="%3)"/>
      <w:lvlJc w:val="left"/>
      <w:pPr>
        <w:ind w:left="862" w:hanging="720"/>
      </w:pPr>
      <w:rPr>
        <w:rFonts w:ascii="Arial" w:eastAsiaTheme="minorHAnsi" w:hAnsi="Arial" w:cs="Arial"/>
        <w:b w:val="0"/>
        <w:bCs w:val="0"/>
        <w:color w:val="auto"/>
      </w:rPr>
    </w:lvl>
    <w:lvl w:ilvl="3">
      <w:start w:val="1"/>
      <w:numFmt w:val="lowerLetter"/>
      <w:lvlText w:val="%4)"/>
      <w:lvlJc w:val="left"/>
      <w:pPr>
        <w:ind w:left="1790" w:hanging="1080"/>
      </w:pPr>
      <w:rPr>
        <w:rFonts w:ascii="Arial" w:eastAsiaTheme="majorEastAsia" w:hAnsi="Arial" w:cstheme="majorBidi"/>
        <w:color w:val="auto"/>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15:restartNumberingAfterBreak="0">
    <w:nsid w:val="2CB96759"/>
    <w:multiLevelType w:val="multilevel"/>
    <w:tmpl w:val="D6B8E276"/>
    <w:lvl w:ilvl="0">
      <w:start w:val="1"/>
      <w:numFmt w:val="decimal"/>
      <w:lvlText w:val="%1"/>
      <w:lvlJc w:val="left"/>
      <w:pPr>
        <w:ind w:left="405" w:hanging="405"/>
      </w:pPr>
      <w:rPr>
        <w:rFonts w:hint="default"/>
        <w:color w:val="0070C0"/>
      </w:rPr>
    </w:lvl>
    <w:lvl w:ilvl="1">
      <w:start w:val="1"/>
      <w:numFmt w:val="decimal"/>
      <w:lvlText w:val="%1.%2"/>
      <w:lvlJc w:val="left"/>
      <w:pPr>
        <w:ind w:left="9510" w:hanging="720"/>
      </w:pPr>
      <w:rPr>
        <w:rFonts w:hint="default"/>
        <w:color w:val="44546A" w:themeColor="text2"/>
      </w:rPr>
    </w:lvl>
    <w:lvl w:ilvl="2">
      <w:start w:val="1"/>
      <w:numFmt w:val="lowerLetter"/>
      <w:lvlText w:val="%3)"/>
      <w:lvlJc w:val="left"/>
      <w:pPr>
        <w:ind w:left="862" w:hanging="720"/>
      </w:pPr>
      <w:rPr>
        <w:rFonts w:ascii="Arial" w:eastAsiaTheme="minorHAnsi" w:hAnsi="Arial" w:cs="Arial"/>
        <w:b w:val="0"/>
        <w:bCs w:val="0"/>
        <w:color w:val="auto"/>
      </w:rPr>
    </w:lvl>
    <w:lvl w:ilvl="3">
      <w:start w:val="1"/>
      <w:numFmt w:val="lowerLetter"/>
      <w:lvlText w:val="%4)"/>
      <w:lvlJc w:val="left"/>
      <w:pPr>
        <w:ind w:left="1790" w:hanging="1080"/>
      </w:pPr>
      <w:rPr>
        <w:rFonts w:ascii="Arial" w:eastAsiaTheme="majorEastAsia" w:hAnsi="Arial" w:cstheme="majorBidi"/>
        <w:color w:val="auto"/>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2" w15:restartNumberingAfterBreak="0">
    <w:nsid w:val="31B77EE7"/>
    <w:multiLevelType w:val="hybridMultilevel"/>
    <w:tmpl w:val="FFFFFFFF"/>
    <w:lvl w:ilvl="0" w:tplc="92903FAE">
      <w:start w:val="1"/>
      <w:numFmt w:val="lowerRoman"/>
      <w:lvlText w:val="%1."/>
      <w:lvlJc w:val="right"/>
      <w:pPr>
        <w:ind w:left="720" w:hanging="360"/>
      </w:pPr>
    </w:lvl>
    <w:lvl w:ilvl="1" w:tplc="51F201EA">
      <w:start w:val="1"/>
      <w:numFmt w:val="lowerLetter"/>
      <w:lvlText w:val="%2."/>
      <w:lvlJc w:val="left"/>
      <w:pPr>
        <w:ind w:left="1440" w:hanging="360"/>
      </w:pPr>
    </w:lvl>
    <w:lvl w:ilvl="2" w:tplc="A52051B4">
      <w:start w:val="1"/>
      <w:numFmt w:val="lowerRoman"/>
      <w:lvlText w:val="%3."/>
      <w:lvlJc w:val="right"/>
      <w:pPr>
        <w:ind w:left="2160" w:hanging="180"/>
      </w:pPr>
    </w:lvl>
    <w:lvl w:ilvl="3" w:tplc="E70C3E6C">
      <w:start w:val="1"/>
      <w:numFmt w:val="decimal"/>
      <w:lvlText w:val="%4."/>
      <w:lvlJc w:val="left"/>
      <w:pPr>
        <w:ind w:left="2880" w:hanging="360"/>
      </w:pPr>
    </w:lvl>
    <w:lvl w:ilvl="4" w:tplc="4120B734">
      <w:start w:val="1"/>
      <w:numFmt w:val="lowerLetter"/>
      <w:lvlText w:val="%5."/>
      <w:lvlJc w:val="left"/>
      <w:pPr>
        <w:ind w:left="3600" w:hanging="360"/>
      </w:pPr>
    </w:lvl>
    <w:lvl w:ilvl="5" w:tplc="C19E570E">
      <w:start w:val="1"/>
      <w:numFmt w:val="lowerRoman"/>
      <w:lvlText w:val="%6."/>
      <w:lvlJc w:val="right"/>
      <w:pPr>
        <w:ind w:left="4320" w:hanging="180"/>
      </w:pPr>
    </w:lvl>
    <w:lvl w:ilvl="6" w:tplc="04B25DA0">
      <w:start w:val="1"/>
      <w:numFmt w:val="decimal"/>
      <w:lvlText w:val="%7."/>
      <w:lvlJc w:val="left"/>
      <w:pPr>
        <w:ind w:left="5040" w:hanging="360"/>
      </w:pPr>
    </w:lvl>
    <w:lvl w:ilvl="7" w:tplc="2B965D7C">
      <w:start w:val="1"/>
      <w:numFmt w:val="lowerLetter"/>
      <w:lvlText w:val="%8."/>
      <w:lvlJc w:val="left"/>
      <w:pPr>
        <w:ind w:left="5760" w:hanging="360"/>
      </w:pPr>
    </w:lvl>
    <w:lvl w:ilvl="8" w:tplc="D7383E54">
      <w:start w:val="1"/>
      <w:numFmt w:val="lowerRoman"/>
      <w:lvlText w:val="%9."/>
      <w:lvlJc w:val="right"/>
      <w:pPr>
        <w:ind w:left="6480" w:hanging="180"/>
      </w:pPr>
    </w:lvl>
  </w:abstractNum>
  <w:abstractNum w:abstractNumId="23" w15:restartNumberingAfterBreak="0">
    <w:nsid w:val="34CF28B9"/>
    <w:multiLevelType w:val="hybridMultilevel"/>
    <w:tmpl w:val="FFFFFFFF"/>
    <w:lvl w:ilvl="0" w:tplc="F2B81776">
      <w:start w:val="1"/>
      <w:numFmt w:val="lowerRoman"/>
      <w:lvlText w:val="%1."/>
      <w:lvlJc w:val="right"/>
      <w:pPr>
        <w:ind w:left="720" w:hanging="360"/>
      </w:pPr>
    </w:lvl>
    <w:lvl w:ilvl="1" w:tplc="61764E5C">
      <w:start w:val="1"/>
      <w:numFmt w:val="lowerLetter"/>
      <w:lvlText w:val="%2."/>
      <w:lvlJc w:val="left"/>
      <w:pPr>
        <w:ind w:left="1440" w:hanging="360"/>
      </w:pPr>
    </w:lvl>
    <w:lvl w:ilvl="2" w:tplc="90C44904">
      <w:start w:val="1"/>
      <w:numFmt w:val="lowerRoman"/>
      <w:lvlText w:val="%3."/>
      <w:lvlJc w:val="right"/>
      <w:pPr>
        <w:ind w:left="2160" w:hanging="180"/>
      </w:pPr>
    </w:lvl>
    <w:lvl w:ilvl="3" w:tplc="730876E4">
      <w:start w:val="1"/>
      <w:numFmt w:val="decimal"/>
      <w:lvlText w:val="%4."/>
      <w:lvlJc w:val="left"/>
      <w:pPr>
        <w:ind w:left="2880" w:hanging="360"/>
      </w:pPr>
    </w:lvl>
    <w:lvl w:ilvl="4" w:tplc="84C8594C">
      <w:start w:val="1"/>
      <w:numFmt w:val="lowerLetter"/>
      <w:lvlText w:val="%5."/>
      <w:lvlJc w:val="left"/>
      <w:pPr>
        <w:ind w:left="3600" w:hanging="360"/>
      </w:pPr>
    </w:lvl>
    <w:lvl w:ilvl="5" w:tplc="3C54EA94">
      <w:start w:val="1"/>
      <w:numFmt w:val="lowerRoman"/>
      <w:lvlText w:val="%6."/>
      <w:lvlJc w:val="right"/>
      <w:pPr>
        <w:ind w:left="4320" w:hanging="180"/>
      </w:pPr>
    </w:lvl>
    <w:lvl w:ilvl="6" w:tplc="D95C58B2">
      <w:start w:val="1"/>
      <w:numFmt w:val="decimal"/>
      <w:lvlText w:val="%7."/>
      <w:lvlJc w:val="left"/>
      <w:pPr>
        <w:ind w:left="5040" w:hanging="360"/>
      </w:pPr>
    </w:lvl>
    <w:lvl w:ilvl="7" w:tplc="0136B31E">
      <w:start w:val="1"/>
      <w:numFmt w:val="lowerLetter"/>
      <w:lvlText w:val="%8."/>
      <w:lvlJc w:val="left"/>
      <w:pPr>
        <w:ind w:left="5760" w:hanging="360"/>
      </w:pPr>
    </w:lvl>
    <w:lvl w:ilvl="8" w:tplc="0CA09DCE">
      <w:start w:val="1"/>
      <w:numFmt w:val="lowerRoman"/>
      <w:lvlText w:val="%9."/>
      <w:lvlJc w:val="right"/>
      <w:pPr>
        <w:ind w:left="6480" w:hanging="180"/>
      </w:pPr>
    </w:lvl>
  </w:abstractNum>
  <w:abstractNum w:abstractNumId="24" w15:restartNumberingAfterBreak="0">
    <w:nsid w:val="3633129B"/>
    <w:multiLevelType w:val="hybridMultilevel"/>
    <w:tmpl w:val="002E1B1C"/>
    <w:lvl w:ilvl="0" w:tplc="FFFFFFFF">
      <w:start w:val="1"/>
      <w:numFmt w:val="bullet"/>
      <w:lvlText w:val=""/>
      <w:lvlJc w:val="left"/>
      <w:pPr>
        <w:ind w:left="1070" w:hanging="360"/>
      </w:pPr>
      <w:rPr>
        <w:rFonts w:ascii="Symbol" w:hAnsi="Symbol" w:hint="default"/>
      </w:rPr>
    </w:lvl>
    <w:lvl w:ilvl="1" w:tplc="FFFFFFFF">
      <w:start w:val="1"/>
      <w:numFmt w:val="bullet"/>
      <w:lvlText w:val="o"/>
      <w:lvlJc w:val="left"/>
      <w:pPr>
        <w:ind w:left="1790" w:hanging="360"/>
      </w:pPr>
      <w:rPr>
        <w:rFonts w:ascii="Courier New" w:hAnsi="Courier New" w:cs="Courier New" w:hint="default"/>
      </w:rPr>
    </w:lvl>
    <w:lvl w:ilvl="2" w:tplc="FFFFFFFF">
      <w:start w:val="1"/>
      <w:numFmt w:val="bullet"/>
      <w:lvlText w:val=""/>
      <w:lvlJc w:val="left"/>
      <w:pPr>
        <w:ind w:left="2510" w:hanging="360"/>
      </w:pPr>
      <w:rPr>
        <w:rFonts w:ascii="Wingdings" w:hAnsi="Wingdings" w:hint="default"/>
      </w:rPr>
    </w:lvl>
    <w:lvl w:ilvl="3" w:tplc="0809001B">
      <w:start w:val="1"/>
      <w:numFmt w:val="lowerRoman"/>
      <w:lvlText w:val="%4."/>
      <w:lvlJc w:val="right"/>
      <w:pPr>
        <w:ind w:left="5052" w:hanging="360"/>
      </w:pPr>
    </w:lvl>
    <w:lvl w:ilvl="4" w:tplc="FFFFFFFF">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25" w15:restartNumberingAfterBreak="0">
    <w:nsid w:val="380A1C25"/>
    <w:multiLevelType w:val="multilevel"/>
    <w:tmpl w:val="4176B1EC"/>
    <w:styleLink w:val="1111111"/>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86F3293"/>
    <w:multiLevelType w:val="hybridMultilevel"/>
    <w:tmpl w:val="F8BE3B7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3C6E0D9E"/>
    <w:multiLevelType w:val="multilevel"/>
    <w:tmpl w:val="172A140E"/>
    <w:lvl w:ilvl="0">
      <w:start w:val="13"/>
      <w:numFmt w:val="decimal"/>
      <w:lvlText w:val="%1"/>
      <w:lvlJc w:val="left"/>
      <w:pPr>
        <w:ind w:left="660" w:hanging="660"/>
      </w:pPr>
      <w:rPr>
        <w:rFonts w:hint="default"/>
      </w:rPr>
    </w:lvl>
    <w:lvl w:ilvl="1">
      <w:start w:val="6"/>
      <w:numFmt w:val="decimal"/>
      <w:lvlText w:val="%1.%2"/>
      <w:lvlJc w:val="left"/>
      <w:pPr>
        <w:ind w:left="518" w:hanging="6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8" w15:restartNumberingAfterBreak="0">
    <w:nsid w:val="3EBB4EF0"/>
    <w:multiLevelType w:val="hybridMultilevel"/>
    <w:tmpl w:val="08090001"/>
    <w:styleLink w:val="NHSBullets"/>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4168F0"/>
    <w:multiLevelType w:val="hybridMultilevel"/>
    <w:tmpl w:val="185AA0E8"/>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0" w15:restartNumberingAfterBreak="0">
    <w:nsid w:val="3FFA1646"/>
    <w:multiLevelType w:val="multilevel"/>
    <w:tmpl w:val="B2FE69E4"/>
    <w:lvl w:ilvl="0">
      <w:start w:val="1"/>
      <w:numFmt w:val="decimal"/>
      <w:pStyle w:val="Body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1B869DB"/>
    <w:multiLevelType w:val="hybridMultilevel"/>
    <w:tmpl w:val="87EAA72A"/>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2" w15:restartNumberingAfterBreak="0">
    <w:nsid w:val="42422FF2"/>
    <w:multiLevelType w:val="multilevel"/>
    <w:tmpl w:val="B14C34D6"/>
    <w:lvl w:ilvl="0">
      <w:start w:val="1"/>
      <w:numFmt w:val="decimal"/>
      <w:lvlText w:val="%1."/>
      <w:lvlJc w:val="left"/>
      <w:pPr>
        <w:ind w:left="360" w:hanging="360"/>
      </w:pPr>
      <w:rPr>
        <w:rFonts w:hint="default"/>
        <w:color w:val="005EB8"/>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A125238"/>
    <w:multiLevelType w:val="multilevel"/>
    <w:tmpl w:val="BFCA4F58"/>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color w:val="44546A" w:themeColor="text2"/>
      </w:rPr>
    </w:lvl>
    <w:lvl w:ilvl="2">
      <w:start w:val="1"/>
      <w:numFmt w:val="lowerLetter"/>
      <w:lvlText w:val="%3)"/>
      <w:lvlJc w:val="left"/>
      <w:pPr>
        <w:ind w:left="720" w:hanging="720"/>
      </w:pPr>
      <w:rPr>
        <w:rFonts w:hint="default"/>
        <w:b w:val="0"/>
        <w:bCs w:val="0"/>
      </w:rPr>
    </w:lvl>
    <w:lvl w:ilvl="3">
      <w:start w:val="1"/>
      <w:numFmt w:val="lowerLetter"/>
      <w:lvlText w:val="%4)"/>
      <w:lvlJc w:val="left"/>
      <w:pPr>
        <w:ind w:left="1790" w:hanging="1080"/>
      </w:pPr>
      <w:rPr>
        <w:rFonts w:ascii="Arial" w:eastAsiaTheme="majorEastAsia" w:hAnsi="Arial" w:cstheme="majorBidi" w:hint="default"/>
        <w:color w:val="7030A0"/>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4" w15:restartNumberingAfterBreak="0">
    <w:nsid w:val="4C7560CA"/>
    <w:multiLevelType w:val="hybridMultilevel"/>
    <w:tmpl w:val="E6AC0B6E"/>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5" w15:restartNumberingAfterBreak="0">
    <w:nsid w:val="4D283C45"/>
    <w:multiLevelType w:val="hybridMultilevel"/>
    <w:tmpl w:val="59BE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6F2B49"/>
    <w:multiLevelType w:val="hybridMultilevel"/>
    <w:tmpl w:val="0060A946"/>
    <w:lvl w:ilvl="0" w:tplc="5120A1A0">
      <w:start w:val="1"/>
      <w:numFmt w:val="lowerLetter"/>
      <w:lvlText w:val="%1)"/>
      <w:lvlJc w:val="left"/>
      <w:pPr>
        <w:ind w:left="2062" w:hanging="360"/>
      </w:pPr>
      <w:rPr>
        <w:rFonts w:hint="default"/>
        <w:b w:val="0"/>
        <w:bCs/>
      </w:rPr>
    </w:lvl>
    <w:lvl w:ilvl="1" w:tplc="08090019">
      <w:start w:val="1"/>
      <w:numFmt w:val="lowerLetter"/>
      <w:lvlText w:val="%2."/>
      <w:lvlJc w:val="left"/>
      <w:pPr>
        <w:ind w:left="2782" w:hanging="360"/>
      </w:pPr>
    </w:lvl>
    <w:lvl w:ilvl="2" w:tplc="0809001B">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7" w15:restartNumberingAfterBreak="0">
    <w:nsid w:val="4F727F1C"/>
    <w:multiLevelType w:val="multilevel"/>
    <w:tmpl w:val="D6B8E276"/>
    <w:lvl w:ilvl="0">
      <w:start w:val="1"/>
      <w:numFmt w:val="decimal"/>
      <w:lvlText w:val="%1"/>
      <w:lvlJc w:val="left"/>
      <w:pPr>
        <w:ind w:left="405" w:hanging="405"/>
      </w:pPr>
      <w:rPr>
        <w:rFonts w:hint="default"/>
        <w:color w:val="0070C0"/>
      </w:rPr>
    </w:lvl>
    <w:lvl w:ilvl="1">
      <w:start w:val="1"/>
      <w:numFmt w:val="decimal"/>
      <w:lvlText w:val="%1.%2"/>
      <w:lvlJc w:val="left"/>
      <w:pPr>
        <w:ind w:left="9510" w:hanging="720"/>
      </w:pPr>
      <w:rPr>
        <w:rFonts w:hint="default"/>
        <w:color w:val="44546A" w:themeColor="text2"/>
      </w:rPr>
    </w:lvl>
    <w:lvl w:ilvl="2">
      <w:start w:val="1"/>
      <w:numFmt w:val="lowerLetter"/>
      <w:lvlText w:val="%3)"/>
      <w:lvlJc w:val="left"/>
      <w:pPr>
        <w:ind w:left="862" w:hanging="720"/>
      </w:pPr>
      <w:rPr>
        <w:rFonts w:ascii="Arial" w:eastAsiaTheme="minorHAnsi" w:hAnsi="Arial" w:cs="Arial"/>
        <w:b w:val="0"/>
        <w:bCs w:val="0"/>
        <w:color w:val="auto"/>
      </w:rPr>
    </w:lvl>
    <w:lvl w:ilvl="3">
      <w:start w:val="1"/>
      <w:numFmt w:val="lowerLetter"/>
      <w:lvlText w:val="%4)"/>
      <w:lvlJc w:val="left"/>
      <w:pPr>
        <w:ind w:left="1790" w:hanging="1080"/>
      </w:pPr>
      <w:rPr>
        <w:rFonts w:ascii="Arial" w:eastAsiaTheme="majorEastAsia" w:hAnsi="Arial" w:cstheme="majorBidi"/>
        <w:color w:val="auto"/>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8" w15:restartNumberingAfterBreak="0">
    <w:nsid w:val="53954DFE"/>
    <w:multiLevelType w:val="hybridMultilevel"/>
    <w:tmpl w:val="8AE2A77C"/>
    <w:lvl w:ilvl="0" w:tplc="08090019">
      <w:start w:val="1"/>
      <w:numFmt w:val="lowerLetter"/>
      <w:lvlText w:val="%1."/>
      <w:lvlJc w:val="left"/>
      <w:pPr>
        <w:ind w:left="1582" w:hanging="360"/>
      </w:pPr>
    </w:lvl>
    <w:lvl w:ilvl="1" w:tplc="08090001">
      <w:start w:val="1"/>
      <w:numFmt w:val="bullet"/>
      <w:lvlText w:val=""/>
      <w:lvlJc w:val="left"/>
      <w:pPr>
        <w:ind w:left="2302" w:hanging="360"/>
      </w:pPr>
      <w:rPr>
        <w:rFonts w:ascii="Symbol" w:hAnsi="Symbol" w:hint="default"/>
      </w:r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39"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8EA5800"/>
    <w:multiLevelType w:val="hybridMultilevel"/>
    <w:tmpl w:val="FFFFFFFF"/>
    <w:lvl w:ilvl="0" w:tplc="7EBA3688">
      <w:start w:val="1"/>
      <w:numFmt w:val="lowerRoman"/>
      <w:lvlText w:val="%1."/>
      <w:lvlJc w:val="right"/>
      <w:pPr>
        <w:ind w:left="720" w:hanging="360"/>
      </w:pPr>
    </w:lvl>
    <w:lvl w:ilvl="1" w:tplc="8C0AEEFE">
      <w:start w:val="1"/>
      <w:numFmt w:val="lowerLetter"/>
      <w:lvlText w:val="%2."/>
      <w:lvlJc w:val="left"/>
      <w:pPr>
        <w:ind w:left="1440" w:hanging="360"/>
      </w:pPr>
    </w:lvl>
    <w:lvl w:ilvl="2" w:tplc="27124418">
      <w:start w:val="1"/>
      <w:numFmt w:val="lowerRoman"/>
      <w:lvlText w:val="%3."/>
      <w:lvlJc w:val="right"/>
      <w:pPr>
        <w:ind w:left="2160" w:hanging="180"/>
      </w:pPr>
    </w:lvl>
    <w:lvl w:ilvl="3" w:tplc="9E103204">
      <w:start w:val="1"/>
      <w:numFmt w:val="decimal"/>
      <w:lvlText w:val="%4."/>
      <w:lvlJc w:val="left"/>
      <w:pPr>
        <w:ind w:left="2880" w:hanging="360"/>
      </w:pPr>
    </w:lvl>
    <w:lvl w:ilvl="4" w:tplc="3B8860AE">
      <w:start w:val="1"/>
      <w:numFmt w:val="lowerLetter"/>
      <w:lvlText w:val="%5."/>
      <w:lvlJc w:val="left"/>
      <w:pPr>
        <w:ind w:left="3600" w:hanging="360"/>
      </w:pPr>
    </w:lvl>
    <w:lvl w:ilvl="5" w:tplc="83C0D728">
      <w:start w:val="1"/>
      <w:numFmt w:val="lowerRoman"/>
      <w:lvlText w:val="%6."/>
      <w:lvlJc w:val="right"/>
      <w:pPr>
        <w:ind w:left="4320" w:hanging="180"/>
      </w:pPr>
    </w:lvl>
    <w:lvl w:ilvl="6" w:tplc="B59E1318">
      <w:start w:val="1"/>
      <w:numFmt w:val="decimal"/>
      <w:lvlText w:val="%7."/>
      <w:lvlJc w:val="left"/>
      <w:pPr>
        <w:ind w:left="5040" w:hanging="360"/>
      </w:pPr>
    </w:lvl>
    <w:lvl w:ilvl="7" w:tplc="BE149A4A">
      <w:start w:val="1"/>
      <w:numFmt w:val="lowerLetter"/>
      <w:lvlText w:val="%8."/>
      <w:lvlJc w:val="left"/>
      <w:pPr>
        <w:ind w:left="5760" w:hanging="360"/>
      </w:pPr>
    </w:lvl>
    <w:lvl w:ilvl="8" w:tplc="76A2BC36">
      <w:start w:val="1"/>
      <w:numFmt w:val="lowerRoman"/>
      <w:lvlText w:val="%9."/>
      <w:lvlJc w:val="right"/>
      <w:pPr>
        <w:ind w:left="6480" w:hanging="180"/>
      </w:pPr>
    </w:lvl>
  </w:abstractNum>
  <w:abstractNum w:abstractNumId="41" w15:restartNumberingAfterBreak="0">
    <w:nsid w:val="5A4C6D0D"/>
    <w:multiLevelType w:val="multilevel"/>
    <w:tmpl w:val="D6B8E276"/>
    <w:lvl w:ilvl="0">
      <w:start w:val="1"/>
      <w:numFmt w:val="decimal"/>
      <w:lvlText w:val="%1"/>
      <w:lvlJc w:val="left"/>
      <w:pPr>
        <w:ind w:left="405" w:hanging="405"/>
      </w:pPr>
      <w:rPr>
        <w:rFonts w:hint="default"/>
        <w:color w:val="0070C0"/>
      </w:rPr>
    </w:lvl>
    <w:lvl w:ilvl="1">
      <w:start w:val="1"/>
      <w:numFmt w:val="decimal"/>
      <w:lvlText w:val="%1.%2"/>
      <w:lvlJc w:val="left"/>
      <w:pPr>
        <w:ind w:left="9510" w:hanging="720"/>
      </w:pPr>
      <w:rPr>
        <w:rFonts w:hint="default"/>
        <w:color w:val="44546A" w:themeColor="text2"/>
      </w:rPr>
    </w:lvl>
    <w:lvl w:ilvl="2">
      <w:start w:val="1"/>
      <w:numFmt w:val="lowerLetter"/>
      <w:lvlText w:val="%3)"/>
      <w:lvlJc w:val="left"/>
      <w:pPr>
        <w:ind w:left="862" w:hanging="720"/>
      </w:pPr>
      <w:rPr>
        <w:rFonts w:ascii="Arial" w:eastAsiaTheme="minorHAnsi" w:hAnsi="Arial" w:cs="Arial"/>
        <w:b w:val="0"/>
        <w:bCs w:val="0"/>
        <w:color w:val="auto"/>
      </w:rPr>
    </w:lvl>
    <w:lvl w:ilvl="3">
      <w:start w:val="1"/>
      <w:numFmt w:val="lowerLetter"/>
      <w:lvlText w:val="%4)"/>
      <w:lvlJc w:val="left"/>
      <w:pPr>
        <w:ind w:left="1790" w:hanging="1080"/>
      </w:pPr>
      <w:rPr>
        <w:rFonts w:ascii="Arial" w:eastAsiaTheme="majorEastAsia" w:hAnsi="Arial" w:cstheme="majorBidi"/>
        <w:color w:val="auto"/>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2" w15:restartNumberingAfterBreak="0">
    <w:nsid w:val="5CC6623D"/>
    <w:multiLevelType w:val="hybridMultilevel"/>
    <w:tmpl w:val="BE7290F4"/>
    <w:lvl w:ilvl="0" w:tplc="876A58A0">
      <w:start w:val="1"/>
      <w:numFmt w:val="lowerLetter"/>
      <w:lvlText w:val="%1)"/>
      <w:lvlJc w:val="left"/>
      <w:pPr>
        <w:ind w:left="720" w:hanging="360"/>
      </w:pPr>
      <w:rPr>
        <w:rFonts w:hint="default"/>
        <w:b w:val="0"/>
        <w:bCs/>
      </w:rPr>
    </w:lvl>
    <w:lvl w:ilvl="1" w:tplc="08090017">
      <w:start w:val="1"/>
      <w:numFmt w:val="lowerLetter"/>
      <w:lvlText w:val="%2)"/>
      <w:lvlJc w:val="left"/>
      <w:pPr>
        <w:ind w:left="862"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2823ED"/>
    <w:multiLevelType w:val="multilevel"/>
    <w:tmpl w:val="D6B8E276"/>
    <w:lvl w:ilvl="0">
      <w:start w:val="1"/>
      <w:numFmt w:val="decimal"/>
      <w:lvlText w:val="%1"/>
      <w:lvlJc w:val="left"/>
      <w:pPr>
        <w:ind w:left="405" w:hanging="405"/>
      </w:pPr>
      <w:rPr>
        <w:rFonts w:hint="default"/>
        <w:color w:val="0070C0"/>
      </w:rPr>
    </w:lvl>
    <w:lvl w:ilvl="1">
      <w:start w:val="1"/>
      <w:numFmt w:val="decimal"/>
      <w:lvlText w:val="%1.%2"/>
      <w:lvlJc w:val="left"/>
      <w:pPr>
        <w:ind w:left="9510" w:hanging="720"/>
      </w:pPr>
      <w:rPr>
        <w:rFonts w:hint="default"/>
        <w:color w:val="44546A" w:themeColor="text2"/>
      </w:rPr>
    </w:lvl>
    <w:lvl w:ilvl="2">
      <w:start w:val="1"/>
      <w:numFmt w:val="lowerLetter"/>
      <w:lvlText w:val="%3)"/>
      <w:lvlJc w:val="left"/>
      <w:pPr>
        <w:ind w:left="862" w:hanging="720"/>
      </w:pPr>
      <w:rPr>
        <w:rFonts w:ascii="Arial" w:eastAsiaTheme="minorHAnsi" w:hAnsi="Arial" w:cs="Arial"/>
        <w:b w:val="0"/>
        <w:bCs w:val="0"/>
        <w:color w:val="auto"/>
      </w:rPr>
    </w:lvl>
    <w:lvl w:ilvl="3">
      <w:start w:val="1"/>
      <w:numFmt w:val="lowerLetter"/>
      <w:lvlText w:val="%4)"/>
      <w:lvlJc w:val="left"/>
      <w:pPr>
        <w:ind w:left="1790" w:hanging="1080"/>
      </w:pPr>
      <w:rPr>
        <w:rFonts w:ascii="Arial" w:eastAsiaTheme="majorEastAsia" w:hAnsi="Arial" w:cstheme="majorBidi"/>
        <w:color w:val="auto"/>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4" w15:restartNumberingAfterBreak="0">
    <w:nsid w:val="615F37AC"/>
    <w:multiLevelType w:val="multilevel"/>
    <w:tmpl w:val="9BC8F298"/>
    <w:lvl w:ilvl="0">
      <w:start w:val="3"/>
      <w:numFmt w:val="decimal"/>
      <w:lvlText w:val="%1"/>
      <w:lvlJc w:val="left"/>
      <w:pPr>
        <w:ind w:left="660" w:hanging="660"/>
      </w:pPr>
      <w:rPr>
        <w:rFonts w:hint="default"/>
      </w:rPr>
    </w:lvl>
    <w:lvl w:ilvl="1">
      <w:start w:val="12"/>
      <w:numFmt w:val="decimal"/>
      <w:lvlText w:val="%1.%2"/>
      <w:lvlJc w:val="left"/>
      <w:pPr>
        <w:ind w:left="660" w:hanging="660"/>
      </w:pPr>
      <w:rPr>
        <w:rFonts w:hint="default"/>
        <w:b/>
        <w:bCs/>
        <w:color w:val="auto"/>
        <w:sz w:val="28"/>
        <w:szCs w:val="28"/>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9279BD"/>
    <w:multiLevelType w:val="multilevel"/>
    <w:tmpl w:val="E6FCD296"/>
    <w:lvl w:ilvl="0">
      <w:start w:val="1"/>
      <w:numFmt w:val="decimal"/>
      <w:lvlText w:val="%1."/>
      <w:lvlJc w:val="left"/>
      <w:pPr>
        <w:ind w:left="7023" w:hanging="360"/>
      </w:pPr>
      <w:rPr>
        <w:b/>
        <w:bCs/>
        <w:color w:val="auto"/>
        <w:sz w:val="28"/>
        <w:szCs w:val="28"/>
      </w:rPr>
    </w:lvl>
    <w:lvl w:ilvl="1">
      <w:start w:val="1"/>
      <w:numFmt w:val="decimal"/>
      <w:lvlText w:val="%1.%2."/>
      <w:lvlJc w:val="left"/>
      <w:pPr>
        <w:ind w:left="5961" w:hanging="432"/>
      </w:pPr>
      <w:rPr>
        <w:color w:val="auto"/>
      </w:rPr>
    </w:lvl>
    <w:lvl w:ilvl="2">
      <w:start w:val="1"/>
      <w:numFmt w:val="lowerLetter"/>
      <w:lvlText w:val="%3)"/>
      <w:lvlJc w:val="left"/>
      <w:pPr>
        <w:ind w:left="1224" w:hanging="504"/>
      </w:pPr>
      <w:rPr>
        <w:rFonts w:ascii="Arial" w:hAnsi="Arial" w:cs="Arial" w:hint="default"/>
        <w:color w:val="000000" w:themeColor="text1"/>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86413F3"/>
    <w:multiLevelType w:val="multilevel"/>
    <w:tmpl w:val="BFCA4F58"/>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color w:val="44546A" w:themeColor="text2"/>
      </w:rPr>
    </w:lvl>
    <w:lvl w:ilvl="2">
      <w:start w:val="1"/>
      <w:numFmt w:val="lowerLetter"/>
      <w:lvlText w:val="%3)"/>
      <w:lvlJc w:val="left"/>
      <w:pPr>
        <w:ind w:left="720" w:hanging="720"/>
      </w:pPr>
      <w:rPr>
        <w:rFonts w:hint="default"/>
        <w:b w:val="0"/>
        <w:bCs w:val="0"/>
      </w:rPr>
    </w:lvl>
    <w:lvl w:ilvl="3">
      <w:start w:val="1"/>
      <w:numFmt w:val="lowerLetter"/>
      <w:lvlText w:val="%4)"/>
      <w:lvlJc w:val="left"/>
      <w:pPr>
        <w:ind w:left="1790" w:hanging="1080"/>
      </w:pPr>
      <w:rPr>
        <w:rFonts w:ascii="Arial" w:eastAsiaTheme="majorEastAsia" w:hAnsi="Arial" w:cstheme="majorBidi" w:hint="default"/>
        <w:color w:val="7030A0"/>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7" w15:restartNumberingAfterBreak="0">
    <w:nsid w:val="6D0F1E37"/>
    <w:multiLevelType w:val="hybridMultilevel"/>
    <w:tmpl w:val="9F003714"/>
    <w:styleLink w:val="NHSBullets1"/>
    <w:lvl w:ilvl="0" w:tplc="091A7DD0">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C90AE8"/>
    <w:multiLevelType w:val="multilevel"/>
    <w:tmpl w:val="BFCA4F58"/>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color w:val="44546A" w:themeColor="text2"/>
      </w:rPr>
    </w:lvl>
    <w:lvl w:ilvl="2">
      <w:start w:val="1"/>
      <w:numFmt w:val="lowerLetter"/>
      <w:lvlText w:val="%3)"/>
      <w:lvlJc w:val="left"/>
      <w:pPr>
        <w:ind w:left="720" w:hanging="720"/>
      </w:pPr>
      <w:rPr>
        <w:rFonts w:hint="default"/>
        <w:b w:val="0"/>
        <w:bCs w:val="0"/>
      </w:rPr>
    </w:lvl>
    <w:lvl w:ilvl="3">
      <w:start w:val="1"/>
      <w:numFmt w:val="lowerLetter"/>
      <w:lvlText w:val="%4)"/>
      <w:lvlJc w:val="left"/>
      <w:pPr>
        <w:ind w:left="1790" w:hanging="1080"/>
      </w:pPr>
      <w:rPr>
        <w:rFonts w:ascii="Arial" w:eastAsiaTheme="majorEastAsia" w:hAnsi="Arial" w:cstheme="majorBidi" w:hint="default"/>
        <w:color w:val="7030A0"/>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9" w15:restartNumberingAfterBreak="0">
    <w:nsid w:val="72101E94"/>
    <w:multiLevelType w:val="hybridMultilevel"/>
    <w:tmpl w:val="7424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DA3F91"/>
    <w:multiLevelType w:val="multilevel"/>
    <w:tmpl w:val="B2B43C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pStyle w:val="Heading3"/>
      <w:lvlText w:val="%3)"/>
      <w:lvlJc w:val="left"/>
      <w:pPr>
        <w:ind w:left="1080" w:hanging="360"/>
      </w:pPr>
      <w:rPr>
        <w:rFonts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75E299F"/>
    <w:multiLevelType w:val="hybridMultilevel"/>
    <w:tmpl w:val="FFFFFFFF"/>
    <w:lvl w:ilvl="0" w:tplc="D46A6D8E">
      <w:start w:val="1"/>
      <w:numFmt w:val="lowerRoman"/>
      <w:lvlText w:val="%1."/>
      <w:lvlJc w:val="right"/>
      <w:pPr>
        <w:ind w:left="720" w:hanging="360"/>
      </w:pPr>
    </w:lvl>
    <w:lvl w:ilvl="1" w:tplc="6FBCEAE0">
      <w:start w:val="1"/>
      <w:numFmt w:val="lowerLetter"/>
      <w:lvlText w:val="%2."/>
      <w:lvlJc w:val="left"/>
      <w:pPr>
        <w:ind w:left="1440" w:hanging="360"/>
      </w:pPr>
    </w:lvl>
    <w:lvl w:ilvl="2" w:tplc="50E4BDEC">
      <w:start w:val="1"/>
      <w:numFmt w:val="lowerRoman"/>
      <w:lvlText w:val="%3."/>
      <w:lvlJc w:val="right"/>
      <w:pPr>
        <w:ind w:left="2160" w:hanging="180"/>
      </w:pPr>
    </w:lvl>
    <w:lvl w:ilvl="3" w:tplc="99389710">
      <w:start w:val="1"/>
      <w:numFmt w:val="decimal"/>
      <w:lvlText w:val="%4."/>
      <w:lvlJc w:val="left"/>
      <w:pPr>
        <w:ind w:left="2880" w:hanging="360"/>
      </w:pPr>
    </w:lvl>
    <w:lvl w:ilvl="4" w:tplc="EAECFF7C">
      <w:start w:val="1"/>
      <w:numFmt w:val="lowerLetter"/>
      <w:lvlText w:val="%5."/>
      <w:lvlJc w:val="left"/>
      <w:pPr>
        <w:ind w:left="3600" w:hanging="360"/>
      </w:pPr>
    </w:lvl>
    <w:lvl w:ilvl="5" w:tplc="F8BE55DE">
      <w:start w:val="1"/>
      <w:numFmt w:val="lowerRoman"/>
      <w:lvlText w:val="%6."/>
      <w:lvlJc w:val="right"/>
      <w:pPr>
        <w:ind w:left="4320" w:hanging="180"/>
      </w:pPr>
    </w:lvl>
    <w:lvl w:ilvl="6" w:tplc="94EA3E42">
      <w:start w:val="1"/>
      <w:numFmt w:val="decimal"/>
      <w:lvlText w:val="%7."/>
      <w:lvlJc w:val="left"/>
      <w:pPr>
        <w:ind w:left="5040" w:hanging="360"/>
      </w:pPr>
    </w:lvl>
    <w:lvl w:ilvl="7" w:tplc="E1A04722">
      <w:start w:val="1"/>
      <w:numFmt w:val="lowerLetter"/>
      <w:lvlText w:val="%8."/>
      <w:lvlJc w:val="left"/>
      <w:pPr>
        <w:ind w:left="5760" w:hanging="360"/>
      </w:pPr>
    </w:lvl>
    <w:lvl w:ilvl="8" w:tplc="5232A158">
      <w:start w:val="1"/>
      <w:numFmt w:val="lowerRoman"/>
      <w:lvlText w:val="%9."/>
      <w:lvlJc w:val="right"/>
      <w:pPr>
        <w:ind w:left="6480" w:hanging="180"/>
      </w:pPr>
    </w:lvl>
  </w:abstractNum>
  <w:abstractNum w:abstractNumId="52" w15:restartNumberingAfterBreak="0">
    <w:nsid w:val="7C95464C"/>
    <w:multiLevelType w:val="multilevel"/>
    <w:tmpl w:val="1488297C"/>
    <w:lvl w:ilvl="0">
      <w:start w:val="1"/>
      <w:numFmt w:val="decimal"/>
      <w:pStyle w:val="La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EF84ABF"/>
    <w:multiLevelType w:val="hybridMultilevel"/>
    <w:tmpl w:val="9842B6B2"/>
    <w:lvl w:ilvl="0" w:tplc="FFFFFFFF">
      <w:start w:val="1"/>
      <w:numFmt w:val="bullet"/>
      <w:lvlText w:val=""/>
      <w:lvlJc w:val="left"/>
      <w:pPr>
        <w:ind w:left="1070" w:hanging="360"/>
      </w:pPr>
      <w:rPr>
        <w:rFonts w:ascii="Symbol" w:hAnsi="Symbol" w:hint="default"/>
      </w:rPr>
    </w:lvl>
    <w:lvl w:ilvl="1" w:tplc="FFFFFFFF">
      <w:start w:val="1"/>
      <w:numFmt w:val="bullet"/>
      <w:lvlText w:val="o"/>
      <w:lvlJc w:val="left"/>
      <w:pPr>
        <w:ind w:left="1790" w:hanging="360"/>
      </w:pPr>
      <w:rPr>
        <w:rFonts w:ascii="Courier New" w:hAnsi="Courier New" w:cs="Courier New" w:hint="default"/>
      </w:rPr>
    </w:lvl>
    <w:lvl w:ilvl="2" w:tplc="FFFFFFFF">
      <w:start w:val="1"/>
      <w:numFmt w:val="bullet"/>
      <w:lvlText w:val=""/>
      <w:lvlJc w:val="left"/>
      <w:pPr>
        <w:ind w:left="2510" w:hanging="360"/>
      </w:pPr>
      <w:rPr>
        <w:rFonts w:ascii="Wingdings" w:hAnsi="Wingdings" w:hint="default"/>
      </w:rPr>
    </w:lvl>
    <w:lvl w:ilvl="3" w:tplc="0809001B">
      <w:start w:val="1"/>
      <w:numFmt w:val="lowerRoman"/>
      <w:lvlText w:val="%4."/>
      <w:lvlJc w:val="right"/>
      <w:pPr>
        <w:ind w:left="5052" w:hanging="360"/>
      </w:pPr>
    </w:lvl>
    <w:lvl w:ilvl="4" w:tplc="FFFFFFFF">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54" w15:restartNumberingAfterBreak="0">
    <w:nsid w:val="7F0F320A"/>
    <w:multiLevelType w:val="hybridMultilevel"/>
    <w:tmpl w:val="61A8D12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383098301">
    <w:abstractNumId w:val="23"/>
  </w:num>
  <w:num w:numId="2" w16cid:durableId="742876014">
    <w:abstractNumId w:val="22"/>
  </w:num>
  <w:num w:numId="3" w16cid:durableId="218906623">
    <w:abstractNumId w:val="51"/>
  </w:num>
  <w:num w:numId="4" w16cid:durableId="121072036">
    <w:abstractNumId w:val="40"/>
  </w:num>
  <w:num w:numId="5" w16cid:durableId="1112281892">
    <w:abstractNumId w:val="25"/>
  </w:num>
  <w:num w:numId="6" w16cid:durableId="1530340105">
    <w:abstractNumId w:val="0"/>
  </w:num>
  <w:num w:numId="7" w16cid:durableId="68311968">
    <w:abstractNumId w:val="47"/>
  </w:num>
  <w:num w:numId="8" w16cid:durableId="2005737929">
    <w:abstractNumId w:val="39"/>
  </w:num>
  <w:num w:numId="9" w16cid:durableId="845247079">
    <w:abstractNumId w:val="52"/>
  </w:num>
  <w:num w:numId="10" w16cid:durableId="1749885809">
    <w:abstractNumId w:val="1"/>
  </w:num>
  <w:num w:numId="11" w16cid:durableId="889269357">
    <w:abstractNumId w:val="9"/>
  </w:num>
  <w:num w:numId="12" w16cid:durableId="400178854">
    <w:abstractNumId w:val="50"/>
  </w:num>
  <w:num w:numId="13" w16cid:durableId="1297954713">
    <w:abstractNumId w:val="32"/>
  </w:num>
  <w:num w:numId="14" w16cid:durableId="2140024470">
    <w:abstractNumId w:val="17"/>
  </w:num>
  <w:num w:numId="15" w16cid:durableId="1356035275">
    <w:abstractNumId w:val="36"/>
  </w:num>
  <w:num w:numId="16" w16cid:durableId="414598357">
    <w:abstractNumId w:val="30"/>
  </w:num>
  <w:num w:numId="17" w16cid:durableId="488836531">
    <w:abstractNumId w:val="11"/>
  </w:num>
  <w:num w:numId="18" w16cid:durableId="1091244290">
    <w:abstractNumId w:val="6"/>
  </w:num>
  <w:num w:numId="19" w16cid:durableId="1768455026">
    <w:abstractNumId w:val="8"/>
  </w:num>
  <w:num w:numId="20" w16cid:durableId="83846710">
    <w:abstractNumId w:val="42"/>
  </w:num>
  <w:num w:numId="21" w16cid:durableId="955529839">
    <w:abstractNumId w:val="45"/>
  </w:num>
  <w:num w:numId="22" w16cid:durableId="630598114">
    <w:abstractNumId w:val="15"/>
  </w:num>
  <w:num w:numId="23" w16cid:durableId="592394187">
    <w:abstractNumId w:val="2"/>
  </w:num>
  <w:num w:numId="24" w16cid:durableId="1857620165">
    <w:abstractNumId w:val="3"/>
  </w:num>
  <w:num w:numId="25" w16cid:durableId="2108915203">
    <w:abstractNumId w:val="20"/>
  </w:num>
  <w:num w:numId="26" w16cid:durableId="2120442577">
    <w:abstractNumId w:val="28"/>
  </w:num>
  <w:num w:numId="27" w16cid:durableId="125663507">
    <w:abstractNumId w:val="12"/>
  </w:num>
  <w:num w:numId="28" w16cid:durableId="911966175">
    <w:abstractNumId w:val="16"/>
  </w:num>
  <w:num w:numId="29" w16cid:durableId="1382165865">
    <w:abstractNumId w:val="10"/>
  </w:num>
  <w:num w:numId="30" w16cid:durableId="1632710730">
    <w:abstractNumId w:val="54"/>
  </w:num>
  <w:num w:numId="31" w16cid:durableId="1400782521">
    <w:abstractNumId w:val="24"/>
  </w:num>
  <w:num w:numId="32" w16cid:durableId="916524825">
    <w:abstractNumId w:val="53"/>
  </w:num>
  <w:num w:numId="33" w16cid:durableId="1780373852">
    <w:abstractNumId w:val="14"/>
  </w:num>
  <w:num w:numId="34" w16cid:durableId="848564308">
    <w:abstractNumId w:val="34"/>
  </w:num>
  <w:num w:numId="35" w16cid:durableId="2102943472">
    <w:abstractNumId w:val="29"/>
  </w:num>
  <w:num w:numId="36" w16cid:durableId="846289252">
    <w:abstractNumId w:val="4"/>
  </w:num>
  <w:num w:numId="37" w16cid:durableId="1381787130">
    <w:abstractNumId w:val="13"/>
  </w:num>
  <w:num w:numId="38" w16cid:durableId="1443913275">
    <w:abstractNumId w:val="31"/>
  </w:num>
  <w:num w:numId="39" w16cid:durableId="1801223091">
    <w:abstractNumId w:val="26"/>
  </w:num>
  <w:num w:numId="40" w16cid:durableId="1414819955">
    <w:abstractNumId w:val="38"/>
  </w:num>
  <w:num w:numId="41" w16cid:durableId="1422484328">
    <w:abstractNumId w:val="18"/>
  </w:num>
  <w:num w:numId="42" w16cid:durableId="1288968975">
    <w:abstractNumId w:val="49"/>
  </w:num>
  <w:num w:numId="43" w16cid:durableId="1036540238">
    <w:abstractNumId w:val="35"/>
  </w:num>
  <w:num w:numId="44" w16cid:durableId="1985550155">
    <w:abstractNumId w:val="44"/>
  </w:num>
  <w:num w:numId="45" w16cid:durableId="1719281846">
    <w:abstractNumId w:val="27"/>
  </w:num>
  <w:num w:numId="46" w16cid:durableId="1218129856">
    <w:abstractNumId w:val="7"/>
  </w:num>
  <w:num w:numId="47" w16cid:durableId="936786897">
    <w:abstractNumId w:val="37"/>
  </w:num>
  <w:num w:numId="48" w16cid:durableId="1438520868">
    <w:abstractNumId w:val="41"/>
  </w:num>
  <w:num w:numId="49" w16cid:durableId="39521550">
    <w:abstractNumId w:val="21"/>
  </w:num>
  <w:num w:numId="50" w16cid:durableId="1092973875">
    <w:abstractNumId w:val="19"/>
  </w:num>
  <w:num w:numId="51" w16cid:durableId="1882672073">
    <w:abstractNumId w:val="43"/>
  </w:num>
  <w:num w:numId="52" w16cid:durableId="1108233297">
    <w:abstractNumId w:val="5"/>
  </w:num>
  <w:num w:numId="53" w16cid:durableId="2124809031">
    <w:abstractNumId w:val="46"/>
  </w:num>
  <w:num w:numId="54" w16cid:durableId="55472903">
    <w:abstractNumId w:val="33"/>
  </w:num>
  <w:num w:numId="55" w16cid:durableId="472219339">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Ant+kTXU4k870hRM8JetB8vXDYwVUdQfFLUUuVXyB//Npk+qkaEekcHH9KnAhrVKHGnPPF8pzOEPps5fjr241Q==" w:salt="9vv1ZaoVVpdyLtIEbJ09O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EA"/>
    <w:rsid w:val="000011F0"/>
    <w:rsid w:val="00001CFE"/>
    <w:rsid w:val="00002676"/>
    <w:rsid w:val="00002972"/>
    <w:rsid w:val="000035A2"/>
    <w:rsid w:val="00003D9A"/>
    <w:rsid w:val="0001118E"/>
    <w:rsid w:val="00011E72"/>
    <w:rsid w:val="000137F5"/>
    <w:rsid w:val="00013D09"/>
    <w:rsid w:val="00020C03"/>
    <w:rsid w:val="0002404E"/>
    <w:rsid w:val="00026855"/>
    <w:rsid w:val="00033395"/>
    <w:rsid w:val="00033B88"/>
    <w:rsid w:val="000351E2"/>
    <w:rsid w:val="00035D33"/>
    <w:rsid w:val="0003757A"/>
    <w:rsid w:val="00043A3A"/>
    <w:rsid w:val="00044488"/>
    <w:rsid w:val="00045324"/>
    <w:rsid w:val="00055CB2"/>
    <w:rsid w:val="0006013A"/>
    <w:rsid w:val="00060301"/>
    <w:rsid w:val="000613E0"/>
    <w:rsid w:val="0006336E"/>
    <w:rsid w:val="00066640"/>
    <w:rsid w:val="00066C03"/>
    <w:rsid w:val="000677BD"/>
    <w:rsid w:val="000755DC"/>
    <w:rsid w:val="00084008"/>
    <w:rsid w:val="00084EA4"/>
    <w:rsid w:val="00084F97"/>
    <w:rsid w:val="0009093E"/>
    <w:rsid w:val="000926E9"/>
    <w:rsid w:val="00092ACA"/>
    <w:rsid w:val="00092FD3"/>
    <w:rsid w:val="0009649F"/>
    <w:rsid w:val="00097CA2"/>
    <w:rsid w:val="000A0C61"/>
    <w:rsid w:val="000A2283"/>
    <w:rsid w:val="000A2403"/>
    <w:rsid w:val="000A2827"/>
    <w:rsid w:val="000A309D"/>
    <w:rsid w:val="000A46C7"/>
    <w:rsid w:val="000A5554"/>
    <w:rsid w:val="000A562F"/>
    <w:rsid w:val="000A707C"/>
    <w:rsid w:val="000A71D2"/>
    <w:rsid w:val="000A79AA"/>
    <w:rsid w:val="000B16FE"/>
    <w:rsid w:val="000B3505"/>
    <w:rsid w:val="000B53AC"/>
    <w:rsid w:val="000B5C38"/>
    <w:rsid w:val="000B62C7"/>
    <w:rsid w:val="000C2D56"/>
    <w:rsid w:val="000C42FD"/>
    <w:rsid w:val="000C504D"/>
    <w:rsid w:val="000C5877"/>
    <w:rsid w:val="000D3ED5"/>
    <w:rsid w:val="000E0B44"/>
    <w:rsid w:val="000E1519"/>
    <w:rsid w:val="000E181F"/>
    <w:rsid w:val="000E2371"/>
    <w:rsid w:val="000E79DD"/>
    <w:rsid w:val="000F0EB9"/>
    <w:rsid w:val="0010039D"/>
    <w:rsid w:val="001042FD"/>
    <w:rsid w:val="00104F3D"/>
    <w:rsid w:val="00107245"/>
    <w:rsid w:val="00113D9E"/>
    <w:rsid w:val="001245F0"/>
    <w:rsid w:val="00125F7D"/>
    <w:rsid w:val="0013047A"/>
    <w:rsid w:val="00131F39"/>
    <w:rsid w:val="00132631"/>
    <w:rsid w:val="00133637"/>
    <w:rsid w:val="00145FF0"/>
    <w:rsid w:val="00146DDA"/>
    <w:rsid w:val="00151EB0"/>
    <w:rsid w:val="00160FD2"/>
    <w:rsid w:val="00162B11"/>
    <w:rsid w:val="00163B6B"/>
    <w:rsid w:val="0016528B"/>
    <w:rsid w:val="00167976"/>
    <w:rsid w:val="00167F68"/>
    <w:rsid w:val="00177A13"/>
    <w:rsid w:val="001812DC"/>
    <w:rsid w:val="001815A3"/>
    <w:rsid w:val="00181869"/>
    <w:rsid w:val="00182BD1"/>
    <w:rsid w:val="00185B8F"/>
    <w:rsid w:val="00186E65"/>
    <w:rsid w:val="0019227A"/>
    <w:rsid w:val="00193987"/>
    <w:rsid w:val="001956F8"/>
    <w:rsid w:val="001979D2"/>
    <w:rsid w:val="001A2870"/>
    <w:rsid w:val="001A344A"/>
    <w:rsid w:val="001A3A5F"/>
    <w:rsid w:val="001A7922"/>
    <w:rsid w:val="001B2F95"/>
    <w:rsid w:val="001B468B"/>
    <w:rsid w:val="001B6B1A"/>
    <w:rsid w:val="001C3166"/>
    <w:rsid w:val="001C33C4"/>
    <w:rsid w:val="001C5F4A"/>
    <w:rsid w:val="001D0BE4"/>
    <w:rsid w:val="001D1E9F"/>
    <w:rsid w:val="001D2E8D"/>
    <w:rsid w:val="001D54B2"/>
    <w:rsid w:val="001D648E"/>
    <w:rsid w:val="001D69BD"/>
    <w:rsid w:val="001E05B6"/>
    <w:rsid w:val="001E0834"/>
    <w:rsid w:val="001E356B"/>
    <w:rsid w:val="001E765E"/>
    <w:rsid w:val="001F2B4D"/>
    <w:rsid w:val="001F47ED"/>
    <w:rsid w:val="001F6D5E"/>
    <w:rsid w:val="0020778B"/>
    <w:rsid w:val="00210409"/>
    <w:rsid w:val="00211C05"/>
    <w:rsid w:val="00221063"/>
    <w:rsid w:val="00221D64"/>
    <w:rsid w:val="00221EDB"/>
    <w:rsid w:val="00222074"/>
    <w:rsid w:val="002314FB"/>
    <w:rsid w:val="00233028"/>
    <w:rsid w:val="002330D7"/>
    <w:rsid w:val="00237254"/>
    <w:rsid w:val="00237C08"/>
    <w:rsid w:val="00237C59"/>
    <w:rsid w:val="00243668"/>
    <w:rsid w:val="00244AAD"/>
    <w:rsid w:val="002468F1"/>
    <w:rsid w:val="002473EC"/>
    <w:rsid w:val="00251837"/>
    <w:rsid w:val="00252901"/>
    <w:rsid w:val="002549F5"/>
    <w:rsid w:val="00254F10"/>
    <w:rsid w:val="002551A8"/>
    <w:rsid w:val="00255EC7"/>
    <w:rsid w:val="002709E6"/>
    <w:rsid w:val="002709F1"/>
    <w:rsid w:val="002724D2"/>
    <w:rsid w:val="00273A5A"/>
    <w:rsid w:val="0027718F"/>
    <w:rsid w:val="002775D1"/>
    <w:rsid w:val="0028051E"/>
    <w:rsid w:val="00285792"/>
    <w:rsid w:val="00286777"/>
    <w:rsid w:val="002903BC"/>
    <w:rsid w:val="00290F3C"/>
    <w:rsid w:val="002912C7"/>
    <w:rsid w:val="002937C7"/>
    <w:rsid w:val="00293FFA"/>
    <w:rsid w:val="00296B39"/>
    <w:rsid w:val="00297415"/>
    <w:rsid w:val="00297643"/>
    <w:rsid w:val="002A31CB"/>
    <w:rsid w:val="002A3C48"/>
    <w:rsid w:val="002A3DF5"/>
    <w:rsid w:val="002A75BB"/>
    <w:rsid w:val="002B10B1"/>
    <w:rsid w:val="002B3F27"/>
    <w:rsid w:val="002C37A5"/>
    <w:rsid w:val="002C54C1"/>
    <w:rsid w:val="002C5A24"/>
    <w:rsid w:val="002D1B1B"/>
    <w:rsid w:val="002D3649"/>
    <w:rsid w:val="002E206C"/>
    <w:rsid w:val="002E584F"/>
    <w:rsid w:val="002E6FA6"/>
    <w:rsid w:val="002F072A"/>
    <w:rsid w:val="002F1FED"/>
    <w:rsid w:val="002F531E"/>
    <w:rsid w:val="002F69D9"/>
    <w:rsid w:val="002F7BEC"/>
    <w:rsid w:val="00307B5C"/>
    <w:rsid w:val="00307ED2"/>
    <w:rsid w:val="003104C3"/>
    <w:rsid w:val="003174C9"/>
    <w:rsid w:val="003206FB"/>
    <w:rsid w:val="00324B0D"/>
    <w:rsid w:val="00324B79"/>
    <w:rsid w:val="00326E06"/>
    <w:rsid w:val="00327B4B"/>
    <w:rsid w:val="003306A3"/>
    <w:rsid w:val="00330EF9"/>
    <w:rsid w:val="00336A21"/>
    <w:rsid w:val="00337718"/>
    <w:rsid w:val="00337D5F"/>
    <w:rsid w:val="00341317"/>
    <w:rsid w:val="0034407F"/>
    <w:rsid w:val="003447CC"/>
    <w:rsid w:val="00346266"/>
    <w:rsid w:val="00347344"/>
    <w:rsid w:val="003475DD"/>
    <w:rsid w:val="00356780"/>
    <w:rsid w:val="003575AD"/>
    <w:rsid w:val="0036207D"/>
    <w:rsid w:val="00364286"/>
    <w:rsid w:val="003674F7"/>
    <w:rsid w:val="00367A77"/>
    <w:rsid w:val="00370F74"/>
    <w:rsid w:val="00372662"/>
    <w:rsid w:val="003744A3"/>
    <w:rsid w:val="00376AB1"/>
    <w:rsid w:val="0038073B"/>
    <w:rsid w:val="00380D76"/>
    <w:rsid w:val="0038100B"/>
    <w:rsid w:val="0038165F"/>
    <w:rsid w:val="00384286"/>
    <w:rsid w:val="00384A30"/>
    <w:rsid w:val="00387B91"/>
    <w:rsid w:val="00387E27"/>
    <w:rsid w:val="00394922"/>
    <w:rsid w:val="003963E3"/>
    <w:rsid w:val="003964C9"/>
    <w:rsid w:val="003A2F3C"/>
    <w:rsid w:val="003A52F1"/>
    <w:rsid w:val="003A624A"/>
    <w:rsid w:val="003A6E13"/>
    <w:rsid w:val="003A77A4"/>
    <w:rsid w:val="003B1960"/>
    <w:rsid w:val="003B6DEB"/>
    <w:rsid w:val="003B7A5C"/>
    <w:rsid w:val="003C2415"/>
    <w:rsid w:val="003C2D1D"/>
    <w:rsid w:val="003C4524"/>
    <w:rsid w:val="003C6C6F"/>
    <w:rsid w:val="003C785A"/>
    <w:rsid w:val="003D0273"/>
    <w:rsid w:val="003D0DA2"/>
    <w:rsid w:val="003D164B"/>
    <w:rsid w:val="003D1B07"/>
    <w:rsid w:val="003D1F88"/>
    <w:rsid w:val="003D2240"/>
    <w:rsid w:val="003D300D"/>
    <w:rsid w:val="003D3786"/>
    <w:rsid w:val="003D702F"/>
    <w:rsid w:val="003E1ECF"/>
    <w:rsid w:val="003E27CC"/>
    <w:rsid w:val="003E4593"/>
    <w:rsid w:val="003E6490"/>
    <w:rsid w:val="003E7035"/>
    <w:rsid w:val="003F06FD"/>
    <w:rsid w:val="003F0A46"/>
    <w:rsid w:val="003F1285"/>
    <w:rsid w:val="003F18F2"/>
    <w:rsid w:val="003F20EC"/>
    <w:rsid w:val="003F4A30"/>
    <w:rsid w:val="003F546B"/>
    <w:rsid w:val="003F56DE"/>
    <w:rsid w:val="00402AD1"/>
    <w:rsid w:val="00406819"/>
    <w:rsid w:val="00406D15"/>
    <w:rsid w:val="00411006"/>
    <w:rsid w:val="00412C8D"/>
    <w:rsid w:val="004136C6"/>
    <w:rsid w:val="00416A6B"/>
    <w:rsid w:val="00420ECB"/>
    <w:rsid w:val="0042675A"/>
    <w:rsid w:val="004376BE"/>
    <w:rsid w:val="00437801"/>
    <w:rsid w:val="00440BB2"/>
    <w:rsid w:val="00442572"/>
    <w:rsid w:val="00443185"/>
    <w:rsid w:val="004478F3"/>
    <w:rsid w:val="00462A3F"/>
    <w:rsid w:val="00464597"/>
    <w:rsid w:val="00464C7C"/>
    <w:rsid w:val="0046530C"/>
    <w:rsid w:val="004704AD"/>
    <w:rsid w:val="004712AC"/>
    <w:rsid w:val="00471DBF"/>
    <w:rsid w:val="00472120"/>
    <w:rsid w:val="00480456"/>
    <w:rsid w:val="004839CD"/>
    <w:rsid w:val="004909BF"/>
    <w:rsid w:val="00490CBD"/>
    <w:rsid w:val="00491A30"/>
    <w:rsid w:val="004959AE"/>
    <w:rsid w:val="004963C5"/>
    <w:rsid w:val="004A2D44"/>
    <w:rsid w:val="004A4AC9"/>
    <w:rsid w:val="004A6758"/>
    <w:rsid w:val="004A6A49"/>
    <w:rsid w:val="004A7029"/>
    <w:rsid w:val="004B1D41"/>
    <w:rsid w:val="004B2266"/>
    <w:rsid w:val="004B5579"/>
    <w:rsid w:val="004C5416"/>
    <w:rsid w:val="004D30DE"/>
    <w:rsid w:val="004D577D"/>
    <w:rsid w:val="004D6B0C"/>
    <w:rsid w:val="004D7267"/>
    <w:rsid w:val="004E50FA"/>
    <w:rsid w:val="004E727C"/>
    <w:rsid w:val="004E72FA"/>
    <w:rsid w:val="004F4089"/>
    <w:rsid w:val="004F50A8"/>
    <w:rsid w:val="004F554D"/>
    <w:rsid w:val="00501A2F"/>
    <w:rsid w:val="0050294A"/>
    <w:rsid w:val="0050507F"/>
    <w:rsid w:val="00507042"/>
    <w:rsid w:val="0051191C"/>
    <w:rsid w:val="00511962"/>
    <w:rsid w:val="00520AF7"/>
    <w:rsid w:val="00520E94"/>
    <w:rsid w:val="00527567"/>
    <w:rsid w:val="0053143A"/>
    <w:rsid w:val="00540061"/>
    <w:rsid w:val="00542757"/>
    <w:rsid w:val="00544C12"/>
    <w:rsid w:val="0054561D"/>
    <w:rsid w:val="0054678B"/>
    <w:rsid w:val="005475B0"/>
    <w:rsid w:val="00547E71"/>
    <w:rsid w:val="00550018"/>
    <w:rsid w:val="005511B5"/>
    <w:rsid w:val="00551515"/>
    <w:rsid w:val="005517C2"/>
    <w:rsid w:val="00555384"/>
    <w:rsid w:val="005622EC"/>
    <w:rsid w:val="00563F7A"/>
    <w:rsid w:val="0056404D"/>
    <w:rsid w:val="005648D8"/>
    <w:rsid w:val="00565DFF"/>
    <w:rsid w:val="005674AD"/>
    <w:rsid w:val="0056FB6E"/>
    <w:rsid w:val="005711AE"/>
    <w:rsid w:val="00573E81"/>
    <w:rsid w:val="00575B0C"/>
    <w:rsid w:val="005826C8"/>
    <w:rsid w:val="005833DC"/>
    <w:rsid w:val="00586DF0"/>
    <w:rsid w:val="005874C5"/>
    <w:rsid w:val="0059058D"/>
    <w:rsid w:val="00590D9B"/>
    <w:rsid w:val="00591867"/>
    <w:rsid w:val="005930D4"/>
    <w:rsid w:val="005941DB"/>
    <w:rsid w:val="00594228"/>
    <w:rsid w:val="005A1A2C"/>
    <w:rsid w:val="005A207E"/>
    <w:rsid w:val="005A5DE1"/>
    <w:rsid w:val="005A7884"/>
    <w:rsid w:val="005A7E9E"/>
    <w:rsid w:val="005B203D"/>
    <w:rsid w:val="005B33C2"/>
    <w:rsid w:val="005B343A"/>
    <w:rsid w:val="005C269E"/>
    <w:rsid w:val="005C2F80"/>
    <w:rsid w:val="005C3BDB"/>
    <w:rsid w:val="005C3DB9"/>
    <w:rsid w:val="005C4066"/>
    <w:rsid w:val="005C5B68"/>
    <w:rsid w:val="005C679A"/>
    <w:rsid w:val="005C6C63"/>
    <w:rsid w:val="005D1832"/>
    <w:rsid w:val="005D3B41"/>
    <w:rsid w:val="005D4D02"/>
    <w:rsid w:val="005D4FDC"/>
    <w:rsid w:val="005D5A09"/>
    <w:rsid w:val="005D60C2"/>
    <w:rsid w:val="005D6418"/>
    <w:rsid w:val="005E0F60"/>
    <w:rsid w:val="005E218D"/>
    <w:rsid w:val="005E239E"/>
    <w:rsid w:val="005E59CC"/>
    <w:rsid w:val="005E5C21"/>
    <w:rsid w:val="005F140D"/>
    <w:rsid w:val="005F2B6D"/>
    <w:rsid w:val="005F3935"/>
    <w:rsid w:val="005F7793"/>
    <w:rsid w:val="00600B05"/>
    <w:rsid w:val="006020E7"/>
    <w:rsid w:val="006025C5"/>
    <w:rsid w:val="00603BB9"/>
    <w:rsid w:val="0060502E"/>
    <w:rsid w:val="0060697D"/>
    <w:rsid w:val="00611DBE"/>
    <w:rsid w:val="00612EF8"/>
    <w:rsid w:val="006229FF"/>
    <w:rsid w:val="00622A92"/>
    <w:rsid w:val="00624D18"/>
    <w:rsid w:val="00625CEA"/>
    <w:rsid w:val="0062676B"/>
    <w:rsid w:val="0062772A"/>
    <w:rsid w:val="006338BC"/>
    <w:rsid w:val="0063512E"/>
    <w:rsid w:val="0063637E"/>
    <w:rsid w:val="00643A73"/>
    <w:rsid w:val="0064510F"/>
    <w:rsid w:val="00647051"/>
    <w:rsid w:val="0065507D"/>
    <w:rsid w:val="0066135C"/>
    <w:rsid w:val="006625EB"/>
    <w:rsid w:val="00663DDB"/>
    <w:rsid w:val="0066453F"/>
    <w:rsid w:val="00664975"/>
    <w:rsid w:val="00666229"/>
    <w:rsid w:val="0067571C"/>
    <w:rsid w:val="00676F27"/>
    <w:rsid w:val="0067712D"/>
    <w:rsid w:val="0067757A"/>
    <w:rsid w:val="00680E5D"/>
    <w:rsid w:val="006821DF"/>
    <w:rsid w:val="00682FB2"/>
    <w:rsid w:val="00684071"/>
    <w:rsid w:val="006856F8"/>
    <w:rsid w:val="00686053"/>
    <w:rsid w:val="0068668D"/>
    <w:rsid w:val="006875E8"/>
    <w:rsid w:val="006910B5"/>
    <w:rsid w:val="00693AFA"/>
    <w:rsid w:val="006942C8"/>
    <w:rsid w:val="00696D6D"/>
    <w:rsid w:val="00697A9B"/>
    <w:rsid w:val="006A19E1"/>
    <w:rsid w:val="006A5017"/>
    <w:rsid w:val="006A6B2D"/>
    <w:rsid w:val="006A6E42"/>
    <w:rsid w:val="006B3277"/>
    <w:rsid w:val="006B3B5E"/>
    <w:rsid w:val="006B4191"/>
    <w:rsid w:val="006B478F"/>
    <w:rsid w:val="006C13AF"/>
    <w:rsid w:val="006C7BA3"/>
    <w:rsid w:val="006D1CF0"/>
    <w:rsid w:val="006D4FAF"/>
    <w:rsid w:val="006D5BAD"/>
    <w:rsid w:val="006D67A1"/>
    <w:rsid w:val="006D6E81"/>
    <w:rsid w:val="006E1859"/>
    <w:rsid w:val="006E3BA3"/>
    <w:rsid w:val="006E4EB4"/>
    <w:rsid w:val="006F21E9"/>
    <w:rsid w:val="006F2D3D"/>
    <w:rsid w:val="006F5FE7"/>
    <w:rsid w:val="006F781E"/>
    <w:rsid w:val="006F796F"/>
    <w:rsid w:val="00702580"/>
    <w:rsid w:val="0071118B"/>
    <w:rsid w:val="00712569"/>
    <w:rsid w:val="007129C1"/>
    <w:rsid w:val="0071475E"/>
    <w:rsid w:val="00716007"/>
    <w:rsid w:val="007245F3"/>
    <w:rsid w:val="00730F07"/>
    <w:rsid w:val="007357CF"/>
    <w:rsid w:val="00742463"/>
    <w:rsid w:val="00742958"/>
    <w:rsid w:val="00742E53"/>
    <w:rsid w:val="007455A8"/>
    <w:rsid w:val="00751470"/>
    <w:rsid w:val="00751856"/>
    <w:rsid w:val="00755BEA"/>
    <w:rsid w:val="00764EFE"/>
    <w:rsid w:val="00767079"/>
    <w:rsid w:val="00770613"/>
    <w:rsid w:val="0077413D"/>
    <w:rsid w:val="00780018"/>
    <w:rsid w:val="00780A6A"/>
    <w:rsid w:val="0078378E"/>
    <w:rsid w:val="00787937"/>
    <w:rsid w:val="0079012C"/>
    <w:rsid w:val="007917F1"/>
    <w:rsid w:val="00792F2C"/>
    <w:rsid w:val="00794ED9"/>
    <w:rsid w:val="007A11DF"/>
    <w:rsid w:val="007A1FE9"/>
    <w:rsid w:val="007A34B9"/>
    <w:rsid w:val="007A38FC"/>
    <w:rsid w:val="007A6A72"/>
    <w:rsid w:val="007A7793"/>
    <w:rsid w:val="007B482A"/>
    <w:rsid w:val="007B68E5"/>
    <w:rsid w:val="007C10EA"/>
    <w:rsid w:val="007C3BD3"/>
    <w:rsid w:val="007D52D9"/>
    <w:rsid w:val="007D5D10"/>
    <w:rsid w:val="007D68AE"/>
    <w:rsid w:val="007D7865"/>
    <w:rsid w:val="007E235C"/>
    <w:rsid w:val="007E4C9D"/>
    <w:rsid w:val="007F10FF"/>
    <w:rsid w:val="007F23DA"/>
    <w:rsid w:val="007F612C"/>
    <w:rsid w:val="008000E2"/>
    <w:rsid w:val="00802359"/>
    <w:rsid w:val="00804D12"/>
    <w:rsid w:val="00812B0A"/>
    <w:rsid w:val="00814688"/>
    <w:rsid w:val="0082206E"/>
    <w:rsid w:val="00822B3C"/>
    <w:rsid w:val="00822C06"/>
    <w:rsid w:val="00824081"/>
    <w:rsid w:val="0082767F"/>
    <w:rsid w:val="00833A9B"/>
    <w:rsid w:val="00833CE0"/>
    <w:rsid w:val="008346B1"/>
    <w:rsid w:val="008377D9"/>
    <w:rsid w:val="008402A1"/>
    <w:rsid w:val="00840830"/>
    <w:rsid w:val="008415DD"/>
    <w:rsid w:val="00842788"/>
    <w:rsid w:val="00845FF0"/>
    <w:rsid w:val="00846CCF"/>
    <w:rsid w:val="008477F2"/>
    <w:rsid w:val="0084783E"/>
    <w:rsid w:val="00850D5B"/>
    <w:rsid w:val="008549B8"/>
    <w:rsid w:val="00855ACA"/>
    <w:rsid w:val="00855C7F"/>
    <w:rsid w:val="00864C2B"/>
    <w:rsid w:val="00865743"/>
    <w:rsid w:val="00865A84"/>
    <w:rsid w:val="00870285"/>
    <w:rsid w:val="00870599"/>
    <w:rsid w:val="00870D72"/>
    <w:rsid w:val="00875733"/>
    <w:rsid w:val="00880C0D"/>
    <w:rsid w:val="00883469"/>
    <w:rsid w:val="00886371"/>
    <w:rsid w:val="0089203F"/>
    <w:rsid w:val="008A3CC4"/>
    <w:rsid w:val="008B175E"/>
    <w:rsid w:val="008B36FA"/>
    <w:rsid w:val="008B40BA"/>
    <w:rsid w:val="008B472E"/>
    <w:rsid w:val="008B692D"/>
    <w:rsid w:val="008B743F"/>
    <w:rsid w:val="008B79D1"/>
    <w:rsid w:val="008C0346"/>
    <w:rsid w:val="008C072D"/>
    <w:rsid w:val="008C09D8"/>
    <w:rsid w:val="008C2149"/>
    <w:rsid w:val="008D059F"/>
    <w:rsid w:val="008D229C"/>
    <w:rsid w:val="008D2AE3"/>
    <w:rsid w:val="008D7808"/>
    <w:rsid w:val="008E02B5"/>
    <w:rsid w:val="008E25AA"/>
    <w:rsid w:val="008E37A4"/>
    <w:rsid w:val="008E69B4"/>
    <w:rsid w:val="008F36C0"/>
    <w:rsid w:val="008F667E"/>
    <w:rsid w:val="0090250F"/>
    <w:rsid w:val="009067AF"/>
    <w:rsid w:val="00907BA1"/>
    <w:rsid w:val="0091117C"/>
    <w:rsid w:val="009207EB"/>
    <w:rsid w:val="00922B5E"/>
    <w:rsid w:val="009237A2"/>
    <w:rsid w:val="00923E9B"/>
    <w:rsid w:val="00924C86"/>
    <w:rsid w:val="0092598B"/>
    <w:rsid w:val="009260B9"/>
    <w:rsid w:val="00935195"/>
    <w:rsid w:val="00935B83"/>
    <w:rsid w:val="00941CD7"/>
    <w:rsid w:val="00942642"/>
    <w:rsid w:val="009426BA"/>
    <w:rsid w:val="00943074"/>
    <w:rsid w:val="009432E4"/>
    <w:rsid w:val="0094407C"/>
    <w:rsid w:val="00946A85"/>
    <w:rsid w:val="00947655"/>
    <w:rsid w:val="00952727"/>
    <w:rsid w:val="0095439D"/>
    <w:rsid w:val="00954F22"/>
    <w:rsid w:val="00957D2F"/>
    <w:rsid w:val="00965C36"/>
    <w:rsid w:val="00973313"/>
    <w:rsid w:val="00974159"/>
    <w:rsid w:val="0097437A"/>
    <w:rsid w:val="00982A40"/>
    <w:rsid w:val="009832A3"/>
    <w:rsid w:val="009855CF"/>
    <w:rsid w:val="009862BD"/>
    <w:rsid w:val="00987A12"/>
    <w:rsid w:val="00991BE7"/>
    <w:rsid w:val="009A05E7"/>
    <w:rsid w:val="009A09C6"/>
    <w:rsid w:val="009A1F12"/>
    <w:rsid w:val="009A4999"/>
    <w:rsid w:val="009A4BE8"/>
    <w:rsid w:val="009A4DE9"/>
    <w:rsid w:val="009A5496"/>
    <w:rsid w:val="009A625C"/>
    <w:rsid w:val="009B07B7"/>
    <w:rsid w:val="009B152F"/>
    <w:rsid w:val="009B1A18"/>
    <w:rsid w:val="009B2FC5"/>
    <w:rsid w:val="009B6271"/>
    <w:rsid w:val="009B6703"/>
    <w:rsid w:val="009C1730"/>
    <w:rsid w:val="009C20B2"/>
    <w:rsid w:val="009C6DA1"/>
    <w:rsid w:val="009C73ED"/>
    <w:rsid w:val="009D01AF"/>
    <w:rsid w:val="009D5B6C"/>
    <w:rsid w:val="009E277C"/>
    <w:rsid w:val="009E27F6"/>
    <w:rsid w:val="009F0742"/>
    <w:rsid w:val="009F4785"/>
    <w:rsid w:val="00A00E16"/>
    <w:rsid w:val="00A02F33"/>
    <w:rsid w:val="00A04348"/>
    <w:rsid w:val="00A04EF4"/>
    <w:rsid w:val="00A073BE"/>
    <w:rsid w:val="00A10A42"/>
    <w:rsid w:val="00A13BFB"/>
    <w:rsid w:val="00A16DE4"/>
    <w:rsid w:val="00A17EF5"/>
    <w:rsid w:val="00A206E8"/>
    <w:rsid w:val="00A21927"/>
    <w:rsid w:val="00A23444"/>
    <w:rsid w:val="00A23512"/>
    <w:rsid w:val="00A24EB7"/>
    <w:rsid w:val="00A25CC2"/>
    <w:rsid w:val="00A27209"/>
    <w:rsid w:val="00A37F53"/>
    <w:rsid w:val="00A406EE"/>
    <w:rsid w:val="00A41EEA"/>
    <w:rsid w:val="00A41F0B"/>
    <w:rsid w:val="00A44F97"/>
    <w:rsid w:val="00A45258"/>
    <w:rsid w:val="00A50010"/>
    <w:rsid w:val="00A52AAC"/>
    <w:rsid w:val="00A53F7A"/>
    <w:rsid w:val="00A54BBE"/>
    <w:rsid w:val="00A568CD"/>
    <w:rsid w:val="00A56EB5"/>
    <w:rsid w:val="00A61FFF"/>
    <w:rsid w:val="00A63544"/>
    <w:rsid w:val="00A6560B"/>
    <w:rsid w:val="00A67FE6"/>
    <w:rsid w:val="00A708E2"/>
    <w:rsid w:val="00A70C8F"/>
    <w:rsid w:val="00A75202"/>
    <w:rsid w:val="00A83F9F"/>
    <w:rsid w:val="00A90098"/>
    <w:rsid w:val="00A9088E"/>
    <w:rsid w:val="00A94D77"/>
    <w:rsid w:val="00A97CB3"/>
    <w:rsid w:val="00AA006C"/>
    <w:rsid w:val="00AA1F1E"/>
    <w:rsid w:val="00AA6965"/>
    <w:rsid w:val="00AA7612"/>
    <w:rsid w:val="00AB16E1"/>
    <w:rsid w:val="00AB2EEA"/>
    <w:rsid w:val="00AB335D"/>
    <w:rsid w:val="00AB4B3C"/>
    <w:rsid w:val="00AB512A"/>
    <w:rsid w:val="00AB5F40"/>
    <w:rsid w:val="00AB6780"/>
    <w:rsid w:val="00AB6D1D"/>
    <w:rsid w:val="00AC55A1"/>
    <w:rsid w:val="00AD11FA"/>
    <w:rsid w:val="00AD1264"/>
    <w:rsid w:val="00AD37DC"/>
    <w:rsid w:val="00AD45C6"/>
    <w:rsid w:val="00AD51E1"/>
    <w:rsid w:val="00AD6CAC"/>
    <w:rsid w:val="00AE1C2E"/>
    <w:rsid w:val="00AE2EC2"/>
    <w:rsid w:val="00AE60F5"/>
    <w:rsid w:val="00AE7242"/>
    <w:rsid w:val="00AF328F"/>
    <w:rsid w:val="00B00D88"/>
    <w:rsid w:val="00B02E66"/>
    <w:rsid w:val="00B04506"/>
    <w:rsid w:val="00B0641D"/>
    <w:rsid w:val="00B06D15"/>
    <w:rsid w:val="00B07BE3"/>
    <w:rsid w:val="00B123D7"/>
    <w:rsid w:val="00B1416D"/>
    <w:rsid w:val="00B16E7E"/>
    <w:rsid w:val="00B20BC2"/>
    <w:rsid w:val="00B233BF"/>
    <w:rsid w:val="00B24AF4"/>
    <w:rsid w:val="00B26077"/>
    <w:rsid w:val="00B264E9"/>
    <w:rsid w:val="00B30822"/>
    <w:rsid w:val="00B343D6"/>
    <w:rsid w:val="00B348AA"/>
    <w:rsid w:val="00B3491A"/>
    <w:rsid w:val="00B352DD"/>
    <w:rsid w:val="00B36352"/>
    <w:rsid w:val="00B4488B"/>
    <w:rsid w:val="00B45815"/>
    <w:rsid w:val="00B5375D"/>
    <w:rsid w:val="00B53A45"/>
    <w:rsid w:val="00B6013E"/>
    <w:rsid w:val="00B618A5"/>
    <w:rsid w:val="00B64B84"/>
    <w:rsid w:val="00B663AB"/>
    <w:rsid w:val="00B706DF"/>
    <w:rsid w:val="00B72A5D"/>
    <w:rsid w:val="00B72B84"/>
    <w:rsid w:val="00B74226"/>
    <w:rsid w:val="00B74A3A"/>
    <w:rsid w:val="00B7716E"/>
    <w:rsid w:val="00B84DF6"/>
    <w:rsid w:val="00B86821"/>
    <w:rsid w:val="00B91D91"/>
    <w:rsid w:val="00B947C0"/>
    <w:rsid w:val="00BA3591"/>
    <w:rsid w:val="00BB29F5"/>
    <w:rsid w:val="00BB3991"/>
    <w:rsid w:val="00BB5A93"/>
    <w:rsid w:val="00BB5FBD"/>
    <w:rsid w:val="00BB671B"/>
    <w:rsid w:val="00BB7AA0"/>
    <w:rsid w:val="00BC2064"/>
    <w:rsid w:val="00BC681A"/>
    <w:rsid w:val="00BD1249"/>
    <w:rsid w:val="00BD173A"/>
    <w:rsid w:val="00BD26F6"/>
    <w:rsid w:val="00BD486D"/>
    <w:rsid w:val="00BE0C22"/>
    <w:rsid w:val="00BE109A"/>
    <w:rsid w:val="00BE1717"/>
    <w:rsid w:val="00BE1C07"/>
    <w:rsid w:val="00BE2753"/>
    <w:rsid w:val="00BE35CF"/>
    <w:rsid w:val="00BE5C8D"/>
    <w:rsid w:val="00BF0E95"/>
    <w:rsid w:val="00BF2F81"/>
    <w:rsid w:val="00BF517B"/>
    <w:rsid w:val="00C0038A"/>
    <w:rsid w:val="00C1155B"/>
    <w:rsid w:val="00C141F3"/>
    <w:rsid w:val="00C14E44"/>
    <w:rsid w:val="00C1663E"/>
    <w:rsid w:val="00C17FAF"/>
    <w:rsid w:val="00C23928"/>
    <w:rsid w:val="00C25187"/>
    <w:rsid w:val="00C30289"/>
    <w:rsid w:val="00C3044A"/>
    <w:rsid w:val="00C3692B"/>
    <w:rsid w:val="00C37572"/>
    <w:rsid w:val="00C455EB"/>
    <w:rsid w:val="00C45CCF"/>
    <w:rsid w:val="00C516F0"/>
    <w:rsid w:val="00C541E2"/>
    <w:rsid w:val="00C63D9E"/>
    <w:rsid w:val="00C66B8E"/>
    <w:rsid w:val="00C71262"/>
    <w:rsid w:val="00C72B5A"/>
    <w:rsid w:val="00C73D28"/>
    <w:rsid w:val="00C76B74"/>
    <w:rsid w:val="00C835E9"/>
    <w:rsid w:val="00C86066"/>
    <w:rsid w:val="00C874F6"/>
    <w:rsid w:val="00C908DA"/>
    <w:rsid w:val="00C91164"/>
    <w:rsid w:val="00C91861"/>
    <w:rsid w:val="00C9652D"/>
    <w:rsid w:val="00CA0FBB"/>
    <w:rsid w:val="00CA1328"/>
    <w:rsid w:val="00CA180A"/>
    <w:rsid w:val="00CA3798"/>
    <w:rsid w:val="00CA69AD"/>
    <w:rsid w:val="00CA6BF2"/>
    <w:rsid w:val="00CB2B12"/>
    <w:rsid w:val="00CB32DB"/>
    <w:rsid w:val="00CB3614"/>
    <w:rsid w:val="00CB5E76"/>
    <w:rsid w:val="00CB7D6E"/>
    <w:rsid w:val="00CC2DA5"/>
    <w:rsid w:val="00CC37E2"/>
    <w:rsid w:val="00CE26C0"/>
    <w:rsid w:val="00CE278D"/>
    <w:rsid w:val="00CE62E1"/>
    <w:rsid w:val="00CF63C8"/>
    <w:rsid w:val="00CF7AF1"/>
    <w:rsid w:val="00D0277D"/>
    <w:rsid w:val="00D048FA"/>
    <w:rsid w:val="00D06817"/>
    <w:rsid w:val="00D07AEC"/>
    <w:rsid w:val="00D122E0"/>
    <w:rsid w:val="00D13178"/>
    <w:rsid w:val="00D14F07"/>
    <w:rsid w:val="00D164BC"/>
    <w:rsid w:val="00D17B06"/>
    <w:rsid w:val="00D203A7"/>
    <w:rsid w:val="00D20F9C"/>
    <w:rsid w:val="00D21180"/>
    <w:rsid w:val="00D30FAF"/>
    <w:rsid w:val="00D322AA"/>
    <w:rsid w:val="00D34683"/>
    <w:rsid w:val="00D34E45"/>
    <w:rsid w:val="00D37175"/>
    <w:rsid w:val="00D372F2"/>
    <w:rsid w:val="00D41905"/>
    <w:rsid w:val="00D445D6"/>
    <w:rsid w:val="00D50394"/>
    <w:rsid w:val="00D52114"/>
    <w:rsid w:val="00D52CC5"/>
    <w:rsid w:val="00D53D95"/>
    <w:rsid w:val="00D5664C"/>
    <w:rsid w:val="00D601DB"/>
    <w:rsid w:val="00D6254B"/>
    <w:rsid w:val="00D671B6"/>
    <w:rsid w:val="00D70A72"/>
    <w:rsid w:val="00D73B76"/>
    <w:rsid w:val="00D75695"/>
    <w:rsid w:val="00D81E91"/>
    <w:rsid w:val="00D83280"/>
    <w:rsid w:val="00D844EC"/>
    <w:rsid w:val="00D91DCD"/>
    <w:rsid w:val="00D94EA8"/>
    <w:rsid w:val="00D97209"/>
    <w:rsid w:val="00DA1456"/>
    <w:rsid w:val="00DA2E7F"/>
    <w:rsid w:val="00DA4D1D"/>
    <w:rsid w:val="00DA5FF7"/>
    <w:rsid w:val="00DB2783"/>
    <w:rsid w:val="00DB50AE"/>
    <w:rsid w:val="00DC0462"/>
    <w:rsid w:val="00DC3C55"/>
    <w:rsid w:val="00DC4936"/>
    <w:rsid w:val="00DD2469"/>
    <w:rsid w:val="00DD2840"/>
    <w:rsid w:val="00DD415C"/>
    <w:rsid w:val="00DD715C"/>
    <w:rsid w:val="00DD72B7"/>
    <w:rsid w:val="00DE254A"/>
    <w:rsid w:val="00DE2B06"/>
    <w:rsid w:val="00DE4BDE"/>
    <w:rsid w:val="00DF1B31"/>
    <w:rsid w:val="00DF2AF2"/>
    <w:rsid w:val="00DF45BB"/>
    <w:rsid w:val="00DF5455"/>
    <w:rsid w:val="00DF671B"/>
    <w:rsid w:val="00DF760F"/>
    <w:rsid w:val="00E00E15"/>
    <w:rsid w:val="00E02604"/>
    <w:rsid w:val="00E02ED7"/>
    <w:rsid w:val="00E074E5"/>
    <w:rsid w:val="00E16CB0"/>
    <w:rsid w:val="00E16FBA"/>
    <w:rsid w:val="00E17192"/>
    <w:rsid w:val="00E17F34"/>
    <w:rsid w:val="00E21FB6"/>
    <w:rsid w:val="00E22DFC"/>
    <w:rsid w:val="00E23845"/>
    <w:rsid w:val="00E23B34"/>
    <w:rsid w:val="00E23E1C"/>
    <w:rsid w:val="00E25BB4"/>
    <w:rsid w:val="00E31298"/>
    <w:rsid w:val="00E3263B"/>
    <w:rsid w:val="00E37817"/>
    <w:rsid w:val="00E44FF1"/>
    <w:rsid w:val="00E46124"/>
    <w:rsid w:val="00E4691A"/>
    <w:rsid w:val="00E474F4"/>
    <w:rsid w:val="00E52CBE"/>
    <w:rsid w:val="00E54228"/>
    <w:rsid w:val="00E54709"/>
    <w:rsid w:val="00E5580B"/>
    <w:rsid w:val="00E56EBA"/>
    <w:rsid w:val="00E65927"/>
    <w:rsid w:val="00E718CF"/>
    <w:rsid w:val="00E7539A"/>
    <w:rsid w:val="00E81C96"/>
    <w:rsid w:val="00E83A60"/>
    <w:rsid w:val="00E91220"/>
    <w:rsid w:val="00E92B0D"/>
    <w:rsid w:val="00E934D4"/>
    <w:rsid w:val="00E95DF0"/>
    <w:rsid w:val="00E97BD0"/>
    <w:rsid w:val="00EA0B5D"/>
    <w:rsid w:val="00EA1594"/>
    <w:rsid w:val="00EA285C"/>
    <w:rsid w:val="00EB36C1"/>
    <w:rsid w:val="00EB4280"/>
    <w:rsid w:val="00EB51C2"/>
    <w:rsid w:val="00EC02EB"/>
    <w:rsid w:val="00EC0E3A"/>
    <w:rsid w:val="00EC3DF2"/>
    <w:rsid w:val="00EC40F5"/>
    <w:rsid w:val="00EC4D2A"/>
    <w:rsid w:val="00ED0F0F"/>
    <w:rsid w:val="00ED2D7B"/>
    <w:rsid w:val="00ED5104"/>
    <w:rsid w:val="00ED56CC"/>
    <w:rsid w:val="00ED578C"/>
    <w:rsid w:val="00ED687B"/>
    <w:rsid w:val="00EE4A66"/>
    <w:rsid w:val="00EE62FF"/>
    <w:rsid w:val="00EF04CE"/>
    <w:rsid w:val="00EF06A0"/>
    <w:rsid w:val="00EF49B8"/>
    <w:rsid w:val="00EF6964"/>
    <w:rsid w:val="00F00A8D"/>
    <w:rsid w:val="00F0615F"/>
    <w:rsid w:val="00F07AFE"/>
    <w:rsid w:val="00F203E6"/>
    <w:rsid w:val="00F23FDE"/>
    <w:rsid w:val="00F25F65"/>
    <w:rsid w:val="00F31A47"/>
    <w:rsid w:val="00F334A4"/>
    <w:rsid w:val="00F341B1"/>
    <w:rsid w:val="00F34E98"/>
    <w:rsid w:val="00F35A3E"/>
    <w:rsid w:val="00F43FDB"/>
    <w:rsid w:val="00F46EBA"/>
    <w:rsid w:val="00F52172"/>
    <w:rsid w:val="00F52CE2"/>
    <w:rsid w:val="00F571D9"/>
    <w:rsid w:val="00F60446"/>
    <w:rsid w:val="00F614DD"/>
    <w:rsid w:val="00F63BB6"/>
    <w:rsid w:val="00F6512E"/>
    <w:rsid w:val="00F66A89"/>
    <w:rsid w:val="00F71624"/>
    <w:rsid w:val="00F72EAF"/>
    <w:rsid w:val="00F771EB"/>
    <w:rsid w:val="00F81171"/>
    <w:rsid w:val="00F92A57"/>
    <w:rsid w:val="00FA2696"/>
    <w:rsid w:val="00FB082B"/>
    <w:rsid w:val="00FB0F85"/>
    <w:rsid w:val="00FB40B2"/>
    <w:rsid w:val="00FB7378"/>
    <w:rsid w:val="00FB79C9"/>
    <w:rsid w:val="00FC1505"/>
    <w:rsid w:val="00FC4209"/>
    <w:rsid w:val="00FC5FD6"/>
    <w:rsid w:val="00FC6051"/>
    <w:rsid w:val="00FC62C7"/>
    <w:rsid w:val="00FD4435"/>
    <w:rsid w:val="00FD664B"/>
    <w:rsid w:val="00FD6F45"/>
    <w:rsid w:val="00FD7A65"/>
    <w:rsid w:val="00FE1350"/>
    <w:rsid w:val="00FE3EDD"/>
    <w:rsid w:val="00FE5983"/>
    <w:rsid w:val="00FE705C"/>
    <w:rsid w:val="00FF4D4F"/>
    <w:rsid w:val="0101F41D"/>
    <w:rsid w:val="01315DF1"/>
    <w:rsid w:val="014FB14D"/>
    <w:rsid w:val="018E811E"/>
    <w:rsid w:val="01DD80C4"/>
    <w:rsid w:val="02089F83"/>
    <w:rsid w:val="02202360"/>
    <w:rsid w:val="02B48D7F"/>
    <w:rsid w:val="02D71958"/>
    <w:rsid w:val="02DE96A4"/>
    <w:rsid w:val="031F0AF5"/>
    <w:rsid w:val="03DD4B68"/>
    <w:rsid w:val="03FFF929"/>
    <w:rsid w:val="0401F7B8"/>
    <w:rsid w:val="0417825C"/>
    <w:rsid w:val="0429976A"/>
    <w:rsid w:val="04611228"/>
    <w:rsid w:val="04A0470A"/>
    <w:rsid w:val="04A60917"/>
    <w:rsid w:val="04BB0D2C"/>
    <w:rsid w:val="04D33DB1"/>
    <w:rsid w:val="051235BB"/>
    <w:rsid w:val="05573742"/>
    <w:rsid w:val="05860082"/>
    <w:rsid w:val="059468E4"/>
    <w:rsid w:val="05B85041"/>
    <w:rsid w:val="05BE775F"/>
    <w:rsid w:val="05CB2A42"/>
    <w:rsid w:val="05E875EC"/>
    <w:rsid w:val="062FFB80"/>
    <w:rsid w:val="064A9AE4"/>
    <w:rsid w:val="074C0688"/>
    <w:rsid w:val="07528B81"/>
    <w:rsid w:val="076B4A70"/>
    <w:rsid w:val="07984E43"/>
    <w:rsid w:val="079B4C3C"/>
    <w:rsid w:val="07D71E14"/>
    <w:rsid w:val="07F24947"/>
    <w:rsid w:val="08041B96"/>
    <w:rsid w:val="08D63229"/>
    <w:rsid w:val="096D6411"/>
    <w:rsid w:val="0A0CF2D2"/>
    <w:rsid w:val="0A6F683C"/>
    <w:rsid w:val="0ABA1A56"/>
    <w:rsid w:val="0AFF1145"/>
    <w:rsid w:val="0B232B73"/>
    <w:rsid w:val="0B360574"/>
    <w:rsid w:val="0B49DAB9"/>
    <w:rsid w:val="0B535565"/>
    <w:rsid w:val="0B60CD4F"/>
    <w:rsid w:val="0B788D9A"/>
    <w:rsid w:val="0B825176"/>
    <w:rsid w:val="0BA2CEE6"/>
    <w:rsid w:val="0C11C8A9"/>
    <w:rsid w:val="0C19EE56"/>
    <w:rsid w:val="0C29F4E7"/>
    <w:rsid w:val="0C3B0054"/>
    <w:rsid w:val="0C455841"/>
    <w:rsid w:val="0C56BF98"/>
    <w:rsid w:val="0C756BD0"/>
    <w:rsid w:val="0C9BE958"/>
    <w:rsid w:val="0C9DB516"/>
    <w:rsid w:val="0CB344BA"/>
    <w:rsid w:val="0CECBD4E"/>
    <w:rsid w:val="0D8C57A2"/>
    <w:rsid w:val="0D975B6D"/>
    <w:rsid w:val="0DD9CD3E"/>
    <w:rsid w:val="0E2817CF"/>
    <w:rsid w:val="0E6D0EBE"/>
    <w:rsid w:val="0EB039EF"/>
    <w:rsid w:val="0ED1542D"/>
    <w:rsid w:val="0EEF09C0"/>
    <w:rsid w:val="0F4904C4"/>
    <w:rsid w:val="0F7D2041"/>
    <w:rsid w:val="0FDC4644"/>
    <w:rsid w:val="101F3EA4"/>
    <w:rsid w:val="101F7175"/>
    <w:rsid w:val="108B015F"/>
    <w:rsid w:val="109EAAFF"/>
    <w:rsid w:val="1102EA1D"/>
    <w:rsid w:val="1122DBA8"/>
    <w:rsid w:val="113775D4"/>
    <w:rsid w:val="1152A107"/>
    <w:rsid w:val="115EDE5A"/>
    <w:rsid w:val="1176D6CC"/>
    <w:rsid w:val="119BEE14"/>
    <w:rsid w:val="11B61D28"/>
    <w:rsid w:val="12281199"/>
    <w:rsid w:val="12290DB8"/>
    <w:rsid w:val="12608CBD"/>
    <w:rsid w:val="128308BC"/>
    <w:rsid w:val="1283F37C"/>
    <w:rsid w:val="12ECA835"/>
    <w:rsid w:val="12F94CFA"/>
    <w:rsid w:val="12FE7E4A"/>
    <w:rsid w:val="133E43E9"/>
    <w:rsid w:val="133FC3BD"/>
    <w:rsid w:val="135DF80B"/>
    <w:rsid w:val="13CA6DBF"/>
    <w:rsid w:val="1414B6EB"/>
    <w:rsid w:val="144F309E"/>
    <w:rsid w:val="1486AB5C"/>
    <w:rsid w:val="14948B65"/>
    <w:rsid w:val="14DB5423"/>
    <w:rsid w:val="153DCDD4"/>
    <w:rsid w:val="15AC95D5"/>
    <w:rsid w:val="15BE6824"/>
    <w:rsid w:val="15C31C0A"/>
    <w:rsid w:val="16290782"/>
    <w:rsid w:val="1667D753"/>
    <w:rsid w:val="16AD055A"/>
    <w:rsid w:val="16C986BB"/>
    <w:rsid w:val="16CF4E88"/>
    <w:rsid w:val="1778BDB7"/>
    <w:rsid w:val="17983F08"/>
    <w:rsid w:val="17CDF7A5"/>
    <w:rsid w:val="17D7E3BA"/>
    <w:rsid w:val="17FE1D50"/>
    <w:rsid w:val="1837302C"/>
    <w:rsid w:val="183FAEAD"/>
    <w:rsid w:val="1886DC3E"/>
    <w:rsid w:val="18C155F1"/>
    <w:rsid w:val="18C35480"/>
    <w:rsid w:val="18CFFBD0"/>
    <w:rsid w:val="18E0D742"/>
    <w:rsid w:val="19BB9916"/>
    <w:rsid w:val="19C160E3"/>
    <w:rsid w:val="19C4F84B"/>
    <w:rsid w:val="1A185CF2"/>
    <w:rsid w:val="1ABA7B55"/>
    <w:rsid w:val="1AC4CB16"/>
    <w:rsid w:val="1ADCFB9B"/>
    <w:rsid w:val="1AF00075"/>
    <w:rsid w:val="1B23F119"/>
    <w:rsid w:val="1B774F6F"/>
    <w:rsid w:val="1BC20E2B"/>
    <w:rsid w:val="1BD4E82C"/>
    <w:rsid w:val="1BDFFBE5"/>
    <w:rsid w:val="1BFFE71F"/>
    <w:rsid w:val="1C9424BE"/>
    <w:rsid w:val="1CA0CDE3"/>
    <w:rsid w:val="1CB6D27F"/>
    <w:rsid w:val="1CC44A69"/>
    <w:rsid w:val="1D0A6F4D"/>
    <w:rsid w:val="1D1254A6"/>
    <w:rsid w:val="1D1D8975"/>
    <w:rsid w:val="1D2BB3AE"/>
    <w:rsid w:val="1D5F0FC6"/>
    <w:rsid w:val="1D9692D2"/>
    <w:rsid w:val="1D9BE50F"/>
    <w:rsid w:val="1DBA3CB2"/>
    <w:rsid w:val="1E9D015F"/>
    <w:rsid w:val="1EA57660"/>
    <w:rsid w:val="1EC4CA22"/>
    <w:rsid w:val="1ECC7944"/>
    <w:rsid w:val="1EE7FE86"/>
    <w:rsid w:val="1F2FC816"/>
    <w:rsid w:val="1FBF71EE"/>
    <w:rsid w:val="1FC06E0D"/>
    <w:rsid w:val="1FE7B064"/>
    <w:rsid w:val="1FFC81A8"/>
    <w:rsid w:val="2046D667"/>
    <w:rsid w:val="20AC4F0D"/>
    <w:rsid w:val="20C6D830"/>
    <w:rsid w:val="20CD9C1C"/>
    <w:rsid w:val="20F178CD"/>
    <w:rsid w:val="21064A11"/>
    <w:rsid w:val="2110C74D"/>
    <w:rsid w:val="211B170E"/>
    <w:rsid w:val="215D134F"/>
    <w:rsid w:val="2192C7A5"/>
    <w:rsid w:val="2194E81C"/>
    <w:rsid w:val="21E3D4BD"/>
    <w:rsid w:val="221B8693"/>
    <w:rsid w:val="223807F4"/>
    <w:rsid w:val="2268A32F"/>
    <w:rsid w:val="228625F1"/>
    <w:rsid w:val="23B8EA8B"/>
    <w:rsid w:val="23F55D77"/>
    <w:rsid w:val="23FE144B"/>
    <w:rsid w:val="24105192"/>
    <w:rsid w:val="241A95AC"/>
    <w:rsid w:val="2420036A"/>
    <w:rsid w:val="242223E1"/>
    <w:rsid w:val="24430B3A"/>
    <w:rsid w:val="24E09725"/>
    <w:rsid w:val="2552C2AE"/>
    <w:rsid w:val="25675CDA"/>
    <w:rsid w:val="2578384C"/>
    <w:rsid w:val="265EB0E4"/>
    <w:rsid w:val="2678760F"/>
    <w:rsid w:val="26CF3F4D"/>
    <w:rsid w:val="26CF7665"/>
    <w:rsid w:val="26DB2291"/>
    <w:rsid w:val="26EA6A80"/>
    <w:rsid w:val="26EF957F"/>
    <w:rsid w:val="2760B50F"/>
    <w:rsid w:val="27689C44"/>
    <w:rsid w:val="27735C3F"/>
    <w:rsid w:val="27B3282F"/>
    <w:rsid w:val="27BFDB12"/>
    <w:rsid w:val="282ECFF5"/>
    <w:rsid w:val="283854F7"/>
    <w:rsid w:val="28557963"/>
    <w:rsid w:val="28E67EEB"/>
    <w:rsid w:val="291B0AA2"/>
    <w:rsid w:val="293A8BF3"/>
    <w:rsid w:val="2940471E"/>
    <w:rsid w:val="29A0543E"/>
    <w:rsid w:val="29C151A8"/>
    <w:rsid w:val="29C7AFDE"/>
    <w:rsid w:val="2A52C76A"/>
    <w:rsid w:val="2A5BAABE"/>
    <w:rsid w:val="2A669D8A"/>
    <w:rsid w:val="2AD2380C"/>
    <w:rsid w:val="2AF6E45C"/>
    <w:rsid w:val="2B2F9251"/>
    <w:rsid w:val="2B5C8FD3"/>
    <w:rsid w:val="2B63ADCE"/>
    <w:rsid w:val="2B6F9112"/>
    <w:rsid w:val="2BB7E105"/>
    <w:rsid w:val="2BC8260E"/>
    <w:rsid w:val="2BD89146"/>
    <w:rsid w:val="2C814715"/>
    <w:rsid w:val="2CCBC759"/>
    <w:rsid w:val="2D632D21"/>
    <w:rsid w:val="2D946A65"/>
    <w:rsid w:val="2DAF7923"/>
    <w:rsid w:val="2DD0FD4A"/>
    <w:rsid w:val="2E14287B"/>
    <w:rsid w:val="2E4843F8"/>
    <w:rsid w:val="2E5A42C7"/>
    <w:rsid w:val="2E682A1C"/>
    <w:rsid w:val="2E9E1659"/>
    <w:rsid w:val="2EB5D25D"/>
    <w:rsid w:val="2ECD0181"/>
    <w:rsid w:val="2ED4677D"/>
    <w:rsid w:val="2EEA952C"/>
    <w:rsid w:val="2EF4E4ED"/>
    <w:rsid w:val="2F120959"/>
    <w:rsid w:val="2F2C2CDA"/>
    <w:rsid w:val="2F63DEB0"/>
    <w:rsid w:val="2F6A328E"/>
    <w:rsid w:val="2F710D95"/>
    <w:rsid w:val="2F8916E5"/>
    <w:rsid w:val="2FC101DD"/>
    <w:rsid w:val="2FE50B22"/>
    <w:rsid w:val="30221ADC"/>
    <w:rsid w:val="30C4393F"/>
    <w:rsid w:val="30C936C3"/>
    <w:rsid w:val="312BE345"/>
    <w:rsid w:val="316AB316"/>
    <w:rsid w:val="31DF6F64"/>
    <w:rsid w:val="3224883B"/>
    <w:rsid w:val="322BEE37"/>
    <w:rsid w:val="323FF89B"/>
    <w:rsid w:val="325E16B8"/>
    <w:rsid w:val="326DE631"/>
    <w:rsid w:val="32D8199C"/>
    <w:rsid w:val="330CD824"/>
    <w:rsid w:val="331A8726"/>
    <w:rsid w:val="33412AB9"/>
    <w:rsid w:val="3371877C"/>
    <w:rsid w:val="33C3FA9C"/>
    <w:rsid w:val="33E37BED"/>
    <w:rsid w:val="3432C29D"/>
    <w:rsid w:val="349A674D"/>
    <w:rsid w:val="3508332F"/>
    <w:rsid w:val="351B020B"/>
    <w:rsid w:val="35502913"/>
    <w:rsid w:val="357A27A0"/>
    <w:rsid w:val="35BD473E"/>
    <w:rsid w:val="36C4DF56"/>
    <w:rsid w:val="37199D1B"/>
    <w:rsid w:val="3747127F"/>
    <w:rsid w:val="3796C969"/>
    <w:rsid w:val="37D8F87B"/>
    <w:rsid w:val="388F79F2"/>
    <w:rsid w:val="3893C9BF"/>
    <w:rsid w:val="38974860"/>
    <w:rsid w:val="38B163BB"/>
    <w:rsid w:val="38E16032"/>
    <w:rsid w:val="394AF7DE"/>
    <w:rsid w:val="3970A04D"/>
    <w:rsid w:val="39874E9A"/>
    <w:rsid w:val="3990A6D8"/>
    <w:rsid w:val="3A056F3F"/>
    <w:rsid w:val="3A1B9CC2"/>
    <w:rsid w:val="3A5AE223"/>
    <w:rsid w:val="3AA10802"/>
    <w:rsid w:val="3AE91B7E"/>
    <w:rsid w:val="3B0FCAAD"/>
    <w:rsid w:val="3B1A7F01"/>
    <w:rsid w:val="3B200DAC"/>
    <w:rsid w:val="3B24CEC2"/>
    <w:rsid w:val="3B36D338"/>
    <w:rsid w:val="3B5E4C56"/>
    <w:rsid w:val="3B909C15"/>
    <w:rsid w:val="3BD8F245"/>
    <w:rsid w:val="3C136BF8"/>
    <w:rsid w:val="3C1FBB54"/>
    <w:rsid w:val="3C3A6A95"/>
    <w:rsid w:val="3C57F2AD"/>
    <w:rsid w:val="3C77E438"/>
    <w:rsid w:val="3CABFFB5"/>
    <w:rsid w:val="3D73564D"/>
    <w:rsid w:val="3D931A5D"/>
    <w:rsid w:val="3DAB02E1"/>
    <w:rsid w:val="3DAF69E8"/>
    <w:rsid w:val="3DCC2261"/>
    <w:rsid w:val="3E5F374D"/>
    <w:rsid w:val="3EB30B33"/>
    <w:rsid w:val="3ECDFF4E"/>
    <w:rsid w:val="3F23707F"/>
    <w:rsid w:val="3F2C7CF0"/>
    <w:rsid w:val="3F6F26E8"/>
    <w:rsid w:val="3F96BCFD"/>
    <w:rsid w:val="3F96F415"/>
    <w:rsid w:val="40142478"/>
    <w:rsid w:val="4018F46D"/>
    <w:rsid w:val="406A0185"/>
    <w:rsid w:val="40A1A6F0"/>
    <w:rsid w:val="40ED2B00"/>
    <w:rsid w:val="41664DBD"/>
    <w:rsid w:val="417B1ABA"/>
    <w:rsid w:val="41A51D8E"/>
    <w:rsid w:val="41D1E3F8"/>
    <w:rsid w:val="41E2BF6A"/>
    <w:rsid w:val="41E4BDF9"/>
    <w:rsid w:val="41F98F45"/>
    <w:rsid w:val="420FBCEC"/>
    <w:rsid w:val="421E8F4B"/>
    <w:rsid w:val="423E862C"/>
    <w:rsid w:val="42440F81"/>
    <w:rsid w:val="4267AB03"/>
    <w:rsid w:val="427AA496"/>
    <w:rsid w:val="427B8A3F"/>
    <w:rsid w:val="4328DDE5"/>
    <w:rsid w:val="436465EB"/>
    <w:rsid w:val="43F8662F"/>
    <w:rsid w:val="440DBA9D"/>
    <w:rsid w:val="4491D965"/>
    <w:rsid w:val="44E99EC2"/>
    <w:rsid w:val="4510A1A6"/>
    <w:rsid w:val="453055C8"/>
    <w:rsid w:val="453C99ED"/>
    <w:rsid w:val="4554057B"/>
    <w:rsid w:val="4585C8D8"/>
    <w:rsid w:val="45C76086"/>
    <w:rsid w:val="45CFF01C"/>
    <w:rsid w:val="45D83BF8"/>
    <w:rsid w:val="45F98907"/>
    <w:rsid w:val="45FA8526"/>
    <w:rsid w:val="462BD8C6"/>
    <w:rsid w:val="4669B1BA"/>
    <w:rsid w:val="46792C7A"/>
    <w:rsid w:val="46934FFB"/>
    <w:rsid w:val="46B8F86A"/>
    <w:rsid w:val="4705171E"/>
    <w:rsid w:val="47502A52"/>
    <w:rsid w:val="4756EE3E"/>
    <w:rsid w:val="47A1376A"/>
    <w:rsid w:val="47ACEEB5"/>
    <w:rsid w:val="47DBB11D"/>
    <w:rsid w:val="4808460A"/>
    <w:rsid w:val="48A4D8B5"/>
    <w:rsid w:val="48E9CFA4"/>
    <w:rsid w:val="490D1F97"/>
    <w:rsid w:val="49A04ACA"/>
    <w:rsid w:val="4A423CAD"/>
    <w:rsid w:val="4A807B57"/>
    <w:rsid w:val="4A9380DD"/>
    <w:rsid w:val="4ABAB24B"/>
    <w:rsid w:val="4ACB9964"/>
    <w:rsid w:val="4AD32148"/>
    <w:rsid w:val="4B05754E"/>
    <w:rsid w:val="4B96B3F8"/>
    <w:rsid w:val="4BC98A75"/>
    <w:rsid w:val="4C6D20A9"/>
    <w:rsid w:val="4CDF151A"/>
    <w:rsid w:val="4CEB3183"/>
    <w:rsid w:val="4D1367AF"/>
    <w:rsid w:val="4D1F4AF3"/>
    <w:rsid w:val="4D50D069"/>
    <w:rsid w:val="4DA4DD71"/>
    <w:rsid w:val="4DAB048F"/>
    <w:rsid w:val="4DC2F93A"/>
    <w:rsid w:val="4DF05F56"/>
    <w:rsid w:val="4DFDAA80"/>
    <w:rsid w:val="4E426E9E"/>
    <w:rsid w:val="4E73EEBE"/>
    <w:rsid w:val="4F1A732D"/>
    <w:rsid w:val="4F2B1787"/>
    <w:rsid w:val="4F54B5C8"/>
    <w:rsid w:val="4FABDE57"/>
    <w:rsid w:val="4FC5B74D"/>
    <w:rsid w:val="50090D12"/>
    <w:rsid w:val="501DA648"/>
    <w:rsid w:val="50D491A8"/>
    <w:rsid w:val="51243CEB"/>
    <w:rsid w:val="51663E82"/>
    <w:rsid w:val="51C784B1"/>
    <w:rsid w:val="5270C6B0"/>
    <w:rsid w:val="5293B848"/>
    <w:rsid w:val="52AE9FA4"/>
    <w:rsid w:val="52BEAB8B"/>
    <w:rsid w:val="52C56F77"/>
    <w:rsid w:val="530830BF"/>
    <w:rsid w:val="534D5A7F"/>
    <w:rsid w:val="538F5C16"/>
    <w:rsid w:val="53ABEE15"/>
    <w:rsid w:val="53D356E6"/>
    <w:rsid w:val="5405A6A5"/>
    <w:rsid w:val="5468F537"/>
    <w:rsid w:val="549D47CC"/>
    <w:rsid w:val="54E43D4A"/>
    <w:rsid w:val="551CB427"/>
    <w:rsid w:val="551DE21C"/>
    <w:rsid w:val="5524093A"/>
    <w:rsid w:val="5534DE9B"/>
    <w:rsid w:val="556836DB"/>
    <w:rsid w:val="55B0BDE6"/>
    <w:rsid w:val="55ED30D2"/>
    <w:rsid w:val="56293384"/>
    <w:rsid w:val="565EEE2B"/>
    <w:rsid w:val="566C6A5C"/>
    <w:rsid w:val="56F7B900"/>
    <w:rsid w:val="56FDE01E"/>
    <w:rsid w:val="57700BA7"/>
    <w:rsid w:val="584142A4"/>
    <w:rsid w:val="5841802A"/>
    <w:rsid w:val="585A4936"/>
    <w:rsid w:val="58607054"/>
    <w:rsid w:val="58D7C652"/>
    <w:rsid w:val="591C41FE"/>
    <w:rsid w:val="59438455"/>
    <w:rsid w:val="597C3E13"/>
    <w:rsid w:val="59B5AFDE"/>
    <w:rsid w:val="5A1FAC31"/>
    <w:rsid w:val="5A2EC24A"/>
    <w:rsid w:val="5A4D4CBE"/>
    <w:rsid w:val="5A7A9A7E"/>
    <w:rsid w:val="5A81683B"/>
    <w:rsid w:val="5AED358E"/>
    <w:rsid w:val="5AF393C4"/>
    <w:rsid w:val="5AFD21A0"/>
    <w:rsid w:val="5B0087E8"/>
    <w:rsid w:val="5B0860C1"/>
    <w:rsid w:val="5B837BE4"/>
    <w:rsid w:val="5BD11E70"/>
    <w:rsid w:val="5BE1F9E2"/>
    <w:rsid w:val="5C194725"/>
    <w:rsid w:val="5C4312E1"/>
    <w:rsid w:val="5C6504D2"/>
    <w:rsid w:val="5C736FA4"/>
    <w:rsid w:val="5CB7F659"/>
    <w:rsid w:val="5D595715"/>
    <w:rsid w:val="5D8BAB1B"/>
    <w:rsid w:val="5EA2495E"/>
    <w:rsid w:val="5EBBDBB8"/>
    <w:rsid w:val="5EE2B21C"/>
    <w:rsid w:val="5F2B084C"/>
    <w:rsid w:val="5F8C809C"/>
    <w:rsid w:val="5FBA84D5"/>
    <w:rsid w:val="5FD44A00"/>
    <w:rsid w:val="5FE648CF"/>
    <w:rsid w:val="602B133E"/>
    <w:rsid w:val="60AFE1B0"/>
    <w:rsid w:val="60FDB060"/>
    <w:rsid w:val="610EFC20"/>
    <w:rsid w:val="611B06A2"/>
    <w:rsid w:val="618127A9"/>
    <w:rsid w:val="61881A8A"/>
    <w:rsid w:val="6205213A"/>
    <w:rsid w:val="62126653"/>
    <w:rsid w:val="6219E7E6"/>
    <w:rsid w:val="62663A39"/>
    <w:rsid w:val="6279143A"/>
    <w:rsid w:val="627E92F7"/>
    <w:rsid w:val="629CBE1A"/>
    <w:rsid w:val="62D0A6C6"/>
    <w:rsid w:val="630B534A"/>
    <w:rsid w:val="631D2599"/>
    <w:rsid w:val="633850CC"/>
    <w:rsid w:val="6364522F"/>
    <w:rsid w:val="6387FC0F"/>
    <w:rsid w:val="63A103D7"/>
    <w:rsid w:val="63A1F40B"/>
    <w:rsid w:val="63B77EAF"/>
    <w:rsid w:val="63C1428B"/>
    <w:rsid w:val="63C2717B"/>
    <w:rsid w:val="63EC3D37"/>
    <w:rsid w:val="6475F1F3"/>
    <w:rsid w:val="648B6642"/>
    <w:rsid w:val="64A0333F"/>
    <w:rsid w:val="64B2058E"/>
    <w:rsid w:val="64B863C4"/>
    <w:rsid w:val="64BF81BF"/>
    <w:rsid w:val="64F73395"/>
    <w:rsid w:val="6534D571"/>
    <w:rsid w:val="655456C2"/>
    <w:rsid w:val="656B2695"/>
    <w:rsid w:val="65962588"/>
    <w:rsid w:val="65CDA046"/>
    <w:rsid w:val="66649A1B"/>
    <w:rsid w:val="66BADCCA"/>
    <w:rsid w:val="66F87EA6"/>
    <w:rsid w:val="67338980"/>
    <w:rsid w:val="6753C987"/>
    <w:rsid w:val="676FC554"/>
    <w:rsid w:val="676FFC6C"/>
    <w:rsid w:val="677071E6"/>
    <w:rsid w:val="67A7772A"/>
    <w:rsid w:val="67AA761F"/>
    <w:rsid w:val="67E1F0DD"/>
    <w:rsid w:val="682E05C7"/>
    <w:rsid w:val="6893D977"/>
    <w:rsid w:val="692A51FF"/>
    <w:rsid w:val="6949D350"/>
    <w:rsid w:val="69619F42"/>
    <w:rsid w:val="69BBC7C1"/>
    <w:rsid w:val="69C2E5BC"/>
    <w:rsid w:val="6A87B736"/>
    <w:rsid w:val="6AFB01D5"/>
    <w:rsid w:val="6B0E78A4"/>
    <w:rsid w:val="6B1B7F45"/>
    <w:rsid w:val="6B548D9A"/>
    <w:rsid w:val="6B9833B1"/>
    <w:rsid w:val="6BF6EEBC"/>
    <w:rsid w:val="6C1937EA"/>
    <w:rsid w:val="6C1C645A"/>
    <w:rsid w:val="6C1E62E9"/>
    <w:rsid w:val="6C33ED8D"/>
    <w:rsid w:val="6C765B17"/>
    <w:rsid w:val="6CA5C41E"/>
    <w:rsid w:val="6CBB830D"/>
    <w:rsid w:val="6CE1F599"/>
    <w:rsid w:val="6CFA1B86"/>
    <w:rsid w:val="6D1FCE8D"/>
    <w:rsid w:val="6D2F54DB"/>
    <w:rsid w:val="6D3757C0"/>
    <w:rsid w:val="6D73A273"/>
    <w:rsid w:val="6D8E968E"/>
    <w:rsid w:val="6D9452B4"/>
    <w:rsid w:val="6DB0D415"/>
    <w:rsid w:val="6DD0C5A0"/>
    <w:rsid w:val="6DF63B3E"/>
    <w:rsid w:val="6E008AFF"/>
    <w:rsid w:val="6E32E651"/>
    <w:rsid w:val="6E6A2E3E"/>
    <w:rsid w:val="6E76D58E"/>
    <w:rsid w:val="6E9C8244"/>
    <w:rsid w:val="6EF9A571"/>
    <w:rsid w:val="6F1AF280"/>
    <w:rsid w:val="6F2DC0EE"/>
    <w:rsid w:val="6F7C4297"/>
    <w:rsid w:val="6FA736F2"/>
    <w:rsid w:val="6FAC6842"/>
    <w:rsid w:val="6FC760A4"/>
    <w:rsid w:val="70066346"/>
    <w:rsid w:val="70312B21"/>
    <w:rsid w:val="707FACCA"/>
    <w:rsid w:val="7092DC8D"/>
    <w:rsid w:val="7095DA79"/>
    <w:rsid w:val="70C4A3B9"/>
    <w:rsid w:val="70C8D5AA"/>
    <w:rsid w:val="70D77227"/>
    <w:rsid w:val="70FEDAAD"/>
    <w:rsid w:val="70FFD6CC"/>
    <w:rsid w:val="71496698"/>
    <w:rsid w:val="714F1826"/>
    <w:rsid w:val="716C472A"/>
    <w:rsid w:val="71893E1B"/>
    <w:rsid w:val="7189CF42"/>
    <w:rsid w:val="71C80DEC"/>
    <w:rsid w:val="71D38747"/>
    <w:rsid w:val="71EBB7CC"/>
    <w:rsid w:val="7213BD20"/>
    <w:rsid w:val="723F8BB2"/>
    <w:rsid w:val="726C521C"/>
    <w:rsid w:val="728D2EDD"/>
    <w:rsid w:val="729C7C0E"/>
    <w:rsid w:val="729CAEDF"/>
    <w:rsid w:val="72CC743E"/>
    <w:rsid w:val="72E73870"/>
    <w:rsid w:val="72EBF58F"/>
    <w:rsid w:val="737770B3"/>
    <w:rsid w:val="73E3B66F"/>
    <w:rsid w:val="7415A03C"/>
    <w:rsid w:val="74462900"/>
    <w:rsid w:val="74466018"/>
    <w:rsid w:val="74C599A2"/>
    <w:rsid w:val="7537C52B"/>
    <w:rsid w:val="753A4A49"/>
    <w:rsid w:val="75AB0FCA"/>
    <w:rsid w:val="760E5E9C"/>
    <w:rsid w:val="7617857E"/>
    <w:rsid w:val="76477858"/>
    <w:rsid w:val="764FFC5B"/>
    <w:rsid w:val="7669830E"/>
    <w:rsid w:val="76711074"/>
    <w:rsid w:val="76893730"/>
    <w:rsid w:val="76B4749B"/>
    <w:rsid w:val="76DF3625"/>
    <w:rsid w:val="77256CED"/>
    <w:rsid w:val="7729C23C"/>
    <w:rsid w:val="777D3744"/>
    <w:rsid w:val="77BB0B3E"/>
    <w:rsid w:val="786FF823"/>
    <w:rsid w:val="78761F41"/>
    <w:rsid w:val="7880A0C4"/>
    <w:rsid w:val="793F46D9"/>
    <w:rsid w:val="79411297"/>
    <w:rsid w:val="7966BB06"/>
    <w:rsid w:val="79CB0075"/>
    <w:rsid w:val="79E556C7"/>
    <w:rsid w:val="7A39CBD2"/>
    <w:rsid w:val="7AA97B99"/>
    <w:rsid w:val="7AC4A6CC"/>
    <w:rsid w:val="7AC93FA9"/>
    <w:rsid w:val="7AD6EEAB"/>
    <w:rsid w:val="7B1AE97B"/>
    <w:rsid w:val="7B48E31C"/>
    <w:rsid w:val="7B9FAC5A"/>
    <w:rsid w:val="7B9FE372"/>
    <w:rsid w:val="7BF45521"/>
    <w:rsid w:val="7BFA8CDB"/>
    <w:rsid w:val="7C0C3DA5"/>
    <w:rsid w:val="7C56CED2"/>
    <w:rsid w:val="7C6B9BCF"/>
    <w:rsid w:val="7C959A5C"/>
    <w:rsid w:val="7CDAC863"/>
    <w:rsid w:val="7D1049E8"/>
    <w:rsid w:val="7D5A3905"/>
    <w:rsid w:val="7DA80E06"/>
    <w:rsid w:val="7E0AFD47"/>
    <w:rsid w:val="7E33CED8"/>
    <w:rsid w:val="7E3F4B95"/>
    <w:rsid w:val="7E5A76C8"/>
    <w:rsid w:val="7E844284"/>
    <w:rsid w:val="7E8C29B9"/>
    <w:rsid w:val="7E91BEB5"/>
    <w:rsid w:val="7EE19CC9"/>
    <w:rsid w:val="7EE5F1EC"/>
    <w:rsid w:val="7EEEE1E2"/>
    <w:rsid w:val="7EF86C9C"/>
    <w:rsid w:val="7FAF57FC"/>
    <w:rsid w:val="7FBBC3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EA"/>
    <w:pPr>
      <w:spacing w:after="0" w:line="240" w:lineRule="auto"/>
    </w:pPr>
  </w:style>
  <w:style w:type="paragraph" w:styleId="Heading1">
    <w:name w:val="heading 1"/>
    <w:basedOn w:val="Normal"/>
    <w:next w:val="Normal"/>
    <w:link w:val="Heading1Char"/>
    <w:uiPriority w:val="9"/>
    <w:qFormat/>
    <w:rsid w:val="00A41E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22EC"/>
    <w:pPr>
      <w:keepNext/>
      <w:keepLines/>
      <w:spacing w:before="4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A41EEA"/>
    <w:pPr>
      <w:numPr>
        <w:ilvl w:val="2"/>
        <w:numId w:val="12"/>
      </w:numPr>
      <w:spacing w:after="160" w:line="259" w:lineRule="auto"/>
      <w:outlineLvl w:val="2"/>
    </w:pPr>
    <w:rPr>
      <w:rFonts w:ascii="Arial" w:eastAsiaTheme="majorEastAsia" w:hAnsi="Arial" w:cstheme="majorBidi"/>
      <w:bCs/>
      <w:iCs/>
      <w:sz w:val="24"/>
      <w:szCs w:val="24"/>
    </w:rPr>
  </w:style>
  <w:style w:type="paragraph" w:styleId="Heading4">
    <w:name w:val="heading 4"/>
    <w:basedOn w:val="Normal"/>
    <w:next w:val="Normal"/>
    <w:link w:val="Heading4Char"/>
    <w:uiPriority w:val="9"/>
    <w:unhideWhenUsed/>
    <w:qFormat/>
    <w:rsid w:val="00A41EE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41EEA"/>
    <w:pPr>
      <w:keepNext/>
      <w:keepLines/>
      <w:spacing w:before="200" w:after="160" w:line="259" w:lineRule="auto"/>
      <w:outlineLvl w:val="4"/>
    </w:pPr>
    <w:rPr>
      <w:rFonts w:asciiTheme="majorHAnsi" w:eastAsiaTheme="majorEastAsia" w:hAnsiTheme="majorHAnsi" w:cstheme="majorBidi"/>
      <w:bCs/>
      <w:iCs/>
      <w:color w:val="1F3763" w:themeColor="accent1" w:themeShade="7F"/>
      <w:sz w:val="24"/>
      <w:szCs w:val="24"/>
    </w:rPr>
  </w:style>
  <w:style w:type="paragraph" w:styleId="Heading6">
    <w:name w:val="heading 6"/>
    <w:basedOn w:val="Normal"/>
    <w:next w:val="Normal"/>
    <w:link w:val="Heading6Char"/>
    <w:uiPriority w:val="9"/>
    <w:semiHidden/>
    <w:unhideWhenUsed/>
    <w:qFormat/>
    <w:rsid w:val="00A41EEA"/>
    <w:pPr>
      <w:keepNext/>
      <w:keepLines/>
      <w:spacing w:before="200" w:after="160" w:line="259" w:lineRule="auto"/>
      <w:outlineLvl w:val="5"/>
    </w:pPr>
    <w:rPr>
      <w:rFonts w:asciiTheme="majorHAnsi" w:eastAsiaTheme="majorEastAsia" w:hAnsiTheme="majorHAnsi" w:cstheme="majorBidi"/>
      <w:bCs/>
      <w:i/>
      <w:color w:val="1F3763" w:themeColor="accent1" w:themeShade="7F"/>
      <w:sz w:val="24"/>
      <w:szCs w:val="24"/>
    </w:rPr>
  </w:style>
  <w:style w:type="paragraph" w:styleId="Heading7">
    <w:name w:val="heading 7"/>
    <w:basedOn w:val="Normal"/>
    <w:next w:val="Normal"/>
    <w:link w:val="Heading7Char"/>
    <w:uiPriority w:val="9"/>
    <w:semiHidden/>
    <w:unhideWhenUsed/>
    <w:qFormat/>
    <w:rsid w:val="00A41EEA"/>
    <w:pPr>
      <w:keepNext/>
      <w:keepLines/>
      <w:spacing w:before="200" w:after="160" w:line="259" w:lineRule="auto"/>
      <w:outlineLvl w:val="6"/>
    </w:pPr>
    <w:rPr>
      <w:rFonts w:asciiTheme="majorHAnsi" w:eastAsiaTheme="majorEastAsia" w:hAnsiTheme="majorHAnsi" w:cstheme="majorBidi"/>
      <w:bCs/>
      <w:i/>
      <w:color w:val="404040" w:themeColor="text1" w:themeTint="BF"/>
      <w:sz w:val="24"/>
      <w:szCs w:val="24"/>
    </w:rPr>
  </w:style>
  <w:style w:type="paragraph" w:styleId="Heading8">
    <w:name w:val="heading 8"/>
    <w:basedOn w:val="Normal"/>
    <w:next w:val="Normal"/>
    <w:link w:val="Heading8Char"/>
    <w:uiPriority w:val="9"/>
    <w:semiHidden/>
    <w:unhideWhenUsed/>
    <w:qFormat/>
    <w:rsid w:val="00A41EEA"/>
    <w:pPr>
      <w:keepNext/>
      <w:keepLines/>
      <w:spacing w:before="200" w:after="160" w:line="259" w:lineRule="auto"/>
      <w:outlineLvl w:val="7"/>
    </w:pPr>
    <w:rPr>
      <w:rFonts w:asciiTheme="majorHAnsi" w:eastAsiaTheme="majorEastAsia" w:hAnsiTheme="majorHAnsi" w:cstheme="majorBidi"/>
      <w:bCs/>
      <w:iCs/>
      <w:color w:val="404040" w:themeColor="text1" w:themeTint="BF"/>
      <w:sz w:val="20"/>
      <w:szCs w:val="20"/>
    </w:rPr>
  </w:style>
  <w:style w:type="paragraph" w:styleId="Heading9">
    <w:name w:val="heading 9"/>
    <w:basedOn w:val="Normal"/>
    <w:next w:val="Normal"/>
    <w:link w:val="Heading9Char"/>
    <w:uiPriority w:val="9"/>
    <w:semiHidden/>
    <w:unhideWhenUsed/>
    <w:qFormat/>
    <w:rsid w:val="00A41EEA"/>
    <w:pPr>
      <w:keepNext/>
      <w:keepLines/>
      <w:spacing w:before="200" w:after="160" w:line="259" w:lineRule="auto"/>
      <w:outlineLvl w:val="8"/>
    </w:pPr>
    <w:rPr>
      <w:rFonts w:asciiTheme="majorHAnsi" w:eastAsiaTheme="majorEastAsia" w:hAnsiTheme="majorHAnsi" w:cstheme="majorBidi"/>
      <w:bCs/>
      <w: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E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22EC"/>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A41EEA"/>
    <w:rPr>
      <w:rFonts w:ascii="Arial" w:eastAsiaTheme="majorEastAsia" w:hAnsi="Arial" w:cstheme="majorBidi"/>
      <w:bCs/>
      <w:iCs/>
      <w:sz w:val="24"/>
      <w:szCs w:val="24"/>
    </w:rPr>
  </w:style>
  <w:style w:type="character" w:customStyle="1" w:styleId="Heading4Char">
    <w:name w:val="Heading 4 Char"/>
    <w:basedOn w:val="DefaultParagraphFont"/>
    <w:link w:val="Heading4"/>
    <w:uiPriority w:val="9"/>
    <w:rsid w:val="00A41EE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41EEA"/>
    <w:rPr>
      <w:rFonts w:asciiTheme="majorHAnsi" w:eastAsiaTheme="majorEastAsia" w:hAnsiTheme="majorHAnsi" w:cstheme="majorBidi"/>
      <w:bCs/>
      <w:iCs/>
      <w:color w:val="1F3763" w:themeColor="accent1" w:themeShade="7F"/>
      <w:sz w:val="24"/>
      <w:szCs w:val="24"/>
    </w:rPr>
  </w:style>
  <w:style w:type="character" w:customStyle="1" w:styleId="Heading6Char">
    <w:name w:val="Heading 6 Char"/>
    <w:basedOn w:val="DefaultParagraphFont"/>
    <w:link w:val="Heading6"/>
    <w:uiPriority w:val="9"/>
    <w:semiHidden/>
    <w:rsid w:val="00A41EEA"/>
    <w:rPr>
      <w:rFonts w:asciiTheme="majorHAnsi" w:eastAsiaTheme="majorEastAsia" w:hAnsiTheme="majorHAnsi" w:cstheme="majorBidi"/>
      <w:bCs/>
      <w:i/>
      <w:color w:val="1F3763" w:themeColor="accent1" w:themeShade="7F"/>
      <w:sz w:val="24"/>
      <w:szCs w:val="24"/>
    </w:rPr>
  </w:style>
  <w:style w:type="character" w:customStyle="1" w:styleId="Heading7Char">
    <w:name w:val="Heading 7 Char"/>
    <w:basedOn w:val="DefaultParagraphFont"/>
    <w:link w:val="Heading7"/>
    <w:uiPriority w:val="9"/>
    <w:semiHidden/>
    <w:rsid w:val="00A41EEA"/>
    <w:rPr>
      <w:rFonts w:asciiTheme="majorHAnsi" w:eastAsiaTheme="majorEastAsia" w:hAnsiTheme="majorHAnsi" w:cstheme="majorBidi"/>
      <w:bCs/>
      <w:i/>
      <w:color w:val="404040" w:themeColor="text1" w:themeTint="BF"/>
      <w:sz w:val="24"/>
      <w:szCs w:val="24"/>
    </w:rPr>
  </w:style>
  <w:style w:type="character" w:customStyle="1" w:styleId="Heading8Char">
    <w:name w:val="Heading 8 Char"/>
    <w:basedOn w:val="DefaultParagraphFont"/>
    <w:link w:val="Heading8"/>
    <w:uiPriority w:val="9"/>
    <w:semiHidden/>
    <w:rsid w:val="00A41EEA"/>
    <w:rPr>
      <w:rFonts w:asciiTheme="majorHAnsi" w:eastAsiaTheme="majorEastAsia" w:hAnsiTheme="majorHAnsi" w:cstheme="majorBidi"/>
      <w:bCs/>
      <w:iCs/>
      <w:color w:val="404040" w:themeColor="text1" w:themeTint="BF"/>
      <w:sz w:val="20"/>
      <w:szCs w:val="20"/>
    </w:rPr>
  </w:style>
  <w:style w:type="character" w:customStyle="1" w:styleId="Heading9Char">
    <w:name w:val="Heading 9 Char"/>
    <w:basedOn w:val="DefaultParagraphFont"/>
    <w:link w:val="Heading9"/>
    <w:uiPriority w:val="9"/>
    <w:semiHidden/>
    <w:rsid w:val="00A41EEA"/>
    <w:rPr>
      <w:rFonts w:asciiTheme="majorHAnsi" w:eastAsiaTheme="majorEastAsia" w:hAnsiTheme="majorHAnsi" w:cstheme="majorBidi"/>
      <w:bCs/>
      <w:i/>
      <w:color w:val="404040" w:themeColor="text1" w:themeTint="BF"/>
      <w:sz w:val="20"/>
      <w:szCs w:val="20"/>
    </w:rPr>
  </w:style>
  <w:style w:type="paragraph" w:styleId="BalloonText">
    <w:name w:val="Balloon Text"/>
    <w:basedOn w:val="Normal"/>
    <w:link w:val="BalloonTextChar"/>
    <w:uiPriority w:val="99"/>
    <w:semiHidden/>
    <w:unhideWhenUsed/>
    <w:rsid w:val="00A41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EEA"/>
    <w:rPr>
      <w:rFonts w:ascii="Segoe UI" w:hAnsi="Segoe UI" w:cs="Segoe UI"/>
      <w:sz w:val="18"/>
      <w:szCs w:val="18"/>
    </w:rPr>
  </w:style>
  <w:style w:type="paragraph" w:styleId="BodyText">
    <w:name w:val="Body Text"/>
    <w:aliases w:val="Body Text 1"/>
    <w:basedOn w:val="Normal"/>
    <w:link w:val="BodyTextChar"/>
    <w:uiPriority w:val="99"/>
    <w:qFormat/>
    <w:rsid w:val="00A41EEA"/>
    <w:pPr>
      <w:tabs>
        <w:tab w:val="num" w:pos="709"/>
        <w:tab w:val="num" w:pos="851"/>
      </w:tabs>
      <w:spacing w:after="280" w:line="360" w:lineRule="atLeast"/>
      <w:ind w:left="851" w:hanging="567"/>
    </w:pPr>
    <w:rPr>
      <w:rFonts w:ascii="Arial" w:hAnsi="Arial"/>
      <w:color w:val="231F20"/>
      <w:sz w:val="24"/>
      <w:szCs w:val="24"/>
    </w:rPr>
  </w:style>
  <w:style w:type="character" w:customStyle="1" w:styleId="BodyTextChar">
    <w:name w:val="Body Text Char"/>
    <w:aliases w:val="Body Text 1 Char"/>
    <w:basedOn w:val="DefaultParagraphFont"/>
    <w:link w:val="BodyText"/>
    <w:uiPriority w:val="99"/>
    <w:rsid w:val="00A41EEA"/>
    <w:rPr>
      <w:rFonts w:ascii="Arial" w:hAnsi="Arial"/>
      <w:color w:val="231F20"/>
      <w:sz w:val="24"/>
      <w:szCs w:val="24"/>
    </w:rPr>
  </w:style>
  <w:style w:type="paragraph" w:styleId="ListBullet">
    <w:name w:val="List Bullet"/>
    <w:basedOn w:val="BodyText"/>
    <w:qFormat/>
    <w:rsid w:val="00A41EEA"/>
    <w:pPr>
      <w:numPr>
        <w:numId w:val="6"/>
      </w:numPr>
      <w:spacing w:after="50"/>
    </w:pPr>
  </w:style>
  <w:style w:type="paragraph" w:customStyle="1" w:styleId="Heading1Numbered">
    <w:name w:val="Heading 1 Numbered"/>
    <w:basedOn w:val="Heading1"/>
    <w:next w:val="BodyText2"/>
    <w:qFormat/>
    <w:rsid w:val="00A41EEA"/>
    <w:pPr>
      <w:pageBreakBefore/>
      <w:numPr>
        <w:numId w:val="5"/>
      </w:numPr>
      <w:spacing w:before="0" w:after="600" w:line="780" w:lineRule="exact"/>
      <w:contextualSpacing/>
    </w:pPr>
    <w:rPr>
      <w:rFonts w:ascii="Arial" w:hAnsi="Arial"/>
      <w:color w:val="005EB8"/>
      <w:sz w:val="72"/>
    </w:rPr>
  </w:style>
  <w:style w:type="numbering" w:customStyle="1" w:styleId="NHSBullets">
    <w:name w:val="NHS Bullets"/>
    <w:basedOn w:val="NoList"/>
    <w:uiPriority w:val="99"/>
    <w:rsid w:val="00A41EEA"/>
    <w:pPr>
      <w:numPr>
        <w:numId w:val="26"/>
      </w:numPr>
    </w:pPr>
  </w:style>
  <w:style w:type="paragraph" w:styleId="BodyText2">
    <w:name w:val="Body Text 2"/>
    <w:basedOn w:val="BodyText"/>
    <w:link w:val="BodyText2Char"/>
    <w:qFormat/>
    <w:rsid w:val="00A41EEA"/>
    <w:pPr>
      <w:tabs>
        <w:tab w:val="clear" w:pos="709"/>
      </w:tabs>
      <w:ind w:left="0" w:firstLine="0"/>
    </w:pPr>
  </w:style>
  <w:style w:type="character" w:customStyle="1" w:styleId="BodyText2Char">
    <w:name w:val="Body Text 2 Char"/>
    <w:basedOn w:val="DefaultParagraphFont"/>
    <w:link w:val="BodyText2"/>
    <w:rsid w:val="00A41EEA"/>
    <w:rPr>
      <w:rFonts w:ascii="Arial" w:hAnsi="Arial"/>
      <w:color w:val="231F20"/>
      <w:sz w:val="24"/>
      <w:szCs w:val="24"/>
    </w:rPr>
  </w:style>
  <w:style w:type="paragraph" w:customStyle="1" w:styleId="Heading2Numbered">
    <w:name w:val="Heading 2 Numbered"/>
    <w:basedOn w:val="Heading2"/>
    <w:next w:val="BodyText2"/>
    <w:qFormat/>
    <w:rsid w:val="00A41EEA"/>
    <w:pPr>
      <w:numPr>
        <w:ilvl w:val="1"/>
        <w:numId w:val="5"/>
      </w:numPr>
      <w:spacing w:before="60" w:after="280"/>
    </w:pPr>
    <w:rPr>
      <w:color w:val="005EB8"/>
      <w:sz w:val="36"/>
    </w:rPr>
  </w:style>
  <w:style w:type="paragraph" w:styleId="TOCHeading">
    <w:name w:val="TOC Heading"/>
    <w:basedOn w:val="Heading1"/>
    <w:next w:val="Normal"/>
    <w:uiPriority w:val="39"/>
    <w:qFormat/>
    <w:rsid w:val="00A41EEA"/>
    <w:pPr>
      <w:pageBreakBefore/>
      <w:spacing w:before="0" w:after="400"/>
      <w:ind w:left="720" w:hanging="360"/>
      <w:outlineLvl w:val="9"/>
    </w:pPr>
    <w:rPr>
      <w:rFonts w:ascii="Arial" w:hAnsi="Arial"/>
      <w:color w:val="005EB8"/>
      <w:sz w:val="48"/>
    </w:rPr>
  </w:style>
  <w:style w:type="character" w:styleId="CommentReference">
    <w:name w:val="annotation reference"/>
    <w:basedOn w:val="DefaultParagraphFont"/>
    <w:uiPriority w:val="99"/>
    <w:semiHidden/>
    <w:unhideWhenUsed/>
    <w:rsid w:val="00A41EEA"/>
    <w:rPr>
      <w:sz w:val="16"/>
      <w:szCs w:val="16"/>
    </w:rPr>
  </w:style>
  <w:style w:type="paragraph" w:styleId="CommentText">
    <w:name w:val="annotation text"/>
    <w:basedOn w:val="Normal"/>
    <w:link w:val="CommentTextChar"/>
    <w:uiPriority w:val="99"/>
    <w:unhideWhenUsed/>
    <w:rsid w:val="00A41EEA"/>
    <w:rPr>
      <w:sz w:val="20"/>
      <w:szCs w:val="20"/>
    </w:rPr>
  </w:style>
  <w:style w:type="character" w:customStyle="1" w:styleId="CommentTextChar">
    <w:name w:val="Comment Text Char"/>
    <w:basedOn w:val="DefaultParagraphFont"/>
    <w:link w:val="CommentText"/>
    <w:uiPriority w:val="99"/>
    <w:rsid w:val="00A41EEA"/>
    <w:rPr>
      <w:sz w:val="20"/>
      <w:szCs w:val="20"/>
    </w:rPr>
  </w:style>
  <w:style w:type="paragraph" w:styleId="CommentSubject">
    <w:name w:val="annotation subject"/>
    <w:basedOn w:val="CommentText"/>
    <w:next w:val="CommentText"/>
    <w:link w:val="CommentSubjectChar"/>
    <w:uiPriority w:val="99"/>
    <w:semiHidden/>
    <w:unhideWhenUsed/>
    <w:rsid w:val="00A41EEA"/>
    <w:rPr>
      <w:b/>
      <w:bCs/>
    </w:rPr>
  </w:style>
  <w:style w:type="character" w:customStyle="1" w:styleId="CommentSubjectChar">
    <w:name w:val="Comment Subject Char"/>
    <w:basedOn w:val="CommentTextChar"/>
    <w:link w:val="CommentSubject"/>
    <w:uiPriority w:val="99"/>
    <w:semiHidden/>
    <w:rsid w:val="00A41EEA"/>
    <w:rPr>
      <w:b/>
      <w:bCs/>
      <w:sz w:val="20"/>
      <w:szCs w:val="20"/>
    </w:rPr>
  </w:style>
  <w:style w:type="character" w:styleId="Hyperlink">
    <w:name w:val="Hyperlink"/>
    <w:basedOn w:val="DefaultParagraphFont"/>
    <w:uiPriority w:val="99"/>
    <w:unhideWhenUsed/>
    <w:rsid w:val="00A41EEA"/>
    <w:rPr>
      <w:color w:val="0563C1" w:themeColor="hyperlink"/>
      <w:u w:val="single"/>
    </w:rPr>
  </w:style>
  <w:style w:type="paragraph" w:styleId="FootnoteText">
    <w:name w:val="footnote text"/>
    <w:basedOn w:val="Normal"/>
    <w:link w:val="FootnoteTextChar"/>
    <w:uiPriority w:val="99"/>
    <w:unhideWhenUsed/>
    <w:rsid w:val="00A41EEA"/>
    <w:rPr>
      <w:rFonts w:ascii="Arial" w:hAnsi="Arial"/>
      <w:color w:val="231F20"/>
      <w:sz w:val="20"/>
      <w:szCs w:val="20"/>
    </w:rPr>
  </w:style>
  <w:style w:type="character" w:customStyle="1" w:styleId="FootnoteTextChar">
    <w:name w:val="Footnote Text Char"/>
    <w:basedOn w:val="DefaultParagraphFont"/>
    <w:link w:val="FootnoteText"/>
    <w:uiPriority w:val="99"/>
    <w:rsid w:val="00A41EEA"/>
    <w:rPr>
      <w:rFonts w:ascii="Arial" w:hAnsi="Arial"/>
      <w:color w:val="231F20"/>
      <w:sz w:val="20"/>
      <w:szCs w:val="20"/>
    </w:rPr>
  </w:style>
  <w:style w:type="character" w:styleId="FootnoteReference">
    <w:name w:val="footnote reference"/>
    <w:basedOn w:val="DefaultParagraphFont"/>
    <w:uiPriority w:val="99"/>
    <w:unhideWhenUsed/>
    <w:rsid w:val="00A41EEA"/>
    <w:rPr>
      <w:vertAlign w:val="superscript"/>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A41EEA"/>
    <w:pPr>
      <w:spacing w:after="160" w:line="259" w:lineRule="auto"/>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A41EEA"/>
  </w:style>
  <w:style w:type="numbering" w:customStyle="1" w:styleId="BulletList">
    <w:name w:val="Bullet List"/>
    <w:basedOn w:val="NoList"/>
    <w:uiPriority w:val="99"/>
    <w:rsid w:val="00A41EEA"/>
    <w:pPr>
      <w:numPr>
        <w:numId w:val="8"/>
      </w:numPr>
    </w:pPr>
  </w:style>
  <w:style w:type="paragraph" w:customStyle="1" w:styleId="LastBullet">
    <w:name w:val="Last Bullet"/>
    <w:basedOn w:val="ListBullet"/>
    <w:next w:val="BodyText2"/>
    <w:qFormat/>
    <w:rsid w:val="00A41EEA"/>
    <w:pPr>
      <w:numPr>
        <w:numId w:val="9"/>
      </w:numPr>
      <w:spacing w:after="280"/>
    </w:pPr>
  </w:style>
  <w:style w:type="character" w:customStyle="1" w:styleId="normaltextrun">
    <w:name w:val="normaltextrun"/>
    <w:basedOn w:val="DefaultParagraphFont"/>
    <w:rsid w:val="00A41EEA"/>
  </w:style>
  <w:style w:type="character" w:customStyle="1" w:styleId="eop">
    <w:name w:val="eop"/>
    <w:basedOn w:val="DefaultParagraphFont"/>
    <w:rsid w:val="00A41EEA"/>
  </w:style>
  <w:style w:type="table" w:customStyle="1" w:styleId="TableGrid1">
    <w:name w:val="Table Grid1"/>
    <w:basedOn w:val="TableNormal"/>
    <w:next w:val="TableGrid"/>
    <w:uiPriority w:val="39"/>
    <w:rsid w:val="00A41EE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41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next w:val="GridTable3"/>
    <w:uiPriority w:val="48"/>
    <w:rsid w:val="00A41EEA"/>
    <w:pPr>
      <w:spacing w:after="0" w:line="240" w:lineRule="auto"/>
    </w:pPr>
    <w:rPr>
      <w:rFonts w:ascii="Times New Roman" w:hAnsi="Times New Roman"/>
      <w:sz w:val="24"/>
      <w:szCs w:val="24"/>
      <w:lang w:val="id-ID"/>
    </w:rPr>
    <w:tblPr>
      <w:tblStyleRowBandSize w:val="1"/>
      <w:tblStyleColBandSize w:val="1"/>
      <w:tblBorders>
        <w:top w:val="single" w:sz="4" w:space="0" w:color="3B9FFF"/>
        <w:left w:val="single" w:sz="4" w:space="0" w:color="3B9FFF"/>
        <w:bottom w:val="single" w:sz="4" w:space="0" w:color="3B9FFF"/>
        <w:right w:val="single" w:sz="4" w:space="0" w:color="3B9FFF"/>
        <w:insideH w:val="single" w:sz="4" w:space="0" w:color="3B9FFF"/>
        <w:insideV w:val="single" w:sz="4" w:space="0" w:color="3B9F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DDEFF"/>
      </w:tcPr>
    </w:tblStylePr>
    <w:tblStylePr w:type="band1Horz">
      <w:tblPr/>
      <w:tcPr>
        <w:shd w:val="clear" w:color="auto" w:fill="BDDEFF"/>
      </w:tcPr>
    </w:tblStylePr>
    <w:tblStylePr w:type="neCell">
      <w:tblPr/>
      <w:tcPr>
        <w:tcBorders>
          <w:bottom w:val="single" w:sz="4" w:space="0" w:color="3B9FFF"/>
        </w:tcBorders>
      </w:tcPr>
    </w:tblStylePr>
    <w:tblStylePr w:type="nwCell">
      <w:tblPr/>
      <w:tcPr>
        <w:tcBorders>
          <w:bottom w:val="single" w:sz="4" w:space="0" w:color="3B9FFF"/>
        </w:tcBorders>
      </w:tcPr>
    </w:tblStylePr>
    <w:tblStylePr w:type="seCell">
      <w:tblPr/>
      <w:tcPr>
        <w:tcBorders>
          <w:top w:val="single" w:sz="4" w:space="0" w:color="3B9FFF"/>
        </w:tcBorders>
      </w:tcPr>
    </w:tblStylePr>
    <w:tblStylePr w:type="swCell">
      <w:tblPr/>
      <w:tcPr>
        <w:tcBorders>
          <w:top w:val="single" w:sz="4" w:space="0" w:color="3B9FFF"/>
        </w:tcBorders>
      </w:tcPr>
    </w:tblStylePr>
  </w:style>
  <w:style w:type="table" w:styleId="GridTable3">
    <w:name w:val="Grid Table 3"/>
    <w:basedOn w:val="TableNormal"/>
    <w:uiPriority w:val="48"/>
    <w:rsid w:val="00A41E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numbering" w:customStyle="1" w:styleId="NHSHeadings">
    <w:name w:val="NHS Headings"/>
    <w:basedOn w:val="NoList"/>
    <w:uiPriority w:val="99"/>
    <w:rsid w:val="00A41EEA"/>
    <w:pPr>
      <w:numPr>
        <w:numId w:val="10"/>
      </w:numPr>
    </w:pPr>
  </w:style>
  <w:style w:type="paragraph" w:styleId="NoSpacing">
    <w:name w:val="No Spacing"/>
    <w:uiPriority w:val="1"/>
    <w:qFormat/>
    <w:rsid w:val="00A41EEA"/>
    <w:pPr>
      <w:spacing w:after="0" w:line="240" w:lineRule="auto"/>
    </w:pPr>
  </w:style>
  <w:style w:type="paragraph" w:styleId="TOC2">
    <w:name w:val="toc 2"/>
    <w:basedOn w:val="Normal"/>
    <w:next w:val="Normal"/>
    <w:autoRedefine/>
    <w:uiPriority w:val="39"/>
    <w:unhideWhenUsed/>
    <w:qFormat/>
    <w:rsid w:val="000C5877"/>
    <w:pPr>
      <w:tabs>
        <w:tab w:val="left" w:leader="dot" w:pos="960"/>
        <w:tab w:val="right" w:leader="dot" w:pos="9026"/>
      </w:tabs>
      <w:spacing w:after="100"/>
      <w:ind w:left="993" w:hanging="773"/>
    </w:pPr>
    <w:rPr>
      <w:rFonts w:ascii="Arial" w:hAnsi="Arial" w:cs="Arial"/>
      <w:b/>
      <w:bCs/>
      <w:noProof/>
      <w:sz w:val="24"/>
    </w:rPr>
  </w:style>
  <w:style w:type="paragraph" w:styleId="TOC1">
    <w:name w:val="toc 1"/>
    <w:basedOn w:val="Normal"/>
    <w:next w:val="Normal"/>
    <w:autoRedefine/>
    <w:uiPriority w:val="39"/>
    <w:unhideWhenUsed/>
    <w:qFormat/>
    <w:rsid w:val="0042675A"/>
    <w:pPr>
      <w:tabs>
        <w:tab w:val="right" w:leader="dot" w:pos="10338"/>
      </w:tabs>
      <w:spacing w:after="100"/>
      <w:ind w:left="425" w:hanging="425"/>
    </w:pPr>
    <w:rPr>
      <w:rFonts w:ascii="Arial" w:hAnsi="Arial" w:cs="Arial"/>
      <w:b/>
      <w:noProof/>
      <w:sz w:val="28"/>
      <w:szCs w:val="24"/>
    </w:rPr>
  </w:style>
  <w:style w:type="character" w:customStyle="1" w:styleId="legpartno2">
    <w:name w:val="legpartno2"/>
    <w:rsid w:val="00A41EEA"/>
    <w:rPr>
      <w:rFonts w:ascii="Arial" w:hAnsi="Arial" w:cs="Arial"/>
      <w:b w:val="0"/>
      <w:bCs w:val="0"/>
      <w:vanish w:val="0"/>
      <w:webHidden w:val="0"/>
      <w:sz w:val="22"/>
      <w:szCs w:val="22"/>
      <w:specVanish w:val="0"/>
    </w:rPr>
  </w:style>
  <w:style w:type="character" w:customStyle="1" w:styleId="legparttitle2">
    <w:name w:val="legparttitle2"/>
    <w:rsid w:val="00A41EEA"/>
    <w:rPr>
      <w:rFonts w:ascii="Arial" w:hAnsi="Arial" w:cs="Arial"/>
      <w:b w:val="0"/>
      <w:bCs w:val="0"/>
      <w:i w:val="0"/>
      <w:iCs w:val="0"/>
      <w:vanish w:val="0"/>
      <w:webHidden w:val="0"/>
      <w:sz w:val="22"/>
      <w:szCs w:val="22"/>
      <w:specVanish w:val="0"/>
    </w:rPr>
  </w:style>
  <w:style w:type="character" w:customStyle="1" w:styleId="legdslegrhslegp3text">
    <w:name w:val="legds legrhs legp3text"/>
    <w:rsid w:val="00A41EEA"/>
    <w:rPr>
      <w:rFonts w:ascii="Arial" w:hAnsi="Arial" w:cs="Arial"/>
      <w:sz w:val="22"/>
    </w:rPr>
  </w:style>
  <w:style w:type="paragraph" w:styleId="Header">
    <w:name w:val="header"/>
    <w:aliases w:val="~Header"/>
    <w:basedOn w:val="Normal"/>
    <w:link w:val="HeaderChar"/>
    <w:uiPriority w:val="99"/>
    <w:unhideWhenUsed/>
    <w:rsid w:val="00A41EEA"/>
    <w:pPr>
      <w:numPr>
        <w:ilvl w:val="2"/>
      </w:numPr>
      <w:tabs>
        <w:tab w:val="num" w:pos="1134"/>
        <w:tab w:val="center" w:pos="4513"/>
        <w:tab w:val="right" w:pos="9026"/>
      </w:tabs>
      <w:spacing w:after="160" w:line="259" w:lineRule="auto"/>
      <w:ind w:left="1134" w:hanging="1134"/>
      <w:outlineLvl w:val="2"/>
    </w:pPr>
    <w:rPr>
      <w:rFonts w:ascii="Arial" w:eastAsiaTheme="majorEastAsia" w:hAnsi="Arial" w:cstheme="majorBidi"/>
      <w:bCs/>
      <w:iCs/>
      <w:sz w:val="24"/>
      <w:szCs w:val="24"/>
    </w:rPr>
  </w:style>
  <w:style w:type="character" w:customStyle="1" w:styleId="HeaderChar">
    <w:name w:val="Header Char"/>
    <w:aliases w:val="~Header Char"/>
    <w:basedOn w:val="DefaultParagraphFont"/>
    <w:link w:val="Header"/>
    <w:uiPriority w:val="99"/>
    <w:rsid w:val="00A41EEA"/>
    <w:rPr>
      <w:rFonts w:ascii="Arial" w:eastAsiaTheme="majorEastAsia" w:hAnsi="Arial" w:cstheme="majorBidi"/>
      <w:bCs/>
      <w:iCs/>
      <w:sz w:val="24"/>
      <w:szCs w:val="24"/>
    </w:rPr>
  </w:style>
  <w:style w:type="paragraph" w:styleId="Footer">
    <w:name w:val="footer"/>
    <w:basedOn w:val="Normal"/>
    <w:link w:val="FooterChar"/>
    <w:uiPriority w:val="99"/>
    <w:unhideWhenUsed/>
    <w:qFormat/>
    <w:rsid w:val="00A41EEA"/>
    <w:pPr>
      <w:numPr>
        <w:ilvl w:val="2"/>
      </w:numPr>
      <w:tabs>
        <w:tab w:val="num" w:pos="1134"/>
        <w:tab w:val="center" w:pos="4513"/>
        <w:tab w:val="right" w:pos="9026"/>
      </w:tabs>
      <w:spacing w:after="160" w:line="259" w:lineRule="auto"/>
      <w:ind w:left="1134" w:hanging="1134"/>
      <w:outlineLvl w:val="2"/>
    </w:pPr>
    <w:rPr>
      <w:rFonts w:ascii="Arial" w:eastAsiaTheme="majorEastAsia" w:hAnsi="Arial" w:cstheme="majorBidi"/>
      <w:bCs/>
      <w:iCs/>
      <w:sz w:val="24"/>
      <w:szCs w:val="24"/>
    </w:rPr>
  </w:style>
  <w:style w:type="character" w:customStyle="1" w:styleId="FooterChar">
    <w:name w:val="Footer Char"/>
    <w:basedOn w:val="DefaultParagraphFont"/>
    <w:link w:val="Footer"/>
    <w:uiPriority w:val="99"/>
    <w:rsid w:val="00A41EEA"/>
    <w:rPr>
      <w:rFonts w:ascii="Arial" w:eastAsiaTheme="majorEastAsia" w:hAnsi="Arial" w:cstheme="majorBidi"/>
      <w:bCs/>
      <w:iCs/>
      <w:sz w:val="24"/>
      <w:szCs w:val="24"/>
    </w:rPr>
  </w:style>
  <w:style w:type="paragraph" w:styleId="List">
    <w:name w:val="List"/>
    <w:basedOn w:val="Normal"/>
    <w:rsid w:val="00A41EEA"/>
    <w:pPr>
      <w:numPr>
        <w:ilvl w:val="2"/>
      </w:numPr>
      <w:tabs>
        <w:tab w:val="num" w:pos="1134"/>
      </w:tabs>
      <w:spacing w:after="160" w:line="259" w:lineRule="auto"/>
      <w:ind w:left="283" w:hanging="283"/>
      <w:outlineLvl w:val="2"/>
    </w:pPr>
    <w:rPr>
      <w:rFonts w:ascii="Arial" w:eastAsiaTheme="majorEastAsia" w:hAnsi="Arial" w:cstheme="majorBidi"/>
      <w:bCs/>
      <w:iCs/>
      <w:sz w:val="24"/>
      <w:szCs w:val="24"/>
    </w:rPr>
  </w:style>
  <w:style w:type="paragraph" w:styleId="Salutation">
    <w:name w:val="Salutation"/>
    <w:basedOn w:val="Normal"/>
    <w:next w:val="Normal"/>
    <w:link w:val="SalutationChar"/>
    <w:rsid w:val="00A41EEA"/>
    <w:pPr>
      <w:numPr>
        <w:ilvl w:val="2"/>
      </w:numPr>
      <w:tabs>
        <w:tab w:val="num" w:pos="1134"/>
      </w:tabs>
      <w:spacing w:after="160" w:line="259" w:lineRule="auto"/>
      <w:ind w:left="1134" w:hanging="1134"/>
      <w:outlineLvl w:val="2"/>
    </w:pPr>
    <w:rPr>
      <w:rFonts w:ascii="Arial" w:eastAsiaTheme="majorEastAsia" w:hAnsi="Arial" w:cstheme="majorBidi"/>
      <w:bCs/>
      <w:iCs/>
      <w:sz w:val="24"/>
      <w:szCs w:val="24"/>
    </w:rPr>
  </w:style>
  <w:style w:type="character" w:customStyle="1" w:styleId="SalutationChar">
    <w:name w:val="Salutation Char"/>
    <w:basedOn w:val="DefaultParagraphFont"/>
    <w:link w:val="Salutation"/>
    <w:rsid w:val="00A41EEA"/>
    <w:rPr>
      <w:rFonts w:ascii="Arial" w:eastAsiaTheme="majorEastAsia" w:hAnsi="Arial" w:cstheme="majorBidi"/>
      <w:bCs/>
      <w:iCs/>
      <w:sz w:val="24"/>
      <w:szCs w:val="24"/>
    </w:rPr>
  </w:style>
  <w:style w:type="paragraph" w:styleId="Title">
    <w:name w:val="Title"/>
    <w:basedOn w:val="Normal"/>
    <w:next w:val="Normal"/>
    <w:link w:val="TitleChar"/>
    <w:uiPriority w:val="10"/>
    <w:qFormat/>
    <w:rsid w:val="00A41EEA"/>
    <w:pPr>
      <w:spacing w:after="160" w:line="259" w:lineRule="auto"/>
      <w:outlineLvl w:val="2"/>
    </w:pPr>
    <w:rPr>
      <w:rFonts w:ascii="Arial" w:eastAsiaTheme="majorEastAsia" w:hAnsi="Arial" w:cstheme="majorBidi"/>
      <w:b/>
      <w:bCs/>
      <w:iCs/>
      <w:color w:val="44546A" w:themeColor="text2"/>
      <w:sz w:val="80"/>
      <w:szCs w:val="80"/>
    </w:rPr>
  </w:style>
  <w:style w:type="character" w:customStyle="1" w:styleId="TitleChar">
    <w:name w:val="Title Char"/>
    <w:basedOn w:val="DefaultParagraphFont"/>
    <w:link w:val="Title"/>
    <w:uiPriority w:val="10"/>
    <w:rsid w:val="00A41EEA"/>
    <w:rPr>
      <w:rFonts w:ascii="Arial" w:eastAsiaTheme="majorEastAsia" w:hAnsi="Arial" w:cstheme="majorBidi"/>
      <w:b/>
      <w:bCs/>
      <w:iCs/>
      <w:color w:val="44546A" w:themeColor="text2"/>
      <w:sz w:val="80"/>
      <w:szCs w:val="80"/>
    </w:rPr>
  </w:style>
  <w:style w:type="paragraph" w:styleId="Subtitle">
    <w:name w:val="Subtitle"/>
    <w:basedOn w:val="Normal"/>
    <w:next w:val="Normal"/>
    <w:link w:val="SubtitleChar"/>
    <w:uiPriority w:val="11"/>
    <w:qFormat/>
    <w:rsid w:val="00A41EEA"/>
    <w:pPr>
      <w:numPr>
        <w:ilvl w:val="1"/>
      </w:numPr>
      <w:spacing w:after="160" w:line="259" w:lineRule="auto"/>
      <w:outlineLvl w:val="2"/>
    </w:pPr>
    <w:rPr>
      <w:rFonts w:eastAsiaTheme="majorEastAsia"/>
      <w:bCs/>
      <w:iCs/>
      <w:color w:val="5A5A5A" w:themeColor="text1" w:themeTint="A5"/>
      <w:spacing w:val="15"/>
    </w:rPr>
  </w:style>
  <w:style w:type="character" w:customStyle="1" w:styleId="SubtitleChar">
    <w:name w:val="Subtitle Char"/>
    <w:basedOn w:val="DefaultParagraphFont"/>
    <w:link w:val="Subtitle"/>
    <w:uiPriority w:val="11"/>
    <w:rsid w:val="00A41EEA"/>
    <w:rPr>
      <w:rFonts w:eastAsiaTheme="majorEastAsia"/>
      <w:bCs/>
      <w:iCs/>
      <w:color w:val="5A5A5A" w:themeColor="text1" w:themeTint="A5"/>
      <w:spacing w:val="15"/>
    </w:rPr>
  </w:style>
  <w:style w:type="character" w:customStyle="1" w:styleId="FootnoteTextChar1">
    <w:name w:val="Footnote Text Char1"/>
    <w:locked/>
    <w:rsid w:val="00A41EEA"/>
    <w:rPr>
      <w:rFonts w:ascii="Arial" w:eastAsiaTheme="minorEastAsia" w:hAnsi="Arial" w:cs="Arial"/>
      <w:sz w:val="24"/>
      <w:szCs w:val="20"/>
      <w:lang w:val="x-none" w:eastAsia="x-none"/>
    </w:rPr>
  </w:style>
  <w:style w:type="paragraph" w:customStyle="1" w:styleId="Default">
    <w:name w:val="Default"/>
    <w:rsid w:val="00A41EEA"/>
    <w:pPr>
      <w:autoSpaceDE w:val="0"/>
      <w:autoSpaceDN w:val="0"/>
      <w:adjustRightInd w:val="0"/>
      <w:spacing w:after="0" w:line="240" w:lineRule="auto"/>
    </w:pPr>
    <w:rPr>
      <w:rFonts w:ascii="Arial" w:eastAsia="MS Mincho" w:hAnsi="Arial" w:cs="Times New Roman"/>
      <w:color w:val="000000"/>
      <w:sz w:val="24"/>
      <w:szCs w:val="24"/>
      <w:lang w:eastAsia="ja-JP"/>
    </w:rPr>
  </w:style>
  <w:style w:type="character" w:styleId="FollowedHyperlink">
    <w:name w:val="FollowedHyperlink"/>
    <w:uiPriority w:val="99"/>
    <w:rsid w:val="00A41EEA"/>
    <w:rPr>
      <w:color w:val="800080"/>
      <w:u w:val="single"/>
    </w:rPr>
  </w:style>
  <w:style w:type="paragraph" w:customStyle="1" w:styleId="msolistparagraph0">
    <w:name w:val="msolistparagraph"/>
    <w:basedOn w:val="Normal"/>
    <w:rsid w:val="00A41EEA"/>
    <w:pPr>
      <w:numPr>
        <w:ilvl w:val="2"/>
      </w:numPr>
      <w:tabs>
        <w:tab w:val="num" w:pos="1134"/>
      </w:tabs>
      <w:spacing w:after="160" w:line="259" w:lineRule="auto"/>
      <w:ind w:left="720" w:hanging="1134"/>
      <w:outlineLvl w:val="2"/>
    </w:pPr>
    <w:rPr>
      <w:rFonts w:ascii="Times New Roman" w:eastAsia="MS Mincho" w:hAnsi="Times New Roman" w:cstheme="majorBidi"/>
      <w:bCs/>
      <w:iCs/>
      <w:sz w:val="24"/>
      <w:szCs w:val="24"/>
      <w:lang w:eastAsia="ja-JP"/>
    </w:rPr>
  </w:style>
  <w:style w:type="character" w:styleId="PageNumber">
    <w:name w:val="page number"/>
    <w:basedOn w:val="DefaultParagraphFont"/>
    <w:rsid w:val="00A41EEA"/>
  </w:style>
  <w:style w:type="paragraph" w:styleId="EndnoteText">
    <w:name w:val="endnote text"/>
    <w:basedOn w:val="Normal"/>
    <w:link w:val="EndnoteTextChar"/>
    <w:uiPriority w:val="99"/>
    <w:unhideWhenUsed/>
    <w:rsid w:val="00A41EEA"/>
    <w:pPr>
      <w:numPr>
        <w:ilvl w:val="2"/>
      </w:numPr>
      <w:tabs>
        <w:tab w:val="num" w:pos="1134"/>
      </w:tabs>
      <w:spacing w:after="160" w:line="259" w:lineRule="auto"/>
      <w:ind w:left="1134" w:hanging="1134"/>
      <w:outlineLvl w:val="2"/>
    </w:pPr>
    <w:rPr>
      <w:rFonts w:ascii="Arial" w:eastAsiaTheme="majorEastAsia" w:hAnsi="Arial" w:cstheme="majorBidi"/>
      <w:bCs/>
      <w:iCs/>
      <w:sz w:val="20"/>
      <w:szCs w:val="20"/>
    </w:rPr>
  </w:style>
  <w:style w:type="character" w:customStyle="1" w:styleId="EndnoteTextChar">
    <w:name w:val="Endnote Text Char"/>
    <w:basedOn w:val="DefaultParagraphFont"/>
    <w:link w:val="EndnoteText"/>
    <w:uiPriority w:val="99"/>
    <w:rsid w:val="00A41EEA"/>
    <w:rPr>
      <w:rFonts w:ascii="Arial" w:eastAsiaTheme="majorEastAsia" w:hAnsi="Arial" w:cstheme="majorBidi"/>
      <w:bCs/>
      <w:iCs/>
      <w:sz w:val="20"/>
      <w:szCs w:val="20"/>
    </w:rPr>
  </w:style>
  <w:style w:type="character" w:styleId="EndnoteReference">
    <w:name w:val="endnote reference"/>
    <w:uiPriority w:val="99"/>
    <w:semiHidden/>
    <w:unhideWhenUsed/>
    <w:rsid w:val="00A41EEA"/>
    <w:rPr>
      <w:vertAlign w:val="superscript"/>
    </w:rPr>
  </w:style>
  <w:style w:type="character" w:customStyle="1" w:styleId="HeaderChar1">
    <w:name w:val="Header Char1"/>
    <w:uiPriority w:val="99"/>
    <w:rsid w:val="00A41EEA"/>
    <w:rPr>
      <w:rFonts w:eastAsia="Calibri" w:cs="Times New Roman"/>
      <w:bCs w:val="0"/>
      <w:iCs w:val="0"/>
      <w:sz w:val="22"/>
      <w:szCs w:val="22"/>
    </w:rPr>
  </w:style>
  <w:style w:type="character" w:customStyle="1" w:styleId="FooterChar1">
    <w:name w:val="Footer Char1"/>
    <w:uiPriority w:val="99"/>
    <w:semiHidden/>
    <w:rsid w:val="00A41EEA"/>
    <w:rPr>
      <w:rFonts w:eastAsia="Calibri" w:cs="Times New Roman"/>
      <w:bCs w:val="0"/>
      <w:iCs w:val="0"/>
      <w:sz w:val="22"/>
      <w:szCs w:val="22"/>
    </w:rPr>
  </w:style>
  <w:style w:type="paragraph" w:customStyle="1" w:styleId="DHTitle">
    <w:name w:val="DH Title"/>
    <w:basedOn w:val="Normal"/>
    <w:link w:val="DHTitleChar"/>
    <w:rsid w:val="00A41EEA"/>
    <w:pPr>
      <w:numPr>
        <w:ilvl w:val="2"/>
      </w:numPr>
      <w:tabs>
        <w:tab w:val="num" w:pos="1134"/>
      </w:tabs>
      <w:spacing w:after="160" w:line="660" w:lineRule="exact"/>
      <w:ind w:left="1134" w:hanging="1134"/>
      <w:outlineLvl w:val="2"/>
    </w:pPr>
    <w:rPr>
      <w:rFonts w:ascii="Arial" w:eastAsiaTheme="majorEastAsia" w:hAnsi="Arial" w:cstheme="majorBidi"/>
      <w:b/>
      <w:bCs/>
      <w:iCs/>
      <w:color w:val="009966"/>
      <w:sz w:val="60"/>
      <w:szCs w:val="24"/>
      <w:lang w:val="x-none"/>
    </w:rPr>
  </w:style>
  <w:style w:type="paragraph" w:customStyle="1" w:styleId="DHBodycopy">
    <w:name w:val="DH Body copy"/>
    <w:basedOn w:val="Normal"/>
    <w:rsid w:val="00A41EEA"/>
    <w:pPr>
      <w:numPr>
        <w:ilvl w:val="2"/>
      </w:numPr>
      <w:tabs>
        <w:tab w:val="num" w:pos="1134"/>
      </w:tabs>
      <w:spacing w:after="160" w:line="320" w:lineRule="exact"/>
      <w:ind w:left="1134" w:hanging="1134"/>
      <w:outlineLvl w:val="2"/>
    </w:pPr>
    <w:rPr>
      <w:rFonts w:ascii="Arial" w:eastAsia="Times New Roman" w:hAnsi="Arial" w:cstheme="majorBidi"/>
      <w:bCs/>
      <w:iCs/>
      <w:sz w:val="24"/>
      <w:szCs w:val="24"/>
    </w:rPr>
  </w:style>
  <w:style w:type="paragraph" w:customStyle="1" w:styleId="DHSubtitle">
    <w:name w:val="DH Subtitle"/>
    <w:basedOn w:val="Normal"/>
    <w:rsid w:val="00A41EEA"/>
    <w:pPr>
      <w:numPr>
        <w:ilvl w:val="2"/>
      </w:numPr>
      <w:tabs>
        <w:tab w:val="num" w:pos="1134"/>
      </w:tabs>
      <w:spacing w:after="160" w:line="500" w:lineRule="exact"/>
      <w:ind w:left="1134" w:hanging="1134"/>
      <w:outlineLvl w:val="2"/>
    </w:pPr>
    <w:rPr>
      <w:rFonts w:ascii="Arial" w:eastAsia="Times New Roman" w:hAnsi="Arial" w:cstheme="majorBidi"/>
      <w:bCs/>
      <w:i/>
      <w:sz w:val="46"/>
      <w:szCs w:val="46"/>
    </w:rPr>
  </w:style>
  <w:style w:type="paragraph" w:customStyle="1" w:styleId="DHChapterHead">
    <w:name w:val="DH Chapter Head"/>
    <w:basedOn w:val="DHTitle"/>
    <w:rsid w:val="00A41EEA"/>
    <w:rPr>
      <w:b w:val="0"/>
      <w:bCs w:val="0"/>
    </w:rPr>
  </w:style>
  <w:style w:type="paragraph" w:customStyle="1" w:styleId="DHRunningHeads">
    <w:name w:val="DH Running Heads"/>
    <w:basedOn w:val="DHTitle"/>
    <w:rsid w:val="00A41EEA"/>
    <w:pPr>
      <w:spacing w:line="240" w:lineRule="exact"/>
    </w:pPr>
    <w:rPr>
      <w:sz w:val="20"/>
      <w:szCs w:val="20"/>
    </w:rPr>
  </w:style>
  <w:style w:type="character" w:customStyle="1" w:styleId="DHTitleChar">
    <w:name w:val="DH Title Char"/>
    <w:link w:val="DHTitle"/>
    <w:rsid w:val="00A41EEA"/>
    <w:rPr>
      <w:rFonts w:ascii="Arial" w:eastAsiaTheme="majorEastAsia" w:hAnsi="Arial" w:cstheme="majorBidi"/>
      <w:b/>
      <w:bCs/>
      <w:iCs/>
      <w:color w:val="009966"/>
      <w:sz w:val="60"/>
      <w:szCs w:val="24"/>
      <w:lang w:val="x-none"/>
    </w:rPr>
  </w:style>
  <w:style w:type="paragraph" w:customStyle="1" w:styleId="CharChar">
    <w:name w:val="Char Char"/>
    <w:basedOn w:val="Normal"/>
    <w:rsid w:val="00A41EEA"/>
    <w:pPr>
      <w:numPr>
        <w:ilvl w:val="2"/>
      </w:numPr>
      <w:tabs>
        <w:tab w:val="num" w:pos="1134"/>
      </w:tabs>
      <w:spacing w:after="120" w:line="240" w:lineRule="exact"/>
      <w:ind w:left="1134" w:hanging="1134"/>
      <w:outlineLvl w:val="2"/>
    </w:pPr>
    <w:rPr>
      <w:rFonts w:ascii="Verdana" w:eastAsia="Times New Roman" w:hAnsi="Verdana" w:cstheme="majorBidi"/>
      <w:bCs/>
      <w:iCs/>
      <w:sz w:val="20"/>
      <w:szCs w:val="20"/>
      <w:lang w:val="en-US"/>
    </w:rPr>
  </w:style>
  <w:style w:type="numbering" w:styleId="111111">
    <w:name w:val="Outline List 2"/>
    <w:basedOn w:val="NoList"/>
    <w:uiPriority w:val="99"/>
    <w:semiHidden/>
    <w:unhideWhenUsed/>
    <w:rsid w:val="00A41EEA"/>
    <w:pPr>
      <w:numPr>
        <w:numId w:val="11"/>
      </w:numPr>
    </w:pPr>
  </w:style>
  <w:style w:type="paragraph" w:customStyle="1" w:styleId="Char3CharChar">
    <w:name w:val="Char3 Char Char"/>
    <w:basedOn w:val="Normal"/>
    <w:rsid w:val="00A41EEA"/>
    <w:pPr>
      <w:numPr>
        <w:ilvl w:val="2"/>
      </w:numPr>
      <w:tabs>
        <w:tab w:val="num" w:pos="1134"/>
      </w:tabs>
      <w:spacing w:after="120" w:line="240" w:lineRule="exact"/>
      <w:ind w:left="1134" w:hanging="1134"/>
      <w:outlineLvl w:val="2"/>
    </w:pPr>
    <w:rPr>
      <w:rFonts w:ascii="Verdana" w:eastAsia="Times New Roman" w:hAnsi="Verdana" w:cstheme="majorBidi"/>
      <w:bCs/>
      <w:iCs/>
      <w:sz w:val="20"/>
      <w:szCs w:val="20"/>
    </w:rPr>
  </w:style>
  <w:style w:type="character" w:styleId="PlaceholderText">
    <w:name w:val="Placeholder Text"/>
    <w:basedOn w:val="DefaultParagraphFont"/>
    <w:uiPriority w:val="99"/>
    <w:semiHidden/>
    <w:rsid w:val="00A41EEA"/>
    <w:rPr>
      <w:color w:val="808080"/>
    </w:rPr>
  </w:style>
  <w:style w:type="paragraph" w:styleId="Caption">
    <w:name w:val="caption"/>
    <w:basedOn w:val="Normal"/>
    <w:next w:val="Normal"/>
    <w:uiPriority w:val="35"/>
    <w:unhideWhenUsed/>
    <w:qFormat/>
    <w:rsid w:val="00A41EEA"/>
    <w:pPr>
      <w:spacing w:after="200" w:line="259" w:lineRule="auto"/>
      <w:outlineLvl w:val="2"/>
    </w:pPr>
    <w:rPr>
      <w:rFonts w:ascii="Arial" w:eastAsiaTheme="majorEastAsia" w:hAnsi="Arial" w:cstheme="majorBidi"/>
      <w:bCs/>
      <w:i/>
      <w:color w:val="44546A" w:themeColor="text2"/>
      <w:sz w:val="18"/>
      <w:szCs w:val="18"/>
    </w:rPr>
  </w:style>
  <w:style w:type="character" w:styleId="Strong">
    <w:name w:val="Strong"/>
    <w:basedOn w:val="DefaultParagraphFont"/>
    <w:uiPriority w:val="22"/>
    <w:qFormat/>
    <w:rsid w:val="00A41EEA"/>
    <w:rPr>
      <w:b/>
      <w:bCs/>
    </w:rPr>
  </w:style>
  <w:style w:type="character" w:styleId="Emphasis">
    <w:name w:val="Emphasis"/>
    <w:basedOn w:val="DefaultParagraphFont"/>
    <w:uiPriority w:val="20"/>
    <w:qFormat/>
    <w:rsid w:val="00A41EEA"/>
    <w:rPr>
      <w:i/>
      <w:iCs/>
    </w:rPr>
  </w:style>
  <w:style w:type="paragraph" w:styleId="Quote">
    <w:name w:val="Quote"/>
    <w:basedOn w:val="Normal"/>
    <w:next w:val="Normal"/>
    <w:link w:val="QuoteChar"/>
    <w:uiPriority w:val="73"/>
    <w:qFormat/>
    <w:rsid w:val="00A41EEA"/>
    <w:pPr>
      <w:spacing w:before="200" w:after="160" w:line="259" w:lineRule="auto"/>
      <w:ind w:left="864" w:right="864"/>
      <w:jc w:val="center"/>
      <w:outlineLvl w:val="2"/>
    </w:pPr>
    <w:rPr>
      <w:rFonts w:ascii="Arial" w:eastAsiaTheme="majorEastAsia" w:hAnsi="Arial" w:cstheme="majorBidi"/>
      <w:bCs/>
      <w:i/>
      <w:color w:val="404040" w:themeColor="text1" w:themeTint="BF"/>
      <w:sz w:val="24"/>
      <w:szCs w:val="24"/>
    </w:rPr>
  </w:style>
  <w:style w:type="character" w:customStyle="1" w:styleId="QuoteChar">
    <w:name w:val="Quote Char"/>
    <w:basedOn w:val="DefaultParagraphFont"/>
    <w:link w:val="Quote"/>
    <w:uiPriority w:val="73"/>
    <w:rsid w:val="00A41EEA"/>
    <w:rPr>
      <w:rFonts w:ascii="Arial" w:eastAsiaTheme="majorEastAsia" w:hAnsi="Arial" w:cstheme="majorBidi"/>
      <w:bCs/>
      <w:i/>
      <w:color w:val="404040" w:themeColor="text1" w:themeTint="BF"/>
      <w:sz w:val="24"/>
      <w:szCs w:val="24"/>
    </w:rPr>
  </w:style>
  <w:style w:type="paragraph" w:styleId="IntenseQuote">
    <w:name w:val="Intense Quote"/>
    <w:basedOn w:val="Normal"/>
    <w:next w:val="Normal"/>
    <w:link w:val="IntenseQuoteChar"/>
    <w:uiPriority w:val="60"/>
    <w:qFormat/>
    <w:rsid w:val="00A41EEA"/>
    <w:pPr>
      <w:pBdr>
        <w:top w:val="single" w:sz="4" w:space="10" w:color="4472C4" w:themeColor="accent1"/>
        <w:bottom w:val="single" w:sz="4" w:space="10" w:color="4472C4" w:themeColor="accent1"/>
      </w:pBdr>
      <w:spacing w:before="360" w:after="360" w:line="259" w:lineRule="auto"/>
      <w:ind w:left="864" w:right="864"/>
      <w:jc w:val="center"/>
      <w:outlineLvl w:val="2"/>
    </w:pPr>
    <w:rPr>
      <w:rFonts w:ascii="Arial" w:eastAsiaTheme="majorEastAsia" w:hAnsi="Arial" w:cstheme="majorBidi"/>
      <w:bCs/>
      <w:i/>
      <w:color w:val="4472C4" w:themeColor="accent1"/>
      <w:sz w:val="24"/>
      <w:szCs w:val="24"/>
    </w:rPr>
  </w:style>
  <w:style w:type="character" w:customStyle="1" w:styleId="IntenseQuoteChar">
    <w:name w:val="Intense Quote Char"/>
    <w:basedOn w:val="DefaultParagraphFont"/>
    <w:link w:val="IntenseQuote"/>
    <w:uiPriority w:val="60"/>
    <w:rsid w:val="00A41EEA"/>
    <w:rPr>
      <w:rFonts w:ascii="Arial" w:eastAsiaTheme="majorEastAsia" w:hAnsi="Arial" w:cstheme="majorBidi"/>
      <w:bCs/>
      <w:i/>
      <w:color w:val="4472C4" w:themeColor="accent1"/>
      <w:sz w:val="24"/>
      <w:szCs w:val="24"/>
    </w:rPr>
  </w:style>
  <w:style w:type="character" w:styleId="SubtleEmphasis">
    <w:name w:val="Subtle Emphasis"/>
    <w:basedOn w:val="DefaultParagraphFont"/>
    <w:uiPriority w:val="65"/>
    <w:qFormat/>
    <w:rsid w:val="00A41EEA"/>
    <w:rPr>
      <w:i/>
      <w:iCs/>
      <w:color w:val="404040" w:themeColor="text1" w:themeTint="BF"/>
    </w:rPr>
  </w:style>
  <w:style w:type="character" w:styleId="IntenseEmphasis">
    <w:name w:val="Intense Emphasis"/>
    <w:basedOn w:val="DefaultParagraphFont"/>
    <w:uiPriority w:val="66"/>
    <w:qFormat/>
    <w:rsid w:val="00A41EEA"/>
    <w:rPr>
      <w:i/>
      <w:iCs/>
      <w:color w:val="4472C4" w:themeColor="accent1"/>
    </w:rPr>
  </w:style>
  <w:style w:type="character" w:styleId="SubtleReference">
    <w:name w:val="Subtle Reference"/>
    <w:basedOn w:val="DefaultParagraphFont"/>
    <w:uiPriority w:val="67"/>
    <w:qFormat/>
    <w:rsid w:val="00A41EEA"/>
    <w:rPr>
      <w:smallCaps/>
      <w:color w:val="5A5A5A" w:themeColor="text1" w:themeTint="A5"/>
    </w:rPr>
  </w:style>
  <w:style w:type="character" w:styleId="IntenseReference">
    <w:name w:val="Intense Reference"/>
    <w:basedOn w:val="DefaultParagraphFont"/>
    <w:uiPriority w:val="68"/>
    <w:qFormat/>
    <w:rsid w:val="00A41EEA"/>
    <w:rPr>
      <w:b/>
      <w:bCs/>
      <w:smallCaps/>
      <w:color w:val="4472C4" w:themeColor="accent1"/>
      <w:spacing w:val="5"/>
    </w:rPr>
  </w:style>
  <w:style w:type="character" w:styleId="BookTitle">
    <w:name w:val="Book Title"/>
    <w:basedOn w:val="DefaultParagraphFont"/>
    <w:uiPriority w:val="69"/>
    <w:qFormat/>
    <w:rsid w:val="00A41EEA"/>
    <w:rPr>
      <w:b/>
      <w:bCs/>
      <w:i/>
      <w:iCs/>
      <w:spacing w:val="5"/>
    </w:rPr>
  </w:style>
  <w:style w:type="paragraph" w:customStyle="1" w:styleId="normalnonumber">
    <w:name w:val="normal no number"/>
    <w:basedOn w:val="Normal"/>
    <w:link w:val="normalnonumberChar"/>
    <w:rsid w:val="00A41EEA"/>
    <w:pPr>
      <w:framePr w:hSpace="180" w:wrap="around" w:vAnchor="text" w:hAnchor="margin" w:xAlign="right" w:y="85"/>
      <w:spacing w:after="160" w:line="259" w:lineRule="auto"/>
      <w:outlineLvl w:val="2"/>
    </w:pPr>
    <w:rPr>
      <w:rFonts w:ascii="Arial" w:eastAsiaTheme="majorEastAsia" w:hAnsi="Arial" w:cstheme="majorBidi"/>
      <w:bCs/>
      <w:iCs/>
      <w:sz w:val="24"/>
      <w:szCs w:val="24"/>
    </w:rPr>
  </w:style>
  <w:style w:type="character" w:customStyle="1" w:styleId="normalnonumberChar">
    <w:name w:val="normal no number Char"/>
    <w:basedOn w:val="DefaultParagraphFont"/>
    <w:link w:val="normalnonumber"/>
    <w:rsid w:val="00A41EEA"/>
    <w:rPr>
      <w:rFonts w:ascii="Arial" w:eastAsiaTheme="majorEastAsia" w:hAnsi="Arial" w:cstheme="majorBidi"/>
      <w:bCs/>
      <w:iCs/>
      <w:sz w:val="24"/>
      <w:szCs w:val="24"/>
    </w:rPr>
  </w:style>
  <w:style w:type="paragraph" w:customStyle="1" w:styleId="Bodyparagraph">
    <w:name w:val="Body paragraph"/>
    <w:basedOn w:val="ListParagraph"/>
    <w:link w:val="BodyparagraphChar"/>
    <w:autoRedefine/>
    <w:qFormat/>
    <w:rsid w:val="00A41EEA"/>
    <w:pPr>
      <w:numPr>
        <w:numId w:val="16"/>
      </w:numPr>
      <w:spacing w:line="276" w:lineRule="auto"/>
      <w:contextualSpacing w:val="0"/>
      <w:outlineLvl w:val="2"/>
    </w:pPr>
    <w:rPr>
      <w:rFonts w:ascii="Arial" w:hAnsi="Arial" w:cstheme="majorBidi"/>
      <w:iCs/>
      <w:sz w:val="24"/>
      <w:szCs w:val="24"/>
      <w:lang w:eastAsia="en-GB"/>
    </w:rPr>
  </w:style>
  <w:style w:type="paragraph" w:customStyle="1" w:styleId="NHSEnhland">
    <w:name w:val="NHS Enhland"/>
    <w:basedOn w:val="Heading4"/>
    <w:link w:val="NHSEnhlandChar"/>
    <w:qFormat/>
    <w:rsid w:val="00A41EEA"/>
    <w:pPr>
      <w:spacing w:before="200" w:after="160" w:line="259" w:lineRule="auto"/>
    </w:pPr>
    <w:rPr>
      <w:rFonts w:ascii="Arial" w:hAnsi="Arial" w:cs="Arial"/>
      <w:i w:val="0"/>
      <w:iCs w:val="0"/>
      <w:sz w:val="24"/>
      <w:szCs w:val="24"/>
    </w:rPr>
  </w:style>
  <w:style w:type="character" w:customStyle="1" w:styleId="NHSEnhlandChar">
    <w:name w:val="NHS Enhland Char"/>
    <w:basedOn w:val="Heading1Char"/>
    <w:link w:val="NHSEnhland"/>
    <w:rsid w:val="00A41EEA"/>
    <w:rPr>
      <w:rFonts w:ascii="Arial" w:eastAsiaTheme="majorEastAsia" w:hAnsi="Arial" w:cs="Arial"/>
      <w:color w:val="2F5496" w:themeColor="accent1" w:themeShade="BF"/>
      <w:sz w:val="24"/>
      <w:szCs w:val="24"/>
    </w:rPr>
  </w:style>
  <w:style w:type="character" w:customStyle="1" w:styleId="UnresolvedMention1">
    <w:name w:val="Unresolved Mention1"/>
    <w:basedOn w:val="DefaultParagraphFont"/>
    <w:uiPriority w:val="99"/>
    <w:semiHidden/>
    <w:unhideWhenUsed/>
    <w:rsid w:val="00A41EEA"/>
    <w:rPr>
      <w:color w:val="808080"/>
      <w:shd w:val="clear" w:color="auto" w:fill="E6E6E6"/>
    </w:rPr>
  </w:style>
  <w:style w:type="character" w:customStyle="1" w:styleId="UnresolvedMention2">
    <w:name w:val="Unresolved Mention2"/>
    <w:basedOn w:val="DefaultParagraphFont"/>
    <w:uiPriority w:val="99"/>
    <w:semiHidden/>
    <w:unhideWhenUsed/>
    <w:rsid w:val="00A41EEA"/>
    <w:rPr>
      <w:color w:val="808080"/>
      <w:shd w:val="clear" w:color="auto" w:fill="E6E6E6"/>
    </w:rPr>
  </w:style>
  <w:style w:type="character" w:customStyle="1" w:styleId="UnresolvedMention3">
    <w:name w:val="Unresolved Mention3"/>
    <w:basedOn w:val="DefaultParagraphFont"/>
    <w:uiPriority w:val="99"/>
    <w:semiHidden/>
    <w:unhideWhenUsed/>
    <w:rsid w:val="00A41EEA"/>
    <w:rPr>
      <w:color w:val="808080"/>
      <w:shd w:val="clear" w:color="auto" w:fill="E6E6E6"/>
    </w:rPr>
  </w:style>
  <w:style w:type="paragraph" w:styleId="TOC3">
    <w:name w:val="toc 3"/>
    <w:basedOn w:val="Normal"/>
    <w:next w:val="Normal"/>
    <w:autoRedefine/>
    <w:uiPriority w:val="39"/>
    <w:unhideWhenUsed/>
    <w:qFormat/>
    <w:rsid w:val="00A41EEA"/>
    <w:pPr>
      <w:spacing w:line="259" w:lineRule="auto"/>
      <w:ind w:left="480"/>
      <w:outlineLvl w:val="2"/>
    </w:pPr>
    <w:rPr>
      <w:rFonts w:eastAsiaTheme="majorEastAsia" w:cstheme="majorBidi"/>
      <w:sz w:val="20"/>
      <w:szCs w:val="20"/>
    </w:rPr>
  </w:style>
  <w:style w:type="paragraph" w:styleId="TOC4">
    <w:name w:val="toc 4"/>
    <w:basedOn w:val="Normal"/>
    <w:next w:val="Normal"/>
    <w:autoRedefine/>
    <w:uiPriority w:val="39"/>
    <w:unhideWhenUsed/>
    <w:rsid w:val="00A41EEA"/>
    <w:pPr>
      <w:spacing w:line="259" w:lineRule="auto"/>
      <w:ind w:left="720"/>
      <w:outlineLvl w:val="2"/>
    </w:pPr>
    <w:rPr>
      <w:rFonts w:eastAsiaTheme="majorEastAsia" w:cstheme="majorBidi"/>
      <w:sz w:val="20"/>
      <w:szCs w:val="20"/>
    </w:rPr>
  </w:style>
  <w:style w:type="paragraph" w:styleId="TOC5">
    <w:name w:val="toc 5"/>
    <w:basedOn w:val="Normal"/>
    <w:next w:val="Normal"/>
    <w:autoRedefine/>
    <w:uiPriority w:val="39"/>
    <w:unhideWhenUsed/>
    <w:rsid w:val="00A41EEA"/>
    <w:pPr>
      <w:spacing w:line="259" w:lineRule="auto"/>
      <w:ind w:left="960"/>
      <w:outlineLvl w:val="2"/>
    </w:pPr>
    <w:rPr>
      <w:rFonts w:eastAsiaTheme="majorEastAsia" w:cstheme="majorBidi"/>
      <w:sz w:val="20"/>
      <w:szCs w:val="20"/>
    </w:rPr>
  </w:style>
  <w:style w:type="paragraph" w:styleId="TOC6">
    <w:name w:val="toc 6"/>
    <w:basedOn w:val="Normal"/>
    <w:next w:val="Normal"/>
    <w:autoRedefine/>
    <w:uiPriority w:val="39"/>
    <w:unhideWhenUsed/>
    <w:rsid w:val="00A41EEA"/>
    <w:pPr>
      <w:spacing w:line="259" w:lineRule="auto"/>
      <w:ind w:left="1200"/>
      <w:outlineLvl w:val="2"/>
    </w:pPr>
    <w:rPr>
      <w:rFonts w:eastAsiaTheme="majorEastAsia" w:cstheme="majorBidi"/>
      <w:sz w:val="20"/>
      <w:szCs w:val="20"/>
    </w:rPr>
  </w:style>
  <w:style w:type="paragraph" w:styleId="TOC7">
    <w:name w:val="toc 7"/>
    <w:basedOn w:val="Normal"/>
    <w:next w:val="Normal"/>
    <w:autoRedefine/>
    <w:uiPriority w:val="39"/>
    <w:unhideWhenUsed/>
    <w:rsid w:val="00A41EEA"/>
    <w:pPr>
      <w:spacing w:line="259" w:lineRule="auto"/>
      <w:ind w:left="1440"/>
      <w:outlineLvl w:val="2"/>
    </w:pPr>
    <w:rPr>
      <w:rFonts w:eastAsiaTheme="majorEastAsia" w:cstheme="majorBidi"/>
      <w:sz w:val="20"/>
      <w:szCs w:val="20"/>
    </w:rPr>
  </w:style>
  <w:style w:type="paragraph" w:styleId="TOC8">
    <w:name w:val="toc 8"/>
    <w:basedOn w:val="Normal"/>
    <w:next w:val="Normal"/>
    <w:autoRedefine/>
    <w:uiPriority w:val="39"/>
    <w:unhideWhenUsed/>
    <w:rsid w:val="00A41EEA"/>
    <w:pPr>
      <w:spacing w:line="259" w:lineRule="auto"/>
      <w:ind w:left="1680"/>
      <w:outlineLvl w:val="2"/>
    </w:pPr>
    <w:rPr>
      <w:rFonts w:eastAsiaTheme="majorEastAsia" w:cstheme="majorBidi"/>
      <w:sz w:val="20"/>
      <w:szCs w:val="20"/>
    </w:rPr>
  </w:style>
  <w:style w:type="paragraph" w:styleId="TOC9">
    <w:name w:val="toc 9"/>
    <w:basedOn w:val="Normal"/>
    <w:next w:val="Normal"/>
    <w:autoRedefine/>
    <w:uiPriority w:val="39"/>
    <w:unhideWhenUsed/>
    <w:rsid w:val="00A41EEA"/>
    <w:pPr>
      <w:spacing w:line="259" w:lineRule="auto"/>
      <w:ind w:left="1920"/>
      <w:outlineLvl w:val="2"/>
    </w:pPr>
    <w:rPr>
      <w:rFonts w:eastAsiaTheme="majorEastAsia" w:cstheme="majorBidi"/>
      <w:sz w:val="20"/>
      <w:szCs w:val="20"/>
    </w:rPr>
  </w:style>
  <w:style w:type="character" w:customStyle="1" w:styleId="UnresolvedMention4">
    <w:name w:val="Unresolved Mention4"/>
    <w:basedOn w:val="DefaultParagraphFont"/>
    <w:uiPriority w:val="99"/>
    <w:semiHidden/>
    <w:unhideWhenUsed/>
    <w:rsid w:val="00A41EEA"/>
    <w:rPr>
      <w:color w:val="605E5C"/>
      <w:shd w:val="clear" w:color="auto" w:fill="E1DFDD"/>
    </w:rPr>
  </w:style>
  <w:style w:type="paragraph" w:customStyle="1" w:styleId="paragraph">
    <w:name w:val="paragraph"/>
    <w:basedOn w:val="Normal"/>
    <w:rsid w:val="00A41EE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A41EEA"/>
  </w:style>
  <w:style w:type="paragraph" w:styleId="ListBullet2">
    <w:name w:val="List Bullet 2"/>
    <w:basedOn w:val="BodyText"/>
    <w:qFormat/>
    <w:rsid w:val="00A41EEA"/>
    <w:pPr>
      <w:tabs>
        <w:tab w:val="clear" w:pos="709"/>
        <w:tab w:val="clear" w:pos="851"/>
        <w:tab w:val="num" w:pos="360"/>
      </w:tabs>
      <w:spacing w:after="50"/>
      <w:ind w:left="1135" w:hanging="284"/>
    </w:pPr>
  </w:style>
  <w:style w:type="paragraph" w:customStyle="1" w:styleId="LastBullet2">
    <w:name w:val="Last Bullet 2"/>
    <w:basedOn w:val="ListBullet2"/>
    <w:next w:val="BodyText"/>
    <w:qFormat/>
    <w:rsid w:val="00A41EEA"/>
    <w:pPr>
      <w:spacing w:after="280"/>
    </w:pPr>
  </w:style>
  <w:style w:type="character" w:styleId="UnresolvedMention">
    <w:name w:val="Unresolved Mention"/>
    <w:basedOn w:val="DefaultParagraphFont"/>
    <w:uiPriority w:val="99"/>
    <w:semiHidden/>
    <w:unhideWhenUsed/>
    <w:rsid w:val="00A41EEA"/>
    <w:rPr>
      <w:color w:val="605E5C"/>
      <w:shd w:val="clear" w:color="auto" w:fill="E1DFDD"/>
    </w:rPr>
  </w:style>
  <w:style w:type="paragraph" w:styleId="Revision">
    <w:name w:val="Revision"/>
    <w:hidden/>
    <w:uiPriority w:val="99"/>
    <w:semiHidden/>
    <w:rsid w:val="00A41EEA"/>
    <w:pPr>
      <w:spacing w:after="0" w:line="240" w:lineRule="auto"/>
    </w:pPr>
    <w:rPr>
      <w:rFonts w:ascii="Arial" w:eastAsiaTheme="majorEastAsia" w:hAnsi="Arial" w:cstheme="majorBidi"/>
      <w:bCs/>
      <w:iCs/>
      <w:sz w:val="24"/>
      <w:szCs w:val="24"/>
    </w:rPr>
  </w:style>
  <w:style w:type="table" w:customStyle="1" w:styleId="TableGrid2">
    <w:name w:val="Table Grid2"/>
    <w:basedOn w:val="TableNormal"/>
    <w:next w:val="TableGrid"/>
    <w:rsid w:val="00A41EEA"/>
    <w:pPr>
      <w:spacing w:after="0" w:line="240" w:lineRule="auto"/>
    </w:pPr>
    <w:rPr>
      <w:rFonts w:ascii="Arial" w:eastAsia="Times New Roman"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uiPriority w:val="99"/>
    <w:semiHidden/>
    <w:unhideWhenUsed/>
    <w:rsid w:val="00A41EEA"/>
    <w:pPr>
      <w:numPr>
        <w:numId w:val="5"/>
      </w:numPr>
    </w:pPr>
  </w:style>
  <w:style w:type="numbering" w:customStyle="1" w:styleId="NHSBullets1">
    <w:name w:val="NHS Bullets1"/>
    <w:basedOn w:val="NoList"/>
    <w:uiPriority w:val="99"/>
    <w:rsid w:val="00A41EEA"/>
    <w:pPr>
      <w:numPr>
        <w:numId w:val="7"/>
      </w:numPr>
    </w:pPr>
  </w:style>
  <w:style w:type="character" w:customStyle="1" w:styleId="legsubstitution">
    <w:name w:val="legsubstitution"/>
    <w:basedOn w:val="DefaultParagraphFont"/>
    <w:rsid w:val="00A41EEA"/>
  </w:style>
  <w:style w:type="character" w:customStyle="1" w:styleId="legchangedelimiter">
    <w:name w:val="legchangedelimiter"/>
    <w:basedOn w:val="DefaultParagraphFont"/>
    <w:rsid w:val="00A41EEA"/>
  </w:style>
  <w:style w:type="paragraph" w:customStyle="1" w:styleId="NormalWeb1">
    <w:name w:val="Normal (Web)1"/>
    <w:basedOn w:val="Normal"/>
    <w:next w:val="NormalWeb"/>
    <w:uiPriority w:val="99"/>
    <w:unhideWhenUsed/>
    <w:rsid w:val="00A41EEA"/>
    <w:pPr>
      <w:spacing w:before="100" w:beforeAutospacing="1" w:after="100" w:afterAutospacing="1"/>
    </w:pPr>
    <w:rPr>
      <w:rFonts w:ascii="Calibri" w:hAnsi="Calibri" w:cs="Calibri"/>
      <w:lang w:eastAsia="en-GB"/>
    </w:rPr>
  </w:style>
  <w:style w:type="paragraph" w:styleId="NormalWeb">
    <w:name w:val="Normal (Web)"/>
    <w:basedOn w:val="Normal"/>
    <w:uiPriority w:val="99"/>
    <w:semiHidden/>
    <w:unhideWhenUsed/>
    <w:rsid w:val="00A41EEA"/>
    <w:rPr>
      <w:rFonts w:ascii="Times New Roman" w:hAnsi="Times New Roman" w:cs="Times New Roman"/>
      <w:sz w:val="24"/>
      <w:szCs w:val="24"/>
    </w:rPr>
  </w:style>
  <w:style w:type="character" w:customStyle="1" w:styleId="legrepeal">
    <w:name w:val="legrepeal"/>
    <w:basedOn w:val="DefaultParagraphFont"/>
    <w:rsid w:val="00A41EEA"/>
  </w:style>
  <w:style w:type="paragraph" w:customStyle="1" w:styleId="Classification">
    <w:name w:val="Classification"/>
    <w:basedOn w:val="Normal"/>
    <w:uiPriority w:val="99"/>
    <w:semiHidden/>
    <w:rsid w:val="00372662"/>
    <w:rPr>
      <w:rFonts w:ascii="Arial" w:hAnsi="Arial"/>
      <w:color w:val="768692"/>
      <w:sz w:val="24"/>
      <w:szCs w:val="24"/>
    </w:rPr>
  </w:style>
  <w:style w:type="character" w:customStyle="1" w:styleId="BodyparagraphChar">
    <w:name w:val="Body paragraph Char"/>
    <w:basedOn w:val="ListParagraphChar"/>
    <w:link w:val="Bodyparagraph"/>
    <w:rsid w:val="00716007"/>
    <w:rPr>
      <w:rFonts w:ascii="Arial" w:hAnsi="Arial" w:cstheme="majorBidi"/>
      <w:iCs/>
      <w:sz w:val="24"/>
      <w:szCs w:val="24"/>
      <w:lang w:eastAsia="en-GB"/>
    </w:rPr>
  </w:style>
  <w:style w:type="character" w:customStyle="1" w:styleId="PolicyBulletChar">
    <w:name w:val="Policy Bullet Char"/>
    <w:basedOn w:val="DefaultParagraphFont"/>
    <w:link w:val="PolicyBullet"/>
    <w:locked/>
    <w:rsid w:val="00E23845"/>
    <w:rPr>
      <w:rFonts w:ascii="Arial" w:hAnsi="Arial" w:cs="Arial"/>
    </w:rPr>
  </w:style>
  <w:style w:type="paragraph" w:customStyle="1" w:styleId="PolicyBullet">
    <w:name w:val="Policy Bullet"/>
    <w:basedOn w:val="Normal"/>
    <w:link w:val="PolicyBulletChar"/>
    <w:rsid w:val="00E23845"/>
    <w:pPr>
      <w:spacing w:before="12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69663">
      <w:bodyDiv w:val="1"/>
      <w:marLeft w:val="0"/>
      <w:marRight w:val="0"/>
      <w:marTop w:val="0"/>
      <w:marBottom w:val="0"/>
      <w:divBdr>
        <w:top w:val="none" w:sz="0" w:space="0" w:color="auto"/>
        <w:left w:val="none" w:sz="0" w:space="0" w:color="auto"/>
        <w:bottom w:val="none" w:sz="0" w:space="0" w:color="auto"/>
        <w:right w:val="none" w:sz="0" w:space="0" w:color="auto"/>
      </w:divBdr>
    </w:div>
    <w:div w:id="1029181679">
      <w:bodyDiv w:val="1"/>
      <w:marLeft w:val="0"/>
      <w:marRight w:val="0"/>
      <w:marTop w:val="0"/>
      <w:marBottom w:val="0"/>
      <w:divBdr>
        <w:top w:val="none" w:sz="0" w:space="0" w:color="auto"/>
        <w:left w:val="none" w:sz="0" w:space="0" w:color="auto"/>
        <w:bottom w:val="none" w:sz="0" w:space="0" w:color="auto"/>
        <w:right w:val="none" w:sz="0" w:space="0" w:color="auto"/>
      </w:divBdr>
    </w:div>
    <w:div w:id="117337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mberandnorthyorkshire.icb.nhs.uk/documents-and-publications" TargetMode="External"/><Relationship Id="rId18" Type="http://schemas.openxmlformats.org/officeDocument/2006/relationships/hyperlink" Target="https://www.gov.uk/government/publications/the-nhs-constitution-for-england/the-nhs-constitution-for-england" TargetMode="External"/><Relationship Id="rId3" Type="http://schemas.openxmlformats.org/officeDocument/2006/relationships/styles" Target="styles.xml"/><Relationship Id="rId21" Type="http://schemas.openxmlformats.org/officeDocument/2006/relationships/hyperlink" Target="https://humberandnorthyorkshire.icb.nhs.uk/meetings-and-papers/" TargetMode="External"/><Relationship Id="rId7" Type="http://schemas.openxmlformats.org/officeDocument/2006/relationships/endnotes" Target="endnotes.xml"/><Relationship Id="rId12" Type="http://schemas.openxmlformats.org/officeDocument/2006/relationships/hyperlink" Target="https://humberandnorthyorkshire.icb.nhs.uk/board-members/" TargetMode="External"/><Relationship Id="rId17" Type="http://schemas.openxmlformats.org/officeDocument/2006/relationships/hyperlink" Target="https://humberandnorthyorkshire.icb.nhs.uk/governance-public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umberandnorthyorkshire.icb.nhs.uk/governance-publications/" TargetMode="External"/><Relationship Id="rId20" Type="http://schemas.openxmlformats.org/officeDocument/2006/relationships/hyperlink" Target="https://humberandnorthyorkshire.icb.nhs.uk/governance/conflicts-of-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berandnorthyorkshire.icb.nhs.uk/governa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umberandnorthyorkshire.icb.nhs.uk/governance-publications/" TargetMode="External"/><Relationship Id="rId23" Type="http://schemas.openxmlformats.org/officeDocument/2006/relationships/footer" Target="footer1.xml"/><Relationship Id="rId10" Type="http://schemas.openxmlformats.org/officeDocument/2006/relationships/hyperlink" Target="http://www.humberandnorthyorkshire.icb.nhs.uk." TargetMode="External"/><Relationship Id="rId19" Type="http://schemas.openxmlformats.org/officeDocument/2006/relationships/hyperlink" Target="https://www.legislation.gov.uk/ukpga/2010/15/cont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umberandnorthyorkshire.icb.nhs.uk/governance-publications/" TargetMode="External"/><Relationship Id="rId22" Type="http://schemas.openxmlformats.org/officeDocument/2006/relationships/hyperlink" Target="https://humberandnorthyorkshire.icb.nhs.uk/governance-publications/" TargetMode="External"/><Relationship Id="R7009614f51c4422b"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CF594-1237-46B7-96FE-353488D24008}">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49</Pages>
  <Words>13551</Words>
  <Characters>77247</Characters>
  <Application>Microsoft Office Word</Application>
  <DocSecurity>8</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90617</CharactersWithSpaces>
  <SharedDoc>false</SharedDoc>
  <HLinks>
    <vt:vector size="408" baseType="variant">
      <vt:variant>
        <vt:i4>5570620</vt:i4>
      </vt:variant>
      <vt:variant>
        <vt:i4>384</vt:i4>
      </vt:variant>
      <vt:variant>
        <vt:i4>0</vt:i4>
      </vt:variant>
      <vt:variant>
        <vt:i4>5</vt:i4>
      </vt:variant>
      <vt:variant>
        <vt:lpwstr>https://nhs.sharepoint.com/sites/03F_HDrive/Shared Documents/HCV ICS Transition Programme/Governance/Working drafts/Constitution/www.humberandnorthyorkshire.icb.nhs.uk/constitution</vt:lpwstr>
      </vt:variant>
      <vt:variant>
        <vt:lpwstr/>
      </vt:variant>
      <vt:variant>
        <vt:i4>5570620</vt:i4>
      </vt:variant>
      <vt:variant>
        <vt:i4>381</vt:i4>
      </vt:variant>
      <vt:variant>
        <vt:i4>0</vt:i4>
      </vt:variant>
      <vt:variant>
        <vt:i4>5</vt:i4>
      </vt:variant>
      <vt:variant>
        <vt:lpwstr>https://nhs.sharepoint.com/sites/03F_HDrive/Shared Documents/HCV ICS Transition Programme/Governance/Working drafts/Constitution/www.humberandnorthyorkshire.icb.nhs.uk/constitution</vt:lpwstr>
      </vt:variant>
      <vt:variant>
        <vt:lpwstr/>
      </vt:variant>
      <vt:variant>
        <vt:i4>5570620</vt:i4>
      </vt:variant>
      <vt:variant>
        <vt:i4>378</vt:i4>
      </vt:variant>
      <vt:variant>
        <vt:i4>0</vt:i4>
      </vt:variant>
      <vt:variant>
        <vt:i4>5</vt:i4>
      </vt:variant>
      <vt:variant>
        <vt:lpwstr>https://nhs.sharepoint.com/sites/03F_HDrive/Shared Documents/HCV ICS Transition Programme/Governance/Working drafts/Constitution/www.humberandnorthyorkshire.icb.nhs.uk/constitution</vt:lpwstr>
      </vt:variant>
      <vt:variant>
        <vt:lpwstr/>
      </vt:variant>
      <vt:variant>
        <vt:i4>5570620</vt:i4>
      </vt:variant>
      <vt:variant>
        <vt:i4>375</vt:i4>
      </vt:variant>
      <vt:variant>
        <vt:i4>0</vt:i4>
      </vt:variant>
      <vt:variant>
        <vt:i4>5</vt:i4>
      </vt:variant>
      <vt:variant>
        <vt:lpwstr>https://nhs.sharepoint.com/sites/03F_HDrive/Shared Documents/HCV ICS Transition Programme/Governance/Working drafts/Constitution/www.humberandnorthyorkshire.icb.nhs.uk/constitution</vt:lpwstr>
      </vt:variant>
      <vt:variant>
        <vt:lpwstr/>
      </vt:variant>
      <vt:variant>
        <vt:i4>5570620</vt:i4>
      </vt:variant>
      <vt:variant>
        <vt:i4>372</vt:i4>
      </vt:variant>
      <vt:variant>
        <vt:i4>0</vt:i4>
      </vt:variant>
      <vt:variant>
        <vt:i4>5</vt:i4>
      </vt:variant>
      <vt:variant>
        <vt:lpwstr>https://nhs.sharepoint.com/sites/03F_HDrive/Shared Documents/HCV ICS Transition Programme/Governance/Working drafts/Constitution/www.humberandnorthyorkshire.icb.nhs.uk/constitution</vt:lpwstr>
      </vt:variant>
      <vt:variant>
        <vt:lpwstr/>
      </vt:variant>
      <vt:variant>
        <vt:i4>5570620</vt:i4>
      </vt:variant>
      <vt:variant>
        <vt:i4>369</vt:i4>
      </vt:variant>
      <vt:variant>
        <vt:i4>0</vt:i4>
      </vt:variant>
      <vt:variant>
        <vt:i4>5</vt:i4>
      </vt:variant>
      <vt:variant>
        <vt:lpwstr>https://nhs.sharepoint.com/sites/03F_HDrive/Shared Documents/HCV ICS Transition Programme/Governance/Working drafts/Constitution/www.humberandnorthyorkshire.icb.nhs.uk/constitution</vt:lpwstr>
      </vt:variant>
      <vt:variant>
        <vt:lpwstr/>
      </vt:variant>
      <vt:variant>
        <vt:i4>5570620</vt:i4>
      </vt:variant>
      <vt:variant>
        <vt:i4>366</vt:i4>
      </vt:variant>
      <vt:variant>
        <vt:i4>0</vt:i4>
      </vt:variant>
      <vt:variant>
        <vt:i4>5</vt:i4>
      </vt:variant>
      <vt:variant>
        <vt:lpwstr>https://nhs.sharepoint.com/sites/03F_HDrive/Shared Documents/HCV ICS Transition Programme/Governance/Working drafts/Constitution/www.humberandnorthyorkshire.icb.nhs.uk/constitution</vt:lpwstr>
      </vt:variant>
      <vt:variant>
        <vt:lpwstr/>
      </vt:variant>
      <vt:variant>
        <vt:i4>5570620</vt:i4>
      </vt:variant>
      <vt:variant>
        <vt:i4>363</vt:i4>
      </vt:variant>
      <vt:variant>
        <vt:i4>0</vt:i4>
      </vt:variant>
      <vt:variant>
        <vt:i4>5</vt:i4>
      </vt:variant>
      <vt:variant>
        <vt:lpwstr>https://nhs.sharepoint.com/sites/03F_HDrive/Shared Documents/HCV ICS Transition Programme/Governance/Working drafts/Constitution/www.humberandnorthyorkshire.icb.nhs.uk/constitution</vt:lpwstr>
      </vt:variant>
      <vt:variant>
        <vt:lpwstr/>
      </vt:variant>
      <vt:variant>
        <vt:i4>1245237</vt:i4>
      </vt:variant>
      <vt:variant>
        <vt:i4>356</vt:i4>
      </vt:variant>
      <vt:variant>
        <vt:i4>0</vt:i4>
      </vt:variant>
      <vt:variant>
        <vt:i4>5</vt:i4>
      </vt:variant>
      <vt:variant>
        <vt:lpwstr/>
      </vt:variant>
      <vt:variant>
        <vt:lpwstr>_Toc102750337</vt:lpwstr>
      </vt:variant>
      <vt:variant>
        <vt:i4>1245237</vt:i4>
      </vt:variant>
      <vt:variant>
        <vt:i4>350</vt:i4>
      </vt:variant>
      <vt:variant>
        <vt:i4>0</vt:i4>
      </vt:variant>
      <vt:variant>
        <vt:i4>5</vt:i4>
      </vt:variant>
      <vt:variant>
        <vt:lpwstr/>
      </vt:variant>
      <vt:variant>
        <vt:lpwstr>_Toc102750336</vt:lpwstr>
      </vt:variant>
      <vt:variant>
        <vt:i4>1245237</vt:i4>
      </vt:variant>
      <vt:variant>
        <vt:i4>344</vt:i4>
      </vt:variant>
      <vt:variant>
        <vt:i4>0</vt:i4>
      </vt:variant>
      <vt:variant>
        <vt:i4>5</vt:i4>
      </vt:variant>
      <vt:variant>
        <vt:lpwstr/>
      </vt:variant>
      <vt:variant>
        <vt:lpwstr>_Toc102750335</vt:lpwstr>
      </vt:variant>
      <vt:variant>
        <vt:i4>1179701</vt:i4>
      </vt:variant>
      <vt:variant>
        <vt:i4>338</vt:i4>
      </vt:variant>
      <vt:variant>
        <vt:i4>0</vt:i4>
      </vt:variant>
      <vt:variant>
        <vt:i4>5</vt:i4>
      </vt:variant>
      <vt:variant>
        <vt:lpwstr/>
      </vt:variant>
      <vt:variant>
        <vt:lpwstr>_Toc102750323</vt:lpwstr>
      </vt:variant>
      <vt:variant>
        <vt:i4>1179701</vt:i4>
      </vt:variant>
      <vt:variant>
        <vt:i4>332</vt:i4>
      </vt:variant>
      <vt:variant>
        <vt:i4>0</vt:i4>
      </vt:variant>
      <vt:variant>
        <vt:i4>5</vt:i4>
      </vt:variant>
      <vt:variant>
        <vt:lpwstr/>
      </vt:variant>
      <vt:variant>
        <vt:lpwstr>_Toc102750322</vt:lpwstr>
      </vt:variant>
      <vt:variant>
        <vt:i4>1179701</vt:i4>
      </vt:variant>
      <vt:variant>
        <vt:i4>326</vt:i4>
      </vt:variant>
      <vt:variant>
        <vt:i4>0</vt:i4>
      </vt:variant>
      <vt:variant>
        <vt:i4>5</vt:i4>
      </vt:variant>
      <vt:variant>
        <vt:lpwstr/>
      </vt:variant>
      <vt:variant>
        <vt:lpwstr>_Toc102750321</vt:lpwstr>
      </vt:variant>
      <vt:variant>
        <vt:i4>1179701</vt:i4>
      </vt:variant>
      <vt:variant>
        <vt:i4>320</vt:i4>
      </vt:variant>
      <vt:variant>
        <vt:i4>0</vt:i4>
      </vt:variant>
      <vt:variant>
        <vt:i4>5</vt:i4>
      </vt:variant>
      <vt:variant>
        <vt:lpwstr/>
      </vt:variant>
      <vt:variant>
        <vt:lpwstr>_Toc102750320</vt:lpwstr>
      </vt:variant>
      <vt:variant>
        <vt:i4>1114165</vt:i4>
      </vt:variant>
      <vt:variant>
        <vt:i4>314</vt:i4>
      </vt:variant>
      <vt:variant>
        <vt:i4>0</vt:i4>
      </vt:variant>
      <vt:variant>
        <vt:i4>5</vt:i4>
      </vt:variant>
      <vt:variant>
        <vt:lpwstr/>
      </vt:variant>
      <vt:variant>
        <vt:lpwstr>_Toc102750319</vt:lpwstr>
      </vt:variant>
      <vt:variant>
        <vt:i4>1114165</vt:i4>
      </vt:variant>
      <vt:variant>
        <vt:i4>308</vt:i4>
      </vt:variant>
      <vt:variant>
        <vt:i4>0</vt:i4>
      </vt:variant>
      <vt:variant>
        <vt:i4>5</vt:i4>
      </vt:variant>
      <vt:variant>
        <vt:lpwstr/>
      </vt:variant>
      <vt:variant>
        <vt:lpwstr>_Toc102750318</vt:lpwstr>
      </vt:variant>
      <vt:variant>
        <vt:i4>1114165</vt:i4>
      </vt:variant>
      <vt:variant>
        <vt:i4>302</vt:i4>
      </vt:variant>
      <vt:variant>
        <vt:i4>0</vt:i4>
      </vt:variant>
      <vt:variant>
        <vt:i4>5</vt:i4>
      </vt:variant>
      <vt:variant>
        <vt:lpwstr/>
      </vt:variant>
      <vt:variant>
        <vt:lpwstr>_Toc102750317</vt:lpwstr>
      </vt:variant>
      <vt:variant>
        <vt:i4>1114165</vt:i4>
      </vt:variant>
      <vt:variant>
        <vt:i4>296</vt:i4>
      </vt:variant>
      <vt:variant>
        <vt:i4>0</vt:i4>
      </vt:variant>
      <vt:variant>
        <vt:i4>5</vt:i4>
      </vt:variant>
      <vt:variant>
        <vt:lpwstr/>
      </vt:variant>
      <vt:variant>
        <vt:lpwstr>_Toc102750316</vt:lpwstr>
      </vt:variant>
      <vt:variant>
        <vt:i4>1114165</vt:i4>
      </vt:variant>
      <vt:variant>
        <vt:i4>290</vt:i4>
      </vt:variant>
      <vt:variant>
        <vt:i4>0</vt:i4>
      </vt:variant>
      <vt:variant>
        <vt:i4>5</vt:i4>
      </vt:variant>
      <vt:variant>
        <vt:lpwstr/>
      </vt:variant>
      <vt:variant>
        <vt:lpwstr>_Toc102750315</vt:lpwstr>
      </vt:variant>
      <vt:variant>
        <vt:i4>1114165</vt:i4>
      </vt:variant>
      <vt:variant>
        <vt:i4>284</vt:i4>
      </vt:variant>
      <vt:variant>
        <vt:i4>0</vt:i4>
      </vt:variant>
      <vt:variant>
        <vt:i4>5</vt:i4>
      </vt:variant>
      <vt:variant>
        <vt:lpwstr/>
      </vt:variant>
      <vt:variant>
        <vt:lpwstr>_Toc102750314</vt:lpwstr>
      </vt:variant>
      <vt:variant>
        <vt:i4>1114165</vt:i4>
      </vt:variant>
      <vt:variant>
        <vt:i4>278</vt:i4>
      </vt:variant>
      <vt:variant>
        <vt:i4>0</vt:i4>
      </vt:variant>
      <vt:variant>
        <vt:i4>5</vt:i4>
      </vt:variant>
      <vt:variant>
        <vt:lpwstr/>
      </vt:variant>
      <vt:variant>
        <vt:lpwstr>_Toc102750313</vt:lpwstr>
      </vt:variant>
      <vt:variant>
        <vt:i4>1114165</vt:i4>
      </vt:variant>
      <vt:variant>
        <vt:i4>272</vt:i4>
      </vt:variant>
      <vt:variant>
        <vt:i4>0</vt:i4>
      </vt:variant>
      <vt:variant>
        <vt:i4>5</vt:i4>
      </vt:variant>
      <vt:variant>
        <vt:lpwstr/>
      </vt:variant>
      <vt:variant>
        <vt:lpwstr>_Toc102750312</vt:lpwstr>
      </vt:variant>
      <vt:variant>
        <vt:i4>1114165</vt:i4>
      </vt:variant>
      <vt:variant>
        <vt:i4>266</vt:i4>
      </vt:variant>
      <vt:variant>
        <vt:i4>0</vt:i4>
      </vt:variant>
      <vt:variant>
        <vt:i4>5</vt:i4>
      </vt:variant>
      <vt:variant>
        <vt:lpwstr/>
      </vt:variant>
      <vt:variant>
        <vt:lpwstr>_Toc102750311</vt:lpwstr>
      </vt:variant>
      <vt:variant>
        <vt:i4>1114165</vt:i4>
      </vt:variant>
      <vt:variant>
        <vt:i4>260</vt:i4>
      </vt:variant>
      <vt:variant>
        <vt:i4>0</vt:i4>
      </vt:variant>
      <vt:variant>
        <vt:i4>5</vt:i4>
      </vt:variant>
      <vt:variant>
        <vt:lpwstr/>
      </vt:variant>
      <vt:variant>
        <vt:lpwstr>_Toc102750310</vt:lpwstr>
      </vt:variant>
      <vt:variant>
        <vt:i4>1048629</vt:i4>
      </vt:variant>
      <vt:variant>
        <vt:i4>254</vt:i4>
      </vt:variant>
      <vt:variant>
        <vt:i4>0</vt:i4>
      </vt:variant>
      <vt:variant>
        <vt:i4>5</vt:i4>
      </vt:variant>
      <vt:variant>
        <vt:lpwstr/>
      </vt:variant>
      <vt:variant>
        <vt:lpwstr>_Toc102750309</vt:lpwstr>
      </vt:variant>
      <vt:variant>
        <vt:i4>1048629</vt:i4>
      </vt:variant>
      <vt:variant>
        <vt:i4>248</vt:i4>
      </vt:variant>
      <vt:variant>
        <vt:i4>0</vt:i4>
      </vt:variant>
      <vt:variant>
        <vt:i4>5</vt:i4>
      </vt:variant>
      <vt:variant>
        <vt:lpwstr/>
      </vt:variant>
      <vt:variant>
        <vt:lpwstr>_Toc102750308</vt:lpwstr>
      </vt:variant>
      <vt:variant>
        <vt:i4>1048629</vt:i4>
      </vt:variant>
      <vt:variant>
        <vt:i4>242</vt:i4>
      </vt:variant>
      <vt:variant>
        <vt:i4>0</vt:i4>
      </vt:variant>
      <vt:variant>
        <vt:i4>5</vt:i4>
      </vt:variant>
      <vt:variant>
        <vt:lpwstr/>
      </vt:variant>
      <vt:variant>
        <vt:lpwstr>_Toc102750307</vt:lpwstr>
      </vt:variant>
      <vt:variant>
        <vt:i4>1048629</vt:i4>
      </vt:variant>
      <vt:variant>
        <vt:i4>236</vt:i4>
      </vt:variant>
      <vt:variant>
        <vt:i4>0</vt:i4>
      </vt:variant>
      <vt:variant>
        <vt:i4>5</vt:i4>
      </vt:variant>
      <vt:variant>
        <vt:lpwstr/>
      </vt:variant>
      <vt:variant>
        <vt:lpwstr>_Toc102750306</vt:lpwstr>
      </vt:variant>
      <vt:variant>
        <vt:i4>1048629</vt:i4>
      </vt:variant>
      <vt:variant>
        <vt:i4>230</vt:i4>
      </vt:variant>
      <vt:variant>
        <vt:i4>0</vt:i4>
      </vt:variant>
      <vt:variant>
        <vt:i4>5</vt:i4>
      </vt:variant>
      <vt:variant>
        <vt:lpwstr/>
      </vt:variant>
      <vt:variant>
        <vt:lpwstr>_Toc102750305</vt:lpwstr>
      </vt:variant>
      <vt:variant>
        <vt:i4>1048629</vt:i4>
      </vt:variant>
      <vt:variant>
        <vt:i4>224</vt:i4>
      </vt:variant>
      <vt:variant>
        <vt:i4>0</vt:i4>
      </vt:variant>
      <vt:variant>
        <vt:i4>5</vt:i4>
      </vt:variant>
      <vt:variant>
        <vt:lpwstr/>
      </vt:variant>
      <vt:variant>
        <vt:lpwstr>_Toc102750304</vt:lpwstr>
      </vt:variant>
      <vt:variant>
        <vt:i4>1048629</vt:i4>
      </vt:variant>
      <vt:variant>
        <vt:i4>218</vt:i4>
      </vt:variant>
      <vt:variant>
        <vt:i4>0</vt:i4>
      </vt:variant>
      <vt:variant>
        <vt:i4>5</vt:i4>
      </vt:variant>
      <vt:variant>
        <vt:lpwstr/>
      </vt:variant>
      <vt:variant>
        <vt:lpwstr>_Toc102750303</vt:lpwstr>
      </vt:variant>
      <vt:variant>
        <vt:i4>1048629</vt:i4>
      </vt:variant>
      <vt:variant>
        <vt:i4>212</vt:i4>
      </vt:variant>
      <vt:variant>
        <vt:i4>0</vt:i4>
      </vt:variant>
      <vt:variant>
        <vt:i4>5</vt:i4>
      </vt:variant>
      <vt:variant>
        <vt:lpwstr/>
      </vt:variant>
      <vt:variant>
        <vt:lpwstr>_Toc102750302</vt:lpwstr>
      </vt:variant>
      <vt:variant>
        <vt:i4>1048629</vt:i4>
      </vt:variant>
      <vt:variant>
        <vt:i4>206</vt:i4>
      </vt:variant>
      <vt:variant>
        <vt:i4>0</vt:i4>
      </vt:variant>
      <vt:variant>
        <vt:i4>5</vt:i4>
      </vt:variant>
      <vt:variant>
        <vt:lpwstr/>
      </vt:variant>
      <vt:variant>
        <vt:lpwstr>_Toc102750301</vt:lpwstr>
      </vt:variant>
      <vt:variant>
        <vt:i4>1048629</vt:i4>
      </vt:variant>
      <vt:variant>
        <vt:i4>200</vt:i4>
      </vt:variant>
      <vt:variant>
        <vt:i4>0</vt:i4>
      </vt:variant>
      <vt:variant>
        <vt:i4>5</vt:i4>
      </vt:variant>
      <vt:variant>
        <vt:lpwstr/>
      </vt:variant>
      <vt:variant>
        <vt:lpwstr>_Toc102750300</vt:lpwstr>
      </vt:variant>
      <vt:variant>
        <vt:i4>1638452</vt:i4>
      </vt:variant>
      <vt:variant>
        <vt:i4>194</vt:i4>
      </vt:variant>
      <vt:variant>
        <vt:i4>0</vt:i4>
      </vt:variant>
      <vt:variant>
        <vt:i4>5</vt:i4>
      </vt:variant>
      <vt:variant>
        <vt:lpwstr/>
      </vt:variant>
      <vt:variant>
        <vt:lpwstr>_Toc102750299</vt:lpwstr>
      </vt:variant>
      <vt:variant>
        <vt:i4>1638452</vt:i4>
      </vt:variant>
      <vt:variant>
        <vt:i4>188</vt:i4>
      </vt:variant>
      <vt:variant>
        <vt:i4>0</vt:i4>
      </vt:variant>
      <vt:variant>
        <vt:i4>5</vt:i4>
      </vt:variant>
      <vt:variant>
        <vt:lpwstr/>
      </vt:variant>
      <vt:variant>
        <vt:lpwstr>_Toc102750298</vt:lpwstr>
      </vt:variant>
      <vt:variant>
        <vt:i4>1638452</vt:i4>
      </vt:variant>
      <vt:variant>
        <vt:i4>182</vt:i4>
      </vt:variant>
      <vt:variant>
        <vt:i4>0</vt:i4>
      </vt:variant>
      <vt:variant>
        <vt:i4>5</vt:i4>
      </vt:variant>
      <vt:variant>
        <vt:lpwstr/>
      </vt:variant>
      <vt:variant>
        <vt:lpwstr>_Toc102750297</vt:lpwstr>
      </vt:variant>
      <vt:variant>
        <vt:i4>1638452</vt:i4>
      </vt:variant>
      <vt:variant>
        <vt:i4>176</vt:i4>
      </vt:variant>
      <vt:variant>
        <vt:i4>0</vt:i4>
      </vt:variant>
      <vt:variant>
        <vt:i4>5</vt:i4>
      </vt:variant>
      <vt:variant>
        <vt:lpwstr/>
      </vt:variant>
      <vt:variant>
        <vt:lpwstr>_Toc102750296</vt:lpwstr>
      </vt:variant>
      <vt:variant>
        <vt:i4>1638452</vt:i4>
      </vt:variant>
      <vt:variant>
        <vt:i4>170</vt:i4>
      </vt:variant>
      <vt:variant>
        <vt:i4>0</vt:i4>
      </vt:variant>
      <vt:variant>
        <vt:i4>5</vt:i4>
      </vt:variant>
      <vt:variant>
        <vt:lpwstr/>
      </vt:variant>
      <vt:variant>
        <vt:lpwstr>_Toc102750295</vt:lpwstr>
      </vt:variant>
      <vt:variant>
        <vt:i4>1638452</vt:i4>
      </vt:variant>
      <vt:variant>
        <vt:i4>164</vt:i4>
      </vt:variant>
      <vt:variant>
        <vt:i4>0</vt:i4>
      </vt:variant>
      <vt:variant>
        <vt:i4>5</vt:i4>
      </vt:variant>
      <vt:variant>
        <vt:lpwstr/>
      </vt:variant>
      <vt:variant>
        <vt:lpwstr>_Toc102750294</vt:lpwstr>
      </vt:variant>
      <vt:variant>
        <vt:i4>1638452</vt:i4>
      </vt:variant>
      <vt:variant>
        <vt:i4>158</vt:i4>
      </vt:variant>
      <vt:variant>
        <vt:i4>0</vt:i4>
      </vt:variant>
      <vt:variant>
        <vt:i4>5</vt:i4>
      </vt:variant>
      <vt:variant>
        <vt:lpwstr/>
      </vt:variant>
      <vt:variant>
        <vt:lpwstr>_Toc102750293</vt:lpwstr>
      </vt:variant>
      <vt:variant>
        <vt:i4>1638452</vt:i4>
      </vt:variant>
      <vt:variant>
        <vt:i4>152</vt:i4>
      </vt:variant>
      <vt:variant>
        <vt:i4>0</vt:i4>
      </vt:variant>
      <vt:variant>
        <vt:i4>5</vt:i4>
      </vt:variant>
      <vt:variant>
        <vt:lpwstr/>
      </vt:variant>
      <vt:variant>
        <vt:lpwstr>_Toc102750292</vt:lpwstr>
      </vt:variant>
      <vt:variant>
        <vt:i4>1638452</vt:i4>
      </vt:variant>
      <vt:variant>
        <vt:i4>146</vt:i4>
      </vt:variant>
      <vt:variant>
        <vt:i4>0</vt:i4>
      </vt:variant>
      <vt:variant>
        <vt:i4>5</vt:i4>
      </vt:variant>
      <vt:variant>
        <vt:lpwstr/>
      </vt:variant>
      <vt:variant>
        <vt:lpwstr>_Toc102750291</vt:lpwstr>
      </vt:variant>
      <vt:variant>
        <vt:i4>1638452</vt:i4>
      </vt:variant>
      <vt:variant>
        <vt:i4>140</vt:i4>
      </vt:variant>
      <vt:variant>
        <vt:i4>0</vt:i4>
      </vt:variant>
      <vt:variant>
        <vt:i4>5</vt:i4>
      </vt:variant>
      <vt:variant>
        <vt:lpwstr/>
      </vt:variant>
      <vt:variant>
        <vt:lpwstr>_Toc102750290</vt:lpwstr>
      </vt:variant>
      <vt:variant>
        <vt:i4>1572916</vt:i4>
      </vt:variant>
      <vt:variant>
        <vt:i4>134</vt:i4>
      </vt:variant>
      <vt:variant>
        <vt:i4>0</vt:i4>
      </vt:variant>
      <vt:variant>
        <vt:i4>5</vt:i4>
      </vt:variant>
      <vt:variant>
        <vt:lpwstr/>
      </vt:variant>
      <vt:variant>
        <vt:lpwstr>_Toc102750289</vt:lpwstr>
      </vt:variant>
      <vt:variant>
        <vt:i4>1572916</vt:i4>
      </vt:variant>
      <vt:variant>
        <vt:i4>128</vt:i4>
      </vt:variant>
      <vt:variant>
        <vt:i4>0</vt:i4>
      </vt:variant>
      <vt:variant>
        <vt:i4>5</vt:i4>
      </vt:variant>
      <vt:variant>
        <vt:lpwstr/>
      </vt:variant>
      <vt:variant>
        <vt:lpwstr>_Toc102750288</vt:lpwstr>
      </vt:variant>
      <vt:variant>
        <vt:i4>1572916</vt:i4>
      </vt:variant>
      <vt:variant>
        <vt:i4>122</vt:i4>
      </vt:variant>
      <vt:variant>
        <vt:i4>0</vt:i4>
      </vt:variant>
      <vt:variant>
        <vt:i4>5</vt:i4>
      </vt:variant>
      <vt:variant>
        <vt:lpwstr/>
      </vt:variant>
      <vt:variant>
        <vt:lpwstr>_Toc102750287</vt:lpwstr>
      </vt:variant>
      <vt:variant>
        <vt:i4>1572916</vt:i4>
      </vt:variant>
      <vt:variant>
        <vt:i4>116</vt:i4>
      </vt:variant>
      <vt:variant>
        <vt:i4>0</vt:i4>
      </vt:variant>
      <vt:variant>
        <vt:i4>5</vt:i4>
      </vt:variant>
      <vt:variant>
        <vt:lpwstr/>
      </vt:variant>
      <vt:variant>
        <vt:lpwstr>_Toc102750286</vt:lpwstr>
      </vt:variant>
      <vt:variant>
        <vt:i4>1572916</vt:i4>
      </vt:variant>
      <vt:variant>
        <vt:i4>110</vt:i4>
      </vt:variant>
      <vt:variant>
        <vt:i4>0</vt:i4>
      </vt:variant>
      <vt:variant>
        <vt:i4>5</vt:i4>
      </vt:variant>
      <vt:variant>
        <vt:lpwstr/>
      </vt:variant>
      <vt:variant>
        <vt:lpwstr>_Toc102750285</vt:lpwstr>
      </vt:variant>
      <vt:variant>
        <vt:i4>1572916</vt:i4>
      </vt:variant>
      <vt:variant>
        <vt:i4>104</vt:i4>
      </vt:variant>
      <vt:variant>
        <vt:i4>0</vt:i4>
      </vt:variant>
      <vt:variant>
        <vt:i4>5</vt:i4>
      </vt:variant>
      <vt:variant>
        <vt:lpwstr/>
      </vt:variant>
      <vt:variant>
        <vt:lpwstr>_Toc102750284</vt:lpwstr>
      </vt:variant>
      <vt:variant>
        <vt:i4>1572916</vt:i4>
      </vt:variant>
      <vt:variant>
        <vt:i4>98</vt:i4>
      </vt:variant>
      <vt:variant>
        <vt:i4>0</vt:i4>
      </vt:variant>
      <vt:variant>
        <vt:i4>5</vt:i4>
      </vt:variant>
      <vt:variant>
        <vt:lpwstr/>
      </vt:variant>
      <vt:variant>
        <vt:lpwstr>_Toc102750283</vt:lpwstr>
      </vt:variant>
      <vt:variant>
        <vt:i4>1572916</vt:i4>
      </vt:variant>
      <vt:variant>
        <vt:i4>92</vt:i4>
      </vt:variant>
      <vt:variant>
        <vt:i4>0</vt:i4>
      </vt:variant>
      <vt:variant>
        <vt:i4>5</vt:i4>
      </vt:variant>
      <vt:variant>
        <vt:lpwstr/>
      </vt:variant>
      <vt:variant>
        <vt:lpwstr>_Toc102750282</vt:lpwstr>
      </vt:variant>
      <vt:variant>
        <vt:i4>1572916</vt:i4>
      </vt:variant>
      <vt:variant>
        <vt:i4>86</vt:i4>
      </vt:variant>
      <vt:variant>
        <vt:i4>0</vt:i4>
      </vt:variant>
      <vt:variant>
        <vt:i4>5</vt:i4>
      </vt:variant>
      <vt:variant>
        <vt:lpwstr/>
      </vt:variant>
      <vt:variant>
        <vt:lpwstr>_Toc102750281</vt:lpwstr>
      </vt:variant>
      <vt:variant>
        <vt:i4>1572916</vt:i4>
      </vt:variant>
      <vt:variant>
        <vt:i4>80</vt:i4>
      </vt:variant>
      <vt:variant>
        <vt:i4>0</vt:i4>
      </vt:variant>
      <vt:variant>
        <vt:i4>5</vt:i4>
      </vt:variant>
      <vt:variant>
        <vt:lpwstr/>
      </vt:variant>
      <vt:variant>
        <vt:lpwstr>_Toc102750280</vt:lpwstr>
      </vt:variant>
      <vt:variant>
        <vt:i4>1507380</vt:i4>
      </vt:variant>
      <vt:variant>
        <vt:i4>74</vt:i4>
      </vt:variant>
      <vt:variant>
        <vt:i4>0</vt:i4>
      </vt:variant>
      <vt:variant>
        <vt:i4>5</vt:i4>
      </vt:variant>
      <vt:variant>
        <vt:lpwstr/>
      </vt:variant>
      <vt:variant>
        <vt:lpwstr>_Toc102750279</vt:lpwstr>
      </vt:variant>
      <vt:variant>
        <vt:i4>1507380</vt:i4>
      </vt:variant>
      <vt:variant>
        <vt:i4>68</vt:i4>
      </vt:variant>
      <vt:variant>
        <vt:i4>0</vt:i4>
      </vt:variant>
      <vt:variant>
        <vt:i4>5</vt:i4>
      </vt:variant>
      <vt:variant>
        <vt:lpwstr/>
      </vt:variant>
      <vt:variant>
        <vt:lpwstr>_Toc102750278</vt:lpwstr>
      </vt:variant>
      <vt:variant>
        <vt:i4>1507380</vt:i4>
      </vt:variant>
      <vt:variant>
        <vt:i4>62</vt:i4>
      </vt:variant>
      <vt:variant>
        <vt:i4>0</vt:i4>
      </vt:variant>
      <vt:variant>
        <vt:i4>5</vt:i4>
      </vt:variant>
      <vt:variant>
        <vt:lpwstr/>
      </vt:variant>
      <vt:variant>
        <vt:lpwstr>_Toc102750277</vt:lpwstr>
      </vt:variant>
      <vt:variant>
        <vt:i4>1507380</vt:i4>
      </vt:variant>
      <vt:variant>
        <vt:i4>56</vt:i4>
      </vt:variant>
      <vt:variant>
        <vt:i4>0</vt:i4>
      </vt:variant>
      <vt:variant>
        <vt:i4>5</vt:i4>
      </vt:variant>
      <vt:variant>
        <vt:lpwstr/>
      </vt:variant>
      <vt:variant>
        <vt:lpwstr>_Toc102750276</vt:lpwstr>
      </vt:variant>
      <vt:variant>
        <vt:i4>1507380</vt:i4>
      </vt:variant>
      <vt:variant>
        <vt:i4>50</vt:i4>
      </vt:variant>
      <vt:variant>
        <vt:i4>0</vt:i4>
      </vt:variant>
      <vt:variant>
        <vt:i4>5</vt:i4>
      </vt:variant>
      <vt:variant>
        <vt:lpwstr/>
      </vt:variant>
      <vt:variant>
        <vt:lpwstr>_Toc102750275</vt:lpwstr>
      </vt:variant>
      <vt:variant>
        <vt:i4>1507380</vt:i4>
      </vt:variant>
      <vt:variant>
        <vt:i4>44</vt:i4>
      </vt:variant>
      <vt:variant>
        <vt:i4>0</vt:i4>
      </vt:variant>
      <vt:variant>
        <vt:i4>5</vt:i4>
      </vt:variant>
      <vt:variant>
        <vt:lpwstr/>
      </vt:variant>
      <vt:variant>
        <vt:lpwstr>_Toc102750274</vt:lpwstr>
      </vt:variant>
      <vt:variant>
        <vt:i4>1507380</vt:i4>
      </vt:variant>
      <vt:variant>
        <vt:i4>38</vt:i4>
      </vt:variant>
      <vt:variant>
        <vt:i4>0</vt:i4>
      </vt:variant>
      <vt:variant>
        <vt:i4>5</vt:i4>
      </vt:variant>
      <vt:variant>
        <vt:lpwstr/>
      </vt:variant>
      <vt:variant>
        <vt:lpwstr>_Toc102750273</vt:lpwstr>
      </vt:variant>
      <vt:variant>
        <vt:i4>1507380</vt:i4>
      </vt:variant>
      <vt:variant>
        <vt:i4>32</vt:i4>
      </vt:variant>
      <vt:variant>
        <vt:i4>0</vt:i4>
      </vt:variant>
      <vt:variant>
        <vt:i4>5</vt:i4>
      </vt:variant>
      <vt:variant>
        <vt:lpwstr/>
      </vt:variant>
      <vt:variant>
        <vt:lpwstr>_Toc102750272</vt:lpwstr>
      </vt:variant>
      <vt:variant>
        <vt:i4>1507380</vt:i4>
      </vt:variant>
      <vt:variant>
        <vt:i4>26</vt:i4>
      </vt:variant>
      <vt:variant>
        <vt:i4>0</vt:i4>
      </vt:variant>
      <vt:variant>
        <vt:i4>5</vt:i4>
      </vt:variant>
      <vt:variant>
        <vt:lpwstr/>
      </vt:variant>
      <vt:variant>
        <vt:lpwstr>_Toc102750271</vt:lpwstr>
      </vt:variant>
      <vt:variant>
        <vt:i4>1507380</vt:i4>
      </vt:variant>
      <vt:variant>
        <vt:i4>20</vt:i4>
      </vt:variant>
      <vt:variant>
        <vt:i4>0</vt:i4>
      </vt:variant>
      <vt:variant>
        <vt:i4>5</vt:i4>
      </vt:variant>
      <vt:variant>
        <vt:lpwstr/>
      </vt:variant>
      <vt:variant>
        <vt:lpwstr>_Toc102750270</vt:lpwstr>
      </vt:variant>
      <vt:variant>
        <vt:i4>1441844</vt:i4>
      </vt:variant>
      <vt:variant>
        <vt:i4>14</vt:i4>
      </vt:variant>
      <vt:variant>
        <vt:i4>0</vt:i4>
      </vt:variant>
      <vt:variant>
        <vt:i4>5</vt:i4>
      </vt:variant>
      <vt:variant>
        <vt:lpwstr/>
      </vt:variant>
      <vt:variant>
        <vt:lpwstr>_Toc102750269</vt:lpwstr>
      </vt:variant>
      <vt:variant>
        <vt:i4>1441844</vt:i4>
      </vt:variant>
      <vt:variant>
        <vt:i4>8</vt:i4>
      </vt:variant>
      <vt:variant>
        <vt:i4>0</vt:i4>
      </vt:variant>
      <vt:variant>
        <vt:i4>5</vt:i4>
      </vt:variant>
      <vt:variant>
        <vt:lpwstr/>
      </vt:variant>
      <vt:variant>
        <vt:lpwstr>_Toc102750268</vt:lpwstr>
      </vt:variant>
      <vt:variant>
        <vt:i4>1441844</vt:i4>
      </vt:variant>
      <vt:variant>
        <vt:i4>2</vt:i4>
      </vt:variant>
      <vt:variant>
        <vt:i4>0</vt:i4>
      </vt:variant>
      <vt:variant>
        <vt:i4>5</vt:i4>
      </vt:variant>
      <vt:variant>
        <vt:lpwstr/>
      </vt:variant>
      <vt:variant>
        <vt:lpwstr>_Toc102750267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2024-04-08T13:55:00Z</dcterms:created>
  <dcterms:modified xsi:type="dcterms:W3CDTF">2024-04-08T13:56:00Z</dcterms:modified>
</cp:coreProperties>
</file>