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28BAD" w14:textId="77777777" w:rsidR="00EC7BEA" w:rsidRPr="00402368" w:rsidRDefault="005F4E82" w:rsidP="00316E2C">
      <w:pPr>
        <w:rPr>
          <w:noProof/>
        </w:rPr>
      </w:pPr>
      <w:r w:rsidRPr="00A21D3C">
        <w:rPr>
          <w:noProof/>
        </w:rPr>
        <w:drawing>
          <wp:anchor distT="0" distB="0" distL="114300" distR="114300" simplePos="0" relativeHeight="251660288" behindDoc="0" locked="0" layoutInCell="1" allowOverlap="1" wp14:anchorId="31472B6A" wp14:editId="25D437FE">
            <wp:simplePos x="0" y="0"/>
            <wp:positionH relativeFrom="margin">
              <wp:align>left</wp:align>
            </wp:positionH>
            <wp:positionV relativeFrom="margin">
              <wp:posOffset>-481965</wp:posOffset>
            </wp:positionV>
            <wp:extent cx="3324225" cy="692150"/>
            <wp:effectExtent l="0" t="0" r="9525" b="0"/>
            <wp:wrapSquare wrapText="bothSides"/>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24225" cy="692150"/>
                    </a:xfrm>
                    <a:prstGeom prst="rect">
                      <a:avLst/>
                    </a:prstGeom>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58240" behindDoc="0" locked="0" layoutInCell="1" allowOverlap="1" wp14:anchorId="7F05DE8B" wp14:editId="34185882">
            <wp:simplePos x="0" y="0"/>
            <wp:positionH relativeFrom="margin">
              <wp:posOffset>4925060</wp:posOffset>
            </wp:positionH>
            <wp:positionV relativeFrom="margin">
              <wp:posOffset>-508000</wp:posOffset>
            </wp:positionV>
            <wp:extent cx="1905000" cy="1028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028700"/>
                    </a:xfrm>
                    <a:prstGeom prst="rect">
                      <a:avLst/>
                    </a:prstGeom>
                    <a:noFill/>
                  </pic:spPr>
                </pic:pic>
              </a:graphicData>
            </a:graphic>
          </wp:anchor>
        </w:drawing>
      </w:r>
    </w:p>
    <w:p w14:paraId="70A528B0" w14:textId="77777777" w:rsidR="00EC7BEA" w:rsidRPr="00402368" w:rsidRDefault="00EC7BEA" w:rsidP="00316E2C">
      <w:pPr>
        <w:rPr>
          <w:b/>
        </w:rPr>
      </w:pPr>
    </w:p>
    <w:p w14:paraId="0B16D4A9" w14:textId="77777777" w:rsidR="004D7F55" w:rsidRPr="00402368" w:rsidRDefault="004D7F55" w:rsidP="00316E2C">
      <w:pPr>
        <w:rPr>
          <w:b/>
        </w:rPr>
      </w:pPr>
    </w:p>
    <w:p w14:paraId="05E92074" w14:textId="77777777" w:rsidR="004D7F55" w:rsidRPr="00402368" w:rsidRDefault="004D7F55" w:rsidP="00316E2C">
      <w:pPr>
        <w:rPr>
          <w:b/>
        </w:rPr>
      </w:pPr>
    </w:p>
    <w:p w14:paraId="5B8EB970" w14:textId="77777777" w:rsidR="004D7F55" w:rsidRPr="00402368" w:rsidRDefault="004D7F55" w:rsidP="00316E2C">
      <w:pPr>
        <w:rPr>
          <w:b/>
        </w:rPr>
      </w:pPr>
    </w:p>
    <w:p w14:paraId="0D6CD97A" w14:textId="77777777" w:rsidR="00AE286E" w:rsidRDefault="00AE286E" w:rsidP="00316E2C">
      <w:pPr>
        <w:jc w:val="center"/>
        <w:rPr>
          <w:b/>
          <w:bCs/>
          <w:color w:val="auto"/>
          <w:sz w:val="48"/>
          <w:szCs w:val="48"/>
        </w:rPr>
      </w:pPr>
    </w:p>
    <w:p w14:paraId="23DFE45B" w14:textId="32BB45E9" w:rsidR="009605B9" w:rsidRDefault="003B2A6A" w:rsidP="00316E2C">
      <w:pPr>
        <w:jc w:val="center"/>
        <w:rPr>
          <w:b/>
          <w:bCs/>
          <w:color w:val="auto"/>
          <w:sz w:val="48"/>
          <w:szCs w:val="48"/>
        </w:rPr>
      </w:pPr>
      <w:r>
        <w:rPr>
          <w:b/>
          <w:bCs/>
          <w:color w:val="auto"/>
          <w:sz w:val="48"/>
          <w:szCs w:val="48"/>
        </w:rPr>
        <w:t>Smokefree Policy</w:t>
      </w:r>
    </w:p>
    <w:p w14:paraId="7E3F3544" w14:textId="77777777" w:rsidR="009605B9" w:rsidRDefault="009605B9" w:rsidP="00316E2C">
      <w:pPr>
        <w:rPr>
          <w:b/>
          <w:bCs/>
          <w:color w:val="auto"/>
          <w:sz w:val="36"/>
          <w:szCs w:val="36"/>
        </w:rPr>
      </w:pPr>
    </w:p>
    <w:p w14:paraId="1AD3DA2E" w14:textId="77777777" w:rsidR="003B2A6A" w:rsidRDefault="003B2A6A" w:rsidP="00316E2C">
      <w:pPr>
        <w:rPr>
          <w:b/>
          <w:bCs/>
          <w:color w:val="auto"/>
          <w:sz w:val="36"/>
          <w:szCs w:val="36"/>
        </w:rPr>
      </w:pPr>
    </w:p>
    <w:p w14:paraId="7BD5F965" w14:textId="77777777" w:rsidR="003B2A6A" w:rsidRPr="00402368" w:rsidRDefault="003B2A6A" w:rsidP="00316E2C"/>
    <w:tbl>
      <w:tblPr>
        <w:tblStyle w:val="TableGrid"/>
        <w:tblpPr w:leftFromText="180" w:rightFromText="180" w:vertAnchor="text" w:tblpX="75" w:tblpY="1"/>
        <w:tblOverlap w:val="never"/>
        <w:tblW w:w="10607" w:type="dxa"/>
        <w:tblLook w:val="04A0" w:firstRow="1" w:lastRow="0" w:firstColumn="1" w:lastColumn="0" w:noHBand="0" w:noVBand="1"/>
      </w:tblPr>
      <w:tblGrid>
        <w:gridCol w:w="4644"/>
        <w:gridCol w:w="5963"/>
      </w:tblGrid>
      <w:tr w:rsidR="003057AE" w:rsidRPr="00402368" w14:paraId="3549AAE6" w14:textId="77777777" w:rsidTr="00316E2C">
        <w:tc>
          <w:tcPr>
            <w:tcW w:w="4644" w:type="dxa"/>
          </w:tcPr>
          <w:p w14:paraId="59EB6D1C" w14:textId="77777777" w:rsidR="003057AE" w:rsidRPr="00402368" w:rsidRDefault="003057AE" w:rsidP="00316E2C">
            <w:pPr>
              <w:rPr>
                <w:b/>
                <w:color w:val="auto"/>
              </w:rPr>
            </w:pPr>
            <w:r w:rsidRPr="00402368">
              <w:rPr>
                <w:b/>
                <w:color w:val="auto"/>
              </w:rPr>
              <w:t>Authorship</w:t>
            </w:r>
            <w:r w:rsidR="005F4E82">
              <w:rPr>
                <w:b/>
                <w:color w:val="auto"/>
              </w:rPr>
              <w:t>:</w:t>
            </w:r>
          </w:p>
        </w:tc>
        <w:tc>
          <w:tcPr>
            <w:tcW w:w="5963" w:type="dxa"/>
          </w:tcPr>
          <w:p w14:paraId="37C5AB4E" w14:textId="55CC4546" w:rsidR="0095282C" w:rsidRPr="005F4E82" w:rsidRDefault="005F5471" w:rsidP="003B2A6A">
            <w:pPr>
              <w:spacing w:line="240" w:lineRule="auto"/>
              <w:rPr>
                <w:color w:val="auto"/>
              </w:rPr>
            </w:pPr>
            <w:r>
              <w:rPr>
                <w:color w:val="auto"/>
              </w:rPr>
              <w:t>Programme Manager – Tobacco Lead/ Head of Corporate Affairs and System Support</w:t>
            </w:r>
          </w:p>
        </w:tc>
      </w:tr>
      <w:tr w:rsidR="003057AE" w:rsidRPr="00402368" w14:paraId="44BAE625" w14:textId="77777777" w:rsidTr="00316E2C">
        <w:tc>
          <w:tcPr>
            <w:tcW w:w="4644" w:type="dxa"/>
          </w:tcPr>
          <w:p w14:paraId="662E120B" w14:textId="77777777" w:rsidR="003057AE" w:rsidRPr="00402368" w:rsidRDefault="005F4E82" w:rsidP="00316E2C">
            <w:pPr>
              <w:rPr>
                <w:b/>
                <w:color w:val="auto"/>
              </w:rPr>
            </w:pPr>
            <w:r>
              <w:rPr>
                <w:b/>
                <w:color w:val="auto"/>
              </w:rPr>
              <w:t xml:space="preserve">Committee </w:t>
            </w:r>
            <w:r w:rsidR="003057AE" w:rsidRPr="00402368">
              <w:rPr>
                <w:b/>
                <w:color w:val="auto"/>
              </w:rPr>
              <w:t>Approved</w:t>
            </w:r>
            <w:r>
              <w:rPr>
                <w:b/>
                <w:color w:val="auto"/>
              </w:rPr>
              <w:t>:</w:t>
            </w:r>
          </w:p>
        </w:tc>
        <w:tc>
          <w:tcPr>
            <w:tcW w:w="5963" w:type="dxa"/>
          </w:tcPr>
          <w:p w14:paraId="10771DB2" w14:textId="1AD2E8CE" w:rsidR="0095282C" w:rsidRPr="005F4E82" w:rsidRDefault="005F5471" w:rsidP="00A10CE8">
            <w:pPr>
              <w:rPr>
                <w:color w:val="auto"/>
              </w:rPr>
            </w:pPr>
            <w:r>
              <w:rPr>
                <w:color w:val="auto"/>
              </w:rPr>
              <w:t>Health and Safety</w:t>
            </w:r>
            <w:r w:rsidR="00375649">
              <w:rPr>
                <w:color w:val="auto"/>
              </w:rPr>
              <w:t>/ Executive Director Corporate Affairs</w:t>
            </w:r>
          </w:p>
        </w:tc>
      </w:tr>
      <w:tr w:rsidR="003057AE" w:rsidRPr="00402368" w14:paraId="08B76132" w14:textId="77777777" w:rsidTr="00316E2C">
        <w:tc>
          <w:tcPr>
            <w:tcW w:w="4644" w:type="dxa"/>
          </w:tcPr>
          <w:p w14:paraId="511BE0EC" w14:textId="77777777" w:rsidR="003057AE" w:rsidRPr="00402368" w:rsidRDefault="005F4E82" w:rsidP="00316E2C">
            <w:pPr>
              <w:rPr>
                <w:b/>
                <w:color w:val="auto"/>
              </w:rPr>
            </w:pPr>
            <w:r>
              <w:rPr>
                <w:b/>
                <w:color w:val="auto"/>
              </w:rPr>
              <w:t>Approved d</w:t>
            </w:r>
            <w:r w:rsidR="003057AE" w:rsidRPr="00402368">
              <w:rPr>
                <w:b/>
                <w:color w:val="auto"/>
              </w:rPr>
              <w:t>ate</w:t>
            </w:r>
            <w:r>
              <w:rPr>
                <w:b/>
                <w:color w:val="auto"/>
              </w:rPr>
              <w:t>:</w:t>
            </w:r>
          </w:p>
        </w:tc>
        <w:tc>
          <w:tcPr>
            <w:tcW w:w="5963" w:type="dxa"/>
          </w:tcPr>
          <w:p w14:paraId="3590A284" w14:textId="2B3544AC" w:rsidR="0095282C" w:rsidRPr="005F4E82" w:rsidRDefault="00375649" w:rsidP="00316E2C">
            <w:pPr>
              <w:rPr>
                <w:color w:val="auto"/>
              </w:rPr>
            </w:pPr>
            <w:r w:rsidRPr="004D2B35">
              <w:rPr>
                <w:color w:val="auto"/>
              </w:rPr>
              <w:t>April 2024</w:t>
            </w:r>
          </w:p>
        </w:tc>
      </w:tr>
      <w:tr w:rsidR="003057AE" w:rsidRPr="00402368" w14:paraId="53F706BB" w14:textId="77777777" w:rsidTr="00316E2C">
        <w:tc>
          <w:tcPr>
            <w:tcW w:w="4644" w:type="dxa"/>
          </w:tcPr>
          <w:p w14:paraId="7E187A53" w14:textId="77777777" w:rsidR="003057AE" w:rsidRPr="00402368" w:rsidRDefault="003057AE" w:rsidP="00316E2C">
            <w:pPr>
              <w:rPr>
                <w:b/>
                <w:color w:val="auto"/>
              </w:rPr>
            </w:pPr>
            <w:r w:rsidRPr="00402368">
              <w:rPr>
                <w:b/>
                <w:color w:val="auto"/>
              </w:rPr>
              <w:t xml:space="preserve">Equality Impact </w:t>
            </w:r>
            <w:r w:rsidR="00A102B7" w:rsidRPr="00402368">
              <w:rPr>
                <w:b/>
                <w:color w:val="auto"/>
              </w:rPr>
              <w:t>A</w:t>
            </w:r>
            <w:r w:rsidR="005F4E82">
              <w:rPr>
                <w:b/>
                <w:color w:val="auto"/>
              </w:rPr>
              <w:t>ssessment:</w:t>
            </w:r>
          </w:p>
        </w:tc>
        <w:tc>
          <w:tcPr>
            <w:tcW w:w="5963" w:type="dxa"/>
          </w:tcPr>
          <w:p w14:paraId="0C19C714" w14:textId="42183126" w:rsidR="0095282C" w:rsidRPr="005F4E82" w:rsidRDefault="00375649" w:rsidP="00316E2C">
            <w:pPr>
              <w:rPr>
                <w:color w:val="auto"/>
              </w:rPr>
            </w:pPr>
            <w:r>
              <w:rPr>
                <w:color w:val="auto"/>
              </w:rPr>
              <w:t>February 2024</w:t>
            </w:r>
          </w:p>
        </w:tc>
      </w:tr>
      <w:tr w:rsidR="003057AE" w:rsidRPr="00402368" w14:paraId="079C38A6" w14:textId="77777777" w:rsidTr="00316E2C">
        <w:tc>
          <w:tcPr>
            <w:tcW w:w="4644" w:type="dxa"/>
          </w:tcPr>
          <w:p w14:paraId="46CA242D" w14:textId="77777777" w:rsidR="003057AE" w:rsidRPr="005F4E82" w:rsidRDefault="003057AE" w:rsidP="00316E2C">
            <w:pPr>
              <w:rPr>
                <w:b/>
                <w:color w:val="auto"/>
              </w:rPr>
            </w:pPr>
            <w:r w:rsidRPr="005F4E82">
              <w:rPr>
                <w:b/>
                <w:color w:val="auto"/>
              </w:rPr>
              <w:t>Target Audience</w:t>
            </w:r>
            <w:r w:rsidR="005F4E82" w:rsidRPr="005F4E82">
              <w:rPr>
                <w:b/>
                <w:color w:val="auto"/>
              </w:rPr>
              <w:t>:</w:t>
            </w:r>
          </w:p>
        </w:tc>
        <w:tc>
          <w:tcPr>
            <w:tcW w:w="5963" w:type="dxa"/>
          </w:tcPr>
          <w:p w14:paraId="53DAAFEF" w14:textId="7444C6EC" w:rsidR="00BB1833" w:rsidRPr="005F4E82" w:rsidRDefault="00976B00" w:rsidP="00AE286E">
            <w:pPr>
              <w:pStyle w:val="ListParagraph"/>
              <w:ind w:left="0"/>
              <w:rPr>
                <w:color w:val="auto"/>
              </w:rPr>
            </w:pPr>
            <w:r>
              <w:rPr>
                <w:color w:val="auto"/>
              </w:rPr>
              <w:t>I</w:t>
            </w:r>
            <w:r w:rsidR="005F4E82" w:rsidRPr="005F4E82">
              <w:rPr>
                <w:color w:val="auto"/>
              </w:rPr>
              <w:t>CB and its Committees and Sub-Committees, ICB Staff, agency and temporary staff &amp; third parties under contract</w:t>
            </w:r>
            <w:r>
              <w:rPr>
                <w:color w:val="auto"/>
              </w:rPr>
              <w:t>, members of the public</w:t>
            </w:r>
          </w:p>
        </w:tc>
      </w:tr>
      <w:tr w:rsidR="003057AE" w:rsidRPr="00402368" w14:paraId="7A8C4255" w14:textId="77777777" w:rsidTr="00316E2C">
        <w:tc>
          <w:tcPr>
            <w:tcW w:w="4644" w:type="dxa"/>
          </w:tcPr>
          <w:p w14:paraId="0F35DD19" w14:textId="77777777" w:rsidR="003057AE" w:rsidRPr="005F4E82" w:rsidRDefault="005F4E82" w:rsidP="00316E2C">
            <w:pPr>
              <w:rPr>
                <w:b/>
                <w:color w:val="auto"/>
              </w:rPr>
            </w:pPr>
            <w:r w:rsidRPr="005F4E82">
              <w:rPr>
                <w:b/>
                <w:color w:val="auto"/>
              </w:rPr>
              <w:t xml:space="preserve">Policy </w:t>
            </w:r>
            <w:r w:rsidR="003057AE" w:rsidRPr="005F4E82">
              <w:rPr>
                <w:b/>
                <w:color w:val="auto"/>
              </w:rPr>
              <w:t>Number</w:t>
            </w:r>
            <w:r w:rsidRPr="005F4E82">
              <w:rPr>
                <w:b/>
                <w:color w:val="auto"/>
              </w:rPr>
              <w:t>:</w:t>
            </w:r>
          </w:p>
        </w:tc>
        <w:tc>
          <w:tcPr>
            <w:tcW w:w="5963" w:type="dxa"/>
          </w:tcPr>
          <w:p w14:paraId="206FC2AE" w14:textId="2A62D6ED" w:rsidR="004167BD" w:rsidRPr="005F4E82" w:rsidRDefault="004D2B35" w:rsidP="00316E2C">
            <w:pPr>
              <w:rPr>
                <w:color w:val="auto"/>
              </w:rPr>
            </w:pPr>
            <w:r>
              <w:rPr>
                <w:color w:val="auto"/>
              </w:rPr>
              <w:t>ICB71</w:t>
            </w:r>
          </w:p>
        </w:tc>
      </w:tr>
      <w:tr w:rsidR="003057AE" w:rsidRPr="00402368" w14:paraId="2712E393" w14:textId="77777777" w:rsidTr="00316E2C">
        <w:tc>
          <w:tcPr>
            <w:tcW w:w="4644" w:type="dxa"/>
          </w:tcPr>
          <w:p w14:paraId="71D9AEC3" w14:textId="77777777" w:rsidR="003057AE" w:rsidRPr="005F4E82" w:rsidRDefault="003057AE" w:rsidP="00316E2C">
            <w:pPr>
              <w:rPr>
                <w:b/>
                <w:color w:val="auto"/>
              </w:rPr>
            </w:pPr>
            <w:r w:rsidRPr="005F4E82">
              <w:rPr>
                <w:b/>
                <w:color w:val="auto"/>
              </w:rPr>
              <w:t>Version Number</w:t>
            </w:r>
            <w:r w:rsidR="005F4E82" w:rsidRPr="005F4E82">
              <w:rPr>
                <w:b/>
                <w:color w:val="auto"/>
              </w:rPr>
              <w:t>:</w:t>
            </w:r>
          </w:p>
        </w:tc>
        <w:tc>
          <w:tcPr>
            <w:tcW w:w="5963" w:type="dxa"/>
          </w:tcPr>
          <w:p w14:paraId="471260A8" w14:textId="77777777" w:rsidR="004167BD" w:rsidRPr="005F4E82" w:rsidRDefault="005F4E82" w:rsidP="00316E2C">
            <w:pPr>
              <w:rPr>
                <w:color w:val="auto"/>
              </w:rPr>
            </w:pPr>
            <w:r w:rsidRPr="005F4E82">
              <w:rPr>
                <w:color w:val="auto"/>
              </w:rPr>
              <w:t>0.1</w:t>
            </w:r>
          </w:p>
        </w:tc>
      </w:tr>
    </w:tbl>
    <w:p w14:paraId="1AB15060" w14:textId="77777777" w:rsidR="006D5E9C" w:rsidRPr="00402368" w:rsidRDefault="00402368" w:rsidP="005F4E82">
      <w:pPr>
        <w:autoSpaceDE w:val="0"/>
        <w:autoSpaceDN w:val="0"/>
        <w:adjustRightInd w:val="0"/>
        <w:spacing w:line="240" w:lineRule="auto"/>
        <w:rPr>
          <w:b/>
          <w:color w:val="auto"/>
        </w:rPr>
      </w:pPr>
      <w:r>
        <w:rPr>
          <w:b/>
          <w:color w:val="auto"/>
        </w:rPr>
        <w:br w:type="textWrapping" w:clear="all"/>
      </w:r>
      <w:r w:rsidR="00B05DC7" w:rsidRPr="00402368">
        <w:rPr>
          <w:b/>
          <w:color w:val="auto"/>
        </w:rPr>
        <w:t>T</w:t>
      </w:r>
      <w:r w:rsidR="006D5E9C" w:rsidRPr="00402368">
        <w:rPr>
          <w:b/>
          <w:color w:val="auto"/>
        </w:rPr>
        <w:t xml:space="preserve">he </w:t>
      </w:r>
      <w:r w:rsidR="00EC7BEA" w:rsidRPr="00402368">
        <w:rPr>
          <w:b/>
          <w:color w:val="auto"/>
        </w:rPr>
        <w:t>on-line</w:t>
      </w:r>
      <w:r w:rsidR="006D5E9C" w:rsidRPr="00402368">
        <w:rPr>
          <w:b/>
          <w:color w:val="auto"/>
        </w:rPr>
        <w:t xml:space="preserve"> version is the only version that is maintained.  Any printed copies should, therefore, be viewed as ‘uncontrolled’ and as such may not necessarily contain the latest updates and amendments.</w:t>
      </w:r>
    </w:p>
    <w:p w14:paraId="1F6541C7" w14:textId="77777777" w:rsidR="00A102B7" w:rsidRPr="00402368" w:rsidRDefault="00A102B7" w:rsidP="00316E2C">
      <w:pPr>
        <w:rPr>
          <w:b/>
          <w:bCs/>
          <w:color w:val="auto"/>
          <w:sz w:val="28"/>
          <w:szCs w:val="28"/>
        </w:rPr>
      </w:pPr>
      <w:r w:rsidRPr="00402368">
        <w:rPr>
          <w:b/>
          <w:bCs/>
          <w:color w:val="auto"/>
          <w:sz w:val="28"/>
          <w:szCs w:val="28"/>
        </w:rPr>
        <w:br w:type="page"/>
      </w:r>
    </w:p>
    <w:p w14:paraId="0A992D0A" w14:textId="77777777" w:rsidR="00E92762" w:rsidRPr="00402368" w:rsidRDefault="00E92762" w:rsidP="00316E2C">
      <w:pPr>
        <w:rPr>
          <w:b/>
          <w:bCs/>
          <w:color w:val="auto"/>
          <w:sz w:val="28"/>
          <w:szCs w:val="28"/>
        </w:rPr>
      </w:pPr>
      <w:r w:rsidRPr="00402368">
        <w:rPr>
          <w:b/>
          <w:bCs/>
          <w:color w:val="auto"/>
          <w:sz w:val="28"/>
          <w:szCs w:val="28"/>
        </w:rPr>
        <w:lastRenderedPageBreak/>
        <w:t>AMENDMENTS</w:t>
      </w:r>
    </w:p>
    <w:p w14:paraId="31617F86" w14:textId="77777777" w:rsidR="00E92762" w:rsidRPr="00402368" w:rsidRDefault="005F0E20" w:rsidP="00E91015">
      <w:pPr>
        <w:autoSpaceDE w:val="0"/>
        <w:autoSpaceDN w:val="0"/>
        <w:adjustRightInd w:val="0"/>
        <w:spacing w:line="240" w:lineRule="auto"/>
        <w:rPr>
          <w:color w:val="auto"/>
        </w:rPr>
      </w:pPr>
      <w:r w:rsidRPr="00402368">
        <w:rPr>
          <w:color w:val="auto"/>
        </w:rPr>
        <w:t xml:space="preserve">Amendments to the policy </w:t>
      </w:r>
      <w:r w:rsidR="00E92762" w:rsidRPr="00402368">
        <w:rPr>
          <w:color w:val="auto"/>
        </w:rPr>
        <w:t>may be issued from time to time.  A new amendment history will be issued with each change.</w:t>
      </w:r>
    </w:p>
    <w:p w14:paraId="0465F593" w14:textId="77777777" w:rsidR="00F169A4" w:rsidRPr="00402368" w:rsidRDefault="00F169A4" w:rsidP="00316E2C">
      <w:pPr>
        <w:autoSpaceDE w:val="0"/>
        <w:autoSpaceDN w:val="0"/>
        <w:adjustRightInd w:val="0"/>
        <w:rPr>
          <w:sz w:val="22"/>
          <w:szCs w:val="22"/>
        </w:rPr>
      </w:pPr>
    </w:p>
    <w:p w14:paraId="568ABD3A" w14:textId="77777777" w:rsidR="00E92762" w:rsidRPr="00402368" w:rsidRDefault="00E92762" w:rsidP="00316E2C">
      <w:pPr>
        <w:autoSpaceDE w:val="0"/>
        <w:autoSpaceDN w:val="0"/>
        <w:adjustRightInd w:val="0"/>
        <w:rPr>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1950"/>
        <w:gridCol w:w="2405"/>
        <w:gridCol w:w="2005"/>
        <w:gridCol w:w="1355"/>
        <w:gridCol w:w="1489"/>
      </w:tblGrid>
      <w:tr w:rsidR="00E91015" w:rsidRPr="00402368" w14:paraId="03E62E7C" w14:textId="77777777" w:rsidTr="00E91015">
        <w:tc>
          <w:tcPr>
            <w:tcW w:w="1252" w:type="dxa"/>
          </w:tcPr>
          <w:p w14:paraId="238A3616" w14:textId="77777777" w:rsidR="00E91015" w:rsidRPr="00E91015" w:rsidRDefault="00E91015" w:rsidP="00E91015">
            <w:pPr>
              <w:autoSpaceDE w:val="0"/>
              <w:autoSpaceDN w:val="0"/>
              <w:adjustRightInd w:val="0"/>
              <w:spacing w:line="240" w:lineRule="auto"/>
              <w:rPr>
                <w:b/>
                <w:bCs/>
                <w:color w:val="auto"/>
                <w:sz w:val="20"/>
                <w:szCs w:val="20"/>
              </w:rPr>
            </w:pPr>
            <w:r w:rsidRPr="00E91015">
              <w:rPr>
                <w:b/>
                <w:bCs/>
                <w:color w:val="auto"/>
                <w:sz w:val="20"/>
                <w:szCs w:val="20"/>
              </w:rPr>
              <w:t>New Version Number</w:t>
            </w:r>
          </w:p>
        </w:tc>
        <w:tc>
          <w:tcPr>
            <w:tcW w:w="1950" w:type="dxa"/>
          </w:tcPr>
          <w:p w14:paraId="08499F92" w14:textId="77777777" w:rsidR="00E91015" w:rsidRPr="00E91015" w:rsidRDefault="00E91015" w:rsidP="00E91015">
            <w:pPr>
              <w:autoSpaceDE w:val="0"/>
              <w:autoSpaceDN w:val="0"/>
              <w:adjustRightInd w:val="0"/>
              <w:spacing w:line="240" w:lineRule="auto"/>
              <w:rPr>
                <w:b/>
                <w:bCs/>
                <w:color w:val="auto"/>
                <w:sz w:val="20"/>
                <w:szCs w:val="20"/>
              </w:rPr>
            </w:pPr>
            <w:r w:rsidRPr="00E91015">
              <w:rPr>
                <w:b/>
                <w:bCs/>
                <w:color w:val="auto"/>
                <w:sz w:val="20"/>
                <w:szCs w:val="20"/>
              </w:rPr>
              <w:t xml:space="preserve">Issued by </w:t>
            </w:r>
          </w:p>
        </w:tc>
        <w:tc>
          <w:tcPr>
            <w:tcW w:w="2405" w:type="dxa"/>
          </w:tcPr>
          <w:p w14:paraId="0B7B52A6" w14:textId="77777777" w:rsidR="00E91015" w:rsidRPr="00E91015" w:rsidRDefault="00E91015" w:rsidP="00E91015">
            <w:pPr>
              <w:autoSpaceDE w:val="0"/>
              <w:autoSpaceDN w:val="0"/>
              <w:adjustRightInd w:val="0"/>
              <w:spacing w:line="240" w:lineRule="auto"/>
              <w:rPr>
                <w:color w:val="auto"/>
                <w:sz w:val="20"/>
                <w:szCs w:val="20"/>
              </w:rPr>
            </w:pPr>
            <w:r w:rsidRPr="00E91015">
              <w:rPr>
                <w:b/>
                <w:bCs/>
                <w:color w:val="auto"/>
                <w:sz w:val="20"/>
                <w:szCs w:val="20"/>
              </w:rPr>
              <w:t>Nature of Amendment</w:t>
            </w:r>
          </w:p>
        </w:tc>
        <w:tc>
          <w:tcPr>
            <w:tcW w:w="2005" w:type="dxa"/>
          </w:tcPr>
          <w:p w14:paraId="151E5D09" w14:textId="77777777" w:rsidR="00E91015" w:rsidRPr="00E91015" w:rsidRDefault="00E91015" w:rsidP="00E91015">
            <w:pPr>
              <w:autoSpaceDE w:val="0"/>
              <w:autoSpaceDN w:val="0"/>
              <w:adjustRightInd w:val="0"/>
              <w:spacing w:line="240" w:lineRule="auto"/>
              <w:rPr>
                <w:b/>
                <w:color w:val="auto"/>
                <w:sz w:val="20"/>
                <w:szCs w:val="20"/>
              </w:rPr>
            </w:pPr>
            <w:r w:rsidRPr="00E91015">
              <w:rPr>
                <w:b/>
                <w:color w:val="auto"/>
                <w:sz w:val="20"/>
                <w:szCs w:val="20"/>
              </w:rPr>
              <w:t>Approving body</w:t>
            </w:r>
          </w:p>
        </w:tc>
        <w:tc>
          <w:tcPr>
            <w:tcW w:w="1355" w:type="dxa"/>
          </w:tcPr>
          <w:p w14:paraId="48E3D49F" w14:textId="77777777" w:rsidR="00E91015" w:rsidRPr="00E91015" w:rsidRDefault="00E91015" w:rsidP="00E91015">
            <w:pPr>
              <w:autoSpaceDE w:val="0"/>
              <w:autoSpaceDN w:val="0"/>
              <w:adjustRightInd w:val="0"/>
              <w:spacing w:line="240" w:lineRule="auto"/>
              <w:rPr>
                <w:b/>
                <w:color w:val="auto"/>
                <w:sz w:val="20"/>
                <w:szCs w:val="20"/>
              </w:rPr>
            </w:pPr>
            <w:r w:rsidRPr="00E91015">
              <w:rPr>
                <w:b/>
                <w:color w:val="auto"/>
                <w:sz w:val="20"/>
                <w:szCs w:val="20"/>
              </w:rPr>
              <w:t>Approval date</w:t>
            </w:r>
          </w:p>
        </w:tc>
        <w:tc>
          <w:tcPr>
            <w:tcW w:w="1489" w:type="dxa"/>
          </w:tcPr>
          <w:p w14:paraId="6760B3FF" w14:textId="77777777" w:rsidR="00E91015" w:rsidRPr="00E91015" w:rsidRDefault="00E91015" w:rsidP="00E91015">
            <w:pPr>
              <w:autoSpaceDE w:val="0"/>
              <w:autoSpaceDN w:val="0"/>
              <w:adjustRightInd w:val="0"/>
              <w:spacing w:line="240" w:lineRule="auto"/>
              <w:rPr>
                <w:b/>
                <w:color w:val="auto"/>
                <w:sz w:val="20"/>
                <w:szCs w:val="20"/>
              </w:rPr>
            </w:pPr>
            <w:r w:rsidRPr="00E91015">
              <w:rPr>
                <w:b/>
                <w:color w:val="auto"/>
                <w:sz w:val="20"/>
                <w:szCs w:val="20"/>
              </w:rPr>
              <w:t>Date published on website</w:t>
            </w:r>
          </w:p>
        </w:tc>
      </w:tr>
      <w:tr w:rsidR="00E91015" w:rsidRPr="00402368" w14:paraId="77DDFFAD" w14:textId="77777777" w:rsidTr="00E91015">
        <w:tc>
          <w:tcPr>
            <w:tcW w:w="1252" w:type="dxa"/>
          </w:tcPr>
          <w:p w14:paraId="3091ED4A" w14:textId="32A49F2B" w:rsidR="00E91015" w:rsidRPr="00402368" w:rsidRDefault="00976B00" w:rsidP="00316E2C">
            <w:pPr>
              <w:rPr>
                <w:color w:val="000000"/>
              </w:rPr>
            </w:pPr>
            <w:r>
              <w:rPr>
                <w:color w:val="000000"/>
              </w:rPr>
              <w:t>01</w:t>
            </w:r>
          </w:p>
        </w:tc>
        <w:tc>
          <w:tcPr>
            <w:tcW w:w="1950" w:type="dxa"/>
          </w:tcPr>
          <w:p w14:paraId="69490A18" w14:textId="18769EDC" w:rsidR="00E91015" w:rsidRPr="00402368" w:rsidRDefault="00976B00" w:rsidP="00316E2C">
            <w:pPr>
              <w:rPr>
                <w:color w:val="000000"/>
              </w:rPr>
            </w:pPr>
            <w:r>
              <w:rPr>
                <w:color w:val="000000"/>
              </w:rPr>
              <w:t>Corporate Affairs</w:t>
            </w:r>
          </w:p>
        </w:tc>
        <w:tc>
          <w:tcPr>
            <w:tcW w:w="2405" w:type="dxa"/>
          </w:tcPr>
          <w:p w14:paraId="32152F3C" w14:textId="24F6FBE1" w:rsidR="00E91015" w:rsidRPr="00402368" w:rsidRDefault="00976B00" w:rsidP="00316E2C">
            <w:pPr>
              <w:rPr>
                <w:color w:val="000000"/>
              </w:rPr>
            </w:pPr>
            <w:r>
              <w:rPr>
                <w:color w:val="000000"/>
              </w:rPr>
              <w:t>New Policy</w:t>
            </w:r>
          </w:p>
        </w:tc>
        <w:tc>
          <w:tcPr>
            <w:tcW w:w="2005" w:type="dxa"/>
          </w:tcPr>
          <w:p w14:paraId="71C1D594" w14:textId="5B0719C0" w:rsidR="00E91015" w:rsidRPr="00402368" w:rsidRDefault="00976B00" w:rsidP="00316E2C">
            <w:pPr>
              <w:rPr>
                <w:color w:val="000000"/>
              </w:rPr>
            </w:pPr>
            <w:r>
              <w:rPr>
                <w:color w:val="000000"/>
              </w:rPr>
              <w:t>H&amp;S Group</w:t>
            </w:r>
          </w:p>
        </w:tc>
        <w:tc>
          <w:tcPr>
            <w:tcW w:w="1355" w:type="dxa"/>
          </w:tcPr>
          <w:p w14:paraId="342B853A" w14:textId="630FF5A0" w:rsidR="00E91015" w:rsidRPr="00402368" w:rsidRDefault="004D2B35" w:rsidP="00316E2C">
            <w:pPr>
              <w:autoSpaceDE w:val="0"/>
              <w:autoSpaceDN w:val="0"/>
              <w:adjustRightInd w:val="0"/>
              <w:rPr>
                <w:color w:val="auto"/>
              </w:rPr>
            </w:pPr>
            <w:r>
              <w:rPr>
                <w:color w:val="auto"/>
              </w:rPr>
              <w:t>18/04/24</w:t>
            </w:r>
          </w:p>
        </w:tc>
        <w:tc>
          <w:tcPr>
            <w:tcW w:w="1489" w:type="dxa"/>
          </w:tcPr>
          <w:p w14:paraId="04A2E2A8" w14:textId="72FD40B6" w:rsidR="00E91015" w:rsidRPr="00402368" w:rsidRDefault="004D2B35" w:rsidP="00316E2C">
            <w:pPr>
              <w:autoSpaceDE w:val="0"/>
              <w:autoSpaceDN w:val="0"/>
              <w:adjustRightInd w:val="0"/>
              <w:rPr>
                <w:color w:val="auto"/>
              </w:rPr>
            </w:pPr>
            <w:r>
              <w:rPr>
                <w:color w:val="auto"/>
              </w:rPr>
              <w:t>18/04/24</w:t>
            </w:r>
          </w:p>
        </w:tc>
      </w:tr>
    </w:tbl>
    <w:p w14:paraId="662A2691" w14:textId="77777777" w:rsidR="004167BD" w:rsidRPr="00402368" w:rsidRDefault="004167BD" w:rsidP="00316E2C">
      <w:pPr>
        <w:rPr>
          <w:b/>
        </w:rPr>
      </w:pPr>
    </w:p>
    <w:p w14:paraId="7A167000" w14:textId="77777777" w:rsidR="004167BD" w:rsidRPr="00402368" w:rsidRDefault="004167BD" w:rsidP="00316E2C">
      <w:pPr>
        <w:rPr>
          <w:b/>
        </w:rPr>
      </w:pPr>
    </w:p>
    <w:p w14:paraId="49D39C59" w14:textId="77777777" w:rsidR="004167BD" w:rsidRPr="00402368" w:rsidRDefault="004167BD" w:rsidP="00316E2C"/>
    <w:p w14:paraId="5621CEFC" w14:textId="77777777" w:rsidR="007D24B2" w:rsidRPr="00402368" w:rsidRDefault="007D24B2" w:rsidP="00316E2C">
      <w:pPr>
        <w:rPr>
          <w:b/>
        </w:rPr>
      </w:pPr>
      <w:r w:rsidRPr="00402368">
        <w:rPr>
          <w:b/>
        </w:rPr>
        <w:br w:type="page"/>
      </w:r>
    </w:p>
    <w:sdt>
      <w:sdtPr>
        <w:rPr>
          <w:rFonts w:ascii="Arial" w:eastAsia="Times New Roman" w:hAnsi="Arial" w:cs="Arial"/>
          <w:b w:val="0"/>
          <w:bCs w:val="0"/>
          <w:color w:val="000000" w:themeColor="text1"/>
          <w:sz w:val="24"/>
          <w:szCs w:val="24"/>
          <w:lang w:val="en-GB" w:eastAsia="en-GB"/>
        </w:rPr>
        <w:id w:val="1739975210"/>
        <w:docPartObj>
          <w:docPartGallery w:val="Table of Contents"/>
          <w:docPartUnique/>
        </w:docPartObj>
      </w:sdtPr>
      <w:sdtEndPr>
        <w:rPr>
          <w:noProof/>
        </w:rPr>
      </w:sdtEndPr>
      <w:sdtContent>
        <w:p w14:paraId="6C9D2D5B" w14:textId="77777777" w:rsidR="009F2C13" w:rsidRPr="00976B00" w:rsidRDefault="009F2C13" w:rsidP="009F2C13">
          <w:pPr>
            <w:pStyle w:val="TOCHeading"/>
            <w:numPr>
              <w:ilvl w:val="0"/>
              <w:numId w:val="0"/>
            </w:numPr>
            <w:rPr>
              <w:rFonts w:ascii="Arial" w:hAnsi="Arial" w:cs="Arial"/>
              <w:color w:val="000000" w:themeColor="text1"/>
              <w:sz w:val="24"/>
              <w:szCs w:val="24"/>
            </w:rPr>
          </w:pPr>
          <w:r w:rsidRPr="00976B00">
            <w:rPr>
              <w:rFonts w:ascii="Arial" w:hAnsi="Arial" w:cs="Arial"/>
              <w:color w:val="000000" w:themeColor="text1"/>
              <w:sz w:val="24"/>
              <w:szCs w:val="24"/>
            </w:rPr>
            <w:t>Contents</w:t>
          </w:r>
        </w:p>
        <w:p w14:paraId="122AE6BF" w14:textId="7E2D6C25" w:rsidR="0047122B" w:rsidRPr="0047122B" w:rsidRDefault="009F2C13">
          <w:pPr>
            <w:pStyle w:val="TOC1"/>
            <w:rPr>
              <w:rFonts w:ascii="Arial" w:hAnsi="Arial" w:cs="Arial"/>
              <w:noProof/>
              <w:color w:val="000000" w:themeColor="text1"/>
              <w:kern w:val="2"/>
              <w:sz w:val="24"/>
              <w:szCs w:val="24"/>
              <w:lang w:val="en-GB" w:eastAsia="en-GB"/>
              <w14:ligatures w14:val="standardContextual"/>
            </w:rPr>
          </w:pPr>
          <w:r w:rsidRPr="0047122B">
            <w:rPr>
              <w:rFonts w:ascii="Arial" w:hAnsi="Arial" w:cs="Arial"/>
              <w:color w:val="000000" w:themeColor="text1"/>
              <w:sz w:val="24"/>
              <w:szCs w:val="24"/>
            </w:rPr>
            <w:fldChar w:fldCharType="begin"/>
          </w:r>
          <w:r w:rsidRPr="0047122B">
            <w:rPr>
              <w:rFonts w:ascii="Arial" w:hAnsi="Arial" w:cs="Arial"/>
              <w:color w:val="000000" w:themeColor="text1"/>
              <w:sz w:val="24"/>
              <w:szCs w:val="24"/>
            </w:rPr>
            <w:instrText xml:space="preserve"> TOC \o "1-3" \h \z \u </w:instrText>
          </w:r>
          <w:r w:rsidRPr="0047122B">
            <w:rPr>
              <w:rFonts w:ascii="Arial" w:hAnsi="Arial" w:cs="Arial"/>
              <w:color w:val="000000" w:themeColor="text1"/>
              <w:sz w:val="24"/>
              <w:szCs w:val="24"/>
            </w:rPr>
            <w:fldChar w:fldCharType="separate"/>
          </w:r>
          <w:hyperlink w:anchor="_Toc161657912" w:history="1">
            <w:r w:rsidR="0047122B" w:rsidRPr="0047122B">
              <w:rPr>
                <w:rStyle w:val="Hyperlink"/>
                <w:rFonts w:ascii="Arial" w:hAnsi="Arial" w:cs="Arial"/>
                <w:bCs/>
                <w:noProof/>
                <w:color w:val="000000" w:themeColor="text1"/>
                <w:sz w:val="24"/>
                <w:szCs w:val="24"/>
                <w14:scene3d>
                  <w14:camera w14:prst="orthographicFront"/>
                  <w14:lightRig w14:rig="threePt" w14:dir="t">
                    <w14:rot w14:lat="0" w14:lon="0" w14:rev="0"/>
                  </w14:lightRig>
                </w14:scene3d>
              </w:rPr>
              <w:t>1</w:t>
            </w:r>
            <w:r w:rsidR="0047122B" w:rsidRPr="0047122B">
              <w:rPr>
                <w:rFonts w:ascii="Arial" w:hAnsi="Arial" w:cs="Arial"/>
                <w:noProof/>
                <w:color w:val="000000" w:themeColor="text1"/>
                <w:kern w:val="2"/>
                <w:sz w:val="24"/>
                <w:szCs w:val="24"/>
                <w:lang w:val="en-GB" w:eastAsia="en-GB"/>
                <w14:ligatures w14:val="standardContextual"/>
              </w:rPr>
              <w:tab/>
            </w:r>
            <w:r w:rsidR="0047122B" w:rsidRPr="0047122B">
              <w:rPr>
                <w:rStyle w:val="Hyperlink"/>
                <w:rFonts w:ascii="Arial" w:hAnsi="Arial" w:cs="Arial"/>
                <w:noProof/>
                <w:color w:val="000000" w:themeColor="text1"/>
                <w:sz w:val="24"/>
                <w:szCs w:val="24"/>
              </w:rPr>
              <w:t>Introduction</w:t>
            </w:r>
            <w:r w:rsidR="0047122B" w:rsidRPr="0047122B">
              <w:rPr>
                <w:rFonts w:ascii="Arial" w:hAnsi="Arial" w:cs="Arial"/>
                <w:noProof/>
                <w:webHidden/>
                <w:color w:val="000000" w:themeColor="text1"/>
                <w:sz w:val="24"/>
                <w:szCs w:val="24"/>
              </w:rPr>
              <w:tab/>
            </w:r>
            <w:r w:rsidR="0047122B" w:rsidRPr="0047122B">
              <w:rPr>
                <w:rFonts w:ascii="Arial" w:hAnsi="Arial" w:cs="Arial"/>
                <w:noProof/>
                <w:webHidden/>
                <w:color w:val="000000" w:themeColor="text1"/>
                <w:sz w:val="24"/>
                <w:szCs w:val="24"/>
              </w:rPr>
              <w:fldChar w:fldCharType="begin"/>
            </w:r>
            <w:r w:rsidR="0047122B" w:rsidRPr="0047122B">
              <w:rPr>
                <w:rFonts w:ascii="Arial" w:hAnsi="Arial" w:cs="Arial"/>
                <w:noProof/>
                <w:webHidden/>
                <w:color w:val="000000" w:themeColor="text1"/>
                <w:sz w:val="24"/>
                <w:szCs w:val="24"/>
              </w:rPr>
              <w:instrText xml:space="preserve"> PAGEREF _Toc161657912 \h </w:instrText>
            </w:r>
            <w:r w:rsidR="0047122B" w:rsidRPr="0047122B">
              <w:rPr>
                <w:rFonts w:ascii="Arial" w:hAnsi="Arial" w:cs="Arial"/>
                <w:noProof/>
                <w:webHidden/>
                <w:color w:val="000000" w:themeColor="text1"/>
                <w:sz w:val="24"/>
                <w:szCs w:val="24"/>
              </w:rPr>
            </w:r>
            <w:r w:rsidR="0047122B" w:rsidRPr="0047122B">
              <w:rPr>
                <w:rFonts w:ascii="Arial" w:hAnsi="Arial" w:cs="Arial"/>
                <w:noProof/>
                <w:webHidden/>
                <w:color w:val="000000" w:themeColor="text1"/>
                <w:sz w:val="24"/>
                <w:szCs w:val="24"/>
              </w:rPr>
              <w:fldChar w:fldCharType="separate"/>
            </w:r>
            <w:r w:rsidR="0047122B" w:rsidRPr="0047122B">
              <w:rPr>
                <w:rFonts w:ascii="Arial" w:hAnsi="Arial" w:cs="Arial"/>
                <w:noProof/>
                <w:webHidden/>
                <w:color w:val="000000" w:themeColor="text1"/>
                <w:sz w:val="24"/>
                <w:szCs w:val="24"/>
              </w:rPr>
              <w:t>4</w:t>
            </w:r>
            <w:r w:rsidR="0047122B" w:rsidRPr="0047122B">
              <w:rPr>
                <w:rFonts w:ascii="Arial" w:hAnsi="Arial" w:cs="Arial"/>
                <w:noProof/>
                <w:webHidden/>
                <w:color w:val="000000" w:themeColor="text1"/>
                <w:sz w:val="24"/>
                <w:szCs w:val="24"/>
              </w:rPr>
              <w:fldChar w:fldCharType="end"/>
            </w:r>
          </w:hyperlink>
        </w:p>
        <w:p w14:paraId="12E2E702" w14:textId="091C5CF9" w:rsidR="0047122B" w:rsidRPr="0047122B" w:rsidRDefault="00000000">
          <w:pPr>
            <w:pStyle w:val="TOC1"/>
            <w:rPr>
              <w:rFonts w:ascii="Arial" w:hAnsi="Arial" w:cs="Arial"/>
              <w:noProof/>
              <w:color w:val="000000" w:themeColor="text1"/>
              <w:kern w:val="2"/>
              <w:sz w:val="24"/>
              <w:szCs w:val="24"/>
              <w:lang w:val="en-GB" w:eastAsia="en-GB"/>
              <w14:ligatures w14:val="standardContextual"/>
            </w:rPr>
          </w:pPr>
          <w:hyperlink w:anchor="_Toc161657913" w:history="1">
            <w:r w:rsidR="0047122B" w:rsidRPr="0047122B">
              <w:rPr>
                <w:rStyle w:val="Hyperlink"/>
                <w:rFonts w:ascii="Arial" w:hAnsi="Arial" w:cs="Arial"/>
                <w:bCs/>
                <w:noProof/>
                <w:color w:val="000000" w:themeColor="text1"/>
                <w:sz w:val="24"/>
                <w:szCs w:val="24"/>
                <w14:scene3d>
                  <w14:camera w14:prst="orthographicFront"/>
                  <w14:lightRig w14:rig="threePt" w14:dir="t">
                    <w14:rot w14:lat="0" w14:lon="0" w14:rev="0"/>
                  </w14:lightRig>
                </w14:scene3d>
              </w:rPr>
              <w:t>2</w:t>
            </w:r>
            <w:r w:rsidR="0047122B" w:rsidRPr="0047122B">
              <w:rPr>
                <w:rFonts w:ascii="Arial" w:hAnsi="Arial" w:cs="Arial"/>
                <w:noProof/>
                <w:color w:val="000000" w:themeColor="text1"/>
                <w:kern w:val="2"/>
                <w:sz w:val="24"/>
                <w:szCs w:val="24"/>
                <w:lang w:val="en-GB" w:eastAsia="en-GB"/>
                <w14:ligatures w14:val="standardContextual"/>
              </w:rPr>
              <w:tab/>
            </w:r>
            <w:r w:rsidR="0047122B" w:rsidRPr="0047122B">
              <w:rPr>
                <w:rStyle w:val="Hyperlink"/>
                <w:rFonts w:ascii="Arial" w:hAnsi="Arial" w:cs="Arial"/>
                <w:noProof/>
                <w:color w:val="000000" w:themeColor="text1"/>
                <w:sz w:val="24"/>
                <w:szCs w:val="24"/>
              </w:rPr>
              <w:t>Purpose</w:t>
            </w:r>
            <w:r w:rsidR="0047122B" w:rsidRPr="0047122B">
              <w:rPr>
                <w:rFonts w:ascii="Arial" w:hAnsi="Arial" w:cs="Arial"/>
                <w:noProof/>
                <w:webHidden/>
                <w:color w:val="000000" w:themeColor="text1"/>
                <w:sz w:val="24"/>
                <w:szCs w:val="24"/>
              </w:rPr>
              <w:tab/>
            </w:r>
            <w:r w:rsidR="0047122B" w:rsidRPr="0047122B">
              <w:rPr>
                <w:rFonts w:ascii="Arial" w:hAnsi="Arial" w:cs="Arial"/>
                <w:noProof/>
                <w:webHidden/>
                <w:color w:val="000000" w:themeColor="text1"/>
                <w:sz w:val="24"/>
                <w:szCs w:val="24"/>
              </w:rPr>
              <w:fldChar w:fldCharType="begin"/>
            </w:r>
            <w:r w:rsidR="0047122B" w:rsidRPr="0047122B">
              <w:rPr>
                <w:rFonts w:ascii="Arial" w:hAnsi="Arial" w:cs="Arial"/>
                <w:noProof/>
                <w:webHidden/>
                <w:color w:val="000000" w:themeColor="text1"/>
                <w:sz w:val="24"/>
                <w:szCs w:val="24"/>
              </w:rPr>
              <w:instrText xml:space="preserve"> PAGEREF _Toc161657913 \h </w:instrText>
            </w:r>
            <w:r w:rsidR="0047122B" w:rsidRPr="0047122B">
              <w:rPr>
                <w:rFonts w:ascii="Arial" w:hAnsi="Arial" w:cs="Arial"/>
                <w:noProof/>
                <w:webHidden/>
                <w:color w:val="000000" w:themeColor="text1"/>
                <w:sz w:val="24"/>
                <w:szCs w:val="24"/>
              </w:rPr>
            </w:r>
            <w:r w:rsidR="0047122B" w:rsidRPr="0047122B">
              <w:rPr>
                <w:rFonts w:ascii="Arial" w:hAnsi="Arial" w:cs="Arial"/>
                <w:noProof/>
                <w:webHidden/>
                <w:color w:val="000000" w:themeColor="text1"/>
                <w:sz w:val="24"/>
                <w:szCs w:val="24"/>
              </w:rPr>
              <w:fldChar w:fldCharType="separate"/>
            </w:r>
            <w:r w:rsidR="0047122B" w:rsidRPr="0047122B">
              <w:rPr>
                <w:rFonts w:ascii="Arial" w:hAnsi="Arial" w:cs="Arial"/>
                <w:noProof/>
                <w:webHidden/>
                <w:color w:val="000000" w:themeColor="text1"/>
                <w:sz w:val="24"/>
                <w:szCs w:val="24"/>
              </w:rPr>
              <w:t>4</w:t>
            </w:r>
            <w:r w:rsidR="0047122B" w:rsidRPr="0047122B">
              <w:rPr>
                <w:rFonts w:ascii="Arial" w:hAnsi="Arial" w:cs="Arial"/>
                <w:noProof/>
                <w:webHidden/>
                <w:color w:val="000000" w:themeColor="text1"/>
                <w:sz w:val="24"/>
                <w:szCs w:val="24"/>
              </w:rPr>
              <w:fldChar w:fldCharType="end"/>
            </w:r>
          </w:hyperlink>
        </w:p>
        <w:p w14:paraId="25C5055B" w14:textId="0E31F77F" w:rsidR="0047122B" w:rsidRPr="0047122B" w:rsidRDefault="00000000">
          <w:pPr>
            <w:pStyle w:val="TOC1"/>
            <w:rPr>
              <w:rFonts w:ascii="Arial" w:hAnsi="Arial" w:cs="Arial"/>
              <w:noProof/>
              <w:color w:val="000000" w:themeColor="text1"/>
              <w:kern w:val="2"/>
              <w:sz w:val="24"/>
              <w:szCs w:val="24"/>
              <w:lang w:val="en-GB" w:eastAsia="en-GB"/>
              <w14:ligatures w14:val="standardContextual"/>
            </w:rPr>
          </w:pPr>
          <w:hyperlink w:anchor="_Toc161657914" w:history="1">
            <w:r w:rsidR="0047122B" w:rsidRPr="0047122B">
              <w:rPr>
                <w:rStyle w:val="Hyperlink"/>
                <w:rFonts w:ascii="Arial" w:hAnsi="Arial" w:cs="Arial"/>
                <w:bCs/>
                <w:noProof/>
                <w:color w:val="000000" w:themeColor="text1"/>
                <w:sz w:val="24"/>
                <w:szCs w:val="24"/>
                <w14:scene3d>
                  <w14:camera w14:prst="orthographicFront"/>
                  <w14:lightRig w14:rig="threePt" w14:dir="t">
                    <w14:rot w14:lat="0" w14:lon="0" w14:rev="0"/>
                  </w14:lightRig>
                </w14:scene3d>
              </w:rPr>
              <w:t>3</w:t>
            </w:r>
            <w:r w:rsidR="0047122B" w:rsidRPr="0047122B">
              <w:rPr>
                <w:rFonts w:ascii="Arial" w:hAnsi="Arial" w:cs="Arial"/>
                <w:noProof/>
                <w:color w:val="000000" w:themeColor="text1"/>
                <w:kern w:val="2"/>
                <w:sz w:val="24"/>
                <w:szCs w:val="24"/>
                <w:lang w:val="en-GB" w:eastAsia="en-GB"/>
                <w14:ligatures w14:val="standardContextual"/>
              </w:rPr>
              <w:tab/>
            </w:r>
            <w:r w:rsidR="0047122B" w:rsidRPr="0047122B">
              <w:rPr>
                <w:rStyle w:val="Hyperlink"/>
                <w:rFonts w:ascii="Arial" w:hAnsi="Arial" w:cs="Arial"/>
                <w:noProof/>
                <w:color w:val="000000" w:themeColor="text1"/>
                <w:sz w:val="24"/>
                <w:szCs w:val="24"/>
              </w:rPr>
              <w:t>Scope of the Policy</w:t>
            </w:r>
            <w:r w:rsidR="0047122B" w:rsidRPr="0047122B">
              <w:rPr>
                <w:rFonts w:ascii="Arial" w:hAnsi="Arial" w:cs="Arial"/>
                <w:noProof/>
                <w:webHidden/>
                <w:color w:val="000000" w:themeColor="text1"/>
                <w:sz w:val="24"/>
                <w:szCs w:val="24"/>
              </w:rPr>
              <w:tab/>
            </w:r>
            <w:r w:rsidR="0047122B" w:rsidRPr="0047122B">
              <w:rPr>
                <w:rFonts w:ascii="Arial" w:hAnsi="Arial" w:cs="Arial"/>
                <w:noProof/>
                <w:webHidden/>
                <w:color w:val="000000" w:themeColor="text1"/>
                <w:sz w:val="24"/>
                <w:szCs w:val="24"/>
              </w:rPr>
              <w:fldChar w:fldCharType="begin"/>
            </w:r>
            <w:r w:rsidR="0047122B" w:rsidRPr="0047122B">
              <w:rPr>
                <w:rFonts w:ascii="Arial" w:hAnsi="Arial" w:cs="Arial"/>
                <w:noProof/>
                <w:webHidden/>
                <w:color w:val="000000" w:themeColor="text1"/>
                <w:sz w:val="24"/>
                <w:szCs w:val="24"/>
              </w:rPr>
              <w:instrText xml:space="preserve"> PAGEREF _Toc161657914 \h </w:instrText>
            </w:r>
            <w:r w:rsidR="0047122B" w:rsidRPr="0047122B">
              <w:rPr>
                <w:rFonts w:ascii="Arial" w:hAnsi="Arial" w:cs="Arial"/>
                <w:noProof/>
                <w:webHidden/>
                <w:color w:val="000000" w:themeColor="text1"/>
                <w:sz w:val="24"/>
                <w:szCs w:val="24"/>
              </w:rPr>
            </w:r>
            <w:r w:rsidR="0047122B" w:rsidRPr="0047122B">
              <w:rPr>
                <w:rFonts w:ascii="Arial" w:hAnsi="Arial" w:cs="Arial"/>
                <w:noProof/>
                <w:webHidden/>
                <w:color w:val="000000" w:themeColor="text1"/>
                <w:sz w:val="24"/>
                <w:szCs w:val="24"/>
              </w:rPr>
              <w:fldChar w:fldCharType="separate"/>
            </w:r>
            <w:r w:rsidR="0047122B" w:rsidRPr="0047122B">
              <w:rPr>
                <w:rFonts w:ascii="Arial" w:hAnsi="Arial" w:cs="Arial"/>
                <w:noProof/>
                <w:webHidden/>
                <w:color w:val="000000" w:themeColor="text1"/>
                <w:sz w:val="24"/>
                <w:szCs w:val="24"/>
              </w:rPr>
              <w:t>5</w:t>
            </w:r>
            <w:r w:rsidR="0047122B" w:rsidRPr="0047122B">
              <w:rPr>
                <w:rFonts w:ascii="Arial" w:hAnsi="Arial" w:cs="Arial"/>
                <w:noProof/>
                <w:webHidden/>
                <w:color w:val="000000" w:themeColor="text1"/>
                <w:sz w:val="24"/>
                <w:szCs w:val="24"/>
              </w:rPr>
              <w:fldChar w:fldCharType="end"/>
            </w:r>
          </w:hyperlink>
        </w:p>
        <w:p w14:paraId="126B2E6E" w14:textId="2AC2AAF1" w:rsidR="0047122B" w:rsidRPr="0047122B" w:rsidRDefault="00000000">
          <w:pPr>
            <w:pStyle w:val="TOC1"/>
            <w:rPr>
              <w:rFonts w:ascii="Arial" w:hAnsi="Arial" w:cs="Arial"/>
              <w:noProof/>
              <w:color w:val="000000" w:themeColor="text1"/>
              <w:kern w:val="2"/>
              <w:sz w:val="24"/>
              <w:szCs w:val="24"/>
              <w:lang w:val="en-GB" w:eastAsia="en-GB"/>
              <w14:ligatures w14:val="standardContextual"/>
            </w:rPr>
          </w:pPr>
          <w:hyperlink w:anchor="_Toc161657915" w:history="1">
            <w:r w:rsidR="0047122B" w:rsidRPr="0047122B">
              <w:rPr>
                <w:rStyle w:val="Hyperlink"/>
                <w:rFonts w:ascii="Arial" w:hAnsi="Arial" w:cs="Arial"/>
                <w:bCs/>
                <w:noProof/>
                <w:color w:val="000000" w:themeColor="text1"/>
                <w:sz w:val="24"/>
                <w:szCs w:val="24"/>
                <w14:scene3d>
                  <w14:camera w14:prst="orthographicFront"/>
                  <w14:lightRig w14:rig="threePt" w14:dir="t">
                    <w14:rot w14:lat="0" w14:lon="0" w14:rev="0"/>
                  </w14:lightRig>
                </w14:scene3d>
              </w:rPr>
              <w:t>4</w:t>
            </w:r>
            <w:r w:rsidR="0047122B" w:rsidRPr="0047122B">
              <w:rPr>
                <w:rFonts w:ascii="Arial" w:hAnsi="Arial" w:cs="Arial"/>
                <w:noProof/>
                <w:color w:val="000000" w:themeColor="text1"/>
                <w:kern w:val="2"/>
                <w:sz w:val="24"/>
                <w:szCs w:val="24"/>
                <w:lang w:val="en-GB" w:eastAsia="en-GB"/>
                <w14:ligatures w14:val="standardContextual"/>
              </w:rPr>
              <w:tab/>
            </w:r>
            <w:r w:rsidR="0047122B" w:rsidRPr="0047122B">
              <w:rPr>
                <w:rStyle w:val="Hyperlink"/>
                <w:rFonts w:ascii="Arial" w:hAnsi="Arial" w:cs="Arial"/>
                <w:noProof/>
                <w:color w:val="000000" w:themeColor="text1"/>
                <w:sz w:val="24"/>
                <w:szCs w:val="24"/>
              </w:rPr>
              <w:t>Definitions</w:t>
            </w:r>
            <w:r w:rsidR="0047122B" w:rsidRPr="0047122B">
              <w:rPr>
                <w:rFonts w:ascii="Arial" w:hAnsi="Arial" w:cs="Arial"/>
                <w:noProof/>
                <w:webHidden/>
                <w:color w:val="000000" w:themeColor="text1"/>
                <w:sz w:val="24"/>
                <w:szCs w:val="24"/>
              </w:rPr>
              <w:tab/>
            </w:r>
            <w:r w:rsidR="0047122B" w:rsidRPr="0047122B">
              <w:rPr>
                <w:rFonts w:ascii="Arial" w:hAnsi="Arial" w:cs="Arial"/>
                <w:noProof/>
                <w:webHidden/>
                <w:color w:val="000000" w:themeColor="text1"/>
                <w:sz w:val="24"/>
                <w:szCs w:val="24"/>
              </w:rPr>
              <w:fldChar w:fldCharType="begin"/>
            </w:r>
            <w:r w:rsidR="0047122B" w:rsidRPr="0047122B">
              <w:rPr>
                <w:rFonts w:ascii="Arial" w:hAnsi="Arial" w:cs="Arial"/>
                <w:noProof/>
                <w:webHidden/>
                <w:color w:val="000000" w:themeColor="text1"/>
                <w:sz w:val="24"/>
                <w:szCs w:val="24"/>
              </w:rPr>
              <w:instrText xml:space="preserve"> PAGEREF _Toc161657915 \h </w:instrText>
            </w:r>
            <w:r w:rsidR="0047122B" w:rsidRPr="0047122B">
              <w:rPr>
                <w:rFonts w:ascii="Arial" w:hAnsi="Arial" w:cs="Arial"/>
                <w:noProof/>
                <w:webHidden/>
                <w:color w:val="000000" w:themeColor="text1"/>
                <w:sz w:val="24"/>
                <w:szCs w:val="24"/>
              </w:rPr>
            </w:r>
            <w:r w:rsidR="0047122B" w:rsidRPr="0047122B">
              <w:rPr>
                <w:rFonts w:ascii="Arial" w:hAnsi="Arial" w:cs="Arial"/>
                <w:noProof/>
                <w:webHidden/>
                <w:color w:val="000000" w:themeColor="text1"/>
                <w:sz w:val="24"/>
                <w:szCs w:val="24"/>
              </w:rPr>
              <w:fldChar w:fldCharType="separate"/>
            </w:r>
            <w:r w:rsidR="0047122B" w:rsidRPr="0047122B">
              <w:rPr>
                <w:rFonts w:ascii="Arial" w:hAnsi="Arial" w:cs="Arial"/>
                <w:noProof/>
                <w:webHidden/>
                <w:color w:val="000000" w:themeColor="text1"/>
                <w:sz w:val="24"/>
                <w:szCs w:val="24"/>
              </w:rPr>
              <w:t>5</w:t>
            </w:r>
            <w:r w:rsidR="0047122B" w:rsidRPr="0047122B">
              <w:rPr>
                <w:rFonts w:ascii="Arial" w:hAnsi="Arial" w:cs="Arial"/>
                <w:noProof/>
                <w:webHidden/>
                <w:color w:val="000000" w:themeColor="text1"/>
                <w:sz w:val="24"/>
                <w:szCs w:val="24"/>
              </w:rPr>
              <w:fldChar w:fldCharType="end"/>
            </w:r>
          </w:hyperlink>
        </w:p>
        <w:p w14:paraId="34E0F88B" w14:textId="7A9F364F" w:rsidR="0047122B" w:rsidRPr="0047122B" w:rsidRDefault="00000000">
          <w:pPr>
            <w:pStyle w:val="TOC1"/>
            <w:rPr>
              <w:rFonts w:ascii="Arial" w:hAnsi="Arial" w:cs="Arial"/>
              <w:noProof/>
              <w:color w:val="000000" w:themeColor="text1"/>
              <w:kern w:val="2"/>
              <w:sz w:val="24"/>
              <w:szCs w:val="24"/>
              <w:lang w:val="en-GB" w:eastAsia="en-GB"/>
              <w14:ligatures w14:val="standardContextual"/>
            </w:rPr>
          </w:pPr>
          <w:hyperlink w:anchor="_Toc161657916" w:history="1">
            <w:r w:rsidR="0047122B" w:rsidRPr="0047122B">
              <w:rPr>
                <w:rStyle w:val="Hyperlink"/>
                <w:rFonts w:ascii="Arial" w:hAnsi="Arial" w:cs="Arial"/>
                <w:bCs/>
                <w:noProof/>
                <w:color w:val="000000" w:themeColor="text1"/>
                <w:sz w:val="24"/>
                <w:szCs w:val="24"/>
                <w14:scene3d>
                  <w14:camera w14:prst="orthographicFront"/>
                  <w14:lightRig w14:rig="threePt" w14:dir="t">
                    <w14:rot w14:lat="0" w14:lon="0" w14:rev="0"/>
                  </w14:lightRig>
                </w14:scene3d>
              </w:rPr>
              <w:t>5</w:t>
            </w:r>
            <w:r w:rsidR="0047122B" w:rsidRPr="0047122B">
              <w:rPr>
                <w:rFonts w:ascii="Arial" w:hAnsi="Arial" w:cs="Arial"/>
                <w:noProof/>
                <w:color w:val="000000" w:themeColor="text1"/>
                <w:kern w:val="2"/>
                <w:sz w:val="24"/>
                <w:szCs w:val="24"/>
                <w:lang w:val="en-GB" w:eastAsia="en-GB"/>
                <w14:ligatures w14:val="standardContextual"/>
              </w:rPr>
              <w:tab/>
            </w:r>
            <w:r w:rsidR="0047122B" w:rsidRPr="0047122B">
              <w:rPr>
                <w:rStyle w:val="Hyperlink"/>
                <w:rFonts w:ascii="Arial" w:hAnsi="Arial" w:cs="Arial"/>
                <w:noProof/>
                <w:color w:val="000000" w:themeColor="text1"/>
                <w:sz w:val="24"/>
                <w:szCs w:val="24"/>
              </w:rPr>
              <w:t>Duties/ Accountabilities and Responsibilities</w:t>
            </w:r>
            <w:r w:rsidR="0047122B" w:rsidRPr="0047122B">
              <w:rPr>
                <w:rFonts w:ascii="Arial" w:hAnsi="Arial" w:cs="Arial"/>
                <w:noProof/>
                <w:webHidden/>
                <w:color w:val="000000" w:themeColor="text1"/>
                <w:sz w:val="24"/>
                <w:szCs w:val="24"/>
              </w:rPr>
              <w:tab/>
            </w:r>
            <w:r w:rsidR="0047122B" w:rsidRPr="0047122B">
              <w:rPr>
                <w:rFonts w:ascii="Arial" w:hAnsi="Arial" w:cs="Arial"/>
                <w:noProof/>
                <w:webHidden/>
                <w:color w:val="000000" w:themeColor="text1"/>
                <w:sz w:val="24"/>
                <w:szCs w:val="24"/>
              </w:rPr>
              <w:fldChar w:fldCharType="begin"/>
            </w:r>
            <w:r w:rsidR="0047122B" w:rsidRPr="0047122B">
              <w:rPr>
                <w:rFonts w:ascii="Arial" w:hAnsi="Arial" w:cs="Arial"/>
                <w:noProof/>
                <w:webHidden/>
                <w:color w:val="000000" w:themeColor="text1"/>
                <w:sz w:val="24"/>
                <w:szCs w:val="24"/>
              </w:rPr>
              <w:instrText xml:space="preserve"> PAGEREF _Toc161657916 \h </w:instrText>
            </w:r>
            <w:r w:rsidR="0047122B" w:rsidRPr="0047122B">
              <w:rPr>
                <w:rFonts w:ascii="Arial" w:hAnsi="Arial" w:cs="Arial"/>
                <w:noProof/>
                <w:webHidden/>
                <w:color w:val="000000" w:themeColor="text1"/>
                <w:sz w:val="24"/>
                <w:szCs w:val="24"/>
              </w:rPr>
            </w:r>
            <w:r w:rsidR="0047122B" w:rsidRPr="0047122B">
              <w:rPr>
                <w:rFonts w:ascii="Arial" w:hAnsi="Arial" w:cs="Arial"/>
                <w:noProof/>
                <w:webHidden/>
                <w:color w:val="000000" w:themeColor="text1"/>
                <w:sz w:val="24"/>
                <w:szCs w:val="24"/>
              </w:rPr>
              <w:fldChar w:fldCharType="separate"/>
            </w:r>
            <w:r w:rsidR="0047122B" w:rsidRPr="0047122B">
              <w:rPr>
                <w:rFonts w:ascii="Arial" w:hAnsi="Arial" w:cs="Arial"/>
                <w:noProof/>
                <w:webHidden/>
                <w:color w:val="000000" w:themeColor="text1"/>
                <w:sz w:val="24"/>
                <w:szCs w:val="24"/>
              </w:rPr>
              <w:t>5</w:t>
            </w:r>
            <w:r w:rsidR="0047122B" w:rsidRPr="0047122B">
              <w:rPr>
                <w:rFonts w:ascii="Arial" w:hAnsi="Arial" w:cs="Arial"/>
                <w:noProof/>
                <w:webHidden/>
                <w:color w:val="000000" w:themeColor="text1"/>
                <w:sz w:val="24"/>
                <w:szCs w:val="24"/>
              </w:rPr>
              <w:fldChar w:fldCharType="end"/>
            </w:r>
          </w:hyperlink>
        </w:p>
        <w:p w14:paraId="35ABCA62" w14:textId="6AB341E0" w:rsidR="0047122B" w:rsidRPr="0047122B" w:rsidRDefault="00000000">
          <w:pPr>
            <w:pStyle w:val="TOC2"/>
            <w:rPr>
              <w:rFonts w:ascii="Arial" w:hAnsi="Arial" w:cs="Arial"/>
              <w:noProof/>
              <w:color w:val="000000" w:themeColor="text1"/>
              <w:kern w:val="2"/>
              <w:sz w:val="24"/>
              <w:szCs w:val="24"/>
              <w:lang w:val="en-GB" w:eastAsia="en-GB"/>
              <w14:ligatures w14:val="standardContextual"/>
            </w:rPr>
          </w:pPr>
          <w:hyperlink w:anchor="_Toc161657917" w:history="1">
            <w:r w:rsidR="0047122B" w:rsidRPr="0047122B">
              <w:rPr>
                <w:rStyle w:val="Hyperlink"/>
                <w:rFonts w:ascii="Arial" w:hAnsi="Arial" w:cs="Arial"/>
                <w:noProof/>
                <w:color w:val="000000" w:themeColor="text1"/>
                <w:sz w:val="24"/>
                <w:szCs w:val="24"/>
              </w:rPr>
              <w:t>5.1</w:t>
            </w:r>
            <w:r w:rsidR="0047122B" w:rsidRPr="0047122B">
              <w:rPr>
                <w:rFonts w:ascii="Arial" w:hAnsi="Arial" w:cs="Arial"/>
                <w:noProof/>
                <w:color w:val="000000" w:themeColor="text1"/>
                <w:kern w:val="2"/>
                <w:sz w:val="24"/>
                <w:szCs w:val="24"/>
                <w:lang w:val="en-GB" w:eastAsia="en-GB"/>
                <w14:ligatures w14:val="standardContextual"/>
              </w:rPr>
              <w:tab/>
            </w:r>
            <w:r w:rsidR="0047122B" w:rsidRPr="0047122B">
              <w:rPr>
                <w:rStyle w:val="Hyperlink"/>
                <w:rFonts w:ascii="Arial" w:hAnsi="Arial" w:cs="Arial"/>
                <w:noProof/>
                <w:color w:val="000000" w:themeColor="text1"/>
                <w:sz w:val="24"/>
                <w:szCs w:val="24"/>
              </w:rPr>
              <w:t>Chief Executive</w:t>
            </w:r>
            <w:r w:rsidR="0047122B" w:rsidRPr="0047122B">
              <w:rPr>
                <w:rFonts w:ascii="Arial" w:hAnsi="Arial" w:cs="Arial"/>
                <w:noProof/>
                <w:webHidden/>
                <w:color w:val="000000" w:themeColor="text1"/>
                <w:sz w:val="24"/>
                <w:szCs w:val="24"/>
              </w:rPr>
              <w:tab/>
            </w:r>
            <w:r w:rsidR="0047122B" w:rsidRPr="0047122B">
              <w:rPr>
                <w:rFonts w:ascii="Arial" w:hAnsi="Arial" w:cs="Arial"/>
                <w:noProof/>
                <w:webHidden/>
                <w:color w:val="000000" w:themeColor="text1"/>
                <w:sz w:val="24"/>
                <w:szCs w:val="24"/>
              </w:rPr>
              <w:fldChar w:fldCharType="begin"/>
            </w:r>
            <w:r w:rsidR="0047122B" w:rsidRPr="0047122B">
              <w:rPr>
                <w:rFonts w:ascii="Arial" w:hAnsi="Arial" w:cs="Arial"/>
                <w:noProof/>
                <w:webHidden/>
                <w:color w:val="000000" w:themeColor="text1"/>
                <w:sz w:val="24"/>
                <w:szCs w:val="24"/>
              </w:rPr>
              <w:instrText xml:space="preserve"> PAGEREF _Toc161657917 \h </w:instrText>
            </w:r>
            <w:r w:rsidR="0047122B" w:rsidRPr="0047122B">
              <w:rPr>
                <w:rFonts w:ascii="Arial" w:hAnsi="Arial" w:cs="Arial"/>
                <w:noProof/>
                <w:webHidden/>
                <w:color w:val="000000" w:themeColor="text1"/>
                <w:sz w:val="24"/>
                <w:szCs w:val="24"/>
              </w:rPr>
            </w:r>
            <w:r w:rsidR="0047122B" w:rsidRPr="0047122B">
              <w:rPr>
                <w:rFonts w:ascii="Arial" w:hAnsi="Arial" w:cs="Arial"/>
                <w:noProof/>
                <w:webHidden/>
                <w:color w:val="000000" w:themeColor="text1"/>
                <w:sz w:val="24"/>
                <w:szCs w:val="24"/>
              </w:rPr>
              <w:fldChar w:fldCharType="separate"/>
            </w:r>
            <w:r w:rsidR="0047122B" w:rsidRPr="0047122B">
              <w:rPr>
                <w:rFonts w:ascii="Arial" w:hAnsi="Arial" w:cs="Arial"/>
                <w:noProof/>
                <w:webHidden/>
                <w:color w:val="000000" w:themeColor="text1"/>
                <w:sz w:val="24"/>
                <w:szCs w:val="24"/>
              </w:rPr>
              <w:t>5</w:t>
            </w:r>
            <w:r w:rsidR="0047122B" w:rsidRPr="0047122B">
              <w:rPr>
                <w:rFonts w:ascii="Arial" w:hAnsi="Arial" w:cs="Arial"/>
                <w:noProof/>
                <w:webHidden/>
                <w:color w:val="000000" w:themeColor="text1"/>
                <w:sz w:val="24"/>
                <w:szCs w:val="24"/>
              </w:rPr>
              <w:fldChar w:fldCharType="end"/>
            </w:r>
          </w:hyperlink>
        </w:p>
        <w:p w14:paraId="1A7FDBEF" w14:textId="41EAB93A" w:rsidR="0047122B" w:rsidRPr="0047122B" w:rsidRDefault="00000000">
          <w:pPr>
            <w:pStyle w:val="TOC2"/>
            <w:rPr>
              <w:rFonts w:ascii="Arial" w:hAnsi="Arial" w:cs="Arial"/>
              <w:noProof/>
              <w:color w:val="000000" w:themeColor="text1"/>
              <w:kern w:val="2"/>
              <w:sz w:val="24"/>
              <w:szCs w:val="24"/>
              <w:lang w:val="en-GB" w:eastAsia="en-GB"/>
              <w14:ligatures w14:val="standardContextual"/>
            </w:rPr>
          </w:pPr>
          <w:hyperlink w:anchor="_Toc161657918" w:history="1">
            <w:r w:rsidR="0047122B" w:rsidRPr="0047122B">
              <w:rPr>
                <w:rStyle w:val="Hyperlink"/>
                <w:rFonts w:ascii="Arial" w:hAnsi="Arial" w:cs="Arial"/>
                <w:noProof/>
                <w:color w:val="000000" w:themeColor="text1"/>
                <w:sz w:val="24"/>
                <w:szCs w:val="24"/>
              </w:rPr>
              <w:t>5.2</w:t>
            </w:r>
            <w:r w:rsidR="0047122B" w:rsidRPr="0047122B">
              <w:rPr>
                <w:rFonts w:ascii="Arial" w:hAnsi="Arial" w:cs="Arial"/>
                <w:noProof/>
                <w:color w:val="000000" w:themeColor="text1"/>
                <w:kern w:val="2"/>
                <w:sz w:val="24"/>
                <w:szCs w:val="24"/>
                <w:lang w:val="en-GB" w:eastAsia="en-GB"/>
                <w14:ligatures w14:val="standardContextual"/>
              </w:rPr>
              <w:tab/>
            </w:r>
            <w:r w:rsidR="0047122B" w:rsidRPr="0047122B">
              <w:rPr>
                <w:rStyle w:val="Hyperlink"/>
                <w:rFonts w:ascii="Arial" w:hAnsi="Arial" w:cs="Arial"/>
                <w:noProof/>
                <w:color w:val="000000" w:themeColor="text1"/>
                <w:sz w:val="24"/>
                <w:szCs w:val="24"/>
              </w:rPr>
              <w:t>Executive Directors, Directors or Head of Service</w:t>
            </w:r>
            <w:r w:rsidR="0047122B" w:rsidRPr="0047122B">
              <w:rPr>
                <w:rFonts w:ascii="Arial" w:hAnsi="Arial" w:cs="Arial"/>
                <w:noProof/>
                <w:webHidden/>
                <w:color w:val="000000" w:themeColor="text1"/>
                <w:sz w:val="24"/>
                <w:szCs w:val="24"/>
              </w:rPr>
              <w:tab/>
            </w:r>
            <w:r w:rsidR="0047122B" w:rsidRPr="0047122B">
              <w:rPr>
                <w:rFonts w:ascii="Arial" w:hAnsi="Arial" w:cs="Arial"/>
                <w:noProof/>
                <w:webHidden/>
                <w:color w:val="000000" w:themeColor="text1"/>
                <w:sz w:val="24"/>
                <w:szCs w:val="24"/>
              </w:rPr>
              <w:fldChar w:fldCharType="begin"/>
            </w:r>
            <w:r w:rsidR="0047122B" w:rsidRPr="0047122B">
              <w:rPr>
                <w:rFonts w:ascii="Arial" w:hAnsi="Arial" w:cs="Arial"/>
                <w:noProof/>
                <w:webHidden/>
                <w:color w:val="000000" w:themeColor="text1"/>
                <w:sz w:val="24"/>
                <w:szCs w:val="24"/>
              </w:rPr>
              <w:instrText xml:space="preserve"> PAGEREF _Toc161657918 \h </w:instrText>
            </w:r>
            <w:r w:rsidR="0047122B" w:rsidRPr="0047122B">
              <w:rPr>
                <w:rFonts w:ascii="Arial" w:hAnsi="Arial" w:cs="Arial"/>
                <w:noProof/>
                <w:webHidden/>
                <w:color w:val="000000" w:themeColor="text1"/>
                <w:sz w:val="24"/>
                <w:szCs w:val="24"/>
              </w:rPr>
            </w:r>
            <w:r w:rsidR="0047122B" w:rsidRPr="0047122B">
              <w:rPr>
                <w:rFonts w:ascii="Arial" w:hAnsi="Arial" w:cs="Arial"/>
                <w:noProof/>
                <w:webHidden/>
                <w:color w:val="000000" w:themeColor="text1"/>
                <w:sz w:val="24"/>
                <w:szCs w:val="24"/>
              </w:rPr>
              <w:fldChar w:fldCharType="separate"/>
            </w:r>
            <w:r w:rsidR="0047122B" w:rsidRPr="0047122B">
              <w:rPr>
                <w:rFonts w:ascii="Arial" w:hAnsi="Arial" w:cs="Arial"/>
                <w:noProof/>
                <w:webHidden/>
                <w:color w:val="000000" w:themeColor="text1"/>
                <w:sz w:val="24"/>
                <w:szCs w:val="24"/>
              </w:rPr>
              <w:t>5</w:t>
            </w:r>
            <w:r w:rsidR="0047122B" w:rsidRPr="0047122B">
              <w:rPr>
                <w:rFonts w:ascii="Arial" w:hAnsi="Arial" w:cs="Arial"/>
                <w:noProof/>
                <w:webHidden/>
                <w:color w:val="000000" w:themeColor="text1"/>
                <w:sz w:val="24"/>
                <w:szCs w:val="24"/>
              </w:rPr>
              <w:fldChar w:fldCharType="end"/>
            </w:r>
          </w:hyperlink>
        </w:p>
        <w:p w14:paraId="36251A7E" w14:textId="1241CB72" w:rsidR="0047122B" w:rsidRPr="0047122B" w:rsidRDefault="00000000">
          <w:pPr>
            <w:pStyle w:val="TOC2"/>
            <w:rPr>
              <w:rFonts w:ascii="Arial" w:hAnsi="Arial" w:cs="Arial"/>
              <w:noProof/>
              <w:color w:val="000000" w:themeColor="text1"/>
              <w:kern w:val="2"/>
              <w:sz w:val="24"/>
              <w:szCs w:val="24"/>
              <w:lang w:val="en-GB" w:eastAsia="en-GB"/>
              <w14:ligatures w14:val="standardContextual"/>
            </w:rPr>
          </w:pPr>
          <w:hyperlink w:anchor="_Toc161657919" w:history="1">
            <w:r w:rsidR="0047122B" w:rsidRPr="0047122B">
              <w:rPr>
                <w:rStyle w:val="Hyperlink"/>
                <w:rFonts w:ascii="Arial" w:hAnsi="Arial" w:cs="Arial"/>
                <w:noProof/>
                <w:color w:val="000000" w:themeColor="text1"/>
                <w:sz w:val="24"/>
                <w:szCs w:val="24"/>
              </w:rPr>
              <w:t>5.3</w:t>
            </w:r>
            <w:r w:rsidR="0047122B" w:rsidRPr="0047122B">
              <w:rPr>
                <w:rFonts w:ascii="Arial" w:hAnsi="Arial" w:cs="Arial"/>
                <w:noProof/>
                <w:color w:val="000000" w:themeColor="text1"/>
                <w:kern w:val="2"/>
                <w:sz w:val="24"/>
                <w:szCs w:val="24"/>
                <w:lang w:val="en-GB" w:eastAsia="en-GB"/>
                <w14:ligatures w14:val="standardContextual"/>
              </w:rPr>
              <w:tab/>
            </w:r>
            <w:r w:rsidR="0047122B" w:rsidRPr="0047122B">
              <w:rPr>
                <w:rStyle w:val="Hyperlink"/>
                <w:rFonts w:ascii="Arial" w:hAnsi="Arial" w:cs="Arial"/>
                <w:noProof/>
                <w:color w:val="000000" w:themeColor="text1"/>
                <w:sz w:val="24"/>
                <w:szCs w:val="24"/>
              </w:rPr>
              <w:t>Workforce Team</w:t>
            </w:r>
            <w:r w:rsidR="0047122B" w:rsidRPr="0047122B">
              <w:rPr>
                <w:rFonts w:ascii="Arial" w:hAnsi="Arial" w:cs="Arial"/>
                <w:noProof/>
                <w:webHidden/>
                <w:color w:val="000000" w:themeColor="text1"/>
                <w:sz w:val="24"/>
                <w:szCs w:val="24"/>
              </w:rPr>
              <w:tab/>
            </w:r>
            <w:r w:rsidR="0047122B" w:rsidRPr="0047122B">
              <w:rPr>
                <w:rFonts w:ascii="Arial" w:hAnsi="Arial" w:cs="Arial"/>
                <w:noProof/>
                <w:webHidden/>
                <w:color w:val="000000" w:themeColor="text1"/>
                <w:sz w:val="24"/>
                <w:szCs w:val="24"/>
              </w:rPr>
              <w:fldChar w:fldCharType="begin"/>
            </w:r>
            <w:r w:rsidR="0047122B" w:rsidRPr="0047122B">
              <w:rPr>
                <w:rFonts w:ascii="Arial" w:hAnsi="Arial" w:cs="Arial"/>
                <w:noProof/>
                <w:webHidden/>
                <w:color w:val="000000" w:themeColor="text1"/>
                <w:sz w:val="24"/>
                <w:szCs w:val="24"/>
              </w:rPr>
              <w:instrText xml:space="preserve"> PAGEREF _Toc161657919 \h </w:instrText>
            </w:r>
            <w:r w:rsidR="0047122B" w:rsidRPr="0047122B">
              <w:rPr>
                <w:rFonts w:ascii="Arial" w:hAnsi="Arial" w:cs="Arial"/>
                <w:noProof/>
                <w:webHidden/>
                <w:color w:val="000000" w:themeColor="text1"/>
                <w:sz w:val="24"/>
                <w:szCs w:val="24"/>
              </w:rPr>
            </w:r>
            <w:r w:rsidR="0047122B" w:rsidRPr="0047122B">
              <w:rPr>
                <w:rFonts w:ascii="Arial" w:hAnsi="Arial" w:cs="Arial"/>
                <w:noProof/>
                <w:webHidden/>
                <w:color w:val="000000" w:themeColor="text1"/>
                <w:sz w:val="24"/>
                <w:szCs w:val="24"/>
              </w:rPr>
              <w:fldChar w:fldCharType="separate"/>
            </w:r>
            <w:r w:rsidR="0047122B" w:rsidRPr="0047122B">
              <w:rPr>
                <w:rFonts w:ascii="Arial" w:hAnsi="Arial" w:cs="Arial"/>
                <w:noProof/>
                <w:webHidden/>
                <w:color w:val="000000" w:themeColor="text1"/>
                <w:sz w:val="24"/>
                <w:szCs w:val="24"/>
              </w:rPr>
              <w:t>5</w:t>
            </w:r>
            <w:r w:rsidR="0047122B" w:rsidRPr="0047122B">
              <w:rPr>
                <w:rFonts w:ascii="Arial" w:hAnsi="Arial" w:cs="Arial"/>
                <w:noProof/>
                <w:webHidden/>
                <w:color w:val="000000" w:themeColor="text1"/>
                <w:sz w:val="24"/>
                <w:szCs w:val="24"/>
              </w:rPr>
              <w:fldChar w:fldCharType="end"/>
            </w:r>
          </w:hyperlink>
        </w:p>
        <w:p w14:paraId="4876363B" w14:textId="68E52FF8" w:rsidR="0047122B" w:rsidRPr="0047122B" w:rsidRDefault="00000000">
          <w:pPr>
            <w:pStyle w:val="TOC2"/>
            <w:rPr>
              <w:rFonts w:ascii="Arial" w:hAnsi="Arial" w:cs="Arial"/>
              <w:noProof/>
              <w:color w:val="000000" w:themeColor="text1"/>
              <w:kern w:val="2"/>
              <w:sz w:val="24"/>
              <w:szCs w:val="24"/>
              <w:lang w:val="en-GB" w:eastAsia="en-GB"/>
              <w14:ligatures w14:val="standardContextual"/>
            </w:rPr>
          </w:pPr>
          <w:hyperlink w:anchor="_Toc161657920" w:history="1">
            <w:r w:rsidR="0047122B" w:rsidRPr="0047122B">
              <w:rPr>
                <w:rStyle w:val="Hyperlink"/>
                <w:rFonts w:ascii="Arial" w:hAnsi="Arial" w:cs="Arial"/>
                <w:noProof/>
                <w:color w:val="000000" w:themeColor="text1"/>
                <w:sz w:val="24"/>
                <w:szCs w:val="24"/>
              </w:rPr>
              <w:t>5.4</w:t>
            </w:r>
            <w:r w:rsidR="0047122B" w:rsidRPr="0047122B">
              <w:rPr>
                <w:rFonts w:ascii="Arial" w:hAnsi="Arial" w:cs="Arial"/>
                <w:noProof/>
                <w:color w:val="000000" w:themeColor="text1"/>
                <w:kern w:val="2"/>
                <w:sz w:val="24"/>
                <w:szCs w:val="24"/>
                <w:lang w:val="en-GB" w:eastAsia="en-GB"/>
                <w14:ligatures w14:val="standardContextual"/>
              </w:rPr>
              <w:tab/>
            </w:r>
            <w:r w:rsidR="0047122B" w:rsidRPr="0047122B">
              <w:rPr>
                <w:rStyle w:val="Hyperlink"/>
                <w:rFonts w:ascii="Arial" w:hAnsi="Arial" w:cs="Arial"/>
                <w:noProof/>
                <w:color w:val="000000" w:themeColor="text1"/>
                <w:sz w:val="24"/>
                <w:szCs w:val="24"/>
              </w:rPr>
              <w:t>Line managers</w:t>
            </w:r>
            <w:r w:rsidR="0047122B" w:rsidRPr="0047122B">
              <w:rPr>
                <w:rFonts w:ascii="Arial" w:hAnsi="Arial" w:cs="Arial"/>
                <w:noProof/>
                <w:webHidden/>
                <w:color w:val="000000" w:themeColor="text1"/>
                <w:sz w:val="24"/>
                <w:szCs w:val="24"/>
              </w:rPr>
              <w:tab/>
            </w:r>
            <w:r w:rsidR="0047122B" w:rsidRPr="0047122B">
              <w:rPr>
                <w:rFonts w:ascii="Arial" w:hAnsi="Arial" w:cs="Arial"/>
                <w:noProof/>
                <w:webHidden/>
                <w:color w:val="000000" w:themeColor="text1"/>
                <w:sz w:val="24"/>
                <w:szCs w:val="24"/>
              </w:rPr>
              <w:fldChar w:fldCharType="begin"/>
            </w:r>
            <w:r w:rsidR="0047122B" w:rsidRPr="0047122B">
              <w:rPr>
                <w:rFonts w:ascii="Arial" w:hAnsi="Arial" w:cs="Arial"/>
                <w:noProof/>
                <w:webHidden/>
                <w:color w:val="000000" w:themeColor="text1"/>
                <w:sz w:val="24"/>
                <w:szCs w:val="24"/>
              </w:rPr>
              <w:instrText xml:space="preserve"> PAGEREF _Toc161657920 \h </w:instrText>
            </w:r>
            <w:r w:rsidR="0047122B" w:rsidRPr="0047122B">
              <w:rPr>
                <w:rFonts w:ascii="Arial" w:hAnsi="Arial" w:cs="Arial"/>
                <w:noProof/>
                <w:webHidden/>
                <w:color w:val="000000" w:themeColor="text1"/>
                <w:sz w:val="24"/>
                <w:szCs w:val="24"/>
              </w:rPr>
            </w:r>
            <w:r w:rsidR="0047122B" w:rsidRPr="0047122B">
              <w:rPr>
                <w:rFonts w:ascii="Arial" w:hAnsi="Arial" w:cs="Arial"/>
                <w:noProof/>
                <w:webHidden/>
                <w:color w:val="000000" w:themeColor="text1"/>
                <w:sz w:val="24"/>
                <w:szCs w:val="24"/>
              </w:rPr>
              <w:fldChar w:fldCharType="separate"/>
            </w:r>
            <w:r w:rsidR="0047122B" w:rsidRPr="0047122B">
              <w:rPr>
                <w:rFonts w:ascii="Arial" w:hAnsi="Arial" w:cs="Arial"/>
                <w:noProof/>
                <w:webHidden/>
                <w:color w:val="000000" w:themeColor="text1"/>
                <w:sz w:val="24"/>
                <w:szCs w:val="24"/>
              </w:rPr>
              <w:t>5</w:t>
            </w:r>
            <w:r w:rsidR="0047122B" w:rsidRPr="0047122B">
              <w:rPr>
                <w:rFonts w:ascii="Arial" w:hAnsi="Arial" w:cs="Arial"/>
                <w:noProof/>
                <w:webHidden/>
                <w:color w:val="000000" w:themeColor="text1"/>
                <w:sz w:val="24"/>
                <w:szCs w:val="24"/>
              </w:rPr>
              <w:fldChar w:fldCharType="end"/>
            </w:r>
          </w:hyperlink>
        </w:p>
        <w:p w14:paraId="7A0B42D5" w14:textId="1CDA3F26" w:rsidR="0047122B" w:rsidRPr="0047122B" w:rsidRDefault="00000000">
          <w:pPr>
            <w:pStyle w:val="TOC2"/>
            <w:rPr>
              <w:rFonts w:ascii="Arial" w:hAnsi="Arial" w:cs="Arial"/>
              <w:noProof/>
              <w:color w:val="000000" w:themeColor="text1"/>
              <w:kern w:val="2"/>
              <w:sz w:val="24"/>
              <w:szCs w:val="24"/>
              <w:lang w:val="en-GB" w:eastAsia="en-GB"/>
              <w14:ligatures w14:val="standardContextual"/>
            </w:rPr>
          </w:pPr>
          <w:hyperlink w:anchor="_Toc161657921" w:history="1">
            <w:r w:rsidR="0047122B" w:rsidRPr="0047122B">
              <w:rPr>
                <w:rStyle w:val="Hyperlink"/>
                <w:rFonts w:ascii="Arial" w:hAnsi="Arial" w:cs="Arial"/>
                <w:noProof/>
                <w:color w:val="000000" w:themeColor="text1"/>
                <w:sz w:val="24"/>
                <w:szCs w:val="24"/>
              </w:rPr>
              <w:t>5.5</w:t>
            </w:r>
            <w:r w:rsidR="0047122B" w:rsidRPr="0047122B">
              <w:rPr>
                <w:rFonts w:ascii="Arial" w:hAnsi="Arial" w:cs="Arial"/>
                <w:noProof/>
                <w:color w:val="000000" w:themeColor="text1"/>
                <w:kern w:val="2"/>
                <w:sz w:val="24"/>
                <w:szCs w:val="24"/>
                <w:lang w:val="en-GB" w:eastAsia="en-GB"/>
                <w14:ligatures w14:val="standardContextual"/>
              </w:rPr>
              <w:tab/>
            </w:r>
            <w:r w:rsidR="0047122B" w:rsidRPr="0047122B">
              <w:rPr>
                <w:rStyle w:val="Hyperlink"/>
                <w:rFonts w:ascii="Arial" w:hAnsi="Arial" w:cs="Arial"/>
                <w:noProof/>
                <w:color w:val="000000" w:themeColor="text1"/>
                <w:sz w:val="24"/>
                <w:szCs w:val="24"/>
              </w:rPr>
              <w:t>All staff</w:t>
            </w:r>
            <w:r w:rsidR="0047122B" w:rsidRPr="0047122B">
              <w:rPr>
                <w:rFonts w:ascii="Arial" w:hAnsi="Arial" w:cs="Arial"/>
                <w:noProof/>
                <w:webHidden/>
                <w:color w:val="000000" w:themeColor="text1"/>
                <w:sz w:val="24"/>
                <w:szCs w:val="24"/>
              </w:rPr>
              <w:tab/>
            </w:r>
            <w:r w:rsidR="0047122B" w:rsidRPr="0047122B">
              <w:rPr>
                <w:rFonts w:ascii="Arial" w:hAnsi="Arial" w:cs="Arial"/>
                <w:noProof/>
                <w:webHidden/>
                <w:color w:val="000000" w:themeColor="text1"/>
                <w:sz w:val="24"/>
                <w:szCs w:val="24"/>
              </w:rPr>
              <w:fldChar w:fldCharType="begin"/>
            </w:r>
            <w:r w:rsidR="0047122B" w:rsidRPr="0047122B">
              <w:rPr>
                <w:rFonts w:ascii="Arial" w:hAnsi="Arial" w:cs="Arial"/>
                <w:noProof/>
                <w:webHidden/>
                <w:color w:val="000000" w:themeColor="text1"/>
                <w:sz w:val="24"/>
                <w:szCs w:val="24"/>
              </w:rPr>
              <w:instrText xml:space="preserve"> PAGEREF _Toc161657921 \h </w:instrText>
            </w:r>
            <w:r w:rsidR="0047122B" w:rsidRPr="0047122B">
              <w:rPr>
                <w:rFonts w:ascii="Arial" w:hAnsi="Arial" w:cs="Arial"/>
                <w:noProof/>
                <w:webHidden/>
                <w:color w:val="000000" w:themeColor="text1"/>
                <w:sz w:val="24"/>
                <w:szCs w:val="24"/>
              </w:rPr>
            </w:r>
            <w:r w:rsidR="0047122B" w:rsidRPr="0047122B">
              <w:rPr>
                <w:rFonts w:ascii="Arial" w:hAnsi="Arial" w:cs="Arial"/>
                <w:noProof/>
                <w:webHidden/>
                <w:color w:val="000000" w:themeColor="text1"/>
                <w:sz w:val="24"/>
                <w:szCs w:val="24"/>
              </w:rPr>
              <w:fldChar w:fldCharType="separate"/>
            </w:r>
            <w:r w:rsidR="0047122B" w:rsidRPr="0047122B">
              <w:rPr>
                <w:rFonts w:ascii="Arial" w:hAnsi="Arial" w:cs="Arial"/>
                <w:noProof/>
                <w:webHidden/>
                <w:color w:val="000000" w:themeColor="text1"/>
                <w:sz w:val="24"/>
                <w:szCs w:val="24"/>
              </w:rPr>
              <w:t>6</w:t>
            </w:r>
            <w:r w:rsidR="0047122B" w:rsidRPr="0047122B">
              <w:rPr>
                <w:rFonts w:ascii="Arial" w:hAnsi="Arial" w:cs="Arial"/>
                <w:noProof/>
                <w:webHidden/>
                <w:color w:val="000000" w:themeColor="text1"/>
                <w:sz w:val="24"/>
                <w:szCs w:val="24"/>
              </w:rPr>
              <w:fldChar w:fldCharType="end"/>
            </w:r>
          </w:hyperlink>
        </w:p>
        <w:p w14:paraId="1D0FD792" w14:textId="11A4FC8E" w:rsidR="0047122B" w:rsidRPr="0047122B" w:rsidRDefault="00000000">
          <w:pPr>
            <w:pStyle w:val="TOC2"/>
            <w:rPr>
              <w:rFonts w:ascii="Arial" w:hAnsi="Arial" w:cs="Arial"/>
              <w:noProof/>
              <w:color w:val="000000" w:themeColor="text1"/>
              <w:kern w:val="2"/>
              <w:sz w:val="24"/>
              <w:szCs w:val="24"/>
              <w:lang w:val="en-GB" w:eastAsia="en-GB"/>
              <w14:ligatures w14:val="standardContextual"/>
            </w:rPr>
          </w:pPr>
          <w:hyperlink w:anchor="_Toc161657922" w:history="1">
            <w:r w:rsidR="0047122B" w:rsidRPr="0047122B">
              <w:rPr>
                <w:rStyle w:val="Hyperlink"/>
                <w:rFonts w:ascii="Arial" w:hAnsi="Arial" w:cs="Arial"/>
                <w:noProof/>
                <w:color w:val="000000" w:themeColor="text1"/>
                <w:sz w:val="24"/>
                <w:szCs w:val="24"/>
              </w:rPr>
              <w:t>5.6</w:t>
            </w:r>
            <w:r w:rsidR="0047122B" w:rsidRPr="0047122B">
              <w:rPr>
                <w:rFonts w:ascii="Arial" w:hAnsi="Arial" w:cs="Arial"/>
                <w:noProof/>
                <w:color w:val="000000" w:themeColor="text1"/>
                <w:kern w:val="2"/>
                <w:sz w:val="24"/>
                <w:szCs w:val="24"/>
                <w:lang w:val="en-GB" w:eastAsia="en-GB"/>
                <w14:ligatures w14:val="standardContextual"/>
              </w:rPr>
              <w:tab/>
            </w:r>
            <w:r w:rsidR="0047122B" w:rsidRPr="0047122B">
              <w:rPr>
                <w:rStyle w:val="Hyperlink"/>
                <w:rFonts w:ascii="Arial" w:hAnsi="Arial" w:cs="Arial"/>
                <w:noProof/>
                <w:color w:val="000000" w:themeColor="text1"/>
                <w:sz w:val="24"/>
                <w:szCs w:val="24"/>
              </w:rPr>
              <w:t>Responsibilities for approval</w:t>
            </w:r>
            <w:r w:rsidR="0047122B" w:rsidRPr="0047122B">
              <w:rPr>
                <w:rFonts w:ascii="Arial" w:hAnsi="Arial" w:cs="Arial"/>
                <w:noProof/>
                <w:webHidden/>
                <w:color w:val="000000" w:themeColor="text1"/>
                <w:sz w:val="24"/>
                <w:szCs w:val="24"/>
              </w:rPr>
              <w:tab/>
            </w:r>
            <w:r w:rsidR="0047122B" w:rsidRPr="0047122B">
              <w:rPr>
                <w:rFonts w:ascii="Arial" w:hAnsi="Arial" w:cs="Arial"/>
                <w:noProof/>
                <w:webHidden/>
                <w:color w:val="000000" w:themeColor="text1"/>
                <w:sz w:val="24"/>
                <w:szCs w:val="24"/>
              </w:rPr>
              <w:fldChar w:fldCharType="begin"/>
            </w:r>
            <w:r w:rsidR="0047122B" w:rsidRPr="0047122B">
              <w:rPr>
                <w:rFonts w:ascii="Arial" w:hAnsi="Arial" w:cs="Arial"/>
                <w:noProof/>
                <w:webHidden/>
                <w:color w:val="000000" w:themeColor="text1"/>
                <w:sz w:val="24"/>
                <w:szCs w:val="24"/>
              </w:rPr>
              <w:instrText xml:space="preserve"> PAGEREF _Toc161657922 \h </w:instrText>
            </w:r>
            <w:r w:rsidR="0047122B" w:rsidRPr="0047122B">
              <w:rPr>
                <w:rFonts w:ascii="Arial" w:hAnsi="Arial" w:cs="Arial"/>
                <w:noProof/>
                <w:webHidden/>
                <w:color w:val="000000" w:themeColor="text1"/>
                <w:sz w:val="24"/>
                <w:szCs w:val="24"/>
              </w:rPr>
            </w:r>
            <w:r w:rsidR="0047122B" w:rsidRPr="0047122B">
              <w:rPr>
                <w:rFonts w:ascii="Arial" w:hAnsi="Arial" w:cs="Arial"/>
                <w:noProof/>
                <w:webHidden/>
                <w:color w:val="000000" w:themeColor="text1"/>
                <w:sz w:val="24"/>
                <w:szCs w:val="24"/>
              </w:rPr>
              <w:fldChar w:fldCharType="separate"/>
            </w:r>
            <w:r w:rsidR="0047122B" w:rsidRPr="0047122B">
              <w:rPr>
                <w:rFonts w:ascii="Arial" w:hAnsi="Arial" w:cs="Arial"/>
                <w:noProof/>
                <w:webHidden/>
                <w:color w:val="000000" w:themeColor="text1"/>
                <w:sz w:val="24"/>
                <w:szCs w:val="24"/>
              </w:rPr>
              <w:t>6</w:t>
            </w:r>
            <w:r w:rsidR="0047122B" w:rsidRPr="0047122B">
              <w:rPr>
                <w:rFonts w:ascii="Arial" w:hAnsi="Arial" w:cs="Arial"/>
                <w:noProof/>
                <w:webHidden/>
                <w:color w:val="000000" w:themeColor="text1"/>
                <w:sz w:val="24"/>
                <w:szCs w:val="24"/>
              </w:rPr>
              <w:fldChar w:fldCharType="end"/>
            </w:r>
          </w:hyperlink>
        </w:p>
        <w:p w14:paraId="03CDCEFD" w14:textId="49830FF2" w:rsidR="0047122B" w:rsidRPr="0047122B" w:rsidRDefault="00000000">
          <w:pPr>
            <w:pStyle w:val="TOC1"/>
            <w:rPr>
              <w:rFonts w:ascii="Arial" w:hAnsi="Arial" w:cs="Arial"/>
              <w:noProof/>
              <w:color w:val="000000" w:themeColor="text1"/>
              <w:kern w:val="2"/>
              <w:sz w:val="24"/>
              <w:szCs w:val="24"/>
              <w:lang w:val="en-GB" w:eastAsia="en-GB"/>
              <w14:ligatures w14:val="standardContextual"/>
            </w:rPr>
          </w:pPr>
          <w:hyperlink w:anchor="_Toc161657923" w:history="1">
            <w:r w:rsidR="0047122B" w:rsidRPr="0047122B">
              <w:rPr>
                <w:rStyle w:val="Hyperlink"/>
                <w:rFonts w:ascii="Arial" w:hAnsi="Arial" w:cs="Arial"/>
                <w:bCs/>
                <w:noProof/>
                <w:color w:val="000000" w:themeColor="text1"/>
                <w:sz w:val="24"/>
                <w:szCs w:val="24"/>
                <w14:scene3d>
                  <w14:camera w14:prst="orthographicFront"/>
                  <w14:lightRig w14:rig="threePt" w14:dir="t">
                    <w14:rot w14:lat="0" w14:lon="0" w14:rev="0"/>
                  </w14:lightRig>
                </w14:scene3d>
              </w:rPr>
              <w:t>6</w:t>
            </w:r>
            <w:r w:rsidR="0047122B" w:rsidRPr="0047122B">
              <w:rPr>
                <w:rFonts w:ascii="Arial" w:hAnsi="Arial" w:cs="Arial"/>
                <w:noProof/>
                <w:color w:val="000000" w:themeColor="text1"/>
                <w:kern w:val="2"/>
                <w:sz w:val="24"/>
                <w:szCs w:val="24"/>
                <w:lang w:val="en-GB" w:eastAsia="en-GB"/>
                <w14:ligatures w14:val="standardContextual"/>
              </w:rPr>
              <w:tab/>
            </w:r>
            <w:r w:rsidR="0047122B" w:rsidRPr="0047122B">
              <w:rPr>
                <w:rStyle w:val="Hyperlink"/>
                <w:rFonts w:ascii="Arial" w:hAnsi="Arial" w:cs="Arial"/>
                <w:noProof/>
                <w:color w:val="000000" w:themeColor="text1"/>
                <w:sz w:val="24"/>
                <w:szCs w:val="24"/>
              </w:rPr>
              <w:t>Policy Document Requirements</w:t>
            </w:r>
            <w:r w:rsidR="0047122B" w:rsidRPr="0047122B">
              <w:rPr>
                <w:rFonts w:ascii="Arial" w:hAnsi="Arial" w:cs="Arial"/>
                <w:noProof/>
                <w:webHidden/>
                <w:color w:val="000000" w:themeColor="text1"/>
                <w:sz w:val="24"/>
                <w:szCs w:val="24"/>
              </w:rPr>
              <w:tab/>
            </w:r>
            <w:r w:rsidR="0047122B" w:rsidRPr="0047122B">
              <w:rPr>
                <w:rFonts w:ascii="Arial" w:hAnsi="Arial" w:cs="Arial"/>
                <w:noProof/>
                <w:webHidden/>
                <w:color w:val="000000" w:themeColor="text1"/>
                <w:sz w:val="24"/>
                <w:szCs w:val="24"/>
              </w:rPr>
              <w:fldChar w:fldCharType="begin"/>
            </w:r>
            <w:r w:rsidR="0047122B" w:rsidRPr="0047122B">
              <w:rPr>
                <w:rFonts w:ascii="Arial" w:hAnsi="Arial" w:cs="Arial"/>
                <w:noProof/>
                <w:webHidden/>
                <w:color w:val="000000" w:themeColor="text1"/>
                <w:sz w:val="24"/>
                <w:szCs w:val="24"/>
              </w:rPr>
              <w:instrText xml:space="preserve"> PAGEREF _Toc161657923 \h </w:instrText>
            </w:r>
            <w:r w:rsidR="0047122B" w:rsidRPr="0047122B">
              <w:rPr>
                <w:rFonts w:ascii="Arial" w:hAnsi="Arial" w:cs="Arial"/>
                <w:noProof/>
                <w:webHidden/>
                <w:color w:val="000000" w:themeColor="text1"/>
                <w:sz w:val="24"/>
                <w:szCs w:val="24"/>
              </w:rPr>
            </w:r>
            <w:r w:rsidR="0047122B" w:rsidRPr="0047122B">
              <w:rPr>
                <w:rFonts w:ascii="Arial" w:hAnsi="Arial" w:cs="Arial"/>
                <w:noProof/>
                <w:webHidden/>
                <w:color w:val="000000" w:themeColor="text1"/>
                <w:sz w:val="24"/>
                <w:szCs w:val="24"/>
              </w:rPr>
              <w:fldChar w:fldCharType="separate"/>
            </w:r>
            <w:r w:rsidR="0047122B" w:rsidRPr="0047122B">
              <w:rPr>
                <w:rFonts w:ascii="Arial" w:hAnsi="Arial" w:cs="Arial"/>
                <w:noProof/>
                <w:webHidden/>
                <w:color w:val="000000" w:themeColor="text1"/>
                <w:sz w:val="24"/>
                <w:szCs w:val="24"/>
              </w:rPr>
              <w:t>6</w:t>
            </w:r>
            <w:r w:rsidR="0047122B" w:rsidRPr="0047122B">
              <w:rPr>
                <w:rFonts w:ascii="Arial" w:hAnsi="Arial" w:cs="Arial"/>
                <w:noProof/>
                <w:webHidden/>
                <w:color w:val="000000" w:themeColor="text1"/>
                <w:sz w:val="24"/>
                <w:szCs w:val="24"/>
              </w:rPr>
              <w:fldChar w:fldCharType="end"/>
            </w:r>
          </w:hyperlink>
        </w:p>
        <w:p w14:paraId="098A7650" w14:textId="4F9F5824" w:rsidR="0047122B" w:rsidRPr="0047122B" w:rsidRDefault="00000000">
          <w:pPr>
            <w:pStyle w:val="TOC2"/>
            <w:rPr>
              <w:rFonts w:ascii="Arial" w:hAnsi="Arial" w:cs="Arial"/>
              <w:noProof/>
              <w:color w:val="000000" w:themeColor="text1"/>
              <w:kern w:val="2"/>
              <w:sz w:val="24"/>
              <w:szCs w:val="24"/>
              <w:lang w:val="en-GB" w:eastAsia="en-GB"/>
              <w14:ligatures w14:val="standardContextual"/>
            </w:rPr>
          </w:pPr>
          <w:hyperlink w:anchor="_Toc161657924" w:history="1">
            <w:r w:rsidR="0047122B" w:rsidRPr="0047122B">
              <w:rPr>
                <w:rStyle w:val="Hyperlink"/>
                <w:rFonts w:ascii="Arial" w:hAnsi="Arial" w:cs="Arial"/>
                <w:noProof/>
                <w:color w:val="000000" w:themeColor="text1"/>
                <w:sz w:val="24"/>
                <w:szCs w:val="24"/>
              </w:rPr>
              <w:t>6.1</w:t>
            </w:r>
            <w:r w:rsidR="0047122B" w:rsidRPr="0047122B">
              <w:rPr>
                <w:rFonts w:ascii="Arial" w:hAnsi="Arial" w:cs="Arial"/>
                <w:noProof/>
                <w:color w:val="000000" w:themeColor="text1"/>
                <w:kern w:val="2"/>
                <w:sz w:val="24"/>
                <w:szCs w:val="24"/>
                <w:lang w:val="en-GB" w:eastAsia="en-GB"/>
                <w14:ligatures w14:val="standardContextual"/>
              </w:rPr>
              <w:tab/>
            </w:r>
            <w:r w:rsidR="0047122B" w:rsidRPr="0047122B">
              <w:rPr>
                <w:rStyle w:val="Hyperlink"/>
                <w:rFonts w:ascii="Arial" w:hAnsi="Arial" w:cs="Arial"/>
                <w:noProof/>
                <w:color w:val="000000" w:themeColor="text1"/>
                <w:sz w:val="24"/>
                <w:szCs w:val="24"/>
              </w:rPr>
              <w:t>Use of nicotine vaping devices</w:t>
            </w:r>
            <w:r w:rsidR="0047122B" w:rsidRPr="0047122B">
              <w:rPr>
                <w:rFonts w:ascii="Arial" w:hAnsi="Arial" w:cs="Arial"/>
                <w:noProof/>
                <w:webHidden/>
                <w:color w:val="000000" w:themeColor="text1"/>
                <w:sz w:val="24"/>
                <w:szCs w:val="24"/>
              </w:rPr>
              <w:tab/>
            </w:r>
            <w:r w:rsidR="0047122B" w:rsidRPr="0047122B">
              <w:rPr>
                <w:rFonts w:ascii="Arial" w:hAnsi="Arial" w:cs="Arial"/>
                <w:noProof/>
                <w:webHidden/>
                <w:color w:val="000000" w:themeColor="text1"/>
                <w:sz w:val="24"/>
                <w:szCs w:val="24"/>
              </w:rPr>
              <w:fldChar w:fldCharType="begin"/>
            </w:r>
            <w:r w:rsidR="0047122B" w:rsidRPr="0047122B">
              <w:rPr>
                <w:rFonts w:ascii="Arial" w:hAnsi="Arial" w:cs="Arial"/>
                <w:noProof/>
                <w:webHidden/>
                <w:color w:val="000000" w:themeColor="text1"/>
                <w:sz w:val="24"/>
                <w:szCs w:val="24"/>
              </w:rPr>
              <w:instrText xml:space="preserve"> PAGEREF _Toc161657924 \h </w:instrText>
            </w:r>
            <w:r w:rsidR="0047122B" w:rsidRPr="0047122B">
              <w:rPr>
                <w:rFonts w:ascii="Arial" w:hAnsi="Arial" w:cs="Arial"/>
                <w:noProof/>
                <w:webHidden/>
                <w:color w:val="000000" w:themeColor="text1"/>
                <w:sz w:val="24"/>
                <w:szCs w:val="24"/>
              </w:rPr>
            </w:r>
            <w:r w:rsidR="0047122B" w:rsidRPr="0047122B">
              <w:rPr>
                <w:rFonts w:ascii="Arial" w:hAnsi="Arial" w:cs="Arial"/>
                <w:noProof/>
                <w:webHidden/>
                <w:color w:val="000000" w:themeColor="text1"/>
                <w:sz w:val="24"/>
                <w:szCs w:val="24"/>
              </w:rPr>
              <w:fldChar w:fldCharType="separate"/>
            </w:r>
            <w:r w:rsidR="0047122B" w:rsidRPr="0047122B">
              <w:rPr>
                <w:rFonts w:ascii="Arial" w:hAnsi="Arial" w:cs="Arial"/>
                <w:noProof/>
                <w:webHidden/>
                <w:color w:val="000000" w:themeColor="text1"/>
                <w:sz w:val="24"/>
                <w:szCs w:val="24"/>
              </w:rPr>
              <w:t>7</w:t>
            </w:r>
            <w:r w:rsidR="0047122B" w:rsidRPr="0047122B">
              <w:rPr>
                <w:rFonts w:ascii="Arial" w:hAnsi="Arial" w:cs="Arial"/>
                <w:noProof/>
                <w:webHidden/>
                <w:color w:val="000000" w:themeColor="text1"/>
                <w:sz w:val="24"/>
                <w:szCs w:val="24"/>
              </w:rPr>
              <w:fldChar w:fldCharType="end"/>
            </w:r>
          </w:hyperlink>
        </w:p>
        <w:p w14:paraId="1FE98998" w14:textId="6F8E648B" w:rsidR="0047122B" w:rsidRPr="0047122B" w:rsidRDefault="00000000">
          <w:pPr>
            <w:pStyle w:val="TOC2"/>
            <w:rPr>
              <w:rFonts w:ascii="Arial" w:hAnsi="Arial" w:cs="Arial"/>
              <w:noProof/>
              <w:color w:val="000000" w:themeColor="text1"/>
              <w:kern w:val="2"/>
              <w:sz w:val="24"/>
              <w:szCs w:val="24"/>
              <w:lang w:val="en-GB" w:eastAsia="en-GB"/>
              <w14:ligatures w14:val="standardContextual"/>
            </w:rPr>
          </w:pPr>
          <w:hyperlink w:anchor="_Toc161657925" w:history="1">
            <w:r w:rsidR="0047122B" w:rsidRPr="0047122B">
              <w:rPr>
                <w:rStyle w:val="Hyperlink"/>
                <w:rFonts w:ascii="Arial" w:hAnsi="Arial" w:cs="Arial"/>
                <w:noProof/>
                <w:color w:val="000000" w:themeColor="text1"/>
                <w:sz w:val="24"/>
                <w:szCs w:val="24"/>
              </w:rPr>
              <w:t>6.2</w:t>
            </w:r>
            <w:r w:rsidR="0047122B" w:rsidRPr="0047122B">
              <w:rPr>
                <w:rFonts w:ascii="Arial" w:hAnsi="Arial" w:cs="Arial"/>
                <w:noProof/>
                <w:color w:val="000000" w:themeColor="text1"/>
                <w:kern w:val="2"/>
                <w:sz w:val="24"/>
                <w:szCs w:val="24"/>
                <w:lang w:val="en-GB" w:eastAsia="en-GB"/>
                <w14:ligatures w14:val="standardContextual"/>
              </w:rPr>
              <w:tab/>
            </w:r>
            <w:r w:rsidR="0047122B" w:rsidRPr="0047122B">
              <w:rPr>
                <w:rStyle w:val="Hyperlink"/>
                <w:rFonts w:ascii="Arial" w:hAnsi="Arial" w:cs="Arial"/>
                <w:noProof/>
                <w:color w:val="000000" w:themeColor="text1"/>
                <w:sz w:val="24"/>
                <w:szCs w:val="24"/>
              </w:rPr>
              <w:t>Support to those staff who wish to stop smoking</w:t>
            </w:r>
            <w:r w:rsidR="0047122B" w:rsidRPr="0047122B">
              <w:rPr>
                <w:rFonts w:ascii="Arial" w:hAnsi="Arial" w:cs="Arial"/>
                <w:noProof/>
                <w:webHidden/>
                <w:color w:val="000000" w:themeColor="text1"/>
                <w:sz w:val="24"/>
                <w:szCs w:val="24"/>
              </w:rPr>
              <w:tab/>
            </w:r>
            <w:r w:rsidR="0047122B" w:rsidRPr="0047122B">
              <w:rPr>
                <w:rFonts w:ascii="Arial" w:hAnsi="Arial" w:cs="Arial"/>
                <w:noProof/>
                <w:webHidden/>
                <w:color w:val="000000" w:themeColor="text1"/>
                <w:sz w:val="24"/>
                <w:szCs w:val="24"/>
              </w:rPr>
              <w:fldChar w:fldCharType="begin"/>
            </w:r>
            <w:r w:rsidR="0047122B" w:rsidRPr="0047122B">
              <w:rPr>
                <w:rFonts w:ascii="Arial" w:hAnsi="Arial" w:cs="Arial"/>
                <w:noProof/>
                <w:webHidden/>
                <w:color w:val="000000" w:themeColor="text1"/>
                <w:sz w:val="24"/>
                <w:szCs w:val="24"/>
              </w:rPr>
              <w:instrText xml:space="preserve"> PAGEREF _Toc161657925 \h </w:instrText>
            </w:r>
            <w:r w:rsidR="0047122B" w:rsidRPr="0047122B">
              <w:rPr>
                <w:rFonts w:ascii="Arial" w:hAnsi="Arial" w:cs="Arial"/>
                <w:noProof/>
                <w:webHidden/>
                <w:color w:val="000000" w:themeColor="text1"/>
                <w:sz w:val="24"/>
                <w:szCs w:val="24"/>
              </w:rPr>
            </w:r>
            <w:r w:rsidR="0047122B" w:rsidRPr="0047122B">
              <w:rPr>
                <w:rFonts w:ascii="Arial" w:hAnsi="Arial" w:cs="Arial"/>
                <w:noProof/>
                <w:webHidden/>
                <w:color w:val="000000" w:themeColor="text1"/>
                <w:sz w:val="24"/>
                <w:szCs w:val="24"/>
              </w:rPr>
              <w:fldChar w:fldCharType="separate"/>
            </w:r>
            <w:r w:rsidR="0047122B" w:rsidRPr="0047122B">
              <w:rPr>
                <w:rFonts w:ascii="Arial" w:hAnsi="Arial" w:cs="Arial"/>
                <w:noProof/>
                <w:webHidden/>
                <w:color w:val="000000" w:themeColor="text1"/>
                <w:sz w:val="24"/>
                <w:szCs w:val="24"/>
              </w:rPr>
              <w:t>7</w:t>
            </w:r>
            <w:r w:rsidR="0047122B" w:rsidRPr="0047122B">
              <w:rPr>
                <w:rFonts w:ascii="Arial" w:hAnsi="Arial" w:cs="Arial"/>
                <w:noProof/>
                <w:webHidden/>
                <w:color w:val="000000" w:themeColor="text1"/>
                <w:sz w:val="24"/>
                <w:szCs w:val="24"/>
              </w:rPr>
              <w:fldChar w:fldCharType="end"/>
            </w:r>
          </w:hyperlink>
        </w:p>
        <w:p w14:paraId="5D505E57" w14:textId="1A7B2FE8" w:rsidR="0047122B" w:rsidRPr="0047122B" w:rsidRDefault="00000000">
          <w:pPr>
            <w:pStyle w:val="TOC2"/>
            <w:rPr>
              <w:rFonts w:ascii="Arial" w:hAnsi="Arial" w:cs="Arial"/>
              <w:noProof/>
              <w:color w:val="000000" w:themeColor="text1"/>
              <w:kern w:val="2"/>
              <w:sz w:val="24"/>
              <w:szCs w:val="24"/>
              <w:lang w:val="en-GB" w:eastAsia="en-GB"/>
              <w14:ligatures w14:val="standardContextual"/>
            </w:rPr>
          </w:pPr>
          <w:hyperlink w:anchor="_Toc161657926" w:history="1">
            <w:r w:rsidR="0047122B" w:rsidRPr="0047122B">
              <w:rPr>
                <w:rStyle w:val="Hyperlink"/>
                <w:rFonts w:ascii="Arial" w:hAnsi="Arial" w:cs="Arial"/>
                <w:noProof/>
                <w:color w:val="000000" w:themeColor="text1"/>
                <w:sz w:val="24"/>
                <w:szCs w:val="24"/>
              </w:rPr>
              <w:t>6.3</w:t>
            </w:r>
            <w:r w:rsidR="0047122B" w:rsidRPr="0047122B">
              <w:rPr>
                <w:rFonts w:ascii="Arial" w:hAnsi="Arial" w:cs="Arial"/>
                <w:noProof/>
                <w:color w:val="000000" w:themeColor="text1"/>
                <w:kern w:val="2"/>
                <w:sz w:val="24"/>
                <w:szCs w:val="24"/>
                <w:lang w:val="en-GB" w:eastAsia="en-GB"/>
                <w14:ligatures w14:val="standardContextual"/>
              </w:rPr>
              <w:tab/>
            </w:r>
            <w:r w:rsidR="0047122B" w:rsidRPr="0047122B">
              <w:rPr>
                <w:rStyle w:val="Hyperlink"/>
                <w:rFonts w:ascii="Arial" w:hAnsi="Arial" w:cs="Arial"/>
                <w:noProof/>
                <w:color w:val="000000" w:themeColor="text1"/>
                <w:sz w:val="24"/>
                <w:szCs w:val="24"/>
              </w:rPr>
              <w:t>Support for staff and visitors</w:t>
            </w:r>
            <w:r w:rsidR="0047122B" w:rsidRPr="0047122B">
              <w:rPr>
                <w:rFonts w:ascii="Arial" w:hAnsi="Arial" w:cs="Arial"/>
                <w:noProof/>
                <w:webHidden/>
                <w:color w:val="000000" w:themeColor="text1"/>
                <w:sz w:val="24"/>
                <w:szCs w:val="24"/>
              </w:rPr>
              <w:tab/>
            </w:r>
            <w:r w:rsidR="0047122B" w:rsidRPr="0047122B">
              <w:rPr>
                <w:rFonts w:ascii="Arial" w:hAnsi="Arial" w:cs="Arial"/>
                <w:noProof/>
                <w:webHidden/>
                <w:color w:val="000000" w:themeColor="text1"/>
                <w:sz w:val="24"/>
                <w:szCs w:val="24"/>
              </w:rPr>
              <w:fldChar w:fldCharType="begin"/>
            </w:r>
            <w:r w:rsidR="0047122B" w:rsidRPr="0047122B">
              <w:rPr>
                <w:rFonts w:ascii="Arial" w:hAnsi="Arial" w:cs="Arial"/>
                <w:noProof/>
                <w:webHidden/>
                <w:color w:val="000000" w:themeColor="text1"/>
                <w:sz w:val="24"/>
                <w:szCs w:val="24"/>
              </w:rPr>
              <w:instrText xml:space="preserve"> PAGEREF _Toc161657926 \h </w:instrText>
            </w:r>
            <w:r w:rsidR="0047122B" w:rsidRPr="0047122B">
              <w:rPr>
                <w:rFonts w:ascii="Arial" w:hAnsi="Arial" w:cs="Arial"/>
                <w:noProof/>
                <w:webHidden/>
                <w:color w:val="000000" w:themeColor="text1"/>
                <w:sz w:val="24"/>
                <w:szCs w:val="24"/>
              </w:rPr>
            </w:r>
            <w:r w:rsidR="0047122B" w:rsidRPr="0047122B">
              <w:rPr>
                <w:rFonts w:ascii="Arial" w:hAnsi="Arial" w:cs="Arial"/>
                <w:noProof/>
                <w:webHidden/>
                <w:color w:val="000000" w:themeColor="text1"/>
                <w:sz w:val="24"/>
                <w:szCs w:val="24"/>
              </w:rPr>
              <w:fldChar w:fldCharType="separate"/>
            </w:r>
            <w:r w:rsidR="0047122B" w:rsidRPr="0047122B">
              <w:rPr>
                <w:rFonts w:ascii="Arial" w:hAnsi="Arial" w:cs="Arial"/>
                <w:noProof/>
                <w:webHidden/>
                <w:color w:val="000000" w:themeColor="text1"/>
                <w:sz w:val="24"/>
                <w:szCs w:val="24"/>
              </w:rPr>
              <w:t>7</w:t>
            </w:r>
            <w:r w:rsidR="0047122B" w:rsidRPr="0047122B">
              <w:rPr>
                <w:rFonts w:ascii="Arial" w:hAnsi="Arial" w:cs="Arial"/>
                <w:noProof/>
                <w:webHidden/>
                <w:color w:val="000000" w:themeColor="text1"/>
                <w:sz w:val="24"/>
                <w:szCs w:val="24"/>
              </w:rPr>
              <w:fldChar w:fldCharType="end"/>
            </w:r>
          </w:hyperlink>
        </w:p>
        <w:p w14:paraId="6F400C70" w14:textId="530B7A4C" w:rsidR="0047122B" w:rsidRPr="0047122B" w:rsidRDefault="00000000">
          <w:pPr>
            <w:pStyle w:val="TOC1"/>
            <w:rPr>
              <w:rFonts w:ascii="Arial" w:hAnsi="Arial" w:cs="Arial"/>
              <w:noProof/>
              <w:color w:val="000000" w:themeColor="text1"/>
              <w:kern w:val="2"/>
              <w:sz w:val="24"/>
              <w:szCs w:val="24"/>
              <w:lang w:val="en-GB" w:eastAsia="en-GB"/>
              <w14:ligatures w14:val="standardContextual"/>
            </w:rPr>
          </w:pPr>
          <w:hyperlink w:anchor="_Toc161657927" w:history="1">
            <w:r w:rsidR="0047122B" w:rsidRPr="0047122B">
              <w:rPr>
                <w:rStyle w:val="Hyperlink"/>
                <w:rFonts w:ascii="Arial" w:hAnsi="Arial" w:cs="Arial"/>
                <w:bCs/>
                <w:noProof/>
                <w:color w:val="000000" w:themeColor="text1"/>
                <w:sz w:val="24"/>
                <w:szCs w:val="24"/>
                <w14:scene3d>
                  <w14:camera w14:prst="orthographicFront"/>
                  <w14:lightRig w14:rig="threePt" w14:dir="t">
                    <w14:rot w14:lat="0" w14:lon="0" w14:rev="0"/>
                  </w14:lightRig>
                </w14:scene3d>
              </w:rPr>
              <w:t>7</w:t>
            </w:r>
            <w:r w:rsidR="0047122B" w:rsidRPr="0047122B">
              <w:rPr>
                <w:rFonts w:ascii="Arial" w:hAnsi="Arial" w:cs="Arial"/>
                <w:noProof/>
                <w:color w:val="000000" w:themeColor="text1"/>
                <w:kern w:val="2"/>
                <w:sz w:val="24"/>
                <w:szCs w:val="24"/>
                <w:lang w:val="en-GB" w:eastAsia="en-GB"/>
                <w14:ligatures w14:val="standardContextual"/>
              </w:rPr>
              <w:tab/>
            </w:r>
            <w:r w:rsidR="0047122B" w:rsidRPr="0047122B">
              <w:rPr>
                <w:rStyle w:val="Hyperlink"/>
                <w:rFonts w:ascii="Arial" w:hAnsi="Arial" w:cs="Arial"/>
                <w:noProof/>
                <w:color w:val="000000" w:themeColor="text1"/>
                <w:sz w:val="24"/>
                <w:szCs w:val="24"/>
              </w:rPr>
              <w:t>Consultation</w:t>
            </w:r>
            <w:r w:rsidR="0047122B" w:rsidRPr="0047122B">
              <w:rPr>
                <w:rFonts w:ascii="Arial" w:hAnsi="Arial" w:cs="Arial"/>
                <w:noProof/>
                <w:webHidden/>
                <w:color w:val="000000" w:themeColor="text1"/>
                <w:sz w:val="24"/>
                <w:szCs w:val="24"/>
              </w:rPr>
              <w:tab/>
            </w:r>
            <w:r w:rsidR="0047122B" w:rsidRPr="0047122B">
              <w:rPr>
                <w:rFonts w:ascii="Arial" w:hAnsi="Arial" w:cs="Arial"/>
                <w:noProof/>
                <w:webHidden/>
                <w:color w:val="000000" w:themeColor="text1"/>
                <w:sz w:val="24"/>
                <w:szCs w:val="24"/>
              </w:rPr>
              <w:fldChar w:fldCharType="begin"/>
            </w:r>
            <w:r w:rsidR="0047122B" w:rsidRPr="0047122B">
              <w:rPr>
                <w:rFonts w:ascii="Arial" w:hAnsi="Arial" w:cs="Arial"/>
                <w:noProof/>
                <w:webHidden/>
                <w:color w:val="000000" w:themeColor="text1"/>
                <w:sz w:val="24"/>
                <w:szCs w:val="24"/>
              </w:rPr>
              <w:instrText xml:space="preserve"> PAGEREF _Toc161657927 \h </w:instrText>
            </w:r>
            <w:r w:rsidR="0047122B" w:rsidRPr="0047122B">
              <w:rPr>
                <w:rFonts w:ascii="Arial" w:hAnsi="Arial" w:cs="Arial"/>
                <w:noProof/>
                <w:webHidden/>
                <w:color w:val="000000" w:themeColor="text1"/>
                <w:sz w:val="24"/>
                <w:szCs w:val="24"/>
              </w:rPr>
            </w:r>
            <w:r w:rsidR="0047122B" w:rsidRPr="0047122B">
              <w:rPr>
                <w:rFonts w:ascii="Arial" w:hAnsi="Arial" w:cs="Arial"/>
                <w:noProof/>
                <w:webHidden/>
                <w:color w:val="000000" w:themeColor="text1"/>
                <w:sz w:val="24"/>
                <w:szCs w:val="24"/>
              </w:rPr>
              <w:fldChar w:fldCharType="separate"/>
            </w:r>
            <w:r w:rsidR="0047122B" w:rsidRPr="0047122B">
              <w:rPr>
                <w:rFonts w:ascii="Arial" w:hAnsi="Arial" w:cs="Arial"/>
                <w:noProof/>
                <w:webHidden/>
                <w:color w:val="000000" w:themeColor="text1"/>
                <w:sz w:val="24"/>
                <w:szCs w:val="24"/>
              </w:rPr>
              <w:t>8</w:t>
            </w:r>
            <w:r w:rsidR="0047122B" w:rsidRPr="0047122B">
              <w:rPr>
                <w:rFonts w:ascii="Arial" w:hAnsi="Arial" w:cs="Arial"/>
                <w:noProof/>
                <w:webHidden/>
                <w:color w:val="000000" w:themeColor="text1"/>
                <w:sz w:val="24"/>
                <w:szCs w:val="24"/>
              </w:rPr>
              <w:fldChar w:fldCharType="end"/>
            </w:r>
          </w:hyperlink>
        </w:p>
        <w:p w14:paraId="072A26EB" w14:textId="74092A05" w:rsidR="0047122B" w:rsidRPr="0047122B" w:rsidRDefault="00000000">
          <w:pPr>
            <w:pStyle w:val="TOC1"/>
            <w:rPr>
              <w:rFonts w:ascii="Arial" w:hAnsi="Arial" w:cs="Arial"/>
              <w:noProof/>
              <w:color w:val="000000" w:themeColor="text1"/>
              <w:kern w:val="2"/>
              <w:sz w:val="24"/>
              <w:szCs w:val="24"/>
              <w:lang w:val="en-GB" w:eastAsia="en-GB"/>
              <w14:ligatures w14:val="standardContextual"/>
            </w:rPr>
          </w:pPr>
          <w:hyperlink w:anchor="_Toc161657928" w:history="1">
            <w:r w:rsidR="0047122B" w:rsidRPr="0047122B">
              <w:rPr>
                <w:rStyle w:val="Hyperlink"/>
                <w:rFonts w:ascii="Arial" w:hAnsi="Arial" w:cs="Arial"/>
                <w:bCs/>
                <w:noProof/>
                <w:color w:val="000000" w:themeColor="text1"/>
                <w:sz w:val="24"/>
                <w:szCs w:val="24"/>
                <w14:scene3d>
                  <w14:camera w14:prst="orthographicFront"/>
                  <w14:lightRig w14:rig="threePt" w14:dir="t">
                    <w14:rot w14:lat="0" w14:lon="0" w14:rev="0"/>
                  </w14:lightRig>
                </w14:scene3d>
              </w:rPr>
              <w:t>8</w:t>
            </w:r>
            <w:r w:rsidR="0047122B" w:rsidRPr="0047122B">
              <w:rPr>
                <w:rFonts w:ascii="Arial" w:hAnsi="Arial" w:cs="Arial"/>
                <w:noProof/>
                <w:color w:val="000000" w:themeColor="text1"/>
                <w:kern w:val="2"/>
                <w:sz w:val="24"/>
                <w:szCs w:val="24"/>
                <w:lang w:val="en-GB" w:eastAsia="en-GB"/>
                <w14:ligatures w14:val="standardContextual"/>
              </w:rPr>
              <w:tab/>
            </w:r>
            <w:r w:rsidR="0047122B" w:rsidRPr="0047122B">
              <w:rPr>
                <w:rStyle w:val="Hyperlink"/>
                <w:rFonts w:ascii="Arial" w:hAnsi="Arial" w:cs="Arial"/>
                <w:noProof/>
                <w:color w:val="000000" w:themeColor="text1"/>
                <w:sz w:val="24"/>
                <w:szCs w:val="24"/>
              </w:rPr>
              <w:t>Training</w:t>
            </w:r>
            <w:r w:rsidR="0047122B" w:rsidRPr="0047122B">
              <w:rPr>
                <w:rFonts w:ascii="Arial" w:hAnsi="Arial" w:cs="Arial"/>
                <w:noProof/>
                <w:webHidden/>
                <w:color w:val="000000" w:themeColor="text1"/>
                <w:sz w:val="24"/>
                <w:szCs w:val="24"/>
              </w:rPr>
              <w:tab/>
            </w:r>
            <w:r w:rsidR="0047122B" w:rsidRPr="0047122B">
              <w:rPr>
                <w:rFonts w:ascii="Arial" w:hAnsi="Arial" w:cs="Arial"/>
                <w:noProof/>
                <w:webHidden/>
                <w:color w:val="000000" w:themeColor="text1"/>
                <w:sz w:val="24"/>
                <w:szCs w:val="24"/>
              </w:rPr>
              <w:fldChar w:fldCharType="begin"/>
            </w:r>
            <w:r w:rsidR="0047122B" w:rsidRPr="0047122B">
              <w:rPr>
                <w:rFonts w:ascii="Arial" w:hAnsi="Arial" w:cs="Arial"/>
                <w:noProof/>
                <w:webHidden/>
                <w:color w:val="000000" w:themeColor="text1"/>
                <w:sz w:val="24"/>
                <w:szCs w:val="24"/>
              </w:rPr>
              <w:instrText xml:space="preserve"> PAGEREF _Toc161657928 \h </w:instrText>
            </w:r>
            <w:r w:rsidR="0047122B" w:rsidRPr="0047122B">
              <w:rPr>
                <w:rFonts w:ascii="Arial" w:hAnsi="Arial" w:cs="Arial"/>
                <w:noProof/>
                <w:webHidden/>
                <w:color w:val="000000" w:themeColor="text1"/>
                <w:sz w:val="24"/>
                <w:szCs w:val="24"/>
              </w:rPr>
            </w:r>
            <w:r w:rsidR="0047122B" w:rsidRPr="0047122B">
              <w:rPr>
                <w:rFonts w:ascii="Arial" w:hAnsi="Arial" w:cs="Arial"/>
                <w:noProof/>
                <w:webHidden/>
                <w:color w:val="000000" w:themeColor="text1"/>
                <w:sz w:val="24"/>
                <w:szCs w:val="24"/>
              </w:rPr>
              <w:fldChar w:fldCharType="separate"/>
            </w:r>
            <w:r w:rsidR="0047122B" w:rsidRPr="0047122B">
              <w:rPr>
                <w:rFonts w:ascii="Arial" w:hAnsi="Arial" w:cs="Arial"/>
                <w:noProof/>
                <w:webHidden/>
                <w:color w:val="000000" w:themeColor="text1"/>
                <w:sz w:val="24"/>
                <w:szCs w:val="24"/>
              </w:rPr>
              <w:t>8</w:t>
            </w:r>
            <w:r w:rsidR="0047122B" w:rsidRPr="0047122B">
              <w:rPr>
                <w:rFonts w:ascii="Arial" w:hAnsi="Arial" w:cs="Arial"/>
                <w:noProof/>
                <w:webHidden/>
                <w:color w:val="000000" w:themeColor="text1"/>
                <w:sz w:val="24"/>
                <w:szCs w:val="24"/>
              </w:rPr>
              <w:fldChar w:fldCharType="end"/>
            </w:r>
          </w:hyperlink>
        </w:p>
        <w:p w14:paraId="7723AD28" w14:textId="475D86B7" w:rsidR="0047122B" w:rsidRPr="0047122B" w:rsidRDefault="00000000">
          <w:pPr>
            <w:pStyle w:val="TOC1"/>
            <w:rPr>
              <w:rFonts w:ascii="Arial" w:hAnsi="Arial" w:cs="Arial"/>
              <w:noProof/>
              <w:color w:val="000000" w:themeColor="text1"/>
              <w:kern w:val="2"/>
              <w:sz w:val="24"/>
              <w:szCs w:val="24"/>
              <w:lang w:val="en-GB" w:eastAsia="en-GB"/>
              <w14:ligatures w14:val="standardContextual"/>
            </w:rPr>
          </w:pPr>
          <w:hyperlink w:anchor="_Toc161657929" w:history="1">
            <w:r w:rsidR="0047122B" w:rsidRPr="0047122B">
              <w:rPr>
                <w:rStyle w:val="Hyperlink"/>
                <w:rFonts w:ascii="Arial" w:hAnsi="Arial" w:cs="Arial"/>
                <w:bCs/>
                <w:noProof/>
                <w:color w:val="000000" w:themeColor="text1"/>
                <w:sz w:val="24"/>
                <w:szCs w:val="24"/>
                <w14:scene3d>
                  <w14:camera w14:prst="orthographicFront"/>
                  <w14:lightRig w14:rig="threePt" w14:dir="t">
                    <w14:rot w14:lat="0" w14:lon="0" w14:rev="0"/>
                  </w14:lightRig>
                </w14:scene3d>
              </w:rPr>
              <w:t>9</w:t>
            </w:r>
            <w:r w:rsidR="0047122B" w:rsidRPr="0047122B">
              <w:rPr>
                <w:rFonts w:ascii="Arial" w:hAnsi="Arial" w:cs="Arial"/>
                <w:noProof/>
                <w:color w:val="000000" w:themeColor="text1"/>
                <w:kern w:val="2"/>
                <w:sz w:val="24"/>
                <w:szCs w:val="24"/>
                <w:lang w:val="en-GB" w:eastAsia="en-GB"/>
                <w14:ligatures w14:val="standardContextual"/>
              </w:rPr>
              <w:tab/>
            </w:r>
            <w:r w:rsidR="0047122B" w:rsidRPr="0047122B">
              <w:rPr>
                <w:rStyle w:val="Hyperlink"/>
                <w:rFonts w:ascii="Arial" w:hAnsi="Arial" w:cs="Arial"/>
                <w:noProof/>
                <w:color w:val="000000" w:themeColor="text1"/>
                <w:sz w:val="24"/>
                <w:szCs w:val="24"/>
              </w:rPr>
              <w:t>Monitoring Compliance</w:t>
            </w:r>
            <w:r w:rsidR="0047122B" w:rsidRPr="0047122B">
              <w:rPr>
                <w:rFonts w:ascii="Arial" w:hAnsi="Arial" w:cs="Arial"/>
                <w:noProof/>
                <w:webHidden/>
                <w:color w:val="000000" w:themeColor="text1"/>
                <w:sz w:val="24"/>
                <w:szCs w:val="24"/>
              </w:rPr>
              <w:tab/>
            </w:r>
            <w:r w:rsidR="0047122B" w:rsidRPr="0047122B">
              <w:rPr>
                <w:rFonts w:ascii="Arial" w:hAnsi="Arial" w:cs="Arial"/>
                <w:noProof/>
                <w:webHidden/>
                <w:color w:val="000000" w:themeColor="text1"/>
                <w:sz w:val="24"/>
                <w:szCs w:val="24"/>
              </w:rPr>
              <w:fldChar w:fldCharType="begin"/>
            </w:r>
            <w:r w:rsidR="0047122B" w:rsidRPr="0047122B">
              <w:rPr>
                <w:rFonts w:ascii="Arial" w:hAnsi="Arial" w:cs="Arial"/>
                <w:noProof/>
                <w:webHidden/>
                <w:color w:val="000000" w:themeColor="text1"/>
                <w:sz w:val="24"/>
                <w:szCs w:val="24"/>
              </w:rPr>
              <w:instrText xml:space="preserve"> PAGEREF _Toc161657929 \h </w:instrText>
            </w:r>
            <w:r w:rsidR="0047122B" w:rsidRPr="0047122B">
              <w:rPr>
                <w:rFonts w:ascii="Arial" w:hAnsi="Arial" w:cs="Arial"/>
                <w:noProof/>
                <w:webHidden/>
                <w:color w:val="000000" w:themeColor="text1"/>
                <w:sz w:val="24"/>
                <w:szCs w:val="24"/>
              </w:rPr>
            </w:r>
            <w:r w:rsidR="0047122B" w:rsidRPr="0047122B">
              <w:rPr>
                <w:rFonts w:ascii="Arial" w:hAnsi="Arial" w:cs="Arial"/>
                <w:noProof/>
                <w:webHidden/>
                <w:color w:val="000000" w:themeColor="text1"/>
                <w:sz w:val="24"/>
                <w:szCs w:val="24"/>
              </w:rPr>
              <w:fldChar w:fldCharType="separate"/>
            </w:r>
            <w:r w:rsidR="0047122B" w:rsidRPr="0047122B">
              <w:rPr>
                <w:rFonts w:ascii="Arial" w:hAnsi="Arial" w:cs="Arial"/>
                <w:noProof/>
                <w:webHidden/>
                <w:color w:val="000000" w:themeColor="text1"/>
                <w:sz w:val="24"/>
                <w:szCs w:val="24"/>
              </w:rPr>
              <w:t>8</w:t>
            </w:r>
            <w:r w:rsidR="0047122B" w:rsidRPr="0047122B">
              <w:rPr>
                <w:rFonts w:ascii="Arial" w:hAnsi="Arial" w:cs="Arial"/>
                <w:noProof/>
                <w:webHidden/>
                <w:color w:val="000000" w:themeColor="text1"/>
                <w:sz w:val="24"/>
                <w:szCs w:val="24"/>
              </w:rPr>
              <w:fldChar w:fldCharType="end"/>
            </w:r>
          </w:hyperlink>
        </w:p>
        <w:p w14:paraId="2EB6C2AE" w14:textId="70530E1B" w:rsidR="0047122B" w:rsidRPr="0047122B" w:rsidRDefault="00000000">
          <w:pPr>
            <w:pStyle w:val="TOC1"/>
            <w:rPr>
              <w:rFonts w:ascii="Arial" w:hAnsi="Arial" w:cs="Arial"/>
              <w:noProof/>
              <w:color w:val="000000" w:themeColor="text1"/>
              <w:kern w:val="2"/>
              <w:sz w:val="24"/>
              <w:szCs w:val="24"/>
              <w:lang w:val="en-GB" w:eastAsia="en-GB"/>
              <w14:ligatures w14:val="standardContextual"/>
            </w:rPr>
          </w:pPr>
          <w:hyperlink w:anchor="_Toc161657930" w:history="1">
            <w:r w:rsidR="0047122B" w:rsidRPr="0047122B">
              <w:rPr>
                <w:rStyle w:val="Hyperlink"/>
                <w:rFonts w:ascii="Arial" w:hAnsi="Arial" w:cs="Arial"/>
                <w:bCs/>
                <w:noProof/>
                <w:color w:val="000000" w:themeColor="text1"/>
                <w:sz w:val="24"/>
                <w:szCs w:val="24"/>
                <w14:scene3d>
                  <w14:camera w14:prst="orthographicFront"/>
                  <w14:lightRig w14:rig="threePt" w14:dir="t">
                    <w14:rot w14:lat="0" w14:lon="0" w14:rev="0"/>
                  </w14:lightRig>
                </w14:scene3d>
              </w:rPr>
              <w:t>10</w:t>
            </w:r>
            <w:r w:rsidR="0047122B" w:rsidRPr="0047122B">
              <w:rPr>
                <w:rFonts w:ascii="Arial" w:hAnsi="Arial" w:cs="Arial"/>
                <w:noProof/>
                <w:color w:val="000000" w:themeColor="text1"/>
                <w:kern w:val="2"/>
                <w:sz w:val="24"/>
                <w:szCs w:val="24"/>
                <w:lang w:val="en-GB" w:eastAsia="en-GB"/>
                <w14:ligatures w14:val="standardContextual"/>
              </w:rPr>
              <w:tab/>
            </w:r>
            <w:r w:rsidR="0047122B" w:rsidRPr="0047122B">
              <w:rPr>
                <w:rStyle w:val="Hyperlink"/>
                <w:rFonts w:ascii="Arial" w:hAnsi="Arial" w:cs="Arial"/>
                <w:noProof/>
                <w:color w:val="000000" w:themeColor="text1"/>
                <w:sz w:val="24"/>
                <w:szCs w:val="24"/>
              </w:rPr>
              <w:t>Arrangements for Review</w:t>
            </w:r>
            <w:r w:rsidR="0047122B" w:rsidRPr="0047122B">
              <w:rPr>
                <w:rFonts w:ascii="Arial" w:hAnsi="Arial" w:cs="Arial"/>
                <w:noProof/>
                <w:webHidden/>
                <w:color w:val="000000" w:themeColor="text1"/>
                <w:sz w:val="24"/>
                <w:szCs w:val="24"/>
              </w:rPr>
              <w:tab/>
            </w:r>
            <w:r w:rsidR="0047122B" w:rsidRPr="0047122B">
              <w:rPr>
                <w:rFonts w:ascii="Arial" w:hAnsi="Arial" w:cs="Arial"/>
                <w:noProof/>
                <w:webHidden/>
                <w:color w:val="000000" w:themeColor="text1"/>
                <w:sz w:val="24"/>
                <w:szCs w:val="24"/>
              </w:rPr>
              <w:fldChar w:fldCharType="begin"/>
            </w:r>
            <w:r w:rsidR="0047122B" w:rsidRPr="0047122B">
              <w:rPr>
                <w:rFonts w:ascii="Arial" w:hAnsi="Arial" w:cs="Arial"/>
                <w:noProof/>
                <w:webHidden/>
                <w:color w:val="000000" w:themeColor="text1"/>
                <w:sz w:val="24"/>
                <w:szCs w:val="24"/>
              </w:rPr>
              <w:instrText xml:space="preserve"> PAGEREF _Toc161657930 \h </w:instrText>
            </w:r>
            <w:r w:rsidR="0047122B" w:rsidRPr="0047122B">
              <w:rPr>
                <w:rFonts w:ascii="Arial" w:hAnsi="Arial" w:cs="Arial"/>
                <w:noProof/>
                <w:webHidden/>
                <w:color w:val="000000" w:themeColor="text1"/>
                <w:sz w:val="24"/>
                <w:szCs w:val="24"/>
              </w:rPr>
            </w:r>
            <w:r w:rsidR="0047122B" w:rsidRPr="0047122B">
              <w:rPr>
                <w:rFonts w:ascii="Arial" w:hAnsi="Arial" w:cs="Arial"/>
                <w:noProof/>
                <w:webHidden/>
                <w:color w:val="000000" w:themeColor="text1"/>
                <w:sz w:val="24"/>
                <w:szCs w:val="24"/>
              </w:rPr>
              <w:fldChar w:fldCharType="separate"/>
            </w:r>
            <w:r w:rsidR="0047122B" w:rsidRPr="0047122B">
              <w:rPr>
                <w:rFonts w:ascii="Arial" w:hAnsi="Arial" w:cs="Arial"/>
                <w:noProof/>
                <w:webHidden/>
                <w:color w:val="000000" w:themeColor="text1"/>
                <w:sz w:val="24"/>
                <w:szCs w:val="24"/>
              </w:rPr>
              <w:t>8</w:t>
            </w:r>
            <w:r w:rsidR="0047122B" w:rsidRPr="0047122B">
              <w:rPr>
                <w:rFonts w:ascii="Arial" w:hAnsi="Arial" w:cs="Arial"/>
                <w:noProof/>
                <w:webHidden/>
                <w:color w:val="000000" w:themeColor="text1"/>
                <w:sz w:val="24"/>
                <w:szCs w:val="24"/>
              </w:rPr>
              <w:fldChar w:fldCharType="end"/>
            </w:r>
          </w:hyperlink>
        </w:p>
        <w:p w14:paraId="34575D76" w14:textId="51ED3924" w:rsidR="0047122B" w:rsidRPr="0047122B" w:rsidRDefault="00000000">
          <w:pPr>
            <w:pStyle w:val="TOC1"/>
            <w:rPr>
              <w:rFonts w:ascii="Arial" w:hAnsi="Arial" w:cs="Arial"/>
              <w:noProof/>
              <w:color w:val="000000" w:themeColor="text1"/>
              <w:kern w:val="2"/>
              <w:sz w:val="24"/>
              <w:szCs w:val="24"/>
              <w:lang w:val="en-GB" w:eastAsia="en-GB"/>
              <w14:ligatures w14:val="standardContextual"/>
            </w:rPr>
          </w:pPr>
          <w:hyperlink w:anchor="_Toc161657931" w:history="1">
            <w:r w:rsidR="0047122B" w:rsidRPr="0047122B">
              <w:rPr>
                <w:rStyle w:val="Hyperlink"/>
                <w:rFonts w:ascii="Arial" w:hAnsi="Arial" w:cs="Arial"/>
                <w:bCs/>
                <w:noProof/>
                <w:color w:val="000000" w:themeColor="text1"/>
                <w:sz w:val="24"/>
                <w:szCs w:val="24"/>
                <w14:scene3d>
                  <w14:camera w14:prst="orthographicFront"/>
                  <w14:lightRig w14:rig="threePt" w14:dir="t">
                    <w14:rot w14:lat="0" w14:lon="0" w14:rev="0"/>
                  </w14:lightRig>
                </w14:scene3d>
              </w:rPr>
              <w:t>11</w:t>
            </w:r>
            <w:r w:rsidR="0047122B" w:rsidRPr="0047122B">
              <w:rPr>
                <w:rFonts w:ascii="Arial" w:hAnsi="Arial" w:cs="Arial"/>
                <w:noProof/>
                <w:color w:val="000000" w:themeColor="text1"/>
                <w:kern w:val="2"/>
                <w:sz w:val="24"/>
                <w:szCs w:val="24"/>
                <w:lang w:val="en-GB" w:eastAsia="en-GB"/>
                <w14:ligatures w14:val="standardContextual"/>
              </w:rPr>
              <w:tab/>
            </w:r>
            <w:r w:rsidR="0047122B" w:rsidRPr="0047122B">
              <w:rPr>
                <w:rStyle w:val="Hyperlink"/>
                <w:rFonts w:ascii="Arial" w:hAnsi="Arial" w:cs="Arial"/>
                <w:noProof/>
                <w:color w:val="000000" w:themeColor="text1"/>
                <w:sz w:val="24"/>
                <w:szCs w:val="24"/>
              </w:rPr>
              <w:t>Dissemination</w:t>
            </w:r>
            <w:r w:rsidR="0047122B" w:rsidRPr="0047122B">
              <w:rPr>
                <w:rFonts w:ascii="Arial" w:hAnsi="Arial" w:cs="Arial"/>
                <w:noProof/>
                <w:webHidden/>
                <w:color w:val="000000" w:themeColor="text1"/>
                <w:sz w:val="24"/>
                <w:szCs w:val="24"/>
              </w:rPr>
              <w:tab/>
            </w:r>
            <w:r w:rsidR="0047122B" w:rsidRPr="0047122B">
              <w:rPr>
                <w:rFonts w:ascii="Arial" w:hAnsi="Arial" w:cs="Arial"/>
                <w:noProof/>
                <w:webHidden/>
                <w:color w:val="000000" w:themeColor="text1"/>
                <w:sz w:val="24"/>
                <w:szCs w:val="24"/>
              </w:rPr>
              <w:fldChar w:fldCharType="begin"/>
            </w:r>
            <w:r w:rsidR="0047122B" w:rsidRPr="0047122B">
              <w:rPr>
                <w:rFonts w:ascii="Arial" w:hAnsi="Arial" w:cs="Arial"/>
                <w:noProof/>
                <w:webHidden/>
                <w:color w:val="000000" w:themeColor="text1"/>
                <w:sz w:val="24"/>
                <w:szCs w:val="24"/>
              </w:rPr>
              <w:instrText xml:space="preserve"> PAGEREF _Toc161657931 \h </w:instrText>
            </w:r>
            <w:r w:rsidR="0047122B" w:rsidRPr="0047122B">
              <w:rPr>
                <w:rFonts w:ascii="Arial" w:hAnsi="Arial" w:cs="Arial"/>
                <w:noProof/>
                <w:webHidden/>
                <w:color w:val="000000" w:themeColor="text1"/>
                <w:sz w:val="24"/>
                <w:szCs w:val="24"/>
              </w:rPr>
            </w:r>
            <w:r w:rsidR="0047122B" w:rsidRPr="0047122B">
              <w:rPr>
                <w:rFonts w:ascii="Arial" w:hAnsi="Arial" w:cs="Arial"/>
                <w:noProof/>
                <w:webHidden/>
                <w:color w:val="000000" w:themeColor="text1"/>
                <w:sz w:val="24"/>
                <w:szCs w:val="24"/>
              </w:rPr>
              <w:fldChar w:fldCharType="separate"/>
            </w:r>
            <w:r w:rsidR="0047122B" w:rsidRPr="0047122B">
              <w:rPr>
                <w:rFonts w:ascii="Arial" w:hAnsi="Arial" w:cs="Arial"/>
                <w:noProof/>
                <w:webHidden/>
                <w:color w:val="000000" w:themeColor="text1"/>
                <w:sz w:val="24"/>
                <w:szCs w:val="24"/>
              </w:rPr>
              <w:t>8</w:t>
            </w:r>
            <w:r w:rsidR="0047122B" w:rsidRPr="0047122B">
              <w:rPr>
                <w:rFonts w:ascii="Arial" w:hAnsi="Arial" w:cs="Arial"/>
                <w:noProof/>
                <w:webHidden/>
                <w:color w:val="000000" w:themeColor="text1"/>
                <w:sz w:val="24"/>
                <w:szCs w:val="24"/>
              </w:rPr>
              <w:fldChar w:fldCharType="end"/>
            </w:r>
          </w:hyperlink>
        </w:p>
        <w:p w14:paraId="16A93FF3" w14:textId="4DB59404" w:rsidR="0047122B" w:rsidRPr="0047122B" w:rsidRDefault="00000000">
          <w:pPr>
            <w:pStyle w:val="TOC1"/>
            <w:rPr>
              <w:rFonts w:ascii="Arial" w:hAnsi="Arial" w:cs="Arial"/>
              <w:noProof/>
              <w:color w:val="000000" w:themeColor="text1"/>
              <w:kern w:val="2"/>
              <w:sz w:val="24"/>
              <w:szCs w:val="24"/>
              <w:lang w:val="en-GB" w:eastAsia="en-GB"/>
              <w14:ligatures w14:val="standardContextual"/>
            </w:rPr>
          </w:pPr>
          <w:hyperlink w:anchor="_Toc161657932" w:history="1">
            <w:r w:rsidR="0047122B" w:rsidRPr="0047122B">
              <w:rPr>
                <w:rStyle w:val="Hyperlink"/>
                <w:rFonts w:ascii="Arial" w:hAnsi="Arial" w:cs="Arial"/>
                <w:bCs/>
                <w:noProof/>
                <w:color w:val="000000" w:themeColor="text1"/>
                <w:sz w:val="24"/>
                <w:szCs w:val="24"/>
                <w14:scene3d>
                  <w14:camera w14:prst="orthographicFront"/>
                  <w14:lightRig w14:rig="threePt" w14:dir="t">
                    <w14:rot w14:lat="0" w14:lon="0" w14:rev="0"/>
                  </w14:lightRig>
                </w14:scene3d>
              </w:rPr>
              <w:t>12</w:t>
            </w:r>
            <w:r w:rsidR="0047122B" w:rsidRPr="0047122B">
              <w:rPr>
                <w:rFonts w:ascii="Arial" w:hAnsi="Arial" w:cs="Arial"/>
                <w:noProof/>
                <w:color w:val="000000" w:themeColor="text1"/>
                <w:kern w:val="2"/>
                <w:sz w:val="24"/>
                <w:szCs w:val="24"/>
                <w:lang w:val="en-GB" w:eastAsia="en-GB"/>
                <w14:ligatures w14:val="standardContextual"/>
              </w:rPr>
              <w:tab/>
            </w:r>
            <w:r w:rsidR="0047122B" w:rsidRPr="0047122B">
              <w:rPr>
                <w:rStyle w:val="Hyperlink"/>
                <w:rFonts w:ascii="Arial" w:hAnsi="Arial" w:cs="Arial"/>
                <w:noProof/>
                <w:color w:val="000000" w:themeColor="text1"/>
                <w:sz w:val="24"/>
                <w:szCs w:val="24"/>
              </w:rPr>
              <w:t>Associated Documentation</w:t>
            </w:r>
            <w:r w:rsidR="0047122B" w:rsidRPr="0047122B">
              <w:rPr>
                <w:rFonts w:ascii="Arial" w:hAnsi="Arial" w:cs="Arial"/>
                <w:noProof/>
                <w:webHidden/>
                <w:color w:val="000000" w:themeColor="text1"/>
                <w:sz w:val="24"/>
                <w:szCs w:val="24"/>
              </w:rPr>
              <w:tab/>
            </w:r>
            <w:r w:rsidR="0047122B" w:rsidRPr="0047122B">
              <w:rPr>
                <w:rFonts w:ascii="Arial" w:hAnsi="Arial" w:cs="Arial"/>
                <w:noProof/>
                <w:webHidden/>
                <w:color w:val="000000" w:themeColor="text1"/>
                <w:sz w:val="24"/>
                <w:szCs w:val="24"/>
              </w:rPr>
              <w:fldChar w:fldCharType="begin"/>
            </w:r>
            <w:r w:rsidR="0047122B" w:rsidRPr="0047122B">
              <w:rPr>
                <w:rFonts w:ascii="Arial" w:hAnsi="Arial" w:cs="Arial"/>
                <w:noProof/>
                <w:webHidden/>
                <w:color w:val="000000" w:themeColor="text1"/>
                <w:sz w:val="24"/>
                <w:szCs w:val="24"/>
              </w:rPr>
              <w:instrText xml:space="preserve"> PAGEREF _Toc161657932 \h </w:instrText>
            </w:r>
            <w:r w:rsidR="0047122B" w:rsidRPr="0047122B">
              <w:rPr>
                <w:rFonts w:ascii="Arial" w:hAnsi="Arial" w:cs="Arial"/>
                <w:noProof/>
                <w:webHidden/>
                <w:color w:val="000000" w:themeColor="text1"/>
                <w:sz w:val="24"/>
                <w:szCs w:val="24"/>
              </w:rPr>
            </w:r>
            <w:r w:rsidR="0047122B" w:rsidRPr="0047122B">
              <w:rPr>
                <w:rFonts w:ascii="Arial" w:hAnsi="Arial" w:cs="Arial"/>
                <w:noProof/>
                <w:webHidden/>
                <w:color w:val="000000" w:themeColor="text1"/>
                <w:sz w:val="24"/>
                <w:szCs w:val="24"/>
              </w:rPr>
              <w:fldChar w:fldCharType="separate"/>
            </w:r>
            <w:r w:rsidR="0047122B" w:rsidRPr="0047122B">
              <w:rPr>
                <w:rFonts w:ascii="Arial" w:hAnsi="Arial" w:cs="Arial"/>
                <w:noProof/>
                <w:webHidden/>
                <w:color w:val="000000" w:themeColor="text1"/>
                <w:sz w:val="24"/>
                <w:szCs w:val="24"/>
              </w:rPr>
              <w:t>8</w:t>
            </w:r>
            <w:r w:rsidR="0047122B" w:rsidRPr="0047122B">
              <w:rPr>
                <w:rFonts w:ascii="Arial" w:hAnsi="Arial" w:cs="Arial"/>
                <w:noProof/>
                <w:webHidden/>
                <w:color w:val="000000" w:themeColor="text1"/>
                <w:sz w:val="24"/>
                <w:szCs w:val="24"/>
              </w:rPr>
              <w:fldChar w:fldCharType="end"/>
            </w:r>
          </w:hyperlink>
        </w:p>
        <w:p w14:paraId="76071D13" w14:textId="073487D6" w:rsidR="0047122B" w:rsidRPr="0047122B" w:rsidRDefault="00000000">
          <w:pPr>
            <w:pStyle w:val="TOC1"/>
            <w:rPr>
              <w:rFonts w:ascii="Arial" w:hAnsi="Arial" w:cs="Arial"/>
              <w:noProof/>
              <w:color w:val="000000" w:themeColor="text1"/>
              <w:kern w:val="2"/>
              <w:sz w:val="24"/>
              <w:szCs w:val="24"/>
              <w:lang w:val="en-GB" w:eastAsia="en-GB"/>
              <w14:ligatures w14:val="standardContextual"/>
            </w:rPr>
          </w:pPr>
          <w:hyperlink w:anchor="_Toc161657933" w:history="1">
            <w:r w:rsidR="0047122B" w:rsidRPr="0047122B">
              <w:rPr>
                <w:rStyle w:val="Hyperlink"/>
                <w:rFonts w:ascii="Arial" w:hAnsi="Arial" w:cs="Arial"/>
                <w:bCs/>
                <w:noProof/>
                <w:color w:val="000000" w:themeColor="text1"/>
                <w:sz w:val="24"/>
                <w:szCs w:val="24"/>
                <w14:scene3d>
                  <w14:camera w14:prst="orthographicFront"/>
                  <w14:lightRig w14:rig="threePt" w14:dir="t">
                    <w14:rot w14:lat="0" w14:lon="0" w14:rev="0"/>
                  </w14:lightRig>
                </w14:scene3d>
              </w:rPr>
              <w:t>13</w:t>
            </w:r>
            <w:r w:rsidR="0047122B" w:rsidRPr="0047122B">
              <w:rPr>
                <w:rFonts w:ascii="Arial" w:hAnsi="Arial" w:cs="Arial"/>
                <w:noProof/>
                <w:color w:val="000000" w:themeColor="text1"/>
                <w:kern w:val="2"/>
                <w:sz w:val="24"/>
                <w:szCs w:val="24"/>
                <w:lang w:val="en-GB" w:eastAsia="en-GB"/>
                <w14:ligatures w14:val="standardContextual"/>
              </w:rPr>
              <w:tab/>
            </w:r>
            <w:r w:rsidR="0047122B" w:rsidRPr="0047122B">
              <w:rPr>
                <w:rStyle w:val="Hyperlink"/>
                <w:rFonts w:ascii="Arial" w:hAnsi="Arial" w:cs="Arial"/>
                <w:noProof/>
                <w:color w:val="000000" w:themeColor="text1"/>
                <w:sz w:val="24"/>
                <w:szCs w:val="24"/>
              </w:rPr>
              <w:t>References</w:t>
            </w:r>
            <w:r w:rsidR="0047122B" w:rsidRPr="0047122B">
              <w:rPr>
                <w:rFonts w:ascii="Arial" w:hAnsi="Arial" w:cs="Arial"/>
                <w:noProof/>
                <w:webHidden/>
                <w:color w:val="000000" w:themeColor="text1"/>
                <w:sz w:val="24"/>
                <w:szCs w:val="24"/>
              </w:rPr>
              <w:tab/>
            </w:r>
            <w:r w:rsidR="0047122B" w:rsidRPr="0047122B">
              <w:rPr>
                <w:rFonts w:ascii="Arial" w:hAnsi="Arial" w:cs="Arial"/>
                <w:noProof/>
                <w:webHidden/>
                <w:color w:val="000000" w:themeColor="text1"/>
                <w:sz w:val="24"/>
                <w:szCs w:val="24"/>
              </w:rPr>
              <w:fldChar w:fldCharType="begin"/>
            </w:r>
            <w:r w:rsidR="0047122B" w:rsidRPr="0047122B">
              <w:rPr>
                <w:rFonts w:ascii="Arial" w:hAnsi="Arial" w:cs="Arial"/>
                <w:noProof/>
                <w:webHidden/>
                <w:color w:val="000000" w:themeColor="text1"/>
                <w:sz w:val="24"/>
                <w:szCs w:val="24"/>
              </w:rPr>
              <w:instrText xml:space="preserve"> PAGEREF _Toc161657933 \h </w:instrText>
            </w:r>
            <w:r w:rsidR="0047122B" w:rsidRPr="0047122B">
              <w:rPr>
                <w:rFonts w:ascii="Arial" w:hAnsi="Arial" w:cs="Arial"/>
                <w:noProof/>
                <w:webHidden/>
                <w:color w:val="000000" w:themeColor="text1"/>
                <w:sz w:val="24"/>
                <w:szCs w:val="24"/>
              </w:rPr>
            </w:r>
            <w:r w:rsidR="0047122B" w:rsidRPr="0047122B">
              <w:rPr>
                <w:rFonts w:ascii="Arial" w:hAnsi="Arial" w:cs="Arial"/>
                <w:noProof/>
                <w:webHidden/>
                <w:color w:val="000000" w:themeColor="text1"/>
                <w:sz w:val="24"/>
                <w:szCs w:val="24"/>
              </w:rPr>
              <w:fldChar w:fldCharType="separate"/>
            </w:r>
            <w:r w:rsidR="0047122B" w:rsidRPr="0047122B">
              <w:rPr>
                <w:rFonts w:ascii="Arial" w:hAnsi="Arial" w:cs="Arial"/>
                <w:noProof/>
                <w:webHidden/>
                <w:color w:val="000000" w:themeColor="text1"/>
                <w:sz w:val="24"/>
                <w:szCs w:val="24"/>
              </w:rPr>
              <w:t>9</w:t>
            </w:r>
            <w:r w:rsidR="0047122B" w:rsidRPr="0047122B">
              <w:rPr>
                <w:rFonts w:ascii="Arial" w:hAnsi="Arial" w:cs="Arial"/>
                <w:noProof/>
                <w:webHidden/>
                <w:color w:val="000000" w:themeColor="text1"/>
                <w:sz w:val="24"/>
                <w:szCs w:val="24"/>
              </w:rPr>
              <w:fldChar w:fldCharType="end"/>
            </w:r>
          </w:hyperlink>
        </w:p>
        <w:p w14:paraId="09F34CE7" w14:textId="21B7CE32" w:rsidR="0047122B" w:rsidRPr="0047122B" w:rsidRDefault="00000000">
          <w:pPr>
            <w:pStyle w:val="TOC1"/>
            <w:rPr>
              <w:rFonts w:ascii="Arial" w:hAnsi="Arial" w:cs="Arial"/>
              <w:noProof/>
              <w:color w:val="000000" w:themeColor="text1"/>
              <w:kern w:val="2"/>
              <w:sz w:val="24"/>
              <w:szCs w:val="24"/>
              <w:lang w:val="en-GB" w:eastAsia="en-GB"/>
              <w14:ligatures w14:val="standardContextual"/>
            </w:rPr>
          </w:pPr>
          <w:hyperlink w:anchor="_Toc161657934" w:history="1">
            <w:r w:rsidR="0047122B" w:rsidRPr="0047122B">
              <w:rPr>
                <w:rStyle w:val="Hyperlink"/>
                <w:rFonts w:ascii="Arial" w:hAnsi="Arial" w:cs="Arial"/>
                <w:bCs/>
                <w:noProof/>
                <w:color w:val="000000" w:themeColor="text1"/>
                <w:sz w:val="24"/>
                <w:szCs w:val="24"/>
                <w14:scene3d>
                  <w14:camera w14:prst="orthographicFront"/>
                  <w14:lightRig w14:rig="threePt" w14:dir="t">
                    <w14:rot w14:lat="0" w14:lon="0" w14:rev="0"/>
                  </w14:lightRig>
                </w14:scene3d>
              </w:rPr>
              <w:t>14</w:t>
            </w:r>
            <w:r w:rsidR="0047122B" w:rsidRPr="0047122B">
              <w:rPr>
                <w:rFonts w:ascii="Arial" w:hAnsi="Arial" w:cs="Arial"/>
                <w:noProof/>
                <w:color w:val="000000" w:themeColor="text1"/>
                <w:kern w:val="2"/>
                <w:sz w:val="24"/>
                <w:szCs w:val="24"/>
                <w:lang w:val="en-GB" w:eastAsia="en-GB"/>
                <w14:ligatures w14:val="standardContextual"/>
              </w:rPr>
              <w:tab/>
            </w:r>
            <w:r w:rsidR="0047122B" w:rsidRPr="0047122B">
              <w:rPr>
                <w:rStyle w:val="Hyperlink"/>
                <w:rFonts w:ascii="Arial" w:hAnsi="Arial" w:cs="Arial"/>
                <w:noProof/>
                <w:color w:val="000000" w:themeColor="text1"/>
                <w:sz w:val="24"/>
                <w:szCs w:val="24"/>
              </w:rPr>
              <w:t>Impact Assessments</w:t>
            </w:r>
            <w:r w:rsidR="0047122B" w:rsidRPr="0047122B">
              <w:rPr>
                <w:rFonts w:ascii="Arial" w:hAnsi="Arial" w:cs="Arial"/>
                <w:noProof/>
                <w:webHidden/>
                <w:color w:val="000000" w:themeColor="text1"/>
                <w:sz w:val="24"/>
                <w:szCs w:val="24"/>
              </w:rPr>
              <w:tab/>
            </w:r>
            <w:r w:rsidR="0047122B" w:rsidRPr="0047122B">
              <w:rPr>
                <w:rFonts w:ascii="Arial" w:hAnsi="Arial" w:cs="Arial"/>
                <w:noProof/>
                <w:webHidden/>
                <w:color w:val="000000" w:themeColor="text1"/>
                <w:sz w:val="24"/>
                <w:szCs w:val="24"/>
              </w:rPr>
              <w:fldChar w:fldCharType="begin"/>
            </w:r>
            <w:r w:rsidR="0047122B" w:rsidRPr="0047122B">
              <w:rPr>
                <w:rFonts w:ascii="Arial" w:hAnsi="Arial" w:cs="Arial"/>
                <w:noProof/>
                <w:webHidden/>
                <w:color w:val="000000" w:themeColor="text1"/>
                <w:sz w:val="24"/>
                <w:szCs w:val="24"/>
              </w:rPr>
              <w:instrText xml:space="preserve"> PAGEREF _Toc161657934 \h </w:instrText>
            </w:r>
            <w:r w:rsidR="0047122B" w:rsidRPr="0047122B">
              <w:rPr>
                <w:rFonts w:ascii="Arial" w:hAnsi="Arial" w:cs="Arial"/>
                <w:noProof/>
                <w:webHidden/>
                <w:color w:val="000000" w:themeColor="text1"/>
                <w:sz w:val="24"/>
                <w:szCs w:val="24"/>
              </w:rPr>
            </w:r>
            <w:r w:rsidR="0047122B" w:rsidRPr="0047122B">
              <w:rPr>
                <w:rFonts w:ascii="Arial" w:hAnsi="Arial" w:cs="Arial"/>
                <w:noProof/>
                <w:webHidden/>
                <w:color w:val="000000" w:themeColor="text1"/>
                <w:sz w:val="24"/>
                <w:szCs w:val="24"/>
              </w:rPr>
              <w:fldChar w:fldCharType="separate"/>
            </w:r>
            <w:r w:rsidR="0047122B" w:rsidRPr="0047122B">
              <w:rPr>
                <w:rFonts w:ascii="Arial" w:hAnsi="Arial" w:cs="Arial"/>
                <w:noProof/>
                <w:webHidden/>
                <w:color w:val="000000" w:themeColor="text1"/>
                <w:sz w:val="24"/>
                <w:szCs w:val="24"/>
              </w:rPr>
              <w:t>9</w:t>
            </w:r>
            <w:r w:rsidR="0047122B" w:rsidRPr="0047122B">
              <w:rPr>
                <w:rFonts w:ascii="Arial" w:hAnsi="Arial" w:cs="Arial"/>
                <w:noProof/>
                <w:webHidden/>
                <w:color w:val="000000" w:themeColor="text1"/>
                <w:sz w:val="24"/>
                <w:szCs w:val="24"/>
              </w:rPr>
              <w:fldChar w:fldCharType="end"/>
            </w:r>
          </w:hyperlink>
        </w:p>
        <w:p w14:paraId="55D9FC14" w14:textId="150BDE50" w:rsidR="0047122B" w:rsidRPr="0047122B" w:rsidRDefault="00000000">
          <w:pPr>
            <w:pStyle w:val="TOC2"/>
            <w:rPr>
              <w:rFonts w:ascii="Arial" w:hAnsi="Arial" w:cs="Arial"/>
              <w:noProof/>
              <w:color w:val="000000" w:themeColor="text1"/>
              <w:kern w:val="2"/>
              <w:sz w:val="24"/>
              <w:szCs w:val="24"/>
              <w:lang w:val="en-GB" w:eastAsia="en-GB"/>
              <w14:ligatures w14:val="standardContextual"/>
            </w:rPr>
          </w:pPr>
          <w:hyperlink w:anchor="_Toc161657935" w:history="1">
            <w:r w:rsidR="0047122B" w:rsidRPr="0047122B">
              <w:rPr>
                <w:rStyle w:val="Hyperlink"/>
                <w:rFonts w:ascii="Arial" w:hAnsi="Arial" w:cs="Arial"/>
                <w:noProof/>
                <w:color w:val="000000" w:themeColor="text1"/>
                <w:sz w:val="24"/>
                <w:szCs w:val="24"/>
              </w:rPr>
              <w:t>14.1</w:t>
            </w:r>
            <w:r w:rsidR="0047122B" w:rsidRPr="0047122B">
              <w:rPr>
                <w:rFonts w:ascii="Arial" w:hAnsi="Arial" w:cs="Arial"/>
                <w:noProof/>
                <w:color w:val="000000" w:themeColor="text1"/>
                <w:kern w:val="2"/>
                <w:sz w:val="24"/>
                <w:szCs w:val="24"/>
                <w:lang w:val="en-GB" w:eastAsia="en-GB"/>
                <w14:ligatures w14:val="standardContextual"/>
              </w:rPr>
              <w:tab/>
            </w:r>
            <w:r w:rsidR="0047122B" w:rsidRPr="0047122B">
              <w:rPr>
                <w:rStyle w:val="Hyperlink"/>
                <w:rFonts w:ascii="Arial" w:hAnsi="Arial" w:cs="Arial"/>
                <w:noProof/>
                <w:color w:val="000000" w:themeColor="text1"/>
                <w:sz w:val="24"/>
                <w:szCs w:val="24"/>
              </w:rPr>
              <w:t>Equality</w:t>
            </w:r>
            <w:r w:rsidR="0047122B" w:rsidRPr="0047122B">
              <w:rPr>
                <w:rFonts w:ascii="Arial" w:hAnsi="Arial" w:cs="Arial"/>
                <w:noProof/>
                <w:webHidden/>
                <w:color w:val="000000" w:themeColor="text1"/>
                <w:sz w:val="24"/>
                <w:szCs w:val="24"/>
              </w:rPr>
              <w:tab/>
            </w:r>
            <w:r w:rsidR="0047122B" w:rsidRPr="0047122B">
              <w:rPr>
                <w:rFonts w:ascii="Arial" w:hAnsi="Arial" w:cs="Arial"/>
                <w:noProof/>
                <w:webHidden/>
                <w:color w:val="000000" w:themeColor="text1"/>
                <w:sz w:val="24"/>
                <w:szCs w:val="24"/>
              </w:rPr>
              <w:fldChar w:fldCharType="begin"/>
            </w:r>
            <w:r w:rsidR="0047122B" w:rsidRPr="0047122B">
              <w:rPr>
                <w:rFonts w:ascii="Arial" w:hAnsi="Arial" w:cs="Arial"/>
                <w:noProof/>
                <w:webHidden/>
                <w:color w:val="000000" w:themeColor="text1"/>
                <w:sz w:val="24"/>
                <w:szCs w:val="24"/>
              </w:rPr>
              <w:instrText xml:space="preserve"> PAGEREF _Toc161657935 \h </w:instrText>
            </w:r>
            <w:r w:rsidR="0047122B" w:rsidRPr="0047122B">
              <w:rPr>
                <w:rFonts w:ascii="Arial" w:hAnsi="Arial" w:cs="Arial"/>
                <w:noProof/>
                <w:webHidden/>
                <w:color w:val="000000" w:themeColor="text1"/>
                <w:sz w:val="24"/>
                <w:szCs w:val="24"/>
              </w:rPr>
            </w:r>
            <w:r w:rsidR="0047122B" w:rsidRPr="0047122B">
              <w:rPr>
                <w:rFonts w:ascii="Arial" w:hAnsi="Arial" w:cs="Arial"/>
                <w:noProof/>
                <w:webHidden/>
                <w:color w:val="000000" w:themeColor="text1"/>
                <w:sz w:val="24"/>
                <w:szCs w:val="24"/>
              </w:rPr>
              <w:fldChar w:fldCharType="separate"/>
            </w:r>
            <w:r w:rsidR="0047122B" w:rsidRPr="0047122B">
              <w:rPr>
                <w:rFonts w:ascii="Arial" w:hAnsi="Arial" w:cs="Arial"/>
                <w:noProof/>
                <w:webHidden/>
                <w:color w:val="000000" w:themeColor="text1"/>
                <w:sz w:val="24"/>
                <w:szCs w:val="24"/>
              </w:rPr>
              <w:t>9</w:t>
            </w:r>
            <w:r w:rsidR="0047122B" w:rsidRPr="0047122B">
              <w:rPr>
                <w:rFonts w:ascii="Arial" w:hAnsi="Arial" w:cs="Arial"/>
                <w:noProof/>
                <w:webHidden/>
                <w:color w:val="000000" w:themeColor="text1"/>
                <w:sz w:val="24"/>
                <w:szCs w:val="24"/>
              </w:rPr>
              <w:fldChar w:fldCharType="end"/>
            </w:r>
          </w:hyperlink>
        </w:p>
        <w:p w14:paraId="26A87404" w14:textId="2680408E" w:rsidR="0047122B" w:rsidRPr="0047122B" w:rsidRDefault="00000000">
          <w:pPr>
            <w:pStyle w:val="TOC2"/>
            <w:rPr>
              <w:rFonts w:ascii="Arial" w:hAnsi="Arial" w:cs="Arial"/>
              <w:noProof/>
              <w:color w:val="000000" w:themeColor="text1"/>
              <w:kern w:val="2"/>
              <w:sz w:val="24"/>
              <w:szCs w:val="24"/>
              <w:lang w:val="en-GB" w:eastAsia="en-GB"/>
              <w14:ligatures w14:val="standardContextual"/>
            </w:rPr>
          </w:pPr>
          <w:hyperlink w:anchor="_Toc161657936" w:history="1">
            <w:r w:rsidR="0047122B" w:rsidRPr="0047122B">
              <w:rPr>
                <w:rStyle w:val="Hyperlink"/>
                <w:rFonts w:ascii="Arial" w:hAnsi="Arial" w:cs="Arial"/>
                <w:noProof/>
                <w:color w:val="000000" w:themeColor="text1"/>
                <w:sz w:val="24"/>
                <w:szCs w:val="24"/>
              </w:rPr>
              <w:t>14.2</w:t>
            </w:r>
            <w:r w:rsidR="0047122B" w:rsidRPr="0047122B">
              <w:rPr>
                <w:rFonts w:ascii="Arial" w:hAnsi="Arial" w:cs="Arial"/>
                <w:noProof/>
                <w:color w:val="000000" w:themeColor="text1"/>
                <w:kern w:val="2"/>
                <w:sz w:val="24"/>
                <w:szCs w:val="24"/>
                <w:lang w:val="en-GB" w:eastAsia="en-GB"/>
                <w14:ligatures w14:val="standardContextual"/>
              </w:rPr>
              <w:tab/>
            </w:r>
            <w:r w:rsidR="0047122B" w:rsidRPr="0047122B">
              <w:rPr>
                <w:rStyle w:val="Hyperlink"/>
                <w:rFonts w:ascii="Arial" w:hAnsi="Arial" w:cs="Arial"/>
                <w:noProof/>
                <w:color w:val="000000" w:themeColor="text1"/>
                <w:sz w:val="24"/>
                <w:szCs w:val="24"/>
              </w:rPr>
              <w:t>Bribery Act 2010</w:t>
            </w:r>
            <w:r w:rsidR="0047122B" w:rsidRPr="0047122B">
              <w:rPr>
                <w:rFonts w:ascii="Arial" w:hAnsi="Arial" w:cs="Arial"/>
                <w:noProof/>
                <w:webHidden/>
                <w:color w:val="000000" w:themeColor="text1"/>
                <w:sz w:val="24"/>
                <w:szCs w:val="24"/>
              </w:rPr>
              <w:tab/>
            </w:r>
            <w:r w:rsidR="0047122B" w:rsidRPr="0047122B">
              <w:rPr>
                <w:rFonts w:ascii="Arial" w:hAnsi="Arial" w:cs="Arial"/>
                <w:noProof/>
                <w:webHidden/>
                <w:color w:val="000000" w:themeColor="text1"/>
                <w:sz w:val="24"/>
                <w:szCs w:val="24"/>
              </w:rPr>
              <w:fldChar w:fldCharType="begin"/>
            </w:r>
            <w:r w:rsidR="0047122B" w:rsidRPr="0047122B">
              <w:rPr>
                <w:rFonts w:ascii="Arial" w:hAnsi="Arial" w:cs="Arial"/>
                <w:noProof/>
                <w:webHidden/>
                <w:color w:val="000000" w:themeColor="text1"/>
                <w:sz w:val="24"/>
                <w:szCs w:val="24"/>
              </w:rPr>
              <w:instrText xml:space="preserve"> PAGEREF _Toc161657936 \h </w:instrText>
            </w:r>
            <w:r w:rsidR="0047122B" w:rsidRPr="0047122B">
              <w:rPr>
                <w:rFonts w:ascii="Arial" w:hAnsi="Arial" w:cs="Arial"/>
                <w:noProof/>
                <w:webHidden/>
                <w:color w:val="000000" w:themeColor="text1"/>
                <w:sz w:val="24"/>
                <w:szCs w:val="24"/>
              </w:rPr>
            </w:r>
            <w:r w:rsidR="0047122B" w:rsidRPr="0047122B">
              <w:rPr>
                <w:rFonts w:ascii="Arial" w:hAnsi="Arial" w:cs="Arial"/>
                <w:noProof/>
                <w:webHidden/>
                <w:color w:val="000000" w:themeColor="text1"/>
                <w:sz w:val="24"/>
                <w:szCs w:val="24"/>
              </w:rPr>
              <w:fldChar w:fldCharType="separate"/>
            </w:r>
            <w:r w:rsidR="0047122B" w:rsidRPr="0047122B">
              <w:rPr>
                <w:rFonts w:ascii="Arial" w:hAnsi="Arial" w:cs="Arial"/>
                <w:noProof/>
                <w:webHidden/>
                <w:color w:val="000000" w:themeColor="text1"/>
                <w:sz w:val="24"/>
                <w:szCs w:val="24"/>
              </w:rPr>
              <w:t>9</w:t>
            </w:r>
            <w:r w:rsidR="0047122B" w:rsidRPr="0047122B">
              <w:rPr>
                <w:rFonts w:ascii="Arial" w:hAnsi="Arial" w:cs="Arial"/>
                <w:noProof/>
                <w:webHidden/>
                <w:color w:val="000000" w:themeColor="text1"/>
                <w:sz w:val="24"/>
                <w:szCs w:val="24"/>
              </w:rPr>
              <w:fldChar w:fldCharType="end"/>
            </w:r>
          </w:hyperlink>
        </w:p>
        <w:p w14:paraId="277794BF" w14:textId="59CAA3F5" w:rsidR="0047122B" w:rsidRPr="0047122B" w:rsidRDefault="00000000">
          <w:pPr>
            <w:pStyle w:val="TOC2"/>
            <w:rPr>
              <w:rFonts w:ascii="Arial" w:hAnsi="Arial" w:cs="Arial"/>
              <w:noProof/>
              <w:color w:val="000000" w:themeColor="text1"/>
              <w:kern w:val="2"/>
              <w:sz w:val="24"/>
              <w:szCs w:val="24"/>
              <w:lang w:val="en-GB" w:eastAsia="en-GB"/>
              <w14:ligatures w14:val="standardContextual"/>
            </w:rPr>
          </w:pPr>
          <w:hyperlink w:anchor="_Toc161657937" w:history="1">
            <w:r w:rsidR="0047122B" w:rsidRPr="0047122B">
              <w:rPr>
                <w:rStyle w:val="Hyperlink"/>
                <w:rFonts w:ascii="Arial" w:hAnsi="Arial" w:cs="Arial"/>
                <w:noProof/>
                <w:color w:val="000000" w:themeColor="text1"/>
                <w:sz w:val="24"/>
                <w:szCs w:val="24"/>
              </w:rPr>
              <w:t>14.3</w:t>
            </w:r>
            <w:r w:rsidR="0047122B" w:rsidRPr="0047122B">
              <w:rPr>
                <w:rFonts w:ascii="Arial" w:hAnsi="Arial" w:cs="Arial"/>
                <w:noProof/>
                <w:color w:val="000000" w:themeColor="text1"/>
                <w:kern w:val="2"/>
                <w:sz w:val="24"/>
                <w:szCs w:val="24"/>
                <w:lang w:val="en-GB" w:eastAsia="en-GB"/>
                <w14:ligatures w14:val="standardContextual"/>
              </w:rPr>
              <w:tab/>
            </w:r>
            <w:r w:rsidR="0047122B" w:rsidRPr="0047122B">
              <w:rPr>
                <w:rStyle w:val="Hyperlink"/>
                <w:rFonts w:ascii="Arial" w:hAnsi="Arial" w:cs="Arial"/>
                <w:noProof/>
                <w:color w:val="000000" w:themeColor="text1"/>
                <w:sz w:val="24"/>
                <w:szCs w:val="24"/>
              </w:rPr>
              <w:t>General Data Protection Regulations (GDPR)</w:t>
            </w:r>
            <w:r w:rsidR="0047122B" w:rsidRPr="0047122B">
              <w:rPr>
                <w:rFonts w:ascii="Arial" w:hAnsi="Arial" w:cs="Arial"/>
                <w:noProof/>
                <w:webHidden/>
                <w:color w:val="000000" w:themeColor="text1"/>
                <w:sz w:val="24"/>
                <w:szCs w:val="24"/>
              </w:rPr>
              <w:tab/>
            </w:r>
            <w:r w:rsidR="0047122B" w:rsidRPr="0047122B">
              <w:rPr>
                <w:rFonts w:ascii="Arial" w:hAnsi="Arial" w:cs="Arial"/>
                <w:noProof/>
                <w:webHidden/>
                <w:color w:val="000000" w:themeColor="text1"/>
                <w:sz w:val="24"/>
                <w:szCs w:val="24"/>
              </w:rPr>
              <w:fldChar w:fldCharType="begin"/>
            </w:r>
            <w:r w:rsidR="0047122B" w:rsidRPr="0047122B">
              <w:rPr>
                <w:rFonts w:ascii="Arial" w:hAnsi="Arial" w:cs="Arial"/>
                <w:noProof/>
                <w:webHidden/>
                <w:color w:val="000000" w:themeColor="text1"/>
                <w:sz w:val="24"/>
                <w:szCs w:val="24"/>
              </w:rPr>
              <w:instrText xml:space="preserve"> PAGEREF _Toc161657937 \h </w:instrText>
            </w:r>
            <w:r w:rsidR="0047122B" w:rsidRPr="0047122B">
              <w:rPr>
                <w:rFonts w:ascii="Arial" w:hAnsi="Arial" w:cs="Arial"/>
                <w:noProof/>
                <w:webHidden/>
                <w:color w:val="000000" w:themeColor="text1"/>
                <w:sz w:val="24"/>
                <w:szCs w:val="24"/>
              </w:rPr>
            </w:r>
            <w:r w:rsidR="0047122B" w:rsidRPr="0047122B">
              <w:rPr>
                <w:rFonts w:ascii="Arial" w:hAnsi="Arial" w:cs="Arial"/>
                <w:noProof/>
                <w:webHidden/>
                <w:color w:val="000000" w:themeColor="text1"/>
                <w:sz w:val="24"/>
                <w:szCs w:val="24"/>
              </w:rPr>
              <w:fldChar w:fldCharType="separate"/>
            </w:r>
            <w:r w:rsidR="0047122B" w:rsidRPr="0047122B">
              <w:rPr>
                <w:rFonts w:ascii="Arial" w:hAnsi="Arial" w:cs="Arial"/>
                <w:noProof/>
                <w:webHidden/>
                <w:color w:val="000000" w:themeColor="text1"/>
                <w:sz w:val="24"/>
                <w:szCs w:val="24"/>
              </w:rPr>
              <w:t>9</w:t>
            </w:r>
            <w:r w:rsidR="0047122B" w:rsidRPr="0047122B">
              <w:rPr>
                <w:rFonts w:ascii="Arial" w:hAnsi="Arial" w:cs="Arial"/>
                <w:noProof/>
                <w:webHidden/>
                <w:color w:val="000000" w:themeColor="text1"/>
                <w:sz w:val="24"/>
                <w:szCs w:val="24"/>
              </w:rPr>
              <w:fldChar w:fldCharType="end"/>
            </w:r>
          </w:hyperlink>
        </w:p>
        <w:p w14:paraId="28E9542E" w14:textId="31922E51" w:rsidR="009F2C13" w:rsidRPr="0047122B" w:rsidRDefault="009F2C13">
          <w:pPr>
            <w:rPr>
              <w:color w:val="000000" w:themeColor="text1"/>
            </w:rPr>
          </w:pPr>
          <w:r w:rsidRPr="0047122B">
            <w:rPr>
              <w:b/>
              <w:bCs/>
              <w:noProof/>
              <w:color w:val="000000" w:themeColor="text1"/>
            </w:rPr>
            <w:fldChar w:fldCharType="end"/>
          </w:r>
        </w:p>
      </w:sdtContent>
    </w:sdt>
    <w:p w14:paraId="1A4F307F" w14:textId="77777777" w:rsidR="00DD443C" w:rsidRPr="00976B00" w:rsidRDefault="00DD443C">
      <w:pPr>
        <w:spacing w:line="240" w:lineRule="auto"/>
        <w:rPr>
          <w:b/>
          <w:color w:val="000000" w:themeColor="text1"/>
        </w:rPr>
      </w:pPr>
      <w:r w:rsidRPr="00B00247">
        <w:rPr>
          <w:color w:val="auto"/>
        </w:rPr>
        <w:br w:type="page"/>
      </w:r>
    </w:p>
    <w:p w14:paraId="6B042C0F" w14:textId="77777777" w:rsidR="00824982" w:rsidRDefault="00BE1D7D" w:rsidP="00AE286E">
      <w:pPr>
        <w:pStyle w:val="Heading1"/>
      </w:pPr>
      <w:bookmarkStart w:id="0" w:name="_Toc161657912"/>
      <w:r w:rsidRPr="00402368">
        <w:lastRenderedPageBreak/>
        <w:t>I</w:t>
      </w:r>
      <w:r w:rsidR="00E91015">
        <w:t>ntroduction</w:t>
      </w:r>
      <w:bookmarkEnd w:id="0"/>
    </w:p>
    <w:p w14:paraId="21172F7D" w14:textId="77777777" w:rsidR="00E91015" w:rsidRDefault="00E91015" w:rsidP="00E91015">
      <w:pPr>
        <w:spacing w:line="240" w:lineRule="auto"/>
        <w:ind w:left="431"/>
      </w:pPr>
    </w:p>
    <w:p w14:paraId="355D5689" w14:textId="1B61322A" w:rsidR="00DD2C2B" w:rsidRDefault="00DD2C2B" w:rsidP="0028197C">
      <w:pPr>
        <w:spacing w:line="240" w:lineRule="auto"/>
        <w:ind w:left="431"/>
        <w:rPr>
          <w:color w:val="000000" w:themeColor="text1"/>
        </w:rPr>
      </w:pPr>
      <w:r w:rsidRPr="00DD2C2B">
        <w:rPr>
          <w:color w:val="000000" w:themeColor="text1"/>
        </w:rPr>
        <w:t>Humber and North Yorkshire I</w:t>
      </w:r>
      <w:r w:rsidR="003B2A6A">
        <w:rPr>
          <w:color w:val="000000" w:themeColor="text1"/>
        </w:rPr>
        <w:t>ntegrated Care Board</w:t>
      </w:r>
      <w:r w:rsidRPr="00DD2C2B">
        <w:rPr>
          <w:color w:val="000000" w:themeColor="text1"/>
        </w:rPr>
        <w:t xml:space="preserve"> (hereinafter referred to as “the ICB”) is committed to supporting its staff, those people whom the ICB serves and all who visit its sites.</w:t>
      </w:r>
      <w:r w:rsidR="003B2A6A">
        <w:rPr>
          <w:color w:val="000000" w:themeColor="text1"/>
        </w:rPr>
        <w:t xml:space="preserve"> </w:t>
      </w:r>
      <w:r w:rsidRPr="00DD2C2B">
        <w:rPr>
          <w:color w:val="000000" w:themeColor="text1"/>
        </w:rPr>
        <w:t>Accepting this responsibility requires the ICB to be clear with our commitment to improving public health, so that we may legitimately encourage others to do the same.</w:t>
      </w:r>
      <w:r w:rsidR="003B2A6A">
        <w:rPr>
          <w:color w:val="000000" w:themeColor="text1"/>
        </w:rPr>
        <w:t xml:space="preserve"> </w:t>
      </w:r>
      <w:r w:rsidRPr="00DD2C2B">
        <w:rPr>
          <w:color w:val="000000" w:themeColor="text1"/>
        </w:rPr>
        <w:t>The ICB understands that our reputation is not based on what we say or claim to be, it is based on the leadership we demonstrate through our corporate policies and the behaviours and actions of our workforce.</w:t>
      </w:r>
    </w:p>
    <w:p w14:paraId="52F69AB8" w14:textId="77777777" w:rsidR="00DD2C2B" w:rsidRPr="00DD2C2B" w:rsidRDefault="00DD2C2B" w:rsidP="0028197C">
      <w:pPr>
        <w:spacing w:line="240" w:lineRule="auto"/>
        <w:ind w:left="431"/>
        <w:rPr>
          <w:color w:val="000000" w:themeColor="text1"/>
        </w:rPr>
      </w:pPr>
    </w:p>
    <w:p w14:paraId="643A2C4A" w14:textId="7D3874D4" w:rsidR="00DD2C2B" w:rsidRPr="00DD2C2B" w:rsidRDefault="00DD2C2B" w:rsidP="0028197C">
      <w:pPr>
        <w:spacing w:line="240" w:lineRule="auto"/>
        <w:ind w:left="431"/>
        <w:rPr>
          <w:color w:val="000000" w:themeColor="text1"/>
        </w:rPr>
      </w:pPr>
      <w:r w:rsidRPr="00DD2C2B">
        <w:rPr>
          <w:color w:val="000000" w:themeColor="text1"/>
        </w:rPr>
        <w:t>The ICB employs staff from many different groups, including those whose members are bound by Codes of Conduct, such as midwives, nurses, healthcare workers, doctors, pharmacists, and a diverse range of allied health professionals.</w:t>
      </w:r>
    </w:p>
    <w:p w14:paraId="79BEFA09" w14:textId="77777777" w:rsidR="003B2A6A" w:rsidRDefault="003B2A6A" w:rsidP="0028197C">
      <w:pPr>
        <w:spacing w:line="240" w:lineRule="auto"/>
        <w:ind w:left="431"/>
        <w:rPr>
          <w:color w:val="000000" w:themeColor="text1"/>
        </w:rPr>
      </w:pPr>
    </w:p>
    <w:p w14:paraId="26C1FEB5" w14:textId="01654C1A" w:rsidR="00DD2C2B" w:rsidRPr="00DD2C2B" w:rsidRDefault="00DD2C2B" w:rsidP="0028197C">
      <w:pPr>
        <w:spacing w:line="240" w:lineRule="auto"/>
        <w:ind w:left="431"/>
        <w:rPr>
          <w:color w:val="000000" w:themeColor="text1"/>
        </w:rPr>
      </w:pPr>
      <w:r w:rsidRPr="00DD2C2B">
        <w:rPr>
          <w:color w:val="000000" w:themeColor="text1"/>
        </w:rPr>
        <w:t xml:space="preserve">The ICB recognises the importance of supporting staff to work and deliver care that is aligned with these Codes of Conduct. Accordingly, the </w:t>
      </w:r>
      <w:r w:rsidR="003B2A6A">
        <w:rPr>
          <w:color w:val="000000" w:themeColor="text1"/>
        </w:rPr>
        <w:t xml:space="preserve">Smokefree </w:t>
      </w:r>
      <w:r w:rsidRPr="00DD2C2B">
        <w:rPr>
          <w:color w:val="000000" w:themeColor="text1"/>
        </w:rPr>
        <w:t>Policy has been set to reflect these Codes of Conduct and the ICB’s four aims</w:t>
      </w:r>
      <w:r w:rsidR="003B2A6A">
        <w:rPr>
          <w:color w:val="000000" w:themeColor="text1"/>
        </w:rPr>
        <w:t xml:space="preserve">; </w:t>
      </w:r>
      <w:r w:rsidRPr="00DD2C2B">
        <w:rPr>
          <w:color w:val="000000" w:themeColor="text1"/>
        </w:rPr>
        <w:t xml:space="preserve">to improve outcomes in population health and healthcare, tackle inequalities in outcomes, </w:t>
      </w:r>
      <w:r w:rsidR="004D2B35" w:rsidRPr="00DD2C2B">
        <w:rPr>
          <w:color w:val="000000" w:themeColor="text1"/>
        </w:rPr>
        <w:t>experience,</w:t>
      </w:r>
      <w:r w:rsidRPr="00DD2C2B">
        <w:rPr>
          <w:color w:val="000000" w:themeColor="text1"/>
        </w:rPr>
        <w:t xml:space="preserve"> and access, enhance productivity and value for money and help the NHS support broader social and economic development.</w:t>
      </w:r>
    </w:p>
    <w:p w14:paraId="7B5527D6" w14:textId="77777777" w:rsidR="00DD2C2B" w:rsidRPr="00DD2C2B" w:rsidRDefault="00DD2C2B" w:rsidP="0028197C">
      <w:pPr>
        <w:spacing w:line="240" w:lineRule="auto"/>
        <w:ind w:left="431"/>
        <w:rPr>
          <w:color w:val="000000" w:themeColor="text1"/>
        </w:rPr>
      </w:pPr>
    </w:p>
    <w:p w14:paraId="78ED93F3" w14:textId="79E6E013" w:rsidR="00DD2C2B" w:rsidRPr="00DD2C2B" w:rsidRDefault="00DD2C2B" w:rsidP="0028197C">
      <w:pPr>
        <w:spacing w:line="240" w:lineRule="auto"/>
        <w:ind w:left="431"/>
        <w:rPr>
          <w:color w:val="000000" w:themeColor="text1"/>
        </w:rPr>
      </w:pPr>
      <w:r w:rsidRPr="00DD2C2B">
        <w:rPr>
          <w:color w:val="000000" w:themeColor="text1"/>
        </w:rPr>
        <w:t>The ICB recognises that tobacco dependency is a chronic, relapsing, and treatable condition, which we have the same responsibility to treat as we do other similar medical conditions.</w:t>
      </w:r>
    </w:p>
    <w:p w14:paraId="4D51C92A" w14:textId="77777777" w:rsidR="00DD2C2B" w:rsidRPr="00DD2C2B" w:rsidRDefault="00DD2C2B" w:rsidP="0028197C">
      <w:pPr>
        <w:spacing w:line="240" w:lineRule="auto"/>
        <w:ind w:left="431"/>
        <w:rPr>
          <w:color w:val="000000" w:themeColor="text1"/>
        </w:rPr>
      </w:pPr>
      <w:r w:rsidRPr="00DD2C2B">
        <w:rPr>
          <w:color w:val="000000" w:themeColor="text1"/>
        </w:rPr>
        <w:t>The ICB recognises that the implementation of this Policy must be supportive of people who smoke, those people who do not smoke, and those people who wish to either reduce the amount that they are smoking or stop smoking entirely. In accordance with this position this Policy has been developed to support our workforce, those we work with and those who visit our sites, to achieving an entirely Smokefree estate.</w:t>
      </w:r>
    </w:p>
    <w:p w14:paraId="559F1BB6" w14:textId="77777777" w:rsidR="00DD2C2B" w:rsidRPr="00DD2C2B" w:rsidRDefault="00DD2C2B" w:rsidP="0028197C">
      <w:pPr>
        <w:spacing w:line="240" w:lineRule="auto"/>
        <w:ind w:left="431"/>
        <w:rPr>
          <w:color w:val="000000" w:themeColor="text1"/>
        </w:rPr>
      </w:pPr>
    </w:p>
    <w:p w14:paraId="53F6EB95" w14:textId="28C42908" w:rsidR="00DD2C2B" w:rsidRPr="00DD2C2B" w:rsidRDefault="00DD2C2B" w:rsidP="0028197C">
      <w:pPr>
        <w:spacing w:line="240" w:lineRule="auto"/>
        <w:ind w:left="431"/>
        <w:rPr>
          <w:color w:val="000000" w:themeColor="text1"/>
        </w:rPr>
      </w:pPr>
      <w:r w:rsidRPr="00DD2C2B">
        <w:rPr>
          <w:color w:val="000000" w:themeColor="text1"/>
        </w:rPr>
        <w:t>This Policy is supported by the Health Care Partnership’s Tobacco Dependency Treatment Services and our human resource policies, which are available here</w:t>
      </w:r>
      <w:r w:rsidR="003B2A6A">
        <w:rPr>
          <w:color w:val="000000" w:themeColor="text1"/>
        </w:rPr>
        <w:t>:</w:t>
      </w:r>
      <w:r w:rsidR="003B2A6A" w:rsidRPr="003B2A6A">
        <w:t xml:space="preserve"> </w:t>
      </w:r>
      <w:hyperlink r:id="rId13" w:history="1">
        <w:r w:rsidR="003B2A6A" w:rsidRPr="003B2A6A">
          <w:rPr>
            <w:rStyle w:val="Hyperlink"/>
          </w:rPr>
          <w:t>Employment - Humber and North Yorkshire Integrated Care Board (ICB)</w:t>
        </w:r>
      </w:hyperlink>
      <w:r w:rsidRPr="00DD2C2B">
        <w:rPr>
          <w:color w:val="000000" w:themeColor="text1"/>
        </w:rPr>
        <w:t>.</w:t>
      </w:r>
    </w:p>
    <w:p w14:paraId="345B32CB" w14:textId="77777777" w:rsidR="00E91015" w:rsidRPr="00DD443C" w:rsidRDefault="00E91015" w:rsidP="00E91015">
      <w:pPr>
        <w:ind w:left="432"/>
      </w:pPr>
    </w:p>
    <w:p w14:paraId="29B85B82" w14:textId="77777777" w:rsidR="008C26B8" w:rsidRDefault="00E91015" w:rsidP="00AE286E">
      <w:pPr>
        <w:pStyle w:val="Heading1"/>
      </w:pPr>
      <w:bookmarkStart w:id="1" w:name="_Toc161657913"/>
      <w:r>
        <w:t>Purpose</w:t>
      </w:r>
      <w:bookmarkEnd w:id="1"/>
    </w:p>
    <w:p w14:paraId="29AA5D41" w14:textId="77777777" w:rsidR="00DD2C2B" w:rsidRPr="00DD2C2B" w:rsidRDefault="00DD2C2B" w:rsidP="00DD2C2B">
      <w:pPr>
        <w:ind w:left="432"/>
        <w:rPr>
          <w:color w:val="000000" w:themeColor="text1"/>
        </w:rPr>
      </w:pPr>
      <w:r w:rsidRPr="00DD2C2B">
        <w:rPr>
          <w:color w:val="000000" w:themeColor="text1"/>
        </w:rPr>
        <w:t>The principal objectives of this Policy are to:</w:t>
      </w:r>
    </w:p>
    <w:p w14:paraId="024EC2B3" w14:textId="6255F368" w:rsidR="00266BF4" w:rsidRPr="00266BF4" w:rsidRDefault="00266BF4" w:rsidP="00266BF4">
      <w:pPr>
        <w:pStyle w:val="ListParagraph"/>
        <w:numPr>
          <w:ilvl w:val="0"/>
          <w:numId w:val="26"/>
        </w:numPr>
        <w:rPr>
          <w:color w:val="000000" w:themeColor="text1"/>
        </w:rPr>
      </w:pPr>
      <w:r w:rsidRPr="00266BF4">
        <w:rPr>
          <w:color w:val="000000" w:themeColor="text1"/>
        </w:rPr>
        <w:t>Ensure that</w:t>
      </w:r>
      <w:r w:rsidR="008E521E">
        <w:rPr>
          <w:color w:val="000000" w:themeColor="text1"/>
        </w:rPr>
        <w:t xml:space="preserve"> people</w:t>
      </w:r>
      <w:r w:rsidRPr="00266BF4">
        <w:rPr>
          <w:color w:val="000000" w:themeColor="text1"/>
        </w:rPr>
        <w:t xml:space="preserve"> can work in or visit </w:t>
      </w:r>
      <w:r>
        <w:rPr>
          <w:color w:val="000000" w:themeColor="text1"/>
        </w:rPr>
        <w:t>t</w:t>
      </w:r>
      <w:r w:rsidR="008E521E">
        <w:rPr>
          <w:color w:val="000000" w:themeColor="text1"/>
        </w:rPr>
        <w:t>h</w:t>
      </w:r>
      <w:r>
        <w:rPr>
          <w:color w:val="000000" w:themeColor="text1"/>
        </w:rPr>
        <w:t>e ICB</w:t>
      </w:r>
      <w:r w:rsidRPr="00266BF4">
        <w:rPr>
          <w:color w:val="000000" w:themeColor="text1"/>
        </w:rPr>
        <w:t xml:space="preserve"> in a smoke free environment</w:t>
      </w:r>
      <w:r w:rsidR="008E521E">
        <w:rPr>
          <w:color w:val="000000" w:themeColor="text1"/>
        </w:rPr>
        <w:t>.</w:t>
      </w:r>
    </w:p>
    <w:p w14:paraId="2D45D285" w14:textId="59B77B03" w:rsidR="00DD2C2B" w:rsidRDefault="00DD2C2B" w:rsidP="0028197C">
      <w:pPr>
        <w:pStyle w:val="ListParagraph"/>
        <w:numPr>
          <w:ilvl w:val="0"/>
          <w:numId w:val="26"/>
        </w:numPr>
        <w:spacing w:line="240" w:lineRule="auto"/>
        <w:rPr>
          <w:color w:val="000000" w:themeColor="text1"/>
        </w:rPr>
      </w:pPr>
      <w:r w:rsidRPr="00DD2C2B">
        <w:rPr>
          <w:color w:val="000000" w:themeColor="text1"/>
        </w:rPr>
        <w:t>Protect and improve the health staff, those people whom the ICB serves and all who visit its sites.</w:t>
      </w:r>
    </w:p>
    <w:p w14:paraId="467DACDF" w14:textId="4DA6DF4B" w:rsidR="00905F77" w:rsidRPr="00905F77" w:rsidRDefault="00905F77" w:rsidP="00905F77">
      <w:pPr>
        <w:pStyle w:val="ListParagraph"/>
        <w:numPr>
          <w:ilvl w:val="0"/>
          <w:numId w:val="26"/>
        </w:numPr>
        <w:rPr>
          <w:color w:val="000000" w:themeColor="text1"/>
        </w:rPr>
      </w:pPr>
      <w:r w:rsidRPr="00905F77">
        <w:rPr>
          <w:color w:val="000000" w:themeColor="text1"/>
        </w:rPr>
        <w:t>Support employees who wish to stop smoking</w:t>
      </w:r>
      <w:r w:rsidR="00B13C98">
        <w:rPr>
          <w:color w:val="000000" w:themeColor="text1"/>
        </w:rPr>
        <w:t>.</w:t>
      </w:r>
    </w:p>
    <w:p w14:paraId="6AAA0EDB" w14:textId="31B4DC94" w:rsidR="00DD2C2B" w:rsidRPr="00DD2C2B" w:rsidRDefault="00DD2C2B" w:rsidP="0028197C">
      <w:pPr>
        <w:pStyle w:val="ListParagraph"/>
        <w:numPr>
          <w:ilvl w:val="0"/>
          <w:numId w:val="26"/>
        </w:numPr>
        <w:spacing w:line="240" w:lineRule="auto"/>
        <w:rPr>
          <w:color w:val="000000" w:themeColor="text1"/>
        </w:rPr>
      </w:pPr>
      <w:r w:rsidRPr="00DD2C2B">
        <w:rPr>
          <w:color w:val="000000" w:themeColor="text1"/>
        </w:rPr>
        <w:t>Protect individuals from the danger to their health of exposure to second-hand smoke.</w:t>
      </w:r>
    </w:p>
    <w:p w14:paraId="422B4B45" w14:textId="5EF62E25" w:rsidR="00DD443C" w:rsidRPr="00DD2C2B" w:rsidRDefault="00DD2C2B" w:rsidP="0028197C">
      <w:pPr>
        <w:pStyle w:val="ListParagraph"/>
        <w:numPr>
          <w:ilvl w:val="0"/>
          <w:numId w:val="26"/>
        </w:numPr>
        <w:spacing w:line="240" w:lineRule="auto"/>
      </w:pPr>
      <w:r w:rsidRPr="00DD2C2B">
        <w:rPr>
          <w:color w:val="000000" w:themeColor="text1"/>
        </w:rPr>
        <w:t>Align the ICB with the commitments made in the NHS Long Term Plan and the Government commitment to achieving a Smokefree generation by 2030</w:t>
      </w:r>
      <w:r w:rsidR="002C470E">
        <w:rPr>
          <w:color w:val="000000" w:themeColor="text1"/>
        </w:rPr>
        <w:t xml:space="preserve"> and</w:t>
      </w:r>
      <w:r w:rsidR="00D61CA6">
        <w:rPr>
          <w:color w:val="000000" w:themeColor="text1"/>
        </w:rPr>
        <w:t xml:space="preserve"> fulfil our agreement to</w:t>
      </w:r>
      <w:r w:rsidR="002C470E">
        <w:rPr>
          <w:color w:val="000000" w:themeColor="text1"/>
        </w:rPr>
        <w:t xml:space="preserve"> </w:t>
      </w:r>
      <w:hyperlink r:id="rId14" w:history="1">
        <w:r w:rsidR="00E4075C" w:rsidRPr="00E4075C">
          <w:rPr>
            <w:color w:val="0000FF"/>
            <w:u w:val="single"/>
          </w:rPr>
          <w:t>The NHS Smokefree Pledge - ASH</w:t>
        </w:r>
      </w:hyperlink>
      <w:r w:rsidRPr="00DD2C2B">
        <w:rPr>
          <w:color w:val="000000" w:themeColor="text1"/>
        </w:rPr>
        <w:t>.</w:t>
      </w:r>
    </w:p>
    <w:p w14:paraId="599717DF" w14:textId="77777777" w:rsidR="00CC35DE" w:rsidRDefault="00CC35DE" w:rsidP="004B5E57">
      <w:pPr>
        <w:pStyle w:val="Heading1"/>
        <w:numPr>
          <w:ilvl w:val="0"/>
          <w:numId w:val="0"/>
        </w:numPr>
      </w:pPr>
      <w:bookmarkStart w:id="2" w:name="_Toc430791102"/>
    </w:p>
    <w:p w14:paraId="6DE98CB7" w14:textId="77777777" w:rsidR="00EB3A70" w:rsidRDefault="00EB3A70" w:rsidP="00EB3A70"/>
    <w:p w14:paraId="245741CF" w14:textId="77777777" w:rsidR="00EB3A70" w:rsidRDefault="00EB3A70" w:rsidP="00EB3A70"/>
    <w:p w14:paraId="1BAD8305" w14:textId="77777777" w:rsidR="00EB3A70" w:rsidRPr="00EB3A70" w:rsidRDefault="00EB3A70" w:rsidP="00EB3A70"/>
    <w:p w14:paraId="6745D195" w14:textId="4FF7341D" w:rsidR="00CE68BF" w:rsidRPr="00CE68BF" w:rsidRDefault="00E91015" w:rsidP="00CE68BF">
      <w:pPr>
        <w:pStyle w:val="Heading1"/>
      </w:pPr>
      <w:bookmarkStart w:id="3" w:name="_Toc161657914"/>
      <w:r>
        <w:lastRenderedPageBreak/>
        <w:t xml:space="preserve">Scope of the </w:t>
      </w:r>
      <w:r w:rsidR="00AE286E" w:rsidRPr="00EE7401">
        <w:t>P</w:t>
      </w:r>
      <w:bookmarkEnd w:id="2"/>
      <w:r>
        <w:t>olicy</w:t>
      </w:r>
      <w:bookmarkEnd w:id="3"/>
    </w:p>
    <w:p w14:paraId="410FFEE5" w14:textId="77777777" w:rsidR="00E91015" w:rsidRDefault="00E91015" w:rsidP="00E91015">
      <w:pPr>
        <w:spacing w:line="240" w:lineRule="auto"/>
        <w:ind w:left="431"/>
        <w:rPr>
          <w:color w:val="000000" w:themeColor="text1"/>
        </w:rPr>
      </w:pPr>
    </w:p>
    <w:p w14:paraId="1DB26319" w14:textId="19C14BF1" w:rsidR="00E91015" w:rsidRDefault="00E91015" w:rsidP="00E91015">
      <w:pPr>
        <w:spacing w:line="240" w:lineRule="auto"/>
        <w:ind w:left="431"/>
        <w:rPr>
          <w:color w:val="000000" w:themeColor="text1"/>
        </w:rPr>
      </w:pPr>
      <w:r w:rsidRPr="00E91015">
        <w:rPr>
          <w:color w:val="000000" w:themeColor="text1"/>
        </w:rPr>
        <w:t>The policy applies to NHS Humber and North Yorkshire and all its employees and must be followed by all those who work for the organisation, including the Integrated Care Board, Integrated Care Partnership, those on temporary or honorary contracts, secondments, pool staff, contractors</w:t>
      </w:r>
      <w:r w:rsidR="007A4A60">
        <w:rPr>
          <w:color w:val="000000" w:themeColor="text1"/>
        </w:rPr>
        <w:t xml:space="preserve">, visitors and </w:t>
      </w:r>
      <w:r w:rsidRPr="00E91015">
        <w:rPr>
          <w:color w:val="000000" w:themeColor="text1"/>
        </w:rPr>
        <w:t>students.</w:t>
      </w:r>
    </w:p>
    <w:p w14:paraId="7CE12F24" w14:textId="77777777" w:rsidR="0028197C" w:rsidRDefault="0028197C" w:rsidP="00E91015">
      <w:pPr>
        <w:spacing w:line="240" w:lineRule="auto"/>
        <w:ind w:left="431"/>
        <w:rPr>
          <w:color w:val="000000" w:themeColor="text1"/>
        </w:rPr>
      </w:pPr>
    </w:p>
    <w:p w14:paraId="1CED928D" w14:textId="4BF119A4" w:rsidR="004B5E57" w:rsidRDefault="004B5E57" w:rsidP="00CE68BF">
      <w:pPr>
        <w:pStyle w:val="Heading1"/>
      </w:pPr>
      <w:bookmarkStart w:id="4" w:name="_Toc161657915"/>
      <w:r>
        <w:t>Definitions</w:t>
      </w:r>
      <w:bookmarkEnd w:id="4"/>
    </w:p>
    <w:p w14:paraId="05AFB33D" w14:textId="1A849B9C" w:rsidR="00EB212E" w:rsidRDefault="00EB212E" w:rsidP="00342D18">
      <w:pPr>
        <w:spacing w:line="240" w:lineRule="auto"/>
        <w:ind w:left="431"/>
        <w:rPr>
          <w:color w:val="000000" w:themeColor="text1"/>
        </w:rPr>
      </w:pPr>
      <w:r w:rsidRPr="00342D18">
        <w:rPr>
          <w:color w:val="000000" w:themeColor="text1"/>
        </w:rPr>
        <w:t>Smoking is defined as 'smoking tobacco or anything which contains tobacco, or smoking any other substance', and includes being in possession of lit tobacco or of anything lit which contains tobacco, or being in possession of any other lit substance in a form in which it could be smoked.</w:t>
      </w:r>
      <w:r w:rsidR="00F9484A" w:rsidRPr="00342D18">
        <w:rPr>
          <w:color w:val="000000" w:themeColor="text1"/>
        </w:rPr>
        <w:t xml:space="preserve"> </w:t>
      </w:r>
      <w:r w:rsidRPr="00342D18">
        <w:rPr>
          <w:color w:val="000000" w:themeColor="text1"/>
        </w:rPr>
        <w:t>This definition covers all forms of smoking, including cigars and pipes. Provided that the substance is lit, there is no need for it to be inhaled for it to be covered by the ban.</w:t>
      </w:r>
    </w:p>
    <w:p w14:paraId="6D1B9A0E" w14:textId="77777777" w:rsidR="0047122B" w:rsidRPr="004D2B35" w:rsidRDefault="0047122B" w:rsidP="00342D18">
      <w:pPr>
        <w:spacing w:line="240" w:lineRule="auto"/>
        <w:ind w:left="431"/>
        <w:rPr>
          <w:color w:val="auto"/>
        </w:rPr>
      </w:pPr>
    </w:p>
    <w:p w14:paraId="03268A9D" w14:textId="5CB4AF38" w:rsidR="0047122B" w:rsidRPr="004D2B35" w:rsidRDefault="0047122B" w:rsidP="0047122B">
      <w:pPr>
        <w:spacing w:line="240" w:lineRule="auto"/>
        <w:ind w:left="431"/>
        <w:rPr>
          <w:color w:val="auto"/>
        </w:rPr>
      </w:pPr>
      <w:r w:rsidRPr="004D2B35">
        <w:rPr>
          <w:color w:val="auto"/>
        </w:rPr>
        <w:t>Vaping is defined as the action or practice of inhaling and exhaling vapour containing nicotine and flavouring produced by a device designed for this purpose such as an e-cigarette, vape pen or other electronic nicotine delivery system (ENDS).</w:t>
      </w:r>
    </w:p>
    <w:p w14:paraId="407BDB6A" w14:textId="77777777" w:rsidR="00EB212E" w:rsidRPr="00342D18" w:rsidRDefault="00EB212E" w:rsidP="00342D18">
      <w:pPr>
        <w:spacing w:line="240" w:lineRule="auto"/>
        <w:ind w:left="431"/>
        <w:rPr>
          <w:color w:val="000000" w:themeColor="text1"/>
        </w:rPr>
      </w:pPr>
    </w:p>
    <w:p w14:paraId="0B57B142" w14:textId="114A2EA4" w:rsidR="00694ABB" w:rsidRDefault="00E91015" w:rsidP="003E7546">
      <w:pPr>
        <w:pStyle w:val="Heading1"/>
      </w:pPr>
      <w:bookmarkStart w:id="5" w:name="_Toc161657916"/>
      <w:r>
        <w:t>Duties/ Accountabilities and Responsibilities</w:t>
      </w:r>
      <w:bookmarkEnd w:id="5"/>
      <w:r w:rsidR="006E35D3" w:rsidRPr="006E35D3">
        <w:rPr>
          <w:b w:val="0"/>
          <w:sz w:val="24"/>
          <w:szCs w:val="24"/>
        </w:rPr>
        <w:t xml:space="preserve">     </w:t>
      </w:r>
    </w:p>
    <w:p w14:paraId="07F20043" w14:textId="6502C60D" w:rsidR="00694ABB" w:rsidRDefault="00694ABB" w:rsidP="003B2A6A">
      <w:pPr>
        <w:pStyle w:val="Heading2"/>
        <w:spacing w:before="0" w:line="240" w:lineRule="auto"/>
        <w:ind w:left="856" w:hanging="431"/>
      </w:pPr>
      <w:bookmarkStart w:id="6" w:name="_Toc161657917"/>
      <w:r>
        <w:t>Chief Executive</w:t>
      </w:r>
      <w:bookmarkEnd w:id="6"/>
    </w:p>
    <w:p w14:paraId="1E278C63" w14:textId="77777777" w:rsidR="003B2A6A" w:rsidRPr="003B2A6A" w:rsidRDefault="003B2A6A" w:rsidP="003B2A6A">
      <w:pPr>
        <w:spacing w:line="240" w:lineRule="auto"/>
      </w:pPr>
    </w:p>
    <w:p w14:paraId="6A00C9A7" w14:textId="5F45E5CD" w:rsidR="00694ABB" w:rsidRDefault="00694ABB" w:rsidP="003B2A6A">
      <w:pPr>
        <w:spacing w:line="240" w:lineRule="auto"/>
        <w:ind w:left="425"/>
        <w:rPr>
          <w:color w:val="auto"/>
        </w:rPr>
      </w:pPr>
      <w:r w:rsidRPr="00694ABB">
        <w:rPr>
          <w:color w:val="auto"/>
        </w:rPr>
        <w:t>Th</w:t>
      </w:r>
      <w:r w:rsidR="003E7546">
        <w:rPr>
          <w:color w:val="auto"/>
        </w:rPr>
        <w:t xml:space="preserve"> Chief Executive has</w:t>
      </w:r>
      <w:r w:rsidRPr="00694ABB">
        <w:rPr>
          <w:color w:val="auto"/>
        </w:rPr>
        <w:t xml:space="preserve"> overall accountability/ responsibility for this policy</w:t>
      </w:r>
      <w:r w:rsidR="007B7639">
        <w:rPr>
          <w:color w:val="auto"/>
        </w:rPr>
        <w:t xml:space="preserve"> and will</w:t>
      </w:r>
      <w:r w:rsidR="008B218D">
        <w:rPr>
          <w:color w:val="auto"/>
        </w:rPr>
        <w:t xml:space="preserve"> ensure that the Policy is</w:t>
      </w:r>
      <w:r w:rsidR="007B7639">
        <w:rPr>
          <w:color w:val="auto"/>
        </w:rPr>
        <w:t>:</w:t>
      </w:r>
    </w:p>
    <w:p w14:paraId="65900A16" w14:textId="178DC005" w:rsidR="007B7639" w:rsidRPr="003B2A6A" w:rsidRDefault="007B7639" w:rsidP="007B7639">
      <w:pPr>
        <w:pStyle w:val="ListParagraph"/>
        <w:numPr>
          <w:ilvl w:val="0"/>
          <w:numId w:val="29"/>
        </w:numPr>
        <w:spacing w:line="240" w:lineRule="auto"/>
        <w:rPr>
          <w:color w:val="auto"/>
        </w:rPr>
      </w:pPr>
      <w:r w:rsidRPr="003B2A6A">
        <w:rPr>
          <w:color w:val="auto"/>
        </w:rPr>
        <w:t>maintained across the organisation’s estate.</w:t>
      </w:r>
    </w:p>
    <w:p w14:paraId="61DFE580" w14:textId="51F657A4" w:rsidR="007B7639" w:rsidRPr="003B2A6A" w:rsidRDefault="000173FC" w:rsidP="007B7639">
      <w:pPr>
        <w:pStyle w:val="ListParagraph"/>
        <w:numPr>
          <w:ilvl w:val="0"/>
          <w:numId w:val="29"/>
        </w:numPr>
        <w:spacing w:line="240" w:lineRule="auto"/>
        <w:rPr>
          <w:color w:val="auto"/>
        </w:rPr>
      </w:pPr>
      <w:r>
        <w:rPr>
          <w:color w:val="auto"/>
        </w:rPr>
        <w:t xml:space="preserve">updated </w:t>
      </w:r>
      <w:r w:rsidR="007B7639" w:rsidRPr="003B2A6A">
        <w:rPr>
          <w:color w:val="auto"/>
        </w:rPr>
        <w:t xml:space="preserve">in line with service </w:t>
      </w:r>
      <w:r>
        <w:rPr>
          <w:color w:val="auto"/>
        </w:rPr>
        <w:t xml:space="preserve">developments </w:t>
      </w:r>
      <w:r w:rsidR="007B7639" w:rsidRPr="003B2A6A">
        <w:rPr>
          <w:color w:val="auto"/>
        </w:rPr>
        <w:t>or changes in law.</w:t>
      </w:r>
    </w:p>
    <w:p w14:paraId="5EA9888A" w14:textId="77777777" w:rsidR="003B2A6A" w:rsidRPr="00694ABB" w:rsidRDefault="003B2A6A" w:rsidP="003B2A6A">
      <w:pPr>
        <w:spacing w:line="240" w:lineRule="auto"/>
        <w:ind w:left="425"/>
        <w:rPr>
          <w:color w:val="auto"/>
        </w:rPr>
      </w:pPr>
    </w:p>
    <w:p w14:paraId="3B44F82A" w14:textId="7F1B0C71" w:rsidR="00694ABB" w:rsidRDefault="003B2A6A" w:rsidP="003B2A6A">
      <w:pPr>
        <w:pStyle w:val="Heading2"/>
        <w:spacing w:before="0" w:line="240" w:lineRule="auto"/>
        <w:ind w:left="856" w:hanging="431"/>
      </w:pPr>
      <w:bookmarkStart w:id="7" w:name="_Toc161657918"/>
      <w:r>
        <w:t xml:space="preserve">Executive </w:t>
      </w:r>
      <w:r w:rsidR="00694ABB">
        <w:t>Director</w:t>
      </w:r>
      <w:r>
        <w:t>s, Directors</w:t>
      </w:r>
      <w:r w:rsidR="00694ABB">
        <w:t xml:space="preserve"> or Head of Service</w:t>
      </w:r>
      <w:bookmarkEnd w:id="7"/>
    </w:p>
    <w:p w14:paraId="2C1EABFD" w14:textId="77777777" w:rsidR="003B2A6A" w:rsidRDefault="003B2A6A" w:rsidP="003B2A6A">
      <w:pPr>
        <w:spacing w:line="240" w:lineRule="auto"/>
        <w:ind w:left="1151" w:hanging="431"/>
        <w:rPr>
          <w:color w:val="auto"/>
        </w:rPr>
      </w:pPr>
    </w:p>
    <w:p w14:paraId="05F9074D" w14:textId="6C36B03B" w:rsidR="00575720" w:rsidRPr="00C82B03" w:rsidRDefault="003B2A6A" w:rsidP="00C82B03">
      <w:pPr>
        <w:pStyle w:val="ListParagraph"/>
        <w:numPr>
          <w:ilvl w:val="0"/>
          <w:numId w:val="37"/>
        </w:numPr>
        <w:spacing w:line="240" w:lineRule="auto"/>
        <w:rPr>
          <w:color w:val="000000" w:themeColor="text1"/>
        </w:rPr>
      </w:pPr>
      <w:r w:rsidRPr="00C82B03">
        <w:rPr>
          <w:color w:val="000000" w:themeColor="text1"/>
        </w:rPr>
        <w:t xml:space="preserve">The Executive Director for Corporate Affairs is responsible for the development, </w:t>
      </w:r>
      <w:r w:rsidR="00575720" w:rsidRPr="00C82B03">
        <w:rPr>
          <w:color w:val="000000" w:themeColor="text1"/>
        </w:rPr>
        <w:t xml:space="preserve">implementation, </w:t>
      </w:r>
      <w:r w:rsidR="00A24FDA" w:rsidRPr="00C82B03">
        <w:rPr>
          <w:color w:val="000000" w:themeColor="text1"/>
        </w:rPr>
        <w:t>promotion,</w:t>
      </w:r>
      <w:r w:rsidRPr="00C82B03">
        <w:rPr>
          <w:color w:val="000000" w:themeColor="text1"/>
        </w:rPr>
        <w:t xml:space="preserve"> and monitoring of the Policy and will be supported by the Health and Safety Group.</w:t>
      </w:r>
      <w:r w:rsidR="00575720" w:rsidRPr="00C82B03">
        <w:rPr>
          <w:color w:val="000000" w:themeColor="text1"/>
        </w:rPr>
        <w:t xml:space="preserve"> This will involve any alterations to estate e.g. the removal of any smoking shelters if required and reattribution of any areas previously used for smoking and installation and upkeep of Swap and Stop branded signage and materials on sites.</w:t>
      </w:r>
    </w:p>
    <w:p w14:paraId="4082FA0F" w14:textId="450EA35E" w:rsidR="00694ABB" w:rsidRPr="00C82B03" w:rsidRDefault="00575720" w:rsidP="00C82B03">
      <w:pPr>
        <w:pStyle w:val="ListParagraph"/>
        <w:numPr>
          <w:ilvl w:val="0"/>
          <w:numId w:val="37"/>
        </w:numPr>
        <w:spacing w:line="240" w:lineRule="auto"/>
        <w:rPr>
          <w:color w:val="auto"/>
        </w:rPr>
      </w:pPr>
      <w:r w:rsidRPr="00C82B03">
        <w:rPr>
          <w:color w:val="000000" w:themeColor="text1"/>
        </w:rPr>
        <w:t xml:space="preserve">Other Executive </w:t>
      </w:r>
      <w:r w:rsidR="00694ABB" w:rsidRPr="00C82B03">
        <w:rPr>
          <w:color w:val="000000" w:themeColor="text1"/>
        </w:rPr>
        <w:t>Directors</w:t>
      </w:r>
      <w:r w:rsidRPr="00C82B03">
        <w:rPr>
          <w:color w:val="000000" w:themeColor="text1"/>
        </w:rPr>
        <w:t>, Directors and</w:t>
      </w:r>
      <w:r w:rsidR="00694ABB" w:rsidRPr="00C82B03">
        <w:rPr>
          <w:color w:val="000000" w:themeColor="text1"/>
        </w:rPr>
        <w:t xml:space="preserve"> Heads of Service must ensure that members of staff are aware of this policy and processes</w:t>
      </w:r>
      <w:r w:rsidR="00694ABB" w:rsidRPr="00C82B03">
        <w:rPr>
          <w:color w:val="auto"/>
        </w:rPr>
        <w:t xml:space="preserve"> to be followed</w:t>
      </w:r>
      <w:r w:rsidR="00AD477B" w:rsidRPr="00C82B03">
        <w:rPr>
          <w:color w:val="auto"/>
        </w:rPr>
        <w:t xml:space="preserve"> and support any </w:t>
      </w:r>
      <w:r w:rsidR="00266695" w:rsidRPr="00C82B03">
        <w:rPr>
          <w:color w:val="auto"/>
        </w:rPr>
        <w:t>campaigns aimed at encouraging staff to quit smoking</w:t>
      </w:r>
      <w:r w:rsidR="005E59D7" w:rsidRPr="00C82B03">
        <w:rPr>
          <w:color w:val="auto"/>
        </w:rPr>
        <w:t>.</w:t>
      </w:r>
    </w:p>
    <w:p w14:paraId="6E2DA3F2" w14:textId="40A5FC15" w:rsidR="00DD2C2B" w:rsidRDefault="002935D4" w:rsidP="00DD2C2B">
      <w:pPr>
        <w:pStyle w:val="Heading2"/>
        <w:ind w:left="856" w:hanging="431"/>
      </w:pPr>
      <w:bookmarkStart w:id="8" w:name="_Toc161657919"/>
      <w:r>
        <w:t>Workforce Team</w:t>
      </w:r>
      <w:bookmarkEnd w:id="8"/>
    </w:p>
    <w:p w14:paraId="065D2006" w14:textId="328CA640" w:rsidR="00DD2C2B" w:rsidRPr="002935D4" w:rsidRDefault="00726BEC" w:rsidP="002935D4">
      <w:pPr>
        <w:pStyle w:val="ListParagraph"/>
        <w:numPr>
          <w:ilvl w:val="0"/>
          <w:numId w:val="36"/>
        </w:numPr>
        <w:spacing w:line="240" w:lineRule="auto"/>
        <w:rPr>
          <w:color w:val="auto"/>
        </w:rPr>
      </w:pPr>
      <w:r w:rsidRPr="002935D4">
        <w:rPr>
          <w:color w:val="auto"/>
        </w:rPr>
        <w:t>Ensure effective</w:t>
      </w:r>
      <w:r w:rsidR="00DD2C2B" w:rsidRPr="002935D4">
        <w:rPr>
          <w:color w:val="auto"/>
        </w:rPr>
        <w:t xml:space="preserve"> occupational health services</w:t>
      </w:r>
      <w:r w:rsidRPr="002935D4">
        <w:rPr>
          <w:color w:val="auto"/>
        </w:rPr>
        <w:t xml:space="preserve"> are available</w:t>
      </w:r>
      <w:r w:rsidR="00DD2C2B" w:rsidRPr="002935D4">
        <w:rPr>
          <w:color w:val="auto"/>
        </w:rPr>
        <w:t xml:space="preserve"> to assist staff to access appropriate services and </w:t>
      </w:r>
      <w:r w:rsidRPr="002935D4">
        <w:rPr>
          <w:color w:val="auto"/>
        </w:rPr>
        <w:t>consider</w:t>
      </w:r>
      <w:r w:rsidR="00DD2C2B" w:rsidRPr="002935D4">
        <w:rPr>
          <w:color w:val="auto"/>
        </w:rPr>
        <w:t xml:space="preserve"> organis</w:t>
      </w:r>
      <w:r w:rsidR="00436A9A" w:rsidRPr="002935D4">
        <w:rPr>
          <w:color w:val="auto"/>
        </w:rPr>
        <w:t>ing</w:t>
      </w:r>
      <w:r w:rsidR="00DD2C2B" w:rsidRPr="002935D4">
        <w:rPr>
          <w:color w:val="auto"/>
        </w:rPr>
        <w:t xml:space="preserve"> occasional stop smoking events.</w:t>
      </w:r>
    </w:p>
    <w:p w14:paraId="5C8E2614" w14:textId="62158452" w:rsidR="002935D4" w:rsidRPr="008C41C7" w:rsidRDefault="00C02D48" w:rsidP="002935D4">
      <w:pPr>
        <w:pStyle w:val="ListParagraph"/>
        <w:numPr>
          <w:ilvl w:val="0"/>
          <w:numId w:val="31"/>
        </w:numPr>
        <w:spacing w:line="240" w:lineRule="auto"/>
        <w:rPr>
          <w:color w:val="auto"/>
        </w:rPr>
      </w:pPr>
      <w:r>
        <w:rPr>
          <w:color w:val="auto"/>
        </w:rPr>
        <w:t>W</w:t>
      </w:r>
      <w:r w:rsidR="002935D4" w:rsidRPr="008C41C7">
        <w:rPr>
          <w:color w:val="auto"/>
        </w:rPr>
        <w:t>ork in partnership with managers and Trade Union Representatives to ensure employees are treated fairly and consistently within the framework of the policy.</w:t>
      </w:r>
    </w:p>
    <w:p w14:paraId="5457C706" w14:textId="77777777" w:rsidR="002935D4" w:rsidRPr="008C41C7" w:rsidRDefault="002935D4" w:rsidP="002935D4">
      <w:pPr>
        <w:pStyle w:val="ListParagraph"/>
        <w:numPr>
          <w:ilvl w:val="0"/>
          <w:numId w:val="31"/>
        </w:numPr>
        <w:spacing w:line="240" w:lineRule="auto"/>
        <w:rPr>
          <w:color w:val="auto"/>
        </w:rPr>
      </w:pPr>
      <w:r>
        <w:rPr>
          <w:color w:val="auto"/>
        </w:rPr>
        <w:t xml:space="preserve">The Workforce Team </w:t>
      </w:r>
      <w:r w:rsidRPr="008C41C7">
        <w:rPr>
          <w:color w:val="auto"/>
        </w:rPr>
        <w:t>may need to advise and support managers in dealing with breaches of this policy.</w:t>
      </w:r>
    </w:p>
    <w:p w14:paraId="4B316C12" w14:textId="2BC76B7C" w:rsidR="00DD2C2B" w:rsidRDefault="00DD2C2B" w:rsidP="00DD2C2B">
      <w:pPr>
        <w:pStyle w:val="Heading2"/>
        <w:ind w:left="856" w:hanging="431"/>
      </w:pPr>
      <w:bookmarkStart w:id="9" w:name="_Toc161657920"/>
      <w:r>
        <w:t>Line managers</w:t>
      </w:r>
      <w:bookmarkEnd w:id="9"/>
    </w:p>
    <w:p w14:paraId="3B3F070B" w14:textId="77777777" w:rsidR="00616957" w:rsidRPr="00616957" w:rsidRDefault="00616957" w:rsidP="00616957">
      <w:pPr>
        <w:pStyle w:val="ListParagraph"/>
        <w:numPr>
          <w:ilvl w:val="0"/>
          <w:numId w:val="30"/>
        </w:numPr>
        <w:spacing w:line="240" w:lineRule="auto"/>
        <w:rPr>
          <w:color w:val="auto"/>
        </w:rPr>
      </w:pPr>
      <w:r w:rsidRPr="00616957">
        <w:rPr>
          <w:color w:val="auto"/>
        </w:rPr>
        <w:t>Managers have a duty to ensure that this policy is enforced within their area of management responsibility. This includes making new and current employees aware of this policy and dealing with employees who are in breach of this policy.</w:t>
      </w:r>
    </w:p>
    <w:p w14:paraId="2B16AEA8" w14:textId="41A5AC80" w:rsidR="008605B6" w:rsidRPr="008605B6" w:rsidRDefault="008605B6" w:rsidP="008605B6">
      <w:pPr>
        <w:pStyle w:val="ListParagraph"/>
        <w:numPr>
          <w:ilvl w:val="0"/>
          <w:numId w:val="30"/>
        </w:numPr>
        <w:spacing w:line="240" w:lineRule="auto"/>
        <w:rPr>
          <w:color w:val="auto"/>
        </w:rPr>
      </w:pPr>
      <w:r w:rsidRPr="008605B6">
        <w:rPr>
          <w:color w:val="auto"/>
        </w:rPr>
        <w:lastRenderedPageBreak/>
        <w:t xml:space="preserve">Managers will take reasonable steps to ensure that adequate arrangements are in place to enable the policy to be fully implemented in the workplace. This will include ensuring that all staff, </w:t>
      </w:r>
      <w:r w:rsidR="00E70007" w:rsidRPr="008605B6">
        <w:rPr>
          <w:color w:val="auto"/>
        </w:rPr>
        <w:t>patients,</w:t>
      </w:r>
      <w:r w:rsidRPr="008605B6">
        <w:rPr>
          <w:color w:val="auto"/>
        </w:rPr>
        <w:t xml:space="preserve"> and visitors comply with the policy.</w:t>
      </w:r>
    </w:p>
    <w:p w14:paraId="203726FF" w14:textId="4BF8A778" w:rsidR="008605B6" w:rsidRPr="008605B6" w:rsidRDefault="008605B6" w:rsidP="008605B6">
      <w:pPr>
        <w:pStyle w:val="ListParagraph"/>
        <w:numPr>
          <w:ilvl w:val="0"/>
          <w:numId w:val="30"/>
        </w:numPr>
        <w:spacing w:line="240" w:lineRule="auto"/>
        <w:rPr>
          <w:color w:val="auto"/>
        </w:rPr>
      </w:pPr>
      <w:r w:rsidRPr="008605B6">
        <w:rPr>
          <w:color w:val="auto"/>
        </w:rPr>
        <w:t>Managers may provide their employees with appropriate support if requested (i.e.: advice on smoking cessation groups)</w:t>
      </w:r>
    </w:p>
    <w:p w14:paraId="7EDFC572" w14:textId="2BE8707E" w:rsidR="008605B6" w:rsidRPr="008605B6" w:rsidRDefault="008605B6" w:rsidP="008605B6">
      <w:pPr>
        <w:pStyle w:val="ListParagraph"/>
        <w:numPr>
          <w:ilvl w:val="0"/>
          <w:numId w:val="30"/>
        </w:numPr>
        <w:spacing w:line="240" w:lineRule="auto"/>
        <w:rPr>
          <w:color w:val="auto"/>
        </w:rPr>
      </w:pPr>
      <w:r w:rsidRPr="008605B6">
        <w:rPr>
          <w:color w:val="auto"/>
        </w:rPr>
        <w:t>Managers have a responsibility to ensure breaches of this policy are dealt with</w:t>
      </w:r>
      <w:r>
        <w:rPr>
          <w:color w:val="auto"/>
        </w:rPr>
        <w:t xml:space="preserve"> </w:t>
      </w:r>
      <w:r w:rsidR="0062711E">
        <w:rPr>
          <w:color w:val="auto"/>
        </w:rPr>
        <w:t>a</w:t>
      </w:r>
      <w:r w:rsidRPr="008605B6">
        <w:rPr>
          <w:color w:val="auto"/>
        </w:rPr>
        <w:t xml:space="preserve">ppropriately in accordance with </w:t>
      </w:r>
      <w:r w:rsidR="0062711E">
        <w:rPr>
          <w:color w:val="auto"/>
        </w:rPr>
        <w:t xml:space="preserve">the ICB </w:t>
      </w:r>
      <w:r w:rsidRPr="008605B6">
        <w:rPr>
          <w:color w:val="auto"/>
        </w:rPr>
        <w:t>Disciplinary policy.</w:t>
      </w:r>
    </w:p>
    <w:p w14:paraId="2EDF36E3" w14:textId="77777777" w:rsidR="00C72060" w:rsidRPr="008605B6" w:rsidRDefault="00C72060" w:rsidP="008605B6">
      <w:pPr>
        <w:spacing w:line="240" w:lineRule="auto"/>
        <w:rPr>
          <w:color w:val="auto"/>
        </w:rPr>
      </w:pPr>
    </w:p>
    <w:p w14:paraId="18240EB2" w14:textId="4034DA87" w:rsidR="00DD2C2B" w:rsidRDefault="00DD2C2B" w:rsidP="00DD2C2B">
      <w:pPr>
        <w:pStyle w:val="Heading2"/>
        <w:ind w:left="856" w:hanging="431"/>
      </w:pPr>
      <w:bookmarkStart w:id="10" w:name="_Toc161657921"/>
      <w:r>
        <w:t>All staff</w:t>
      </w:r>
      <w:bookmarkEnd w:id="10"/>
    </w:p>
    <w:p w14:paraId="58D54D93" w14:textId="2898A5FF" w:rsidR="00575720" w:rsidRPr="00575720" w:rsidRDefault="00575720" w:rsidP="00575720">
      <w:pPr>
        <w:ind w:left="425"/>
        <w:rPr>
          <w:color w:val="000000" w:themeColor="text1"/>
        </w:rPr>
      </w:pPr>
      <w:r w:rsidRPr="00575720">
        <w:rPr>
          <w:color w:val="000000" w:themeColor="text1"/>
        </w:rPr>
        <w:t>All staff should:</w:t>
      </w:r>
    </w:p>
    <w:p w14:paraId="447DAE13" w14:textId="1E661279" w:rsidR="0028197C" w:rsidRDefault="0028197C" w:rsidP="00575720">
      <w:pPr>
        <w:pStyle w:val="ListParagraph"/>
        <w:numPr>
          <w:ilvl w:val="0"/>
          <w:numId w:val="31"/>
        </w:numPr>
        <w:spacing w:line="240" w:lineRule="auto"/>
        <w:rPr>
          <w:color w:val="auto"/>
        </w:rPr>
      </w:pPr>
      <w:r w:rsidRPr="00575720">
        <w:rPr>
          <w:color w:val="auto"/>
        </w:rPr>
        <w:t>Ensur</w:t>
      </w:r>
      <w:r w:rsidR="00575720">
        <w:rPr>
          <w:color w:val="auto"/>
        </w:rPr>
        <w:t>e</w:t>
      </w:r>
      <w:r w:rsidRPr="00575720">
        <w:rPr>
          <w:color w:val="auto"/>
        </w:rPr>
        <w:t xml:space="preserve"> that they </w:t>
      </w:r>
      <w:r w:rsidR="0090669A" w:rsidRPr="00575720">
        <w:rPr>
          <w:color w:val="auto"/>
        </w:rPr>
        <w:t>always adhere to the ICB’s Smokefree Policy</w:t>
      </w:r>
      <w:r w:rsidR="002325C7">
        <w:rPr>
          <w:color w:val="auto"/>
        </w:rPr>
        <w:t xml:space="preserve"> by not smoking </w:t>
      </w:r>
      <w:r w:rsidRPr="00575720">
        <w:rPr>
          <w:color w:val="auto"/>
        </w:rPr>
        <w:t>in a</w:t>
      </w:r>
      <w:r w:rsidR="002325C7">
        <w:rPr>
          <w:color w:val="auto"/>
        </w:rPr>
        <w:t>ny of the</w:t>
      </w:r>
      <w:r w:rsidRPr="00575720">
        <w:rPr>
          <w:color w:val="auto"/>
        </w:rPr>
        <w:t xml:space="preserve"> places covered by the Policy.</w:t>
      </w:r>
    </w:p>
    <w:p w14:paraId="0DD0493B" w14:textId="6B32763A" w:rsidR="007B7D12" w:rsidRPr="00025A20" w:rsidRDefault="007B7D12" w:rsidP="002C37BB">
      <w:pPr>
        <w:pStyle w:val="ListParagraph"/>
        <w:numPr>
          <w:ilvl w:val="0"/>
          <w:numId w:val="31"/>
        </w:numPr>
        <w:spacing w:line="240" w:lineRule="auto"/>
        <w:rPr>
          <w:color w:val="auto"/>
        </w:rPr>
      </w:pPr>
      <w:r w:rsidRPr="00025A20">
        <w:rPr>
          <w:color w:val="auto"/>
        </w:rPr>
        <w:t>Smoking is not allowed in any vehicle owned, leased, or rented by</w:t>
      </w:r>
      <w:r w:rsidR="002325C7" w:rsidRPr="00025A20">
        <w:rPr>
          <w:color w:val="auto"/>
        </w:rPr>
        <w:t xml:space="preserve"> the ICB</w:t>
      </w:r>
      <w:r w:rsidRPr="00025A20">
        <w:rPr>
          <w:color w:val="auto"/>
        </w:rPr>
        <w:t>. In addition, vehicle owners who utilise their private vehicles during working hours for the</w:t>
      </w:r>
      <w:r w:rsidR="002325C7" w:rsidRPr="00025A20">
        <w:rPr>
          <w:color w:val="auto"/>
        </w:rPr>
        <w:t xml:space="preserve"> </w:t>
      </w:r>
      <w:r w:rsidRPr="00025A20">
        <w:rPr>
          <w:color w:val="auto"/>
        </w:rPr>
        <w:t xml:space="preserve">transportation of passengers or equipment will not be permitted to smoke or allow passengers to smoke whilst on </w:t>
      </w:r>
      <w:r w:rsidR="00025A20" w:rsidRPr="00025A20">
        <w:rPr>
          <w:color w:val="auto"/>
        </w:rPr>
        <w:t>ICB</w:t>
      </w:r>
      <w:r w:rsidRPr="00025A20">
        <w:rPr>
          <w:color w:val="auto"/>
        </w:rPr>
        <w:t xml:space="preserve"> </w:t>
      </w:r>
      <w:r w:rsidR="00025A20" w:rsidRPr="00025A20">
        <w:rPr>
          <w:color w:val="auto"/>
        </w:rPr>
        <w:t>business.</w:t>
      </w:r>
      <w:r w:rsidR="00025A20">
        <w:rPr>
          <w:color w:val="auto"/>
        </w:rPr>
        <w:t xml:space="preserve"> </w:t>
      </w:r>
      <w:r w:rsidR="00025A20" w:rsidRPr="00025A20">
        <w:rPr>
          <w:color w:val="auto"/>
        </w:rPr>
        <w:t>Staff</w:t>
      </w:r>
      <w:r w:rsidRPr="00025A20">
        <w:rPr>
          <w:color w:val="auto"/>
        </w:rPr>
        <w:t xml:space="preserve"> should be aware that whilst not a legal obligation, smoking in a vehicle could be deemed to constitute driving without due care and attention which could result in prosecution.</w:t>
      </w:r>
    </w:p>
    <w:p w14:paraId="38260FC9" w14:textId="012CDF2A" w:rsidR="005056F8" w:rsidRDefault="006823BE" w:rsidP="005056F8">
      <w:pPr>
        <w:pStyle w:val="ListParagraph"/>
        <w:numPr>
          <w:ilvl w:val="0"/>
          <w:numId w:val="31"/>
        </w:numPr>
        <w:spacing w:line="240" w:lineRule="auto"/>
        <w:rPr>
          <w:color w:val="auto"/>
        </w:rPr>
      </w:pPr>
      <w:r>
        <w:rPr>
          <w:color w:val="auto"/>
        </w:rPr>
        <w:t xml:space="preserve">If they feel comfortable to do so they may </w:t>
      </w:r>
      <w:r w:rsidR="00735D29" w:rsidRPr="00735D29">
        <w:rPr>
          <w:color w:val="auto"/>
        </w:rPr>
        <w:t>approach a person who is in breach of the Policy</w:t>
      </w:r>
      <w:r w:rsidR="00735D29">
        <w:rPr>
          <w:color w:val="auto"/>
        </w:rPr>
        <w:t xml:space="preserve"> to </w:t>
      </w:r>
      <w:r w:rsidR="002935D4">
        <w:rPr>
          <w:color w:val="auto"/>
        </w:rPr>
        <w:t>inform them of the Policy and make</w:t>
      </w:r>
      <w:r w:rsidR="00735D29" w:rsidRPr="00735D29">
        <w:rPr>
          <w:color w:val="auto"/>
        </w:rPr>
        <w:t xml:space="preserve"> aware of the support available</w:t>
      </w:r>
      <w:r w:rsidR="002935D4">
        <w:rPr>
          <w:color w:val="auto"/>
        </w:rPr>
        <w:t>.</w:t>
      </w:r>
      <w:r>
        <w:rPr>
          <w:color w:val="auto"/>
        </w:rPr>
        <w:t xml:space="preserve"> </w:t>
      </w:r>
      <w:r w:rsidR="00C02D48">
        <w:rPr>
          <w:color w:val="auto"/>
        </w:rPr>
        <w:t>Alternatively,</w:t>
      </w:r>
      <w:r w:rsidR="002935D4">
        <w:rPr>
          <w:color w:val="auto"/>
        </w:rPr>
        <w:t xml:space="preserve"> they should n</w:t>
      </w:r>
      <w:r w:rsidR="002935D4" w:rsidRPr="002935D4">
        <w:rPr>
          <w:color w:val="auto"/>
        </w:rPr>
        <w:t xml:space="preserve">otify their manager or member of staff at the premises involved if they observe anyone in breach of this </w:t>
      </w:r>
      <w:r w:rsidR="002935D4">
        <w:rPr>
          <w:color w:val="auto"/>
        </w:rPr>
        <w:t>P</w:t>
      </w:r>
      <w:r w:rsidR="002935D4" w:rsidRPr="002935D4">
        <w:rPr>
          <w:color w:val="auto"/>
        </w:rPr>
        <w:t>olicy.</w:t>
      </w:r>
    </w:p>
    <w:p w14:paraId="1A4B59A3" w14:textId="77777777" w:rsidR="008C41C7" w:rsidRDefault="008C41C7" w:rsidP="008C41C7">
      <w:pPr>
        <w:pStyle w:val="Heading2"/>
        <w:numPr>
          <w:ilvl w:val="0"/>
          <w:numId w:val="0"/>
        </w:numPr>
        <w:spacing w:before="0" w:line="240" w:lineRule="auto"/>
        <w:ind w:left="856"/>
        <w:rPr>
          <w:color w:val="000000" w:themeColor="text1"/>
        </w:rPr>
      </w:pPr>
    </w:p>
    <w:p w14:paraId="10924EEB" w14:textId="3EA35046" w:rsidR="00694ABB" w:rsidRPr="0090669A" w:rsidRDefault="00694ABB" w:rsidP="0090669A">
      <w:pPr>
        <w:pStyle w:val="Heading2"/>
        <w:spacing w:before="0" w:line="240" w:lineRule="auto"/>
        <w:ind w:left="856" w:hanging="431"/>
        <w:rPr>
          <w:color w:val="000000" w:themeColor="text1"/>
        </w:rPr>
      </w:pPr>
      <w:bookmarkStart w:id="11" w:name="_Toc161657922"/>
      <w:r w:rsidRPr="0090669A">
        <w:rPr>
          <w:color w:val="000000" w:themeColor="text1"/>
        </w:rPr>
        <w:t>Responsibilities for approval</w:t>
      </w:r>
      <w:bookmarkEnd w:id="11"/>
    </w:p>
    <w:p w14:paraId="1D34B52A" w14:textId="77777777" w:rsidR="0090669A" w:rsidRDefault="0090669A" w:rsidP="0090669A">
      <w:pPr>
        <w:spacing w:line="240" w:lineRule="auto"/>
        <w:ind w:left="425"/>
        <w:rPr>
          <w:color w:val="000000" w:themeColor="text1"/>
        </w:rPr>
      </w:pPr>
    </w:p>
    <w:p w14:paraId="490D010A" w14:textId="41D18053" w:rsidR="0090669A" w:rsidRPr="0090669A" w:rsidRDefault="0090669A" w:rsidP="0090669A">
      <w:pPr>
        <w:spacing w:line="240" w:lineRule="auto"/>
        <w:ind w:left="425"/>
        <w:rPr>
          <w:color w:val="000000" w:themeColor="text1"/>
        </w:rPr>
      </w:pPr>
      <w:r w:rsidRPr="0090669A">
        <w:rPr>
          <w:color w:val="000000" w:themeColor="text1"/>
        </w:rPr>
        <w:t>The Director Corporate Affairs under advisement of the Health and Safety Group will approve the Policy.</w:t>
      </w:r>
    </w:p>
    <w:p w14:paraId="57EA5766" w14:textId="77777777" w:rsidR="00694ABB" w:rsidRPr="00694ABB" w:rsidRDefault="00694ABB" w:rsidP="00694ABB">
      <w:pPr>
        <w:spacing w:line="240" w:lineRule="auto"/>
        <w:ind w:left="720"/>
        <w:rPr>
          <w:color w:val="auto"/>
        </w:rPr>
      </w:pPr>
    </w:p>
    <w:p w14:paraId="5427CF93" w14:textId="77777777" w:rsidR="00694ABB" w:rsidRDefault="00694ABB" w:rsidP="00694ABB">
      <w:pPr>
        <w:pStyle w:val="Heading1"/>
      </w:pPr>
      <w:bookmarkStart w:id="12" w:name="_Toc161657923"/>
      <w:r>
        <w:t>Policy Document Requirements</w:t>
      </w:r>
      <w:bookmarkEnd w:id="12"/>
    </w:p>
    <w:p w14:paraId="44414FE5" w14:textId="10C2BCF3" w:rsidR="006B3B16" w:rsidRPr="0028197C" w:rsidRDefault="006B3B16" w:rsidP="006B3B16">
      <w:pPr>
        <w:spacing w:line="240" w:lineRule="auto"/>
        <w:ind w:left="426"/>
        <w:rPr>
          <w:color w:val="000000" w:themeColor="text1"/>
        </w:rPr>
      </w:pPr>
      <w:r w:rsidRPr="0028197C">
        <w:rPr>
          <w:color w:val="000000" w:themeColor="text1"/>
        </w:rPr>
        <w:t xml:space="preserve">The ICB’s preferred position will always be that staff use the opportunity presented by a Smokefree work </w:t>
      </w:r>
      <w:r w:rsidR="00C02D48">
        <w:rPr>
          <w:color w:val="000000" w:themeColor="text1"/>
        </w:rPr>
        <w:t xml:space="preserve">Policy and </w:t>
      </w:r>
      <w:r w:rsidR="00640CD9">
        <w:rPr>
          <w:color w:val="000000" w:themeColor="text1"/>
        </w:rPr>
        <w:t xml:space="preserve">work </w:t>
      </w:r>
      <w:r w:rsidRPr="0028197C">
        <w:rPr>
          <w:color w:val="000000" w:themeColor="text1"/>
        </w:rPr>
        <w:t>environment to achieve a Smokefree home environment. In accordance with this, we will provide support and advice to staff who wish to stop smoking and where it is practically possible, respect the rights of those who continue to smoke.</w:t>
      </w:r>
    </w:p>
    <w:p w14:paraId="2DEBA5B8" w14:textId="77777777" w:rsidR="006B3B16" w:rsidRDefault="006B3B16" w:rsidP="0090669A">
      <w:pPr>
        <w:spacing w:line="240" w:lineRule="auto"/>
        <w:ind w:left="426"/>
        <w:rPr>
          <w:color w:val="auto"/>
        </w:rPr>
      </w:pPr>
    </w:p>
    <w:p w14:paraId="11BDACF9" w14:textId="755DE373" w:rsidR="0028197C" w:rsidRPr="0028197C" w:rsidRDefault="0028197C" w:rsidP="0090669A">
      <w:pPr>
        <w:spacing w:line="240" w:lineRule="auto"/>
        <w:ind w:left="426"/>
        <w:rPr>
          <w:color w:val="auto"/>
        </w:rPr>
      </w:pPr>
      <w:r w:rsidRPr="0028197C">
        <w:rPr>
          <w:color w:val="auto"/>
        </w:rPr>
        <w:t>This Policy prohibits smoking by any person anywhere within the ICBs buildings on land that is owned or leased by the ICB, and by staff on or within any premises/land designated as Smokefree by partner organisations.</w:t>
      </w:r>
    </w:p>
    <w:p w14:paraId="34A18BB3" w14:textId="77777777" w:rsidR="0028197C" w:rsidRPr="0028197C" w:rsidRDefault="0028197C" w:rsidP="0090669A">
      <w:pPr>
        <w:spacing w:line="240" w:lineRule="auto"/>
        <w:ind w:left="426"/>
        <w:rPr>
          <w:color w:val="auto"/>
        </w:rPr>
      </w:pPr>
    </w:p>
    <w:p w14:paraId="34791131" w14:textId="4B4AFE91" w:rsidR="0028197C" w:rsidRPr="0028197C" w:rsidRDefault="0028197C" w:rsidP="0090669A">
      <w:pPr>
        <w:spacing w:line="240" w:lineRule="auto"/>
        <w:ind w:left="426"/>
        <w:rPr>
          <w:color w:val="auto"/>
        </w:rPr>
      </w:pPr>
      <w:r w:rsidRPr="0028197C">
        <w:rPr>
          <w:color w:val="auto"/>
        </w:rPr>
        <w:t xml:space="preserve">Smoking is not permissible whilst staff are on duty. Should an individual wish to smoke, they must leave ICB’s premises, not be identifiable as ICB staff whilst smoking, and </w:t>
      </w:r>
      <w:r w:rsidR="0090669A">
        <w:rPr>
          <w:color w:val="auto"/>
        </w:rPr>
        <w:t xml:space="preserve">only </w:t>
      </w:r>
      <w:r w:rsidRPr="0028197C">
        <w:rPr>
          <w:color w:val="auto"/>
        </w:rPr>
        <w:t>do so during their unpaid breaks.</w:t>
      </w:r>
    </w:p>
    <w:p w14:paraId="2395635D" w14:textId="77777777" w:rsidR="0028197C" w:rsidRPr="0028197C" w:rsidRDefault="0028197C" w:rsidP="0090669A">
      <w:pPr>
        <w:spacing w:line="240" w:lineRule="auto"/>
        <w:ind w:left="426"/>
        <w:rPr>
          <w:color w:val="auto"/>
        </w:rPr>
      </w:pPr>
    </w:p>
    <w:p w14:paraId="3AFBF194" w14:textId="065E2505" w:rsidR="0028197C" w:rsidRPr="0028197C" w:rsidRDefault="0028197C" w:rsidP="0090669A">
      <w:pPr>
        <w:spacing w:line="240" w:lineRule="auto"/>
        <w:ind w:left="426"/>
        <w:rPr>
          <w:color w:val="auto"/>
        </w:rPr>
      </w:pPr>
      <w:r w:rsidRPr="0028197C">
        <w:rPr>
          <w:color w:val="auto"/>
        </w:rPr>
        <w:t xml:space="preserve">Smoking is not permitted at access points to the ICB’s grounds, in the area immediately adjacent to any entrance to the ICB’s buildings, or near to areas where the ICB’s logo is displayed. </w:t>
      </w:r>
      <w:r w:rsidR="00CD6A19">
        <w:rPr>
          <w:color w:val="auto"/>
        </w:rPr>
        <w:t>Staff should also be mindful</w:t>
      </w:r>
      <w:r w:rsidR="00B36FBE">
        <w:rPr>
          <w:color w:val="auto"/>
        </w:rPr>
        <w:t xml:space="preserve"> of residents when choosing an area to smoke. </w:t>
      </w:r>
      <w:r w:rsidRPr="0028197C">
        <w:rPr>
          <w:color w:val="auto"/>
        </w:rPr>
        <w:t xml:space="preserve">Breaches of Policy will be enforced in line with the ICB’s </w:t>
      </w:r>
      <w:r w:rsidR="0090669A">
        <w:rPr>
          <w:color w:val="auto"/>
        </w:rPr>
        <w:t xml:space="preserve">Disciplinary </w:t>
      </w:r>
      <w:r w:rsidRPr="0028197C">
        <w:rPr>
          <w:color w:val="auto"/>
        </w:rPr>
        <w:t xml:space="preserve">Policy. </w:t>
      </w:r>
    </w:p>
    <w:p w14:paraId="6E6F8ED5" w14:textId="77777777" w:rsidR="0028197C" w:rsidRPr="0028197C" w:rsidRDefault="0028197C" w:rsidP="0090669A">
      <w:pPr>
        <w:spacing w:line="240" w:lineRule="auto"/>
        <w:ind w:left="426"/>
        <w:rPr>
          <w:color w:val="auto"/>
        </w:rPr>
      </w:pPr>
    </w:p>
    <w:p w14:paraId="48C78567" w14:textId="52CF4AB4" w:rsidR="0028197C" w:rsidRDefault="0028197C" w:rsidP="0090669A">
      <w:pPr>
        <w:spacing w:line="240" w:lineRule="auto"/>
        <w:ind w:left="426"/>
        <w:rPr>
          <w:color w:val="auto"/>
        </w:rPr>
      </w:pPr>
      <w:r w:rsidRPr="0028197C">
        <w:rPr>
          <w:color w:val="auto"/>
        </w:rPr>
        <w:t xml:space="preserve">Where a member of staff is public facing, then the ICB would strongly advise that they do not attend meetings, or other appointments, with the odour of smoke on their clothing. </w:t>
      </w:r>
    </w:p>
    <w:p w14:paraId="6E4671EB" w14:textId="77777777" w:rsidR="0028197C" w:rsidRDefault="0028197C" w:rsidP="0028197C">
      <w:pPr>
        <w:spacing w:line="240" w:lineRule="auto"/>
        <w:ind w:left="856"/>
        <w:rPr>
          <w:color w:val="auto"/>
        </w:rPr>
      </w:pPr>
    </w:p>
    <w:p w14:paraId="622DA38A" w14:textId="3FBF4DA1" w:rsidR="0047122B" w:rsidRPr="0047122B" w:rsidRDefault="0028197C" w:rsidP="0047122B">
      <w:pPr>
        <w:pStyle w:val="Heading2"/>
        <w:ind w:left="856" w:hanging="431"/>
      </w:pPr>
      <w:bookmarkStart w:id="13" w:name="_Toc161657924"/>
      <w:r w:rsidRPr="0028197C">
        <w:t>Use of nicotine vaping devices</w:t>
      </w:r>
      <w:bookmarkEnd w:id="13"/>
    </w:p>
    <w:p w14:paraId="224F0ED1" w14:textId="77777777" w:rsidR="0028197C" w:rsidRPr="0028197C" w:rsidRDefault="0028197C" w:rsidP="0028197C">
      <w:pPr>
        <w:spacing w:line="240" w:lineRule="auto"/>
        <w:ind w:left="856"/>
        <w:rPr>
          <w:color w:val="auto"/>
        </w:rPr>
      </w:pPr>
    </w:p>
    <w:p w14:paraId="108F1359" w14:textId="77777777" w:rsidR="0028197C" w:rsidRPr="0028197C" w:rsidRDefault="0028197C" w:rsidP="0090669A">
      <w:pPr>
        <w:spacing w:line="240" w:lineRule="auto"/>
        <w:ind w:left="425"/>
        <w:rPr>
          <w:color w:val="auto"/>
        </w:rPr>
      </w:pPr>
      <w:r w:rsidRPr="0028197C">
        <w:rPr>
          <w:color w:val="auto"/>
        </w:rPr>
        <w:t>The ICB recognises that some people choose to use nicotine vaping devices (hereinafter referred to as “vapes”) rather than smoking. Where the term smoking appears in this document it refers to the action of smoking and not to vaping.</w:t>
      </w:r>
    </w:p>
    <w:p w14:paraId="5BE5E6EA" w14:textId="77777777" w:rsidR="0028197C" w:rsidRPr="0028197C" w:rsidRDefault="0028197C" w:rsidP="0090669A">
      <w:pPr>
        <w:spacing w:line="240" w:lineRule="auto"/>
        <w:ind w:left="425"/>
        <w:rPr>
          <w:color w:val="auto"/>
        </w:rPr>
      </w:pPr>
    </w:p>
    <w:p w14:paraId="1DD897F2" w14:textId="15E64FD7" w:rsidR="0028197C" w:rsidRDefault="0028197C" w:rsidP="0090669A">
      <w:pPr>
        <w:spacing w:line="240" w:lineRule="auto"/>
        <w:ind w:left="425"/>
        <w:rPr>
          <w:color w:val="auto"/>
        </w:rPr>
      </w:pPr>
      <w:r w:rsidRPr="0028197C">
        <w:rPr>
          <w:color w:val="auto"/>
        </w:rPr>
        <w:t>The ICB supports the use of vapes during official breaks and before and after duty, and on ICB premises whilst outdoors</w:t>
      </w:r>
      <w:r w:rsidR="00D37FE4">
        <w:rPr>
          <w:color w:val="auto"/>
        </w:rPr>
        <w:t>. A</w:t>
      </w:r>
      <w:r w:rsidRPr="0028197C">
        <w:rPr>
          <w:color w:val="auto"/>
        </w:rPr>
        <w:t xml:space="preserve">s a courtesy, all persons should vape away from main entrances and open windows. </w:t>
      </w:r>
    </w:p>
    <w:p w14:paraId="5328F28F" w14:textId="77777777" w:rsidR="0090669A" w:rsidRPr="0028197C" w:rsidRDefault="0090669A" w:rsidP="0090669A">
      <w:pPr>
        <w:spacing w:line="240" w:lineRule="auto"/>
        <w:ind w:left="425"/>
        <w:rPr>
          <w:color w:val="auto"/>
        </w:rPr>
      </w:pPr>
    </w:p>
    <w:p w14:paraId="1949D8D6" w14:textId="77777777" w:rsidR="0028197C" w:rsidRPr="0028197C" w:rsidRDefault="0028197C" w:rsidP="0090669A">
      <w:pPr>
        <w:spacing w:line="240" w:lineRule="auto"/>
        <w:ind w:left="425"/>
        <w:rPr>
          <w:color w:val="auto"/>
        </w:rPr>
      </w:pPr>
      <w:r w:rsidRPr="0028197C">
        <w:rPr>
          <w:color w:val="auto"/>
        </w:rPr>
        <w:t>Staff are permitted to remain in uniform whilst vaping. There is no requirement for staff to remove ICB identifiers, for example ID badges or lanyards, whilst vaping.</w:t>
      </w:r>
    </w:p>
    <w:p w14:paraId="227452FC" w14:textId="77777777" w:rsidR="0090669A" w:rsidRDefault="0090669A" w:rsidP="0090669A">
      <w:pPr>
        <w:spacing w:line="240" w:lineRule="auto"/>
        <w:ind w:left="425"/>
        <w:rPr>
          <w:color w:val="auto"/>
        </w:rPr>
      </w:pPr>
    </w:p>
    <w:p w14:paraId="296223FD" w14:textId="3076E4AA" w:rsidR="0028197C" w:rsidRPr="0028197C" w:rsidRDefault="0028197C" w:rsidP="0090669A">
      <w:pPr>
        <w:spacing w:line="240" w:lineRule="auto"/>
        <w:ind w:left="425"/>
        <w:rPr>
          <w:color w:val="auto"/>
        </w:rPr>
      </w:pPr>
      <w:r w:rsidRPr="0028197C">
        <w:rPr>
          <w:color w:val="auto"/>
        </w:rPr>
        <w:t>In this way the ICB aims to support staff health by encouraging the switch to a vape, or by their use to reduce smoking, in line with NICE guidance NG-209</w:t>
      </w:r>
      <w:r w:rsidR="0090669A">
        <w:rPr>
          <w:color w:val="auto"/>
        </w:rPr>
        <w:t xml:space="preserve"> </w:t>
      </w:r>
      <w:r w:rsidRPr="0028197C">
        <w:rPr>
          <w:color w:val="auto"/>
        </w:rPr>
        <w:t>SUPPORT FOR STAFF</w:t>
      </w:r>
    </w:p>
    <w:p w14:paraId="350B68FE" w14:textId="77777777" w:rsidR="0028197C" w:rsidRPr="0028197C" w:rsidRDefault="0028197C" w:rsidP="0090669A">
      <w:pPr>
        <w:spacing w:line="240" w:lineRule="auto"/>
        <w:ind w:left="425"/>
        <w:rPr>
          <w:color w:val="auto"/>
        </w:rPr>
      </w:pPr>
    </w:p>
    <w:p w14:paraId="222F62FF" w14:textId="77777777" w:rsidR="0028197C" w:rsidRPr="0028197C" w:rsidRDefault="0028197C" w:rsidP="0090669A">
      <w:pPr>
        <w:spacing w:line="240" w:lineRule="auto"/>
        <w:ind w:left="425"/>
        <w:rPr>
          <w:color w:val="auto"/>
        </w:rPr>
      </w:pPr>
      <w:r w:rsidRPr="0028197C">
        <w:rPr>
          <w:color w:val="auto"/>
        </w:rPr>
        <w:t xml:space="preserve">It is the joint responsibility of the member of staff and their line-manager to ensure that reasonable allowances are made for the individual to leave the premises on breaks to smoke as they would for any other reason. </w:t>
      </w:r>
    </w:p>
    <w:p w14:paraId="4412A1CB" w14:textId="77777777" w:rsidR="001F5E26" w:rsidRDefault="001F5E26" w:rsidP="0090669A">
      <w:pPr>
        <w:spacing w:line="240" w:lineRule="auto"/>
        <w:ind w:left="425"/>
        <w:rPr>
          <w:color w:val="auto"/>
        </w:rPr>
      </w:pPr>
    </w:p>
    <w:p w14:paraId="2F0A2233" w14:textId="65A9240E" w:rsidR="0047122B" w:rsidRDefault="0047122B" w:rsidP="0028197C">
      <w:pPr>
        <w:pStyle w:val="Heading2"/>
        <w:ind w:left="856" w:hanging="431"/>
      </w:pPr>
      <w:bookmarkStart w:id="14" w:name="_Toc161657925"/>
      <w:r>
        <w:t>S</w:t>
      </w:r>
      <w:r w:rsidRPr="0028197C">
        <w:t>upport to those staff who wish to stop smoking</w:t>
      </w:r>
      <w:bookmarkEnd w:id="14"/>
    </w:p>
    <w:p w14:paraId="78DAB0F4" w14:textId="77777777" w:rsidR="0047122B" w:rsidRPr="0028197C" w:rsidRDefault="0047122B" w:rsidP="0047122B">
      <w:pPr>
        <w:spacing w:line="240" w:lineRule="auto"/>
        <w:ind w:left="425"/>
        <w:rPr>
          <w:color w:val="auto"/>
        </w:rPr>
      </w:pPr>
      <w:r w:rsidRPr="0028197C">
        <w:rPr>
          <w:color w:val="auto"/>
        </w:rPr>
        <w:t xml:space="preserve">The ICB will provide </w:t>
      </w:r>
      <w:bookmarkStart w:id="15" w:name="_Hlk161657789"/>
      <w:r w:rsidRPr="0028197C">
        <w:rPr>
          <w:color w:val="auto"/>
        </w:rPr>
        <w:t xml:space="preserve">support to those staff who wish to stop smoking </w:t>
      </w:r>
      <w:bookmarkEnd w:id="15"/>
      <w:r w:rsidRPr="0028197C">
        <w:rPr>
          <w:color w:val="auto"/>
        </w:rPr>
        <w:t xml:space="preserve">and make the details of this available on the ICB’s website </w:t>
      </w:r>
      <w:hyperlink r:id="rId15" w:history="1">
        <w:r w:rsidRPr="001F5E26">
          <w:rPr>
            <w:rStyle w:val="Hyperlink"/>
          </w:rPr>
          <w:t>Tobacco Dependency Treatment Programme - Humber and North Yorkshire Health and Care Partnership</w:t>
        </w:r>
      </w:hyperlink>
      <w:r w:rsidRPr="0028197C">
        <w:rPr>
          <w:color w:val="auto"/>
        </w:rPr>
        <w:t>.</w:t>
      </w:r>
    </w:p>
    <w:p w14:paraId="78C374DA" w14:textId="77777777" w:rsidR="0047122B" w:rsidRDefault="0047122B" w:rsidP="0047122B">
      <w:pPr>
        <w:spacing w:line="240" w:lineRule="auto"/>
        <w:ind w:left="425"/>
        <w:rPr>
          <w:color w:val="auto"/>
        </w:rPr>
      </w:pPr>
    </w:p>
    <w:p w14:paraId="1E3A6490" w14:textId="5D59C3DF" w:rsidR="0047122B" w:rsidRDefault="0047122B" w:rsidP="0047122B">
      <w:pPr>
        <w:spacing w:line="240" w:lineRule="auto"/>
        <w:ind w:left="425"/>
        <w:rPr>
          <w:color w:val="auto"/>
        </w:rPr>
      </w:pPr>
      <w:r w:rsidRPr="0028197C">
        <w:rPr>
          <w:color w:val="auto"/>
        </w:rPr>
        <w:t>This includes a combination of behavioural support, advice and/or Nicotine Replacement Therapy (NRT). Support will be provided by local stop smoking services based in the community. A direct referral to these services can be made via a QR code or telephone number.</w:t>
      </w:r>
    </w:p>
    <w:p w14:paraId="66460EB6" w14:textId="77777777" w:rsidR="0047122B" w:rsidRPr="0047122B" w:rsidRDefault="0047122B" w:rsidP="0047122B">
      <w:pPr>
        <w:spacing w:line="240" w:lineRule="auto"/>
        <w:ind w:left="425"/>
        <w:rPr>
          <w:color w:val="auto"/>
        </w:rPr>
      </w:pPr>
    </w:p>
    <w:p w14:paraId="67A76133" w14:textId="0B657FFC" w:rsidR="0093488A" w:rsidRDefault="0047122B" w:rsidP="0093488A">
      <w:pPr>
        <w:spacing w:line="240" w:lineRule="auto"/>
        <w:ind w:left="425"/>
        <w:rPr>
          <w:color w:val="auto"/>
        </w:rPr>
      </w:pPr>
      <w:r w:rsidRPr="0028197C">
        <w:rPr>
          <w:color w:val="auto"/>
        </w:rPr>
        <w:t>Staff may also wish to access the Employee Assistance Programme (EAP)</w:t>
      </w:r>
      <w:r w:rsidR="0093488A">
        <w:rPr>
          <w:color w:val="auto"/>
        </w:rPr>
        <w:t xml:space="preserve"> </w:t>
      </w:r>
      <w:hyperlink r:id="rId16" w:history="1">
        <w:r w:rsidR="0093488A" w:rsidRPr="009E37E1">
          <w:rPr>
            <w:color w:val="0000FF"/>
            <w:u w:val="single"/>
          </w:rPr>
          <w:t>Staff Handbook - 1 (pagetiger.com)</w:t>
        </w:r>
      </w:hyperlink>
      <w:r w:rsidR="0093488A">
        <w:rPr>
          <w:color w:val="auto"/>
        </w:rPr>
        <w:t xml:space="preserve"> </w:t>
      </w:r>
    </w:p>
    <w:p w14:paraId="7D0CF69E" w14:textId="175A43A8" w:rsidR="0047122B" w:rsidRDefault="0047122B" w:rsidP="0047122B">
      <w:pPr>
        <w:spacing w:line="240" w:lineRule="auto"/>
        <w:ind w:left="425"/>
        <w:rPr>
          <w:color w:val="auto"/>
        </w:rPr>
      </w:pPr>
    </w:p>
    <w:p w14:paraId="3DCC3C2A" w14:textId="2911E851" w:rsidR="0028197C" w:rsidRPr="0028197C" w:rsidRDefault="0028197C" w:rsidP="0028197C">
      <w:pPr>
        <w:pStyle w:val="Heading2"/>
        <w:ind w:left="856" w:hanging="431"/>
      </w:pPr>
      <w:bookmarkStart w:id="16" w:name="_Toc161657926"/>
      <w:r w:rsidRPr="0028197C">
        <w:t xml:space="preserve">Support </w:t>
      </w:r>
      <w:r>
        <w:t>f</w:t>
      </w:r>
      <w:r w:rsidRPr="0028197C">
        <w:t xml:space="preserve">or </w:t>
      </w:r>
      <w:r>
        <w:t>staff</w:t>
      </w:r>
      <w:r w:rsidRPr="0028197C">
        <w:t xml:space="preserve"> </w:t>
      </w:r>
      <w:r>
        <w:t>a</w:t>
      </w:r>
      <w:r w:rsidRPr="0028197C">
        <w:t xml:space="preserve">nd </w:t>
      </w:r>
      <w:r>
        <w:t>visitors</w:t>
      </w:r>
      <w:bookmarkEnd w:id="16"/>
    </w:p>
    <w:p w14:paraId="56A0B1F4" w14:textId="77777777" w:rsidR="0028197C" w:rsidRPr="0028197C" w:rsidRDefault="0028197C" w:rsidP="006D3729">
      <w:pPr>
        <w:spacing w:line="240" w:lineRule="auto"/>
        <w:ind w:left="425"/>
        <w:rPr>
          <w:color w:val="auto"/>
        </w:rPr>
      </w:pPr>
      <w:r w:rsidRPr="0028197C">
        <w:rPr>
          <w:color w:val="auto"/>
        </w:rPr>
        <w:t>Local authorities in Humber and North Yorkshire offer free local help to anyone who wants to stop smoking. Evidence shows that individuals are up to three times more likely to succeed in giving up smoking by seeking support from local stop smoking services rather than by willpower alone.</w:t>
      </w:r>
    </w:p>
    <w:p w14:paraId="6DD7CF28" w14:textId="77777777" w:rsidR="0028197C" w:rsidRPr="0028197C" w:rsidRDefault="0028197C" w:rsidP="006D3729">
      <w:pPr>
        <w:spacing w:line="240" w:lineRule="auto"/>
        <w:ind w:left="425"/>
        <w:rPr>
          <w:color w:val="auto"/>
        </w:rPr>
      </w:pPr>
    </w:p>
    <w:p w14:paraId="0B33127E" w14:textId="2E35786D" w:rsidR="0028197C" w:rsidRPr="0028197C" w:rsidRDefault="00000000" w:rsidP="006D3729">
      <w:pPr>
        <w:spacing w:line="240" w:lineRule="auto"/>
        <w:ind w:left="425"/>
        <w:rPr>
          <w:color w:val="auto"/>
        </w:rPr>
      </w:pPr>
      <w:hyperlink r:id="rId17" w:history="1">
        <w:r w:rsidR="006D3729" w:rsidRPr="006D3729">
          <w:rPr>
            <w:color w:val="0000FF"/>
            <w:u w:val="single"/>
          </w:rPr>
          <w:t>Find Your Local Stop Smoking Service (LSSS) - Better Health - NHS (www.nhs.uk)</w:t>
        </w:r>
      </w:hyperlink>
    </w:p>
    <w:p w14:paraId="4159210C" w14:textId="77777777" w:rsidR="0028197C" w:rsidRPr="0028197C" w:rsidRDefault="0028197C" w:rsidP="006D3729">
      <w:pPr>
        <w:spacing w:line="240" w:lineRule="auto"/>
        <w:ind w:left="425"/>
        <w:rPr>
          <w:color w:val="auto"/>
        </w:rPr>
      </w:pPr>
    </w:p>
    <w:p w14:paraId="1355A8D2" w14:textId="77777777" w:rsidR="0028197C" w:rsidRPr="0028197C" w:rsidRDefault="0028197C" w:rsidP="006D3729">
      <w:pPr>
        <w:spacing w:line="240" w:lineRule="auto"/>
        <w:ind w:left="425"/>
        <w:rPr>
          <w:color w:val="auto"/>
        </w:rPr>
      </w:pPr>
      <w:r w:rsidRPr="0028197C">
        <w:rPr>
          <w:color w:val="auto"/>
        </w:rPr>
        <w:t>Support, advice, and information on giving up smoking is also available from:</w:t>
      </w:r>
    </w:p>
    <w:p w14:paraId="583A4380" w14:textId="77777777" w:rsidR="0028197C" w:rsidRPr="0028197C" w:rsidRDefault="0028197C" w:rsidP="006D3729">
      <w:pPr>
        <w:spacing w:line="240" w:lineRule="auto"/>
        <w:ind w:left="425"/>
        <w:rPr>
          <w:color w:val="auto"/>
        </w:rPr>
      </w:pPr>
    </w:p>
    <w:p w14:paraId="4E3C5CB7" w14:textId="77777777" w:rsidR="0028197C" w:rsidRPr="0028197C" w:rsidRDefault="0028197C" w:rsidP="006D3729">
      <w:pPr>
        <w:spacing w:line="240" w:lineRule="auto"/>
        <w:ind w:left="425"/>
        <w:rPr>
          <w:color w:val="auto"/>
        </w:rPr>
      </w:pPr>
      <w:r w:rsidRPr="0028197C">
        <w:rPr>
          <w:color w:val="auto"/>
        </w:rPr>
        <w:t>•</w:t>
      </w:r>
      <w:r w:rsidRPr="0028197C">
        <w:rPr>
          <w:color w:val="auto"/>
        </w:rPr>
        <w:tab/>
        <w:t>Local GP practice</w:t>
      </w:r>
    </w:p>
    <w:p w14:paraId="7CBDC2CD" w14:textId="77777777" w:rsidR="0028197C" w:rsidRPr="0028197C" w:rsidRDefault="0028197C" w:rsidP="006D3729">
      <w:pPr>
        <w:spacing w:line="240" w:lineRule="auto"/>
        <w:ind w:left="425"/>
        <w:rPr>
          <w:color w:val="auto"/>
        </w:rPr>
      </w:pPr>
      <w:r w:rsidRPr="0028197C">
        <w:rPr>
          <w:color w:val="auto"/>
        </w:rPr>
        <w:t>•</w:t>
      </w:r>
      <w:r w:rsidRPr="0028197C">
        <w:rPr>
          <w:color w:val="auto"/>
        </w:rPr>
        <w:tab/>
        <w:t>Local pharmacy</w:t>
      </w:r>
    </w:p>
    <w:p w14:paraId="16E72903" w14:textId="77777777" w:rsidR="0028197C" w:rsidRPr="0028197C" w:rsidRDefault="0028197C" w:rsidP="006D3729">
      <w:pPr>
        <w:spacing w:line="240" w:lineRule="auto"/>
        <w:ind w:left="425"/>
        <w:rPr>
          <w:color w:val="auto"/>
        </w:rPr>
      </w:pPr>
      <w:r w:rsidRPr="0028197C">
        <w:rPr>
          <w:color w:val="auto"/>
        </w:rPr>
        <w:t>•</w:t>
      </w:r>
      <w:r w:rsidRPr="0028197C">
        <w:rPr>
          <w:color w:val="auto"/>
        </w:rPr>
        <w:tab/>
        <w:t>NHS Smoking Helpline 0800 169 0169</w:t>
      </w:r>
    </w:p>
    <w:p w14:paraId="3D1D195A" w14:textId="77777777" w:rsidR="0028197C" w:rsidRPr="0028197C" w:rsidRDefault="0028197C" w:rsidP="006D3729">
      <w:pPr>
        <w:spacing w:line="240" w:lineRule="auto"/>
        <w:ind w:left="425"/>
        <w:rPr>
          <w:color w:val="auto"/>
        </w:rPr>
      </w:pPr>
      <w:r w:rsidRPr="0028197C">
        <w:rPr>
          <w:color w:val="auto"/>
        </w:rPr>
        <w:t>•</w:t>
      </w:r>
      <w:r w:rsidRPr="0028197C">
        <w:rPr>
          <w:color w:val="auto"/>
        </w:rPr>
        <w:tab/>
        <w:t>NHS Pregnancy Smoking Helpline 0800 169 9169</w:t>
      </w:r>
    </w:p>
    <w:p w14:paraId="2062738E" w14:textId="63E57577" w:rsidR="0028197C" w:rsidRPr="0028197C" w:rsidRDefault="0028197C" w:rsidP="006D3729">
      <w:pPr>
        <w:spacing w:line="240" w:lineRule="auto"/>
        <w:ind w:left="425"/>
        <w:rPr>
          <w:color w:val="auto"/>
        </w:rPr>
      </w:pPr>
      <w:r w:rsidRPr="0028197C">
        <w:rPr>
          <w:color w:val="auto"/>
        </w:rPr>
        <w:t>•</w:t>
      </w:r>
      <w:r w:rsidRPr="0028197C">
        <w:rPr>
          <w:color w:val="auto"/>
        </w:rPr>
        <w:tab/>
        <w:t>NHS Smokefree website</w:t>
      </w:r>
      <w:r w:rsidR="006D3729">
        <w:rPr>
          <w:color w:val="auto"/>
        </w:rPr>
        <w:t xml:space="preserve"> </w:t>
      </w:r>
      <w:r w:rsidRPr="0028197C">
        <w:rPr>
          <w:color w:val="auto"/>
        </w:rPr>
        <w:t xml:space="preserve"> </w:t>
      </w:r>
      <w:hyperlink r:id="rId18" w:history="1">
        <w:r w:rsidR="006D3729" w:rsidRPr="006D3729">
          <w:rPr>
            <w:color w:val="0000FF"/>
            <w:u w:val="single"/>
          </w:rPr>
          <w:t>Quit smoking - Better Health - NHS (www.nhs.uk)</w:t>
        </w:r>
      </w:hyperlink>
      <w:r w:rsidR="006D3729" w:rsidRPr="0028197C">
        <w:rPr>
          <w:color w:val="auto"/>
        </w:rPr>
        <w:t xml:space="preserve"> </w:t>
      </w:r>
    </w:p>
    <w:p w14:paraId="0719E959" w14:textId="198720E9" w:rsidR="0028197C" w:rsidRPr="0028197C" w:rsidRDefault="0028197C" w:rsidP="006D3729">
      <w:pPr>
        <w:spacing w:line="240" w:lineRule="auto"/>
        <w:ind w:left="425"/>
        <w:rPr>
          <w:color w:val="auto"/>
        </w:rPr>
      </w:pPr>
      <w:r w:rsidRPr="0028197C">
        <w:rPr>
          <w:color w:val="auto"/>
        </w:rPr>
        <w:lastRenderedPageBreak/>
        <w:t>•</w:t>
      </w:r>
      <w:r w:rsidRPr="0028197C">
        <w:rPr>
          <w:color w:val="auto"/>
        </w:rPr>
        <w:tab/>
      </w:r>
      <w:hyperlink r:id="rId19" w:anchor=":~:text=The%20Swap%20and%20Stop%20Campaign,Yorkshire%20region%20to%20stop%20smoking." w:history="1">
        <w:r w:rsidR="00D17C07" w:rsidRPr="00D17C07">
          <w:rPr>
            <w:rStyle w:val="Hyperlink"/>
          </w:rPr>
          <w:t>Humber and North Yorkshire Swap and Stop Campaign (orchahealth.com)</w:t>
        </w:r>
      </w:hyperlink>
      <w:r w:rsidR="00D17C07" w:rsidRPr="00D17C07">
        <w:rPr>
          <w:color w:val="auto"/>
        </w:rPr>
        <w:t xml:space="preserve"> </w:t>
      </w:r>
    </w:p>
    <w:p w14:paraId="0FFF54E0" w14:textId="77777777" w:rsidR="00DD443C" w:rsidRPr="00DD443C" w:rsidRDefault="00DD443C" w:rsidP="00DD443C">
      <w:pPr>
        <w:ind w:left="432"/>
      </w:pPr>
    </w:p>
    <w:p w14:paraId="5167C8ED" w14:textId="77777777" w:rsidR="00AE286E" w:rsidRDefault="00F12FE9" w:rsidP="00AE286E">
      <w:pPr>
        <w:pStyle w:val="Heading1"/>
      </w:pPr>
      <w:bookmarkStart w:id="17" w:name="_Toc161657927"/>
      <w:bookmarkStart w:id="18" w:name="_Toc430791106"/>
      <w:r>
        <w:t>Consultation</w:t>
      </w:r>
      <w:bookmarkEnd w:id="17"/>
      <w:r>
        <w:t xml:space="preserve"> </w:t>
      </w:r>
      <w:bookmarkEnd w:id="18"/>
    </w:p>
    <w:p w14:paraId="56BFD60B" w14:textId="0BB5AA41" w:rsidR="00F12FE9" w:rsidRDefault="006D3729" w:rsidP="006D3729">
      <w:pPr>
        <w:spacing w:line="240" w:lineRule="auto"/>
        <w:ind w:left="426"/>
        <w:rPr>
          <w:color w:val="auto"/>
        </w:rPr>
      </w:pPr>
      <w:r>
        <w:rPr>
          <w:color w:val="auto"/>
        </w:rPr>
        <w:t xml:space="preserve">The Policy is based on an approved Smokefree Policy produced following engagement with local Trust staff. The ICB Staff Wellbeing Group, Social Partnership Forum and Health and Safety Group have all been involved in the development of this Policy. </w:t>
      </w:r>
    </w:p>
    <w:p w14:paraId="7B7995CB" w14:textId="77777777" w:rsidR="006D3729" w:rsidRPr="00F12FE9" w:rsidRDefault="006D3729" w:rsidP="00F12FE9">
      <w:pPr>
        <w:spacing w:line="240" w:lineRule="auto"/>
        <w:ind w:left="856"/>
        <w:rPr>
          <w:color w:val="auto"/>
        </w:rPr>
      </w:pPr>
    </w:p>
    <w:p w14:paraId="188341BC" w14:textId="77777777" w:rsidR="00AE286E" w:rsidRDefault="00F12FE9" w:rsidP="00AE286E">
      <w:pPr>
        <w:pStyle w:val="Heading1"/>
      </w:pPr>
      <w:bookmarkStart w:id="19" w:name="_Toc430791107"/>
      <w:bookmarkStart w:id="20" w:name="_Toc161657928"/>
      <w:r>
        <w:t>Training</w:t>
      </w:r>
      <w:bookmarkEnd w:id="19"/>
      <w:bookmarkEnd w:id="20"/>
    </w:p>
    <w:p w14:paraId="18BDCC15" w14:textId="6C97173B" w:rsidR="006D3729" w:rsidRPr="00F12FE9" w:rsidRDefault="006D3729" w:rsidP="00976B00">
      <w:pPr>
        <w:spacing w:line="240" w:lineRule="auto"/>
        <w:ind w:left="425"/>
        <w:rPr>
          <w:color w:val="auto"/>
        </w:rPr>
      </w:pPr>
      <w:r>
        <w:rPr>
          <w:color w:val="auto"/>
        </w:rPr>
        <w:t>There is no specific training relating to this policy</w:t>
      </w:r>
      <w:r w:rsidR="00976B00">
        <w:rPr>
          <w:color w:val="auto"/>
        </w:rPr>
        <w:t>, however, staff will be made aware of the support available through induction and appraisal processes.</w:t>
      </w:r>
    </w:p>
    <w:p w14:paraId="307E9A37" w14:textId="77777777" w:rsidR="00DD443C" w:rsidRPr="00DD443C" w:rsidRDefault="00DD443C" w:rsidP="00DD443C">
      <w:pPr>
        <w:ind w:left="432"/>
      </w:pPr>
    </w:p>
    <w:p w14:paraId="03EEEB67" w14:textId="77777777" w:rsidR="00AE286E" w:rsidRDefault="00F12FE9" w:rsidP="00AE286E">
      <w:pPr>
        <w:pStyle w:val="Heading1"/>
      </w:pPr>
      <w:bookmarkStart w:id="21" w:name="_Toc430791108"/>
      <w:bookmarkStart w:id="22" w:name="_Toc161657929"/>
      <w:r>
        <w:t>Monitoring Compliance</w:t>
      </w:r>
      <w:bookmarkEnd w:id="21"/>
      <w:bookmarkEnd w:id="22"/>
    </w:p>
    <w:p w14:paraId="7AA4B26C" w14:textId="0EF5DE8F" w:rsidR="00DD443C" w:rsidRDefault="006D3729" w:rsidP="006D3729">
      <w:pPr>
        <w:spacing w:line="240" w:lineRule="auto"/>
        <w:ind w:left="431"/>
        <w:rPr>
          <w:color w:val="000000" w:themeColor="text1"/>
        </w:rPr>
      </w:pPr>
      <w:r w:rsidRPr="006D3729">
        <w:rPr>
          <w:color w:val="000000" w:themeColor="text1"/>
        </w:rPr>
        <w:t xml:space="preserve">Line Managers will monitor compliance with </w:t>
      </w:r>
      <w:r w:rsidR="00625030">
        <w:rPr>
          <w:color w:val="000000" w:themeColor="text1"/>
        </w:rPr>
        <w:t>t</w:t>
      </w:r>
      <w:r w:rsidRPr="006D3729">
        <w:rPr>
          <w:color w:val="000000" w:themeColor="text1"/>
        </w:rPr>
        <w:t>his Policy and any breaches will be reported via the Health and Safety Group.</w:t>
      </w:r>
    </w:p>
    <w:p w14:paraId="1480EB8D" w14:textId="77777777" w:rsidR="006D3729" w:rsidRPr="006D3729" w:rsidRDefault="006D3729" w:rsidP="006D3729">
      <w:pPr>
        <w:spacing w:line="240" w:lineRule="auto"/>
        <w:ind w:left="431"/>
        <w:rPr>
          <w:color w:val="000000" w:themeColor="text1"/>
        </w:rPr>
      </w:pPr>
    </w:p>
    <w:p w14:paraId="1B5DC9DB" w14:textId="77777777" w:rsidR="00AE286E" w:rsidRDefault="00F12FE9" w:rsidP="00AE286E">
      <w:pPr>
        <w:pStyle w:val="Heading1"/>
      </w:pPr>
      <w:bookmarkStart w:id="23" w:name="_Toc430791109"/>
      <w:bookmarkStart w:id="24" w:name="_Toc161657930"/>
      <w:r>
        <w:t>Arrangements for Re</w:t>
      </w:r>
      <w:bookmarkEnd w:id="23"/>
      <w:r>
        <w:t>view</w:t>
      </w:r>
      <w:bookmarkEnd w:id="24"/>
    </w:p>
    <w:p w14:paraId="78158A55" w14:textId="7CA86033" w:rsidR="00F12FE9" w:rsidRPr="006D3729" w:rsidRDefault="006D3729" w:rsidP="006D3729">
      <w:pPr>
        <w:spacing w:line="240" w:lineRule="auto"/>
        <w:ind w:left="426"/>
        <w:rPr>
          <w:color w:val="auto"/>
        </w:rPr>
      </w:pPr>
      <w:r w:rsidRPr="006D3729">
        <w:rPr>
          <w:color w:val="auto"/>
        </w:rPr>
        <w:t xml:space="preserve">This Policy will be reviewed </w:t>
      </w:r>
      <w:r w:rsidR="00F12FE9" w:rsidRPr="006D3729">
        <w:rPr>
          <w:color w:val="auto"/>
        </w:rPr>
        <w:t>every two years.</w:t>
      </w:r>
    </w:p>
    <w:p w14:paraId="6D68CC6C" w14:textId="77777777" w:rsidR="00DD443C" w:rsidRPr="00DD443C" w:rsidRDefault="00DD443C" w:rsidP="00DD443C">
      <w:pPr>
        <w:ind w:left="432"/>
      </w:pPr>
    </w:p>
    <w:p w14:paraId="68773AA7" w14:textId="77777777" w:rsidR="00AE286E" w:rsidRDefault="00F12FE9" w:rsidP="00AE286E">
      <w:pPr>
        <w:pStyle w:val="Heading1"/>
      </w:pPr>
      <w:bookmarkStart w:id="25" w:name="_Toc430791110"/>
      <w:bookmarkStart w:id="26" w:name="_Toc161657931"/>
      <w:r>
        <w:t>Disseminatio</w:t>
      </w:r>
      <w:bookmarkEnd w:id="25"/>
      <w:r>
        <w:t>n</w:t>
      </w:r>
      <w:bookmarkEnd w:id="26"/>
    </w:p>
    <w:p w14:paraId="45A2D2AF" w14:textId="07F8D806" w:rsidR="00DD443C" w:rsidRDefault="00976B00" w:rsidP="00DD443C">
      <w:pPr>
        <w:ind w:left="432"/>
        <w:rPr>
          <w:color w:val="auto"/>
        </w:rPr>
      </w:pPr>
      <w:r>
        <w:rPr>
          <w:color w:val="auto"/>
        </w:rPr>
        <w:t>This Policy will be published on the ICB website and promoted through the staff newsletter. Promotional material will also be made available</w:t>
      </w:r>
      <w:r w:rsidR="00AD477B">
        <w:rPr>
          <w:color w:val="auto"/>
        </w:rPr>
        <w:t xml:space="preserve"> for any quit smoking campaigns</w:t>
      </w:r>
      <w:r>
        <w:rPr>
          <w:color w:val="auto"/>
        </w:rPr>
        <w:t>.</w:t>
      </w:r>
    </w:p>
    <w:p w14:paraId="2CC004FC" w14:textId="77777777" w:rsidR="00976B00" w:rsidRPr="00DD443C" w:rsidRDefault="00976B00" w:rsidP="00DD443C">
      <w:pPr>
        <w:ind w:left="432"/>
      </w:pPr>
    </w:p>
    <w:p w14:paraId="12795806" w14:textId="77777777" w:rsidR="00DD443C" w:rsidRDefault="000E3813" w:rsidP="00DD443C">
      <w:pPr>
        <w:pStyle w:val="Heading1"/>
      </w:pPr>
      <w:bookmarkStart w:id="27" w:name="_Toc430791111"/>
      <w:bookmarkStart w:id="28" w:name="_Toc161657932"/>
      <w:r>
        <w:t>Associated Document</w:t>
      </w:r>
      <w:bookmarkEnd w:id="27"/>
      <w:r>
        <w:t>ation</w:t>
      </w:r>
      <w:bookmarkEnd w:id="28"/>
    </w:p>
    <w:p w14:paraId="4900FA7F" w14:textId="77777777" w:rsidR="00EA7FC7" w:rsidRPr="00EA7FC7" w:rsidRDefault="00EA7FC7" w:rsidP="00EA7FC7">
      <w:pPr>
        <w:ind w:left="426"/>
        <w:rPr>
          <w:color w:val="auto"/>
        </w:rPr>
      </w:pPr>
      <w:r w:rsidRPr="00EA7FC7">
        <w:rPr>
          <w:color w:val="auto"/>
        </w:rPr>
        <w:t>The management of the No Smoking Policy will operate within the following legal framework:</w:t>
      </w:r>
    </w:p>
    <w:p w14:paraId="4596C7C2" w14:textId="77777777" w:rsidR="00EA7FC7" w:rsidRPr="00EA7FC7" w:rsidRDefault="00EA7FC7" w:rsidP="00EA7FC7">
      <w:pPr>
        <w:ind w:left="426"/>
        <w:rPr>
          <w:color w:val="auto"/>
        </w:rPr>
      </w:pPr>
      <w:r w:rsidRPr="00EA7FC7">
        <w:rPr>
          <w:color w:val="auto"/>
        </w:rPr>
        <w:t>•</w:t>
      </w:r>
      <w:r w:rsidRPr="00EA7FC7">
        <w:rPr>
          <w:color w:val="auto"/>
        </w:rPr>
        <w:tab/>
        <w:t>Health Act (2006)</w:t>
      </w:r>
    </w:p>
    <w:p w14:paraId="447A2D5A" w14:textId="77777777" w:rsidR="00EA7FC7" w:rsidRPr="00EA7FC7" w:rsidRDefault="00EA7FC7" w:rsidP="00EA7FC7">
      <w:pPr>
        <w:ind w:left="426"/>
        <w:rPr>
          <w:color w:val="auto"/>
        </w:rPr>
      </w:pPr>
      <w:r w:rsidRPr="00EA7FC7">
        <w:rPr>
          <w:color w:val="auto"/>
        </w:rPr>
        <w:t>•</w:t>
      </w:r>
      <w:r w:rsidRPr="00EA7FC7">
        <w:rPr>
          <w:color w:val="auto"/>
        </w:rPr>
        <w:tab/>
        <w:t>The Health &amp; Safety at Work etc. Act 1974</w:t>
      </w:r>
    </w:p>
    <w:p w14:paraId="1E2AA14D" w14:textId="77777777" w:rsidR="00EA7FC7" w:rsidRPr="00EA7FC7" w:rsidRDefault="00EA7FC7" w:rsidP="00EA7FC7">
      <w:pPr>
        <w:ind w:left="426"/>
        <w:rPr>
          <w:color w:val="auto"/>
        </w:rPr>
      </w:pPr>
      <w:r w:rsidRPr="00EA7FC7">
        <w:rPr>
          <w:color w:val="auto"/>
        </w:rPr>
        <w:t>•</w:t>
      </w:r>
      <w:r w:rsidRPr="00EA7FC7">
        <w:rPr>
          <w:color w:val="auto"/>
        </w:rPr>
        <w:tab/>
        <w:t>Smoke-Free (Premises and Enforcement) Regulations (2006)</w:t>
      </w:r>
    </w:p>
    <w:p w14:paraId="647AC503" w14:textId="77777777" w:rsidR="00EA7FC7" w:rsidRPr="00EA7FC7" w:rsidRDefault="00EA7FC7" w:rsidP="00EA7FC7">
      <w:pPr>
        <w:ind w:left="426"/>
        <w:rPr>
          <w:color w:val="auto"/>
        </w:rPr>
      </w:pPr>
      <w:r w:rsidRPr="00EA7FC7">
        <w:rPr>
          <w:color w:val="auto"/>
        </w:rPr>
        <w:t>•</w:t>
      </w:r>
      <w:r w:rsidRPr="00EA7FC7">
        <w:rPr>
          <w:color w:val="auto"/>
        </w:rPr>
        <w:tab/>
        <w:t>Smoke-Free (Exemptions and Vehicles) Regulations (2007)</w:t>
      </w:r>
    </w:p>
    <w:p w14:paraId="54E4ED37" w14:textId="77777777" w:rsidR="00EA7FC7" w:rsidRPr="00EA7FC7" w:rsidRDefault="00EA7FC7" w:rsidP="00EA7FC7">
      <w:pPr>
        <w:ind w:left="426"/>
        <w:rPr>
          <w:color w:val="auto"/>
        </w:rPr>
      </w:pPr>
      <w:r w:rsidRPr="00EA7FC7">
        <w:rPr>
          <w:color w:val="auto"/>
        </w:rPr>
        <w:t>•</w:t>
      </w:r>
      <w:r w:rsidRPr="00EA7FC7">
        <w:rPr>
          <w:color w:val="auto"/>
        </w:rPr>
        <w:tab/>
        <w:t>Smoke-Free (Signs) Regulations (2007)</w:t>
      </w:r>
    </w:p>
    <w:p w14:paraId="6D6D2ABF" w14:textId="77777777" w:rsidR="00EA7FC7" w:rsidRPr="00EA7FC7" w:rsidRDefault="00EA7FC7" w:rsidP="00EA7FC7">
      <w:pPr>
        <w:ind w:left="426"/>
        <w:rPr>
          <w:color w:val="auto"/>
        </w:rPr>
      </w:pPr>
      <w:r w:rsidRPr="00EA7FC7">
        <w:rPr>
          <w:color w:val="auto"/>
        </w:rPr>
        <w:t>•</w:t>
      </w:r>
      <w:r w:rsidRPr="00EA7FC7">
        <w:rPr>
          <w:color w:val="auto"/>
        </w:rPr>
        <w:tab/>
        <w:t>Smoke-Free (Penalties and Discounted Amounts) Regulations (2007)</w:t>
      </w:r>
    </w:p>
    <w:p w14:paraId="100DE471" w14:textId="77777777" w:rsidR="00EA7FC7" w:rsidRPr="00EA7FC7" w:rsidRDefault="00EA7FC7" w:rsidP="00EA7FC7">
      <w:pPr>
        <w:ind w:left="426"/>
        <w:rPr>
          <w:color w:val="auto"/>
        </w:rPr>
      </w:pPr>
      <w:r w:rsidRPr="00EA7FC7">
        <w:rPr>
          <w:color w:val="auto"/>
        </w:rPr>
        <w:t>•</w:t>
      </w:r>
      <w:r w:rsidRPr="00EA7FC7">
        <w:rPr>
          <w:color w:val="auto"/>
        </w:rPr>
        <w:tab/>
        <w:t>Smoke-Free (Vehicle Operators and Penalty Notices) Regulations (2007)</w:t>
      </w:r>
    </w:p>
    <w:p w14:paraId="5166BF26" w14:textId="77777777" w:rsidR="00EA7FC7" w:rsidRPr="00EA7FC7" w:rsidRDefault="00EA7FC7" w:rsidP="00EA7FC7">
      <w:pPr>
        <w:ind w:left="426"/>
        <w:rPr>
          <w:color w:val="auto"/>
        </w:rPr>
      </w:pPr>
      <w:r w:rsidRPr="00EA7FC7">
        <w:rPr>
          <w:color w:val="auto"/>
        </w:rPr>
        <w:t>Further guidance can be found at:</w:t>
      </w:r>
    </w:p>
    <w:p w14:paraId="76F9920F" w14:textId="0B9DA98B" w:rsidR="00EA7FC7" w:rsidRPr="00EA7FC7" w:rsidRDefault="00EA7FC7" w:rsidP="00B9518D">
      <w:pPr>
        <w:ind w:left="709" w:hanging="284"/>
        <w:rPr>
          <w:color w:val="auto"/>
        </w:rPr>
      </w:pPr>
      <w:r w:rsidRPr="00EA7FC7">
        <w:rPr>
          <w:color w:val="auto"/>
        </w:rPr>
        <w:t xml:space="preserve"> •</w:t>
      </w:r>
      <w:r w:rsidRPr="00EA7FC7">
        <w:rPr>
          <w:color w:val="auto"/>
        </w:rPr>
        <w:tab/>
        <w:t>Protecting Community Staff from Exposure to Second-hand Smoke (2006) RCN Best Practice Guide</w:t>
      </w:r>
    </w:p>
    <w:p w14:paraId="4A4BEE7C" w14:textId="578EFABE" w:rsidR="00EA7FC7" w:rsidRPr="00EA7FC7" w:rsidRDefault="00EA7FC7" w:rsidP="00EA7FC7">
      <w:pPr>
        <w:ind w:left="426"/>
        <w:rPr>
          <w:color w:val="auto"/>
        </w:rPr>
      </w:pPr>
      <w:r w:rsidRPr="00EA7FC7">
        <w:rPr>
          <w:color w:val="auto"/>
        </w:rPr>
        <w:t>•</w:t>
      </w:r>
      <w:r w:rsidRPr="00EA7FC7">
        <w:rPr>
          <w:color w:val="auto"/>
        </w:rPr>
        <w:tab/>
        <w:t>Chartered Institute of Personnel and Development Website:</w:t>
      </w:r>
      <w:r w:rsidR="00BF1DCB">
        <w:rPr>
          <w:color w:val="auto"/>
        </w:rPr>
        <w:t xml:space="preserve"> </w:t>
      </w:r>
      <w:hyperlink r:id="rId20" w:history="1">
        <w:r w:rsidR="009E70D4" w:rsidRPr="009E70D4">
          <w:rPr>
            <w:color w:val="0000FF"/>
            <w:u w:val="single"/>
          </w:rPr>
          <w:t>CIPD | The Professional Body for HR &amp; People Development</w:t>
        </w:r>
      </w:hyperlink>
      <w:r w:rsidR="00BF1DCB">
        <w:rPr>
          <w:color w:val="auto"/>
        </w:rPr>
        <w:t xml:space="preserve"> </w:t>
      </w:r>
    </w:p>
    <w:p w14:paraId="5DAB3651" w14:textId="3983AF65" w:rsidR="00EA7FC7" w:rsidRPr="007D7CA7" w:rsidRDefault="007D7CA7" w:rsidP="007D7CA7">
      <w:pPr>
        <w:rPr>
          <w:color w:val="auto"/>
        </w:rPr>
      </w:pPr>
      <w:r>
        <w:tab/>
      </w:r>
      <w:r w:rsidRPr="007D7CA7">
        <w:rPr>
          <w:color w:val="auto"/>
        </w:rPr>
        <w:t>Relevant ICB Policy:</w:t>
      </w:r>
    </w:p>
    <w:p w14:paraId="315E5EF9" w14:textId="3C8CA862" w:rsidR="000E3813" w:rsidRPr="00976B00" w:rsidRDefault="00976B00" w:rsidP="00976B00">
      <w:pPr>
        <w:pStyle w:val="ListParagraph"/>
        <w:numPr>
          <w:ilvl w:val="0"/>
          <w:numId w:val="32"/>
        </w:numPr>
        <w:spacing w:line="240" w:lineRule="auto"/>
        <w:rPr>
          <w:color w:val="auto"/>
        </w:rPr>
      </w:pPr>
      <w:r w:rsidRPr="00976B00">
        <w:rPr>
          <w:color w:val="auto"/>
        </w:rPr>
        <w:t>ICB Disciplinary Policy</w:t>
      </w:r>
    </w:p>
    <w:p w14:paraId="461FFFE2" w14:textId="77777777" w:rsidR="00976B00" w:rsidRPr="000E3813" w:rsidRDefault="00976B00" w:rsidP="00976B00">
      <w:pPr>
        <w:spacing w:line="240" w:lineRule="auto"/>
        <w:ind w:left="426"/>
        <w:rPr>
          <w:color w:val="auto"/>
        </w:rPr>
      </w:pPr>
    </w:p>
    <w:p w14:paraId="0C6E5013" w14:textId="77777777" w:rsidR="000E3813" w:rsidRDefault="000E3813" w:rsidP="000E3813">
      <w:pPr>
        <w:pStyle w:val="Heading1"/>
      </w:pPr>
      <w:bookmarkStart w:id="29" w:name="_Toc161657933"/>
      <w:r>
        <w:t>References</w:t>
      </w:r>
      <w:bookmarkEnd w:id="29"/>
    </w:p>
    <w:p w14:paraId="7F02A5AA" w14:textId="41748834" w:rsidR="000E3813" w:rsidRPr="00976B00" w:rsidRDefault="00976B00" w:rsidP="00976B00">
      <w:pPr>
        <w:pStyle w:val="ListParagraph"/>
        <w:numPr>
          <w:ilvl w:val="0"/>
          <w:numId w:val="32"/>
        </w:numPr>
        <w:spacing w:line="240" w:lineRule="auto"/>
        <w:rPr>
          <w:color w:val="auto"/>
        </w:rPr>
      </w:pPr>
      <w:r w:rsidRPr="00976B00">
        <w:rPr>
          <w:color w:val="auto"/>
        </w:rPr>
        <w:t xml:space="preserve">NICE guidance NG-209 SUPPORT FOR STAFF </w:t>
      </w:r>
    </w:p>
    <w:p w14:paraId="239A76E0" w14:textId="77777777" w:rsidR="000E3813" w:rsidRPr="000E3813" w:rsidRDefault="000E3813" w:rsidP="000E3813">
      <w:pPr>
        <w:spacing w:line="240" w:lineRule="auto"/>
        <w:ind w:left="856"/>
        <w:rPr>
          <w:color w:val="auto"/>
        </w:rPr>
      </w:pPr>
    </w:p>
    <w:p w14:paraId="3FE5D90C" w14:textId="77777777" w:rsidR="000E3813" w:rsidRDefault="000E3813" w:rsidP="000E3813">
      <w:pPr>
        <w:pStyle w:val="Heading1"/>
      </w:pPr>
      <w:bookmarkStart w:id="30" w:name="_Toc161657934"/>
      <w:r>
        <w:t>Impact Assessments</w:t>
      </w:r>
      <w:bookmarkEnd w:id="30"/>
    </w:p>
    <w:p w14:paraId="6FC47367" w14:textId="77777777" w:rsidR="000E3813" w:rsidRDefault="000E3813" w:rsidP="009F2C13">
      <w:pPr>
        <w:pStyle w:val="Heading2"/>
        <w:ind w:left="856" w:hanging="431"/>
      </w:pPr>
      <w:bookmarkStart w:id="31" w:name="_Toc161657935"/>
      <w:r>
        <w:t>Equality</w:t>
      </w:r>
      <w:bookmarkEnd w:id="31"/>
      <w:r>
        <w:t xml:space="preserve"> </w:t>
      </w:r>
    </w:p>
    <w:p w14:paraId="437FEA70" w14:textId="77777777" w:rsidR="009F2C13" w:rsidRDefault="009F2C13" w:rsidP="000E3813">
      <w:pPr>
        <w:spacing w:line="240" w:lineRule="auto"/>
        <w:ind w:left="720"/>
        <w:rPr>
          <w:color w:val="auto"/>
        </w:rPr>
      </w:pPr>
    </w:p>
    <w:p w14:paraId="1D51A641" w14:textId="77777777" w:rsidR="000E3813" w:rsidRDefault="000E3813" w:rsidP="000E3813">
      <w:pPr>
        <w:spacing w:line="240" w:lineRule="auto"/>
        <w:ind w:left="720"/>
        <w:rPr>
          <w:color w:val="auto"/>
        </w:rPr>
      </w:pPr>
      <w:r w:rsidRPr="000E3813">
        <w:rPr>
          <w:color w:val="auto"/>
        </w:rPr>
        <w:t>NHS Humber and North Yorkshire</w:t>
      </w:r>
      <w:r w:rsidR="009F2C13">
        <w:rPr>
          <w:color w:val="auto"/>
        </w:rPr>
        <w:t xml:space="preserve"> ICB </w:t>
      </w:r>
      <w:r w:rsidR="009F2C13" w:rsidRPr="009F2C13">
        <w:rPr>
          <w:color w:val="auto"/>
        </w:rPr>
        <w:t>is committed to creating an environment where everyone is treated equitably and the potential for discrimination is identified and mitigated.</w:t>
      </w:r>
      <w:r w:rsidR="009F2C13">
        <w:rPr>
          <w:color w:val="auto"/>
        </w:rPr>
        <w:t xml:space="preserve"> It </w:t>
      </w:r>
      <w:r w:rsidRPr="000E3813">
        <w:rPr>
          <w:color w:val="auto"/>
        </w:rPr>
        <w:t>aims to design and implement services, policies and measures that meet the</w:t>
      </w:r>
      <w:r w:rsidR="009F2C13">
        <w:rPr>
          <w:color w:val="auto"/>
        </w:rPr>
        <w:t xml:space="preserve"> </w:t>
      </w:r>
      <w:r w:rsidRPr="000E3813">
        <w:rPr>
          <w:color w:val="auto"/>
        </w:rPr>
        <w:t>diverse needs of our service, population and workforce, ensuring that none</w:t>
      </w:r>
      <w:r w:rsidR="009F2C13">
        <w:rPr>
          <w:color w:val="auto"/>
        </w:rPr>
        <w:t xml:space="preserve"> </w:t>
      </w:r>
      <w:r w:rsidRPr="000E3813">
        <w:rPr>
          <w:color w:val="auto"/>
        </w:rPr>
        <w:t>are placed at a disadvantage over others.</w:t>
      </w:r>
    </w:p>
    <w:p w14:paraId="25282199" w14:textId="77777777" w:rsidR="00976B00" w:rsidRDefault="00976B00" w:rsidP="000E3813">
      <w:pPr>
        <w:spacing w:line="240" w:lineRule="auto"/>
        <w:ind w:left="720"/>
        <w:rPr>
          <w:color w:val="auto"/>
        </w:rPr>
      </w:pPr>
    </w:p>
    <w:p w14:paraId="1A50F105" w14:textId="033F5F08" w:rsidR="00976B00" w:rsidRPr="000E3813" w:rsidRDefault="00976B00" w:rsidP="000E3813">
      <w:pPr>
        <w:spacing w:line="240" w:lineRule="auto"/>
        <w:ind w:left="720"/>
        <w:rPr>
          <w:color w:val="auto"/>
        </w:rPr>
      </w:pPr>
      <w:r>
        <w:rPr>
          <w:color w:val="auto"/>
        </w:rPr>
        <w:t xml:space="preserve">There is no adverse impact as a result of this policy. </w:t>
      </w:r>
    </w:p>
    <w:p w14:paraId="6063BDBD" w14:textId="77777777" w:rsidR="000E3813" w:rsidRPr="000E3813" w:rsidRDefault="000E3813" w:rsidP="000E3813">
      <w:pPr>
        <w:spacing w:line="240" w:lineRule="auto"/>
        <w:ind w:left="720"/>
        <w:rPr>
          <w:color w:val="auto"/>
        </w:rPr>
      </w:pPr>
    </w:p>
    <w:p w14:paraId="0FA9C22F" w14:textId="77777777" w:rsidR="000E3813" w:rsidRDefault="000E3813" w:rsidP="009F2C13">
      <w:pPr>
        <w:pStyle w:val="Heading2"/>
        <w:ind w:left="856" w:hanging="431"/>
      </w:pPr>
      <w:bookmarkStart w:id="32" w:name="_Toc161657936"/>
      <w:r>
        <w:t>Bribery Act 2010</w:t>
      </w:r>
      <w:bookmarkEnd w:id="32"/>
    </w:p>
    <w:p w14:paraId="1D56CFB0" w14:textId="6DC36402" w:rsidR="00976B00" w:rsidRPr="00976B00" w:rsidRDefault="000E3813" w:rsidP="00976B00">
      <w:pPr>
        <w:spacing w:line="240" w:lineRule="auto"/>
        <w:ind w:left="720"/>
        <w:rPr>
          <w:color w:val="auto"/>
        </w:rPr>
      </w:pPr>
      <w:r w:rsidRPr="000E3813">
        <w:rPr>
          <w:color w:val="auto"/>
        </w:rPr>
        <w:t>Due consideration has been given to the Bribery Act 2010 in the development (of this policy document.</w:t>
      </w:r>
      <w:r w:rsidR="00976B00" w:rsidRPr="00976B00">
        <w:t xml:space="preserve"> </w:t>
      </w:r>
      <w:r w:rsidR="00976B00" w:rsidRPr="00976B00">
        <w:rPr>
          <w:color w:val="auto"/>
        </w:rPr>
        <w:t>The ICB follows good NHS business practice as outlined in the Business Conduct Policy and the Conflicts of Interest Policy and has robust controls in place to prevent fraud, bribery and corruption.  Under the Bribery Act 2010 there are four criminal offences:</w:t>
      </w:r>
    </w:p>
    <w:p w14:paraId="266A630A" w14:textId="77777777" w:rsidR="00976B00" w:rsidRPr="00976B00" w:rsidRDefault="00976B00" w:rsidP="00976B00">
      <w:pPr>
        <w:spacing w:line="240" w:lineRule="auto"/>
        <w:ind w:left="720"/>
        <w:rPr>
          <w:color w:val="auto"/>
        </w:rPr>
      </w:pPr>
      <w:r w:rsidRPr="00976B00">
        <w:rPr>
          <w:color w:val="auto"/>
        </w:rPr>
        <w:t>•</w:t>
      </w:r>
      <w:r w:rsidRPr="00976B00">
        <w:rPr>
          <w:color w:val="auto"/>
        </w:rPr>
        <w:tab/>
        <w:t xml:space="preserve">Bribing or offering to bribe another person (Section 1) </w:t>
      </w:r>
    </w:p>
    <w:p w14:paraId="5A6630C7" w14:textId="77777777" w:rsidR="00976B00" w:rsidRPr="00976B00" w:rsidRDefault="00976B00" w:rsidP="00976B00">
      <w:pPr>
        <w:spacing w:line="240" w:lineRule="auto"/>
        <w:ind w:left="720"/>
        <w:rPr>
          <w:color w:val="auto"/>
        </w:rPr>
      </w:pPr>
      <w:r w:rsidRPr="00976B00">
        <w:rPr>
          <w:color w:val="auto"/>
        </w:rPr>
        <w:t>•</w:t>
      </w:r>
      <w:r w:rsidRPr="00976B00">
        <w:rPr>
          <w:color w:val="auto"/>
        </w:rPr>
        <w:tab/>
        <w:t>Requesting, agreeing to receive or accepting a bribe (Section 2);</w:t>
      </w:r>
    </w:p>
    <w:p w14:paraId="1D6A1A56" w14:textId="77777777" w:rsidR="00976B00" w:rsidRPr="00976B00" w:rsidRDefault="00976B00" w:rsidP="00976B00">
      <w:pPr>
        <w:spacing w:line="240" w:lineRule="auto"/>
        <w:ind w:left="720"/>
        <w:rPr>
          <w:color w:val="auto"/>
        </w:rPr>
      </w:pPr>
      <w:r w:rsidRPr="00976B00">
        <w:rPr>
          <w:color w:val="auto"/>
        </w:rPr>
        <w:t>•</w:t>
      </w:r>
      <w:r w:rsidRPr="00976B00">
        <w:rPr>
          <w:color w:val="auto"/>
        </w:rPr>
        <w:tab/>
        <w:t>Bribing, or offering to bribe, a foreign public official (Section 6);</w:t>
      </w:r>
    </w:p>
    <w:p w14:paraId="40B44BFC" w14:textId="0A811921" w:rsidR="000E3813" w:rsidRDefault="00976B00" w:rsidP="00976B00">
      <w:pPr>
        <w:spacing w:line="240" w:lineRule="auto"/>
        <w:ind w:left="720"/>
        <w:rPr>
          <w:color w:val="auto"/>
        </w:rPr>
      </w:pPr>
      <w:r w:rsidRPr="00976B00">
        <w:rPr>
          <w:color w:val="auto"/>
        </w:rPr>
        <w:t>•</w:t>
      </w:r>
      <w:r w:rsidRPr="00976B00">
        <w:rPr>
          <w:color w:val="auto"/>
        </w:rPr>
        <w:tab/>
        <w:t>Failing to prevent bribery (Section 7).</w:t>
      </w:r>
    </w:p>
    <w:p w14:paraId="5FD3E886" w14:textId="77777777" w:rsidR="000E3813" w:rsidRPr="000E3813" w:rsidRDefault="000E3813" w:rsidP="000E3813">
      <w:pPr>
        <w:spacing w:line="240" w:lineRule="auto"/>
        <w:ind w:left="720"/>
        <w:rPr>
          <w:color w:val="auto"/>
        </w:rPr>
      </w:pPr>
    </w:p>
    <w:p w14:paraId="5F8C3EAF" w14:textId="77777777" w:rsidR="009F2C13" w:rsidRPr="009F2C13" w:rsidRDefault="008F16A6" w:rsidP="009F2C13">
      <w:pPr>
        <w:pStyle w:val="Heading2"/>
        <w:ind w:left="856" w:hanging="431"/>
      </w:pPr>
      <w:bookmarkStart w:id="33" w:name="_Toc161657937"/>
      <w:r>
        <w:t>G</w:t>
      </w:r>
      <w:r w:rsidR="000E3813">
        <w:t xml:space="preserve">eneral </w:t>
      </w:r>
      <w:r>
        <w:t>D</w:t>
      </w:r>
      <w:r w:rsidR="000E3813">
        <w:t>ata Protection</w:t>
      </w:r>
      <w:r>
        <w:t xml:space="preserve"> R</w:t>
      </w:r>
      <w:r w:rsidR="000E3813">
        <w:t>egulations</w:t>
      </w:r>
      <w:r>
        <w:t xml:space="preserve"> (GDPR)</w:t>
      </w:r>
      <w:bookmarkEnd w:id="33"/>
    </w:p>
    <w:p w14:paraId="1961A262" w14:textId="77777777" w:rsidR="00A130F1" w:rsidRDefault="00A130F1" w:rsidP="00A130F1">
      <w:pPr>
        <w:pStyle w:val="ListParagraph"/>
        <w:spacing w:line="240" w:lineRule="auto"/>
        <w:rPr>
          <w:color w:val="000000" w:themeColor="text1"/>
        </w:rPr>
      </w:pPr>
    </w:p>
    <w:p w14:paraId="69580780" w14:textId="77777777" w:rsidR="00991EE6" w:rsidRPr="00991EE6" w:rsidRDefault="00991EE6" w:rsidP="00A130F1">
      <w:pPr>
        <w:pStyle w:val="ListParagraph"/>
        <w:spacing w:line="240" w:lineRule="auto"/>
        <w:rPr>
          <w:color w:val="000000" w:themeColor="text1"/>
        </w:rPr>
      </w:pPr>
      <w:r w:rsidRPr="00991EE6">
        <w:rPr>
          <w:color w:val="000000" w:themeColor="text1"/>
        </w:rPr>
        <w:t xml:space="preserve">The ICB is committed to ensuring that all personal information is managed in accordance with current data protection legislation, professional codes of practice and records management and confidentiality guidance. More detailed information can be found in the Data Protection &amp; Confidentiality Policy and related policies and procedures. </w:t>
      </w:r>
    </w:p>
    <w:p w14:paraId="712496EF" w14:textId="77777777" w:rsidR="00991EE6" w:rsidRPr="00991EE6" w:rsidRDefault="00991EE6" w:rsidP="00A130F1">
      <w:pPr>
        <w:pStyle w:val="ListParagraph"/>
        <w:spacing w:line="240" w:lineRule="auto"/>
        <w:rPr>
          <w:color w:val="000000" w:themeColor="text1"/>
        </w:rPr>
      </w:pPr>
    </w:p>
    <w:p w14:paraId="23BF3C12" w14:textId="77777777" w:rsidR="008F16A6" w:rsidRDefault="008F16A6" w:rsidP="00316E2C"/>
    <w:p w14:paraId="4CE2B580" w14:textId="77777777" w:rsidR="00F654F0" w:rsidRDefault="00F654F0" w:rsidP="00316E2C"/>
    <w:sectPr w:rsidR="00F654F0" w:rsidSect="000C47CD">
      <w:headerReference w:type="default" r:id="rId21"/>
      <w:footerReference w:type="default" r:id="rId22"/>
      <w:headerReference w:type="first" r:id="rId23"/>
      <w:footerReference w:type="first" r:id="rId24"/>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41B37" w14:textId="77777777" w:rsidR="000C47CD" w:rsidRDefault="000C47CD">
      <w:r>
        <w:separator/>
      </w:r>
    </w:p>
  </w:endnote>
  <w:endnote w:type="continuationSeparator" w:id="0">
    <w:p w14:paraId="51038D5B" w14:textId="77777777" w:rsidR="000C47CD" w:rsidRDefault="000C4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3C9EC" w14:textId="39E6A54F" w:rsidR="00AE286E" w:rsidRPr="00DD014E" w:rsidRDefault="00AE286E" w:rsidP="00D82D0F">
    <w:pPr>
      <w:pStyle w:val="Footer"/>
      <w:spacing w:before="120"/>
      <w:rPr>
        <w:color w:val="auto"/>
        <w:sz w:val="18"/>
        <w:szCs w:val="18"/>
        <w:lang w:val="en-GB"/>
      </w:rPr>
    </w:pPr>
    <w:r w:rsidRPr="00DD014E">
      <w:rPr>
        <w:noProof/>
        <w:color w:val="auto"/>
        <w:sz w:val="18"/>
        <w:szCs w:val="18"/>
        <w:lang w:val="en-GB" w:eastAsia="en-GB"/>
      </w:rPr>
      <mc:AlternateContent>
        <mc:Choice Requires="wps">
          <w:drawing>
            <wp:anchor distT="0" distB="0" distL="114300" distR="114300" simplePos="0" relativeHeight="251657216" behindDoc="0" locked="0" layoutInCell="1" allowOverlap="1" wp14:anchorId="4F367EEE" wp14:editId="78B04C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278361A1" w14:textId="77777777" w:rsidR="00AE286E" w:rsidRPr="004D7F55" w:rsidRDefault="00AE286E" w:rsidP="00D82D0F">
                          <w:pPr>
                            <w:pStyle w:val="Footer"/>
                            <w:jc w:val="right"/>
                            <w:rPr>
                              <w:color w:val="4F6228" w:themeColor="accent3" w:themeShade="80"/>
                            </w:rPr>
                          </w:pPr>
                          <w:r w:rsidRPr="004D7F55">
                            <w:rPr>
                              <w:color w:val="4F6228" w:themeColor="accent3" w:themeShade="80"/>
                            </w:rPr>
                            <w:fldChar w:fldCharType="begin"/>
                          </w:r>
                          <w:r w:rsidRPr="004D7F55">
                            <w:rPr>
                              <w:color w:val="4F6228" w:themeColor="accent3" w:themeShade="80"/>
                            </w:rPr>
                            <w:instrText xml:space="preserve"> PAGE  \* Arabic  \* MERGEFORMAT </w:instrText>
                          </w:r>
                          <w:r w:rsidRPr="004D7F55">
                            <w:rPr>
                              <w:color w:val="4F6228" w:themeColor="accent3" w:themeShade="80"/>
                            </w:rPr>
                            <w:fldChar w:fldCharType="separate"/>
                          </w:r>
                          <w:r w:rsidR="00B969EF">
                            <w:rPr>
                              <w:noProof/>
                              <w:color w:val="4F6228" w:themeColor="accent3" w:themeShade="80"/>
                            </w:rPr>
                            <w:t>2</w:t>
                          </w:r>
                          <w:r w:rsidRPr="004D7F55">
                            <w:rPr>
                              <w:color w:val="4F6228" w:themeColor="accent3" w:themeShade="8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F367EEE" id="_x0000_t202" coordsize="21600,21600" o:spt="202" path="m,l,21600r21600,l21600,xe">
              <v:stroke joinstyle="miter"/>
              <v:path gradientshapeok="t" o:connecttype="rect"/>
            </v:shapetype>
            <v:shape id="Text Box 56" o:spid="_x0000_s1026" type="#_x0000_t202" style="position:absolute;margin-left:67.6pt;margin-top:0;width:118.8pt;height:31.15pt;z-index:25165721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UiHgIAADoEAAAOAAAAZHJzL2Uyb0RvYy54bWysU8tu2zAQvBfoPxC815Idy0kEy4GbwEUB&#10;IwngFDnTFGUJILksSVtyv75LSn4g7anohdrVLPcxs5w/dEqSg7CuAV3Q8SilRGgOZaN3Bf3xtvpy&#10;R4nzTJdMghYFPQpHHxafP81bk4sJ1CBLYQkm0S5vTUFr702eJI7XQjE3AiM0ghVYxTy6dpeUlrWY&#10;XclkkqazpAVbGgtcOId/n3qQLmL+qhLcv1SVE57IgmJvPp42nttwJos5y3eWmbrhQxvsH7pQrNFY&#10;9JzqiXlG9rb5I5VquAUHlR9xUAlUVcNFnAGnGacfptnUzIg4C5LjzJkm9//S8ufDxrxa4ruv0KGA&#10;gZDWuNzhzzBPV1kVvtgpQRwpPJ5pE50nPFzK0rvbGUIcsZv7bJZmIU1yuW2s898EKBKMglqUJbLF&#10;Dmvn+9BTSCimYdVIGaWRmrQFnd1kabxwRjC51CFWRJGHNJfOg+W7bTeMs4XyiFNa6BfAGb5qsJU1&#10;c/6VWVQcu8ct9i94VBKwJAwWJTXYX3/7H+JRCEQpaXGDCup+7pkVlMjvGiW6H0+nYeWiM81uJ+jY&#10;a2R7jei9egRc0jG+F8OjGeK9PJmVBfWOy74MVRFimmPtgvqT+ej7vcbHwsVyGYNwyQzza70xPKQO&#10;hAWi37p3Zs2ghkcdn+G0ayz/IEofG246s9x7lCYqFgjuWUWlg4MLGjUfHlN4Add+jLo8+cVvAAAA&#10;//8DAFBLAwQUAAYACAAAACEAOLASw9kAAAAEAQAADwAAAGRycy9kb3ducmV2LnhtbEyPwWrDMBBE&#10;74X+g9hCLyWR44BbXK9DCfgc4uQDFGtju5VWxpJj9++r9tJcFoYZZt4Wu8UacaPR944RNusEBHHj&#10;dM8twvlUrd5A+KBYK+OYEL7Jw658fChUrt3MR7rVoRWxhH2uELoQhlxK33RklV+7gTh6VzdaFaIc&#10;W6lHNcdya2SaJJm0que40KmB9h01X/VkEVw6v5hjvan2h/mzSg4TnWpPiM9Py8c7iEBL+A/DL35E&#10;hzIyXdzE2guDEB8Jfzd66fY1A3FByNItyLKQ9/DlDwAAAP//AwBQSwECLQAUAAYACAAAACEAtoM4&#10;kv4AAADhAQAAEwAAAAAAAAAAAAAAAAAAAAAAW0NvbnRlbnRfVHlwZXNdLnhtbFBLAQItABQABgAI&#10;AAAAIQA4/SH/1gAAAJQBAAALAAAAAAAAAAAAAAAAAC8BAABfcmVscy8ucmVsc1BLAQItABQABgAI&#10;AAAAIQDxXhUiHgIAADoEAAAOAAAAAAAAAAAAAAAAAC4CAABkcnMvZTJvRG9jLnhtbFBLAQItABQA&#10;BgAIAAAAIQA4sBLD2QAAAAQBAAAPAAAAAAAAAAAAAAAAAHgEAABkcnMvZG93bnJldi54bWxQSwUG&#10;AAAAAAQABADzAAAAfgUAAAAA&#10;" filled="f" stroked="f" strokeweight=".5pt">
              <v:textbox style="mso-fit-shape-to-text:t">
                <w:txbxContent>
                  <w:p w14:paraId="278361A1" w14:textId="77777777" w:rsidR="00AE286E" w:rsidRPr="004D7F55" w:rsidRDefault="00AE286E" w:rsidP="00D82D0F">
                    <w:pPr>
                      <w:pStyle w:val="Footer"/>
                      <w:jc w:val="right"/>
                      <w:rPr>
                        <w:color w:val="4F6228" w:themeColor="accent3" w:themeShade="80"/>
                      </w:rPr>
                    </w:pPr>
                    <w:r w:rsidRPr="004D7F55">
                      <w:rPr>
                        <w:color w:val="4F6228" w:themeColor="accent3" w:themeShade="80"/>
                      </w:rPr>
                      <w:fldChar w:fldCharType="begin"/>
                    </w:r>
                    <w:r w:rsidRPr="004D7F55">
                      <w:rPr>
                        <w:color w:val="4F6228" w:themeColor="accent3" w:themeShade="80"/>
                      </w:rPr>
                      <w:instrText xml:space="preserve"> PAGE  \* Arabic  \* MERGEFORMAT </w:instrText>
                    </w:r>
                    <w:r w:rsidRPr="004D7F55">
                      <w:rPr>
                        <w:color w:val="4F6228" w:themeColor="accent3" w:themeShade="80"/>
                      </w:rPr>
                      <w:fldChar w:fldCharType="separate"/>
                    </w:r>
                    <w:r w:rsidR="00B969EF">
                      <w:rPr>
                        <w:noProof/>
                        <w:color w:val="4F6228" w:themeColor="accent3" w:themeShade="80"/>
                      </w:rPr>
                      <w:t>2</w:t>
                    </w:r>
                    <w:r w:rsidRPr="004D7F55">
                      <w:rPr>
                        <w:color w:val="4F6228" w:themeColor="accent3" w:themeShade="80"/>
                      </w:rPr>
                      <w:fldChar w:fldCharType="end"/>
                    </w:r>
                  </w:p>
                </w:txbxContent>
              </v:textbox>
              <w10:wrap anchorx="margin" anchory="margin"/>
            </v:shape>
          </w:pict>
        </mc:Fallback>
      </mc:AlternateContent>
    </w:r>
    <w:r w:rsidR="006D3729">
      <w:rPr>
        <w:color w:val="auto"/>
        <w:sz w:val="18"/>
        <w:szCs w:val="18"/>
        <w:lang w:val="en-GB"/>
      </w:rPr>
      <w:t xml:space="preserve">Smokefree </w:t>
    </w:r>
    <w:r w:rsidRPr="00DD014E">
      <w:rPr>
        <w:color w:val="auto"/>
        <w:sz w:val="18"/>
        <w:szCs w:val="18"/>
        <w:lang w:val="en-GB"/>
      </w:rPr>
      <w:t>Policy</w:t>
    </w:r>
    <w:r w:rsidR="00F05D43" w:rsidRPr="00DD014E">
      <w:rPr>
        <w:color w:val="auto"/>
        <w:sz w:val="18"/>
        <w:szCs w:val="18"/>
        <w:lang w:val="en-GB"/>
      </w:rPr>
      <w:t xml:space="preserve"> Publication</w:t>
    </w:r>
    <w:r w:rsidR="00A26D2F" w:rsidRPr="00DD014E">
      <w:rPr>
        <w:color w:val="auto"/>
        <w:sz w:val="18"/>
        <w:szCs w:val="18"/>
        <w:lang w:val="en-GB"/>
      </w:rPr>
      <w:t xml:space="preserve"> </w:t>
    </w:r>
    <w:r w:rsidR="006D3729">
      <w:rPr>
        <w:color w:val="auto"/>
        <w:sz w:val="18"/>
        <w:szCs w:val="18"/>
        <w:lang w:val="en-GB"/>
      </w:rPr>
      <w:t>[April</w:t>
    </w:r>
    <w:r w:rsidR="00A26D2F" w:rsidRPr="00DD014E">
      <w:rPr>
        <w:color w:val="auto"/>
        <w:sz w:val="18"/>
        <w:szCs w:val="18"/>
        <w:lang w:val="en-GB"/>
      </w:rPr>
      <w:t xml:space="preserve">/ </w:t>
    </w:r>
    <w:r w:rsidR="006D3729">
      <w:rPr>
        <w:color w:val="auto"/>
        <w:sz w:val="18"/>
        <w:szCs w:val="18"/>
        <w:lang w:val="en-GB"/>
      </w:rPr>
      <w:t>2024</w:t>
    </w:r>
    <w:r w:rsidR="00A26D2F" w:rsidRPr="00DD014E">
      <w:rPr>
        <w:color w:val="auto"/>
        <w:sz w:val="18"/>
        <w:szCs w:val="18"/>
        <w:lang w:val="en-GB"/>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F016B" w14:textId="77777777" w:rsidR="00AE286E" w:rsidRDefault="00AE286E" w:rsidP="0043516E">
    <w:pPr>
      <w:pStyle w:val="Footer"/>
      <w:tabs>
        <w:tab w:val="clear" w:pos="4153"/>
        <w:tab w:val="clear" w:pos="8306"/>
        <w:tab w:val="left" w:pos="6791"/>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F241B" w14:textId="77777777" w:rsidR="000C47CD" w:rsidRDefault="000C47CD">
      <w:r>
        <w:separator/>
      </w:r>
    </w:p>
  </w:footnote>
  <w:footnote w:type="continuationSeparator" w:id="0">
    <w:p w14:paraId="0F627196" w14:textId="77777777" w:rsidR="000C47CD" w:rsidRDefault="000C4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0B1A7" w14:textId="075F8262" w:rsidR="00AE286E" w:rsidRDefault="00AE28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6FFB4" w14:textId="77777777" w:rsidR="00AE286E" w:rsidRDefault="00AE286E" w:rsidP="004F3CD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161C"/>
    <w:multiLevelType w:val="hybridMultilevel"/>
    <w:tmpl w:val="B0BA7760"/>
    <w:lvl w:ilvl="0" w:tplc="EB98E99C">
      <w:start w:val="1"/>
      <w:numFmt w:val="bullet"/>
      <w:lvlText w:val=""/>
      <w:lvlJc w:val="left"/>
      <w:pPr>
        <w:ind w:left="792" w:hanging="360"/>
      </w:pPr>
      <w:rPr>
        <w:rFonts w:ascii="Symbol" w:eastAsia="Times New Roman" w:hAnsi="Symbol" w:cs="Aria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 w15:restartNumberingAfterBreak="0">
    <w:nsid w:val="0C250920"/>
    <w:multiLevelType w:val="hybridMultilevel"/>
    <w:tmpl w:val="53E04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614DC"/>
    <w:multiLevelType w:val="hybridMultilevel"/>
    <w:tmpl w:val="8532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53851"/>
    <w:multiLevelType w:val="hybridMultilevel"/>
    <w:tmpl w:val="91562E18"/>
    <w:lvl w:ilvl="0" w:tplc="D3A87CF0">
      <w:start w:val="1"/>
      <w:numFmt w:val="decimal"/>
      <w:lvlText w:val="%1."/>
      <w:lvlJc w:val="left"/>
      <w:pPr>
        <w:ind w:left="916" w:hanging="336"/>
      </w:pPr>
      <w:rPr>
        <w:rFonts w:ascii="Arial" w:eastAsia="Arial" w:hAnsi="Arial" w:cs="Arial" w:hint="default"/>
        <w:b/>
        <w:bCs/>
        <w:w w:val="99"/>
        <w:sz w:val="24"/>
        <w:szCs w:val="24"/>
        <w:lang w:val="en-GB" w:eastAsia="en-GB" w:bidi="en-GB"/>
      </w:rPr>
    </w:lvl>
    <w:lvl w:ilvl="1" w:tplc="86E20E3E">
      <w:numFmt w:val="bullet"/>
      <w:lvlText w:val=""/>
      <w:lvlJc w:val="left"/>
      <w:pPr>
        <w:ind w:left="1300" w:hanging="360"/>
      </w:pPr>
      <w:rPr>
        <w:rFonts w:ascii="Symbol" w:eastAsia="Symbol" w:hAnsi="Symbol" w:cs="Symbol" w:hint="default"/>
        <w:w w:val="100"/>
        <w:sz w:val="24"/>
        <w:szCs w:val="24"/>
        <w:lang w:val="en-GB" w:eastAsia="en-GB" w:bidi="en-GB"/>
      </w:rPr>
    </w:lvl>
    <w:lvl w:ilvl="2" w:tplc="9BC0852A">
      <w:numFmt w:val="bullet"/>
      <w:lvlText w:val="•"/>
      <w:lvlJc w:val="left"/>
      <w:pPr>
        <w:ind w:left="1660" w:hanging="360"/>
      </w:pPr>
      <w:rPr>
        <w:rFonts w:hint="default"/>
        <w:lang w:val="en-GB" w:eastAsia="en-GB" w:bidi="en-GB"/>
      </w:rPr>
    </w:lvl>
    <w:lvl w:ilvl="3" w:tplc="FC66A1C0">
      <w:numFmt w:val="bullet"/>
      <w:lvlText w:val="•"/>
      <w:lvlJc w:val="left"/>
      <w:pPr>
        <w:ind w:left="2020" w:hanging="360"/>
      </w:pPr>
      <w:rPr>
        <w:rFonts w:hint="default"/>
        <w:lang w:val="en-GB" w:eastAsia="en-GB" w:bidi="en-GB"/>
      </w:rPr>
    </w:lvl>
    <w:lvl w:ilvl="4" w:tplc="BD74C080">
      <w:numFmt w:val="bullet"/>
      <w:lvlText w:val="•"/>
      <w:lvlJc w:val="left"/>
      <w:pPr>
        <w:ind w:left="3195" w:hanging="360"/>
      </w:pPr>
      <w:rPr>
        <w:rFonts w:hint="default"/>
        <w:lang w:val="en-GB" w:eastAsia="en-GB" w:bidi="en-GB"/>
      </w:rPr>
    </w:lvl>
    <w:lvl w:ilvl="5" w:tplc="60D67FB0">
      <w:numFmt w:val="bullet"/>
      <w:lvlText w:val="•"/>
      <w:lvlJc w:val="left"/>
      <w:pPr>
        <w:ind w:left="4370" w:hanging="360"/>
      </w:pPr>
      <w:rPr>
        <w:rFonts w:hint="default"/>
        <w:lang w:val="en-GB" w:eastAsia="en-GB" w:bidi="en-GB"/>
      </w:rPr>
    </w:lvl>
    <w:lvl w:ilvl="6" w:tplc="02E8C664">
      <w:numFmt w:val="bullet"/>
      <w:lvlText w:val="•"/>
      <w:lvlJc w:val="left"/>
      <w:pPr>
        <w:ind w:left="5545" w:hanging="360"/>
      </w:pPr>
      <w:rPr>
        <w:rFonts w:hint="default"/>
        <w:lang w:val="en-GB" w:eastAsia="en-GB" w:bidi="en-GB"/>
      </w:rPr>
    </w:lvl>
    <w:lvl w:ilvl="7" w:tplc="8D847962">
      <w:numFmt w:val="bullet"/>
      <w:lvlText w:val="•"/>
      <w:lvlJc w:val="left"/>
      <w:pPr>
        <w:ind w:left="6720" w:hanging="360"/>
      </w:pPr>
      <w:rPr>
        <w:rFonts w:hint="default"/>
        <w:lang w:val="en-GB" w:eastAsia="en-GB" w:bidi="en-GB"/>
      </w:rPr>
    </w:lvl>
    <w:lvl w:ilvl="8" w:tplc="41BACD22">
      <w:numFmt w:val="bullet"/>
      <w:lvlText w:val="•"/>
      <w:lvlJc w:val="left"/>
      <w:pPr>
        <w:ind w:left="7896" w:hanging="360"/>
      </w:pPr>
      <w:rPr>
        <w:rFonts w:hint="default"/>
        <w:lang w:val="en-GB" w:eastAsia="en-GB" w:bidi="en-GB"/>
      </w:rPr>
    </w:lvl>
  </w:abstractNum>
  <w:abstractNum w:abstractNumId="4" w15:restartNumberingAfterBreak="0">
    <w:nsid w:val="15840F33"/>
    <w:multiLevelType w:val="hybridMultilevel"/>
    <w:tmpl w:val="DCE03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AF4B66"/>
    <w:multiLevelType w:val="multilevel"/>
    <w:tmpl w:val="9AA06B12"/>
    <w:lvl w:ilvl="0">
      <w:start w:val="1"/>
      <w:numFmt w:val="bullet"/>
      <w:lvlText w:val=""/>
      <w:lvlJc w:val="left"/>
      <w:pPr>
        <w:ind w:left="574" w:hanging="432"/>
      </w:pPr>
      <w:rPr>
        <w:rFonts w:ascii="Symbol" w:hAnsi="Symbol" w:hint="default"/>
      </w:rPr>
    </w:lvl>
    <w:lvl w:ilvl="1">
      <w:start w:val="1"/>
      <w:numFmt w:val="decimal"/>
      <w:lvlText w:val="%1.%2"/>
      <w:lvlJc w:val="left"/>
      <w:pPr>
        <w:ind w:left="71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2956119"/>
    <w:multiLevelType w:val="hybridMultilevel"/>
    <w:tmpl w:val="89227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9E765F"/>
    <w:multiLevelType w:val="multilevel"/>
    <w:tmpl w:val="579C5E98"/>
    <w:lvl w:ilvl="0">
      <w:start w:val="1"/>
      <w:numFmt w:val="decimal"/>
      <w:lvlText w:val="%1"/>
      <w:lvlJc w:val="left"/>
      <w:pPr>
        <w:ind w:left="858" w:hanging="432"/>
      </w:pPr>
      <w:rPr>
        <w:b/>
        <w:bCs/>
        <w:i w:val="0"/>
        <w:iCs w:val="0"/>
        <w:caps w:val="0"/>
        <w:smallCaps w:val="0"/>
        <w:strike w:val="0"/>
        <w:dstrike w:val="0"/>
        <w:noProof w:val="0"/>
        <w:vanish w:val="0"/>
        <w:color w:val="000000"/>
        <w:spacing w:val="0"/>
        <w:kern w:val="0"/>
        <w:position w:val="0"/>
        <w:sz w:val="24"/>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3337" w:hanging="360"/>
      </w:pPr>
      <w:rPr>
        <w:rFonts w:ascii="Symbol" w:hAnsi="Symbol" w:hint="default"/>
      </w:rPr>
    </w:lvl>
    <w:lvl w:ilvl="2">
      <w:start w:val="1"/>
      <w:numFmt w:val="decimal"/>
      <w:lvlText w:val="%1.%2.%3"/>
      <w:lvlJc w:val="left"/>
      <w:pPr>
        <w:ind w:left="578" w:hanging="720"/>
      </w:pPr>
    </w:lvl>
    <w:lvl w:ilvl="3">
      <w:start w:val="1"/>
      <w:numFmt w:val="decimal"/>
      <w:lvlText w:val="%1.%2.%3.%4"/>
      <w:lvlJc w:val="left"/>
      <w:pPr>
        <w:ind w:left="722" w:hanging="864"/>
      </w:pPr>
    </w:lvl>
    <w:lvl w:ilvl="4">
      <w:start w:val="1"/>
      <w:numFmt w:val="decimal"/>
      <w:lvlText w:val="%1.%2.%3.%4.%5"/>
      <w:lvlJc w:val="left"/>
      <w:pPr>
        <w:ind w:left="866" w:hanging="1008"/>
      </w:pPr>
    </w:lvl>
    <w:lvl w:ilvl="5">
      <w:start w:val="1"/>
      <w:numFmt w:val="decimal"/>
      <w:lvlText w:val="%1.%2.%3.%4.%5.%6"/>
      <w:lvlJc w:val="left"/>
      <w:pPr>
        <w:ind w:left="1010" w:hanging="1152"/>
      </w:pPr>
    </w:lvl>
    <w:lvl w:ilvl="6">
      <w:start w:val="1"/>
      <w:numFmt w:val="decimal"/>
      <w:lvlText w:val="%1.%2.%3.%4.%5.%6.%7"/>
      <w:lvlJc w:val="left"/>
      <w:pPr>
        <w:ind w:left="1154" w:hanging="1296"/>
      </w:pPr>
    </w:lvl>
    <w:lvl w:ilvl="7">
      <w:start w:val="1"/>
      <w:numFmt w:val="decimal"/>
      <w:lvlText w:val="%1.%2.%3.%4.%5.%6.%7.%8"/>
      <w:lvlJc w:val="left"/>
      <w:pPr>
        <w:ind w:left="1298" w:hanging="1440"/>
      </w:pPr>
    </w:lvl>
    <w:lvl w:ilvl="8">
      <w:start w:val="1"/>
      <w:numFmt w:val="decimal"/>
      <w:lvlText w:val="%1.%2.%3.%4.%5.%6.%7.%8.%9"/>
      <w:lvlJc w:val="left"/>
      <w:pPr>
        <w:ind w:left="1442" w:hanging="1584"/>
      </w:pPr>
    </w:lvl>
  </w:abstractNum>
  <w:abstractNum w:abstractNumId="8" w15:restartNumberingAfterBreak="0">
    <w:nsid w:val="2CC07E7E"/>
    <w:multiLevelType w:val="hybridMultilevel"/>
    <w:tmpl w:val="642420C4"/>
    <w:lvl w:ilvl="0" w:tplc="DD22DBEA">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09F015D"/>
    <w:multiLevelType w:val="hybridMultilevel"/>
    <w:tmpl w:val="0F3CCD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9F655B5"/>
    <w:multiLevelType w:val="hybridMultilevel"/>
    <w:tmpl w:val="77544B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F7D50B4"/>
    <w:multiLevelType w:val="hybridMultilevel"/>
    <w:tmpl w:val="677C6A80"/>
    <w:lvl w:ilvl="0" w:tplc="C5D400C2">
      <w:start w:val="1"/>
      <w:numFmt w:val="bullet"/>
      <w:pStyle w:val="PointsBullets"/>
      <w:lvlText w:val=""/>
      <w:lvlJc w:val="left"/>
      <w:pPr>
        <w:tabs>
          <w:tab w:val="num" w:pos="567"/>
        </w:tabs>
        <w:ind w:left="567" w:hanging="567"/>
      </w:pPr>
      <w:rPr>
        <w:rFonts w:ascii="Wingdings" w:hAnsi="Wingdings" w:hint="default"/>
        <w:color w:val="auto"/>
      </w:rPr>
    </w:lvl>
    <w:lvl w:ilvl="1" w:tplc="04090003" w:tentative="1">
      <w:start w:val="1"/>
      <w:numFmt w:val="bullet"/>
      <w:lvlText w:val="o"/>
      <w:lvlJc w:val="left"/>
      <w:pPr>
        <w:tabs>
          <w:tab w:val="num" w:pos="306"/>
        </w:tabs>
        <w:ind w:left="306" w:hanging="360"/>
      </w:pPr>
      <w:rPr>
        <w:rFonts w:ascii="Courier New" w:hAnsi="Courier New" w:cs="Courier New" w:hint="default"/>
      </w:rPr>
    </w:lvl>
    <w:lvl w:ilvl="2" w:tplc="04090005" w:tentative="1">
      <w:start w:val="1"/>
      <w:numFmt w:val="bullet"/>
      <w:lvlText w:val=""/>
      <w:lvlJc w:val="left"/>
      <w:pPr>
        <w:tabs>
          <w:tab w:val="num" w:pos="1026"/>
        </w:tabs>
        <w:ind w:left="1026" w:hanging="360"/>
      </w:pPr>
      <w:rPr>
        <w:rFonts w:ascii="Wingdings" w:hAnsi="Wingdings" w:hint="default"/>
      </w:rPr>
    </w:lvl>
    <w:lvl w:ilvl="3" w:tplc="04090001" w:tentative="1">
      <w:start w:val="1"/>
      <w:numFmt w:val="bullet"/>
      <w:lvlText w:val=""/>
      <w:lvlJc w:val="left"/>
      <w:pPr>
        <w:tabs>
          <w:tab w:val="num" w:pos="1746"/>
        </w:tabs>
        <w:ind w:left="1746" w:hanging="360"/>
      </w:pPr>
      <w:rPr>
        <w:rFonts w:ascii="Symbol" w:hAnsi="Symbol" w:hint="default"/>
      </w:rPr>
    </w:lvl>
    <w:lvl w:ilvl="4" w:tplc="04090003" w:tentative="1">
      <w:start w:val="1"/>
      <w:numFmt w:val="bullet"/>
      <w:lvlText w:val="o"/>
      <w:lvlJc w:val="left"/>
      <w:pPr>
        <w:tabs>
          <w:tab w:val="num" w:pos="2466"/>
        </w:tabs>
        <w:ind w:left="2466" w:hanging="360"/>
      </w:pPr>
      <w:rPr>
        <w:rFonts w:ascii="Courier New" w:hAnsi="Courier New" w:cs="Courier New" w:hint="default"/>
      </w:rPr>
    </w:lvl>
    <w:lvl w:ilvl="5" w:tplc="04090005" w:tentative="1">
      <w:start w:val="1"/>
      <w:numFmt w:val="bullet"/>
      <w:lvlText w:val=""/>
      <w:lvlJc w:val="left"/>
      <w:pPr>
        <w:tabs>
          <w:tab w:val="num" w:pos="3186"/>
        </w:tabs>
        <w:ind w:left="3186" w:hanging="360"/>
      </w:pPr>
      <w:rPr>
        <w:rFonts w:ascii="Wingdings" w:hAnsi="Wingdings" w:hint="default"/>
      </w:rPr>
    </w:lvl>
    <w:lvl w:ilvl="6" w:tplc="04090001" w:tentative="1">
      <w:start w:val="1"/>
      <w:numFmt w:val="bullet"/>
      <w:lvlText w:val=""/>
      <w:lvlJc w:val="left"/>
      <w:pPr>
        <w:tabs>
          <w:tab w:val="num" w:pos="3906"/>
        </w:tabs>
        <w:ind w:left="3906" w:hanging="360"/>
      </w:pPr>
      <w:rPr>
        <w:rFonts w:ascii="Symbol" w:hAnsi="Symbol" w:hint="default"/>
      </w:rPr>
    </w:lvl>
    <w:lvl w:ilvl="7" w:tplc="04090003" w:tentative="1">
      <w:start w:val="1"/>
      <w:numFmt w:val="bullet"/>
      <w:lvlText w:val="o"/>
      <w:lvlJc w:val="left"/>
      <w:pPr>
        <w:tabs>
          <w:tab w:val="num" w:pos="4626"/>
        </w:tabs>
        <w:ind w:left="4626" w:hanging="360"/>
      </w:pPr>
      <w:rPr>
        <w:rFonts w:ascii="Courier New" w:hAnsi="Courier New" w:cs="Courier New" w:hint="default"/>
      </w:rPr>
    </w:lvl>
    <w:lvl w:ilvl="8" w:tplc="04090005" w:tentative="1">
      <w:start w:val="1"/>
      <w:numFmt w:val="bullet"/>
      <w:lvlText w:val=""/>
      <w:lvlJc w:val="left"/>
      <w:pPr>
        <w:tabs>
          <w:tab w:val="num" w:pos="5346"/>
        </w:tabs>
        <w:ind w:left="5346" w:hanging="360"/>
      </w:pPr>
      <w:rPr>
        <w:rFonts w:ascii="Wingdings" w:hAnsi="Wingdings" w:hint="default"/>
      </w:rPr>
    </w:lvl>
  </w:abstractNum>
  <w:abstractNum w:abstractNumId="12" w15:restartNumberingAfterBreak="0">
    <w:nsid w:val="453E1C4B"/>
    <w:multiLevelType w:val="hybridMultilevel"/>
    <w:tmpl w:val="2F367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6B129AE"/>
    <w:multiLevelType w:val="hybridMultilevel"/>
    <w:tmpl w:val="57C0D3F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4" w15:restartNumberingAfterBreak="0">
    <w:nsid w:val="472753D0"/>
    <w:multiLevelType w:val="hybridMultilevel"/>
    <w:tmpl w:val="76E23A4E"/>
    <w:lvl w:ilvl="0" w:tplc="4DDEBBC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7BF1CDC"/>
    <w:multiLevelType w:val="hybridMultilevel"/>
    <w:tmpl w:val="9904DC4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6" w15:restartNumberingAfterBreak="0">
    <w:nsid w:val="520B2ACF"/>
    <w:multiLevelType w:val="multilevel"/>
    <w:tmpl w:val="579C5E98"/>
    <w:lvl w:ilvl="0">
      <w:start w:val="1"/>
      <w:numFmt w:val="decimal"/>
      <w:lvlText w:val="%1"/>
      <w:lvlJc w:val="left"/>
      <w:pPr>
        <w:ind w:left="858" w:hanging="432"/>
      </w:pPr>
      <w:rPr>
        <w:b/>
        <w:bCs/>
        <w:i w:val="0"/>
        <w:iCs w:val="0"/>
        <w:caps w:val="0"/>
        <w:smallCaps w:val="0"/>
        <w:strike w:val="0"/>
        <w:dstrike w:val="0"/>
        <w:noProof w:val="0"/>
        <w:vanish w:val="0"/>
        <w:color w:val="000000"/>
        <w:spacing w:val="0"/>
        <w:kern w:val="0"/>
        <w:position w:val="0"/>
        <w:sz w:val="24"/>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3337" w:hanging="360"/>
      </w:pPr>
      <w:rPr>
        <w:rFonts w:ascii="Symbol" w:hAnsi="Symbol" w:hint="default"/>
      </w:rPr>
    </w:lvl>
    <w:lvl w:ilvl="2">
      <w:start w:val="1"/>
      <w:numFmt w:val="decimal"/>
      <w:lvlText w:val="%1.%2.%3"/>
      <w:lvlJc w:val="left"/>
      <w:pPr>
        <w:ind w:left="578" w:hanging="720"/>
      </w:pPr>
    </w:lvl>
    <w:lvl w:ilvl="3">
      <w:start w:val="1"/>
      <w:numFmt w:val="decimal"/>
      <w:lvlText w:val="%1.%2.%3.%4"/>
      <w:lvlJc w:val="left"/>
      <w:pPr>
        <w:ind w:left="722" w:hanging="864"/>
      </w:pPr>
    </w:lvl>
    <w:lvl w:ilvl="4">
      <w:start w:val="1"/>
      <w:numFmt w:val="decimal"/>
      <w:lvlText w:val="%1.%2.%3.%4.%5"/>
      <w:lvlJc w:val="left"/>
      <w:pPr>
        <w:ind w:left="866" w:hanging="1008"/>
      </w:pPr>
    </w:lvl>
    <w:lvl w:ilvl="5">
      <w:start w:val="1"/>
      <w:numFmt w:val="decimal"/>
      <w:lvlText w:val="%1.%2.%3.%4.%5.%6"/>
      <w:lvlJc w:val="left"/>
      <w:pPr>
        <w:ind w:left="1010" w:hanging="1152"/>
      </w:pPr>
    </w:lvl>
    <w:lvl w:ilvl="6">
      <w:start w:val="1"/>
      <w:numFmt w:val="decimal"/>
      <w:lvlText w:val="%1.%2.%3.%4.%5.%6.%7"/>
      <w:lvlJc w:val="left"/>
      <w:pPr>
        <w:ind w:left="1154" w:hanging="1296"/>
      </w:pPr>
    </w:lvl>
    <w:lvl w:ilvl="7">
      <w:start w:val="1"/>
      <w:numFmt w:val="decimal"/>
      <w:lvlText w:val="%1.%2.%3.%4.%5.%6.%7.%8"/>
      <w:lvlJc w:val="left"/>
      <w:pPr>
        <w:ind w:left="1298" w:hanging="1440"/>
      </w:pPr>
    </w:lvl>
    <w:lvl w:ilvl="8">
      <w:start w:val="1"/>
      <w:numFmt w:val="decimal"/>
      <w:lvlText w:val="%1.%2.%3.%4.%5.%6.%7.%8.%9"/>
      <w:lvlJc w:val="left"/>
      <w:pPr>
        <w:ind w:left="1442" w:hanging="1584"/>
      </w:pPr>
    </w:lvl>
  </w:abstractNum>
  <w:abstractNum w:abstractNumId="17" w15:restartNumberingAfterBreak="0">
    <w:nsid w:val="5CCB320C"/>
    <w:multiLevelType w:val="hybridMultilevel"/>
    <w:tmpl w:val="8CCE4A1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62ED6215"/>
    <w:multiLevelType w:val="hybridMultilevel"/>
    <w:tmpl w:val="39A4A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6D6DA4"/>
    <w:multiLevelType w:val="multilevel"/>
    <w:tmpl w:val="FCB07992"/>
    <w:lvl w:ilvl="0">
      <w:start w:val="1"/>
      <w:numFmt w:val="decimal"/>
      <w:pStyle w:val="Heading1"/>
      <w:lvlText w:val="%1"/>
      <w:lvlJc w:val="left"/>
      <w:pPr>
        <w:ind w:left="858" w:hanging="432"/>
      </w:pPr>
      <w:rPr>
        <w:b/>
        <w:bCs/>
        <w:i w:val="0"/>
        <w:iCs w:val="0"/>
        <w:caps w:val="0"/>
        <w:smallCaps w:val="0"/>
        <w:strike w:val="0"/>
        <w:dstrike w:val="0"/>
        <w:noProof w:val="0"/>
        <w:vanish w:val="0"/>
        <w:color w:val="000000"/>
        <w:spacing w:val="0"/>
        <w:kern w:val="0"/>
        <w:position w:val="0"/>
        <w:sz w:val="24"/>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3553" w:hanging="576"/>
      </w:pPr>
      <w:rPr>
        <w:b w:val="0"/>
        <w:bCs/>
        <w:color w:val="auto"/>
      </w:rPr>
    </w:lvl>
    <w:lvl w:ilvl="2">
      <w:start w:val="1"/>
      <w:numFmt w:val="decimal"/>
      <w:pStyle w:val="Heading3"/>
      <w:lvlText w:val="%1.%2.%3"/>
      <w:lvlJc w:val="left"/>
      <w:pPr>
        <w:ind w:left="578" w:hanging="720"/>
      </w:pPr>
    </w:lvl>
    <w:lvl w:ilvl="3">
      <w:start w:val="1"/>
      <w:numFmt w:val="decimal"/>
      <w:pStyle w:val="Heading4"/>
      <w:lvlText w:val="%1.%2.%3.%4"/>
      <w:lvlJc w:val="left"/>
      <w:pPr>
        <w:ind w:left="722" w:hanging="864"/>
      </w:pPr>
    </w:lvl>
    <w:lvl w:ilvl="4">
      <w:start w:val="1"/>
      <w:numFmt w:val="decimal"/>
      <w:pStyle w:val="Heading5"/>
      <w:lvlText w:val="%1.%2.%3.%4.%5"/>
      <w:lvlJc w:val="left"/>
      <w:pPr>
        <w:ind w:left="866" w:hanging="1008"/>
      </w:pPr>
    </w:lvl>
    <w:lvl w:ilvl="5">
      <w:start w:val="1"/>
      <w:numFmt w:val="decimal"/>
      <w:pStyle w:val="Heading6"/>
      <w:lvlText w:val="%1.%2.%3.%4.%5.%6"/>
      <w:lvlJc w:val="left"/>
      <w:pPr>
        <w:ind w:left="1010" w:hanging="1152"/>
      </w:pPr>
    </w:lvl>
    <w:lvl w:ilvl="6">
      <w:start w:val="1"/>
      <w:numFmt w:val="decimal"/>
      <w:pStyle w:val="Heading7"/>
      <w:lvlText w:val="%1.%2.%3.%4.%5.%6.%7"/>
      <w:lvlJc w:val="left"/>
      <w:pPr>
        <w:ind w:left="1154" w:hanging="1296"/>
      </w:pPr>
    </w:lvl>
    <w:lvl w:ilvl="7">
      <w:start w:val="1"/>
      <w:numFmt w:val="decimal"/>
      <w:pStyle w:val="Heading8"/>
      <w:lvlText w:val="%1.%2.%3.%4.%5.%6.%7.%8"/>
      <w:lvlJc w:val="left"/>
      <w:pPr>
        <w:ind w:left="1298" w:hanging="1440"/>
      </w:pPr>
    </w:lvl>
    <w:lvl w:ilvl="8">
      <w:start w:val="1"/>
      <w:numFmt w:val="decimal"/>
      <w:pStyle w:val="Heading9"/>
      <w:lvlText w:val="%1.%2.%3.%4.%5.%6.%7.%8.%9"/>
      <w:lvlJc w:val="left"/>
      <w:pPr>
        <w:ind w:left="1442" w:hanging="1584"/>
      </w:pPr>
    </w:lvl>
  </w:abstractNum>
  <w:abstractNum w:abstractNumId="20" w15:restartNumberingAfterBreak="0">
    <w:nsid w:val="6D9E18BE"/>
    <w:multiLevelType w:val="hybridMultilevel"/>
    <w:tmpl w:val="B08685A2"/>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1" w15:restartNumberingAfterBreak="0">
    <w:nsid w:val="70041CB1"/>
    <w:multiLevelType w:val="hybridMultilevel"/>
    <w:tmpl w:val="64BAAA1C"/>
    <w:lvl w:ilvl="0" w:tplc="70E0D330">
      <w:start w:val="1"/>
      <w:numFmt w:val="bullet"/>
      <w:lvlText w:val=""/>
      <w:lvlJc w:val="left"/>
      <w:pPr>
        <w:ind w:left="1218" w:hanging="360"/>
      </w:pPr>
      <w:rPr>
        <w:rFonts w:ascii="Symbol" w:eastAsia="Times New Roman" w:hAnsi="Symbol" w:cs="Arial" w:hint="default"/>
      </w:rPr>
    </w:lvl>
    <w:lvl w:ilvl="1" w:tplc="08090003" w:tentative="1">
      <w:start w:val="1"/>
      <w:numFmt w:val="bullet"/>
      <w:lvlText w:val="o"/>
      <w:lvlJc w:val="left"/>
      <w:pPr>
        <w:ind w:left="1938" w:hanging="360"/>
      </w:pPr>
      <w:rPr>
        <w:rFonts w:ascii="Courier New" w:hAnsi="Courier New" w:cs="Courier New" w:hint="default"/>
      </w:rPr>
    </w:lvl>
    <w:lvl w:ilvl="2" w:tplc="08090005" w:tentative="1">
      <w:start w:val="1"/>
      <w:numFmt w:val="bullet"/>
      <w:lvlText w:val=""/>
      <w:lvlJc w:val="left"/>
      <w:pPr>
        <w:ind w:left="2658" w:hanging="360"/>
      </w:pPr>
      <w:rPr>
        <w:rFonts w:ascii="Wingdings" w:hAnsi="Wingdings" w:hint="default"/>
      </w:rPr>
    </w:lvl>
    <w:lvl w:ilvl="3" w:tplc="08090001" w:tentative="1">
      <w:start w:val="1"/>
      <w:numFmt w:val="bullet"/>
      <w:lvlText w:val=""/>
      <w:lvlJc w:val="left"/>
      <w:pPr>
        <w:ind w:left="3378" w:hanging="360"/>
      </w:pPr>
      <w:rPr>
        <w:rFonts w:ascii="Symbol" w:hAnsi="Symbol" w:hint="default"/>
      </w:rPr>
    </w:lvl>
    <w:lvl w:ilvl="4" w:tplc="08090003" w:tentative="1">
      <w:start w:val="1"/>
      <w:numFmt w:val="bullet"/>
      <w:lvlText w:val="o"/>
      <w:lvlJc w:val="left"/>
      <w:pPr>
        <w:ind w:left="4098" w:hanging="360"/>
      </w:pPr>
      <w:rPr>
        <w:rFonts w:ascii="Courier New" w:hAnsi="Courier New" w:cs="Courier New" w:hint="default"/>
      </w:rPr>
    </w:lvl>
    <w:lvl w:ilvl="5" w:tplc="08090005" w:tentative="1">
      <w:start w:val="1"/>
      <w:numFmt w:val="bullet"/>
      <w:lvlText w:val=""/>
      <w:lvlJc w:val="left"/>
      <w:pPr>
        <w:ind w:left="4818" w:hanging="360"/>
      </w:pPr>
      <w:rPr>
        <w:rFonts w:ascii="Wingdings" w:hAnsi="Wingdings" w:hint="default"/>
      </w:rPr>
    </w:lvl>
    <w:lvl w:ilvl="6" w:tplc="08090001" w:tentative="1">
      <w:start w:val="1"/>
      <w:numFmt w:val="bullet"/>
      <w:lvlText w:val=""/>
      <w:lvlJc w:val="left"/>
      <w:pPr>
        <w:ind w:left="5538" w:hanging="360"/>
      </w:pPr>
      <w:rPr>
        <w:rFonts w:ascii="Symbol" w:hAnsi="Symbol" w:hint="default"/>
      </w:rPr>
    </w:lvl>
    <w:lvl w:ilvl="7" w:tplc="08090003" w:tentative="1">
      <w:start w:val="1"/>
      <w:numFmt w:val="bullet"/>
      <w:lvlText w:val="o"/>
      <w:lvlJc w:val="left"/>
      <w:pPr>
        <w:ind w:left="6258" w:hanging="360"/>
      </w:pPr>
      <w:rPr>
        <w:rFonts w:ascii="Courier New" w:hAnsi="Courier New" w:cs="Courier New" w:hint="default"/>
      </w:rPr>
    </w:lvl>
    <w:lvl w:ilvl="8" w:tplc="08090005" w:tentative="1">
      <w:start w:val="1"/>
      <w:numFmt w:val="bullet"/>
      <w:lvlText w:val=""/>
      <w:lvlJc w:val="left"/>
      <w:pPr>
        <w:ind w:left="6978" w:hanging="360"/>
      </w:pPr>
      <w:rPr>
        <w:rFonts w:ascii="Wingdings" w:hAnsi="Wingdings" w:hint="default"/>
      </w:rPr>
    </w:lvl>
  </w:abstractNum>
  <w:abstractNum w:abstractNumId="22" w15:restartNumberingAfterBreak="0">
    <w:nsid w:val="714111D5"/>
    <w:multiLevelType w:val="hybridMultilevel"/>
    <w:tmpl w:val="0D9E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1970B6"/>
    <w:multiLevelType w:val="hybridMultilevel"/>
    <w:tmpl w:val="33FE142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4" w15:restartNumberingAfterBreak="0">
    <w:nsid w:val="7A682D95"/>
    <w:multiLevelType w:val="hybridMultilevel"/>
    <w:tmpl w:val="98BC029C"/>
    <w:lvl w:ilvl="0" w:tplc="5ABEBD60">
      <w:start w:val="3"/>
      <w:numFmt w:val="bullet"/>
      <w:lvlText w:val=""/>
      <w:lvlJc w:val="left"/>
      <w:pPr>
        <w:ind w:left="720" w:hanging="360"/>
      </w:pPr>
      <w:rPr>
        <w:rFonts w:ascii="Symbol" w:eastAsia="Arial Unicode M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3764074">
    <w:abstractNumId w:val="11"/>
  </w:num>
  <w:num w:numId="2" w16cid:durableId="318660694">
    <w:abstractNumId w:val="19"/>
  </w:num>
  <w:num w:numId="3" w16cid:durableId="2111274883">
    <w:abstractNumId w:val="5"/>
  </w:num>
  <w:num w:numId="4" w16cid:durableId="145171991">
    <w:abstractNumId w:val="12"/>
  </w:num>
  <w:num w:numId="5" w16cid:durableId="625234906">
    <w:abstractNumId w:val="22"/>
  </w:num>
  <w:num w:numId="6" w16cid:durableId="141119935">
    <w:abstractNumId w:val="2"/>
  </w:num>
  <w:num w:numId="7" w16cid:durableId="1227111691">
    <w:abstractNumId w:val="1"/>
  </w:num>
  <w:num w:numId="8" w16cid:durableId="1379821715">
    <w:abstractNumId w:val="19"/>
  </w:num>
  <w:num w:numId="9" w16cid:durableId="1974559865">
    <w:abstractNumId w:val="4"/>
  </w:num>
  <w:num w:numId="10" w16cid:durableId="785657245">
    <w:abstractNumId w:val="6"/>
  </w:num>
  <w:num w:numId="11" w16cid:durableId="476798177">
    <w:abstractNumId w:val="24"/>
  </w:num>
  <w:num w:numId="12" w16cid:durableId="71967528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20597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7284688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913410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32996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262524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985522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1154869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7213090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88764020">
    <w:abstractNumId w:val="0"/>
  </w:num>
  <w:num w:numId="22" w16cid:durableId="530189052">
    <w:abstractNumId w:val="21"/>
  </w:num>
  <w:num w:numId="23" w16cid:durableId="227300865">
    <w:abstractNumId w:val="9"/>
  </w:num>
  <w:num w:numId="24" w16cid:durableId="434904632">
    <w:abstractNumId w:val="14"/>
  </w:num>
  <w:num w:numId="25" w16cid:durableId="1949309257">
    <w:abstractNumId w:val="10"/>
  </w:num>
  <w:num w:numId="26" w16cid:durableId="1832528604">
    <w:abstractNumId w:val="8"/>
  </w:num>
  <w:num w:numId="27" w16cid:durableId="429201757">
    <w:abstractNumId w:val="19"/>
  </w:num>
  <w:num w:numId="28" w16cid:durableId="946038805">
    <w:abstractNumId w:val="19"/>
  </w:num>
  <w:num w:numId="29" w16cid:durableId="812409887">
    <w:abstractNumId w:val="13"/>
  </w:num>
  <w:num w:numId="30" w16cid:durableId="1704552840">
    <w:abstractNumId w:val="15"/>
  </w:num>
  <w:num w:numId="31" w16cid:durableId="149563860">
    <w:abstractNumId w:val="20"/>
  </w:num>
  <w:num w:numId="32" w16cid:durableId="1939177069">
    <w:abstractNumId w:val="23"/>
  </w:num>
  <w:num w:numId="33" w16cid:durableId="1952785397">
    <w:abstractNumId w:val="3"/>
  </w:num>
  <w:num w:numId="34" w16cid:durableId="2043969435">
    <w:abstractNumId w:val="16"/>
  </w:num>
  <w:num w:numId="35" w16cid:durableId="927277252">
    <w:abstractNumId w:val="7"/>
  </w:num>
  <w:num w:numId="36" w16cid:durableId="848257819">
    <w:abstractNumId w:val="17"/>
  </w:num>
  <w:num w:numId="37" w16cid:durableId="35008610">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02C"/>
    <w:rsid w:val="00000C67"/>
    <w:rsid w:val="0000241A"/>
    <w:rsid w:val="00002FC0"/>
    <w:rsid w:val="0000341C"/>
    <w:rsid w:val="0000439A"/>
    <w:rsid w:val="00005158"/>
    <w:rsid w:val="00010464"/>
    <w:rsid w:val="0001202C"/>
    <w:rsid w:val="000142AB"/>
    <w:rsid w:val="000173FC"/>
    <w:rsid w:val="000226CA"/>
    <w:rsid w:val="00025A20"/>
    <w:rsid w:val="0002728C"/>
    <w:rsid w:val="00034924"/>
    <w:rsid w:val="00037322"/>
    <w:rsid w:val="00042958"/>
    <w:rsid w:val="00044CAA"/>
    <w:rsid w:val="00053BFA"/>
    <w:rsid w:val="00062B01"/>
    <w:rsid w:val="00064F5D"/>
    <w:rsid w:val="0006514E"/>
    <w:rsid w:val="000674E1"/>
    <w:rsid w:val="00074553"/>
    <w:rsid w:val="0008204A"/>
    <w:rsid w:val="000836E4"/>
    <w:rsid w:val="000879BB"/>
    <w:rsid w:val="000952C1"/>
    <w:rsid w:val="000B384A"/>
    <w:rsid w:val="000B3D60"/>
    <w:rsid w:val="000B67F2"/>
    <w:rsid w:val="000C47CD"/>
    <w:rsid w:val="000D255A"/>
    <w:rsid w:val="000D3F4F"/>
    <w:rsid w:val="000E2D3D"/>
    <w:rsid w:val="000E3813"/>
    <w:rsid w:val="000E5A92"/>
    <w:rsid w:val="000F16BF"/>
    <w:rsid w:val="000F6CEB"/>
    <w:rsid w:val="000F71B3"/>
    <w:rsid w:val="001106E3"/>
    <w:rsid w:val="00114EEF"/>
    <w:rsid w:val="0011757E"/>
    <w:rsid w:val="001212DF"/>
    <w:rsid w:val="00127ABF"/>
    <w:rsid w:val="001323C3"/>
    <w:rsid w:val="001336B6"/>
    <w:rsid w:val="00143C3F"/>
    <w:rsid w:val="00152B52"/>
    <w:rsid w:val="00155511"/>
    <w:rsid w:val="00171FBF"/>
    <w:rsid w:val="00182E52"/>
    <w:rsid w:val="00184039"/>
    <w:rsid w:val="00184DB4"/>
    <w:rsid w:val="00191244"/>
    <w:rsid w:val="00194292"/>
    <w:rsid w:val="00197EC7"/>
    <w:rsid w:val="001A2F73"/>
    <w:rsid w:val="001A77EE"/>
    <w:rsid w:val="001B20EB"/>
    <w:rsid w:val="001B301E"/>
    <w:rsid w:val="001B625D"/>
    <w:rsid w:val="001C0672"/>
    <w:rsid w:val="001D0129"/>
    <w:rsid w:val="001E20E6"/>
    <w:rsid w:val="001E3BBA"/>
    <w:rsid w:val="001E47F7"/>
    <w:rsid w:val="001F0DBB"/>
    <w:rsid w:val="001F2370"/>
    <w:rsid w:val="001F5E26"/>
    <w:rsid w:val="001F7035"/>
    <w:rsid w:val="0020078D"/>
    <w:rsid w:val="0020189D"/>
    <w:rsid w:val="00202882"/>
    <w:rsid w:val="00202D4D"/>
    <w:rsid w:val="00216B0E"/>
    <w:rsid w:val="002325C7"/>
    <w:rsid w:val="00242A41"/>
    <w:rsid w:val="00252291"/>
    <w:rsid w:val="00266601"/>
    <w:rsid w:val="00266695"/>
    <w:rsid w:val="00266BF4"/>
    <w:rsid w:val="00274054"/>
    <w:rsid w:val="00280044"/>
    <w:rsid w:val="0028197C"/>
    <w:rsid w:val="00281C3C"/>
    <w:rsid w:val="00281F2F"/>
    <w:rsid w:val="002935D4"/>
    <w:rsid w:val="00297BDA"/>
    <w:rsid w:val="002C470E"/>
    <w:rsid w:val="002D4175"/>
    <w:rsid w:val="002E049A"/>
    <w:rsid w:val="002E27F0"/>
    <w:rsid w:val="002E653C"/>
    <w:rsid w:val="002E72CE"/>
    <w:rsid w:val="002F015C"/>
    <w:rsid w:val="002F0537"/>
    <w:rsid w:val="002F463C"/>
    <w:rsid w:val="002F782B"/>
    <w:rsid w:val="0030168F"/>
    <w:rsid w:val="003057AE"/>
    <w:rsid w:val="00305985"/>
    <w:rsid w:val="00306092"/>
    <w:rsid w:val="00312385"/>
    <w:rsid w:val="00316E2C"/>
    <w:rsid w:val="0032084D"/>
    <w:rsid w:val="00320F23"/>
    <w:rsid w:val="00331E26"/>
    <w:rsid w:val="003339F7"/>
    <w:rsid w:val="00335C2C"/>
    <w:rsid w:val="00342D18"/>
    <w:rsid w:val="00343666"/>
    <w:rsid w:val="00346792"/>
    <w:rsid w:val="00346CEE"/>
    <w:rsid w:val="00347E68"/>
    <w:rsid w:val="003668FC"/>
    <w:rsid w:val="00366E54"/>
    <w:rsid w:val="00373F70"/>
    <w:rsid w:val="00375649"/>
    <w:rsid w:val="00377706"/>
    <w:rsid w:val="003837ED"/>
    <w:rsid w:val="00390E0C"/>
    <w:rsid w:val="003917C0"/>
    <w:rsid w:val="00393CCD"/>
    <w:rsid w:val="003B00B8"/>
    <w:rsid w:val="003B2A6A"/>
    <w:rsid w:val="003C0002"/>
    <w:rsid w:val="003E1783"/>
    <w:rsid w:val="003E408C"/>
    <w:rsid w:val="003E7546"/>
    <w:rsid w:val="00400016"/>
    <w:rsid w:val="00402368"/>
    <w:rsid w:val="00402E4B"/>
    <w:rsid w:val="004060F5"/>
    <w:rsid w:val="00406627"/>
    <w:rsid w:val="004067F2"/>
    <w:rsid w:val="00413C1C"/>
    <w:rsid w:val="004167BD"/>
    <w:rsid w:val="00424FC9"/>
    <w:rsid w:val="00434409"/>
    <w:rsid w:val="0043516E"/>
    <w:rsid w:val="0043581D"/>
    <w:rsid w:val="00436A9A"/>
    <w:rsid w:val="004553E3"/>
    <w:rsid w:val="004571F2"/>
    <w:rsid w:val="00462AA3"/>
    <w:rsid w:val="00463199"/>
    <w:rsid w:val="00470891"/>
    <w:rsid w:val="0047122B"/>
    <w:rsid w:val="00472046"/>
    <w:rsid w:val="00477C6D"/>
    <w:rsid w:val="00481B3E"/>
    <w:rsid w:val="0048654F"/>
    <w:rsid w:val="004910A8"/>
    <w:rsid w:val="00496F39"/>
    <w:rsid w:val="004A2349"/>
    <w:rsid w:val="004A7617"/>
    <w:rsid w:val="004A7AD6"/>
    <w:rsid w:val="004B45FF"/>
    <w:rsid w:val="004B5E57"/>
    <w:rsid w:val="004C329B"/>
    <w:rsid w:val="004D0FC2"/>
    <w:rsid w:val="004D2B35"/>
    <w:rsid w:val="004D55F8"/>
    <w:rsid w:val="004D7F55"/>
    <w:rsid w:val="004E3B80"/>
    <w:rsid w:val="004F3CD4"/>
    <w:rsid w:val="005056F8"/>
    <w:rsid w:val="00506EDC"/>
    <w:rsid w:val="005073EB"/>
    <w:rsid w:val="00507A84"/>
    <w:rsid w:val="00517266"/>
    <w:rsid w:val="00520E0E"/>
    <w:rsid w:val="00525BB1"/>
    <w:rsid w:val="00525D4D"/>
    <w:rsid w:val="005334BB"/>
    <w:rsid w:val="0053680F"/>
    <w:rsid w:val="0055310F"/>
    <w:rsid w:val="00555575"/>
    <w:rsid w:val="0055649E"/>
    <w:rsid w:val="005564E8"/>
    <w:rsid w:val="00556A80"/>
    <w:rsid w:val="00562B68"/>
    <w:rsid w:val="00563A1A"/>
    <w:rsid w:val="0056470A"/>
    <w:rsid w:val="00565928"/>
    <w:rsid w:val="005669AF"/>
    <w:rsid w:val="00567211"/>
    <w:rsid w:val="00573EFA"/>
    <w:rsid w:val="005741DA"/>
    <w:rsid w:val="00575720"/>
    <w:rsid w:val="00575DA6"/>
    <w:rsid w:val="00577FC3"/>
    <w:rsid w:val="00587DC0"/>
    <w:rsid w:val="00591B68"/>
    <w:rsid w:val="005A0A84"/>
    <w:rsid w:val="005A5E5A"/>
    <w:rsid w:val="005B2577"/>
    <w:rsid w:val="005B3595"/>
    <w:rsid w:val="005C1A4A"/>
    <w:rsid w:val="005C5C0C"/>
    <w:rsid w:val="005C7687"/>
    <w:rsid w:val="005D04CE"/>
    <w:rsid w:val="005D71F2"/>
    <w:rsid w:val="005D72A8"/>
    <w:rsid w:val="005D73B2"/>
    <w:rsid w:val="005E24B7"/>
    <w:rsid w:val="005E39D3"/>
    <w:rsid w:val="005E55D4"/>
    <w:rsid w:val="005E59D7"/>
    <w:rsid w:val="005F0E20"/>
    <w:rsid w:val="005F1933"/>
    <w:rsid w:val="005F365E"/>
    <w:rsid w:val="005F4E82"/>
    <w:rsid w:val="005F5119"/>
    <w:rsid w:val="005F5471"/>
    <w:rsid w:val="005F657F"/>
    <w:rsid w:val="005F789D"/>
    <w:rsid w:val="006023E9"/>
    <w:rsid w:val="0060474C"/>
    <w:rsid w:val="00616957"/>
    <w:rsid w:val="006218B6"/>
    <w:rsid w:val="00625030"/>
    <w:rsid w:val="0062611D"/>
    <w:rsid w:val="0062711E"/>
    <w:rsid w:val="00632B88"/>
    <w:rsid w:val="0063449D"/>
    <w:rsid w:val="00636CF6"/>
    <w:rsid w:val="00640CD9"/>
    <w:rsid w:val="00644152"/>
    <w:rsid w:val="0064454C"/>
    <w:rsid w:val="00646775"/>
    <w:rsid w:val="00654784"/>
    <w:rsid w:val="00663DD5"/>
    <w:rsid w:val="006810C5"/>
    <w:rsid w:val="006823BE"/>
    <w:rsid w:val="00684131"/>
    <w:rsid w:val="00685571"/>
    <w:rsid w:val="00685ABF"/>
    <w:rsid w:val="00687140"/>
    <w:rsid w:val="00694ABB"/>
    <w:rsid w:val="006A0778"/>
    <w:rsid w:val="006A0AF3"/>
    <w:rsid w:val="006A26E8"/>
    <w:rsid w:val="006A482F"/>
    <w:rsid w:val="006B079B"/>
    <w:rsid w:val="006B0CE3"/>
    <w:rsid w:val="006B3B16"/>
    <w:rsid w:val="006B7553"/>
    <w:rsid w:val="006B7EB2"/>
    <w:rsid w:val="006C4BB3"/>
    <w:rsid w:val="006C4D90"/>
    <w:rsid w:val="006C5F59"/>
    <w:rsid w:val="006C659D"/>
    <w:rsid w:val="006D31EB"/>
    <w:rsid w:val="006D3729"/>
    <w:rsid w:val="006D41F2"/>
    <w:rsid w:val="006D46D5"/>
    <w:rsid w:val="006D5E9C"/>
    <w:rsid w:val="006E0D71"/>
    <w:rsid w:val="006E35D3"/>
    <w:rsid w:val="006F05CF"/>
    <w:rsid w:val="00700A8F"/>
    <w:rsid w:val="007020F6"/>
    <w:rsid w:val="007042C9"/>
    <w:rsid w:val="00710480"/>
    <w:rsid w:val="00715B0F"/>
    <w:rsid w:val="007247BA"/>
    <w:rsid w:val="007268FB"/>
    <w:rsid w:val="00726BEC"/>
    <w:rsid w:val="00735D29"/>
    <w:rsid w:val="00737343"/>
    <w:rsid w:val="0074040D"/>
    <w:rsid w:val="00745335"/>
    <w:rsid w:val="00757F3B"/>
    <w:rsid w:val="0076262E"/>
    <w:rsid w:val="007678FC"/>
    <w:rsid w:val="00767FD3"/>
    <w:rsid w:val="0077110B"/>
    <w:rsid w:val="00771699"/>
    <w:rsid w:val="00780716"/>
    <w:rsid w:val="00782006"/>
    <w:rsid w:val="007838EA"/>
    <w:rsid w:val="00790705"/>
    <w:rsid w:val="0079391F"/>
    <w:rsid w:val="007A3550"/>
    <w:rsid w:val="007A3C18"/>
    <w:rsid w:val="007A4A60"/>
    <w:rsid w:val="007B0BE6"/>
    <w:rsid w:val="007B7639"/>
    <w:rsid w:val="007B7D12"/>
    <w:rsid w:val="007C1E97"/>
    <w:rsid w:val="007C1FA0"/>
    <w:rsid w:val="007C3E70"/>
    <w:rsid w:val="007C7B79"/>
    <w:rsid w:val="007D24B2"/>
    <w:rsid w:val="007D5352"/>
    <w:rsid w:val="007D7CA7"/>
    <w:rsid w:val="007E0215"/>
    <w:rsid w:val="007E12D0"/>
    <w:rsid w:val="007E2212"/>
    <w:rsid w:val="007E3B6D"/>
    <w:rsid w:val="007F06E1"/>
    <w:rsid w:val="007F5CA5"/>
    <w:rsid w:val="007F6C7D"/>
    <w:rsid w:val="00802608"/>
    <w:rsid w:val="0080529E"/>
    <w:rsid w:val="00813F91"/>
    <w:rsid w:val="00815AB5"/>
    <w:rsid w:val="008200FC"/>
    <w:rsid w:val="00822706"/>
    <w:rsid w:val="008237CF"/>
    <w:rsid w:val="00824982"/>
    <w:rsid w:val="00830D10"/>
    <w:rsid w:val="00834AC4"/>
    <w:rsid w:val="00842035"/>
    <w:rsid w:val="00842826"/>
    <w:rsid w:val="00842D39"/>
    <w:rsid w:val="00845F62"/>
    <w:rsid w:val="008605B6"/>
    <w:rsid w:val="00863900"/>
    <w:rsid w:val="00871886"/>
    <w:rsid w:val="00873CE2"/>
    <w:rsid w:val="0087660C"/>
    <w:rsid w:val="008766F3"/>
    <w:rsid w:val="008778B0"/>
    <w:rsid w:val="00884052"/>
    <w:rsid w:val="008A2F65"/>
    <w:rsid w:val="008A3C16"/>
    <w:rsid w:val="008B218D"/>
    <w:rsid w:val="008B2623"/>
    <w:rsid w:val="008B432B"/>
    <w:rsid w:val="008B4D6A"/>
    <w:rsid w:val="008B5EAC"/>
    <w:rsid w:val="008B7C70"/>
    <w:rsid w:val="008C07BF"/>
    <w:rsid w:val="008C26B8"/>
    <w:rsid w:val="008C41C7"/>
    <w:rsid w:val="008D5AA1"/>
    <w:rsid w:val="008E0E4A"/>
    <w:rsid w:val="008E46F8"/>
    <w:rsid w:val="008E4BC2"/>
    <w:rsid w:val="008E521E"/>
    <w:rsid w:val="008E6362"/>
    <w:rsid w:val="008E79B7"/>
    <w:rsid w:val="008F16A6"/>
    <w:rsid w:val="008F260E"/>
    <w:rsid w:val="008F5848"/>
    <w:rsid w:val="008F5DF0"/>
    <w:rsid w:val="00900021"/>
    <w:rsid w:val="00905F77"/>
    <w:rsid w:val="0090669A"/>
    <w:rsid w:val="00907441"/>
    <w:rsid w:val="0093488A"/>
    <w:rsid w:val="00936E4A"/>
    <w:rsid w:val="009372A4"/>
    <w:rsid w:val="009377D1"/>
    <w:rsid w:val="0095282C"/>
    <w:rsid w:val="009605B9"/>
    <w:rsid w:val="00961D90"/>
    <w:rsid w:val="009644A6"/>
    <w:rsid w:val="00966834"/>
    <w:rsid w:val="00972410"/>
    <w:rsid w:val="00976B00"/>
    <w:rsid w:val="009774E6"/>
    <w:rsid w:val="00981005"/>
    <w:rsid w:val="00987BCE"/>
    <w:rsid w:val="00991EE6"/>
    <w:rsid w:val="00992658"/>
    <w:rsid w:val="009A3AAE"/>
    <w:rsid w:val="009A46A6"/>
    <w:rsid w:val="009A721A"/>
    <w:rsid w:val="009B0E24"/>
    <w:rsid w:val="009C4B3C"/>
    <w:rsid w:val="009C5AF7"/>
    <w:rsid w:val="009D2C52"/>
    <w:rsid w:val="009D5354"/>
    <w:rsid w:val="009D7686"/>
    <w:rsid w:val="009E46C0"/>
    <w:rsid w:val="009E70D4"/>
    <w:rsid w:val="009E7762"/>
    <w:rsid w:val="009F0284"/>
    <w:rsid w:val="009F0A09"/>
    <w:rsid w:val="009F2C13"/>
    <w:rsid w:val="009F381C"/>
    <w:rsid w:val="00A060C6"/>
    <w:rsid w:val="00A06313"/>
    <w:rsid w:val="00A102B7"/>
    <w:rsid w:val="00A10CE8"/>
    <w:rsid w:val="00A125E6"/>
    <w:rsid w:val="00A130F1"/>
    <w:rsid w:val="00A208E9"/>
    <w:rsid w:val="00A20AD3"/>
    <w:rsid w:val="00A24FDA"/>
    <w:rsid w:val="00A26D2F"/>
    <w:rsid w:val="00A305DB"/>
    <w:rsid w:val="00A3701C"/>
    <w:rsid w:val="00A41E64"/>
    <w:rsid w:val="00A50A80"/>
    <w:rsid w:val="00A61A0E"/>
    <w:rsid w:val="00A739FB"/>
    <w:rsid w:val="00A8209A"/>
    <w:rsid w:val="00A824CB"/>
    <w:rsid w:val="00A856C4"/>
    <w:rsid w:val="00A90F8F"/>
    <w:rsid w:val="00A935DF"/>
    <w:rsid w:val="00A9684A"/>
    <w:rsid w:val="00A979FA"/>
    <w:rsid w:val="00AB10AA"/>
    <w:rsid w:val="00AB2B8E"/>
    <w:rsid w:val="00AB3992"/>
    <w:rsid w:val="00AB6567"/>
    <w:rsid w:val="00AC2462"/>
    <w:rsid w:val="00AC295A"/>
    <w:rsid w:val="00AD45BB"/>
    <w:rsid w:val="00AD477B"/>
    <w:rsid w:val="00AD57C7"/>
    <w:rsid w:val="00AE286E"/>
    <w:rsid w:val="00AE2BA2"/>
    <w:rsid w:val="00AE3607"/>
    <w:rsid w:val="00AE677A"/>
    <w:rsid w:val="00AF244F"/>
    <w:rsid w:val="00AF2ADC"/>
    <w:rsid w:val="00AF5D6A"/>
    <w:rsid w:val="00B00247"/>
    <w:rsid w:val="00B04F29"/>
    <w:rsid w:val="00B05D06"/>
    <w:rsid w:val="00B05DC7"/>
    <w:rsid w:val="00B11DFC"/>
    <w:rsid w:val="00B13C98"/>
    <w:rsid w:val="00B146F6"/>
    <w:rsid w:val="00B27842"/>
    <w:rsid w:val="00B321E8"/>
    <w:rsid w:val="00B32D57"/>
    <w:rsid w:val="00B32D83"/>
    <w:rsid w:val="00B353F6"/>
    <w:rsid w:val="00B36FBE"/>
    <w:rsid w:val="00B447E7"/>
    <w:rsid w:val="00B5148D"/>
    <w:rsid w:val="00B52359"/>
    <w:rsid w:val="00B52FD5"/>
    <w:rsid w:val="00B61038"/>
    <w:rsid w:val="00B66F2E"/>
    <w:rsid w:val="00B71E96"/>
    <w:rsid w:val="00B91189"/>
    <w:rsid w:val="00B93ADA"/>
    <w:rsid w:val="00B942B8"/>
    <w:rsid w:val="00B9518D"/>
    <w:rsid w:val="00B95852"/>
    <w:rsid w:val="00B961E9"/>
    <w:rsid w:val="00B969EF"/>
    <w:rsid w:val="00B96AB7"/>
    <w:rsid w:val="00B9792A"/>
    <w:rsid w:val="00BA15F1"/>
    <w:rsid w:val="00BA17AC"/>
    <w:rsid w:val="00BA4E2F"/>
    <w:rsid w:val="00BB1833"/>
    <w:rsid w:val="00BB6EA8"/>
    <w:rsid w:val="00BC7371"/>
    <w:rsid w:val="00BD0CE7"/>
    <w:rsid w:val="00BD0FFC"/>
    <w:rsid w:val="00BD6E39"/>
    <w:rsid w:val="00BE053A"/>
    <w:rsid w:val="00BE1D7D"/>
    <w:rsid w:val="00BE20DB"/>
    <w:rsid w:val="00BE5C6E"/>
    <w:rsid w:val="00BE6A79"/>
    <w:rsid w:val="00BF1DCB"/>
    <w:rsid w:val="00BF2AD9"/>
    <w:rsid w:val="00BF3B93"/>
    <w:rsid w:val="00BF7EDF"/>
    <w:rsid w:val="00C02D48"/>
    <w:rsid w:val="00C07053"/>
    <w:rsid w:val="00C10A68"/>
    <w:rsid w:val="00C10A91"/>
    <w:rsid w:val="00C14A34"/>
    <w:rsid w:val="00C1520D"/>
    <w:rsid w:val="00C25446"/>
    <w:rsid w:val="00C263E8"/>
    <w:rsid w:val="00C3040F"/>
    <w:rsid w:val="00C37A7A"/>
    <w:rsid w:val="00C4094A"/>
    <w:rsid w:val="00C448D9"/>
    <w:rsid w:val="00C4582C"/>
    <w:rsid w:val="00C47064"/>
    <w:rsid w:val="00C544F8"/>
    <w:rsid w:val="00C72060"/>
    <w:rsid w:val="00C741D2"/>
    <w:rsid w:val="00C76E9B"/>
    <w:rsid w:val="00C828E2"/>
    <w:rsid w:val="00C82B03"/>
    <w:rsid w:val="00C83586"/>
    <w:rsid w:val="00C851D2"/>
    <w:rsid w:val="00C92E8F"/>
    <w:rsid w:val="00CB4620"/>
    <w:rsid w:val="00CC0BDE"/>
    <w:rsid w:val="00CC1E05"/>
    <w:rsid w:val="00CC35DE"/>
    <w:rsid w:val="00CC7A68"/>
    <w:rsid w:val="00CD06BA"/>
    <w:rsid w:val="00CD533D"/>
    <w:rsid w:val="00CD6A19"/>
    <w:rsid w:val="00CE2162"/>
    <w:rsid w:val="00CE2CFF"/>
    <w:rsid w:val="00CE68BF"/>
    <w:rsid w:val="00CF644C"/>
    <w:rsid w:val="00CF6B0E"/>
    <w:rsid w:val="00D001A2"/>
    <w:rsid w:val="00D01364"/>
    <w:rsid w:val="00D05C76"/>
    <w:rsid w:val="00D07F7D"/>
    <w:rsid w:val="00D17C07"/>
    <w:rsid w:val="00D267BB"/>
    <w:rsid w:val="00D37FE4"/>
    <w:rsid w:val="00D47EBA"/>
    <w:rsid w:val="00D56752"/>
    <w:rsid w:val="00D61CA6"/>
    <w:rsid w:val="00D71B95"/>
    <w:rsid w:val="00D723E0"/>
    <w:rsid w:val="00D82D0F"/>
    <w:rsid w:val="00D866C5"/>
    <w:rsid w:val="00D95552"/>
    <w:rsid w:val="00D97712"/>
    <w:rsid w:val="00DA0FCE"/>
    <w:rsid w:val="00DA0FE0"/>
    <w:rsid w:val="00DA1755"/>
    <w:rsid w:val="00DA2CA8"/>
    <w:rsid w:val="00DA3BBD"/>
    <w:rsid w:val="00DA693D"/>
    <w:rsid w:val="00DA7006"/>
    <w:rsid w:val="00DA7A59"/>
    <w:rsid w:val="00DC09D5"/>
    <w:rsid w:val="00DC226C"/>
    <w:rsid w:val="00DC478C"/>
    <w:rsid w:val="00DC60F4"/>
    <w:rsid w:val="00DD014E"/>
    <w:rsid w:val="00DD2B89"/>
    <w:rsid w:val="00DD2C2B"/>
    <w:rsid w:val="00DD443C"/>
    <w:rsid w:val="00DE2340"/>
    <w:rsid w:val="00DE2387"/>
    <w:rsid w:val="00DE3811"/>
    <w:rsid w:val="00DE5131"/>
    <w:rsid w:val="00DF0887"/>
    <w:rsid w:val="00DF3017"/>
    <w:rsid w:val="00DF46D0"/>
    <w:rsid w:val="00E27036"/>
    <w:rsid w:val="00E347B2"/>
    <w:rsid w:val="00E361E0"/>
    <w:rsid w:val="00E4075C"/>
    <w:rsid w:val="00E40EEF"/>
    <w:rsid w:val="00E52812"/>
    <w:rsid w:val="00E63077"/>
    <w:rsid w:val="00E6354C"/>
    <w:rsid w:val="00E66AF4"/>
    <w:rsid w:val="00E67077"/>
    <w:rsid w:val="00E67238"/>
    <w:rsid w:val="00E67D08"/>
    <w:rsid w:val="00E70007"/>
    <w:rsid w:val="00E717E1"/>
    <w:rsid w:val="00E7749A"/>
    <w:rsid w:val="00E816C3"/>
    <w:rsid w:val="00E833B5"/>
    <w:rsid w:val="00E85368"/>
    <w:rsid w:val="00E85F6A"/>
    <w:rsid w:val="00E86E8E"/>
    <w:rsid w:val="00E91015"/>
    <w:rsid w:val="00E92762"/>
    <w:rsid w:val="00E953E1"/>
    <w:rsid w:val="00E963E9"/>
    <w:rsid w:val="00EA7FC7"/>
    <w:rsid w:val="00EB1BA0"/>
    <w:rsid w:val="00EB212E"/>
    <w:rsid w:val="00EB23EC"/>
    <w:rsid w:val="00EB3A70"/>
    <w:rsid w:val="00EB48B5"/>
    <w:rsid w:val="00EB51FB"/>
    <w:rsid w:val="00EB5C44"/>
    <w:rsid w:val="00EC334A"/>
    <w:rsid w:val="00EC7BEA"/>
    <w:rsid w:val="00ED0541"/>
    <w:rsid w:val="00EE254A"/>
    <w:rsid w:val="00EE2CA3"/>
    <w:rsid w:val="00EE317A"/>
    <w:rsid w:val="00EE4DD8"/>
    <w:rsid w:val="00EE6EB7"/>
    <w:rsid w:val="00EE7401"/>
    <w:rsid w:val="00EF3B93"/>
    <w:rsid w:val="00EF7C70"/>
    <w:rsid w:val="00F01246"/>
    <w:rsid w:val="00F01C58"/>
    <w:rsid w:val="00F05D43"/>
    <w:rsid w:val="00F063B9"/>
    <w:rsid w:val="00F11374"/>
    <w:rsid w:val="00F11E4B"/>
    <w:rsid w:val="00F12FE9"/>
    <w:rsid w:val="00F169A4"/>
    <w:rsid w:val="00F20929"/>
    <w:rsid w:val="00F31234"/>
    <w:rsid w:val="00F3377F"/>
    <w:rsid w:val="00F40BDE"/>
    <w:rsid w:val="00F472C5"/>
    <w:rsid w:val="00F558EA"/>
    <w:rsid w:val="00F62AA9"/>
    <w:rsid w:val="00F654F0"/>
    <w:rsid w:val="00F8093B"/>
    <w:rsid w:val="00F82795"/>
    <w:rsid w:val="00F8626C"/>
    <w:rsid w:val="00F909B2"/>
    <w:rsid w:val="00F9484A"/>
    <w:rsid w:val="00FA56E3"/>
    <w:rsid w:val="00FA58F8"/>
    <w:rsid w:val="00FB0EC6"/>
    <w:rsid w:val="00FB51E3"/>
    <w:rsid w:val="00FB67F2"/>
    <w:rsid w:val="00FC7D14"/>
    <w:rsid w:val="00FD0CBE"/>
    <w:rsid w:val="00FD0CF8"/>
    <w:rsid w:val="00FD630A"/>
    <w:rsid w:val="00FE17D2"/>
    <w:rsid w:val="00FE1D1E"/>
    <w:rsid w:val="00FE5A3F"/>
    <w:rsid w:val="00FE6DED"/>
    <w:rsid w:val="00FF5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5EEFF0"/>
  <w15:docId w15:val="{829970FF-C371-418E-81EC-90B13271D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4F81BD" w:themeColor="accent1"/>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2C2B"/>
    <w:pPr>
      <w:spacing w:line="360" w:lineRule="auto"/>
    </w:pPr>
  </w:style>
  <w:style w:type="paragraph" w:styleId="Heading1">
    <w:name w:val="heading 1"/>
    <w:basedOn w:val="Normal"/>
    <w:next w:val="Normal"/>
    <w:link w:val="Heading1Char"/>
    <w:qFormat/>
    <w:rsid w:val="005669AF"/>
    <w:pPr>
      <w:numPr>
        <w:numId w:val="2"/>
      </w:numPr>
      <w:outlineLvl w:val="0"/>
    </w:pPr>
    <w:rPr>
      <w:b/>
      <w:color w:val="auto"/>
      <w:sz w:val="28"/>
      <w:szCs w:val="22"/>
    </w:rPr>
  </w:style>
  <w:style w:type="paragraph" w:styleId="Heading2">
    <w:name w:val="heading 2"/>
    <w:basedOn w:val="Normal"/>
    <w:next w:val="Normal"/>
    <w:link w:val="Heading2Char"/>
    <w:unhideWhenUsed/>
    <w:qFormat/>
    <w:rsid w:val="00335C2C"/>
    <w:pPr>
      <w:keepNext/>
      <w:keepLines/>
      <w:numPr>
        <w:ilvl w:val="1"/>
        <w:numId w:val="2"/>
      </w:numPr>
      <w:spacing w:before="200"/>
      <w:ind w:left="859"/>
      <w:outlineLvl w:val="1"/>
    </w:pPr>
    <w:rPr>
      <w:rFonts w:eastAsiaTheme="majorEastAsia" w:cstheme="majorBidi"/>
      <w:b/>
      <w:bCs/>
      <w:color w:val="auto"/>
      <w:szCs w:val="26"/>
    </w:rPr>
  </w:style>
  <w:style w:type="paragraph" w:styleId="Heading3">
    <w:name w:val="heading 3"/>
    <w:basedOn w:val="Normal"/>
    <w:next w:val="Normal"/>
    <w:link w:val="Heading3Char"/>
    <w:unhideWhenUsed/>
    <w:qFormat/>
    <w:rsid w:val="00197EC7"/>
    <w:pPr>
      <w:keepNext/>
      <w:keepLines/>
      <w:numPr>
        <w:ilvl w:val="2"/>
        <w:numId w:val="2"/>
      </w:numPr>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nhideWhenUsed/>
    <w:qFormat/>
    <w:rsid w:val="00197EC7"/>
    <w:pPr>
      <w:keepNext/>
      <w:keepLines/>
      <w:numPr>
        <w:ilvl w:val="3"/>
        <w:numId w:val="2"/>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semiHidden/>
    <w:unhideWhenUsed/>
    <w:qFormat/>
    <w:rsid w:val="00197EC7"/>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97EC7"/>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97EC7"/>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97EC7"/>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197EC7"/>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4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E1D7D"/>
    <w:pPr>
      <w:tabs>
        <w:tab w:val="center" w:pos="4153"/>
        <w:tab w:val="right" w:pos="8306"/>
      </w:tabs>
    </w:pPr>
    <w:rPr>
      <w:lang w:val="x-none" w:eastAsia="x-none"/>
    </w:rPr>
  </w:style>
  <w:style w:type="paragraph" w:styleId="Footer">
    <w:name w:val="footer"/>
    <w:basedOn w:val="Normal"/>
    <w:link w:val="FooterChar"/>
    <w:uiPriority w:val="99"/>
    <w:rsid w:val="00BE1D7D"/>
    <w:pPr>
      <w:tabs>
        <w:tab w:val="center" w:pos="4153"/>
        <w:tab w:val="right" w:pos="8306"/>
      </w:tabs>
    </w:pPr>
    <w:rPr>
      <w:lang w:val="x-none" w:eastAsia="x-none"/>
    </w:rPr>
  </w:style>
  <w:style w:type="paragraph" w:styleId="BodyText">
    <w:name w:val="Body Text"/>
    <w:basedOn w:val="Normal"/>
    <w:link w:val="BodyTextChar"/>
    <w:rsid w:val="00274054"/>
    <w:pPr>
      <w:jc w:val="both"/>
    </w:pPr>
    <w:rPr>
      <w:szCs w:val="20"/>
      <w:lang w:val="x-none" w:eastAsia="en-US"/>
    </w:rPr>
  </w:style>
  <w:style w:type="character" w:customStyle="1" w:styleId="BodyTextChar">
    <w:name w:val="Body Text Char"/>
    <w:link w:val="BodyText"/>
    <w:rsid w:val="00274054"/>
    <w:rPr>
      <w:rFonts w:ascii="Arial" w:hAnsi="Arial"/>
      <w:sz w:val="24"/>
      <w:lang w:eastAsia="en-US"/>
    </w:rPr>
  </w:style>
  <w:style w:type="character" w:styleId="Strong">
    <w:name w:val="Strong"/>
    <w:qFormat/>
    <w:rsid w:val="00274054"/>
    <w:rPr>
      <w:b/>
      <w:bCs/>
    </w:rPr>
  </w:style>
  <w:style w:type="paragraph" w:customStyle="1" w:styleId="default">
    <w:name w:val="default"/>
    <w:basedOn w:val="Normal"/>
    <w:rsid w:val="008B5EAC"/>
    <w:pPr>
      <w:autoSpaceDE w:val="0"/>
      <w:autoSpaceDN w:val="0"/>
    </w:pPr>
    <w:rPr>
      <w:rFonts w:eastAsia="Calibri"/>
      <w:color w:val="000000"/>
    </w:rPr>
  </w:style>
  <w:style w:type="character" w:styleId="PageNumber">
    <w:name w:val="page number"/>
    <w:basedOn w:val="DefaultParagraphFont"/>
    <w:rsid w:val="0020078D"/>
  </w:style>
  <w:style w:type="character" w:styleId="CommentReference">
    <w:name w:val="annotation reference"/>
    <w:semiHidden/>
    <w:rsid w:val="0020078D"/>
    <w:rPr>
      <w:sz w:val="16"/>
      <w:szCs w:val="16"/>
    </w:rPr>
  </w:style>
  <w:style w:type="paragraph" w:styleId="CommentText">
    <w:name w:val="annotation text"/>
    <w:basedOn w:val="Normal"/>
    <w:semiHidden/>
    <w:rsid w:val="0020078D"/>
    <w:rPr>
      <w:sz w:val="20"/>
      <w:szCs w:val="20"/>
    </w:rPr>
  </w:style>
  <w:style w:type="paragraph" w:styleId="CommentSubject">
    <w:name w:val="annotation subject"/>
    <w:basedOn w:val="CommentText"/>
    <w:next w:val="CommentText"/>
    <w:semiHidden/>
    <w:rsid w:val="0020078D"/>
    <w:rPr>
      <w:b/>
      <w:bCs/>
    </w:rPr>
  </w:style>
  <w:style w:type="paragraph" w:styleId="BalloonText">
    <w:name w:val="Balloon Text"/>
    <w:basedOn w:val="Normal"/>
    <w:semiHidden/>
    <w:rsid w:val="0020078D"/>
    <w:rPr>
      <w:rFonts w:ascii="Tahoma" w:hAnsi="Tahoma" w:cs="Tahoma"/>
      <w:sz w:val="16"/>
      <w:szCs w:val="16"/>
    </w:rPr>
  </w:style>
  <w:style w:type="character" w:customStyle="1" w:styleId="FooterChar">
    <w:name w:val="Footer Char"/>
    <w:link w:val="Footer"/>
    <w:uiPriority w:val="99"/>
    <w:rsid w:val="008C26B8"/>
    <w:rPr>
      <w:rFonts w:ascii="Arial" w:hAnsi="Arial"/>
      <w:sz w:val="24"/>
      <w:szCs w:val="24"/>
    </w:rPr>
  </w:style>
  <w:style w:type="paragraph" w:styleId="ListParagraph">
    <w:name w:val="List Paragraph"/>
    <w:basedOn w:val="Normal"/>
    <w:uiPriority w:val="1"/>
    <w:qFormat/>
    <w:rsid w:val="002F463C"/>
    <w:pPr>
      <w:ind w:left="720"/>
      <w:contextualSpacing/>
    </w:pPr>
  </w:style>
  <w:style w:type="character" w:customStyle="1" w:styleId="HeaderChar">
    <w:name w:val="Header Char"/>
    <w:link w:val="Header"/>
    <w:uiPriority w:val="99"/>
    <w:rsid w:val="00EB1BA0"/>
    <w:rPr>
      <w:rFonts w:ascii="Arial" w:hAnsi="Arial"/>
      <w:sz w:val="24"/>
      <w:szCs w:val="24"/>
    </w:rPr>
  </w:style>
  <w:style w:type="paragraph" w:customStyle="1" w:styleId="PointsBullets">
    <w:name w:val="_PointsBullets"/>
    <w:basedOn w:val="Normal"/>
    <w:rsid w:val="006D46D5"/>
    <w:pPr>
      <w:numPr>
        <w:numId w:val="1"/>
      </w:numPr>
      <w:spacing w:after="120" w:line="260" w:lineRule="atLeast"/>
    </w:pPr>
    <w:rPr>
      <w:sz w:val="20"/>
      <w:szCs w:val="20"/>
      <w:lang w:eastAsia="en-US"/>
    </w:rPr>
  </w:style>
  <w:style w:type="paragraph" w:customStyle="1" w:styleId="Default0">
    <w:name w:val="Default"/>
    <w:rsid w:val="00B146F6"/>
    <w:pPr>
      <w:autoSpaceDE w:val="0"/>
      <w:autoSpaceDN w:val="0"/>
      <w:adjustRightInd w:val="0"/>
    </w:pPr>
    <w:rPr>
      <w:color w:val="000000"/>
    </w:rPr>
  </w:style>
  <w:style w:type="character" w:styleId="Hyperlink">
    <w:name w:val="Hyperlink"/>
    <w:uiPriority w:val="99"/>
    <w:unhideWhenUsed/>
    <w:rsid w:val="00646775"/>
    <w:rPr>
      <w:color w:val="0000FF"/>
      <w:u w:val="single"/>
    </w:rPr>
  </w:style>
  <w:style w:type="paragraph" w:styleId="Title">
    <w:name w:val="Title"/>
    <w:basedOn w:val="Normal"/>
    <w:next w:val="Normal"/>
    <w:link w:val="TitleChar"/>
    <w:qFormat/>
    <w:rsid w:val="00E347B2"/>
    <w:pPr>
      <w:jc w:val="center"/>
    </w:pPr>
    <w:rPr>
      <w:b/>
      <w:sz w:val="28"/>
      <w:szCs w:val="28"/>
    </w:rPr>
  </w:style>
  <w:style w:type="character" w:customStyle="1" w:styleId="TitleChar">
    <w:name w:val="Title Char"/>
    <w:link w:val="Title"/>
    <w:rsid w:val="00E347B2"/>
    <w:rPr>
      <w:rFonts w:ascii="Arial" w:hAnsi="Arial" w:cs="Arial"/>
      <w:b/>
      <w:sz w:val="28"/>
      <w:szCs w:val="28"/>
    </w:rPr>
  </w:style>
  <w:style w:type="character" w:customStyle="1" w:styleId="Heading1Char">
    <w:name w:val="Heading 1 Char"/>
    <w:link w:val="Heading1"/>
    <w:rsid w:val="005669AF"/>
    <w:rPr>
      <w:b/>
      <w:color w:val="auto"/>
      <w:sz w:val="28"/>
      <w:szCs w:val="22"/>
    </w:rPr>
  </w:style>
  <w:style w:type="paragraph" w:styleId="Subtitle">
    <w:name w:val="Subtitle"/>
    <w:basedOn w:val="Normal"/>
    <w:next w:val="Normal"/>
    <w:link w:val="SubtitleChar"/>
    <w:qFormat/>
    <w:rsid w:val="00E85368"/>
    <w:rPr>
      <w:b/>
      <w:sz w:val="22"/>
      <w:szCs w:val="22"/>
    </w:rPr>
  </w:style>
  <w:style w:type="character" w:customStyle="1" w:styleId="SubtitleChar">
    <w:name w:val="Subtitle Char"/>
    <w:link w:val="Subtitle"/>
    <w:rsid w:val="00E85368"/>
    <w:rPr>
      <w:rFonts w:ascii="Arial" w:hAnsi="Arial" w:cs="Arial"/>
      <w:b/>
      <w:sz w:val="22"/>
      <w:szCs w:val="22"/>
    </w:rPr>
  </w:style>
  <w:style w:type="paragraph" w:customStyle="1" w:styleId="yiv762758642msonormal">
    <w:name w:val="yiv762758642msonormal"/>
    <w:basedOn w:val="Normal"/>
    <w:rsid w:val="00114EEF"/>
    <w:pPr>
      <w:spacing w:before="100" w:beforeAutospacing="1" w:after="100" w:afterAutospacing="1"/>
    </w:pPr>
    <w:rPr>
      <w:rFonts w:ascii="Times New Roman" w:hAnsi="Times New Roman"/>
    </w:rPr>
  </w:style>
  <w:style w:type="paragraph" w:styleId="NormalWeb">
    <w:name w:val="Normal (Web)"/>
    <w:basedOn w:val="Normal"/>
    <w:rsid w:val="00C1520D"/>
    <w:rPr>
      <w:rFonts w:ascii="Times New Roman" w:hAnsi="Times New Roman"/>
    </w:rPr>
  </w:style>
  <w:style w:type="paragraph" w:styleId="TOCHeading">
    <w:name w:val="TOC Heading"/>
    <w:basedOn w:val="Heading1"/>
    <w:next w:val="Normal"/>
    <w:uiPriority w:val="39"/>
    <w:unhideWhenUsed/>
    <w:qFormat/>
    <w:rsid w:val="007D24B2"/>
    <w:pPr>
      <w:keepNext/>
      <w:keepLines/>
      <w:spacing w:before="480" w:line="276" w:lineRule="auto"/>
      <w:outlineLvl w:val="9"/>
    </w:pPr>
    <w:rPr>
      <w:rFonts w:asciiTheme="majorHAnsi" w:eastAsiaTheme="majorEastAsia" w:hAnsiTheme="majorHAnsi" w:cstheme="majorBidi"/>
      <w:bCs/>
      <w:color w:val="365F91" w:themeColor="accent1" w:themeShade="BF"/>
      <w:szCs w:val="28"/>
      <w:lang w:val="en-US" w:eastAsia="ja-JP"/>
    </w:rPr>
  </w:style>
  <w:style w:type="paragraph" w:styleId="TOC2">
    <w:name w:val="toc 2"/>
    <w:basedOn w:val="Normal"/>
    <w:next w:val="Normal"/>
    <w:autoRedefine/>
    <w:uiPriority w:val="39"/>
    <w:unhideWhenUsed/>
    <w:qFormat/>
    <w:rsid w:val="00316E2C"/>
    <w:pPr>
      <w:tabs>
        <w:tab w:val="left" w:pos="880"/>
        <w:tab w:val="right" w:leader="dot" w:pos="10065"/>
      </w:tabs>
      <w:spacing w:line="276" w:lineRule="auto"/>
    </w:pPr>
    <w:rPr>
      <w:rFonts w:asciiTheme="minorHAnsi" w:eastAsiaTheme="minorEastAsia" w:hAnsiTheme="minorHAnsi" w:cstheme="minorBidi"/>
      <w:sz w:val="22"/>
      <w:szCs w:val="22"/>
      <w:lang w:val="en-US" w:eastAsia="ja-JP"/>
    </w:rPr>
  </w:style>
  <w:style w:type="paragraph" w:styleId="TOC1">
    <w:name w:val="toc 1"/>
    <w:basedOn w:val="Normal"/>
    <w:next w:val="Normal"/>
    <w:autoRedefine/>
    <w:uiPriority w:val="39"/>
    <w:unhideWhenUsed/>
    <w:qFormat/>
    <w:rsid w:val="00316E2C"/>
    <w:pPr>
      <w:tabs>
        <w:tab w:val="left" w:pos="440"/>
        <w:tab w:val="right" w:leader="dot" w:pos="10065"/>
      </w:tabs>
      <w:spacing w:line="276" w:lineRule="auto"/>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unhideWhenUsed/>
    <w:qFormat/>
    <w:rsid w:val="007D24B2"/>
    <w:pPr>
      <w:spacing w:after="100" w:line="276" w:lineRule="auto"/>
      <w:ind w:left="440"/>
    </w:pPr>
    <w:rPr>
      <w:rFonts w:asciiTheme="minorHAnsi" w:eastAsiaTheme="minorEastAsia" w:hAnsiTheme="minorHAnsi" w:cstheme="minorBidi"/>
      <w:sz w:val="22"/>
      <w:szCs w:val="22"/>
      <w:lang w:val="en-US" w:eastAsia="ja-JP"/>
    </w:rPr>
  </w:style>
  <w:style w:type="table" w:customStyle="1" w:styleId="TableGrid1">
    <w:name w:val="Table Grid1"/>
    <w:basedOn w:val="TableNormal"/>
    <w:next w:val="TableGrid"/>
    <w:uiPriority w:val="59"/>
    <w:rsid w:val="00C458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A3BBD"/>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DA3BBD"/>
    <w:rPr>
      <w:rFonts w:asciiTheme="minorHAnsi" w:eastAsiaTheme="minorEastAsia" w:hAnsiTheme="minorHAnsi" w:cstheme="minorBidi"/>
      <w:sz w:val="22"/>
      <w:szCs w:val="22"/>
      <w:lang w:val="en-US" w:eastAsia="ja-JP"/>
    </w:rPr>
  </w:style>
  <w:style w:type="character" w:customStyle="1" w:styleId="Heading2Char">
    <w:name w:val="Heading 2 Char"/>
    <w:basedOn w:val="DefaultParagraphFont"/>
    <w:link w:val="Heading2"/>
    <w:rsid w:val="00335C2C"/>
    <w:rPr>
      <w:rFonts w:eastAsiaTheme="majorEastAsia" w:cstheme="majorBidi"/>
      <w:b/>
      <w:bCs/>
      <w:color w:val="auto"/>
      <w:szCs w:val="26"/>
    </w:rPr>
  </w:style>
  <w:style w:type="character" w:customStyle="1" w:styleId="Heading3Char">
    <w:name w:val="Heading 3 Char"/>
    <w:basedOn w:val="DefaultParagraphFont"/>
    <w:link w:val="Heading3"/>
    <w:rsid w:val="00197EC7"/>
    <w:rPr>
      <w:rFonts w:asciiTheme="majorHAnsi" w:eastAsiaTheme="majorEastAsia" w:hAnsiTheme="majorHAnsi" w:cstheme="majorBidi"/>
      <w:b/>
      <w:bCs/>
    </w:rPr>
  </w:style>
  <w:style w:type="character" w:customStyle="1" w:styleId="Heading4Char">
    <w:name w:val="Heading 4 Char"/>
    <w:basedOn w:val="DefaultParagraphFont"/>
    <w:link w:val="Heading4"/>
    <w:rsid w:val="00197EC7"/>
    <w:rPr>
      <w:rFonts w:asciiTheme="majorHAnsi" w:eastAsiaTheme="majorEastAsia" w:hAnsiTheme="majorHAnsi" w:cstheme="majorBidi"/>
      <w:b/>
      <w:bCs/>
      <w:i/>
      <w:iCs/>
    </w:rPr>
  </w:style>
  <w:style w:type="character" w:customStyle="1" w:styleId="Heading5Char">
    <w:name w:val="Heading 5 Char"/>
    <w:basedOn w:val="DefaultParagraphFont"/>
    <w:link w:val="Heading5"/>
    <w:semiHidden/>
    <w:rsid w:val="00197EC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197EC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197EC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197EC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197EC7"/>
    <w:rPr>
      <w:rFonts w:asciiTheme="majorHAnsi" w:eastAsiaTheme="majorEastAsia" w:hAnsiTheme="majorHAnsi" w:cstheme="majorBidi"/>
      <w:i/>
      <w:iCs/>
      <w:color w:val="404040" w:themeColor="text1" w:themeTint="BF"/>
      <w:sz w:val="20"/>
      <w:szCs w:val="20"/>
    </w:rPr>
  </w:style>
  <w:style w:type="paragraph" w:customStyle="1" w:styleId="3CBD5A742C28424DA5172AD252E32316">
    <w:name w:val="3CBD5A742C28424DA5172AD252E32316"/>
    <w:rsid w:val="004067F2"/>
    <w:pPr>
      <w:spacing w:after="200" w:line="276" w:lineRule="auto"/>
    </w:pPr>
    <w:rPr>
      <w:rFonts w:asciiTheme="minorHAnsi" w:eastAsiaTheme="minorEastAsia" w:hAnsiTheme="minorHAnsi" w:cstheme="minorBidi"/>
      <w:color w:val="auto"/>
      <w:sz w:val="22"/>
      <w:szCs w:val="22"/>
      <w:lang w:val="en-US" w:eastAsia="ja-JP"/>
    </w:rPr>
  </w:style>
  <w:style w:type="paragraph" w:styleId="BodyText2">
    <w:name w:val="Body Text 2"/>
    <w:basedOn w:val="Normal"/>
    <w:link w:val="BodyText2Char"/>
    <w:rsid w:val="00280044"/>
    <w:pPr>
      <w:spacing w:after="120" w:line="480" w:lineRule="auto"/>
    </w:pPr>
  </w:style>
  <w:style w:type="character" w:customStyle="1" w:styleId="BodyText2Char">
    <w:name w:val="Body Text 2 Char"/>
    <w:basedOn w:val="DefaultParagraphFont"/>
    <w:link w:val="BodyText2"/>
    <w:rsid w:val="00280044"/>
  </w:style>
  <w:style w:type="paragraph" w:styleId="Revision">
    <w:name w:val="Revision"/>
    <w:hidden/>
    <w:uiPriority w:val="99"/>
    <w:semiHidden/>
    <w:rsid w:val="008B2623"/>
  </w:style>
  <w:style w:type="character" w:styleId="UnresolvedMention">
    <w:name w:val="Unresolved Mention"/>
    <w:basedOn w:val="DefaultParagraphFont"/>
    <w:uiPriority w:val="99"/>
    <w:semiHidden/>
    <w:unhideWhenUsed/>
    <w:rsid w:val="003B2A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09411">
      <w:bodyDiv w:val="1"/>
      <w:marLeft w:val="0"/>
      <w:marRight w:val="0"/>
      <w:marTop w:val="0"/>
      <w:marBottom w:val="0"/>
      <w:divBdr>
        <w:top w:val="none" w:sz="0" w:space="0" w:color="auto"/>
        <w:left w:val="none" w:sz="0" w:space="0" w:color="auto"/>
        <w:bottom w:val="none" w:sz="0" w:space="0" w:color="auto"/>
        <w:right w:val="none" w:sz="0" w:space="0" w:color="auto"/>
      </w:divBdr>
    </w:div>
    <w:div w:id="239293604">
      <w:bodyDiv w:val="1"/>
      <w:marLeft w:val="0"/>
      <w:marRight w:val="0"/>
      <w:marTop w:val="0"/>
      <w:marBottom w:val="0"/>
      <w:divBdr>
        <w:top w:val="none" w:sz="0" w:space="0" w:color="auto"/>
        <w:left w:val="none" w:sz="0" w:space="0" w:color="auto"/>
        <w:bottom w:val="none" w:sz="0" w:space="0" w:color="auto"/>
        <w:right w:val="none" w:sz="0" w:space="0" w:color="auto"/>
      </w:divBdr>
    </w:div>
    <w:div w:id="873350176">
      <w:bodyDiv w:val="1"/>
      <w:marLeft w:val="0"/>
      <w:marRight w:val="0"/>
      <w:marTop w:val="0"/>
      <w:marBottom w:val="0"/>
      <w:divBdr>
        <w:top w:val="none" w:sz="0" w:space="0" w:color="auto"/>
        <w:left w:val="none" w:sz="0" w:space="0" w:color="auto"/>
        <w:bottom w:val="none" w:sz="0" w:space="0" w:color="auto"/>
        <w:right w:val="none" w:sz="0" w:space="0" w:color="auto"/>
      </w:divBdr>
    </w:div>
    <w:div w:id="1059472287">
      <w:bodyDiv w:val="1"/>
      <w:marLeft w:val="0"/>
      <w:marRight w:val="0"/>
      <w:marTop w:val="0"/>
      <w:marBottom w:val="0"/>
      <w:divBdr>
        <w:top w:val="none" w:sz="0" w:space="0" w:color="auto"/>
        <w:left w:val="none" w:sz="0" w:space="0" w:color="auto"/>
        <w:bottom w:val="none" w:sz="0" w:space="0" w:color="auto"/>
        <w:right w:val="none" w:sz="0" w:space="0" w:color="auto"/>
      </w:divBdr>
    </w:div>
    <w:div w:id="1280457585">
      <w:bodyDiv w:val="1"/>
      <w:marLeft w:val="0"/>
      <w:marRight w:val="0"/>
      <w:marTop w:val="0"/>
      <w:marBottom w:val="0"/>
      <w:divBdr>
        <w:top w:val="none" w:sz="0" w:space="0" w:color="auto"/>
        <w:left w:val="none" w:sz="0" w:space="0" w:color="auto"/>
        <w:bottom w:val="none" w:sz="0" w:space="0" w:color="auto"/>
        <w:right w:val="none" w:sz="0" w:space="0" w:color="auto"/>
      </w:divBdr>
    </w:div>
    <w:div w:id="1442460165">
      <w:bodyDiv w:val="1"/>
      <w:marLeft w:val="0"/>
      <w:marRight w:val="0"/>
      <w:marTop w:val="0"/>
      <w:marBottom w:val="0"/>
      <w:divBdr>
        <w:top w:val="none" w:sz="0" w:space="0" w:color="auto"/>
        <w:left w:val="none" w:sz="0" w:space="0" w:color="auto"/>
        <w:bottom w:val="none" w:sz="0" w:space="0" w:color="auto"/>
        <w:right w:val="none" w:sz="0" w:space="0" w:color="auto"/>
      </w:divBdr>
    </w:div>
    <w:div w:id="195521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umberandnorthyorkshire.icb.nhs.uk/documents-and-publications/employment/" TargetMode="External"/><Relationship Id="rId18" Type="http://schemas.openxmlformats.org/officeDocument/2006/relationships/hyperlink" Target="https://www.nhs.uk/better-health/quit-smokin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nhs.uk/better-health/quit-smoking/find-your-local-stop-smoking-servic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humberandnorthyorkshire.pagetiger.com/ICB-staff-handbook/1" TargetMode="External"/><Relationship Id="rId20" Type="http://schemas.openxmlformats.org/officeDocument/2006/relationships/hyperlink" Target="https://www.cipd.org/uk/?gclid=EAIaIQobChMI48Owgb2thAMVjJhQBh0oLAoSEAAYASAAEgI-P_D_Bw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humberandnorthyorkshire.org.uk/our-work/tobacco-dependency-treatment-programme/"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orchahealth.com/hnyswapstopcampaig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h.org.uk/resources/smokefree-nhs/the-nhs-smokefree-pledg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7180B59FCBE449E03EB1FD08F5A6A" ma:contentTypeVersion="22" ma:contentTypeDescription="Create a new document." ma:contentTypeScope="" ma:versionID="70712f13c7df341028878dfb4d9bd8e6">
  <xsd:schema xmlns:xsd="http://www.w3.org/2001/XMLSchema" xmlns:xs="http://www.w3.org/2001/XMLSchema" xmlns:p="http://schemas.microsoft.com/office/2006/metadata/properties" xmlns:ns1="http://schemas.microsoft.com/sharepoint/v3" xmlns:ns2="1365388d-8e0b-4df5-a0a3-cd102b49988e" xmlns:ns3="f6a82410-35a1-48d9-a432-e298e5b95e46" targetNamespace="http://schemas.microsoft.com/office/2006/metadata/properties" ma:root="true" ma:fieldsID="be5115ab6adfd8dda99937500ac66176" ns1:_="" ns2:_="" ns3:_="">
    <xsd:import namespace="http://schemas.microsoft.com/sharepoint/v3"/>
    <xsd:import namespace="1365388d-8e0b-4df5-a0a3-cd102b49988e"/>
    <xsd:import namespace="f6a82410-35a1-48d9-a432-e298e5b95e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3:MediaLengthInSeconds" minOccurs="0"/>
                <xsd:element ref="ns3:Comments" minOccurs="0"/>
                <xsd:element ref="ns3:lcf76f155ced4ddcb4097134ff3c332f" minOccurs="0"/>
                <xsd:element ref="ns2:TaxCatchAll" minOccurs="0"/>
                <xsd:element ref="ns3:InformationAssetOwne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65388d-8e0b-4df5-a0a3-cd102b4998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5315965-592d-4197-93ef-99919b253d80}" ma:internalName="TaxCatchAll" ma:showField="CatchAllData" ma:web="1365388d-8e0b-4df5-a0a3-cd102b4998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a82410-35a1-48d9-a432-e298e5b95e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Comments" ma:index="22" nillable="true" ma:displayName="Comments" ma:format="Dropdown" ma:internalName="Comment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InformationAssetOwner" ma:index="26" nillable="true" ma:displayName="Information Asset Owner" ma:format="Dropdown" ma:list="UserInfo" ma:SharePointGroup="0" ma:internalName="InformationAssetOwn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7" nillable="true" ma:displayName="Location" ma:internalName="MediaServiceLocation" ma:readOnly="true">
      <xsd:simpleType>
        <xsd:restriction base="dms:Text"/>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f6a82410-35a1-48d9-a432-e298e5b95e46">
      <Terms xmlns="http://schemas.microsoft.com/office/infopath/2007/PartnerControls"/>
    </lcf76f155ced4ddcb4097134ff3c332f>
    <InformationAssetOwner xmlns="f6a82410-35a1-48d9-a432-e298e5b95e46">
      <UserInfo>
        <DisplayName/>
        <AccountId xsi:nil="true"/>
        <AccountType/>
      </UserInfo>
    </InformationAssetOwner>
    <_ip_UnifiedCompliancePolicyProperties xmlns="http://schemas.microsoft.com/sharepoint/v3" xsi:nil="true"/>
    <TaxCatchAll xmlns="1365388d-8e0b-4df5-a0a3-cd102b49988e" xsi:nil="true"/>
    <Comments xmlns="f6a82410-35a1-48d9-a432-e298e5b95e4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95BC1-F06C-4892-A92C-886C4D237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65388d-8e0b-4df5-a0a3-cd102b49988e"/>
    <ds:schemaRef ds:uri="f6a82410-35a1-48d9-a432-e298e5b95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EDABDE-F6EC-4681-9E0B-A99F304B8FE9}">
  <ds:schemaRefs>
    <ds:schemaRef ds:uri="http://schemas.microsoft.com/sharepoint/v3/contenttype/forms"/>
  </ds:schemaRefs>
</ds:datastoreItem>
</file>

<file path=customXml/itemProps3.xml><?xml version="1.0" encoding="utf-8"?>
<ds:datastoreItem xmlns:ds="http://schemas.openxmlformats.org/officeDocument/2006/customXml" ds:itemID="{DAE93A46-2C65-4D37-A28E-3D9C264049E3}">
  <ds:schemaRefs>
    <ds:schemaRef ds:uri="http://schemas.microsoft.com/office/2006/metadata/properties"/>
    <ds:schemaRef ds:uri="http://schemas.microsoft.com/office/infopath/2007/PartnerControls"/>
    <ds:schemaRef ds:uri="http://schemas.microsoft.com/sharepoint/v3"/>
    <ds:schemaRef ds:uri="f6a82410-35a1-48d9-a432-e298e5b95e46"/>
    <ds:schemaRef ds:uri="1365388d-8e0b-4df5-a0a3-cd102b49988e"/>
  </ds:schemaRefs>
</ds:datastoreItem>
</file>

<file path=customXml/itemProps4.xml><?xml version="1.0" encoding="utf-8"?>
<ds:datastoreItem xmlns:ds="http://schemas.openxmlformats.org/officeDocument/2006/customXml" ds:itemID="{05A24A36-0B11-4B97-B27A-6A3AFBCC7717}">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Normal.dotm</Template>
  <TotalTime>10</TotalTime>
  <Pages>9</Pages>
  <Words>2680</Words>
  <Characters>15282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HERHIS</Company>
  <LinksUpToDate>false</LinksUpToDate>
  <CharactersWithSpaces>17927</CharactersWithSpaces>
  <SharedDoc>false</SharedDoc>
  <HLinks>
    <vt:vector size="66" baseType="variant">
      <vt:variant>
        <vt:i4>5963786</vt:i4>
      </vt:variant>
      <vt:variant>
        <vt:i4>30</vt:i4>
      </vt:variant>
      <vt:variant>
        <vt:i4>0</vt:i4>
      </vt:variant>
      <vt:variant>
        <vt:i4>5</vt:i4>
      </vt:variant>
      <vt:variant>
        <vt:lpwstr>http://www.erypct.nhs.uk/templates/Page2682.html?id=3786</vt:lpwstr>
      </vt:variant>
      <vt:variant>
        <vt:lpwstr/>
      </vt:variant>
      <vt:variant>
        <vt:i4>5046355</vt:i4>
      </vt:variant>
      <vt:variant>
        <vt:i4>27</vt:i4>
      </vt:variant>
      <vt:variant>
        <vt:i4>0</vt:i4>
      </vt:variant>
      <vt:variant>
        <vt:i4>5</vt:i4>
      </vt:variant>
      <vt:variant>
        <vt:lpwstr>http://dataobs.eastriding.gov.uk/</vt:lpwstr>
      </vt:variant>
      <vt:variant>
        <vt:lpwstr/>
      </vt:variant>
      <vt:variant>
        <vt:i4>8060986</vt:i4>
      </vt:variant>
      <vt:variant>
        <vt:i4>24</vt:i4>
      </vt:variant>
      <vt:variant>
        <vt:i4>0</vt:i4>
      </vt:variant>
      <vt:variant>
        <vt:i4>5</vt:i4>
      </vt:variant>
      <vt:variant>
        <vt:lpwstr>http://www.localhealth.org.uk/</vt:lpwstr>
      </vt:variant>
      <vt:variant>
        <vt:lpwstr/>
      </vt:variant>
      <vt:variant>
        <vt:i4>5374043</vt:i4>
      </vt:variant>
      <vt:variant>
        <vt:i4>21</vt:i4>
      </vt:variant>
      <vt:variant>
        <vt:i4>0</vt:i4>
      </vt:variant>
      <vt:variant>
        <vt:i4>5</vt:i4>
      </vt:variant>
      <vt:variant>
        <vt:lpwstr>http://www.yhpho.org.uk/default.aspx</vt:lpwstr>
      </vt:variant>
      <vt:variant>
        <vt:lpwstr/>
      </vt:variant>
      <vt:variant>
        <vt:i4>1048662</vt:i4>
      </vt:variant>
      <vt:variant>
        <vt:i4>18</vt:i4>
      </vt:variant>
      <vt:variant>
        <vt:i4>0</vt:i4>
      </vt:variant>
      <vt:variant>
        <vt:i4>5</vt:i4>
      </vt:variant>
      <vt:variant>
        <vt:lpwstr>http://www.poppi.org.uk/</vt:lpwstr>
      </vt:variant>
      <vt:variant>
        <vt:lpwstr/>
      </vt:variant>
      <vt:variant>
        <vt:i4>917595</vt:i4>
      </vt:variant>
      <vt:variant>
        <vt:i4>15</vt:i4>
      </vt:variant>
      <vt:variant>
        <vt:i4>0</vt:i4>
      </vt:variant>
      <vt:variant>
        <vt:i4>5</vt:i4>
      </vt:variant>
      <vt:variant>
        <vt:lpwstr>http://www.pansi.org.uk/</vt:lpwstr>
      </vt:variant>
      <vt:variant>
        <vt:lpwstr/>
      </vt:variant>
      <vt:variant>
        <vt:i4>86</vt:i4>
      </vt:variant>
      <vt:variant>
        <vt:i4>12</vt:i4>
      </vt:variant>
      <vt:variant>
        <vt:i4>0</vt:i4>
      </vt:variant>
      <vt:variant>
        <vt:i4>5</vt:i4>
      </vt:variant>
      <vt:variant>
        <vt:lpwstr>http://www.ons.gov.uk/ons/index.html</vt:lpwstr>
      </vt:variant>
      <vt:variant>
        <vt:lpwstr/>
      </vt:variant>
      <vt:variant>
        <vt:i4>4325453</vt:i4>
      </vt:variant>
      <vt:variant>
        <vt:i4>9</vt:i4>
      </vt:variant>
      <vt:variant>
        <vt:i4>0</vt:i4>
      </vt:variant>
      <vt:variant>
        <vt:i4>5</vt:i4>
      </vt:variant>
      <vt:variant>
        <vt:lpwstr>http://www.reportnhsfraud.nhs.uk/</vt:lpwstr>
      </vt:variant>
      <vt:variant>
        <vt:lpwstr/>
      </vt:variant>
      <vt:variant>
        <vt:i4>6422528</vt:i4>
      </vt:variant>
      <vt:variant>
        <vt:i4>6</vt:i4>
      </vt:variant>
      <vt:variant>
        <vt:i4>0</vt:i4>
      </vt:variant>
      <vt:variant>
        <vt:i4>5</vt:i4>
      </vt:variant>
      <vt:variant>
        <vt:lpwstr>mailto:fraud@humber.nhs.uk</vt:lpwstr>
      </vt:variant>
      <vt:variant>
        <vt:lpwstr/>
      </vt:variant>
      <vt:variant>
        <vt:i4>3670104</vt:i4>
      </vt:variant>
      <vt:variant>
        <vt:i4>3</vt:i4>
      </vt:variant>
      <vt:variant>
        <vt:i4>0</vt:i4>
      </vt:variant>
      <vt:variant>
        <vt:i4>5</vt:i4>
      </vt:variant>
      <vt:variant>
        <vt:lpwstr>mailto:andy.growns@nhs.net</vt:lpwstr>
      </vt:variant>
      <vt:variant>
        <vt:lpwstr/>
      </vt:variant>
      <vt:variant>
        <vt:i4>917544</vt:i4>
      </vt:variant>
      <vt:variant>
        <vt:i4>0</vt:i4>
      </vt:variant>
      <vt:variant>
        <vt:i4>0</vt:i4>
      </vt:variant>
      <vt:variant>
        <vt:i4>5</vt:i4>
      </vt:variant>
      <vt:variant>
        <vt:lpwstr>mailto:Claire.nicol3@nhs.net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smalese</dc:creator>
  <cp:lastModifiedBy>LOWE, Nicky (NHS HUMBER AND NORTH YORKSHIRE ICB - 02Y)</cp:lastModifiedBy>
  <cp:revision>6</cp:revision>
  <cp:lastPrinted>2015-11-09T11:32:00Z</cp:lastPrinted>
  <dcterms:created xsi:type="dcterms:W3CDTF">2024-03-18T12:39:00Z</dcterms:created>
  <dcterms:modified xsi:type="dcterms:W3CDTF">2024-04-18T10:32:00Z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0x010100F3E7180B59FCBE449E03EB1FD08F5A6A</vt:lpwstr>
  </property>
  <property fmtid="{D5CDD505-2E9C-101B-9397-08002B2CF9AE}" pid="3" name="MediaServiceImageTags">
    <vt:lpwstr/>
  </property>
</Properties>
</file>