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AB6D8" w14:textId="2CA471BC" w:rsidR="003B2653" w:rsidRDefault="00F82CD5">
      <w:pPr>
        <w:tabs>
          <w:tab w:val="left" w:pos="7594"/>
        </w:tabs>
        <w:ind w:left="130"/>
        <w:rPr>
          <w:rFonts w:ascii="Times New Roman"/>
          <w:sz w:val="20"/>
        </w:rPr>
      </w:pPr>
      <w:r>
        <w:rPr>
          <w:rFonts w:ascii="Times New Roman"/>
          <w:noProof/>
          <w:sz w:val="20"/>
        </w:rPr>
        <w:drawing>
          <wp:anchor distT="0" distB="0" distL="114300" distR="114300" simplePos="0" relativeHeight="487591424" behindDoc="1" locked="0" layoutInCell="1" allowOverlap="1" wp14:anchorId="48055E10" wp14:editId="30E130E0">
            <wp:simplePos x="0" y="0"/>
            <wp:positionH relativeFrom="column">
              <wp:posOffset>4810125</wp:posOffset>
            </wp:positionH>
            <wp:positionV relativeFrom="paragraph">
              <wp:posOffset>0</wp:posOffset>
            </wp:positionV>
            <wp:extent cx="1339850" cy="711835"/>
            <wp:effectExtent l="0" t="0" r="0" b="0"/>
            <wp:wrapTight wrapText="bothSides">
              <wp:wrapPolygon edited="0">
                <wp:start x="11670" y="0"/>
                <wp:lineTo x="6142" y="8671"/>
                <wp:lineTo x="0" y="15607"/>
                <wp:lineTo x="0" y="20810"/>
                <wp:lineTo x="1228" y="20810"/>
                <wp:lineTo x="21191" y="20810"/>
                <wp:lineTo x="21191" y="0"/>
                <wp:lineTo x="11670" y="0"/>
              </wp:wrapPolygon>
            </wp:wrapTight>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9850" cy="711835"/>
                    </a:xfrm>
                    <a:prstGeom prst="rect">
                      <a:avLst/>
                    </a:prstGeom>
                  </pic:spPr>
                </pic:pic>
              </a:graphicData>
            </a:graphic>
          </wp:anchor>
        </w:drawing>
      </w:r>
      <w:r>
        <w:rPr>
          <w:rFonts w:ascii="Times New Roman"/>
          <w:noProof/>
          <w:position w:val="26"/>
          <w:sz w:val="20"/>
        </w:rPr>
        <w:drawing>
          <wp:anchor distT="0" distB="0" distL="114300" distR="114300" simplePos="0" relativeHeight="487590400" behindDoc="1" locked="0" layoutInCell="1" allowOverlap="1" wp14:anchorId="0411B898" wp14:editId="68153B76">
            <wp:simplePos x="0" y="0"/>
            <wp:positionH relativeFrom="column">
              <wp:posOffset>-57150</wp:posOffset>
            </wp:positionH>
            <wp:positionV relativeFrom="paragraph">
              <wp:posOffset>88900</wp:posOffset>
            </wp:positionV>
            <wp:extent cx="2556503" cy="486155"/>
            <wp:effectExtent l="0" t="0" r="0" b="9525"/>
            <wp:wrapTight wrapText="bothSides">
              <wp:wrapPolygon edited="0">
                <wp:start x="0" y="0"/>
                <wp:lineTo x="0" y="21176"/>
                <wp:lineTo x="21412" y="21176"/>
                <wp:lineTo x="21412" y="0"/>
                <wp:lineTo x="0" y="0"/>
              </wp:wrapPolygon>
            </wp:wrapTight>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6503" cy="486155"/>
                    </a:xfrm>
                    <a:prstGeom prst="rect">
                      <a:avLst/>
                    </a:prstGeom>
                  </pic:spPr>
                </pic:pic>
              </a:graphicData>
            </a:graphic>
          </wp:anchor>
        </w:drawing>
      </w:r>
      <w:r>
        <w:rPr>
          <w:rFonts w:ascii="Times New Roman"/>
          <w:position w:val="26"/>
          <w:sz w:val="20"/>
        </w:rPr>
        <w:tab/>
      </w:r>
    </w:p>
    <w:p w14:paraId="05953604" w14:textId="23D011A4" w:rsidR="003B2653" w:rsidRDefault="003B2653">
      <w:pPr>
        <w:pStyle w:val="BodyText"/>
        <w:spacing w:before="9"/>
        <w:rPr>
          <w:rFonts w:ascii="Times New Roman"/>
          <w:sz w:val="11"/>
        </w:rPr>
      </w:pPr>
    </w:p>
    <w:p w14:paraId="50397BFC" w14:textId="77777777" w:rsidR="00F82CD5" w:rsidRDefault="00F82CD5">
      <w:pPr>
        <w:pStyle w:val="BodyText"/>
        <w:spacing w:before="9"/>
        <w:rPr>
          <w:rFonts w:ascii="Times New Roman"/>
          <w:sz w:val="11"/>
        </w:rPr>
      </w:pPr>
    </w:p>
    <w:p w14:paraId="0B2442EA" w14:textId="77777777" w:rsidR="00F82CD5" w:rsidRDefault="00F82CD5">
      <w:pPr>
        <w:pStyle w:val="BodyText"/>
        <w:spacing w:before="9"/>
        <w:rPr>
          <w:rFonts w:ascii="Times New Roman"/>
          <w:sz w:val="11"/>
        </w:rPr>
      </w:pPr>
    </w:p>
    <w:p w14:paraId="5392BA6D" w14:textId="77777777" w:rsidR="00F82CD5" w:rsidRDefault="00F82CD5">
      <w:pPr>
        <w:pStyle w:val="BodyText"/>
        <w:spacing w:before="9"/>
        <w:rPr>
          <w:rFonts w:ascii="Times New Roman"/>
          <w:sz w:val="11"/>
        </w:rPr>
      </w:pPr>
    </w:p>
    <w:p w14:paraId="035F9E88" w14:textId="77777777" w:rsidR="00F82CD5" w:rsidRDefault="00F82CD5">
      <w:pPr>
        <w:pStyle w:val="BodyText"/>
        <w:spacing w:before="9"/>
        <w:rPr>
          <w:rFonts w:ascii="Times New Roman"/>
          <w:sz w:val="11"/>
        </w:rPr>
      </w:pPr>
    </w:p>
    <w:p w14:paraId="00FAA9B9" w14:textId="77777777" w:rsidR="00F82CD5" w:rsidRDefault="00F82CD5">
      <w:pPr>
        <w:pStyle w:val="BodyText"/>
        <w:spacing w:before="9"/>
        <w:rPr>
          <w:rFonts w:ascii="Times New Roman"/>
          <w:sz w:val="11"/>
        </w:rPr>
      </w:pPr>
    </w:p>
    <w:p w14:paraId="637D77BA" w14:textId="77777777" w:rsidR="00F82CD5" w:rsidRDefault="00F82CD5">
      <w:pPr>
        <w:pStyle w:val="BodyText"/>
        <w:spacing w:before="9"/>
        <w:rPr>
          <w:rFonts w:ascii="Times New Roman"/>
          <w:sz w:val="11"/>
        </w:rPr>
      </w:pPr>
    </w:p>
    <w:p w14:paraId="10AA8905" w14:textId="77777777" w:rsidR="00F82CD5" w:rsidRDefault="00F82CD5">
      <w:pPr>
        <w:pStyle w:val="BodyText"/>
        <w:spacing w:before="9"/>
        <w:rPr>
          <w:rFonts w:ascii="Times New Roman"/>
          <w:sz w:val="11"/>
        </w:rPr>
      </w:pPr>
    </w:p>
    <w:tbl>
      <w:tblPr>
        <w:tblW w:w="0" w:type="auto"/>
        <w:tblInd w:w="15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092"/>
        <w:gridCol w:w="4421"/>
        <w:gridCol w:w="2273"/>
        <w:gridCol w:w="821"/>
      </w:tblGrid>
      <w:tr w:rsidR="003B2653" w14:paraId="758EF627" w14:textId="77777777">
        <w:trPr>
          <w:trHeight w:val="573"/>
        </w:trPr>
        <w:tc>
          <w:tcPr>
            <w:tcW w:w="6513" w:type="dxa"/>
            <w:gridSpan w:val="2"/>
            <w:tcBorders>
              <w:top w:val="nil"/>
              <w:left w:val="nil"/>
            </w:tcBorders>
          </w:tcPr>
          <w:p w14:paraId="4845FE1C" w14:textId="77777777" w:rsidR="003B2653" w:rsidRDefault="003B2653">
            <w:pPr>
              <w:pStyle w:val="TableParagraph"/>
              <w:ind w:left="0"/>
              <w:rPr>
                <w:rFonts w:ascii="Times New Roman"/>
              </w:rPr>
            </w:pPr>
          </w:p>
        </w:tc>
        <w:tc>
          <w:tcPr>
            <w:tcW w:w="2273" w:type="dxa"/>
            <w:tcBorders>
              <w:bottom w:val="triple" w:sz="4" w:space="0" w:color="000000"/>
              <w:right w:val="single" w:sz="4" w:space="0" w:color="000000"/>
            </w:tcBorders>
          </w:tcPr>
          <w:p w14:paraId="40325D07" w14:textId="77777777" w:rsidR="003B2653" w:rsidRDefault="00A55864">
            <w:pPr>
              <w:pStyle w:val="TableParagraph"/>
              <w:ind w:left="96"/>
              <w:rPr>
                <w:b/>
              </w:rPr>
            </w:pPr>
            <w:bookmarkStart w:id="0" w:name="GOV_ITEMS_DELEGATED_TO_BOARD_DDIC.pdf"/>
            <w:bookmarkEnd w:id="0"/>
            <w:r>
              <w:rPr>
                <w:b/>
              </w:rPr>
              <w:t>Agenda</w:t>
            </w:r>
            <w:r>
              <w:rPr>
                <w:b/>
                <w:spacing w:val="-8"/>
              </w:rPr>
              <w:t xml:space="preserve"> </w:t>
            </w:r>
            <w:r>
              <w:rPr>
                <w:b/>
              </w:rPr>
              <w:t>Item</w:t>
            </w:r>
            <w:r>
              <w:rPr>
                <w:b/>
                <w:spacing w:val="-6"/>
              </w:rPr>
              <w:t xml:space="preserve"> </w:t>
            </w:r>
            <w:r>
              <w:rPr>
                <w:b/>
                <w:spacing w:val="-5"/>
              </w:rPr>
              <w:t>No:</w:t>
            </w:r>
          </w:p>
        </w:tc>
        <w:tc>
          <w:tcPr>
            <w:tcW w:w="821" w:type="dxa"/>
            <w:tcBorders>
              <w:left w:val="single" w:sz="4" w:space="0" w:color="000000"/>
              <w:bottom w:val="triple" w:sz="4" w:space="0" w:color="000000"/>
            </w:tcBorders>
          </w:tcPr>
          <w:p w14:paraId="67279BC0" w14:textId="19574F9E" w:rsidR="003B2653" w:rsidRDefault="00A55864">
            <w:pPr>
              <w:pStyle w:val="TableParagraph"/>
              <w:ind w:left="231"/>
              <w:rPr>
                <w:b/>
                <w:sz w:val="32"/>
              </w:rPr>
            </w:pPr>
            <w:r>
              <w:rPr>
                <w:b/>
                <w:spacing w:val="-5"/>
                <w:sz w:val="32"/>
              </w:rPr>
              <w:t>15</w:t>
            </w:r>
          </w:p>
        </w:tc>
      </w:tr>
      <w:tr w:rsidR="003B2653" w14:paraId="53F160E6" w14:textId="77777777">
        <w:trPr>
          <w:trHeight w:val="497"/>
        </w:trPr>
        <w:tc>
          <w:tcPr>
            <w:tcW w:w="2092" w:type="dxa"/>
            <w:tcBorders>
              <w:bottom w:val="single" w:sz="4" w:space="0" w:color="000000"/>
              <w:right w:val="single" w:sz="4" w:space="0" w:color="000000"/>
            </w:tcBorders>
          </w:tcPr>
          <w:p w14:paraId="08863B78" w14:textId="77777777" w:rsidR="003B2653" w:rsidRDefault="00A55864">
            <w:pPr>
              <w:pStyle w:val="TableParagraph"/>
              <w:spacing w:line="244" w:lineRule="exact"/>
              <w:rPr>
                <w:b/>
              </w:rPr>
            </w:pPr>
            <w:r>
              <w:rPr>
                <w:b/>
              </w:rPr>
              <w:t>Report</w:t>
            </w:r>
            <w:r>
              <w:rPr>
                <w:b/>
                <w:spacing w:val="-9"/>
              </w:rPr>
              <w:t xml:space="preserve"> </w:t>
            </w:r>
            <w:r>
              <w:rPr>
                <w:b/>
                <w:spacing w:val="-5"/>
              </w:rPr>
              <w:t>to:</w:t>
            </w:r>
          </w:p>
        </w:tc>
        <w:tc>
          <w:tcPr>
            <w:tcW w:w="7515" w:type="dxa"/>
            <w:gridSpan w:val="3"/>
            <w:tcBorders>
              <w:top w:val="triple" w:sz="4" w:space="0" w:color="000000"/>
              <w:left w:val="single" w:sz="4" w:space="0" w:color="000000"/>
              <w:bottom w:val="single" w:sz="4" w:space="0" w:color="000000"/>
            </w:tcBorders>
          </w:tcPr>
          <w:p w14:paraId="20A42377" w14:textId="77777777" w:rsidR="003B2653" w:rsidRDefault="00A55864">
            <w:pPr>
              <w:pStyle w:val="TableParagraph"/>
              <w:spacing w:line="267" w:lineRule="exact"/>
              <w:ind w:left="107"/>
              <w:rPr>
                <w:sz w:val="24"/>
              </w:rPr>
            </w:pPr>
            <w:r>
              <w:rPr>
                <w:sz w:val="24"/>
              </w:rPr>
              <w:t>Humber</w:t>
            </w:r>
            <w:r>
              <w:rPr>
                <w:spacing w:val="-5"/>
                <w:sz w:val="24"/>
              </w:rPr>
              <w:t xml:space="preserve"> </w:t>
            </w:r>
            <w:r>
              <w:rPr>
                <w:sz w:val="24"/>
              </w:rPr>
              <w:t>and</w:t>
            </w:r>
            <w:r>
              <w:rPr>
                <w:spacing w:val="-4"/>
                <w:sz w:val="24"/>
              </w:rPr>
              <w:t xml:space="preserve"> </w:t>
            </w:r>
            <w:r>
              <w:rPr>
                <w:sz w:val="24"/>
              </w:rPr>
              <w:t>North</w:t>
            </w:r>
            <w:r>
              <w:rPr>
                <w:spacing w:val="-4"/>
                <w:sz w:val="24"/>
              </w:rPr>
              <w:t xml:space="preserve"> </w:t>
            </w:r>
            <w:r>
              <w:rPr>
                <w:sz w:val="24"/>
              </w:rPr>
              <w:t>Yorkshire</w:t>
            </w:r>
            <w:r>
              <w:rPr>
                <w:spacing w:val="-5"/>
                <w:sz w:val="24"/>
              </w:rPr>
              <w:t xml:space="preserve"> </w:t>
            </w:r>
            <w:r>
              <w:rPr>
                <w:sz w:val="24"/>
              </w:rPr>
              <w:t>Integrated</w:t>
            </w:r>
            <w:r>
              <w:rPr>
                <w:spacing w:val="-4"/>
                <w:sz w:val="24"/>
              </w:rPr>
              <w:t xml:space="preserve"> </w:t>
            </w:r>
            <w:r>
              <w:rPr>
                <w:sz w:val="24"/>
              </w:rPr>
              <w:t>Care</w:t>
            </w:r>
            <w:r>
              <w:rPr>
                <w:spacing w:val="-4"/>
                <w:sz w:val="24"/>
              </w:rPr>
              <w:t xml:space="preserve"> </w:t>
            </w:r>
            <w:r>
              <w:rPr>
                <w:spacing w:val="-2"/>
                <w:sz w:val="24"/>
              </w:rPr>
              <w:t>Board</w:t>
            </w:r>
          </w:p>
        </w:tc>
      </w:tr>
      <w:tr w:rsidR="003B2653" w14:paraId="26E6ABF6" w14:textId="77777777">
        <w:trPr>
          <w:trHeight w:val="506"/>
        </w:trPr>
        <w:tc>
          <w:tcPr>
            <w:tcW w:w="2092" w:type="dxa"/>
            <w:tcBorders>
              <w:top w:val="single" w:sz="4" w:space="0" w:color="000000"/>
              <w:bottom w:val="single" w:sz="4" w:space="0" w:color="000000"/>
              <w:right w:val="single" w:sz="4" w:space="0" w:color="000000"/>
            </w:tcBorders>
          </w:tcPr>
          <w:p w14:paraId="6E1F3B22" w14:textId="77777777" w:rsidR="003B2653" w:rsidRDefault="00A55864">
            <w:pPr>
              <w:pStyle w:val="TableParagraph"/>
              <w:rPr>
                <w:b/>
              </w:rPr>
            </w:pPr>
            <w:r>
              <w:rPr>
                <w:b/>
              </w:rPr>
              <w:t>Date</w:t>
            </w:r>
            <w:r>
              <w:rPr>
                <w:b/>
                <w:spacing w:val="-5"/>
              </w:rPr>
              <w:t xml:space="preserve"> </w:t>
            </w:r>
            <w:r>
              <w:rPr>
                <w:b/>
              </w:rPr>
              <w:t>of</w:t>
            </w:r>
            <w:r>
              <w:rPr>
                <w:b/>
                <w:spacing w:val="-6"/>
              </w:rPr>
              <w:t xml:space="preserve"> </w:t>
            </w:r>
            <w:r>
              <w:rPr>
                <w:b/>
                <w:spacing w:val="-2"/>
              </w:rPr>
              <w:t>Meeting:</w:t>
            </w:r>
          </w:p>
        </w:tc>
        <w:tc>
          <w:tcPr>
            <w:tcW w:w="7515" w:type="dxa"/>
            <w:gridSpan w:val="3"/>
            <w:tcBorders>
              <w:top w:val="single" w:sz="4" w:space="0" w:color="000000"/>
              <w:left w:val="single" w:sz="4" w:space="0" w:color="000000"/>
              <w:bottom w:val="single" w:sz="4" w:space="0" w:color="000000"/>
            </w:tcBorders>
          </w:tcPr>
          <w:p w14:paraId="3F2C708D" w14:textId="4ECAAB41" w:rsidR="003B2653" w:rsidRDefault="00A55864">
            <w:pPr>
              <w:pStyle w:val="TableParagraph"/>
              <w:ind w:left="107"/>
              <w:rPr>
                <w:sz w:val="24"/>
              </w:rPr>
            </w:pPr>
            <w:r>
              <w:rPr>
                <w:sz w:val="24"/>
              </w:rPr>
              <w:t>1</w:t>
            </w:r>
            <w:r w:rsidR="00E64003">
              <w:rPr>
                <w:sz w:val="24"/>
              </w:rPr>
              <w:t>1</w:t>
            </w:r>
            <w:r>
              <w:rPr>
                <w:spacing w:val="-6"/>
                <w:sz w:val="24"/>
              </w:rPr>
              <w:t xml:space="preserve"> </w:t>
            </w:r>
            <w:r w:rsidR="00E64003">
              <w:rPr>
                <w:sz w:val="24"/>
              </w:rPr>
              <w:t>December 2024</w:t>
            </w:r>
          </w:p>
        </w:tc>
      </w:tr>
      <w:tr w:rsidR="003B2653" w14:paraId="6B065F0E" w14:textId="77777777">
        <w:trPr>
          <w:trHeight w:val="735"/>
        </w:trPr>
        <w:tc>
          <w:tcPr>
            <w:tcW w:w="2092" w:type="dxa"/>
            <w:tcBorders>
              <w:top w:val="single" w:sz="4" w:space="0" w:color="000000"/>
              <w:bottom w:val="single" w:sz="4" w:space="0" w:color="000000"/>
              <w:right w:val="single" w:sz="4" w:space="0" w:color="000000"/>
            </w:tcBorders>
          </w:tcPr>
          <w:p w14:paraId="7A5FD4EE" w14:textId="77777777" w:rsidR="003B2653" w:rsidRDefault="00A55864">
            <w:pPr>
              <w:pStyle w:val="TableParagraph"/>
              <w:rPr>
                <w:b/>
              </w:rPr>
            </w:pPr>
            <w:r>
              <w:rPr>
                <w:b/>
                <w:spacing w:val="-2"/>
              </w:rPr>
              <w:t>Subject:</w:t>
            </w:r>
          </w:p>
        </w:tc>
        <w:tc>
          <w:tcPr>
            <w:tcW w:w="7515" w:type="dxa"/>
            <w:gridSpan w:val="3"/>
            <w:tcBorders>
              <w:top w:val="single" w:sz="4" w:space="0" w:color="000000"/>
              <w:left w:val="single" w:sz="4" w:space="0" w:color="000000"/>
              <w:bottom w:val="single" w:sz="4" w:space="0" w:color="000000"/>
            </w:tcBorders>
          </w:tcPr>
          <w:p w14:paraId="3416D56C" w14:textId="45962D20" w:rsidR="003B2653" w:rsidRDefault="00E64003">
            <w:pPr>
              <w:pStyle w:val="TableParagraph"/>
              <w:spacing w:line="348" w:lineRule="exact"/>
              <w:ind w:left="107"/>
              <w:rPr>
                <w:b/>
                <w:sz w:val="32"/>
              </w:rPr>
            </w:pPr>
            <w:r>
              <w:rPr>
                <w:b/>
                <w:sz w:val="32"/>
              </w:rPr>
              <w:t>Conflict of Interest</w:t>
            </w:r>
            <w:r w:rsidR="002634D6">
              <w:rPr>
                <w:b/>
                <w:sz w:val="32"/>
              </w:rPr>
              <w:t xml:space="preserve"> Policy</w:t>
            </w:r>
            <w:r>
              <w:rPr>
                <w:b/>
                <w:sz w:val="32"/>
              </w:rPr>
              <w:t xml:space="preserve"> </w:t>
            </w:r>
            <w:r w:rsidR="00A55864">
              <w:rPr>
                <w:b/>
                <w:sz w:val="32"/>
              </w:rPr>
              <w:br/>
            </w:r>
            <w:r>
              <w:rPr>
                <w:b/>
                <w:sz w:val="32"/>
              </w:rPr>
              <w:t>(inc</w:t>
            </w:r>
            <w:r w:rsidR="002634D6">
              <w:rPr>
                <w:b/>
                <w:sz w:val="32"/>
              </w:rPr>
              <w:t>l</w:t>
            </w:r>
            <w:r>
              <w:rPr>
                <w:b/>
                <w:sz w:val="32"/>
              </w:rPr>
              <w:t xml:space="preserve"> Gifts, Hospitality &amp; Sponsorship) </w:t>
            </w:r>
          </w:p>
        </w:tc>
      </w:tr>
      <w:tr w:rsidR="003B2653" w14:paraId="5D05F81C" w14:textId="77777777">
        <w:trPr>
          <w:trHeight w:val="510"/>
        </w:trPr>
        <w:tc>
          <w:tcPr>
            <w:tcW w:w="2092" w:type="dxa"/>
            <w:tcBorders>
              <w:top w:val="single" w:sz="4" w:space="0" w:color="000000"/>
              <w:bottom w:val="single" w:sz="4" w:space="0" w:color="000000"/>
              <w:right w:val="single" w:sz="4" w:space="0" w:color="000000"/>
            </w:tcBorders>
          </w:tcPr>
          <w:p w14:paraId="6E799F95" w14:textId="77777777" w:rsidR="003B2653" w:rsidRDefault="00A55864">
            <w:pPr>
              <w:pStyle w:val="TableParagraph"/>
              <w:rPr>
                <w:b/>
              </w:rPr>
            </w:pPr>
            <w:r>
              <w:rPr>
                <w:b/>
              </w:rPr>
              <w:t>Director</w:t>
            </w:r>
            <w:r>
              <w:rPr>
                <w:b/>
                <w:spacing w:val="-10"/>
              </w:rPr>
              <w:t xml:space="preserve"> </w:t>
            </w:r>
            <w:r>
              <w:rPr>
                <w:b/>
                <w:spacing w:val="-2"/>
              </w:rPr>
              <w:t>Sponsor:</w:t>
            </w:r>
          </w:p>
        </w:tc>
        <w:tc>
          <w:tcPr>
            <w:tcW w:w="7515" w:type="dxa"/>
            <w:gridSpan w:val="3"/>
            <w:tcBorders>
              <w:top w:val="single" w:sz="4" w:space="0" w:color="000000"/>
              <w:left w:val="single" w:sz="4" w:space="0" w:color="000000"/>
              <w:bottom w:val="single" w:sz="4" w:space="0" w:color="000000"/>
            </w:tcBorders>
          </w:tcPr>
          <w:p w14:paraId="4AEC0EF0" w14:textId="77777777" w:rsidR="003B2653" w:rsidRDefault="00A55864">
            <w:pPr>
              <w:pStyle w:val="TableParagraph"/>
              <w:spacing w:before="1"/>
              <w:ind w:left="107"/>
              <w:rPr>
                <w:sz w:val="24"/>
              </w:rPr>
            </w:pPr>
            <w:r>
              <w:rPr>
                <w:sz w:val="24"/>
              </w:rPr>
              <w:t>Karina</w:t>
            </w:r>
            <w:r>
              <w:rPr>
                <w:spacing w:val="-5"/>
                <w:sz w:val="24"/>
              </w:rPr>
              <w:t xml:space="preserve"> </w:t>
            </w:r>
            <w:r>
              <w:rPr>
                <w:sz w:val="24"/>
              </w:rPr>
              <w:t>Ellis,</w:t>
            </w:r>
            <w:r>
              <w:rPr>
                <w:spacing w:val="-3"/>
                <w:sz w:val="24"/>
              </w:rPr>
              <w:t xml:space="preserve"> </w:t>
            </w:r>
            <w:r>
              <w:rPr>
                <w:sz w:val="24"/>
              </w:rPr>
              <w:t>Executive</w:t>
            </w:r>
            <w:r>
              <w:rPr>
                <w:spacing w:val="-5"/>
                <w:sz w:val="24"/>
              </w:rPr>
              <w:t xml:space="preserve"> </w:t>
            </w:r>
            <w:r>
              <w:rPr>
                <w:sz w:val="24"/>
              </w:rPr>
              <w:t>Director</w:t>
            </w:r>
            <w:r>
              <w:rPr>
                <w:spacing w:val="-4"/>
                <w:sz w:val="24"/>
              </w:rPr>
              <w:t xml:space="preserve"> </w:t>
            </w:r>
            <w:r>
              <w:rPr>
                <w:sz w:val="24"/>
              </w:rPr>
              <w:t>of</w:t>
            </w:r>
            <w:r>
              <w:rPr>
                <w:spacing w:val="-6"/>
                <w:sz w:val="24"/>
              </w:rPr>
              <w:t xml:space="preserve"> </w:t>
            </w:r>
            <w:r>
              <w:rPr>
                <w:sz w:val="24"/>
              </w:rPr>
              <w:t>Corporate</w:t>
            </w:r>
            <w:r>
              <w:rPr>
                <w:spacing w:val="-4"/>
                <w:sz w:val="24"/>
              </w:rPr>
              <w:t xml:space="preserve"> </w:t>
            </w:r>
            <w:r>
              <w:rPr>
                <w:spacing w:val="-2"/>
                <w:sz w:val="24"/>
              </w:rPr>
              <w:t>Affairs</w:t>
            </w:r>
          </w:p>
        </w:tc>
      </w:tr>
      <w:tr w:rsidR="003B2653" w14:paraId="7284A4F7" w14:textId="77777777" w:rsidTr="00E64003">
        <w:trPr>
          <w:trHeight w:val="333"/>
        </w:trPr>
        <w:tc>
          <w:tcPr>
            <w:tcW w:w="2092" w:type="dxa"/>
            <w:tcBorders>
              <w:top w:val="single" w:sz="4" w:space="0" w:color="000000"/>
              <w:bottom w:val="single" w:sz="8" w:space="0" w:color="000000"/>
              <w:right w:val="single" w:sz="4" w:space="0" w:color="000000"/>
            </w:tcBorders>
          </w:tcPr>
          <w:p w14:paraId="490C2BBA" w14:textId="77777777" w:rsidR="003B2653" w:rsidRDefault="00A55864">
            <w:pPr>
              <w:pStyle w:val="TableParagraph"/>
              <w:rPr>
                <w:b/>
              </w:rPr>
            </w:pPr>
            <w:r>
              <w:rPr>
                <w:b/>
                <w:spacing w:val="-2"/>
              </w:rPr>
              <w:t>Author:</w:t>
            </w:r>
          </w:p>
        </w:tc>
        <w:tc>
          <w:tcPr>
            <w:tcW w:w="7515" w:type="dxa"/>
            <w:gridSpan w:val="3"/>
            <w:tcBorders>
              <w:top w:val="single" w:sz="4" w:space="0" w:color="000000"/>
              <w:left w:val="single" w:sz="4" w:space="0" w:color="000000"/>
              <w:bottom w:val="single" w:sz="8" w:space="0" w:color="000000"/>
            </w:tcBorders>
          </w:tcPr>
          <w:p w14:paraId="72F66B70" w14:textId="530C6F2C" w:rsidR="003B2653" w:rsidRDefault="00E64003">
            <w:pPr>
              <w:pStyle w:val="TableParagraph"/>
              <w:spacing w:line="270" w:lineRule="atLeast"/>
              <w:ind w:left="107" w:right="608"/>
              <w:rPr>
                <w:sz w:val="24"/>
              </w:rPr>
            </w:pPr>
            <w:r>
              <w:rPr>
                <w:sz w:val="24"/>
              </w:rPr>
              <w:t xml:space="preserve">Governance &amp; Compliance Team </w:t>
            </w:r>
          </w:p>
        </w:tc>
      </w:tr>
      <w:tr w:rsidR="003B2653" w14:paraId="463D4B04" w14:textId="77777777">
        <w:trPr>
          <w:trHeight w:val="1024"/>
        </w:trPr>
        <w:tc>
          <w:tcPr>
            <w:tcW w:w="9607" w:type="dxa"/>
            <w:gridSpan w:val="4"/>
            <w:tcBorders>
              <w:top w:val="single" w:sz="8" w:space="0" w:color="000000"/>
            </w:tcBorders>
          </w:tcPr>
          <w:p w14:paraId="65B98C8B" w14:textId="77777777" w:rsidR="003B2653" w:rsidRDefault="00A55864">
            <w:pPr>
              <w:pStyle w:val="TableParagraph"/>
              <w:spacing w:before="252" w:line="251" w:lineRule="exact"/>
              <w:rPr>
                <w:b/>
              </w:rPr>
            </w:pPr>
            <w:r>
              <w:rPr>
                <w:b/>
              </w:rPr>
              <w:t>STATUS</w:t>
            </w:r>
            <w:r>
              <w:rPr>
                <w:b/>
                <w:spacing w:val="-5"/>
              </w:rPr>
              <w:t xml:space="preserve"> </w:t>
            </w:r>
            <w:r>
              <w:rPr>
                <w:b/>
              </w:rPr>
              <w:t>OF</w:t>
            </w:r>
            <w:r>
              <w:rPr>
                <w:b/>
                <w:spacing w:val="-5"/>
              </w:rPr>
              <w:t xml:space="preserve"> </w:t>
            </w:r>
            <w:r>
              <w:rPr>
                <w:b/>
              </w:rPr>
              <w:t>THE</w:t>
            </w:r>
            <w:r>
              <w:rPr>
                <w:b/>
                <w:spacing w:val="-6"/>
              </w:rPr>
              <w:t xml:space="preserve"> </w:t>
            </w:r>
            <w:r>
              <w:rPr>
                <w:b/>
                <w:spacing w:val="-2"/>
              </w:rPr>
              <w:t>REPORT:</w:t>
            </w:r>
          </w:p>
          <w:p w14:paraId="1A51913B" w14:textId="1F1A81EC" w:rsidR="003B2653" w:rsidRDefault="00A55864">
            <w:pPr>
              <w:pStyle w:val="TableParagraph"/>
              <w:spacing w:line="501" w:lineRule="exact"/>
              <w:rPr>
                <w:rFonts w:ascii="MS Gothic" w:hAnsi="MS Gothic"/>
                <w:sz w:val="40"/>
              </w:rPr>
            </w:pPr>
            <w:r>
              <w:t>Approve</w:t>
            </w:r>
            <w:r>
              <w:rPr>
                <w:spacing w:val="-16"/>
              </w:rPr>
              <w:t xml:space="preserve"> </w:t>
            </w:r>
            <w:r>
              <w:rPr>
                <w:rFonts w:ascii="MS Gothic" w:hAnsi="MS Gothic"/>
                <w:sz w:val="40"/>
              </w:rPr>
              <w:t>☒</w:t>
            </w:r>
            <w:r>
              <w:rPr>
                <w:rFonts w:ascii="MS Gothic" w:hAnsi="MS Gothic"/>
                <w:spacing w:val="-139"/>
                <w:sz w:val="40"/>
              </w:rPr>
              <w:t xml:space="preserve"> </w:t>
            </w:r>
            <w:r>
              <w:t>Discuss</w:t>
            </w:r>
            <w:r>
              <w:rPr>
                <w:spacing w:val="-15"/>
              </w:rPr>
              <w:t xml:space="preserve"> </w:t>
            </w:r>
            <w:r w:rsidR="00F82CD5">
              <w:rPr>
                <w:rFonts w:ascii="MS Gothic" w:hAnsi="MS Gothic"/>
                <w:sz w:val="40"/>
              </w:rPr>
              <w:t>☐</w:t>
            </w:r>
            <w:r>
              <w:rPr>
                <w:rFonts w:ascii="MS Gothic" w:hAnsi="MS Gothic"/>
                <w:spacing w:val="-78"/>
                <w:sz w:val="40"/>
              </w:rPr>
              <w:t xml:space="preserve"> </w:t>
            </w:r>
            <w:r>
              <w:t>Assurance</w:t>
            </w:r>
            <w:r>
              <w:rPr>
                <w:spacing w:val="-15"/>
              </w:rPr>
              <w:t xml:space="preserve"> </w:t>
            </w:r>
            <w:r w:rsidR="00F82CD5">
              <w:rPr>
                <w:rFonts w:ascii="MS Gothic" w:hAnsi="MS Gothic"/>
                <w:sz w:val="40"/>
              </w:rPr>
              <w:t>☐</w:t>
            </w:r>
            <w:r>
              <w:rPr>
                <w:rFonts w:ascii="MS Gothic" w:hAnsi="MS Gothic"/>
                <w:spacing w:val="-89"/>
                <w:sz w:val="40"/>
              </w:rPr>
              <w:t xml:space="preserve"> </w:t>
            </w:r>
            <w:r>
              <w:t>Information</w:t>
            </w:r>
            <w:r>
              <w:rPr>
                <w:spacing w:val="31"/>
              </w:rPr>
              <w:t xml:space="preserve"> </w:t>
            </w:r>
            <w:r>
              <w:rPr>
                <w:rFonts w:ascii="MS Gothic" w:hAnsi="MS Gothic"/>
                <w:sz w:val="40"/>
              </w:rPr>
              <w:t>☐</w:t>
            </w:r>
            <w:r>
              <w:rPr>
                <w:rFonts w:ascii="MS Gothic" w:hAnsi="MS Gothic"/>
                <w:spacing w:val="-78"/>
                <w:sz w:val="40"/>
              </w:rPr>
              <w:t xml:space="preserve"> </w:t>
            </w:r>
            <w:r>
              <w:t>A</w:t>
            </w:r>
            <w:r>
              <w:rPr>
                <w:spacing w:val="-7"/>
              </w:rPr>
              <w:t xml:space="preserve"> </w:t>
            </w:r>
            <w:r>
              <w:t>Regulatory</w:t>
            </w:r>
            <w:r>
              <w:rPr>
                <w:spacing w:val="-7"/>
              </w:rPr>
              <w:t xml:space="preserve"> </w:t>
            </w:r>
            <w:r>
              <w:t>Requirement</w:t>
            </w:r>
            <w:r>
              <w:rPr>
                <w:spacing w:val="-5"/>
              </w:rPr>
              <w:t xml:space="preserve"> </w:t>
            </w:r>
            <w:r>
              <w:rPr>
                <w:rFonts w:ascii="MS Gothic" w:hAnsi="MS Gothic"/>
                <w:spacing w:val="-10"/>
                <w:sz w:val="40"/>
              </w:rPr>
              <w:t>☒</w:t>
            </w:r>
          </w:p>
        </w:tc>
      </w:tr>
    </w:tbl>
    <w:p w14:paraId="3873B657" w14:textId="398CCD7C" w:rsidR="003B2653" w:rsidRDefault="0082150A">
      <w:pPr>
        <w:pStyle w:val="BodyText"/>
        <w:spacing w:before="147"/>
        <w:rPr>
          <w:rFonts w:ascii="Times New Roman"/>
          <w:sz w:val="22"/>
        </w:rPr>
      </w:pPr>
      <w:r>
        <w:rPr>
          <w:noProof/>
        </w:rPr>
        <mc:AlternateContent>
          <mc:Choice Requires="wps">
            <w:drawing>
              <wp:anchor distT="0" distB="0" distL="0" distR="0" simplePos="0" relativeHeight="487322112" behindDoc="1" locked="0" layoutInCell="1" allowOverlap="1" wp14:anchorId="57DA4703" wp14:editId="3A0022EB">
                <wp:simplePos x="0" y="0"/>
                <wp:positionH relativeFrom="margin">
                  <wp:posOffset>88900</wp:posOffset>
                </wp:positionH>
                <wp:positionV relativeFrom="paragraph">
                  <wp:posOffset>-1269</wp:posOffset>
                </wp:positionV>
                <wp:extent cx="6116955" cy="50546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6955" cy="5054600"/>
                        </a:xfrm>
                        <a:custGeom>
                          <a:avLst/>
                          <a:gdLst/>
                          <a:ahLst/>
                          <a:cxnLst/>
                          <a:rect l="l" t="t" r="r" b="b"/>
                          <a:pathLst>
                            <a:path w="6130290" h="5046980">
                              <a:moveTo>
                                <a:pt x="18275" y="5028196"/>
                              </a:moveTo>
                              <a:lnTo>
                                <a:pt x="12192" y="5028196"/>
                              </a:lnTo>
                              <a:lnTo>
                                <a:pt x="12192" y="5034280"/>
                              </a:lnTo>
                              <a:lnTo>
                                <a:pt x="18275" y="5034280"/>
                              </a:lnTo>
                              <a:lnTo>
                                <a:pt x="18275" y="5028196"/>
                              </a:lnTo>
                              <a:close/>
                            </a:path>
                            <a:path w="6130290" h="5046980">
                              <a:moveTo>
                                <a:pt x="18275" y="12192"/>
                              </a:moveTo>
                              <a:lnTo>
                                <a:pt x="12192" y="12192"/>
                              </a:lnTo>
                              <a:lnTo>
                                <a:pt x="12192" y="18288"/>
                              </a:lnTo>
                              <a:lnTo>
                                <a:pt x="12192" y="19050"/>
                              </a:lnTo>
                              <a:lnTo>
                                <a:pt x="12192" y="5028184"/>
                              </a:lnTo>
                              <a:lnTo>
                                <a:pt x="18275" y="5028184"/>
                              </a:lnTo>
                              <a:lnTo>
                                <a:pt x="18275" y="19050"/>
                              </a:lnTo>
                              <a:lnTo>
                                <a:pt x="18275" y="18288"/>
                              </a:lnTo>
                              <a:lnTo>
                                <a:pt x="18275" y="12192"/>
                              </a:lnTo>
                              <a:close/>
                            </a:path>
                            <a:path w="6130290" h="5046980">
                              <a:moveTo>
                                <a:pt x="18275" y="0"/>
                              </a:moveTo>
                              <a:lnTo>
                                <a:pt x="6083" y="0"/>
                              </a:lnTo>
                              <a:lnTo>
                                <a:pt x="0" y="0"/>
                              </a:lnTo>
                              <a:lnTo>
                                <a:pt x="0" y="6096"/>
                              </a:lnTo>
                              <a:lnTo>
                                <a:pt x="0" y="19050"/>
                              </a:lnTo>
                              <a:lnTo>
                                <a:pt x="0" y="5028184"/>
                              </a:lnTo>
                              <a:lnTo>
                                <a:pt x="0" y="5040376"/>
                              </a:lnTo>
                              <a:lnTo>
                                <a:pt x="0" y="5046472"/>
                              </a:lnTo>
                              <a:lnTo>
                                <a:pt x="6083" y="5046472"/>
                              </a:lnTo>
                              <a:lnTo>
                                <a:pt x="18275" y="5046472"/>
                              </a:lnTo>
                              <a:lnTo>
                                <a:pt x="18275" y="5040376"/>
                              </a:lnTo>
                              <a:lnTo>
                                <a:pt x="6083" y="5040376"/>
                              </a:lnTo>
                              <a:lnTo>
                                <a:pt x="6083" y="5028184"/>
                              </a:lnTo>
                              <a:lnTo>
                                <a:pt x="6083" y="19050"/>
                              </a:lnTo>
                              <a:lnTo>
                                <a:pt x="6083" y="6096"/>
                              </a:lnTo>
                              <a:lnTo>
                                <a:pt x="18275" y="6096"/>
                              </a:lnTo>
                              <a:lnTo>
                                <a:pt x="18275" y="0"/>
                              </a:lnTo>
                              <a:close/>
                            </a:path>
                            <a:path w="6130290" h="5046980">
                              <a:moveTo>
                                <a:pt x="6118085" y="5028196"/>
                              </a:moveTo>
                              <a:lnTo>
                                <a:pt x="6112002" y="5028196"/>
                              </a:lnTo>
                              <a:lnTo>
                                <a:pt x="18288" y="5028196"/>
                              </a:lnTo>
                              <a:lnTo>
                                <a:pt x="18288" y="5034280"/>
                              </a:lnTo>
                              <a:lnTo>
                                <a:pt x="6112002" y="5034280"/>
                              </a:lnTo>
                              <a:lnTo>
                                <a:pt x="6118085" y="5034280"/>
                              </a:lnTo>
                              <a:lnTo>
                                <a:pt x="6118085" y="5028196"/>
                              </a:lnTo>
                              <a:close/>
                            </a:path>
                            <a:path w="6130290" h="5046980">
                              <a:moveTo>
                                <a:pt x="6118085" y="12192"/>
                              </a:moveTo>
                              <a:lnTo>
                                <a:pt x="6112002" y="12192"/>
                              </a:lnTo>
                              <a:lnTo>
                                <a:pt x="18288" y="12192"/>
                              </a:lnTo>
                              <a:lnTo>
                                <a:pt x="18288" y="18288"/>
                              </a:lnTo>
                              <a:lnTo>
                                <a:pt x="6112002" y="18288"/>
                              </a:lnTo>
                              <a:lnTo>
                                <a:pt x="6112002" y="19050"/>
                              </a:lnTo>
                              <a:lnTo>
                                <a:pt x="6112002" y="5028184"/>
                              </a:lnTo>
                              <a:lnTo>
                                <a:pt x="6118085" y="5028184"/>
                              </a:lnTo>
                              <a:lnTo>
                                <a:pt x="6118085" y="19050"/>
                              </a:lnTo>
                              <a:lnTo>
                                <a:pt x="6118085" y="18288"/>
                              </a:lnTo>
                              <a:lnTo>
                                <a:pt x="6118085" y="12192"/>
                              </a:lnTo>
                              <a:close/>
                            </a:path>
                            <a:path w="6130290" h="5046980">
                              <a:moveTo>
                                <a:pt x="6130290" y="0"/>
                              </a:moveTo>
                              <a:lnTo>
                                <a:pt x="6124194" y="0"/>
                              </a:lnTo>
                              <a:lnTo>
                                <a:pt x="6112002" y="0"/>
                              </a:lnTo>
                              <a:lnTo>
                                <a:pt x="18288" y="0"/>
                              </a:lnTo>
                              <a:lnTo>
                                <a:pt x="18288" y="6096"/>
                              </a:lnTo>
                              <a:lnTo>
                                <a:pt x="6112002" y="6096"/>
                              </a:lnTo>
                              <a:lnTo>
                                <a:pt x="6124194" y="6096"/>
                              </a:lnTo>
                              <a:lnTo>
                                <a:pt x="6124194" y="19050"/>
                              </a:lnTo>
                              <a:lnTo>
                                <a:pt x="6124194" y="5028184"/>
                              </a:lnTo>
                              <a:lnTo>
                                <a:pt x="6124194" y="5040376"/>
                              </a:lnTo>
                              <a:lnTo>
                                <a:pt x="6112002" y="5040376"/>
                              </a:lnTo>
                              <a:lnTo>
                                <a:pt x="18288" y="5040376"/>
                              </a:lnTo>
                              <a:lnTo>
                                <a:pt x="18288" y="5046472"/>
                              </a:lnTo>
                              <a:lnTo>
                                <a:pt x="6112002" y="5046472"/>
                              </a:lnTo>
                              <a:lnTo>
                                <a:pt x="6124194" y="5046472"/>
                              </a:lnTo>
                              <a:lnTo>
                                <a:pt x="6130290" y="5046472"/>
                              </a:lnTo>
                              <a:lnTo>
                                <a:pt x="6130290" y="5040376"/>
                              </a:lnTo>
                              <a:lnTo>
                                <a:pt x="6130290" y="5028184"/>
                              </a:lnTo>
                              <a:lnTo>
                                <a:pt x="6130290" y="19050"/>
                              </a:lnTo>
                              <a:lnTo>
                                <a:pt x="6130290" y="6096"/>
                              </a:lnTo>
                              <a:lnTo>
                                <a:pt x="6130290"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D8F97" id="Graphic 4" o:spid="_x0000_s1026" style="position:absolute;margin-left:7pt;margin-top:-.1pt;width:481.65pt;height:398pt;z-index:-159943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130290,504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" path="m18275,5028196r-6083,l12192,5034280r6083,l18275,5028196xem18275,12192r-6083,l12192,18288r,762l12192,5028184r6083,l18275,19050r,-762l18275,12192xem18275,l6083,,,,,6096,,19050,,5028184r,12192l,5046472r6083,l18275,5046472r,-6096l6083,5040376r,-12192l6083,19050r,-12954l18275,6096,18275,xem6118085,5028196r-6083,l18288,5028196r,6084l6112002,5034280r6083,l6118085,5028196xem6118085,12192r-6083,l18288,12192r,6096l6112002,18288r,762l6112002,5028184r6083,l6118085,19050r,-762l6118085,12192xem6130290,r-6096,l6112002,,18288,r,6096l6112002,6096r12192,l6124194,19050r,5009134l6124194,5040376r-12192,l18288,5040376r,6096l6112002,5046472r12192,l6130290,5046472r,-6096l6130290,5028184r,-5009134l6130290,6096r,-6096xe" fillcolor="black" stroked="f">
                <v:path arrowok="t"/>
                <w10:wrap anchorx="margin"/>
              </v:shape>
            </w:pict>
          </mc:Fallback>
        </mc:AlternateContent>
      </w:r>
    </w:p>
    <w:p w14:paraId="4A26F1EF" w14:textId="707B4DFC" w:rsidR="003B2653" w:rsidRDefault="00A55864">
      <w:pPr>
        <w:ind w:left="241"/>
        <w:rPr>
          <w:b/>
          <w:spacing w:val="-2"/>
        </w:rPr>
      </w:pPr>
      <w:r>
        <w:rPr>
          <w:b/>
        </w:rPr>
        <w:t>SUMMARY</w:t>
      </w:r>
      <w:r>
        <w:rPr>
          <w:b/>
          <w:spacing w:val="-7"/>
        </w:rPr>
        <w:t xml:space="preserve"> </w:t>
      </w:r>
      <w:r>
        <w:rPr>
          <w:b/>
        </w:rPr>
        <w:t>OF</w:t>
      </w:r>
      <w:r>
        <w:rPr>
          <w:b/>
          <w:spacing w:val="-8"/>
        </w:rPr>
        <w:t xml:space="preserve"> </w:t>
      </w:r>
      <w:r>
        <w:rPr>
          <w:b/>
          <w:spacing w:val="-2"/>
        </w:rPr>
        <w:t>REPORT:</w:t>
      </w:r>
    </w:p>
    <w:p w14:paraId="79446DD8" w14:textId="7E3B071D" w:rsidR="00E64003" w:rsidRDefault="00E64003">
      <w:pPr>
        <w:ind w:left="241"/>
        <w:rPr>
          <w:b/>
          <w:spacing w:val="-2"/>
        </w:rPr>
      </w:pPr>
    </w:p>
    <w:p w14:paraId="65E881F5" w14:textId="151292AF" w:rsidR="00F82CD5" w:rsidRPr="00F82CD5" w:rsidRDefault="00F82CD5" w:rsidP="00F82CD5">
      <w:pPr>
        <w:ind w:left="241"/>
        <w:jc w:val="both"/>
        <w:rPr>
          <w:bCs/>
        </w:rPr>
      </w:pPr>
      <w:r w:rsidRPr="00F82CD5">
        <w:rPr>
          <w:bCs/>
        </w:rPr>
        <w:t xml:space="preserve">This report presents the revised Conflicts of Interest (COI) Policy for the Humber and North Yorkshire Integrated Care Board (HNY ICB), updated to align with the latest guidance </w:t>
      </w:r>
      <w:r>
        <w:rPr>
          <w:bCs/>
        </w:rPr>
        <w:t>from NHS England and the updates to the new model Constitution.</w:t>
      </w:r>
    </w:p>
    <w:p w14:paraId="23CE7D48" w14:textId="77777777" w:rsidR="00F82CD5" w:rsidRPr="00F82CD5" w:rsidRDefault="00F82CD5" w:rsidP="00F82CD5">
      <w:pPr>
        <w:ind w:left="241"/>
        <w:jc w:val="both"/>
        <w:rPr>
          <w:bCs/>
        </w:rPr>
      </w:pPr>
    </w:p>
    <w:p w14:paraId="77F297B9" w14:textId="43A8EE80" w:rsidR="00E64003" w:rsidRDefault="00F82CD5" w:rsidP="00F82CD5">
      <w:pPr>
        <w:ind w:left="241"/>
        <w:jc w:val="both"/>
        <w:rPr>
          <w:bCs/>
        </w:rPr>
      </w:pPr>
      <w:r w:rsidRPr="00F82CD5">
        <w:rPr>
          <w:bCs/>
        </w:rPr>
        <w:t>The ICB is committed to maintaining the highest standards of integrity and transparency in its operations. Effectively managing conflicts of interest is crucial to upholding public trust and ensuring fair decision-making processes. The recent updated guidance necessitated a thorough review of the COI policy to incorporate new requirements and recommendations.</w:t>
      </w:r>
    </w:p>
    <w:p w14:paraId="1F76AA97" w14:textId="77777777" w:rsidR="00F82CD5" w:rsidRDefault="00F82CD5" w:rsidP="00F82CD5">
      <w:pPr>
        <w:ind w:left="241"/>
        <w:jc w:val="both"/>
        <w:rPr>
          <w:rFonts w:ascii="Segoe UI" w:hAnsi="Segoe UI" w:cs="Segoe UI"/>
          <w:color w:val="242424"/>
          <w:shd w:val="clear" w:color="auto" w:fill="FFFFFF"/>
        </w:rPr>
      </w:pPr>
    </w:p>
    <w:p w14:paraId="2D466E73" w14:textId="695813DB" w:rsidR="00E64003" w:rsidRDefault="00E64003" w:rsidP="00E64003">
      <w:pPr>
        <w:ind w:left="241"/>
        <w:jc w:val="both"/>
        <w:rPr>
          <w:b/>
          <w:bCs/>
          <w:color w:val="242424"/>
          <w:shd w:val="clear" w:color="auto" w:fill="FFFFFF"/>
        </w:rPr>
      </w:pPr>
      <w:r w:rsidRPr="00F82CD5">
        <w:rPr>
          <w:b/>
          <w:bCs/>
          <w:color w:val="242424"/>
          <w:shd w:val="clear" w:color="auto" w:fill="FFFFFF"/>
        </w:rPr>
        <w:t>Key changes</w:t>
      </w:r>
      <w:r w:rsidR="00F82CD5">
        <w:rPr>
          <w:b/>
          <w:bCs/>
          <w:color w:val="242424"/>
          <w:shd w:val="clear" w:color="auto" w:fill="FFFFFF"/>
        </w:rPr>
        <w:t xml:space="preserve"> include</w:t>
      </w:r>
      <w:r w:rsidR="00F82CD5" w:rsidRPr="00F82CD5">
        <w:rPr>
          <w:b/>
          <w:bCs/>
          <w:color w:val="242424"/>
          <w:shd w:val="clear" w:color="auto" w:fill="FFFFFF"/>
        </w:rPr>
        <w:t>:</w:t>
      </w:r>
    </w:p>
    <w:p w14:paraId="12C3481B" w14:textId="77777777" w:rsidR="00F82CD5" w:rsidRPr="00F82CD5" w:rsidRDefault="00F82CD5" w:rsidP="00E64003">
      <w:pPr>
        <w:ind w:left="241"/>
        <w:jc w:val="both"/>
        <w:rPr>
          <w:b/>
          <w:bCs/>
          <w:color w:val="242424"/>
          <w:shd w:val="clear" w:color="auto" w:fill="FFFFFF"/>
        </w:rPr>
      </w:pPr>
    </w:p>
    <w:p w14:paraId="5CF9A6C9" w14:textId="77777777" w:rsidR="00F82CD5" w:rsidRPr="00F82CD5" w:rsidRDefault="00E64003" w:rsidP="00F82CD5">
      <w:pPr>
        <w:numPr>
          <w:ilvl w:val="0"/>
          <w:numId w:val="6"/>
        </w:numPr>
        <w:jc w:val="both"/>
      </w:pPr>
      <w:r w:rsidRPr="00E64003">
        <w:rPr>
          <w:b/>
          <w:bCs/>
          <w:color w:val="242424"/>
          <w:shd w:val="clear" w:color="auto" w:fill="FFFFFF"/>
          <w:lang w:val="en-GB"/>
        </w:rPr>
        <w:t>Provider Selection Regime (PSR):</w:t>
      </w:r>
      <w:r w:rsidRPr="00E64003">
        <w:rPr>
          <w:color w:val="242424"/>
          <w:shd w:val="clear" w:color="auto" w:fill="FFFFFF"/>
          <w:lang w:val="en-GB"/>
        </w:rPr>
        <w:t> Emphasi</w:t>
      </w:r>
      <w:r w:rsidR="00F2327E">
        <w:rPr>
          <w:color w:val="242424"/>
          <w:shd w:val="clear" w:color="auto" w:fill="FFFFFF"/>
          <w:lang w:val="en-GB"/>
        </w:rPr>
        <w:t>s</w:t>
      </w:r>
      <w:r w:rsidRPr="00E64003">
        <w:rPr>
          <w:color w:val="242424"/>
          <w:shd w:val="clear" w:color="auto" w:fill="FFFFFF"/>
          <w:lang w:val="en-GB"/>
        </w:rPr>
        <w:t xml:space="preserve">es </w:t>
      </w:r>
      <w:r w:rsidR="00F82CD5" w:rsidRPr="00F82CD5">
        <w:rPr>
          <w:color w:val="242424"/>
          <w:shd w:val="clear" w:color="auto" w:fill="FFFFFF"/>
        </w:rPr>
        <w:t>the importance of managing conflicts of interest during procurement to ensure compliance with The Health Care Services (Provider Selection Regime) Regulations 2023</w:t>
      </w:r>
      <w:r w:rsidR="00F82CD5">
        <w:rPr>
          <w:color w:val="242424"/>
          <w:shd w:val="clear" w:color="auto" w:fill="FFFFFF"/>
        </w:rPr>
        <w:t>.</w:t>
      </w:r>
    </w:p>
    <w:p w14:paraId="17C6593D" w14:textId="5D248470" w:rsidR="0082150A" w:rsidRPr="00EE5B95" w:rsidRDefault="0082150A" w:rsidP="00F82CD5">
      <w:pPr>
        <w:numPr>
          <w:ilvl w:val="0"/>
          <w:numId w:val="6"/>
        </w:numPr>
        <w:jc w:val="both"/>
      </w:pPr>
      <w:r w:rsidRPr="0082150A">
        <w:rPr>
          <w:rStyle w:val="Strong"/>
          <w:color w:val="242424"/>
          <w:shd w:val="clear" w:color="auto" w:fill="FFFFFF"/>
        </w:rPr>
        <w:t>Partnerships and Collaboration:</w:t>
      </w:r>
      <w:r w:rsidRPr="0082150A">
        <w:rPr>
          <w:color w:val="242424"/>
          <w:shd w:val="clear" w:color="auto" w:fill="FFFFFF"/>
        </w:rPr>
        <w:t> </w:t>
      </w:r>
      <w:r w:rsidR="00F82CD5" w:rsidRPr="00F82CD5">
        <w:rPr>
          <w:color w:val="242424"/>
          <w:shd w:val="clear" w:color="auto" w:fill="FFFFFF"/>
        </w:rPr>
        <w:t>Acknowledges the advantages of partnerships and collaboration and ensures that the ICB's approach to managing conflicts of interest preserves these benefits. It is expected that all individuals, including partner members, will adhere to the primary principle of their role within the ICB.</w:t>
      </w:r>
    </w:p>
    <w:p w14:paraId="7AF08585" w14:textId="77777777" w:rsidR="00F82CD5" w:rsidRPr="00F82CD5" w:rsidRDefault="00E64003" w:rsidP="00F82CD5">
      <w:pPr>
        <w:numPr>
          <w:ilvl w:val="0"/>
          <w:numId w:val="6"/>
        </w:numPr>
        <w:jc w:val="both"/>
        <w:rPr>
          <w:color w:val="242424"/>
          <w:shd w:val="clear" w:color="auto" w:fill="FFFFFF"/>
          <w:lang w:val="en-GB"/>
        </w:rPr>
      </w:pPr>
      <w:r w:rsidRPr="00E64003">
        <w:rPr>
          <w:b/>
          <w:bCs/>
          <w:color w:val="242424"/>
          <w:shd w:val="clear" w:color="auto" w:fill="FFFFFF"/>
          <w:lang w:val="en-GB"/>
        </w:rPr>
        <w:t>Governance and Compliance:</w:t>
      </w:r>
      <w:r w:rsidRPr="00E64003">
        <w:rPr>
          <w:color w:val="242424"/>
          <w:shd w:val="clear" w:color="auto" w:fill="FFFFFF"/>
          <w:lang w:val="en-GB"/>
        </w:rPr>
        <w:t> </w:t>
      </w:r>
      <w:r w:rsidR="00F82CD5" w:rsidRPr="00F82CD5">
        <w:rPr>
          <w:color w:val="242424"/>
          <w:shd w:val="clear" w:color="auto" w:fill="FFFFFF"/>
          <w:lang w:val="en-GB"/>
        </w:rPr>
        <w:t>Ensures alignment with the updated ICB constitution and governance guidance, incorporating recommendations for managing conflicts of interest.</w:t>
      </w:r>
    </w:p>
    <w:p w14:paraId="7EBB4E92" w14:textId="783F3A6C" w:rsidR="00F2327E" w:rsidRPr="00E64003" w:rsidRDefault="00F2327E" w:rsidP="00F82CD5">
      <w:pPr>
        <w:ind w:left="720"/>
        <w:jc w:val="both"/>
        <w:rPr>
          <w:color w:val="242424"/>
          <w:shd w:val="clear" w:color="auto" w:fill="FFFFFF"/>
          <w:lang w:val="en-GB"/>
        </w:rPr>
      </w:pPr>
    </w:p>
    <w:p w14:paraId="3B19AE80" w14:textId="77777777" w:rsidR="00F82CD5" w:rsidRDefault="00F82CD5" w:rsidP="00F82CD5">
      <w:pPr>
        <w:ind w:left="241"/>
        <w:jc w:val="both"/>
        <w:rPr>
          <w:color w:val="242424"/>
          <w:shd w:val="clear" w:color="auto" w:fill="FFFFFF"/>
          <w:lang w:val="en-GB"/>
        </w:rPr>
      </w:pPr>
      <w:r w:rsidRPr="00F82CD5">
        <w:rPr>
          <w:color w:val="242424"/>
          <w:shd w:val="clear" w:color="auto" w:fill="FFFFFF"/>
          <w:lang w:val="en-GB"/>
        </w:rPr>
        <w:t>The revised policy ensures transparency, fairness, and compliance with regulatory requirements, thereby safeguarding the integrity of the ICB's decision-making processes.</w:t>
      </w:r>
    </w:p>
    <w:p w14:paraId="4D4D8B13" w14:textId="07FA14D7" w:rsidR="003B2653" w:rsidRDefault="008B5D49" w:rsidP="008B5D49">
      <w:pPr>
        <w:ind w:left="241"/>
        <w:rPr>
          <w:b/>
        </w:rPr>
      </w:pPr>
      <w:r>
        <w:rPr>
          <w:b/>
          <w:spacing w:val="-2"/>
        </w:rPr>
        <w:br/>
        <w:t>RECOMMENDATIONS:</w:t>
      </w:r>
    </w:p>
    <w:p w14:paraId="32DD4154" w14:textId="77777777" w:rsidR="003B2653" w:rsidRDefault="00A55864">
      <w:pPr>
        <w:spacing w:line="253" w:lineRule="exact"/>
        <w:ind w:left="241"/>
      </w:pPr>
      <w:r>
        <w:t>Members</w:t>
      </w:r>
      <w:r>
        <w:rPr>
          <w:spacing w:val="-7"/>
        </w:rPr>
        <w:t xml:space="preserve"> </w:t>
      </w:r>
      <w:r>
        <w:t>are</w:t>
      </w:r>
      <w:r>
        <w:rPr>
          <w:spacing w:val="-7"/>
        </w:rPr>
        <w:t xml:space="preserve"> </w:t>
      </w:r>
      <w:r>
        <w:t>asked</w:t>
      </w:r>
      <w:r>
        <w:rPr>
          <w:spacing w:val="-7"/>
        </w:rPr>
        <w:t xml:space="preserve"> </w:t>
      </w:r>
      <w:r>
        <w:rPr>
          <w:spacing w:val="-5"/>
        </w:rPr>
        <w:t>to:</w:t>
      </w:r>
    </w:p>
    <w:p w14:paraId="6F5F3982" w14:textId="15566702" w:rsidR="003B2653" w:rsidRDefault="0082150A" w:rsidP="00E6185D">
      <w:pPr>
        <w:pStyle w:val="ListParagraph"/>
        <w:numPr>
          <w:ilvl w:val="0"/>
          <w:numId w:val="5"/>
        </w:numPr>
        <w:tabs>
          <w:tab w:val="left" w:pos="961"/>
        </w:tabs>
        <w:ind w:right="551"/>
        <w:jc w:val="left"/>
        <w:sectPr w:rsidR="003B2653" w:rsidSect="00F82CD5">
          <w:footerReference w:type="default" r:id="rId12"/>
          <w:type w:val="continuous"/>
          <w:pgSz w:w="11910" w:h="16840"/>
          <w:pgMar w:top="280" w:right="1278" w:bottom="740" w:left="1020" w:header="0" w:footer="554" w:gutter="0"/>
          <w:pgNumType w:start="1"/>
          <w:cols w:space="720"/>
        </w:sectPr>
      </w:pPr>
      <w:r w:rsidRPr="00F82CD5">
        <w:rPr>
          <w:color w:val="242424"/>
          <w:shd w:val="clear" w:color="auto" w:fill="FFFFFF"/>
        </w:rPr>
        <w:t>Appro</w:t>
      </w:r>
      <w:r w:rsidR="008B5D49">
        <w:rPr>
          <w:color w:val="242424"/>
          <w:shd w:val="clear" w:color="auto" w:fill="FFFFFF"/>
        </w:rPr>
        <w:t>ve</w:t>
      </w:r>
      <w:r w:rsidRPr="00F82CD5">
        <w:rPr>
          <w:color w:val="242424"/>
          <w:shd w:val="clear" w:color="auto" w:fill="FFFFFF"/>
        </w:rPr>
        <w:t xml:space="preserve"> the revised Conflicts of Interest Policy</w:t>
      </w:r>
      <w:r w:rsidR="00F82CD5">
        <w:rPr>
          <w:color w:val="242424"/>
          <w:shd w:val="clear" w:color="auto" w:fill="FFFFFF"/>
        </w:rPr>
        <w:t>.</w:t>
      </w:r>
    </w:p>
    <w:tbl>
      <w:tblPr>
        <w:tblW w:w="0" w:type="auto"/>
        <w:tblInd w:w="14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634"/>
        <w:gridCol w:w="1966"/>
      </w:tblGrid>
      <w:tr w:rsidR="003B2653" w14:paraId="0DFC1E06" w14:textId="77777777">
        <w:trPr>
          <w:trHeight w:val="653"/>
        </w:trPr>
        <w:tc>
          <w:tcPr>
            <w:tcW w:w="9600" w:type="dxa"/>
            <w:gridSpan w:val="2"/>
            <w:tcBorders>
              <w:bottom w:val="triple" w:sz="4" w:space="0" w:color="000000"/>
            </w:tcBorders>
            <w:shd w:val="clear" w:color="auto" w:fill="D9D9D9"/>
          </w:tcPr>
          <w:p w14:paraId="332E3035" w14:textId="77777777" w:rsidR="003B2653" w:rsidRDefault="00A55864">
            <w:pPr>
              <w:pStyle w:val="TableParagraph"/>
              <w:spacing w:line="252" w:lineRule="exact"/>
              <w:rPr>
                <w:b/>
              </w:rPr>
            </w:pPr>
            <w:r>
              <w:rPr>
                <w:b/>
              </w:rPr>
              <w:lastRenderedPageBreak/>
              <w:t>ICB</w:t>
            </w:r>
            <w:r>
              <w:rPr>
                <w:b/>
                <w:spacing w:val="-9"/>
              </w:rPr>
              <w:t xml:space="preserve"> </w:t>
            </w:r>
            <w:r>
              <w:rPr>
                <w:b/>
              </w:rPr>
              <w:t>STRATEGIC</w:t>
            </w:r>
            <w:r>
              <w:rPr>
                <w:b/>
                <w:spacing w:val="-7"/>
              </w:rPr>
              <w:t xml:space="preserve"> </w:t>
            </w:r>
            <w:r>
              <w:rPr>
                <w:b/>
                <w:spacing w:val="-2"/>
              </w:rPr>
              <w:t>OBJECTIVE</w:t>
            </w:r>
          </w:p>
        </w:tc>
      </w:tr>
      <w:tr w:rsidR="003B2653" w14:paraId="7F639464" w14:textId="77777777">
        <w:trPr>
          <w:trHeight w:val="550"/>
        </w:trPr>
        <w:tc>
          <w:tcPr>
            <w:tcW w:w="7634" w:type="dxa"/>
            <w:tcBorders>
              <w:top w:val="triple" w:sz="4" w:space="0" w:color="000000"/>
              <w:bottom w:val="single" w:sz="4" w:space="0" w:color="000000"/>
              <w:right w:val="single" w:sz="4" w:space="0" w:color="000000"/>
            </w:tcBorders>
          </w:tcPr>
          <w:p w14:paraId="1C188B92" w14:textId="77777777" w:rsidR="003B2653" w:rsidRDefault="00A55864">
            <w:pPr>
              <w:pStyle w:val="TableParagraph"/>
              <w:spacing w:before="32"/>
            </w:pPr>
            <w:r>
              <w:t>Leading</w:t>
            </w:r>
            <w:r>
              <w:rPr>
                <w:spacing w:val="-6"/>
              </w:rPr>
              <w:t xml:space="preserve"> </w:t>
            </w:r>
            <w:r>
              <w:t>for</w:t>
            </w:r>
            <w:r>
              <w:rPr>
                <w:spacing w:val="-7"/>
              </w:rPr>
              <w:t xml:space="preserve"> </w:t>
            </w:r>
            <w:r>
              <w:rPr>
                <w:spacing w:val="-2"/>
              </w:rPr>
              <w:t>Excellence</w:t>
            </w:r>
          </w:p>
        </w:tc>
        <w:tc>
          <w:tcPr>
            <w:tcW w:w="1966" w:type="dxa"/>
            <w:tcBorders>
              <w:top w:val="triple" w:sz="4" w:space="0" w:color="000000"/>
              <w:left w:val="single" w:sz="4" w:space="0" w:color="000000"/>
              <w:bottom w:val="single" w:sz="4" w:space="0" w:color="000000"/>
            </w:tcBorders>
          </w:tcPr>
          <w:p w14:paraId="74AF2D23" w14:textId="77777777" w:rsidR="003B2653" w:rsidRDefault="00A55864">
            <w:pPr>
              <w:pStyle w:val="TableParagraph"/>
              <w:spacing w:before="27" w:line="503" w:lineRule="exact"/>
              <w:ind w:left="18"/>
              <w:jc w:val="center"/>
              <w:rPr>
                <w:rFonts w:ascii="MS Gothic" w:hAnsi="MS Gothic"/>
                <w:sz w:val="40"/>
              </w:rPr>
            </w:pPr>
            <w:r>
              <w:rPr>
                <w:rFonts w:ascii="MS Gothic" w:hAnsi="MS Gothic"/>
                <w:spacing w:val="-10"/>
                <w:sz w:val="40"/>
              </w:rPr>
              <w:t>☒</w:t>
            </w:r>
          </w:p>
        </w:tc>
      </w:tr>
      <w:tr w:rsidR="003B2653" w14:paraId="417FF188" w14:textId="77777777">
        <w:trPr>
          <w:trHeight w:val="519"/>
        </w:trPr>
        <w:tc>
          <w:tcPr>
            <w:tcW w:w="7634" w:type="dxa"/>
            <w:tcBorders>
              <w:top w:val="single" w:sz="4" w:space="0" w:color="000000"/>
              <w:bottom w:val="single" w:sz="4" w:space="0" w:color="000000"/>
              <w:right w:val="single" w:sz="4" w:space="0" w:color="000000"/>
            </w:tcBorders>
          </w:tcPr>
          <w:p w14:paraId="2A40CA1F" w14:textId="77777777" w:rsidR="003B2653" w:rsidRDefault="00A55864">
            <w:pPr>
              <w:pStyle w:val="TableParagraph"/>
              <w:spacing w:before="1"/>
            </w:pPr>
            <w:r>
              <w:t>Leading</w:t>
            </w:r>
            <w:r>
              <w:rPr>
                <w:spacing w:val="-6"/>
              </w:rPr>
              <w:t xml:space="preserve"> </w:t>
            </w:r>
            <w:r>
              <w:t>for</w:t>
            </w:r>
            <w:r>
              <w:rPr>
                <w:spacing w:val="-7"/>
              </w:rPr>
              <w:t xml:space="preserve"> </w:t>
            </w:r>
            <w:r>
              <w:rPr>
                <w:spacing w:val="-2"/>
              </w:rPr>
              <w:t>Prevention</w:t>
            </w:r>
          </w:p>
        </w:tc>
        <w:tc>
          <w:tcPr>
            <w:tcW w:w="1966" w:type="dxa"/>
            <w:tcBorders>
              <w:top w:val="single" w:sz="4" w:space="0" w:color="000000"/>
              <w:left w:val="single" w:sz="4" w:space="0" w:color="000000"/>
              <w:bottom w:val="single" w:sz="4" w:space="0" w:color="000000"/>
            </w:tcBorders>
          </w:tcPr>
          <w:p w14:paraId="1296E29A" w14:textId="6AE31B77" w:rsidR="003B2653" w:rsidRDefault="002045A9">
            <w:pPr>
              <w:pStyle w:val="TableParagraph"/>
              <w:spacing w:line="499" w:lineRule="exact"/>
              <w:ind w:left="18"/>
              <w:jc w:val="center"/>
              <w:rPr>
                <w:rFonts w:ascii="MS Gothic" w:hAnsi="MS Gothic"/>
                <w:sz w:val="40"/>
              </w:rPr>
            </w:pPr>
            <w:r>
              <w:rPr>
                <w:rFonts w:ascii="MS Gothic" w:hAnsi="MS Gothic"/>
                <w:sz w:val="40"/>
              </w:rPr>
              <w:t>☐</w:t>
            </w:r>
          </w:p>
        </w:tc>
      </w:tr>
      <w:tr w:rsidR="003B2653" w14:paraId="26E45E4E" w14:textId="77777777">
        <w:trPr>
          <w:trHeight w:val="519"/>
        </w:trPr>
        <w:tc>
          <w:tcPr>
            <w:tcW w:w="7634" w:type="dxa"/>
            <w:tcBorders>
              <w:top w:val="single" w:sz="4" w:space="0" w:color="000000"/>
              <w:bottom w:val="single" w:sz="4" w:space="0" w:color="000000"/>
              <w:right w:val="single" w:sz="4" w:space="0" w:color="000000"/>
            </w:tcBorders>
          </w:tcPr>
          <w:p w14:paraId="6461C219" w14:textId="77777777" w:rsidR="003B2653" w:rsidRDefault="00A55864">
            <w:pPr>
              <w:pStyle w:val="TableParagraph"/>
            </w:pPr>
            <w:r>
              <w:t>Leading</w:t>
            </w:r>
            <w:r>
              <w:rPr>
                <w:spacing w:val="-6"/>
              </w:rPr>
              <w:t xml:space="preserve"> </w:t>
            </w:r>
            <w:r>
              <w:t>for</w:t>
            </w:r>
            <w:r>
              <w:rPr>
                <w:spacing w:val="-7"/>
              </w:rPr>
              <w:t xml:space="preserve"> </w:t>
            </w:r>
            <w:r>
              <w:rPr>
                <w:spacing w:val="-2"/>
              </w:rPr>
              <w:t>Sustainability</w:t>
            </w:r>
          </w:p>
        </w:tc>
        <w:tc>
          <w:tcPr>
            <w:tcW w:w="1966" w:type="dxa"/>
            <w:tcBorders>
              <w:top w:val="single" w:sz="4" w:space="0" w:color="000000"/>
              <w:left w:val="single" w:sz="4" w:space="0" w:color="000000"/>
              <w:bottom w:val="single" w:sz="4" w:space="0" w:color="000000"/>
            </w:tcBorders>
          </w:tcPr>
          <w:p w14:paraId="1560352B" w14:textId="675A35BC" w:rsidR="003B2653" w:rsidRDefault="002045A9">
            <w:pPr>
              <w:pStyle w:val="TableParagraph"/>
              <w:spacing w:line="500" w:lineRule="exact"/>
              <w:ind w:left="18"/>
              <w:jc w:val="center"/>
              <w:rPr>
                <w:rFonts w:ascii="MS Gothic" w:hAnsi="MS Gothic"/>
                <w:sz w:val="40"/>
              </w:rPr>
            </w:pPr>
            <w:r>
              <w:rPr>
                <w:rFonts w:ascii="MS Gothic" w:hAnsi="MS Gothic"/>
                <w:sz w:val="40"/>
              </w:rPr>
              <w:t>☐</w:t>
            </w:r>
          </w:p>
        </w:tc>
      </w:tr>
      <w:tr w:rsidR="003B2653" w14:paraId="04012D01" w14:textId="77777777">
        <w:trPr>
          <w:trHeight w:val="518"/>
        </w:trPr>
        <w:tc>
          <w:tcPr>
            <w:tcW w:w="7634" w:type="dxa"/>
            <w:tcBorders>
              <w:top w:val="single" w:sz="4" w:space="0" w:color="000000"/>
              <w:right w:val="single" w:sz="4" w:space="0" w:color="000000"/>
            </w:tcBorders>
          </w:tcPr>
          <w:p w14:paraId="2202AC35" w14:textId="77777777" w:rsidR="003B2653" w:rsidRDefault="00A55864">
            <w:pPr>
              <w:pStyle w:val="TableParagraph"/>
            </w:pPr>
            <w:r>
              <w:t>Voice</w:t>
            </w:r>
            <w:r>
              <w:rPr>
                <w:spacing w:val="-6"/>
              </w:rPr>
              <w:t xml:space="preserve"> </w:t>
            </w:r>
            <w:r>
              <w:t>at</w:t>
            </w:r>
            <w:r>
              <w:rPr>
                <w:spacing w:val="-5"/>
              </w:rPr>
              <w:t xml:space="preserve"> </w:t>
            </w:r>
            <w:r>
              <w:t>the</w:t>
            </w:r>
            <w:r>
              <w:rPr>
                <w:spacing w:val="-6"/>
              </w:rPr>
              <w:t xml:space="preserve"> </w:t>
            </w:r>
            <w:r>
              <w:rPr>
                <w:spacing w:val="-2"/>
              </w:rPr>
              <w:t>Heart</w:t>
            </w:r>
          </w:p>
        </w:tc>
        <w:tc>
          <w:tcPr>
            <w:tcW w:w="1966" w:type="dxa"/>
            <w:tcBorders>
              <w:top w:val="single" w:sz="4" w:space="0" w:color="000000"/>
              <w:left w:val="single" w:sz="4" w:space="0" w:color="000000"/>
            </w:tcBorders>
          </w:tcPr>
          <w:p w14:paraId="5B9526DF" w14:textId="2207516F" w:rsidR="003B2653" w:rsidRDefault="002045A9">
            <w:pPr>
              <w:pStyle w:val="TableParagraph"/>
              <w:spacing w:line="499" w:lineRule="exact"/>
              <w:ind w:left="18"/>
              <w:jc w:val="center"/>
              <w:rPr>
                <w:rFonts w:ascii="MS Gothic" w:hAnsi="MS Gothic"/>
                <w:sz w:val="40"/>
              </w:rPr>
            </w:pPr>
            <w:r>
              <w:rPr>
                <w:rFonts w:ascii="MS Gothic" w:hAnsi="MS Gothic"/>
                <w:sz w:val="40"/>
              </w:rPr>
              <w:t>☐</w:t>
            </w:r>
          </w:p>
        </w:tc>
      </w:tr>
    </w:tbl>
    <w:p w14:paraId="3C2839BC" w14:textId="77777777" w:rsidR="003B2653" w:rsidRDefault="003B2653">
      <w:pPr>
        <w:pStyle w:val="BodyText"/>
        <w:spacing w:before="7"/>
        <w:rPr>
          <w:sz w:val="16"/>
        </w:rPr>
      </w:pPr>
    </w:p>
    <w:tbl>
      <w:tblPr>
        <w:tblW w:w="0" w:type="auto"/>
        <w:tblInd w:w="15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262"/>
        <w:gridCol w:w="7338"/>
      </w:tblGrid>
      <w:tr w:rsidR="003B2653" w14:paraId="01A440A1" w14:textId="77777777">
        <w:trPr>
          <w:trHeight w:val="668"/>
        </w:trPr>
        <w:tc>
          <w:tcPr>
            <w:tcW w:w="9600" w:type="dxa"/>
            <w:gridSpan w:val="2"/>
            <w:shd w:val="clear" w:color="auto" w:fill="D9D9D9"/>
          </w:tcPr>
          <w:p w14:paraId="6E3BA7E0" w14:textId="77777777" w:rsidR="003B2653" w:rsidRDefault="00A55864">
            <w:pPr>
              <w:pStyle w:val="TableParagraph"/>
              <w:rPr>
                <w:b/>
              </w:rPr>
            </w:pPr>
            <w:r>
              <w:rPr>
                <w:b/>
                <w:spacing w:val="-2"/>
              </w:rPr>
              <w:t>IMPLICATIONS</w:t>
            </w:r>
          </w:p>
        </w:tc>
      </w:tr>
      <w:tr w:rsidR="003B2653" w14:paraId="39CA970C" w14:textId="77777777">
        <w:trPr>
          <w:trHeight w:val="67"/>
        </w:trPr>
        <w:tc>
          <w:tcPr>
            <w:tcW w:w="9600" w:type="dxa"/>
            <w:gridSpan w:val="2"/>
            <w:tcBorders>
              <w:left w:val="nil"/>
              <w:right w:val="nil"/>
            </w:tcBorders>
          </w:tcPr>
          <w:p w14:paraId="15500488" w14:textId="77777777" w:rsidR="003B2653" w:rsidRDefault="003B2653">
            <w:pPr>
              <w:pStyle w:val="TableParagraph"/>
              <w:ind w:left="0"/>
              <w:rPr>
                <w:rFonts w:ascii="Times New Roman"/>
                <w:sz w:val="2"/>
              </w:rPr>
            </w:pPr>
          </w:p>
        </w:tc>
      </w:tr>
      <w:tr w:rsidR="003B2653" w14:paraId="2AE99C7E" w14:textId="77777777">
        <w:trPr>
          <w:trHeight w:val="506"/>
        </w:trPr>
        <w:tc>
          <w:tcPr>
            <w:tcW w:w="2262" w:type="dxa"/>
            <w:tcBorders>
              <w:bottom w:val="single" w:sz="4" w:space="0" w:color="000000"/>
              <w:right w:val="single" w:sz="4" w:space="0" w:color="000000"/>
            </w:tcBorders>
          </w:tcPr>
          <w:p w14:paraId="2C116AD5" w14:textId="77777777" w:rsidR="003B2653" w:rsidRDefault="00A55864">
            <w:pPr>
              <w:pStyle w:val="TableParagraph"/>
            </w:pPr>
            <w:r>
              <w:rPr>
                <w:spacing w:val="-2"/>
              </w:rPr>
              <w:t>Finance</w:t>
            </w:r>
          </w:p>
        </w:tc>
        <w:tc>
          <w:tcPr>
            <w:tcW w:w="7338" w:type="dxa"/>
            <w:tcBorders>
              <w:left w:val="single" w:sz="4" w:space="0" w:color="000000"/>
              <w:bottom w:val="single" w:sz="4" w:space="0" w:color="000000"/>
            </w:tcBorders>
          </w:tcPr>
          <w:p w14:paraId="333C49D7" w14:textId="6E6F683C" w:rsidR="003B2653" w:rsidRDefault="0082150A">
            <w:pPr>
              <w:pStyle w:val="TableParagraph"/>
              <w:ind w:left="108"/>
            </w:pPr>
            <w:r>
              <w:t>T</w:t>
            </w:r>
            <w:r w:rsidR="00F82CD5">
              <w:t>h</w:t>
            </w:r>
            <w:r w:rsidRPr="0082150A">
              <w:t xml:space="preserve">e policy </w:t>
            </w:r>
            <w:r w:rsidR="00F82CD5">
              <w:t>includes detail of limits regarding the</w:t>
            </w:r>
            <w:r w:rsidRPr="0082150A">
              <w:t xml:space="preserve"> management of procurement, gifts, and hospitality</w:t>
            </w:r>
            <w:r w:rsidR="00F82CD5">
              <w:t>.</w:t>
            </w:r>
          </w:p>
        </w:tc>
      </w:tr>
      <w:tr w:rsidR="003B2653" w14:paraId="602F6D54" w14:textId="77777777" w:rsidTr="00D6401E">
        <w:trPr>
          <w:trHeight w:val="417"/>
        </w:trPr>
        <w:tc>
          <w:tcPr>
            <w:tcW w:w="2262" w:type="dxa"/>
            <w:tcBorders>
              <w:top w:val="single" w:sz="4" w:space="0" w:color="000000"/>
              <w:bottom w:val="single" w:sz="4" w:space="0" w:color="000000"/>
              <w:right w:val="single" w:sz="4" w:space="0" w:color="000000"/>
            </w:tcBorders>
          </w:tcPr>
          <w:p w14:paraId="5F254A04" w14:textId="77777777" w:rsidR="003B2653" w:rsidRDefault="00A55864">
            <w:pPr>
              <w:pStyle w:val="TableParagraph"/>
            </w:pPr>
            <w:r>
              <w:rPr>
                <w:spacing w:val="-2"/>
              </w:rPr>
              <w:t>Quality</w:t>
            </w:r>
          </w:p>
        </w:tc>
        <w:tc>
          <w:tcPr>
            <w:tcW w:w="7338" w:type="dxa"/>
            <w:tcBorders>
              <w:top w:val="single" w:sz="4" w:space="0" w:color="000000"/>
              <w:left w:val="single" w:sz="4" w:space="0" w:color="000000"/>
              <w:bottom w:val="single" w:sz="4" w:space="0" w:color="000000"/>
            </w:tcBorders>
          </w:tcPr>
          <w:p w14:paraId="349556CB" w14:textId="34993259" w:rsidR="003B2653" w:rsidRDefault="00F82CD5">
            <w:pPr>
              <w:pStyle w:val="TableParagraph"/>
              <w:spacing w:line="254" w:lineRule="exact"/>
              <w:ind w:left="108"/>
            </w:pPr>
            <w:r>
              <w:t xml:space="preserve">There are </w:t>
            </w:r>
            <w:r w:rsidRPr="00F82CD5">
              <w:t>several quality implications that are crucial for maintaining the integrity and effectiveness of the organi</w:t>
            </w:r>
            <w:r>
              <w:t>s</w:t>
            </w:r>
            <w:r w:rsidRPr="00F82CD5">
              <w:t>ation's operations</w:t>
            </w:r>
            <w:r>
              <w:t>.</w:t>
            </w:r>
          </w:p>
        </w:tc>
      </w:tr>
      <w:tr w:rsidR="003B2653" w14:paraId="7F00F14E" w14:textId="77777777">
        <w:trPr>
          <w:trHeight w:val="503"/>
        </w:trPr>
        <w:tc>
          <w:tcPr>
            <w:tcW w:w="2262" w:type="dxa"/>
            <w:tcBorders>
              <w:top w:val="single" w:sz="4" w:space="0" w:color="000000"/>
              <w:bottom w:val="single" w:sz="4" w:space="0" w:color="000000"/>
              <w:right w:val="single" w:sz="4" w:space="0" w:color="000000"/>
            </w:tcBorders>
          </w:tcPr>
          <w:p w14:paraId="16822994" w14:textId="77777777" w:rsidR="003B2653" w:rsidRDefault="00A55864">
            <w:pPr>
              <w:pStyle w:val="TableParagraph"/>
              <w:spacing w:line="250" w:lineRule="exact"/>
            </w:pPr>
            <w:r>
              <w:rPr>
                <w:spacing w:val="-5"/>
              </w:rPr>
              <w:t>HR</w:t>
            </w:r>
          </w:p>
        </w:tc>
        <w:tc>
          <w:tcPr>
            <w:tcW w:w="7338" w:type="dxa"/>
            <w:tcBorders>
              <w:top w:val="single" w:sz="4" w:space="0" w:color="000000"/>
              <w:left w:val="single" w:sz="4" w:space="0" w:color="000000"/>
              <w:bottom w:val="single" w:sz="4" w:space="0" w:color="000000"/>
            </w:tcBorders>
          </w:tcPr>
          <w:p w14:paraId="1A81C21F" w14:textId="742D591F" w:rsidR="003B2653" w:rsidRDefault="00D6401E">
            <w:pPr>
              <w:pStyle w:val="TableParagraph"/>
              <w:spacing w:line="254" w:lineRule="exact"/>
              <w:ind w:left="108"/>
            </w:pPr>
            <w:r>
              <w:t>T</w:t>
            </w:r>
            <w:r w:rsidRPr="00D6401E">
              <w:t>he policy has HR implications due to the requirement for pre-employment checks and the need for formal written declarations of interests during the appointment process</w:t>
            </w:r>
            <w:r w:rsidR="00F82CD5">
              <w:t>.</w:t>
            </w:r>
          </w:p>
        </w:tc>
      </w:tr>
      <w:tr w:rsidR="003B2653" w14:paraId="7FCE7854" w14:textId="77777777" w:rsidTr="00D6401E">
        <w:trPr>
          <w:trHeight w:val="614"/>
        </w:trPr>
        <w:tc>
          <w:tcPr>
            <w:tcW w:w="2262" w:type="dxa"/>
            <w:tcBorders>
              <w:top w:val="single" w:sz="4" w:space="0" w:color="000000"/>
              <w:bottom w:val="single" w:sz="4" w:space="0" w:color="000000"/>
              <w:right w:val="single" w:sz="4" w:space="0" w:color="000000"/>
            </w:tcBorders>
          </w:tcPr>
          <w:p w14:paraId="62363991" w14:textId="77777777" w:rsidR="003B2653" w:rsidRDefault="00A55864">
            <w:pPr>
              <w:pStyle w:val="TableParagraph"/>
              <w:spacing w:line="248" w:lineRule="exact"/>
            </w:pPr>
            <w:r>
              <w:t>Legal</w:t>
            </w:r>
            <w:r>
              <w:rPr>
                <w:spacing w:val="-3"/>
              </w:rPr>
              <w:t xml:space="preserve"> </w:t>
            </w:r>
            <w:r>
              <w:t>/</w:t>
            </w:r>
            <w:r>
              <w:rPr>
                <w:spacing w:val="-3"/>
              </w:rPr>
              <w:t xml:space="preserve"> </w:t>
            </w:r>
            <w:r>
              <w:rPr>
                <w:spacing w:val="-2"/>
              </w:rPr>
              <w:t>Regulatory</w:t>
            </w:r>
          </w:p>
        </w:tc>
        <w:tc>
          <w:tcPr>
            <w:tcW w:w="7338" w:type="dxa"/>
            <w:tcBorders>
              <w:top w:val="single" w:sz="4" w:space="0" w:color="000000"/>
              <w:left w:val="single" w:sz="4" w:space="0" w:color="000000"/>
              <w:bottom w:val="single" w:sz="4" w:space="0" w:color="000000"/>
            </w:tcBorders>
          </w:tcPr>
          <w:p w14:paraId="454193C3" w14:textId="0AC0DD78" w:rsidR="003B2653" w:rsidRDefault="00D6401E">
            <w:pPr>
              <w:pStyle w:val="TableParagraph"/>
              <w:spacing w:line="233" w:lineRule="exact"/>
              <w:ind w:left="108"/>
            </w:pPr>
            <w:r>
              <w:t>T</w:t>
            </w:r>
            <w:r w:rsidRPr="00D6401E">
              <w:t>he policy has legal implications due to the need for compliance with regulatory requirements and managing conflicts of interest effectively</w:t>
            </w:r>
            <w:r w:rsidR="00F82CD5">
              <w:t>.</w:t>
            </w:r>
          </w:p>
        </w:tc>
      </w:tr>
      <w:tr w:rsidR="003B2653" w14:paraId="5B51E859" w14:textId="77777777">
        <w:trPr>
          <w:trHeight w:val="505"/>
        </w:trPr>
        <w:tc>
          <w:tcPr>
            <w:tcW w:w="2262" w:type="dxa"/>
            <w:tcBorders>
              <w:top w:val="single" w:sz="4" w:space="0" w:color="000000"/>
              <w:bottom w:val="single" w:sz="4" w:space="0" w:color="000000"/>
              <w:right w:val="single" w:sz="4" w:space="0" w:color="000000"/>
            </w:tcBorders>
          </w:tcPr>
          <w:p w14:paraId="2EEB1C36" w14:textId="77777777" w:rsidR="003B2653" w:rsidRDefault="00A55864">
            <w:pPr>
              <w:pStyle w:val="TableParagraph"/>
            </w:pPr>
            <w:r>
              <w:t>Data</w:t>
            </w:r>
            <w:r>
              <w:rPr>
                <w:spacing w:val="-8"/>
              </w:rPr>
              <w:t xml:space="preserve"> </w:t>
            </w:r>
            <w:r>
              <w:t>Protection</w:t>
            </w:r>
            <w:r>
              <w:rPr>
                <w:spacing w:val="-9"/>
              </w:rPr>
              <w:t xml:space="preserve"> </w:t>
            </w:r>
            <w:r>
              <w:t>/</w:t>
            </w:r>
            <w:r>
              <w:rPr>
                <w:spacing w:val="-8"/>
              </w:rPr>
              <w:t xml:space="preserve"> </w:t>
            </w:r>
            <w:r>
              <w:rPr>
                <w:spacing w:val="-5"/>
              </w:rPr>
              <w:t>IG</w:t>
            </w:r>
          </w:p>
        </w:tc>
        <w:tc>
          <w:tcPr>
            <w:tcW w:w="7338" w:type="dxa"/>
            <w:tcBorders>
              <w:top w:val="single" w:sz="4" w:space="0" w:color="000000"/>
              <w:left w:val="single" w:sz="4" w:space="0" w:color="000000"/>
              <w:bottom w:val="single" w:sz="4" w:space="0" w:color="000000"/>
            </w:tcBorders>
          </w:tcPr>
          <w:p w14:paraId="0CA61A76" w14:textId="23FD0AF4" w:rsidR="003B2653" w:rsidRDefault="00D6401E">
            <w:pPr>
              <w:pStyle w:val="TableParagraph"/>
              <w:spacing w:line="254" w:lineRule="exact"/>
              <w:ind w:left="108" w:right="45"/>
            </w:pPr>
            <w:r w:rsidRPr="00D6401E">
              <w:t>The policy has IG implications related to managing and processing personal data in accordance with data protection legislation</w:t>
            </w:r>
            <w:r w:rsidR="00F82CD5">
              <w:t>.</w:t>
            </w:r>
          </w:p>
        </w:tc>
      </w:tr>
      <w:tr w:rsidR="003B2653" w14:paraId="21CAC776" w14:textId="77777777">
        <w:trPr>
          <w:trHeight w:val="502"/>
        </w:trPr>
        <w:tc>
          <w:tcPr>
            <w:tcW w:w="2262" w:type="dxa"/>
            <w:tcBorders>
              <w:top w:val="single" w:sz="4" w:space="0" w:color="000000"/>
              <w:bottom w:val="single" w:sz="4" w:space="0" w:color="000000"/>
              <w:right w:val="single" w:sz="4" w:space="0" w:color="000000"/>
            </w:tcBorders>
          </w:tcPr>
          <w:p w14:paraId="704B831C" w14:textId="77777777" w:rsidR="003B2653" w:rsidRDefault="00A55864">
            <w:pPr>
              <w:pStyle w:val="TableParagraph"/>
              <w:spacing w:line="252" w:lineRule="exact"/>
            </w:pPr>
            <w:r>
              <w:t>Health</w:t>
            </w:r>
            <w:r>
              <w:rPr>
                <w:spacing w:val="-16"/>
              </w:rPr>
              <w:t xml:space="preserve"> </w:t>
            </w:r>
            <w:r>
              <w:t>inequality</w:t>
            </w:r>
            <w:r>
              <w:rPr>
                <w:spacing w:val="-15"/>
              </w:rPr>
              <w:t xml:space="preserve"> </w:t>
            </w:r>
            <w:r>
              <w:t xml:space="preserve">/ </w:t>
            </w:r>
            <w:r>
              <w:rPr>
                <w:spacing w:val="-2"/>
              </w:rPr>
              <w:t>equality</w:t>
            </w:r>
          </w:p>
        </w:tc>
        <w:tc>
          <w:tcPr>
            <w:tcW w:w="7338" w:type="dxa"/>
            <w:tcBorders>
              <w:top w:val="single" w:sz="4" w:space="0" w:color="000000"/>
              <w:left w:val="single" w:sz="4" w:space="0" w:color="000000"/>
              <w:bottom w:val="single" w:sz="4" w:space="0" w:color="000000"/>
            </w:tcBorders>
          </w:tcPr>
          <w:p w14:paraId="1BF1AEC7" w14:textId="5D6CFCE3" w:rsidR="003B2653" w:rsidRDefault="00A24495">
            <w:pPr>
              <w:pStyle w:val="TableParagraph"/>
              <w:spacing w:line="252" w:lineRule="exact"/>
              <w:ind w:left="108" w:right="171"/>
            </w:pPr>
            <w:r>
              <w:t xml:space="preserve">Integrated Impact Assessment (IIA) completed.  </w:t>
            </w:r>
            <w:r w:rsidRPr="00A24495">
              <w:t>No adverse effects on people who share Protected Characteristics, and no further actions required.</w:t>
            </w:r>
          </w:p>
        </w:tc>
      </w:tr>
      <w:tr w:rsidR="003B2653" w14:paraId="2589FAF7" w14:textId="77777777" w:rsidTr="00D6401E">
        <w:trPr>
          <w:trHeight w:val="510"/>
        </w:trPr>
        <w:tc>
          <w:tcPr>
            <w:tcW w:w="2262" w:type="dxa"/>
            <w:tcBorders>
              <w:top w:val="single" w:sz="4" w:space="0" w:color="000000"/>
              <w:bottom w:val="single" w:sz="4" w:space="0" w:color="000000"/>
              <w:right w:val="single" w:sz="4" w:space="0" w:color="000000"/>
            </w:tcBorders>
          </w:tcPr>
          <w:p w14:paraId="7B52B20F" w14:textId="77777777" w:rsidR="003B2653" w:rsidRDefault="00A55864">
            <w:pPr>
              <w:pStyle w:val="TableParagraph"/>
            </w:pPr>
            <w:r>
              <w:t>Conflict</w:t>
            </w:r>
            <w:r>
              <w:rPr>
                <w:spacing w:val="-16"/>
              </w:rPr>
              <w:t xml:space="preserve"> </w:t>
            </w:r>
            <w:r>
              <w:t>of</w:t>
            </w:r>
            <w:r>
              <w:rPr>
                <w:spacing w:val="-15"/>
              </w:rPr>
              <w:t xml:space="preserve"> </w:t>
            </w:r>
            <w:r>
              <w:t xml:space="preserve">Interest </w:t>
            </w:r>
            <w:r>
              <w:rPr>
                <w:spacing w:val="-2"/>
              </w:rPr>
              <w:t>Aspects</w:t>
            </w:r>
          </w:p>
        </w:tc>
        <w:tc>
          <w:tcPr>
            <w:tcW w:w="7338" w:type="dxa"/>
            <w:tcBorders>
              <w:top w:val="single" w:sz="4" w:space="0" w:color="000000"/>
              <w:left w:val="single" w:sz="4" w:space="0" w:color="000000"/>
              <w:bottom w:val="single" w:sz="4" w:space="0" w:color="000000"/>
            </w:tcBorders>
          </w:tcPr>
          <w:p w14:paraId="63B4AE27" w14:textId="5FB77C4F" w:rsidR="003B2653" w:rsidRDefault="00D6401E">
            <w:pPr>
              <w:pStyle w:val="TableParagraph"/>
              <w:spacing w:line="232" w:lineRule="exact"/>
              <w:ind w:left="108"/>
            </w:pPr>
            <w:r w:rsidRPr="00D6401E">
              <w:t>The revised policy ensures robust management of conflicts of interest, safeguarding the integrity of the ICB's decision-making processes.</w:t>
            </w:r>
          </w:p>
        </w:tc>
      </w:tr>
      <w:tr w:rsidR="003B2653" w14:paraId="633196F0" w14:textId="77777777">
        <w:trPr>
          <w:trHeight w:val="506"/>
        </w:trPr>
        <w:tc>
          <w:tcPr>
            <w:tcW w:w="2262" w:type="dxa"/>
            <w:tcBorders>
              <w:top w:val="single" w:sz="4" w:space="0" w:color="000000"/>
              <w:right w:val="single" w:sz="4" w:space="0" w:color="000000"/>
            </w:tcBorders>
          </w:tcPr>
          <w:p w14:paraId="396DA5AE" w14:textId="77777777" w:rsidR="003B2653" w:rsidRDefault="00A55864">
            <w:pPr>
              <w:pStyle w:val="TableParagraph"/>
            </w:pPr>
            <w:r>
              <w:rPr>
                <w:spacing w:val="-2"/>
              </w:rPr>
              <w:t>Sustainability</w:t>
            </w:r>
          </w:p>
        </w:tc>
        <w:tc>
          <w:tcPr>
            <w:tcW w:w="7338" w:type="dxa"/>
            <w:tcBorders>
              <w:top w:val="single" w:sz="4" w:space="0" w:color="000000"/>
              <w:left w:val="single" w:sz="4" w:space="0" w:color="000000"/>
            </w:tcBorders>
          </w:tcPr>
          <w:p w14:paraId="3E79D6C8" w14:textId="77777777" w:rsidR="003B2653" w:rsidRDefault="00A55864">
            <w:pPr>
              <w:pStyle w:val="TableParagraph"/>
              <w:ind w:left="108"/>
            </w:pPr>
            <w:r>
              <w:t>There</w:t>
            </w:r>
            <w:r>
              <w:rPr>
                <w:spacing w:val="-9"/>
              </w:rPr>
              <w:t xml:space="preserve"> </w:t>
            </w:r>
            <w:r>
              <w:t>are</w:t>
            </w:r>
            <w:r>
              <w:rPr>
                <w:spacing w:val="-9"/>
              </w:rPr>
              <w:t xml:space="preserve"> </w:t>
            </w:r>
            <w:r>
              <w:t>no</w:t>
            </w:r>
            <w:r>
              <w:rPr>
                <w:spacing w:val="-8"/>
              </w:rPr>
              <w:t xml:space="preserve"> </w:t>
            </w:r>
            <w:r>
              <w:t>sustainability</w:t>
            </w:r>
            <w:r>
              <w:rPr>
                <w:spacing w:val="-8"/>
              </w:rPr>
              <w:t xml:space="preserve"> </w:t>
            </w:r>
            <w:r>
              <w:t>implications</w:t>
            </w:r>
            <w:r>
              <w:rPr>
                <w:spacing w:val="-9"/>
              </w:rPr>
              <w:t xml:space="preserve"> </w:t>
            </w:r>
            <w:r>
              <w:t>to</w:t>
            </w:r>
            <w:r>
              <w:rPr>
                <w:spacing w:val="-8"/>
              </w:rPr>
              <w:t xml:space="preserve"> </w:t>
            </w:r>
            <w:r>
              <w:t>consider</w:t>
            </w:r>
            <w:r>
              <w:rPr>
                <w:spacing w:val="-9"/>
              </w:rPr>
              <w:t xml:space="preserve"> </w:t>
            </w:r>
            <w:r>
              <w:t>within</w:t>
            </w:r>
            <w:r>
              <w:rPr>
                <w:spacing w:val="-8"/>
              </w:rPr>
              <w:t xml:space="preserve"> </w:t>
            </w:r>
            <w:r>
              <w:t>this</w:t>
            </w:r>
            <w:r>
              <w:rPr>
                <w:spacing w:val="-8"/>
              </w:rPr>
              <w:t xml:space="preserve"> </w:t>
            </w:r>
            <w:r>
              <w:rPr>
                <w:spacing w:val="-2"/>
              </w:rPr>
              <w:t>report.</w:t>
            </w:r>
          </w:p>
        </w:tc>
      </w:tr>
    </w:tbl>
    <w:p w14:paraId="00785EB1" w14:textId="56B2277B" w:rsidR="003B2653" w:rsidRDefault="00A55864">
      <w:pPr>
        <w:pStyle w:val="BodyText"/>
        <w:spacing w:before="4"/>
        <w:rPr>
          <w:sz w:val="5"/>
        </w:rPr>
      </w:pPr>
      <w:r>
        <w:rPr>
          <w:noProof/>
        </w:rPr>
        <mc:AlternateContent>
          <mc:Choice Requires="wps">
            <w:drawing>
              <wp:anchor distT="0" distB="0" distL="0" distR="0" simplePos="0" relativeHeight="487588352" behindDoc="1" locked="0" layoutInCell="1" allowOverlap="1" wp14:anchorId="026A5384" wp14:editId="4412A1D4">
                <wp:simplePos x="0" y="0"/>
                <wp:positionH relativeFrom="page">
                  <wp:posOffset>732281</wp:posOffset>
                </wp:positionH>
                <wp:positionV relativeFrom="paragraph">
                  <wp:posOffset>64135</wp:posOffset>
                </wp:positionV>
                <wp:extent cx="6106160" cy="998219"/>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6160" cy="998219"/>
                        </a:xfrm>
                        <a:prstGeom prst="rect">
                          <a:avLst/>
                        </a:prstGeom>
                        <a:ln w="18287" cmpd="dbl">
                          <a:solidFill>
                            <a:srgbClr val="000000"/>
                          </a:solidFill>
                          <a:prstDash val="solid"/>
                        </a:ln>
                      </wps:spPr>
                      <wps:txbx>
                        <w:txbxContent>
                          <w:p w14:paraId="06DE2753" w14:textId="77777777" w:rsidR="003B2653" w:rsidRDefault="00A55864">
                            <w:pPr>
                              <w:spacing w:before="185"/>
                              <w:ind w:left="93"/>
                              <w:rPr>
                                <w:b/>
                                <w:spacing w:val="-2"/>
                              </w:rPr>
                            </w:pPr>
                            <w:r>
                              <w:rPr>
                                <w:b/>
                              </w:rPr>
                              <w:t>ASSESSED</w:t>
                            </w:r>
                            <w:r>
                              <w:rPr>
                                <w:b/>
                                <w:spacing w:val="-11"/>
                              </w:rPr>
                              <w:t xml:space="preserve"> </w:t>
                            </w:r>
                            <w:r>
                              <w:rPr>
                                <w:b/>
                                <w:spacing w:val="-2"/>
                              </w:rPr>
                              <w:t>RISK:</w:t>
                            </w:r>
                          </w:p>
                          <w:p w14:paraId="0FA3821F" w14:textId="3379E3BA" w:rsidR="00D6401E" w:rsidRPr="00D6401E" w:rsidRDefault="00D6401E" w:rsidP="00D6401E">
                            <w:pPr>
                              <w:spacing w:before="185"/>
                              <w:ind w:left="93"/>
                              <w:jc w:val="both"/>
                              <w:rPr>
                                <w:b/>
                              </w:rPr>
                            </w:pPr>
                            <w:r>
                              <w:rPr>
                                <w:color w:val="242424"/>
                                <w:shd w:val="clear" w:color="auto" w:fill="FFFFFF"/>
                              </w:rPr>
                              <w:t>F</w:t>
                            </w:r>
                            <w:r w:rsidRPr="00D6401E">
                              <w:rPr>
                                <w:color w:val="242424"/>
                                <w:shd w:val="clear" w:color="auto" w:fill="FFFFFF"/>
                              </w:rPr>
                              <w:t>ailure to implement and manage conflicts of interest effectively would significantly impair the ability of the ICB to achieve safe, effective, and efficient decision</w:t>
                            </w:r>
                            <w:r>
                              <w:rPr>
                                <w:color w:val="242424"/>
                                <w:shd w:val="clear" w:color="auto" w:fill="FFFFFF"/>
                              </w:rPr>
                              <w:t>, t</w:t>
                            </w:r>
                            <w:r w:rsidRPr="00D6401E">
                              <w:rPr>
                                <w:color w:val="242424"/>
                                <w:shd w:val="clear" w:color="auto" w:fill="FFFFFF"/>
                              </w:rPr>
                              <w:t>his can lead to unfair decisions that do not serve the best interests of patients and the public</w:t>
                            </w:r>
                          </w:p>
                        </w:txbxContent>
                      </wps:txbx>
                      <wps:bodyPr wrap="square" lIns="0" tIns="0" rIns="0" bIns="0" rtlCol="0">
                        <a:noAutofit/>
                      </wps:bodyPr>
                    </wps:wsp>
                  </a:graphicData>
                </a:graphic>
              </wp:anchor>
            </w:drawing>
          </mc:Choice>
          <mc:Fallback>
            <w:pict>
              <v:shapetype w14:anchorId="026A5384" id="_x0000_t202" coordsize="21600,21600" o:spt="202" path="m,l,21600r21600,l21600,xe">
                <v:stroke joinstyle="miter"/>
                <v:path gradientshapeok="t" o:connecttype="rect"/>
              </v:shapetype>
              <v:shape id="Textbox 5" o:spid="_x0000_s1026" type="#_x0000_t202" style="position:absolute;margin-left:57.65pt;margin-top:5.05pt;width:480.8pt;height:78.6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" filled="f" strokeweight=".50797mm">
                <v:stroke linestyle="thinThin"/>
                <v:path arrowok="t"/>
                <v:textbox inset="0,0,0,0">
                  <w:txbxContent>
                    <w:p w14:paraId="06DE2753" w14:textId="77777777" w:rsidR="003B2653" w:rsidRDefault="00A55864">
                      <w:pPr>
                        <w:spacing w:before="185"/>
                        <w:ind w:left="93"/>
                        <w:rPr>
                          <w:b/>
                          <w:spacing w:val="-2"/>
                        </w:rPr>
                      </w:pPr>
                      <w:r>
                        <w:rPr>
                          <w:b/>
                        </w:rPr>
                        <w:t>ASSESSED</w:t>
                      </w:r>
                      <w:r>
                        <w:rPr>
                          <w:b/>
                          <w:spacing w:val="-11"/>
                        </w:rPr>
                        <w:t xml:space="preserve"> </w:t>
                      </w:r>
                      <w:r>
                        <w:rPr>
                          <w:b/>
                          <w:spacing w:val="-2"/>
                        </w:rPr>
                        <w:t>RISK:</w:t>
                      </w:r>
                    </w:p>
                    <w:p w14:paraId="0FA3821F" w14:textId="3379E3BA" w:rsidR="00D6401E" w:rsidRPr="00D6401E" w:rsidRDefault="00D6401E" w:rsidP="00D6401E">
                      <w:pPr>
                        <w:spacing w:before="185"/>
                        <w:ind w:left="93"/>
                        <w:jc w:val="both"/>
                        <w:rPr>
                          <w:b/>
                        </w:rPr>
                      </w:pPr>
                      <w:r>
                        <w:rPr>
                          <w:color w:val="242424"/>
                          <w:shd w:val="clear" w:color="auto" w:fill="FFFFFF"/>
                        </w:rPr>
                        <w:t>F</w:t>
                      </w:r>
                      <w:r w:rsidRPr="00D6401E">
                        <w:rPr>
                          <w:color w:val="242424"/>
                          <w:shd w:val="clear" w:color="auto" w:fill="FFFFFF"/>
                        </w:rPr>
                        <w:t>ailure to implement and manage conflicts of interest effectively would significantly impair the ability of the ICB to achieve safe, effective, and efficient decision</w:t>
                      </w:r>
                      <w:r>
                        <w:rPr>
                          <w:color w:val="242424"/>
                          <w:shd w:val="clear" w:color="auto" w:fill="FFFFFF"/>
                        </w:rPr>
                        <w:t>, t</w:t>
                      </w:r>
                      <w:r w:rsidRPr="00D6401E">
                        <w:rPr>
                          <w:color w:val="242424"/>
                          <w:shd w:val="clear" w:color="auto" w:fill="FFFFFF"/>
                        </w:rPr>
                        <w:t>his can lead to unfair decisions that do not serve the best interests of patients and the public</w:t>
                      </w:r>
                    </w:p>
                  </w:txbxContent>
                </v:textbox>
                <w10:wrap type="topAndBottom" anchorx="page"/>
              </v:shape>
            </w:pict>
          </mc:Fallback>
        </mc:AlternateContent>
      </w:r>
    </w:p>
    <w:p w14:paraId="24D55630" w14:textId="60AD748C" w:rsidR="003B2653" w:rsidRDefault="009A5A05">
      <w:pPr>
        <w:pStyle w:val="BodyText"/>
        <w:spacing w:before="1"/>
        <w:rPr>
          <w:sz w:val="7"/>
        </w:rPr>
      </w:pPr>
      <w:r>
        <w:rPr>
          <w:noProof/>
        </w:rPr>
        <mc:AlternateContent>
          <mc:Choice Requires="wps">
            <w:drawing>
              <wp:anchor distT="0" distB="0" distL="0" distR="0" simplePos="0" relativeHeight="487588864" behindDoc="1" locked="0" layoutInCell="1" allowOverlap="1" wp14:anchorId="19D728AC" wp14:editId="1F45334C">
                <wp:simplePos x="0" y="0"/>
                <wp:positionH relativeFrom="page">
                  <wp:posOffset>730250</wp:posOffset>
                </wp:positionH>
                <wp:positionV relativeFrom="paragraph">
                  <wp:posOffset>1101090</wp:posOffset>
                </wp:positionV>
                <wp:extent cx="6101715" cy="965200"/>
                <wp:effectExtent l="0" t="0" r="13335" b="2540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1715" cy="965200"/>
                        </a:xfrm>
                        <a:prstGeom prst="rect">
                          <a:avLst/>
                        </a:prstGeom>
                        <a:ln w="18287" cmpd="dbl">
                          <a:solidFill>
                            <a:srgbClr val="000000"/>
                          </a:solidFill>
                          <a:prstDash val="solid"/>
                        </a:ln>
                      </wps:spPr>
                      <wps:txbx>
                        <w:txbxContent>
                          <w:p w14:paraId="22971D07" w14:textId="77777777" w:rsidR="003B2653" w:rsidRDefault="00A55864">
                            <w:pPr>
                              <w:spacing w:before="185"/>
                              <w:ind w:left="93"/>
                              <w:rPr>
                                <w:b/>
                              </w:rPr>
                            </w:pPr>
                            <w:r>
                              <w:rPr>
                                <w:b/>
                              </w:rPr>
                              <w:t>MONITORING</w:t>
                            </w:r>
                            <w:r>
                              <w:rPr>
                                <w:b/>
                                <w:spacing w:val="-11"/>
                              </w:rPr>
                              <w:t xml:space="preserve"> </w:t>
                            </w:r>
                            <w:r>
                              <w:rPr>
                                <w:b/>
                              </w:rPr>
                              <w:t>AND</w:t>
                            </w:r>
                            <w:r>
                              <w:rPr>
                                <w:b/>
                                <w:spacing w:val="-11"/>
                              </w:rPr>
                              <w:t xml:space="preserve"> </w:t>
                            </w:r>
                            <w:r>
                              <w:rPr>
                                <w:b/>
                                <w:spacing w:val="-2"/>
                              </w:rPr>
                              <w:t>ASSURANCE:</w:t>
                            </w:r>
                          </w:p>
                          <w:p w14:paraId="596F4A63" w14:textId="2C19D160" w:rsidR="003B2653" w:rsidRDefault="00A55864" w:rsidP="002045A9">
                            <w:pPr>
                              <w:spacing w:before="161"/>
                              <w:ind w:left="93"/>
                            </w:pPr>
                            <w:r>
                              <w:t>The</w:t>
                            </w:r>
                            <w:r w:rsidR="002045A9">
                              <w:t xml:space="preserve"> Audit Committee</w:t>
                            </w:r>
                            <w:r>
                              <w:rPr>
                                <w:spacing w:val="-7"/>
                              </w:rPr>
                              <w:t xml:space="preserve"> </w:t>
                            </w:r>
                            <w:r>
                              <w:t>is</w:t>
                            </w:r>
                            <w:r>
                              <w:rPr>
                                <w:spacing w:val="-8"/>
                              </w:rPr>
                              <w:t xml:space="preserve"> </w:t>
                            </w:r>
                            <w:r>
                              <w:t>required</w:t>
                            </w:r>
                            <w:r>
                              <w:rPr>
                                <w:spacing w:val="-7"/>
                              </w:rPr>
                              <w:t xml:space="preserve"> </w:t>
                            </w:r>
                            <w:r>
                              <w:t>to</w:t>
                            </w:r>
                            <w:r>
                              <w:rPr>
                                <w:spacing w:val="-8"/>
                              </w:rPr>
                              <w:t xml:space="preserve"> </w:t>
                            </w:r>
                            <w:r>
                              <w:t>monitor</w:t>
                            </w:r>
                            <w:r w:rsidR="002045A9">
                              <w:t xml:space="preserve"> </w:t>
                            </w:r>
                            <w:r w:rsidR="009A5A05">
                              <w:rPr>
                                <w:spacing w:val="-5"/>
                              </w:rPr>
                              <w:t>the management of conflict of interests.  T</w:t>
                            </w:r>
                            <w:r w:rsidR="009A5A05" w:rsidRPr="009A5A05">
                              <w:rPr>
                                <w:spacing w:val="-5"/>
                              </w:rPr>
                              <w:t>he ICB</w:t>
                            </w:r>
                            <w:r w:rsidR="009A5A05">
                              <w:rPr>
                                <w:spacing w:val="-5"/>
                              </w:rPr>
                              <w:t xml:space="preserve"> </w:t>
                            </w:r>
                            <w:r w:rsidR="009A5A05" w:rsidRPr="009A5A05">
                              <w:rPr>
                                <w:spacing w:val="-5"/>
                              </w:rPr>
                              <w:t xml:space="preserve">has established a comprehensive structure for </w:t>
                            </w:r>
                            <w:r w:rsidR="009A5A05">
                              <w:rPr>
                                <w:spacing w:val="-5"/>
                              </w:rPr>
                              <w:t>management and assurance of c</w:t>
                            </w:r>
                            <w:r w:rsidR="009A5A05" w:rsidRPr="009A5A05">
                              <w:rPr>
                                <w:spacing w:val="-5"/>
                              </w:rPr>
                              <w:t xml:space="preserve">onflicts of interest (COI). </w:t>
                            </w:r>
                          </w:p>
                        </w:txbxContent>
                      </wps:txbx>
                      <wps:bodyPr wrap="square" lIns="0" tIns="0" rIns="0" bIns="0" rtlCol="0">
                        <a:noAutofit/>
                      </wps:bodyPr>
                    </wps:wsp>
                  </a:graphicData>
                </a:graphic>
                <wp14:sizeRelV relativeFrom="margin">
                  <wp14:pctHeight>0</wp14:pctHeight>
                </wp14:sizeRelV>
              </wp:anchor>
            </w:drawing>
          </mc:Choice>
          <mc:Fallback>
            <w:pict>
              <v:shape w14:anchorId="19D728AC" id="Textbox 6" o:spid="_x0000_s1027" type="#_x0000_t202" style="position:absolute;margin-left:57.5pt;margin-top:86.7pt;width:480.45pt;height:76pt;z-index:-157276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" filled="f" strokeweight=".50797mm">
                <v:stroke linestyle="thinThin"/>
                <v:path arrowok="t"/>
                <v:textbox inset="0,0,0,0">
                  <w:txbxContent>
                    <w:p w14:paraId="22971D07" w14:textId="77777777" w:rsidR="003B2653" w:rsidRDefault="00A55864">
                      <w:pPr>
                        <w:spacing w:before="185"/>
                        <w:ind w:left="93"/>
                        <w:rPr>
                          <w:b/>
                        </w:rPr>
                      </w:pPr>
                      <w:r>
                        <w:rPr>
                          <w:b/>
                        </w:rPr>
                        <w:t>MONITORING</w:t>
                      </w:r>
                      <w:r>
                        <w:rPr>
                          <w:b/>
                          <w:spacing w:val="-11"/>
                        </w:rPr>
                        <w:t xml:space="preserve"> </w:t>
                      </w:r>
                      <w:r>
                        <w:rPr>
                          <w:b/>
                        </w:rPr>
                        <w:t>AND</w:t>
                      </w:r>
                      <w:r>
                        <w:rPr>
                          <w:b/>
                          <w:spacing w:val="-11"/>
                        </w:rPr>
                        <w:t xml:space="preserve"> </w:t>
                      </w:r>
                      <w:r>
                        <w:rPr>
                          <w:b/>
                          <w:spacing w:val="-2"/>
                        </w:rPr>
                        <w:t>ASSURANCE:</w:t>
                      </w:r>
                    </w:p>
                    <w:p w14:paraId="596F4A63" w14:textId="2C19D160" w:rsidR="003B2653" w:rsidRDefault="00A55864" w:rsidP="002045A9">
                      <w:pPr>
                        <w:spacing w:before="161"/>
                        <w:ind w:left="93"/>
                      </w:pPr>
                      <w:r>
                        <w:t>The</w:t>
                      </w:r>
                      <w:r w:rsidR="002045A9">
                        <w:t xml:space="preserve"> Audit Committee</w:t>
                      </w:r>
                      <w:r>
                        <w:rPr>
                          <w:spacing w:val="-7"/>
                        </w:rPr>
                        <w:t xml:space="preserve"> </w:t>
                      </w:r>
                      <w:r>
                        <w:t>is</w:t>
                      </w:r>
                      <w:r>
                        <w:rPr>
                          <w:spacing w:val="-8"/>
                        </w:rPr>
                        <w:t xml:space="preserve"> </w:t>
                      </w:r>
                      <w:r>
                        <w:t>required</w:t>
                      </w:r>
                      <w:r>
                        <w:rPr>
                          <w:spacing w:val="-7"/>
                        </w:rPr>
                        <w:t xml:space="preserve"> </w:t>
                      </w:r>
                      <w:r>
                        <w:t>to</w:t>
                      </w:r>
                      <w:r>
                        <w:rPr>
                          <w:spacing w:val="-8"/>
                        </w:rPr>
                        <w:t xml:space="preserve"> </w:t>
                      </w:r>
                      <w:r>
                        <w:t>monitor</w:t>
                      </w:r>
                      <w:r w:rsidR="002045A9">
                        <w:t xml:space="preserve"> </w:t>
                      </w:r>
                      <w:r w:rsidR="009A5A05">
                        <w:rPr>
                          <w:spacing w:val="-5"/>
                        </w:rPr>
                        <w:t>the management of conflict of interests.  T</w:t>
                      </w:r>
                      <w:r w:rsidR="009A5A05" w:rsidRPr="009A5A05">
                        <w:rPr>
                          <w:spacing w:val="-5"/>
                        </w:rPr>
                        <w:t>he ICB</w:t>
                      </w:r>
                      <w:r w:rsidR="009A5A05">
                        <w:rPr>
                          <w:spacing w:val="-5"/>
                        </w:rPr>
                        <w:t xml:space="preserve"> </w:t>
                      </w:r>
                      <w:r w:rsidR="009A5A05" w:rsidRPr="009A5A05">
                        <w:rPr>
                          <w:spacing w:val="-5"/>
                        </w:rPr>
                        <w:t xml:space="preserve">has established a comprehensive structure for </w:t>
                      </w:r>
                      <w:r w:rsidR="009A5A05">
                        <w:rPr>
                          <w:spacing w:val="-5"/>
                        </w:rPr>
                        <w:t>management and assurance of c</w:t>
                      </w:r>
                      <w:r w:rsidR="009A5A05" w:rsidRPr="009A5A05">
                        <w:rPr>
                          <w:spacing w:val="-5"/>
                        </w:rPr>
                        <w:t xml:space="preserve">onflicts of interest (COI). </w:t>
                      </w:r>
                    </w:p>
                  </w:txbxContent>
                </v:textbox>
                <w10:wrap type="topAndBottom" anchorx="page"/>
              </v:shape>
            </w:pict>
          </mc:Fallback>
        </mc:AlternateContent>
      </w:r>
    </w:p>
    <w:p w14:paraId="27583786" w14:textId="0BA180DD" w:rsidR="003B2653" w:rsidRDefault="009A5A05">
      <w:pPr>
        <w:pStyle w:val="BodyText"/>
        <w:spacing w:before="1"/>
        <w:rPr>
          <w:sz w:val="7"/>
        </w:rPr>
      </w:pPr>
      <w:r>
        <w:rPr>
          <w:noProof/>
        </w:rPr>
        <mc:AlternateContent>
          <mc:Choice Requires="wps">
            <w:drawing>
              <wp:anchor distT="0" distB="0" distL="0" distR="0" simplePos="0" relativeHeight="487589376" behindDoc="1" locked="0" layoutInCell="1" allowOverlap="1" wp14:anchorId="2B2A4E6D" wp14:editId="418A7F90">
                <wp:simplePos x="0" y="0"/>
                <wp:positionH relativeFrom="page">
                  <wp:align>center</wp:align>
                </wp:positionH>
                <wp:positionV relativeFrom="paragraph">
                  <wp:posOffset>1132205</wp:posOffset>
                </wp:positionV>
                <wp:extent cx="6101715" cy="793750"/>
                <wp:effectExtent l="0" t="0" r="13335" b="2540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1715" cy="793750"/>
                        </a:xfrm>
                        <a:prstGeom prst="rect">
                          <a:avLst/>
                        </a:prstGeom>
                        <a:ln w="18287" cmpd="dbl">
                          <a:solidFill>
                            <a:srgbClr val="000000"/>
                          </a:solidFill>
                          <a:prstDash val="solid"/>
                        </a:ln>
                      </wps:spPr>
                      <wps:txbx>
                        <w:txbxContent>
                          <w:p w14:paraId="2A4565D8" w14:textId="77777777" w:rsidR="003B2653" w:rsidRDefault="00A55864">
                            <w:pPr>
                              <w:spacing w:before="185"/>
                              <w:ind w:left="93"/>
                              <w:rPr>
                                <w:b/>
                              </w:rPr>
                            </w:pPr>
                            <w:r>
                              <w:rPr>
                                <w:b/>
                                <w:spacing w:val="-2"/>
                              </w:rPr>
                              <w:t>ENGAGEMENT:</w:t>
                            </w:r>
                          </w:p>
                          <w:p w14:paraId="4360CF9C" w14:textId="7CB475B3" w:rsidR="003B2653" w:rsidRDefault="002634D6">
                            <w:pPr>
                              <w:spacing w:before="161"/>
                              <w:ind w:left="93"/>
                            </w:pPr>
                            <w:r>
                              <w:t>This policy will be circulated to staff and included on various communication and staff sites once approved by the Board.</w:t>
                            </w:r>
                          </w:p>
                        </w:txbxContent>
                      </wps:txbx>
                      <wps:bodyPr wrap="square" lIns="0" tIns="0" rIns="0" bIns="0" rtlCol="0">
                        <a:noAutofit/>
                      </wps:bodyPr>
                    </wps:wsp>
                  </a:graphicData>
                </a:graphic>
                <wp14:sizeRelV relativeFrom="margin">
                  <wp14:pctHeight>0</wp14:pctHeight>
                </wp14:sizeRelV>
              </wp:anchor>
            </w:drawing>
          </mc:Choice>
          <mc:Fallback>
            <w:pict>
              <v:shape w14:anchorId="2B2A4E6D" id="Textbox 7" o:spid="_x0000_s1028" type="#_x0000_t202" style="position:absolute;margin-left:0;margin-top:89.15pt;width:480.45pt;height:62.5pt;z-index:-15727104;visibility:visible;mso-wrap-style:square;mso-height-percent:0;mso-wrap-distance-left:0;mso-wrap-distance-top:0;mso-wrap-distance-right:0;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" filled="f" strokeweight=".50797mm">
                <v:stroke linestyle="thinThin"/>
                <v:path arrowok="t"/>
                <v:textbox inset="0,0,0,0">
                  <w:txbxContent>
                    <w:p w14:paraId="2A4565D8" w14:textId="77777777" w:rsidR="003B2653" w:rsidRDefault="00A55864">
                      <w:pPr>
                        <w:spacing w:before="185"/>
                        <w:ind w:left="93"/>
                        <w:rPr>
                          <w:b/>
                        </w:rPr>
                      </w:pPr>
                      <w:r>
                        <w:rPr>
                          <w:b/>
                          <w:spacing w:val="-2"/>
                        </w:rPr>
                        <w:t>ENGAGEMENT:</w:t>
                      </w:r>
                    </w:p>
                    <w:p w14:paraId="4360CF9C" w14:textId="7CB475B3" w:rsidR="003B2653" w:rsidRDefault="002634D6">
                      <w:pPr>
                        <w:spacing w:before="161"/>
                        <w:ind w:left="93"/>
                      </w:pPr>
                      <w:r>
                        <w:t>This policy will be circulated to staff and included on various communication and staff sites once approved by the Board.</w:t>
                      </w:r>
                    </w:p>
                  </w:txbxContent>
                </v:textbox>
                <w10:wrap type="topAndBottom" anchorx="page"/>
              </v:shape>
            </w:pict>
          </mc:Fallback>
        </mc:AlternateContent>
      </w:r>
    </w:p>
    <w:p w14:paraId="7E56C49D" w14:textId="3FA7C2FD" w:rsidR="003B2653" w:rsidRDefault="003B2653">
      <w:pPr>
        <w:pStyle w:val="BodyText"/>
        <w:spacing w:before="1"/>
        <w:rPr>
          <w:sz w:val="14"/>
        </w:rPr>
      </w:pPr>
    </w:p>
    <w:tbl>
      <w:tblPr>
        <w:tblW w:w="0" w:type="auto"/>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9629"/>
      </w:tblGrid>
      <w:tr w:rsidR="003B2653" w14:paraId="5F3D602F" w14:textId="77777777" w:rsidTr="002045A9">
        <w:trPr>
          <w:trHeight w:val="492"/>
        </w:trPr>
        <w:tc>
          <w:tcPr>
            <w:tcW w:w="9629" w:type="dxa"/>
            <w:tcBorders>
              <w:bottom w:val="nil"/>
            </w:tcBorders>
          </w:tcPr>
          <w:p w14:paraId="61C1B4AE" w14:textId="77777777" w:rsidR="003B2653" w:rsidRDefault="00A55864">
            <w:pPr>
              <w:pStyle w:val="TableParagraph"/>
              <w:tabs>
                <w:tab w:val="left" w:pos="6784"/>
              </w:tabs>
              <w:spacing w:line="472" w:lineRule="exact"/>
              <w:rPr>
                <w:rFonts w:ascii="MS Gothic" w:hAnsi="MS Gothic"/>
                <w:sz w:val="40"/>
              </w:rPr>
            </w:pPr>
            <w:r>
              <w:rPr>
                <w:b/>
              </w:rPr>
              <w:t>REPORT</w:t>
            </w:r>
            <w:r>
              <w:rPr>
                <w:b/>
                <w:spacing w:val="-8"/>
              </w:rPr>
              <w:t xml:space="preserve"> </w:t>
            </w:r>
            <w:r>
              <w:rPr>
                <w:b/>
              </w:rPr>
              <w:t>EXEMPT</w:t>
            </w:r>
            <w:r>
              <w:rPr>
                <w:b/>
                <w:spacing w:val="-8"/>
              </w:rPr>
              <w:t xml:space="preserve"> </w:t>
            </w:r>
            <w:r>
              <w:rPr>
                <w:b/>
              </w:rPr>
              <w:t>FROM</w:t>
            </w:r>
            <w:r>
              <w:rPr>
                <w:b/>
                <w:spacing w:val="-8"/>
              </w:rPr>
              <w:t xml:space="preserve"> </w:t>
            </w:r>
            <w:r>
              <w:rPr>
                <w:b/>
              </w:rPr>
              <w:t>PUBLIC</w:t>
            </w:r>
            <w:r>
              <w:rPr>
                <w:b/>
                <w:spacing w:val="-9"/>
              </w:rPr>
              <w:t xml:space="preserve"> </w:t>
            </w:r>
            <w:r>
              <w:rPr>
                <w:b/>
                <w:spacing w:val="-2"/>
              </w:rPr>
              <w:t>DISCLOSURE</w:t>
            </w:r>
            <w:r>
              <w:rPr>
                <w:b/>
              </w:rPr>
              <w:tab/>
            </w:r>
            <w:proofErr w:type="gramStart"/>
            <w:r>
              <w:t>No</w:t>
            </w:r>
            <w:r>
              <w:rPr>
                <w:spacing w:val="28"/>
              </w:rPr>
              <w:t xml:space="preserve">  </w:t>
            </w:r>
            <w:r>
              <w:rPr>
                <w:rFonts w:ascii="MS Gothic" w:hAnsi="MS Gothic"/>
                <w:sz w:val="40"/>
              </w:rPr>
              <w:t>☒</w:t>
            </w:r>
            <w:proofErr w:type="gramEnd"/>
            <w:r>
              <w:rPr>
                <w:rFonts w:ascii="MS Gothic" w:hAnsi="MS Gothic"/>
                <w:spacing w:val="28"/>
                <w:w w:val="150"/>
                <w:sz w:val="40"/>
              </w:rPr>
              <w:t xml:space="preserve"> </w:t>
            </w:r>
            <w:r>
              <w:t>Yes</w:t>
            </w:r>
            <w:r>
              <w:rPr>
                <w:spacing w:val="29"/>
              </w:rPr>
              <w:t xml:space="preserve">  </w:t>
            </w:r>
            <w:r>
              <w:rPr>
                <w:rFonts w:ascii="MS Gothic" w:hAnsi="MS Gothic"/>
                <w:spacing w:val="-10"/>
                <w:sz w:val="40"/>
              </w:rPr>
              <w:t>☐</w:t>
            </w:r>
          </w:p>
        </w:tc>
      </w:tr>
      <w:tr w:rsidR="003B2653" w14:paraId="1F1256FF" w14:textId="77777777" w:rsidTr="002045A9">
        <w:trPr>
          <w:trHeight w:val="345"/>
        </w:trPr>
        <w:tc>
          <w:tcPr>
            <w:tcW w:w="9629" w:type="dxa"/>
            <w:tcBorders>
              <w:top w:val="nil"/>
            </w:tcBorders>
          </w:tcPr>
          <w:p w14:paraId="509FD745" w14:textId="77777777" w:rsidR="003B2653" w:rsidRDefault="00A55864">
            <w:pPr>
              <w:pStyle w:val="TableParagraph"/>
              <w:spacing w:before="26"/>
              <w:rPr>
                <w:sz w:val="20"/>
              </w:rPr>
            </w:pPr>
            <w:r>
              <w:rPr>
                <w:sz w:val="20"/>
              </w:rPr>
              <w:t>If</w:t>
            </w:r>
            <w:r>
              <w:rPr>
                <w:spacing w:val="-4"/>
                <w:sz w:val="20"/>
              </w:rPr>
              <w:t xml:space="preserve"> </w:t>
            </w:r>
            <w:r>
              <w:rPr>
                <w:sz w:val="20"/>
              </w:rPr>
              <w:t>yes,</w:t>
            </w:r>
            <w:r>
              <w:rPr>
                <w:spacing w:val="-3"/>
                <w:sz w:val="20"/>
              </w:rPr>
              <w:t xml:space="preserve"> </w:t>
            </w:r>
            <w:r>
              <w:rPr>
                <w:sz w:val="20"/>
              </w:rPr>
              <w:t>please</w:t>
            </w:r>
            <w:r>
              <w:rPr>
                <w:spacing w:val="-4"/>
                <w:sz w:val="20"/>
              </w:rPr>
              <w:t xml:space="preserve"> </w:t>
            </w:r>
            <w:r>
              <w:rPr>
                <w:sz w:val="20"/>
              </w:rPr>
              <w:t>detail</w:t>
            </w:r>
            <w:r>
              <w:rPr>
                <w:spacing w:val="-3"/>
                <w:sz w:val="20"/>
              </w:rPr>
              <w:t xml:space="preserve"> </w:t>
            </w:r>
            <w:r>
              <w:rPr>
                <w:sz w:val="20"/>
              </w:rPr>
              <w:t>the</w:t>
            </w:r>
            <w:r>
              <w:rPr>
                <w:spacing w:val="-3"/>
                <w:sz w:val="20"/>
              </w:rPr>
              <w:t xml:space="preserve"> </w:t>
            </w:r>
            <w:r>
              <w:rPr>
                <w:sz w:val="20"/>
              </w:rPr>
              <w:t>specific</w:t>
            </w:r>
            <w:r>
              <w:rPr>
                <w:spacing w:val="-4"/>
                <w:sz w:val="20"/>
              </w:rPr>
              <w:t xml:space="preserve"> </w:t>
            </w:r>
            <w:r>
              <w:rPr>
                <w:sz w:val="20"/>
              </w:rPr>
              <w:t>grounds</w:t>
            </w:r>
            <w:r>
              <w:rPr>
                <w:spacing w:val="-2"/>
                <w:sz w:val="20"/>
              </w:rPr>
              <w:t xml:space="preserve"> </w:t>
            </w:r>
            <w:r>
              <w:rPr>
                <w:sz w:val="20"/>
              </w:rPr>
              <w:t>for</w:t>
            </w:r>
            <w:r>
              <w:rPr>
                <w:spacing w:val="-2"/>
                <w:sz w:val="20"/>
              </w:rPr>
              <w:t xml:space="preserve"> exemption.</w:t>
            </w:r>
          </w:p>
        </w:tc>
      </w:tr>
    </w:tbl>
    <w:p w14:paraId="7EE075BC" w14:textId="49BF84F0" w:rsidR="003B2653" w:rsidRDefault="003B2653" w:rsidP="00961A65">
      <w:pPr>
        <w:tabs>
          <w:tab w:val="left" w:pos="7990"/>
        </w:tabs>
        <w:ind w:left="110"/>
        <w:rPr>
          <w:sz w:val="24"/>
        </w:rPr>
      </w:pPr>
    </w:p>
    <w:p w14:paraId="01CF8F40" w14:textId="77777777" w:rsidR="00A24495" w:rsidRDefault="00A24495" w:rsidP="00961A65">
      <w:pPr>
        <w:tabs>
          <w:tab w:val="left" w:pos="7990"/>
        </w:tabs>
        <w:ind w:left="110"/>
        <w:rPr>
          <w:sz w:val="24"/>
        </w:rPr>
      </w:pPr>
    </w:p>
    <w:p w14:paraId="19944816" w14:textId="77777777" w:rsidR="00A24495" w:rsidRDefault="00A24495" w:rsidP="00961A65">
      <w:pPr>
        <w:tabs>
          <w:tab w:val="left" w:pos="7990"/>
        </w:tabs>
        <w:ind w:left="110"/>
        <w:rPr>
          <w:sz w:val="24"/>
        </w:rPr>
      </w:pPr>
    </w:p>
    <w:p w14:paraId="16D5B2D6" w14:textId="77777777" w:rsidR="00A24495" w:rsidRDefault="00A24495" w:rsidP="00961A65">
      <w:pPr>
        <w:tabs>
          <w:tab w:val="left" w:pos="7990"/>
        </w:tabs>
        <w:ind w:left="110"/>
        <w:rPr>
          <w:sz w:val="24"/>
        </w:rPr>
      </w:pPr>
    </w:p>
    <w:p w14:paraId="2286E976" w14:textId="77777777" w:rsidR="00A24495" w:rsidRDefault="00A24495" w:rsidP="00961A65">
      <w:pPr>
        <w:tabs>
          <w:tab w:val="left" w:pos="7990"/>
        </w:tabs>
        <w:ind w:left="110"/>
        <w:rPr>
          <w:sz w:val="24"/>
        </w:rPr>
      </w:pPr>
    </w:p>
    <w:sectPr w:rsidR="00A24495" w:rsidSect="00961A65">
      <w:footerReference w:type="default" r:id="rId13"/>
      <w:pgSz w:w="11940" w:h="16860"/>
      <w:pgMar w:top="460" w:right="280" w:bottom="280" w:left="10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16C7D" w14:textId="77777777" w:rsidR="00FC344C" w:rsidRDefault="00FC344C">
      <w:r>
        <w:separator/>
      </w:r>
    </w:p>
  </w:endnote>
  <w:endnote w:type="continuationSeparator" w:id="0">
    <w:p w14:paraId="0FA1F175" w14:textId="77777777" w:rsidR="00FC344C" w:rsidRDefault="00FC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4722D" w14:textId="77777777" w:rsidR="003B2653" w:rsidRDefault="00A55864">
    <w:pPr>
      <w:pStyle w:val="BodyText"/>
      <w:spacing w:line="14" w:lineRule="auto"/>
      <w:rPr>
        <w:sz w:val="20"/>
      </w:rPr>
    </w:pPr>
    <w:r>
      <w:rPr>
        <w:noProof/>
      </w:rPr>
      <mc:AlternateContent>
        <mc:Choice Requires="wps">
          <w:drawing>
            <wp:anchor distT="0" distB="0" distL="0" distR="0" simplePos="0" relativeHeight="487322112" behindDoc="1" locked="0" layoutInCell="1" allowOverlap="1" wp14:anchorId="308C1055" wp14:editId="085B690B">
              <wp:simplePos x="0" y="0"/>
              <wp:positionH relativeFrom="page">
                <wp:posOffset>6305803</wp:posOffset>
              </wp:positionH>
              <wp:positionV relativeFrom="page">
                <wp:posOffset>10200841</wp:posOffset>
              </wp:positionV>
              <wp:extent cx="5448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 cy="139065"/>
                      </a:xfrm>
                      <a:prstGeom prst="rect">
                        <a:avLst/>
                      </a:prstGeom>
                    </wps:spPr>
                    <wps:txbx>
                      <w:txbxContent>
                        <w:p w14:paraId="72350CBE" w14:textId="77777777" w:rsidR="003B2653" w:rsidRDefault="00A55864">
                          <w:pPr>
                            <w:spacing w:before="14"/>
                            <w:ind w:left="20"/>
                            <w:rPr>
                              <w:sz w:val="16"/>
                            </w:rPr>
                          </w:pPr>
                          <w:r>
                            <w:rPr>
                              <w:sz w:val="16"/>
                            </w:rPr>
                            <w:t>Page</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4"/>
                              <w:sz w:val="16"/>
                            </w:rPr>
                            <w:t xml:space="preserve"> </w:t>
                          </w:r>
                          <w:r>
                            <w:rPr>
                              <w:sz w:val="16"/>
                            </w:rPr>
                            <w:t>of</w:t>
                          </w:r>
                          <w:r>
                            <w:rPr>
                              <w:spacing w:val="-3"/>
                              <w:sz w:val="16"/>
                            </w:rPr>
                            <w:t xml:space="preserve"> </w:t>
                          </w:r>
                          <w:r>
                            <w:rPr>
                              <w:spacing w:val="-10"/>
                              <w:sz w:val="16"/>
                            </w:rPr>
                            <w:t>3</w:t>
                          </w:r>
                        </w:p>
                      </w:txbxContent>
                    </wps:txbx>
                    <wps:bodyPr wrap="square" lIns="0" tIns="0" rIns="0" bIns="0" rtlCol="0">
                      <a:noAutofit/>
                    </wps:bodyPr>
                  </wps:wsp>
                </a:graphicData>
              </a:graphic>
            </wp:anchor>
          </w:drawing>
        </mc:Choice>
        <mc:Fallback>
          <w:pict>
            <v:shapetype w14:anchorId="308C1055" id="_x0000_t202" coordsize="21600,21600" o:spt="202" path="m,l,21600r21600,l21600,xe">
              <v:stroke joinstyle="miter"/>
              <v:path gradientshapeok="t" o:connecttype="rect"/>
            </v:shapetype>
            <v:shape id="Textbox 1" o:spid="_x0000_s1029" type="#_x0000_t202" style="position:absolute;margin-left:496.5pt;margin-top:803.2pt;width:42.9pt;height:10.95pt;z-index:-1599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" filled="f" stroked="f">
              <v:textbox inset="0,0,0,0">
                <w:txbxContent>
                  <w:p w14:paraId="72350CBE" w14:textId="77777777" w:rsidR="003B2653" w:rsidRDefault="00A55864">
                    <w:pPr>
                      <w:spacing w:before="14"/>
                      <w:ind w:left="20"/>
                      <w:rPr>
                        <w:sz w:val="16"/>
                      </w:rPr>
                    </w:pPr>
                    <w:r>
                      <w:rPr>
                        <w:sz w:val="16"/>
                      </w:rPr>
                      <w:t>Page</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4"/>
                        <w:sz w:val="16"/>
                      </w:rPr>
                      <w:t xml:space="preserve"> </w:t>
                    </w:r>
                    <w:r>
                      <w:rPr>
                        <w:sz w:val="16"/>
                      </w:rPr>
                      <w:t>of</w:t>
                    </w:r>
                    <w:r>
                      <w:rPr>
                        <w:spacing w:val="-3"/>
                        <w:sz w:val="16"/>
                      </w:rPr>
                      <w:t xml:space="preserve"> </w:t>
                    </w:r>
                    <w:r>
                      <w:rPr>
                        <w:spacing w:val="-10"/>
                        <w:sz w:val="16"/>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19F6" w14:textId="77777777" w:rsidR="003B2653" w:rsidRDefault="00A55864">
    <w:pPr>
      <w:pStyle w:val="BodyText"/>
      <w:spacing w:line="14" w:lineRule="auto"/>
      <w:rPr>
        <w:sz w:val="20"/>
      </w:rPr>
    </w:pPr>
    <w:r>
      <w:rPr>
        <w:noProof/>
      </w:rPr>
      <mc:AlternateContent>
        <mc:Choice Requires="wps">
          <w:drawing>
            <wp:anchor distT="0" distB="0" distL="0" distR="0" simplePos="0" relativeHeight="487322624" behindDoc="1" locked="0" layoutInCell="1" allowOverlap="1" wp14:anchorId="35D98E82" wp14:editId="763CDDF3">
              <wp:simplePos x="0" y="0"/>
              <wp:positionH relativeFrom="page">
                <wp:posOffset>6237985</wp:posOffset>
              </wp:positionH>
              <wp:positionV relativeFrom="page">
                <wp:posOffset>10211678</wp:posOffset>
              </wp:positionV>
              <wp:extent cx="687070" cy="1676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070" cy="167640"/>
                      </a:xfrm>
                      <a:prstGeom prst="rect">
                        <a:avLst/>
                      </a:prstGeom>
                    </wps:spPr>
                    <wps:txbx>
                      <w:txbxContent>
                        <w:p w14:paraId="67A52629" w14:textId="77777777" w:rsidR="003B2653" w:rsidRDefault="00A55864">
                          <w:pPr>
                            <w:spacing w:before="14"/>
                            <w:ind w:left="20"/>
                            <w:rPr>
                              <w:sz w:val="20"/>
                            </w:rPr>
                          </w:pPr>
                          <w:r>
                            <w:rPr>
                              <w:color w:val="7E7E7E"/>
                              <w:sz w:val="20"/>
                            </w:rPr>
                            <w:t>P</w:t>
                          </w:r>
                          <w:r>
                            <w:rPr>
                              <w:color w:val="7E7E7E"/>
                              <w:spacing w:val="3"/>
                              <w:sz w:val="20"/>
                            </w:rPr>
                            <w:t xml:space="preserve"> </w:t>
                          </w:r>
                          <w:r>
                            <w:rPr>
                              <w:color w:val="7E7E7E"/>
                              <w:sz w:val="20"/>
                            </w:rPr>
                            <w:t>a</w:t>
                          </w:r>
                          <w:r>
                            <w:rPr>
                              <w:color w:val="7E7E7E"/>
                              <w:spacing w:val="4"/>
                              <w:sz w:val="20"/>
                            </w:rPr>
                            <w:t xml:space="preserve"> </w:t>
                          </w:r>
                          <w:r>
                            <w:rPr>
                              <w:color w:val="7E7E7E"/>
                              <w:sz w:val="20"/>
                            </w:rPr>
                            <w:t>g</w:t>
                          </w:r>
                          <w:r>
                            <w:rPr>
                              <w:color w:val="7E7E7E"/>
                              <w:spacing w:val="4"/>
                              <w:sz w:val="20"/>
                            </w:rPr>
                            <w:t xml:space="preserve"> </w:t>
                          </w:r>
                          <w:r>
                            <w:rPr>
                              <w:color w:val="7E7E7E"/>
                              <w:sz w:val="20"/>
                            </w:rPr>
                            <w:t>e</w:t>
                          </w:r>
                          <w:r>
                            <w:rPr>
                              <w:color w:val="7E7E7E"/>
                              <w:spacing w:val="59"/>
                              <w:sz w:val="20"/>
                            </w:rPr>
                            <w:t xml:space="preserve"> </w:t>
                          </w:r>
                          <w:r>
                            <w:rPr>
                              <w:sz w:val="20"/>
                            </w:rPr>
                            <w:t>|</w:t>
                          </w:r>
                          <w:r>
                            <w:rPr>
                              <w:spacing w:val="-1"/>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35D98E82" id="_x0000_t202" coordsize="21600,21600" o:spt="202" path="m,l,21600r21600,l21600,xe">
              <v:stroke joinstyle="miter"/>
              <v:path gradientshapeok="t" o:connecttype="rect"/>
            </v:shapetype>
            <v:shape id="Textbox 10" o:spid="_x0000_s1030" type="#_x0000_t202" style="position:absolute;margin-left:491.2pt;margin-top:804.05pt;width:54.1pt;height:13.2pt;z-index:-1599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" filled="f" stroked="f">
              <v:textbox inset="0,0,0,0">
                <w:txbxContent>
                  <w:p w14:paraId="67A52629" w14:textId="77777777" w:rsidR="003B2653" w:rsidRDefault="00A55864">
                    <w:pPr>
                      <w:spacing w:before="14"/>
                      <w:ind w:left="20"/>
                      <w:rPr>
                        <w:sz w:val="20"/>
                      </w:rPr>
                    </w:pPr>
                    <w:r>
                      <w:rPr>
                        <w:color w:val="7E7E7E"/>
                        <w:sz w:val="20"/>
                      </w:rPr>
                      <w:t>P</w:t>
                    </w:r>
                    <w:r>
                      <w:rPr>
                        <w:color w:val="7E7E7E"/>
                        <w:spacing w:val="3"/>
                        <w:sz w:val="20"/>
                      </w:rPr>
                      <w:t xml:space="preserve"> </w:t>
                    </w:r>
                    <w:r>
                      <w:rPr>
                        <w:color w:val="7E7E7E"/>
                        <w:sz w:val="20"/>
                      </w:rPr>
                      <w:t>a</w:t>
                    </w:r>
                    <w:r>
                      <w:rPr>
                        <w:color w:val="7E7E7E"/>
                        <w:spacing w:val="4"/>
                        <w:sz w:val="20"/>
                      </w:rPr>
                      <w:t xml:space="preserve"> </w:t>
                    </w:r>
                    <w:r>
                      <w:rPr>
                        <w:color w:val="7E7E7E"/>
                        <w:sz w:val="20"/>
                      </w:rPr>
                      <w:t>g</w:t>
                    </w:r>
                    <w:r>
                      <w:rPr>
                        <w:color w:val="7E7E7E"/>
                        <w:spacing w:val="4"/>
                        <w:sz w:val="20"/>
                      </w:rPr>
                      <w:t xml:space="preserve"> </w:t>
                    </w:r>
                    <w:r>
                      <w:rPr>
                        <w:color w:val="7E7E7E"/>
                        <w:sz w:val="20"/>
                      </w:rPr>
                      <w:t>e</w:t>
                    </w:r>
                    <w:r>
                      <w:rPr>
                        <w:color w:val="7E7E7E"/>
                        <w:spacing w:val="59"/>
                        <w:sz w:val="20"/>
                      </w:rPr>
                      <w:t xml:space="preserve"> </w:t>
                    </w:r>
                    <w:r>
                      <w:rPr>
                        <w:sz w:val="20"/>
                      </w:rPr>
                      <w:t>|</w:t>
                    </w:r>
                    <w:r>
                      <w:rPr>
                        <w:spacing w:val="-1"/>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23136" behindDoc="1" locked="0" layoutInCell="1" allowOverlap="1" wp14:anchorId="181BB37B" wp14:editId="79C1476D">
              <wp:simplePos x="0" y="0"/>
              <wp:positionH relativeFrom="page">
                <wp:posOffset>431545</wp:posOffset>
              </wp:positionH>
              <wp:positionV relativeFrom="page">
                <wp:posOffset>10217012</wp:posOffset>
              </wp:positionV>
              <wp:extent cx="3378200" cy="1676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8200" cy="167640"/>
                      </a:xfrm>
                      <a:prstGeom prst="rect">
                        <a:avLst/>
                      </a:prstGeom>
                    </wps:spPr>
                    <wps:txbx>
                      <w:txbxContent>
                        <w:p w14:paraId="6F3363A6" w14:textId="313FDD0C" w:rsidR="003B2653" w:rsidRDefault="003B2653">
                          <w:pPr>
                            <w:spacing w:before="14"/>
                            <w:ind w:left="20"/>
                            <w:rPr>
                              <w:sz w:val="20"/>
                            </w:rPr>
                          </w:pPr>
                        </w:p>
                      </w:txbxContent>
                    </wps:txbx>
                    <wps:bodyPr wrap="square" lIns="0" tIns="0" rIns="0" bIns="0" rtlCol="0">
                      <a:noAutofit/>
                    </wps:bodyPr>
                  </wps:wsp>
                </a:graphicData>
              </a:graphic>
            </wp:anchor>
          </w:drawing>
        </mc:Choice>
        <mc:Fallback>
          <w:pict>
            <v:shape w14:anchorId="181BB37B" id="Textbox 11" o:spid="_x0000_s1031" type="#_x0000_t202" style="position:absolute;margin-left:34pt;margin-top:804.5pt;width:266pt;height:13.2pt;z-index:-1599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" filled="f" stroked="f">
              <v:textbox inset="0,0,0,0">
                <w:txbxContent>
                  <w:p w14:paraId="6F3363A6" w14:textId="313FDD0C" w:rsidR="003B2653" w:rsidRDefault="003B2653">
                    <w:pPr>
                      <w:spacing w:before="14"/>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9A290" w14:textId="77777777" w:rsidR="00FC344C" w:rsidRDefault="00FC344C">
      <w:r>
        <w:separator/>
      </w:r>
    </w:p>
  </w:footnote>
  <w:footnote w:type="continuationSeparator" w:id="0">
    <w:p w14:paraId="39C95A94" w14:textId="77777777" w:rsidR="00FC344C" w:rsidRDefault="00FC3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5439"/>
    <w:multiLevelType w:val="multilevel"/>
    <w:tmpl w:val="C3260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45D98"/>
    <w:multiLevelType w:val="hybridMultilevel"/>
    <w:tmpl w:val="D02E2A20"/>
    <w:lvl w:ilvl="0" w:tplc="570AAF60">
      <w:start w:val="1"/>
      <w:numFmt w:val="decimal"/>
      <w:lvlText w:val="%1."/>
      <w:lvlJc w:val="left"/>
      <w:pPr>
        <w:ind w:left="994" w:hanging="437"/>
      </w:pPr>
      <w:rPr>
        <w:rFonts w:ascii="Arial" w:eastAsia="Arial" w:hAnsi="Arial" w:cs="Arial" w:hint="default"/>
        <w:b/>
        <w:bCs/>
        <w:i w:val="0"/>
        <w:iCs w:val="0"/>
        <w:spacing w:val="-3"/>
        <w:w w:val="96"/>
        <w:sz w:val="24"/>
        <w:szCs w:val="24"/>
        <w:lang w:val="en-US" w:eastAsia="en-US" w:bidi="ar-SA"/>
      </w:rPr>
    </w:lvl>
    <w:lvl w:ilvl="1" w:tplc="6B24CF4C">
      <w:numFmt w:val="bullet"/>
      <w:lvlText w:val=""/>
      <w:lvlJc w:val="left"/>
      <w:pPr>
        <w:ind w:left="1126" w:hanging="569"/>
      </w:pPr>
      <w:rPr>
        <w:rFonts w:ascii="Symbol" w:eastAsia="Symbol" w:hAnsi="Symbol" w:cs="Symbol" w:hint="default"/>
        <w:b w:val="0"/>
        <w:bCs w:val="0"/>
        <w:i w:val="0"/>
        <w:iCs w:val="0"/>
        <w:spacing w:val="0"/>
        <w:w w:val="100"/>
        <w:sz w:val="24"/>
        <w:szCs w:val="24"/>
        <w:lang w:val="en-US" w:eastAsia="en-US" w:bidi="ar-SA"/>
      </w:rPr>
    </w:lvl>
    <w:lvl w:ilvl="2" w:tplc="54F25A64">
      <w:numFmt w:val="bullet"/>
      <w:lvlText w:val="•"/>
      <w:lvlJc w:val="left"/>
      <w:pPr>
        <w:ind w:left="2089" w:hanging="569"/>
      </w:pPr>
      <w:rPr>
        <w:rFonts w:hint="default"/>
        <w:lang w:val="en-US" w:eastAsia="en-US" w:bidi="ar-SA"/>
      </w:rPr>
    </w:lvl>
    <w:lvl w:ilvl="3" w:tplc="3B00D4CC">
      <w:numFmt w:val="bullet"/>
      <w:lvlText w:val="•"/>
      <w:lvlJc w:val="left"/>
      <w:pPr>
        <w:ind w:left="3059" w:hanging="569"/>
      </w:pPr>
      <w:rPr>
        <w:rFonts w:hint="default"/>
        <w:lang w:val="en-US" w:eastAsia="en-US" w:bidi="ar-SA"/>
      </w:rPr>
    </w:lvl>
    <w:lvl w:ilvl="4" w:tplc="1BACF1DA">
      <w:numFmt w:val="bullet"/>
      <w:lvlText w:val="•"/>
      <w:lvlJc w:val="left"/>
      <w:pPr>
        <w:ind w:left="4028" w:hanging="569"/>
      </w:pPr>
      <w:rPr>
        <w:rFonts w:hint="default"/>
        <w:lang w:val="en-US" w:eastAsia="en-US" w:bidi="ar-SA"/>
      </w:rPr>
    </w:lvl>
    <w:lvl w:ilvl="5" w:tplc="ED2670D8">
      <w:numFmt w:val="bullet"/>
      <w:lvlText w:val="•"/>
      <w:lvlJc w:val="left"/>
      <w:pPr>
        <w:ind w:left="4998" w:hanging="569"/>
      </w:pPr>
      <w:rPr>
        <w:rFonts w:hint="default"/>
        <w:lang w:val="en-US" w:eastAsia="en-US" w:bidi="ar-SA"/>
      </w:rPr>
    </w:lvl>
    <w:lvl w:ilvl="6" w:tplc="867844F2">
      <w:numFmt w:val="bullet"/>
      <w:lvlText w:val="•"/>
      <w:lvlJc w:val="left"/>
      <w:pPr>
        <w:ind w:left="5968" w:hanging="569"/>
      </w:pPr>
      <w:rPr>
        <w:rFonts w:hint="default"/>
        <w:lang w:val="en-US" w:eastAsia="en-US" w:bidi="ar-SA"/>
      </w:rPr>
    </w:lvl>
    <w:lvl w:ilvl="7" w:tplc="4628CC7A">
      <w:numFmt w:val="bullet"/>
      <w:lvlText w:val="•"/>
      <w:lvlJc w:val="left"/>
      <w:pPr>
        <w:ind w:left="6937" w:hanging="569"/>
      </w:pPr>
      <w:rPr>
        <w:rFonts w:hint="default"/>
        <w:lang w:val="en-US" w:eastAsia="en-US" w:bidi="ar-SA"/>
      </w:rPr>
    </w:lvl>
    <w:lvl w:ilvl="8" w:tplc="DB504FDE">
      <w:numFmt w:val="bullet"/>
      <w:lvlText w:val="•"/>
      <w:lvlJc w:val="left"/>
      <w:pPr>
        <w:ind w:left="7907" w:hanging="569"/>
      </w:pPr>
      <w:rPr>
        <w:rFonts w:hint="default"/>
        <w:lang w:val="en-US" w:eastAsia="en-US" w:bidi="ar-SA"/>
      </w:rPr>
    </w:lvl>
  </w:abstractNum>
  <w:abstractNum w:abstractNumId="2" w15:restartNumberingAfterBreak="0">
    <w:nsid w:val="1ED21747"/>
    <w:multiLevelType w:val="hybridMultilevel"/>
    <w:tmpl w:val="4B36A428"/>
    <w:lvl w:ilvl="0" w:tplc="147A090E">
      <w:numFmt w:val="bullet"/>
      <w:lvlText w:val=""/>
      <w:lvlJc w:val="left"/>
      <w:pPr>
        <w:ind w:left="834" w:hanging="361"/>
      </w:pPr>
      <w:rPr>
        <w:rFonts w:ascii="Symbol" w:eastAsia="Symbol" w:hAnsi="Symbol" w:cs="Symbol" w:hint="default"/>
        <w:b w:val="0"/>
        <w:bCs w:val="0"/>
        <w:i w:val="0"/>
        <w:iCs w:val="0"/>
        <w:spacing w:val="0"/>
        <w:w w:val="100"/>
        <w:sz w:val="24"/>
        <w:szCs w:val="24"/>
        <w:lang w:val="en-US" w:eastAsia="en-US" w:bidi="ar-SA"/>
      </w:rPr>
    </w:lvl>
    <w:lvl w:ilvl="1" w:tplc="C8D65F72">
      <w:start w:val="1"/>
      <w:numFmt w:val="lowerRoman"/>
      <w:lvlText w:val="%2."/>
      <w:lvlJc w:val="left"/>
      <w:pPr>
        <w:ind w:left="1126" w:hanging="569"/>
      </w:pPr>
      <w:rPr>
        <w:rFonts w:ascii="Arial" w:eastAsia="Arial" w:hAnsi="Arial" w:cs="Arial" w:hint="default"/>
        <w:b w:val="0"/>
        <w:bCs w:val="0"/>
        <w:i w:val="0"/>
        <w:iCs w:val="0"/>
        <w:spacing w:val="-2"/>
        <w:w w:val="100"/>
        <w:sz w:val="24"/>
        <w:szCs w:val="24"/>
        <w:lang w:val="en-US" w:eastAsia="en-US" w:bidi="ar-SA"/>
      </w:rPr>
    </w:lvl>
    <w:lvl w:ilvl="2" w:tplc="1AD6E440">
      <w:numFmt w:val="bullet"/>
      <w:lvlText w:val="•"/>
      <w:lvlJc w:val="left"/>
      <w:pPr>
        <w:ind w:left="2089" w:hanging="569"/>
      </w:pPr>
      <w:rPr>
        <w:rFonts w:hint="default"/>
        <w:lang w:val="en-US" w:eastAsia="en-US" w:bidi="ar-SA"/>
      </w:rPr>
    </w:lvl>
    <w:lvl w:ilvl="3" w:tplc="1728B6C4">
      <w:numFmt w:val="bullet"/>
      <w:lvlText w:val="•"/>
      <w:lvlJc w:val="left"/>
      <w:pPr>
        <w:ind w:left="3059" w:hanging="569"/>
      </w:pPr>
      <w:rPr>
        <w:rFonts w:hint="default"/>
        <w:lang w:val="en-US" w:eastAsia="en-US" w:bidi="ar-SA"/>
      </w:rPr>
    </w:lvl>
    <w:lvl w:ilvl="4" w:tplc="18E20AE6">
      <w:numFmt w:val="bullet"/>
      <w:lvlText w:val="•"/>
      <w:lvlJc w:val="left"/>
      <w:pPr>
        <w:ind w:left="4028" w:hanging="569"/>
      </w:pPr>
      <w:rPr>
        <w:rFonts w:hint="default"/>
        <w:lang w:val="en-US" w:eastAsia="en-US" w:bidi="ar-SA"/>
      </w:rPr>
    </w:lvl>
    <w:lvl w:ilvl="5" w:tplc="7122819A">
      <w:numFmt w:val="bullet"/>
      <w:lvlText w:val="•"/>
      <w:lvlJc w:val="left"/>
      <w:pPr>
        <w:ind w:left="4998" w:hanging="569"/>
      </w:pPr>
      <w:rPr>
        <w:rFonts w:hint="default"/>
        <w:lang w:val="en-US" w:eastAsia="en-US" w:bidi="ar-SA"/>
      </w:rPr>
    </w:lvl>
    <w:lvl w:ilvl="6" w:tplc="8626DDE2">
      <w:numFmt w:val="bullet"/>
      <w:lvlText w:val="•"/>
      <w:lvlJc w:val="left"/>
      <w:pPr>
        <w:ind w:left="5968" w:hanging="569"/>
      </w:pPr>
      <w:rPr>
        <w:rFonts w:hint="default"/>
        <w:lang w:val="en-US" w:eastAsia="en-US" w:bidi="ar-SA"/>
      </w:rPr>
    </w:lvl>
    <w:lvl w:ilvl="7" w:tplc="D63A1BBC">
      <w:numFmt w:val="bullet"/>
      <w:lvlText w:val="•"/>
      <w:lvlJc w:val="left"/>
      <w:pPr>
        <w:ind w:left="6937" w:hanging="569"/>
      </w:pPr>
      <w:rPr>
        <w:rFonts w:hint="default"/>
        <w:lang w:val="en-US" w:eastAsia="en-US" w:bidi="ar-SA"/>
      </w:rPr>
    </w:lvl>
    <w:lvl w:ilvl="8" w:tplc="522CF1E8">
      <w:numFmt w:val="bullet"/>
      <w:lvlText w:val="•"/>
      <w:lvlJc w:val="left"/>
      <w:pPr>
        <w:ind w:left="7907" w:hanging="569"/>
      </w:pPr>
      <w:rPr>
        <w:rFonts w:hint="default"/>
        <w:lang w:val="en-US" w:eastAsia="en-US" w:bidi="ar-SA"/>
      </w:rPr>
    </w:lvl>
  </w:abstractNum>
  <w:abstractNum w:abstractNumId="3" w15:restartNumberingAfterBreak="0">
    <w:nsid w:val="4F9D7EB0"/>
    <w:multiLevelType w:val="hybridMultilevel"/>
    <w:tmpl w:val="F6CE0384"/>
    <w:lvl w:ilvl="0" w:tplc="2484381A">
      <w:numFmt w:val="bullet"/>
      <w:lvlText w:val=""/>
      <w:lvlJc w:val="left"/>
      <w:pPr>
        <w:ind w:left="1126" w:hanging="570"/>
      </w:pPr>
      <w:rPr>
        <w:rFonts w:ascii="Symbol" w:eastAsia="Symbol" w:hAnsi="Symbol" w:cs="Symbol" w:hint="default"/>
        <w:b w:val="0"/>
        <w:bCs w:val="0"/>
        <w:i w:val="0"/>
        <w:iCs w:val="0"/>
        <w:spacing w:val="0"/>
        <w:w w:val="100"/>
        <w:sz w:val="24"/>
        <w:szCs w:val="24"/>
        <w:lang w:val="en-US" w:eastAsia="en-US" w:bidi="ar-SA"/>
      </w:rPr>
    </w:lvl>
    <w:lvl w:ilvl="1" w:tplc="C1321CBC">
      <w:numFmt w:val="bullet"/>
      <w:lvlText w:val="•"/>
      <w:lvlJc w:val="left"/>
      <w:pPr>
        <w:ind w:left="1992" w:hanging="570"/>
      </w:pPr>
      <w:rPr>
        <w:rFonts w:hint="default"/>
        <w:lang w:val="en-US" w:eastAsia="en-US" w:bidi="ar-SA"/>
      </w:rPr>
    </w:lvl>
    <w:lvl w:ilvl="2" w:tplc="BE2ACE34">
      <w:numFmt w:val="bullet"/>
      <w:lvlText w:val="•"/>
      <w:lvlJc w:val="left"/>
      <w:pPr>
        <w:ind w:left="2865" w:hanging="570"/>
      </w:pPr>
      <w:rPr>
        <w:rFonts w:hint="default"/>
        <w:lang w:val="en-US" w:eastAsia="en-US" w:bidi="ar-SA"/>
      </w:rPr>
    </w:lvl>
    <w:lvl w:ilvl="3" w:tplc="431047C6">
      <w:numFmt w:val="bullet"/>
      <w:lvlText w:val="•"/>
      <w:lvlJc w:val="left"/>
      <w:pPr>
        <w:ind w:left="3737" w:hanging="570"/>
      </w:pPr>
      <w:rPr>
        <w:rFonts w:hint="default"/>
        <w:lang w:val="en-US" w:eastAsia="en-US" w:bidi="ar-SA"/>
      </w:rPr>
    </w:lvl>
    <w:lvl w:ilvl="4" w:tplc="F0F8F5B6">
      <w:numFmt w:val="bullet"/>
      <w:lvlText w:val="•"/>
      <w:lvlJc w:val="left"/>
      <w:pPr>
        <w:ind w:left="4610" w:hanging="570"/>
      </w:pPr>
      <w:rPr>
        <w:rFonts w:hint="default"/>
        <w:lang w:val="en-US" w:eastAsia="en-US" w:bidi="ar-SA"/>
      </w:rPr>
    </w:lvl>
    <w:lvl w:ilvl="5" w:tplc="FF8A1508">
      <w:numFmt w:val="bullet"/>
      <w:lvlText w:val="•"/>
      <w:lvlJc w:val="left"/>
      <w:pPr>
        <w:ind w:left="5483" w:hanging="570"/>
      </w:pPr>
      <w:rPr>
        <w:rFonts w:hint="default"/>
        <w:lang w:val="en-US" w:eastAsia="en-US" w:bidi="ar-SA"/>
      </w:rPr>
    </w:lvl>
    <w:lvl w:ilvl="6" w:tplc="24820E5C">
      <w:numFmt w:val="bullet"/>
      <w:lvlText w:val="•"/>
      <w:lvlJc w:val="left"/>
      <w:pPr>
        <w:ind w:left="6355" w:hanging="570"/>
      </w:pPr>
      <w:rPr>
        <w:rFonts w:hint="default"/>
        <w:lang w:val="en-US" w:eastAsia="en-US" w:bidi="ar-SA"/>
      </w:rPr>
    </w:lvl>
    <w:lvl w:ilvl="7" w:tplc="46EAF05E">
      <w:numFmt w:val="bullet"/>
      <w:lvlText w:val="•"/>
      <w:lvlJc w:val="left"/>
      <w:pPr>
        <w:ind w:left="7228" w:hanging="570"/>
      </w:pPr>
      <w:rPr>
        <w:rFonts w:hint="default"/>
        <w:lang w:val="en-US" w:eastAsia="en-US" w:bidi="ar-SA"/>
      </w:rPr>
    </w:lvl>
    <w:lvl w:ilvl="8" w:tplc="F22E975E">
      <w:numFmt w:val="bullet"/>
      <w:lvlText w:val="•"/>
      <w:lvlJc w:val="left"/>
      <w:pPr>
        <w:ind w:left="8101" w:hanging="570"/>
      </w:pPr>
      <w:rPr>
        <w:rFonts w:hint="default"/>
        <w:lang w:val="en-US" w:eastAsia="en-US" w:bidi="ar-SA"/>
      </w:rPr>
    </w:lvl>
  </w:abstractNum>
  <w:abstractNum w:abstractNumId="4" w15:restartNumberingAfterBreak="0">
    <w:nsid w:val="682C2711"/>
    <w:multiLevelType w:val="hybridMultilevel"/>
    <w:tmpl w:val="FC82AD8A"/>
    <w:lvl w:ilvl="0" w:tplc="1EB0C4EC">
      <w:numFmt w:val="bullet"/>
      <w:lvlText w:val=""/>
      <w:lvlJc w:val="left"/>
      <w:pPr>
        <w:ind w:left="961" w:hanging="360"/>
      </w:pPr>
      <w:rPr>
        <w:rFonts w:ascii="Symbol" w:eastAsia="Symbol" w:hAnsi="Symbol" w:cs="Symbol" w:hint="default"/>
        <w:b w:val="0"/>
        <w:bCs w:val="0"/>
        <w:i w:val="0"/>
        <w:iCs w:val="0"/>
        <w:spacing w:val="0"/>
        <w:w w:val="99"/>
        <w:sz w:val="22"/>
        <w:szCs w:val="22"/>
        <w:lang w:val="en-US" w:eastAsia="en-US" w:bidi="ar-SA"/>
      </w:rPr>
    </w:lvl>
    <w:lvl w:ilvl="1" w:tplc="33D4A854">
      <w:numFmt w:val="bullet"/>
      <w:lvlText w:val="•"/>
      <w:lvlJc w:val="left"/>
      <w:pPr>
        <w:ind w:left="1850" w:hanging="360"/>
      </w:pPr>
      <w:rPr>
        <w:rFonts w:hint="default"/>
        <w:lang w:val="en-US" w:eastAsia="en-US" w:bidi="ar-SA"/>
      </w:rPr>
    </w:lvl>
    <w:lvl w:ilvl="2" w:tplc="4D0E8FF2">
      <w:numFmt w:val="bullet"/>
      <w:lvlText w:val="•"/>
      <w:lvlJc w:val="left"/>
      <w:pPr>
        <w:ind w:left="2741" w:hanging="360"/>
      </w:pPr>
      <w:rPr>
        <w:rFonts w:hint="default"/>
        <w:lang w:val="en-US" w:eastAsia="en-US" w:bidi="ar-SA"/>
      </w:rPr>
    </w:lvl>
    <w:lvl w:ilvl="3" w:tplc="BDEEE1D4">
      <w:numFmt w:val="bullet"/>
      <w:lvlText w:val="•"/>
      <w:lvlJc w:val="left"/>
      <w:pPr>
        <w:ind w:left="3631" w:hanging="360"/>
      </w:pPr>
      <w:rPr>
        <w:rFonts w:hint="default"/>
        <w:lang w:val="en-US" w:eastAsia="en-US" w:bidi="ar-SA"/>
      </w:rPr>
    </w:lvl>
    <w:lvl w:ilvl="4" w:tplc="17881C6C">
      <w:numFmt w:val="bullet"/>
      <w:lvlText w:val="•"/>
      <w:lvlJc w:val="left"/>
      <w:pPr>
        <w:ind w:left="4522" w:hanging="360"/>
      </w:pPr>
      <w:rPr>
        <w:rFonts w:hint="default"/>
        <w:lang w:val="en-US" w:eastAsia="en-US" w:bidi="ar-SA"/>
      </w:rPr>
    </w:lvl>
    <w:lvl w:ilvl="5" w:tplc="BE8CB412">
      <w:numFmt w:val="bullet"/>
      <w:lvlText w:val="•"/>
      <w:lvlJc w:val="left"/>
      <w:pPr>
        <w:ind w:left="5413" w:hanging="360"/>
      </w:pPr>
      <w:rPr>
        <w:rFonts w:hint="default"/>
        <w:lang w:val="en-US" w:eastAsia="en-US" w:bidi="ar-SA"/>
      </w:rPr>
    </w:lvl>
    <w:lvl w:ilvl="6" w:tplc="A024263A">
      <w:numFmt w:val="bullet"/>
      <w:lvlText w:val="•"/>
      <w:lvlJc w:val="left"/>
      <w:pPr>
        <w:ind w:left="6303" w:hanging="360"/>
      </w:pPr>
      <w:rPr>
        <w:rFonts w:hint="default"/>
        <w:lang w:val="en-US" w:eastAsia="en-US" w:bidi="ar-SA"/>
      </w:rPr>
    </w:lvl>
    <w:lvl w:ilvl="7" w:tplc="0CC41BD8">
      <w:numFmt w:val="bullet"/>
      <w:lvlText w:val="•"/>
      <w:lvlJc w:val="left"/>
      <w:pPr>
        <w:ind w:left="7194" w:hanging="360"/>
      </w:pPr>
      <w:rPr>
        <w:rFonts w:hint="default"/>
        <w:lang w:val="en-US" w:eastAsia="en-US" w:bidi="ar-SA"/>
      </w:rPr>
    </w:lvl>
    <w:lvl w:ilvl="8" w:tplc="AA40ED94">
      <w:numFmt w:val="bullet"/>
      <w:lvlText w:val="•"/>
      <w:lvlJc w:val="left"/>
      <w:pPr>
        <w:ind w:left="8085" w:hanging="360"/>
      </w:pPr>
      <w:rPr>
        <w:rFonts w:hint="default"/>
        <w:lang w:val="en-US" w:eastAsia="en-US" w:bidi="ar-SA"/>
      </w:rPr>
    </w:lvl>
  </w:abstractNum>
  <w:abstractNum w:abstractNumId="5" w15:restartNumberingAfterBreak="0">
    <w:nsid w:val="7B7A4458"/>
    <w:multiLevelType w:val="hybridMultilevel"/>
    <w:tmpl w:val="3C12DF90"/>
    <w:lvl w:ilvl="0" w:tplc="533CAFFC">
      <w:numFmt w:val="bullet"/>
      <w:lvlText w:val="•"/>
      <w:lvlJc w:val="left"/>
      <w:pPr>
        <w:ind w:left="1126" w:hanging="292"/>
      </w:pPr>
      <w:rPr>
        <w:rFonts w:ascii="Arial" w:eastAsia="Arial" w:hAnsi="Arial" w:cs="Arial" w:hint="default"/>
        <w:b w:val="0"/>
        <w:bCs w:val="0"/>
        <w:i w:val="0"/>
        <w:iCs w:val="0"/>
        <w:spacing w:val="0"/>
        <w:w w:val="100"/>
        <w:sz w:val="24"/>
        <w:szCs w:val="24"/>
        <w:lang w:val="en-US" w:eastAsia="en-US" w:bidi="ar-SA"/>
      </w:rPr>
    </w:lvl>
    <w:lvl w:ilvl="1" w:tplc="F626A002">
      <w:numFmt w:val="bullet"/>
      <w:lvlText w:val="•"/>
      <w:lvlJc w:val="left"/>
      <w:pPr>
        <w:ind w:left="1992" w:hanging="292"/>
      </w:pPr>
      <w:rPr>
        <w:rFonts w:hint="default"/>
        <w:lang w:val="en-US" w:eastAsia="en-US" w:bidi="ar-SA"/>
      </w:rPr>
    </w:lvl>
    <w:lvl w:ilvl="2" w:tplc="F8C2C278">
      <w:numFmt w:val="bullet"/>
      <w:lvlText w:val="•"/>
      <w:lvlJc w:val="left"/>
      <w:pPr>
        <w:ind w:left="2865" w:hanging="292"/>
      </w:pPr>
      <w:rPr>
        <w:rFonts w:hint="default"/>
        <w:lang w:val="en-US" w:eastAsia="en-US" w:bidi="ar-SA"/>
      </w:rPr>
    </w:lvl>
    <w:lvl w:ilvl="3" w:tplc="06DA3316">
      <w:numFmt w:val="bullet"/>
      <w:lvlText w:val="•"/>
      <w:lvlJc w:val="left"/>
      <w:pPr>
        <w:ind w:left="3737" w:hanging="292"/>
      </w:pPr>
      <w:rPr>
        <w:rFonts w:hint="default"/>
        <w:lang w:val="en-US" w:eastAsia="en-US" w:bidi="ar-SA"/>
      </w:rPr>
    </w:lvl>
    <w:lvl w:ilvl="4" w:tplc="275AF2B4">
      <w:numFmt w:val="bullet"/>
      <w:lvlText w:val="•"/>
      <w:lvlJc w:val="left"/>
      <w:pPr>
        <w:ind w:left="4610" w:hanging="292"/>
      </w:pPr>
      <w:rPr>
        <w:rFonts w:hint="default"/>
        <w:lang w:val="en-US" w:eastAsia="en-US" w:bidi="ar-SA"/>
      </w:rPr>
    </w:lvl>
    <w:lvl w:ilvl="5" w:tplc="95346A36">
      <w:numFmt w:val="bullet"/>
      <w:lvlText w:val="•"/>
      <w:lvlJc w:val="left"/>
      <w:pPr>
        <w:ind w:left="5483" w:hanging="292"/>
      </w:pPr>
      <w:rPr>
        <w:rFonts w:hint="default"/>
        <w:lang w:val="en-US" w:eastAsia="en-US" w:bidi="ar-SA"/>
      </w:rPr>
    </w:lvl>
    <w:lvl w:ilvl="6" w:tplc="1122A4EC">
      <w:numFmt w:val="bullet"/>
      <w:lvlText w:val="•"/>
      <w:lvlJc w:val="left"/>
      <w:pPr>
        <w:ind w:left="6355" w:hanging="292"/>
      </w:pPr>
      <w:rPr>
        <w:rFonts w:hint="default"/>
        <w:lang w:val="en-US" w:eastAsia="en-US" w:bidi="ar-SA"/>
      </w:rPr>
    </w:lvl>
    <w:lvl w:ilvl="7" w:tplc="78188B32">
      <w:numFmt w:val="bullet"/>
      <w:lvlText w:val="•"/>
      <w:lvlJc w:val="left"/>
      <w:pPr>
        <w:ind w:left="7228" w:hanging="292"/>
      </w:pPr>
      <w:rPr>
        <w:rFonts w:hint="default"/>
        <w:lang w:val="en-US" w:eastAsia="en-US" w:bidi="ar-SA"/>
      </w:rPr>
    </w:lvl>
    <w:lvl w:ilvl="8" w:tplc="A7D87994">
      <w:numFmt w:val="bullet"/>
      <w:lvlText w:val="•"/>
      <w:lvlJc w:val="left"/>
      <w:pPr>
        <w:ind w:left="8101" w:hanging="292"/>
      </w:pPr>
      <w:rPr>
        <w:rFonts w:hint="default"/>
        <w:lang w:val="en-US" w:eastAsia="en-US" w:bidi="ar-SA"/>
      </w:rPr>
    </w:lvl>
  </w:abstractNum>
  <w:num w:numId="1" w16cid:durableId="335350918">
    <w:abstractNumId w:val="5"/>
  </w:num>
  <w:num w:numId="2" w16cid:durableId="1801609433">
    <w:abstractNumId w:val="2"/>
  </w:num>
  <w:num w:numId="3" w16cid:durableId="922958877">
    <w:abstractNumId w:val="3"/>
  </w:num>
  <w:num w:numId="4" w16cid:durableId="191235558">
    <w:abstractNumId w:val="1"/>
  </w:num>
  <w:num w:numId="5" w16cid:durableId="1170875741">
    <w:abstractNumId w:val="4"/>
  </w:num>
  <w:num w:numId="6" w16cid:durableId="159219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53"/>
    <w:rsid w:val="00037B5C"/>
    <w:rsid w:val="000B5E8B"/>
    <w:rsid w:val="001E7AF7"/>
    <w:rsid w:val="002045A9"/>
    <w:rsid w:val="002634D6"/>
    <w:rsid w:val="002F385D"/>
    <w:rsid w:val="003B2653"/>
    <w:rsid w:val="004C493F"/>
    <w:rsid w:val="0071083A"/>
    <w:rsid w:val="0082150A"/>
    <w:rsid w:val="008B5D49"/>
    <w:rsid w:val="00961A65"/>
    <w:rsid w:val="009A5A05"/>
    <w:rsid w:val="009F3AA5"/>
    <w:rsid w:val="00A24495"/>
    <w:rsid w:val="00A300A7"/>
    <w:rsid w:val="00A55864"/>
    <w:rsid w:val="00D6401E"/>
    <w:rsid w:val="00E64003"/>
    <w:rsid w:val="00F2327E"/>
    <w:rsid w:val="00F82CD5"/>
    <w:rsid w:val="00FC1264"/>
    <w:rsid w:val="00FC3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D8BDA7"/>
  <w15:docId w15:val="{3C53A2CA-4421-461C-B709-A3439337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5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25" w:hanging="568"/>
      <w:jc w:val="both"/>
    </w:pPr>
  </w:style>
  <w:style w:type="paragraph" w:customStyle="1" w:styleId="TableParagraph">
    <w:name w:val="Table Paragraph"/>
    <w:basedOn w:val="Normal"/>
    <w:uiPriority w:val="1"/>
    <w:qFormat/>
    <w:pPr>
      <w:ind w:left="97"/>
    </w:pPr>
  </w:style>
  <w:style w:type="character" w:styleId="Strong">
    <w:name w:val="Strong"/>
    <w:basedOn w:val="DefaultParagraphFont"/>
    <w:uiPriority w:val="22"/>
    <w:qFormat/>
    <w:rsid w:val="0082150A"/>
    <w:rPr>
      <w:b/>
      <w:bCs/>
    </w:rPr>
  </w:style>
  <w:style w:type="paragraph" w:styleId="NormalWeb">
    <w:name w:val="Normal (Web)"/>
    <w:basedOn w:val="Normal"/>
    <w:uiPriority w:val="99"/>
    <w:semiHidden/>
    <w:unhideWhenUsed/>
    <w:rsid w:val="00F82CD5"/>
    <w:rPr>
      <w:rFonts w:ascii="Times New Roman" w:hAnsi="Times New Roman" w:cs="Times New Roman"/>
      <w:sz w:val="24"/>
      <w:szCs w:val="24"/>
    </w:rPr>
  </w:style>
  <w:style w:type="paragraph" w:styleId="Header">
    <w:name w:val="header"/>
    <w:basedOn w:val="Normal"/>
    <w:link w:val="HeaderChar"/>
    <w:uiPriority w:val="99"/>
    <w:unhideWhenUsed/>
    <w:rsid w:val="00A24495"/>
    <w:pPr>
      <w:tabs>
        <w:tab w:val="center" w:pos="4513"/>
        <w:tab w:val="right" w:pos="9026"/>
      </w:tabs>
    </w:pPr>
  </w:style>
  <w:style w:type="character" w:customStyle="1" w:styleId="HeaderChar">
    <w:name w:val="Header Char"/>
    <w:basedOn w:val="DefaultParagraphFont"/>
    <w:link w:val="Header"/>
    <w:uiPriority w:val="99"/>
    <w:rsid w:val="00A24495"/>
    <w:rPr>
      <w:rFonts w:ascii="Arial" w:eastAsia="Arial" w:hAnsi="Arial" w:cs="Arial"/>
    </w:rPr>
  </w:style>
  <w:style w:type="paragraph" w:styleId="Footer">
    <w:name w:val="footer"/>
    <w:basedOn w:val="Normal"/>
    <w:link w:val="FooterChar"/>
    <w:uiPriority w:val="99"/>
    <w:unhideWhenUsed/>
    <w:rsid w:val="00A24495"/>
    <w:pPr>
      <w:tabs>
        <w:tab w:val="center" w:pos="4513"/>
        <w:tab w:val="right" w:pos="9026"/>
      </w:tabs>
    </w:pPr>
  </w:style>
  <w:style w:type="character" w:customStyle="1" w:styleId="FooterChar">
    <w:name w:val="Footer Char"/>
    <w:basedOn w:val="DefaultParagraphFont"/>
    <w:link w:val="Footer"/>
    <w:uiPriority w:val="99"/>
    <w:rsid w:val="00A2449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2513">
      <w:bodyDiv w:val="1"/>
      <w:marLeft w:val="0"/>
      <w:marRight w:val="0"/>
      <w:marTop w:val="0"/>
      <w:marBottom w:val="0"/>
      <w:divBdr>
        <w:top w:val="none" w:sz="0" w:space="0" w:color="auto"/>
        <w:left w:val="none" w:sz="0" w:space="0" w:color="auto"/>
        <w:bottom w:val="none" w:sz="0" w:space="0" w:color="auto"/>
        <w:right w:val="none" w:sz="0" w:space="0" w:color="auto"/>
      </w:divBdr>
    </w:div>
    <w:div w:id="81530332">
      <w:bodyDiv w:val="1"/>
      <w:marLeft w:val="0"/>
      <w:marRight w:val="0"/>
      <w:marTop w:val="0"/>
      <w:marBottom w:val="0"/>
      <w:divBdr>
        <w:top w:val="none" w:sz="0" w:space="0" w:color="auto"/>
        <w:left w:val="none" w:sz="0" w:space="0" w:color="auto"/>
        <w:bottom w:val="none" w:sz="0" w:space="0" w:color="auto"/>
        <w:right w:val="none" w:sz="0" w:space="0" w:color="auto"/>
      </w:divBdr>
    </w:div>
    <w:div w:id="638000963">
      <w:bodyDiv w:val="1"/>
      <w:marLeft w:val="0"/>
      <w:marRight w:val="0"/>
      <w:marTop w:val="0"/>
      <w:marBottom w:val="0"/>
      <w:divBdr>
        <w:top w:val="none" w:sz="0" w:space="0" w:color="auto"/>
        <w:left w:val="none" w:sz="0" w:space="0" w:color="auto"/>
        <w:bottom w:val="none" w:sz="0" w:space="0" w:color="auto"/>
        <w:right w:val="none" w:sz="0" w:space="0" w:color="auto"/>
      </w:divBdr>
    </w:div>
    <w:div w:id="975916435">
      <w:bodyDiv w:val="1"/>
      <w:marLeft w:val="0"/>
      <w:marRight w:val="0"/>
      <w:marTop w:val="0"/>
      <w:marBottom w:val="0"/>
      <w:divBdr>
        <w:top w:val="none" w:sz="0" w:space="0" w:color="auto"/>
        <w:left w:val="none" w:sz="0" w:space="0" w:color="auto"/>
        <w:bottom w:val="none" w:sz="0" w:space="0" w:color="auto"/>
        <w:right w:val="none" w:sz="0" w:space="0" w:color="auto"/>
      </w:divBdr>
    </w:div>
    <w:div w:id="1433820893">
      <w:bodyDiv w:val="1"/>
      <w:marLeft w:val="0"/>
      <w:marRight w:val="0"/>
      <w:marTop w:val="0"/>
      <w:marBottom w:val="0"/>
      <w:divBdr>
        <w:top w:val="none" w:sz="0" w:space="0" w:color="auto"/>
        <w:left w:val="none" w:sz="0" w:space="0" w:color="auto"/>
        <w:bottom w:val="none" w:sz="0" w:space="0" w:color="auto"/>
        <w:right w:val="none" w:sz="0" w:space="0" w:color="auto"/>
      </w:divBdr>
    </w:div>
    <w:div w:id="1727140761">
      <w:bodyDiv w:val="1"/>
      <w:marLeft w:val="0"/>
      <w:marRight w:val="0"/>
      <w:marTop w:val="0"/>
      <w:marBottom w:val="0"/>
      <w:divBdr>
        <w:top w:val="none" w:sz="0" w:space="0" w:color="auto"/>
        <w:left w:val="none" w:sz="0" w:space="0" w:color="auto"/>
        <w:bottom w:val="none" w:sz="0" w:space="0" w:color="auto"/>
        <w:right w:val="none" w:sz="0" w:space="0" w:color="auto"/>
      </w:divBdr>
    </w:div>
    <w:div w:id="1775831063">
      <w:bodyDiv w:val="1"/>
      <w:marLeft w:val="0"/>
      <w:marRight w:val="0"/>
      <w:marTop w:val="0"/>
      <w:marBottom w:val="0"/>
      <w:divBdr>
        <w:top w:val="none" w:sz="0" w:space="0" w:color="auto"/>
        <w:left w:val="none" w:sz="0" w:space="0" w:color="auto"/>
        <w:bottom w:val="none" w:sz="0" w:space="0" w:color="auto"/>
        <w:right w:val="none" w:sz="0" w:space="0" w:color="auto"/>
      </w:divBdr>
      <w:divsChild>
        <w:div w:id="1636911430">
          <w:marLeft w:val="0"/>
          <w:marRight w:val="0"/>
          <w:marTop w:val="0"/>
          <w:marBottom w:val="0"/>
          <w:divBdr>
            <w:top w:val="none" w:sz="0" w:space="0" w:color="auto"/>
            <w:left w:val="none" w:sz="0" w:space="0" w:color="auto"/>
            <w:bottom w:val="none" w:sz="0" w:space="0" w:color="auto"/>
            <w:right w:val="none" w:sz="0" w:space="0" w:color="auto"/>
          </w:divBdr>
        </w:div>
        <w:div w:id="473722834">
          <w:marLeft w:val="0"/>
          <w:marRight w:val="0"/>
          <w:marTop w:val="0"/>
          <w:marBottom w:val="0"/>
          <w:divBdr>
            <w:top w:val="none" w:sz="0" w:space="0" w:color="auto"/>
            <w:left w:val="none" w:sz="0" w:space="0" w:color="auto"/>
            <w:bottom w:val="none" w:sz="0" w:space="0" w:color="auto"/>
            <w:right w:val="none" w:sz="0" w:space="0" w:color="auto"/>
          </w:divBdr>
        </w:div>
        <w:div w:id="1811483428">
          <w:marLeft w:val="0"/>
          <w:marRight w:val="0"/>
          <w:marTop w:val="0"/>
          <w:marBottom w:val="0"/>
          <w:divBdr>
            <w:top w:val="none" w:sz="0" w:space="0" w:color="auto"/>
            <w:left w:val="none" w:sz="0" w:space="0" w:color="auto"/>
            <w:bottom w:val="none" w:sz="0" w:space="0" w:color="auto"/>
            <w:right w:val="none" w:sz="0" w:space="0" w:color="auto"/>
          </w:divBdr>
        </w:div>
      </w:divsChild>
    </w:div>
    <w:div w:id="1833181149">
      <w:bodyDiv w:val="1"/>
      <w:marLeft w:val="0"/>
      <w:marRight w:val="0"/>
      <w:marTop w:val="0"/>
      <w:marBottom w:val="0"/>
      <w:divBdr>
        <w:top w:val="none" w:sz="0" w:space="0" w:color="auto"/>
        <w:left w:val="none" w:sz="0" w:space="0" w:color="auto"/>
        <w:bottom w:val="none" w:sz="0" w:space="0" w:color="auto"/>
        <w:right w:val="none" w:sz="0" w:space="0" w:color="auto"/>
      </w:divBdr>
    </w:div>
    <w:div w:id="1932155745">
      <w:bodyDiv w:val="1"/>
      <w:marLeft w:val="0"/>
      <w:marRight w:val="0"/>
      <w:marTop w:val="0"/>
      <w:marBottom w:val="0"/>
      <w:divBdr>
        <w:top w:val="none" w:sz="0" w:space="0" w:color="auto"/>
        <w:left w:val="none" w:sz="0" w:space="0" w:color="auto"/>
        <w:bottom w:val="none" w:sz="0" w:space="0" w:color="auto"/>
        <w:right w:val="none" w:sz="0" w:space="0" w:color="auto"/>
      </w:divBdr>
    </w:div>
    <w:div w:id="2021733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lcf76f155ced4ddcb4097134ff3c332f xmlns="d4a3bdf5-4daf-4fdd-98bb-3d605b58f8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2" ma:contentTypeDescription="Create a new document." ma:contentTypeScope="" ma:versionID="4b720c11ff68b94241aa8a58bb131899">
  <xsd:schema xmlns:xsd="http://www.w3.org/2001/XMLSchema" xmlns:xs="http://www.w3.org/2001/XMLSchema" xmlns:p="http://schemas.microsoft.com/office/2006/metadata/properties" xmlns:ns2="d4a3bdf5-4daf-4fdd-98bb-3d605b58f822" xmlns:ns3="ad541163-cd74-4f1b-bfd4-993ad071712c" targetNamespace="http://schemas.microsoft.com/office/2006/metadata/properties" ma:root="true" ma:fieldsID="b44aa3b6f92793e3a27edfd2ba9a060d" ns2:_="" ns3:_="">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D6F48-32EC-4F75-A88D-33F2A0CD6799}">
  <ds:schemaRefs>
    <ds:schemaRef ds:uri="http://purl.org/dc/terms/"/>
    <ds:schemaRef ds:uri="http://schemas.microsoft.com/office/2006/metadata/properties"/>
    <ds:schemaRef ds:uri="http://purl.org/dc/dcmitype/"/>
    <ds:schemaRef ds:uri="ad541163-cd74-4f1b-bfd4-993ad071712c"/>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4a3bdf5-4daf-4fdd-98bb-3d605b58f822"/>
  </ds:schemaRefs>
</ds:datastoreItem>
</file>

<file path=customXml/itemProps2.xml><?xml version="1.0" encoding="utf-8"?>
<ds:datastoreItem xmlns:ds="http://schemas.openxmlformats.org/officeDocument/2006/customXml" ds:itemID="{55E0DF48-B844-4FB8-A9AC-475FEE528D63}">
  <ds:schemaRefs>
    <ds:schemaRef ds:uri="http://schemas.microsoft.com/sharepoint/v3/contenttype/forms"/>
  </ds:schemaRefs>
</ds:datastoreItem>
</file>

<file path=customXml/itemProps3.xml><?xml version="1.0" encoding="utf-8"?>
<ds:datastoreItem xmlns:ds="http://schemas.openxmlformats.org/officeDocument/2006/customXml" ds:itemID="{D5C4A9E9-4394-4BBB-B1C0-F0E9538FE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smorley</dc:creator>
  <cp:lastModifiedBy>SENCIER, Sasha (NHS HUMBER AND NORTH YORKSHIRE ICB - 42D)</cp:lastModifiedBy>
  <cp:revision>2</cp:revision>
  <dcterms:created xsi:type="dcterms:W3CDTF">2024-12-03T14:56:00Z</dcterms:created>
  <dcterms:modified xsi:type="dcterms:W3CDTF">2024-12-03T14:56:00Z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Word for Microsoft 365</vt:lpwstr>
  </property>
  <property fmtid="{D5CDD505-2E9C-101B-9397-08002B2CF9AE}" pid="4" name="LastSaved">
    <vt:filetime>2024-11-05T00:00:00Z</vt:filetime>
  </property>
  <property fmtid="{D5CDD505-2E9C-101B-9397-08002B2CF9AE}" pid="5" name="Producer">
    <vt:lpwstr>Microsoft® Word for Microsoft 365</vt:lpwstr>
  </property>
  <property fmtid="{D5CDD505-2E9C-101B-9397-08002B2CF9AE}" pid="6" name="ContentTypeId">
    <vt:lpwstr>0x010100B687E11AAAC79F42AA011413B6340A7A</vt:lpwstr>
  </property>
</Properties>
</file>