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052A6" w14:textId="4E44713D" w:rsidR="0054107E" w:rsidRDefault="0054107E" w:rsidP="007D4B54">
      <w:pPr>
        <w:jc w:val="center"/>
        <w:rPr>
          <w:noProof/>
        </w:rPr>
      </w:pPr>
      <w:bookmarkStart w:id="0" w:name="_Hlk171502082"/>
      <w:r w:rsidRPr="007109D4">
        <w:rPr>
          <w:noProof/>
        </w:rPr>
        <w:drawing>
          <wp:anchor distT="0" distB="0" distL="114300" distR="114300" simplePos="0" relativeHeight="251661312" behindDoc="0" locked="0" layoutInCell="1" allowOverlap="1" wp14:anchorId="3558B1D9" wp14:editId="6D38D5F8">
            <wp:simplePos x="0" y="0"/>
            <wp:positionH relativeFrom="margin">
              <wp:posOffset>4947285</wp:posOffset>
            </wp:positionH>
            <wp:positionV relativeFrom="paragraph">
              <wp:posOffset>-368488</wp:posOffset>
            </wp:positionV>
            <wp:extent cx="1338205" cy="714375"/>
            <wp:effectExtent l="0" t="0" r="0" b="0"/>
            <wp:wrapNone/>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820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B5E">
        <w:rPr>
          <w:noProof/>
        </w:rPr>
        <w:drawing>
          <wp:anchor distT="0" distB="0" distL="114300" distR="114300" simplePos="0" relativeHeight="251659264" behindDoc="0" locked="0" layoutInCell="1" allowOverlap="1" wp14:anchorId="4CCA673A" wp14:editId="32B90036">
            <wp:simplePos x="0" y="0"/>
            <wp:positionH relativeFrom="margin">
              <wp:posOffset>51435</wp:posOffset>
            </wp:positionH>
            <wp:positionV relativeFrom="topMargin">
              <wp:posOffset>375285</wp:posOffset>
            </wp:positionV>
            <wp:extent cx="2419350" cy="459105"/>
            <wp:effectExtent l="0" t="0" r="0" b="0"/>
            <wp:wrapSquare wrapText="bothSides"/>
            <wp:docPr id="3" name="Picture 3"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350" cy="459105"/>
                    </a:xfrm>
                    <a:prstGeom prst="rect">
                      <a:avLst/>
                    </a:prstGeom>
                    <a:noFill/>
                  </pic:spPr>
                </pic:pic>
              </a:graphicData>
            </a:graphic>
            <wp14:sizeRelH relativeFrom="margin">
              <wp14:pctWidth>0</wp14:pctWidth>
            </wp14:sizeRelH>
            <wp14:sizeRelV relativeFrom="margin">
              <wp14:pctHeight>0</wp14:pctHeight>
            </wp14:sizeRelV>
          </wp:anchor>
        </w:drawing>
      </w:r>
    </w:p>
    <w:p w14:paraId="73A19F9E" w14:textId="77777777" w:rsidR="0054107E" w:rsidRDefault="0054107E" w:rsidP="007D4B54">
      <w:pPr>
        <w:jc w:val="center"/>
        <w:rPr>
          <w:b/>
          <w:bCs/>
          <w:sz w:val="24"/>
          <w:szCs w:val="24"/>
        </w:rPr>
      </w:pPr>
    </w:p>
    <w:p w14:paraId="1D5FF2F0" w14:textId="7E49E34B" w:rsidR="00411833" w:rsidRPr="001B23FD" w:rsidRDefault="00C800DC" w:rsidP="007D4B54">
      <w:pPr>
        <w:jc w:val="center"/>
        <w:rPr>
          <w:b/>
          <w:bCs/>
          <w:sz w:val="24"/>
          <w:szCs w:val="24"/>
        </w:rPr>
      </w:pPr>
      <w:r w:rsidRPr="001B23FD">
        <w:rPr>
          <w:b/>
          <w:bCs/>
          <w:sz w:val="24"/>
          <w:szCs w:val="24"/>
        </w:rPr>
        <w:t>HUMBER AND NORTH YORKSHIRE INTEGRATED CARE BOARD</w:t>
      </w:r>
    </w:p>
    <w:bookmarkEnd w:id="0"/>
    <w:p w14:paraId="13760586" w14:textId="6E5340DB" w:rsidR="00C800DC" w:rsidRPr="001B23FD" w:rsidRDefault="00C800DC" w:rsidP="007D4B54">
      <w:pPr>
        <w:jc w:val="center"/>
        <w:rPr>
          <w:b/>
          <w:bCs/>
          <w:sz w:val="24"/>
          <w:szCs w:val="24"/>
        </w:rPr>
      </w:pPr>
    </w:p>
    <w:p w14:paraId="3F3CF7B9" w14:textId="479678E0" w:rsidR="0056154F" w:rsidRPr="001B23FD" w:rsidRDefault="0056154F" w:rsidP="0056154F">
      <w:pPr>
        <w:jc w:val="center"/>
        <w:rPr>
          <w:rFonts w:eastAsia="Calibri"/>
          <w:b/>
          <w:bCs/>
          <w:sz w:val="24"/>
          <w:szCs w:val="24"/>
        </w:rPr>
      </w:pPr>
      <w:bookmarkStart w:id="1" w:name="_Hlk148078449"/>
      <w:r w:rsidRPr="001B23FD">
        <w:rPr>
          <w:b/>
          <w:bCs/>
          <w:sz w:val="24"/>
          <w:szCs w:val="24"/>
        </w:rPr>
        <w:t xml:space="preserve">WEDNESDAY </w:t>
      </w:r>
      <w:r w:rsidR="00293157">
        <w:rPr>
          <w:b/>
          <w:bCs/>
          <w:sz w:val="24"/>
          <w:szCs w:val="24"/>
        </w:rPr>
        <w:t>13 NOVEMBER</w:t>
      </w:r>
      <w:r w:rsidR="00A334D3">
        <w:rPr>
          <w:b/>
          <w:bCs/>
          <w:sz w:val="24"/>
          <w:szCs w:val="24"/>
        </w:rPr>
        <w:t xml:space="preserve"> </w:t>
      </w:r>
      <w:r w:rsidRPr="001B23FD">
        <w:rPr>
          <w:b/>
          <w:bCs/>
          <w:sz w:val="24"/>
          <w:szCs w:val="24"/>
        </w:rPr>
        <w:t xml:space="preserve">2024 FROM </w:t>
      </w:r>
      <w:r w:rsidR="00E12E97">
        <w:rPr>
          <w:b/>
          <w:bCs/>
          <w:sz w:val="24"/>
          <w:szCs w:val="24"/>
        </w:rPr>
        <w:t>10:40</w:t>
      </w:r>
      <w:r w:rsidR="00C1111C">
        <w:rPr>
          <w:b/>
          <w:bCs/>
          <w:sz w:val="24"/>
          <w:szCs w:val="24"/>
        </w:rPr>
        <w:t xml:space="preserve"> HOURS</w:t>
      </w:r>
    </w:p>
    <w:bookmarkEnd w:id="1"/>
    <w:p w14:paraId="20F84ECC" w14:textId="389E7E6D" w:rsidR="0056154F" w:rsidRPr="008E6FA3" w:rsidRDefault="004247BE" w:rsidP="0056154F">
      <w:pPr>
        <w:ind w:left="-990" w:right="-845"/>
        <w:jc w:val="center"/>
        <w:rPr>
          <w:b/>
          <w:bCs/>
          <w:sz w:val="24"/>
          <w:szCs w:val="24"/>
        </w:rPr>
      </w:pPr>
      <w:r>
        <w:rPr>
          <w:b/>
          <w:bCs/>
          <w:sz w:val="24"/>
          <w:szCs w:val="24"/>
        </w:rPr>
        <w:t>SYNERGY SUITE</w:t>
      </w:r>
      <w:r w:rsidR="0056154F" w:rsidRPr="008E6FA3">
        <w:rPr>
          <w:b/>
          <w:bCs/>
          <w:sz w:val="24"/>
          <w:szCs w:val="24"/>
        </w:rPr>
        <w:t xml:space="preserve">, </w:t>
      </w:r>
      <w:r>
        <w:rPr>
          <w:b/>
          <w:bCs/>
          <w:sz w:val="24"/>
          <w:szCs w:val="24"/>
        </w:rPr>
        <w:t>HEALTH HOUSE, GRANGE PARK LANE, WILLERBY, HU10 6DT</w:t>
      </w:r>
    </w:p>
    <w:p w14:paraId="21D38D58" w14:textId="77777777" w:rsidR="000F203A" w:rsidRPr="00C1111C" w:rsidRDefault="000F203A" w:rsidP="000F203A">
      <w:pPr>
        <w:ind w:right="8"/>
        <w:jc w:val="center"/>
        <w:rPr>
          <w:b/>
          <w:bCs/>
          <w:sz w:val="24"/>
          <w:szCs w:val="24"/>
        </w:rPr>
      </w:pPr>
    </w:p>
    <w:p w14:paraId="4A91C21C" w14:textId="77777777" w:rsidR="00F26A07" w:rsidRPr="00E81485" w:rsidRDefault="00F26A07" w:rsidP="00F26A07">
      <w:pPr>
        <w:ind w:left="-284"/>
        <w:jc w:val="both"/>
        <w:rPr>
          <w:b/>
          <w:sz w:val="24"/>
          <w:szCs w:val="24"/>
          <w:lang w:val="en-GB"/>
        </w:rPr>
      </w:pPr>
      <w:r w:rsidRPr="00E81485">
        <w:rPr>
          <w:b/>
          <w:sz w:val="24"/>
          <w:szCs w:val="24"/>
          <w:lang w:val="en-GB"/>
        </w:rPr>
        <w:t>Attendees and Apologies</w:t>
      </w:r>
    </w:p>
    <w:p w14:paraId="5819E647" w14:textId="77777777" w:rsidR="006B31F5" w:rsidRPr="00E81485" w:rsidRDefault="006B31F5" w:rsidP="00F26A07">
      <w:pPr>
        <w:ind w:left="-284"/>
        <w:jc w:val="both"/>
        <w:rPr>
          <w:b/>
          <w:sz w:val="24"/>
          <w:szCs w:val="24"/>
          <w:lang w:val="en-GB"/>
        </w:rPr>
      </w:pPr>
    </w:p>
    <w:p w14:paraId="69762B2E" w14:textId="77777777" w:rsidR="006B31F5" w:rsidRPr="00E81485" w:rsidRDefault="006B31F5" w:rsidP="006B31F5">
      <w:pPr>
        <w:ind w:left="-284"/>
        <w:jc w:val="both"/>
        <w:rPr>
          <w:b/>
          <w:sz w:val="24"/>
          <w:szCs w:val="24"/>
          <w:lang w:val="en-GB"/>
        </w:rPr>
      </w:pPr>
      <w:r w:rsidRPr="00E81485">
        <w:rPr>
          <w:b/>
          <w:sz w:val="24"/>
          <w:szCs w:val="24"/>
          <w:lang w:val="en-GB"/>
        </w:rPr>
        <w:t>ICB Board Members: "Ordinary Members" (Voting Members)</w:t>
      </w:r>
    </w:p>
    <w:p w14:paraId="0178AB58" w14:textId="23F61E67" w:rsidR="006B31F5" w:rsidRPr="00E81485" w:rsidRDefault="006B31F5" w:rsidP="006B31F5">
      <w:pPr>
        <w:ind w:left="-284"/>
        <w:jc w:val="both"/>
        <w:rPr>
          <w:b/>
          <w:sz w:val="24"/>
          <w:szCs w:val="24"/>
          <w:lang w:val="en-GB"/>
        </w:rPr>
      </w:pPr>
      <w:r w:rsidRPr="00E81485">
        <w:rPr>
          <w:b/>
          <w:sz w:val="24"/>
          <w:szCs w:val="24"/>
          <w:lang w:val="en-GB"/>
        </w:rPr>
        <w:t>Present:</w:t>
      </w:r>
    </w:p>
    <w:p w14:paraId="0D520BBD" w14:textId="66CD881D" w:rsidR="006B31F5" w:rsidRPr="00E81485" w:rsidRDefault="006B31F5" w:rsidP="006B31F5">
      <w:pPr>
        <w:ind w:left="-284"/>
        <w:jc w:val="both"/>
        <w:rPr>
          <w:bCs/>
          <w:sz w:val="24"/>
          <w:szCs w:val="24"/>
          <w:lang w:val="en-GB"/>
        </w:rPr>
      </w:pPr>
      <w:bookmarkStart w:id="2" w:name="_Hlk177562221"/>
      <w:r w:rsidRPr="00E81485">
        <w:rPr>
          <w:bCs/>
          <w:sz w:val="24"/>
          <w:szCs w:val="24"/>
          <w:lang w:val="en-GB"/>
        </w:rPr>
        <w:t xml:space="preserve">Sue Symington </w:t>
      </w:r>
      <w:r w:rsidRPr="00E81485">
        <w:rPr>
          <w:bCs/>
          <w:sz w:val="24"/>
          <w:szCs w:val="24"/>
          <w:lang w:val="en-GB"/>
        </w:rPr>
        <w:tab/>
      </w:r>
      <w:r w:rsidRPr="00E81485">
        <w:rPr>
          <w:bCs/>
          <w:sz w:val="24"/>
          <w:szCs w:val="24"/>
          <w:lang w:val="en-GB"/>
        </w:rPr>
        <w:tab/>
      </w:r>
      <w:r w:rsidRPr="00E81485">
        <w:rPr>
          <w:bCs/>
          <w:sz w:val="24"/>
          <w:szCs w:val="24"/>
          <w:lang w:val="en-GB"/>
        </w:rPr>
        <w:tab/>
        <w:t>(Chair) HNY ICB Chair</w:t>
      </w:r>
    </w:p>
    <w:p w14:paraId="444AC2FF" w14:textId="77777777" w:rsidR="004247BE" w:rsidRDefault="004247BE" w:rsidP="004247BE">
      <w:pPr>
        <w:ind w:left="-284"/>
        <w:jc w:val="both"/>
        <w:rPr>
          <w:bCs/>
          <w:sz w:val="24"/>
          <w:szCs w:val="24"/>
          <w:lang w:val="en-GB"/>
        </w:rPr>
      </w:pPr>
      <w:r w:rsidRPr="00E81485">
        <w:rPr>
          <w:bCs/>
          <w:sz w:val="24"/>
          <w:szCs w:val="24"/>
          <w:lang w:val="en-GB"/>
        </w:rPr>
        <w:t>Stephen Eames</w:t>
      </w:r>
      <w:r w:rsidRPr="00E81485">
        <w:rPr>
          <w:bCs/>
          <w:sz w:val="24"/>
          <w:szCs w:val="24"/>
          <w:lang w:val="en-GB"/>
        </w:rPr>
        <w:tab/>
      </w:r>
      <w:r w:rsidRPr="00E81485">
        <w:rPr>
          <w:bCs/>
          <w:sz w:val="24"/>
          <w:szCs w:val="24"/>
          <w:lang w:val="en-GB"/>
        </w:rPr>
        <w:tab/>
      </w:r>
      <w:r w:rsidRPr="00E81485">
        <w:rPr>
          <w:bCs/>
          <w:sz w:val="24"/>
          <w:szCs w:val="24"/>
          <w:lang w:val="en-GB"/>
        </w:rPr>
        <w:tab/>
        <w:t>HNY ICB Chief Executive</w:t>
      </w:r>
    </w:p>
    <w:p w14:paraId="784E8A80" w14:textId="4C9F843F" w:rsidR="00E904AE" w:rsidRPr="00E81485" w:rsidRDefault="00E904AE" w:rsidP="00E904AE">
      <w:pPr>
        <w:ind w:left="-284"/>
        <w:jc w:val="both"/>
        <w:rPr>
          <w:bCs/>
          <w:sz w:val="24"/>
          <w:szCs w:val="24"/>
          <w:lang w:val="en-GB"/>
        </w:rPr>
      </w:pPr>
      <w:r w:rsidRPr="00E81485">
        <w:rPr>
          <w:bCs/>
          <w:sz w:val="24"/>
          <w:szCs w:val="24"/>
          <w:lang w:val="en-GB"/>
        </w:rPr>
        <w:t>Councillor Jonathan Owen</w:t>
      </w:r>
      <w:r w:rsidRPr="00E81485">
        <w:rPr>
          <w:bCs/>
          <w:sz w:val="24"/>
          <w:szCs w:val="24"/>
          <w:lang w:val="en-GB"/>
        </w:rPr>
        <w:tab/>
        <w:t>Local Authority Partner Member</w:t>
      </w:r>
      <w:r w:rsidR="00293157">
        <w:rPr>
          <w:bCs/>
          <w:sz w:val="24"/>
          <w:szCs w:val="24"/>
          <w:lang w:val="en-GB"/>
        </w:rPr>
        <w:t xml:space="preserve"> (left at 12.30 pm)</w:t>
      </w:r>
    </w:p>
    <w:p w14:paraId="53AD7B64" w14:textId="77777777" w:rsidR="00F74FB1" w:rsidRPr="00E81485" w:rsidRDefault="00F74FB1" w:rsidP="006B31F5">
      <w:pPr>
        <w:ind w:left="-284"/>
        <w:jc w:val="both"/>
        <w:rPr>
          <w:bCs/>
          <w:sz w:val="24"/>
          <w:szCs w:val="24"/>
          <w:lang w:val="en-GB"/>
        </w:rPr>
      </w:pPr>
      <w:r w:rsidRPr="00E81485">
        <w:rPr>
          <w:bCs/>
          <w:sz w:val="24"/>
          <w:szCs w:val="24"/>
          <w:lang w:val="en-GB"/>
        </w:rPr>
        <w:t>Dr Bushra Ali</w:t>
      </w:r>
      <w:r w:rsidRPr="00E81485">
        <w:rPr>
          <w:bCs/>
          <w:sz w:val="24"/>
          <w:szCs w:val="24"/>
          <w:lang w:val="en-GB"/>
        </w:rPr>
        <w:tab/>
      </w:r>
      <w:r w:rsidRPr="00E81485">
        <w:rPr>
          <w:bCs/>
          <w:sz w:val="24"/>
          <w:szCs w:val="24"/>
          <w:lang w:val="en-GB"/>
        </w:rPr>
        <w:tab/>
      </w:r>
      <w:r w:rsidRPr="00E81485">
        <w:rPr>
          <w:bCs/>
          <w:sz w:val="24"/>
          <w:szCs w:val="24"/>
          <w:lang w:val="en-GB"/>
        </w:rPr>
        <w:tab/>
        <w:t>Primary Care Partner Member</w:t>
      </w:r>
    </w:p>
    <w:p w14:paraId="416387F1" w14:textId="77777777" w:rsidR="00F74FB1" w:rsidRPr="00E81485" w:rsidRDefault="00F74FB1" w:rsidP="00FA747B">
      <w:pPr>
        <w:ind w:left="-284"/>
        <w:jc w:val="both"/>
        <w:rPr>
          <w:bCs/>
          <w:sz w:val="24"/>
          <w:szCs w:val="24"/>
          <w:lang w:val="en-GB"/>
        </w:rPr>
      </w:pPr>
      <w:r w:rsidRPr="00E81485">
        <w:rPr>
          <w:bCs/>
          <w:sz w:val="24"/>
          <w:szCs w:val="24"/>
          <w:lang w:val="en-GB"/>
        </w:rPr>
        <w:t>Dr Nigel Wells</w:t>
      </w:r>
      <w:r w:rsidRPr="00E81485">
        <w:rPr>
          <w:bCs/>
          <w:sz w:val="24"/>
          <w:szCs w:val="24"/>
          <w:lang w:val="en-GB"/>
        </w:rPr>
        <w:tab/>
      </w:r>
      <w:r w:rsidRPr="00E81485">
        <w:rPr>
          <w:bCs/>
          <w:sz w:val="24"/>
          <w:szCs w:val="24"/>
          <w:lang w:val="en-GB"/>
        </w:rPr>
        <w:tab/>
      </w:r>
      <w:r w:rsidRPr="00E81485">
        <w:rPr>
          <w:bCs/>
          <w:sz w:val="24"/>
          <w:szCs w:val="24"/>
          <w:lang w:val="en-GB"/>
        </w:rPr>
        <w:tab/>
        <w:t xml:space="preserve">HNY ICB </w:t>
      </w:r>
      <w:bookmarkStart w:id="3" w:name="_Hlk174712474"/>
      <w:r w:rsidRPr="00E81485">
        <w:rPr>
          <w:bCs/>
          <w:sz w:val="24"/>
          <w:szCs w:val="24"/>
          <w:lang w:val="en-GB"/>
        </w:rPr>
        <w:t>Executive Director of Clinical &amp; Professional Services</w:t>
      </w:r>
      <w:bookmarkEnd w:id="3"/>
    </w:p>
    <w:p w14:paraId="2262EF83" w14:textId="77777777" w:rsidR="00F74FB1" w:rsidRPr="00E81485" w:rsidRDefault="00F74FB1" w:rsidP="00BD1FCA">
      <w:pPr>
        <w:ind w:left="-284"/>
        <w:jc w:val="both"/>
        <w:rPr>
          <w:bCs/>
          <w:sz w:val="24"/>
          <w:szCs w:val="24"/>
          <w:lang w:val="en-GB"/>
        </w:rPr>
      </w:pPr>
      <w:r w:rsidRPr="00E81485">
        <w:rPr>
          <w:bCs/>
          <w:sz w:val="24"/>
          <w:szCs w:val="24"/>
          <w:lang w:val="en-GB"/>
        </w:rPr>
        <w:t>Emma Sayner</w:t>
      </w:r>
      <w:r w:rsidRPr="00E81485">
        <w:rPr>
          <w:bCs/>
          <w:sz w:val="24"/>
          <w:szCs w:val="24"/>
          <w:lang w:val="en-GB"/>
        </w:rPr>
        <w:tab/>
      </w:r>
      <w:r w:rsidRPr="00E81485">
        <w:rPr>
          <w:bCs/>
          <w:sz w:val="24"/>
          <w:szCs w:val="24"/>
          <w:lang w:val="en-GB"/>
        </w:rPr>
        <w:tab/>
      </w:r>
      <w:r w:rsidRPr="00E81485">
        <w:rPr>
          <w:bCs/>
          <w:sz w:val="24"/>
          <w:szCs w:val="24"/>
          <w:lang w:val="en-GB"/>
        </w:rPr>
        <w:tab/>
        <w:t>HNY ICB Acting Executive Director of Finance &amp; Investment</w:t>
      </w:r>
    </w:p>
    <w:p w14:paraId="488B2897" w14:textId="77777777" w:rsidR="00F74FB1" w:rsidRPr="00E81485" w:rsidRDefault="00F74FB1" w:rsidP="00BC569E">
      <w:pPr>
        <w:ind w:left="-284"/>
        <w:rPr>
          <w:bCs/>
          <w:sz w:val="24"/>
          <w:szCs w:val="24"/>
          <w:lang w:val="en-GB"/>
        </w:rPr>
      </w:pPr>
      <w:r w:rsidRPr="00E81485">
        <w:rPr>
          <w:bCs/>
          <w:sz w:val="24"/>
          <w:szCs w:val="24"/>
          <w:lang w:val="en-GB"/>
        </w:rPr>
        <w:t>Jane Hazelgrave</w:t>
      </w:r>
      <w:r w:rsidRPr="00E81485">
        <w:rPr>
          <w:bCs/>
          <w:sz w:val="24"/>
          <w:szCs w:val="24"/>
          <w:lang w:val="en-GB"/>
        </w:rPr>
        <w:tab/>
      </w:r>
      <w:r w:rsidRPr="00E81485">
        <w:rPr>
          <w:bCs/>
          <w:sz w:val="24"/>
          <w:szCs w:val="24"/>
          <w:lang w:val="en-GB"/>
        </w:rPr>
        <w:tab/>
        <w:t>HNY ICB Acting Deputy Chief Executive / Chief Operating Officer</w:t>
      </w:r>
    </w:p>
    <w:p w14:paraId="1DA104F2" w14:textId="77777777" w:rsidR="00F74FB1" w:rsidRDefault="00F74FB1" w:rsidP="009E14D0">
      <w:pPr>
        <w:ind w:left="-284"/>
        <w:jc w:val="both"/>
        <w:rPr>
          <w:bCs/>
          <w:sz w:val="24"/>
          <w:szCs w:val="24"/>
          <w:lang w:val="en-GB"/>
        </w:rPr>
      </w:pPr>
      <w:r w:rsidRPr="00E81485">
        <w:rPr>
          <w:bCs/>
          <w:sz w:val="24"/>
          <w:szCs w:val="24"/>
          <w:lang w:val="en-GB"/>
        </w:rPr>
        <w:t>Jayne Adamson</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People</w:t>
      </w:r>
    </w:p>
    <w:p w14:paraId="45477475" w14:textId="77777777" w:rsidR="00F74FB1" w:rsidRPr="00E81485" w:rsidRDefault="00F74FB1" w:rsidP="006B31F5">
      <w:pPr>
        <w:ind w:left="-284"/>
        <w:jc w:val="both"/>
        <w:rPr>
          <w:bCs/>
          <w:sz w:val="24"/>
          <w:szCs w:val="24"/>
          <w:lang w:val="en-GB"/>
        </w:rPr>
      </w:pPr>
      <w:r w:rsidRPr="00E81485">
        <w:rPr>
          <w:bCs/>
          <w:sz w:val="24"/>
          <w:szCs w:val="24"/>
          <w:lang w:val="en-GB"/>
        </w:rPr>
        <w:t>Mark Chamberlain</w:t>
      </w:r>
      <w:r w:rsidRPr="00E81485">
        <w:rPr>
          <w:bCs/>
          <w:sz w:val="24"/>
          <w:szCs w:val="24"/>
          <w:lang w:val="en-GB"/>
        </w:rPr>
        <w:tab/>
      </w:r>
      <w:r w:rsidRPr="00E81485">
        <w:rPr>
          <w:bCs/>
          <w:sz w:val="24"/>
          <w:szCs w:val="24"/>
          <w:lang w:val="en-GB"/>
        </w:rPr>
        <w:tab/>
        <w:t>HNY ICB Non-Executive Director</w:t>
      </w:r>
    </w:p>
    <w:p w14:paraId="614B7D5A" w14:textId="77777777" w:rsidR="00F74FB1" w:rsidRPr="00E81485" w:rsidRDefault="00F74FB1" w:rsidP="00921866">
      <w:pPr>
        <w:ind w:left="-284"/>
        <w:jc w:val="both"/>
        <w:rPr>
          <w:bCs/>
          <w:sz w:val="24"/>
          <w:szCs w:val="24"/>
          <w:lang w:val="en-GB"/>
        </w:rPr>
      </w:pPr>
      <w:r w:rsidRPr="00E81485">
        <w:rPr>
          <w:bCs/>
          <w:sz w:val="24"/>
          <w:szCs w:val="24"/>
          <w:lang w:val="en-GB"/>
        </w:rPr>
        <w:t>Richard Gladman</w:t>
      </w:r>
      <w:r w:rsidRPr="00E81485">
        <w:rPr>
          <w:bCs/>
          <w:sz w:val="24"/>
          <w:szCs w:val="24"/>
          <w:lang w:val="en-GB"/>
        </w:rPr>
        <w:tab/>
      </w:r>
      <w:r w:rsidRPr="00E81485">
        <w:rPr>
          <w:bCs/>
          <w:sz w:val="24"/>
          <w:szCs w:val="24"/>
          <w:lang w:val="en-GB"/>
        </w:rPr>
        <w:tab/>
        <w:t>HNY ICB Non-Executive Director</w:t>
      </w:r>
    </w:p>
    <w:p w14:paraId="2814BF29" w14:textId="77777777" w:rsidR="00F74FB1" w:rsidRDefault="00F74FB1" w:rsidP="006B31F5">
      <w:pPr>
        <w:ind w:left="-284"/>
        <w:jc w:val="both"/>
        <w:rPr>
          <w:bCs/>
          <w:sz w:val="24"/>
          <w:szCs w:val="24"/>
          <w:lang w:val="en-GB"/>
        </w:rPr>
      </w:pPr>
      <w:r w:rsidRPr="00E81485">
        <w:rPr>
          <w:bCs/>
          <w:sz w:val="24"/>
          <w:szCs w:val="24"/>
          <w:lang w:val="en-GB"/>
        </w:rPr>
        <w:t>Stuart Watson</w:t>
      </w:r>
      <w:r w:rsidRPr="00E81485">
        <w:rPr>
          <w:bCs/>
          <w:sz w:val="24"/>
          <w:szCs w:val="24"/>
          <w:lang w:val="en-GB"/>
        </w:rPr>
        <w:tab/>
      </w:r>
      <w:r w:rsidRPr="00E81485">
        <w:rPr>
          <w:bCs/>
          <w:sz w:val="24"/>
          <w:szCs w:val="24"/>
          <w:lang w:val="en-GB"/>
        </w:rPr>
        <w:tab/>
      </w:r>
      <w:r w:rsidRPr="00E81485">
        <w:rPr>
          <w:bCs/>
          <w:sz w:val="24"/>
          <w:szCs w:val="24"/>
          <w:lang w:val="en-GB"/>
        </w:rPr>
        <w:tab/>
        <w:t>HNY ICB Non-Executive Director</w:t>
      </w:r>
    </w:p>
    <w:p w14:paraId="3EF65D17" w14:textId="77777777" w:rsidR="00F74FB1" w:rsidRPr="00E81485" w:rsidRDefault="00F74FB1" w:rsidP="006B31F5">
      <w:pPr>
        <w:ind w:left="-284"/>
        <w:jc w:val="both"/>
        <w:rPr>
          <w:bCs/>
          <w:sz w:val="24"/>
          <w:szCs w:val="24"/>
          <w:lang w:val="en-GB"/>
        </w:rPr>
      </w:pPr>
      <w:r w:rsidRPr="00BC569E">
        <w:rPr>
          <w:bCs/>
          <w:sz w:val="24"/>
          <w:szCs w:val="24"/>
          <w:lang w:val="en-GB"/>
        </w:rPr>
        <w:t>Teresa Fenech</w:t>
      </w:r>
      <w:r w:rsidRPr="00BC569E">
        <w:rPr>
          <w:bCs/>
          <w:sz w:val="24"/>
          <w:szCs w:val="24"/>
          <w:lang w:val="en-GB"/>
        </w:rPr>
        <w:tab/>
      </w:r>
      <w:r w:rsidRPr="00BC569E">
        <w:rPr>
          <w:bCs/>
          <w:sz w:val="24"/>
          <w:szCs w:val="24"/>
          <w:lang w:val="en-GB"/>
        </w:rPr>
        <w:tab/>
      </w:r>
      <w:r w:rsidRPr="00BC569E">
        <w:rPr>
          <w:bCs/>
          <w:sz w:val="24"/>
          <w:szCs w:val="24"/>
          <w:lang w:val="en-GB"/>
        </w:rPr>
        <w:tab/>
        <w:t>HNY ICB Executive Director of Nursing &amp; Quality</w:t>
      </w:r>
    </w:p>
    <w:p w14:paraId="272B7367" w14:textId="77777777" w:rsidR="001D6F1D" w:rsidRPr="00E81485" w:rsidRDefault="001D6F1D" w:rsidP="006B31F5">
      <w:pPr>
        <w:ind w:left="-284"/>
        <w:jc w:val="both"/>
        <w:rPr>
          <w:bCs/>
          <w:sz w:val="24"/>
          <w:szCs w:val="24"/>
          <w:lang w:val="en-GB"/>
        </w:rPr>
      </w:pPr>
    </w:p>
    <w:p w14:paraId="02B6A77A" w14:textId="38A4C3BE" w:rsidR="006B31F5" w:rsidRDefault="006B31F5" w:rsidP="006B31F5">
      <w:pPr>
        <w:ind w:left="-284"/>
        <w:jc w:val="both"/>
        <w:rPr>
          <w:b/>
          <w:sz w:val="24"/>
          <w:szCs w:val="24"/>
          <w:lang w:val="en-GB"/>
        </w:rPr>
      </w:pPr>
      <w:r w:rsidRPr="00E81485">
        <w:rPr>
          <w:b/>
          <w:sz w:val="24"/>
          <w:szCs w:val="24"/>
          <w:lang w:val="en-GB"/>
        </w:rPr>
        <w:t>Apologies:</w:t>
      </w:r>
    </w:p>
    <w:p w14:paraId="2E40F210" w14:textId="77777777" w:rsidR="00A4688C" w:rsidRPr="00E81485" w:rsidRDefault="00A4688C" w:rsidP="00A4688C">
      <w:pPr>
        <w:ind w:left="-284"/>
        <w:jc w:val="both"/>
        <w:rPr>
          <w:bCs/>
          <w:sz w:val="24"/>
          <w:szCs w:val="24"/>
          <w:lang w:val="en-GB"/>
        </w:rPr>
      </w:pPr>
      <w:r>
        <w:rPr>
          <w:bCs/>
          <w:sz w:val="24"/>
          <w:szCs w:val="24"/>
          <w:lang w:val="en-GB"/>
        </w:rPr>
        <w:t>A</w:t>
      </w:r>
      <w:r w:rsidRPr="00E81485">
        <w:rPr>
          <w:bCs/>
          <w:sz w:val="24"/>
          <w:szCs w:val="24"/>
          <w:lang w:val="en-GB"/>
        </w:rPr>
        <w:t>manda Bloor</w:t>
      </w:r>
      <w:r w:rsidRPr="00E81485">
        <w:rPr>
          <w:bCs/>
          <w:sz w:val="24"/>
          <w:szCs w:val="24"/>
          <w:lang w:val="en-GB"/>
        </w:rPr>
        <w:tab/>
      </w:r>
      <w:r w:rsidRPr="00E81485">
        <w:rPr>
          <w:bCs/>
          <w:sz w:val="24"/>
          <w:szCs w:val="24"/>
          <w:lang w:val="en-GB"/>
        </w:rPr>
        <w:tab/>
      </w:r>
      <w:r w:rsidRPr="00E81485">
        <w:rPr>
          <w:bCs/>
          <w:sz w:val="24"/>
          <w:szCs w:val="24"/>
          <w:lang w:val="en-GB"/>
        </w:rPr>
        <w:tab/>
        <w:t>HNY ICB Deputy Chief Executive / Chief Operating Officer</w:t>
      </w:r>
    </w:p>
    <w:p w14:paraId="05907786" w14:textId="679D0673" w:rsidR="00293157" w:rsidRPr="00E81485" w:rsidRDefault="00293157" w:rsidP="00293157">
      <w:pPr>
        <w:ind w:left="-284"/>
        <w:jc w:val="both"/>
        <w:rPr>
          <w:bCs/>
          <w:sz w:val="24"/>
          <w:szCs w:val="24"/>
          <w:lang w:val="en-GB"/>
        </w:rPr>
      </w:pPr>
      <w:r w:rsidRPr="00E81485">
        <w:rPr>
          <w:bCs/>
          <w:sz w:val="24"/>
          <w:szCs w:val="24"/>
          <w:lang w:val="en-GB"/>
        </w:rPr>
        <w:t>Jonathan Lofthouse</w:t>
      </w:r>
      <w:r w:rsidRPr="00E81485">
        <w:rPr>
          <w:bCs/>
          <w:sz w:val="24"/>
          <w:szCs w:val="24"/>
          <w:lang w:val="en-GB"/>
        </w:rPr>
        <w:tab/>
      </w:r>
      <w:r w:rsidRPr="00E81485">
        <w:rPr>
          <w:bCs/>
          <w:sz w:val="24"/>
          <w:szCs w:val="24"/>
          <w:lang w:val="en-GB"/>
        </w:rPr>
        <w:tab/>
        <w:t>Provider Partner Member</w:t>
      </w:r>
    </w:p>
    <w:p w14:paraId="1F44F692" w14:textId="77777777" w:rsidR="00E904AE" w:rsidRPr="00E904AE" w:rsidRDefault="00E904AE" w:rsidP="006B31F5">
      <w:pPr>
        <w:ind w:left="-284"/>
        <w:jc w:val="both"/>
        <w:rPr>
          <w:bCs/>
          <w:sz w:val="24"/>
          <w:szCs w:val="24"/>
          <w:lang w:val="en-GB"/>
        </w:rPr>
      </w:pPr>
    </w:p>
    <w:p w14:paraId="17D8890F" w14:textId="2D7F37C8" w:rsidR="009E14D0" w:rsidRPr="00E81485" w:rsidRDefault="009E14D0" w:rsidP="00C1111C">
      <w:pPr>
        <w:ind w:left="-284"/>
        <w:jc w:val="both"/>
        <w:rPr>
          <w:bCs/>
          <w:sz w:val="24"/>
          <w:szCs w:val="24"/>
          <w:lang w:val="en-GB"/>
        </w:rPr>
      </w:pPr>
      <w:r w:rsidRPr="00E81485">
        <w:rPr>
          <w:b/>
          <w:sz w:val="24"/>
          <w:szCs w:val="24"/>
          <w:lang w:val="en-GB"/>
        </w:rPr>
        <w:t>ICB Board Members "Participants" (Non-Voting Members)</w:t>
      </w:r>
    </w:p>
    <w:p w14:paraId="2DAFCD3B" w14:textId="6520DBFF" w:rsidR="006B31F5" w:rsidRPr="00E81485" w:rsidRDefault="006B31F5" w:rsidP="006B31F5">
      <w:pPr>
        <w:ind w:left="-284"/>
        <w:jc w:val="both"/>
        <w:rPr>
          <w:b/>
          <w:sz w:val="24"/>
          <w:szCs w:val="24"/>
          <w:lang w:val="en-GB"/>
        </w:rPr>
      </w:pPr>
      <w:r w:rsidRPr="00E81485">
        <w:rPr>
          <w:b/>
          <w:sz w:val="24"/>
          <w:szCs w:val="24"/>
          <w:lang w:val="en-GB"/>
        </w:rPr>
        <w:t>Present:</w:t>
      </w:r>
    </w:p>
    <w:p w14:paraId="206F0DA0" w14:textId="77777777" w:rsidR="00F74FB1" w:rsidRPr="00E81485" w:rsidRDefault="00F74FB1" w:rsidP="00293157">
      <w:pPr>
        <w:ind w:left="-284"/>
        <w:rPr>
          <w:bCs/>
          <w:sz w:val="24"/>
          <w:szCs w:val="24"/>
          <w:lang w:val="en-GB"/>
        </w:rPr>
      </w:pPr>
      <w:r w:rsidRPr="00E81485">
        <w:rPr>
          <w:bCs/>
          <w:sz w:val="24"/>
          <w:szCs w:val="24"/>
          <w:lang w:val="en-GB"/>
        </w:rPr>
        <w:t>Andrew Burnell</w:t>
      </w:r>
      <w:r w:rsidRPr="00E81485">
        <w:rPr>
          <w:bCs/>
          <w:sz w:val="24"/>
          <w:szCs w:val="24"/>
          <w:lang w:val="en-GB"/>
        </w:rPr>
        <w:tab/>
      </w:r>
      <w:r w:rsidRPr="00E81485">
        <w:rPr>
          <w:bCs/>
          <w:sz w:val="24"/>
          <w:szCs w:val="24"/>
          <w:lang w:val="en-GB"/>
        </w:rPr>
        <w:tab/>
      </w:r>
      <w:r w:rsidRPr="00E81485">
        <w:rPr>
          <w:bCs/>
          <w:sz w:val="24"/>
          <w:szCs w:val="24"/>
          <w:lang w:val="en-GB"/>
        </w:rPr>
        <w:tab/>
        <w:t>Partner Participant (Community Interest Companies)</w:t>
      </w:r>
      <w:r>
        <w:rPr>
          <w:bCs/>
          <w:sz w:val="24"/>
          <w:szCs w:val="24"/>
          <w:lang w:val="en-GB"/>
        </w:rPr>
        <w:t xml:space="preserve"> – Via Teams</w:t>
      </w:r>
    </w:p>
    <w:p w14:paraId="5F6A6AF2" w14:textId="77777777" w:rsidR="00F74FB1" w:rsidRDefault="00F74FB1" w:rsidP="00DB749F">
      <w:pPr>
        <w:ind w:left="2880" w:hanging="3164"/>
        <w:rPr>
          <w:bCs/>
          <w:sz w:val="24"/>
          <w:szCs w:val="24"/>
          <w:lang w:val="en-GB"/>
        </w:rPr>
      </w:pPr>
      <w:r w:rsidRPr="00E81485">
        <w:rPr>
          <w:bCs/>
          <w:sz w:val="24"/>
          <w:szCs w:val="24"/>
          <w:lang w:val="en-GB"/>
        </w:rPr>
        <w:t>Anja Hazebroek</w:t>
      </w:r>
      <w:r w:rsidRPr="00E81485">
        <w:rPr>
          <w:bCs/>
          <w:sz w:val="24"/>
          <w:szCs w:val="24"/>
          <w:lang w:val="en-GB"/>
        </w:rPr>
        <w:tab/>
        <w:t>HNY ICB Executive Director of Communications, Marketing &amp; Media Relations</w:t>
      </w:r>
    </w:p>
    <w:p w14:paraId="1095AC1F" w14:textId="77777777" w:rsidR="00F74FB1" w:rsidRDefault="00F74FB1" w:rsidP="00293157">
      <w:pPr>
        <w:ind w:left="-284"/>
        <w:jc w:val="both"/>
        <w:rPr>
          <w:bCs/>
          <w:sz w:val="24"/>
          <w:szCs w:val="24"/>
        </w:rPr>
      </w:pPr>
      <w:r w:rsidRPr="00BC569E">
        <w:rPr>
          <w:bCs/>
          <w:sz w:val="24"/>
          <w:szCs w:val="24"/>
        </w:rPr>
        <w:t>Councillor Stanley Shreeve</w:t>
      </w:r>
      <w:r w:rsidRPr="00BC569E">
        <w:rPr>
          <w:bCs/>
          <w:sz w:val="24"/>
          <w:szCs w:val="24"/>
        </w:rPr>
        <w:tab/>
        <w:t>Partner Participant (Local Authority: N &amp; NE Lincolnshire)</w:t>
      </w:r>
    </w:p>
    <w:p w14:paraId="58F8CB72" w14:textId="77777777" w:rsidR="00F74FB1" w:rsidRPr="00E81485" w:rsidRDefault="00F74FB1" w:rsidP="00AF7EBF">
      <w:pPr>
        <w:ind w:left="-284"/>
        <w:rPr>
          <w:bCs/>
          <w:sz w:val="24"/>
          <w:szCs w:val="24"/>
          <w:lang w:val="en-GB"/>
        </w:rPr>
      </w:pPr>
      <w:r>
        <w:rPr>
          <w:bCs/>
          <w:sz w:val="24"/>
          <w:szCs w:val="24"/>
          <w:lang w:val="en-GB"/>
        </w:rPr>
        <w:t>Dr Deepti Alla</w:t>
      </w:r>
      <w:r>
        <w:rPr>
          <w:bCs/>
          <w:sz w:val="24"/>
          <w:szCs w:val="24"/>
          <w:lang w:val="en-GB"/>
        </w:rPr>
        <w:tab/>
      </w:r>
      <w:r>
        <w:rPr>
          <w:bCs/>
          <w:sz w:val="24"/>
          <w:szCs w:val="24"/>
          <w:lang w:val="en-GB"/>
        </w:rPr>
        <w:tab/>
      </w:r>
      <w:r>
        <w:rPr>
          <w:bCs/>
          <w:sz w:val="24"/>
          <w:szCs w:val="24"/>
          <w:lang w:val="en-GB"/>
        </w:rPr>
        <w:tab/>
        <w:t>HNY ICB, Associate Non-Executive Director</w:t>
      </w:r>
    </w:p>
    <w:p w14:paraId="5BA1B85E" w14:textId="77777777" w:rsidR="00F74FB1" w:rsidRDefault="00F74FB1" w:rsidP="00AF7EBF">
      <w:pPr>
        <w:ind w:left="-284"/>
        <w:rPr>
          <w:bCs/>
          <w:sz w:val="24"/>
          <w:szCs w:val="24"/>
          <w:lang w:val="en-GB"/>
        </w:rPr>
      </w:pPr>
      <w:r w:rsidRPr="00E81485">
        <w:rPr>
          <w:bCs/>
          <w:sz w:val="24"/>
          <w:szCs w:val="24"/>
          <w:lang w:val="en-GB"/>
        </w:rPr>
        <w:t>Dr Simon Stockill</w:t>
      </w:r>
      <w:r w:rsidRPr="00E81485">
        <w:rPr>
          <w:bCs/>
          <w:sz w:val="24"/>
          <w:szCs w:val="24"/>
          <w:lang w:val="en-GB"/>
        </w:rPr>
        <w:tab/>
      </w:r>
      <w:r w:rsidRPr="00E81485">
        <w:rPr>
          <w:bCs/>
          <w:sz w:val="24"/>
          <w:szCs w:val="24"/>
          <w:lang w:val="en-GB"/>
        </w:rPr>
        <w:tab/>
        <w:t>Primary Care Collaborative Lead</w:t>
      </w:r>
    </w:p>
    <w:p w14:paraId="662AD3D3" w14:textId="77777777" w:rsidR="00F74FB1" w:rsidRPr="00E81485" w:rsidRDefault="00F74FB1" w:rsidP="00293157">
      <w:pPr>
        <w:ind w:left="-284"/>
        <w:rPr>
          <w:bCs/>
          <w:sz w:val="24"/>
          <w:szCs w:val="24"/>
          <w:lang w:val="en-GB"/>
        </w:rPr>
      </w:pPr>
      <w:r w:rsidRPr="00E81485">
        <w:rPr>
          <w:bCs/>
          <w:sz w:val="24"/>
          <w:szCs w:val="24"/>
          <w:lang w:val="en-GB"/>
        </w:rPr>
        <w:t>Jason Stamp</w:t>
      </w:r>
      <w:r w:rsidRPr="00E81485">
        <w:rPr>
          <w:bCs/>
          <w:sz w:val="24"/>
          <w:szCs w:val="24"/>
          <w:lang w:val="en-GB"/>
        </w:rPr>
        <w:tab/>
      </w:r>
      <w:r w:rsidRPr="00E81485">
        <w:rPr>
          <w:bCs/>
          <w:sz w:val="24"/>
          <w:szCs w:val="24"/>
          <w:lang w:val="en-GB"/>
        </w:rPr>
        <w:tab/>
      </w:r>
      <w:r w:rsidRPr="00E81485">
        <w:rPr>
          <w:bCs/>
          <w:sz w:val="24"/>
          <w:szCs w:val="24"/>
          <w:lang w:val="en-GB"/>
        </w:rPr>
        <w:tab/>
        <w:t>Partner Participant (Voluntary, Community &amp; Social Enterprise)</w:t>
      </w:r>
    </w:p>
    <w:p w14:paraId="140D3227" w14:textId="77777777" w:rsidR="00F74FB1" w:rsidRPr="00E81485" w:rsidRDefault="00F74FB1" w:rsidP="00BD1FCA">
      <w:pPr>
        <w:ind w:left="-284"/>
        <w:rPr>
          <w:bCs/>
          <w:sz w:val="24"/>
          <w:szCs w:val="24"/>
          <w:lang w:val="en-GB"/>
        </w:rPr>
      </w:pPr>
      <w:r w:rsidRPr="00E81485">
        <w:rPr>
          <w:bCs/>
          <w:sz w:val="24"/>
          <w:szCs w:val="24"/>
          <w:lang w:val="en-GB"/>
        </w:rPr>
        <w:t>Karina Ellis</w:t>
      </w:r>
      <w:r w:rsidRPr="00E81485">
        <w:rPr>
          <w:bCs/>
          <w:sz w:val="24"/>
          <w:szCs w:val="24"/>
          <w:lang w:val="en-GB"/>
        </w:rPr>
        <w:tab/>
      </w:r>
      <w:r w:rsidRPr="00E81485">
        <w:rPr>
          <w:bCs/>
          <w:sz w:val="24"/>
          <w:szCs w:val="24"/>
          <w:lang w:val="en-GB"/>
        </w:rPr>
        <w:tab/>
      </w:r>
      <w:r w:rsidRPr="00E81485">
        <w:rPr>
          <w:bCs/>
          <w:sz w:val="24"/>
          <w:szCs w:val="24"/>
          <w:lang w:val="en-GB"/>
        </w:rPr>
        <w:tab/>
        <w:t xml:space="preserve">HNY ICB Executive Director of Corporate Affairs </w:t>
      </w:r>
    </w:p>
    <w:p w14:paraId="5949B63E" w14:textId="77777777" w:rsidR="00F74FB1" w:rsidRPr="00E81485" w:rsidRDefault="00F74FB1" w:rsidP="00BD1FCA">
      <w:pPr>
        <w:ind w:left="-284"/>
        <w:rPr>
          <w:bCs/>
          <w:sz w:val="24"/>
          <w:szCs w:val="24"/>
          <w:lang w:val="en-GB"/>
        </w:rPr>
      </w:pPr>
      <w:r w:rsidRPr="00E81485">
        <w:rPr>
          <w:bCs/>
          <w:sz w:val="24"/>
          <w:szCs w:val="24"/>
          <w:lang w:val="en-GB"/>
        </w:rPr>
        <w:t>Louise Wallace</w:t>
      </w:r>
      <w:r w:rsidRPr="00E81485">
        <w:rPr>
          <w:bCs/>
          <w:sz w:val="24"/>
          <w:szCs w:val="24"/>
          <w:lang w:val="en-GB"/>
        </w:rPr>
        <w:tab/>
      </w:r>
      <w:r w:rsidRPr="00E81485">
        <w:rPr>
          <w:bCs/>
          <w:sz w:val="24"/>
          <w:szCs w:val="24"/>
          <w:lang w:val="en-GB"/>
        </w:rPr>
        <w:tab/>
      </w:r>
      <w:r w:rsidRPr="00E81485">
        <w:rPr>
          <w:bCs/>
          <w:sz w:val="24"/>
          <w:szCs w:val="24"/>
          <w:lang w:val="en-GB"/>
        </w:rPr>
        <w:tab/>
        <w:t>Partner Participant (Public Health)</w:t>
      </w:r>
    </w:p>
    <w:p w14:paraId="7BE14B93" w14:textId="77777777" w:rsidR="00F74FB1" w:rsidRPr="00E81485" w:rsidRDefault="00F74FB1" w:rsidP="00BD1FCA">
      <w:pPr>
        <w:ind w:left="-284"/>
        <w:rPr>
          <w:bCs/>
          <w:sz w:val="24"/>
          <w:szCs w:val="24"/>
          <w:lang w:val="en-GB"/>
        </w:rPr>
      </w:pPr>
      <w:r w:rsidRPr="00E81485">
        <w:rPr>
          <w:bCs/>
          <w:sz w:val="24"/>
          <w:szCs w:val="24"/>
          <w:lang w:val="en-GB"/>
        </w:rPr>
        <w:t>Max Jones</w:t>
      </w:r>
      <w:r w:rsidRPr="00E81485">
        <w:rPr>
          <w:bCs/>
          <w:sz w:val="24"/>
          <w:szCs w:val="24"/>
          <w:lang w:val="en-GB"/>
        </w:rPr>
        <w:tab/>
      </w:r>
      <w:r w:rsidRPr="00E81485">
        <w:rPr>
          <w:bCs/>
          <w:sz w:val="24"/>
          <w:szCs w:val="24"/>
          <w:lang w:val="en-GB"/>
        </w:rPr>
        <w:tab/>
      </w:r>
      <w:r w:rsidRPr="00E81485">
        <w:rPr>
          <w:bCs/>
          <w:sz w:val="24"/>
          <w:szCs w:val="24"/>
          <w:lang w:val="en-GB"/>
        </w:rPr>
        <w:tab/>
        <w:t>HNY ICB Chief Digital Information Officer (CDIO)</w:t>
      </w:r>
    </w:p>
    <w:p w14:paraId="0D1D4B8E" w14:textId="77777777" w:rsidR="00F74FB1" w:rsidRPr="00E81485" w:rsidRDefault="00F74FB1" w:rsidP="00BD1FCA">
      <w:pPr>
        <w:ind w:left="-284"/>
        <w:rPr>
          <w:bCs/>
          <w:sz w:val="24"/>
          <w:szCs w:val="24"/>
          <w:lang w:val="en-GB"/>
        </w:rPr>
      </w:pPr>
      <w:r w:rsidRPr="00E81485">
        <w:rPr>
          <w:bCs/>
          <w:sz w:val="24"/>
          <w:szCs w:val="24"/>
          <w:lang w:val="en-GB"/>
        </w:rPr>
        <w:t>Peter Thorpe</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Strategy &amp; Partnerships</w:t>
      </w:r>
    </w:p>
    <w:p w14:paraId="61C0983A" w14:textId="77777777" w:rsidR="00F74FB1" w:rsidRDefault="00F74FB1" w:rsidP="00921866">
      <w:pPr>
        <w:ind w:left="-284"/>
        <w:jc w:val="both"/>
        <w:rPr>
          <w:b/>
          <w:sz w:val="24"/>
          <w:szCs w:val="24"/>
          <w:lang w:val="en-GB"/>
        </w:rPr>
      </w:pPr>
    </w:p>
    <w:p w14:paraId="6773CED6" w14:textId="37E83185" w:rsidR="006B31F5" w:rsidRPr="00E81485" w:rsidRDefault="006B31F5" w:rsidP="00921866">
      <w:pPr>
        <w:ind w:left="-284"/>
        <w:jc w:val="both"/>
        <w:rPr>
          <w:b/>
          <w:sz w:val="24"/>
          <w:szCs w:val="24"/>
          <w:lang w:val="en-GB"/>
        </w:rPr>
      </w:pPr>
      <w:r w:rsidRPr="00E81485">
        <w:rPr>
          <w:b/>
          <w:sz w:val="24"/>
          <w:szCs w:val="24"/>
          <w:lang w:val="en-GB"/>
        </w:rPr>
        <w:t>Apologies:</w:t>
      </w:r>
    </w:p>
    <w:p w14:paraId="3A9122DB" w14:textId="77777777" w:rsidR="00F74FB1" w:rsidRDefault="00F74FB1" w:rsidP="00293157">
      <w:pPr>
        <w:ind w:left="2880" w:hanging="3164"/>
        <w:rPr>
          <w:bCs/>
          <w:sz w:val="24"/>
          <w:szCs w:val="24"/>
          <w:lang w:val="en-GB"/>
        </w:rPr>
      </w:pPr>
      <w:r w:rsidRPr="00E81485">
        <w:rPr>
          <w:bCs/>
          <w:sz w:val="24"/>
          <w:szCs w:val="24"/>
          <w:lang w:val="en-GB"/>
        </w:rPr>
        <w:t>Brent Kilmurray</w:t>
      </w:r>
      <w:r w:rsidRPr="00E81485">
        <w:rPr>
          <w:bCs/>
          <w:sz w:val="24"/>
          <w:szCs w:val="24"/>
          <w:lang w:val="en-GB"/>
        </w:rPr>
        <w:tab/>
        <w:t>Partner Participant (</w:t>
      </w:r>
      <w:bookmarkStart w:id="4" w:name="_Hlk164241354"/>
      <w:r w:rsidRPr="00E81485">
        <w:rPr>
          <w:bCs/>
          <w:sz w:val="24"/>
          <w:szCs w:val="24"/>
          <w:lang w:val="en-GB"/>
        </w:rPr>
        <w:t>Mental Health, Learning Disabilities and Autism</w:t>
      </w:r>
      <w:bookmarkEnd w:id="4"/>
      <w:r w:rsidRPr="00E81485">
        <w:rPr>
          <w:bCs/>
          <w:sz w:val="24"/>
          <w:szCs w:val="24"/>
          <w:lang w:val="en-GB"/>
        </w:rPr>
        <w:t xml:space="preserve">) </w:t>
      </w:r>
    </w:p>
    <w:p w14:paraId="6CF2F057" w14:textId="77777777" w:rsidR="00F74FB1" w:rsidRPr="00BC569E" w:rsidRDefault="00F74FB1" w:rsidP="00A4688C">
      <w:pPr>
        <w:ind w:left="-284"/>
        <w:jc w:val="both"/>
        <w:rPr>
          <w:bCs/>
          <w:sz w:val="24"/>
          <w:szCs w:val="24"/>
        </w:rPr>
      </w:pPr>
      <w:r w:rsidRPr="00BC569E">
        <w:rPr>
          <w:bCs/>
          <w:sz w:val="24"/>
          <w:szCs w:val="24"/>
        </w:rPr>
        <w:t>Councillor Michael Harrison</w:t>
      </w:r>
      <w:r w:rsidRPr="00BC569E">
        <w:rPr>
          <w:bCs/>
          <w:sz w:val="24"/>
          <w:szCs w:val="24"/>
        </w:rPr>
        <w:tab/>
        <w:t>Partner Participant (Local Authority: North Yorkshire and York)</w:t>
      </w:r>
    </w:p>
    <w:p w14:paraId="3EFB3011" w14:textId="77777777" w:rsidR="00F74FB1" w:rsidRPr="00E81485" w:rsidRDefault="00F74FB1" w:rsidP="00921866">
      <w:pPr>
        <w:ind w:left="-284"/>
        <w:jc w:val="both"/>
        <w:rPr>
          <w:bCs/>
          <w:sz w:val="24"/>
          <w:szCs w:val="24"/>
        </w:rPr>
      </w:pPr>
      <w:r w:rsidRPr="00E81485">
        <w:rPr>
          <w:bCs/>
          <w:sz w:val="24"/>
          <w:szCs w:val="24"/>
        </w:rPr>
        <w:t>Helen Grimwood</w:t>
      </w:r>
      <w:r w:rsidRPr="00E81485">
        <w:rPr>
          <w:bCs/>
          <w:sz w:val="24"/>
          <w:szCs w:val="24"/>
        </w:rPr>
        <w:tab/>
      </w:r>
      <w:r w:rsidRPr="00E81485">
        <w:rPr>
          <w:bCs/>
          <w:sz w:val="24"/>
          <w:szCs w:val="24"/>
        </w:rPr>
        <w:tab/>
        <w:t>Partner Participant (Healthwatch)</w:t>
      </w:r>
    </w:p>
    <w:p w14:paraId="456FDCC2" w14:textId="77777777" w:rsidR="00F74FB1" w:rsidRPr="00E81485" w:rsidRDefault="00F74FB1" w:rsidP="00A4688C">
      <w:pPr>
        <w:ind w:left="-284"/>
        <w:rPr>
          <w:bCs/>
          <w:sz w:val="24"/>
          <w:szCs w:val="24"/>
          <w:lang w:val="en-GB"/>
        </w:rPr>
      </w:pPr>
      <w:r w:rsidRPr="00E81485">
        <w:rPr>
          <w:bCs/>
          <w:sz w:val="24"/>
          <w:szCs w:val="24"/>
          <w:lang w:val="en-GB"/>
        </w:rPr>
        <w:t>Mike Napier</w:t>
      </w:r>
      <w:r w:rsidRPr="00E81485">
        <w:rPr>
          <w:bCs/>
          <w:sz w:val="24"/>
          <w:szCs w:val="24"/>
          <w:lang w:val="en-GB"/>
        </w:rPr>
        <w:tab/>
      </w:r>
      <w:r w:rsidRPr="00E81485">
        <w:rPr>
          <w:bCs/>
          <w:sz w:val="24"/>
          <w:szCs w:val="24"/>
          <w:lang w:val="en-GB"/>
        </w:rPr>
        <w:tab/>
      </w:r>
      <w:r w:rsidRPr="00E81485">
        <w:rPr>
          <w:bCs/>
          <w:sz w:val="24"/>
          <w:szCs w:val="24"/>
          <w:lang w:val="en-GB"/>
        </w:rPr>
        <w:tab/>
        <w:t>Director of Governance and Board Secretary</w:t>
      </w:r>
    </w:p>
    <w:p w14:paraId="6F74DD7C" w14:textId="77777777" w:rsidR="00F74FB1" w:rsidRDefault="00F74FB1" w:rsidP="00293157">
      <w:pPr>
        <w:ind w:left="-284"/>
        <w:jc w:val="both"/>
        <w:rPr>
          <w:bCs/>
          <w:sz w:val="24"/>
          <w:szCs w:val="24"/>
        </w:rPr>
      </w:pPr>
      <w:r w:rsidRPr="00E81485">
        <w:rPr>
          <w:bCs/>
          <w:sz w:val="24"/>
          <w:szCs w:val="24"/>
        </w:rPr>
        <w:t>Professor Charlie Jeffery</w:t>
      </w:r>
      <w:r w:rsidRPr="00E81485">
        <w:rPr>
          <w:bCs/>
          <w:sz w:val="24"/>
          <w:szCs w:val="24"/>
        </w:rPr>
        <w:tab/>
        <w:t>Partner Participant (Further Education)</w:t>
      </w:r>
    </w:p>
    <w:p w14:paraId="7161C42C" w14:textId="77777777" w:rsidR="00F74FB1" w:rsidRPr="00E81485" w:rsidRDefault="00F74FB1" w:rsidP="00F74FB1">
      <w:pPr>
        <w:ind w:left="-284"/>
        <w:jc w:val="both"/>
        <w:rPr>
          <w:bCs/>
          <w:sz w:val="24"/>
          <w:szCs w:val="24"/>
        </w:rPr>
      </w:pPr>
      <w:r>
        <w:rPr>
          <w:bCs/>
          <w:sz w:val="24"/>
          <w:szCs w:val="24"/>
        </w:rPr>
        <w:t>Professor Dumbor Ngaage</w:t>
      </w:r>
      <w:r>
        <w:rPr>
          <w:bCs/>
          <w:sz w:val="24"/>
          <w:szCs w:val="24"/>
        </w:rPr>
        <w:tab/>
        <w:t>HNY ICB Associate Non-Executive Director</w:t>
      </w:r>
    </w:p>
    <w:p w14:paraId="09E1B1A3" w14:textId="77777777" w:rsidR="00FA747B" w:rsidRDefault="00FA747B" w:rsidP="00B229DE">
      <w:pPr>
        <w:ind w:left="-284"/>
        <w:jc w:val="both"/>
        <w:rPr>
          <w:bCs/>
          <w:sz w:val="24"/>
          <w:szCs w:val="24"/>
          <w:lang w:val="en-GB"/>
        </w:rPr>
      </w:pPr>
    </w:p>
    <w:p w14:paraId="60D2D177" w14:textId="77777777" w:rsidR="006B31F5" w:rsidRPr="00E81485" w:rsidRDefault="006B31F5" w:rsidP="006B31F5">
      <w:pPr>
        <w:ind w:left="-284"/>
        <w:jc w:val="both"/>
        <w:rPr>
          <w:b/>
          <w:sz w:val="24"/>
          <w:szCs w:val="24"/>
          <w:lang w:val="en-GB"/>
        </w:rPr>
      </w:pPr>
      <w:r w:rsidRPr="00E81485">
        <w:rPr>
          <w:b/>
          <w:sz w:val="24"/>
          <w:szCs w:val="24"/>
          <w:lang w:val="en-GB"/>
        </w:rPr>
        <w:t>"Observers" and Individuals Presenting Items</w:t>
      </w:r>
    </w:p>
    <w:bookmarkEnd w:id="2"/>
    <w:p w14:paraId="698EBFFF" w14:textId="77777777" w:rsidR="00F74FB1" w:rsidRDefault="00F74FB1" w:rsidP="00B229DE">
      <w:pPr>
        <w:ind w:left="-284"/>
        <w:jc w:val="both"/>
        <w:rPr>
          <w:bCs/>
          <w:sz w:val="24"/>
          <w:szCs w:val="24"/>
        </w:rPr>
      </w:pPr>
      <w:r>
        <w:rPr>
          <w:bCs/>
          <w:sz w:val="24"/>
          <w:szCs w:val="24"/>
        </w:rPr>
        <w:t>Alison Flack</w:t>
      </w:r>
      <w:r>
        <w:rPr>
          <w:bCs/>
          <w:sz w:val="24"/>
          <w:szCs w:val="24"/>
        </w:rPr>
        <w:tab/>
      </w:r>
      <w:r>
        <w:rPr>
          <w:bCs/>
          <w:sz w:val="24"/>
          <w:szCs w:val="24"/>
        </w:rPr>
        <w:tab/>
      </w:r>
      <w:r w:rsidRPr="00A4688C">
        <w:rPr>
          <w:bCs/>
          <w:sz w:val="24"/>
          <w:szCs w:val="24"/>
        </w:rPr>
        <w:t>Care Group Director</w:t>
      </w:r>
      <w:r>
        <w:rPr>
          <w:bCs/>
          <w:sz w:val="24"/>
          <w:szCs w:val="24"/>
        </w:rPr>
        <w:t xml:space="preserve">, </w:t>
      </w:r>
      <w:r w:rsidRPr="00A4688C">
        <w:rPr>
          <w:bCs/>
          <w:sz w:val="24"/>
          <w:szCs w:val="24"/>
        </w:rPr>
        <w:t>Humber NHS Foundation Trust</w:t>
      </w:r>
    </w:p>
    <w:p w14:paraId="24688DB4" w14:textId="57630F65" w:rsidR="00F74FB1" w:rsidRDefault="00F74FB1" w:rsidP="008E6FA3">
      <w:pPr>
        <w:ind w:left="-284"/>
        <w:jc w:val="both"/>
        <w:rPr>
          <w:bCs/>
          <w:sz w:val="24"/>
          <w:szCs w:val="24"/>
          <w:lang w:val="en-GB"/>
        </w:rPr>
      </w:pPr>
      <w:r w:rsidRPr="00E81485">
        <w:rPr>
          <w:bCs/>
          <w:sz w:val="24"/>
          <w:szCs w:val="24"/>
          <w:lang w:val="en-GB"/>
        </w:rPr>
        <w:lastRenderedPageBreak/>
        <w:t>Emma Jones</w:t>
      </w:r>
      <w:r w:rsidRPr="00E81485">
        <w:rPr>
          <w:bCs/>
          <w:sz w:val="24"/>
          <w:szCs w:val="24"/>
          <w:lang w:val="en-GB"/>
        </w:rPr>
        <w:tab/>
      </w:r>
      <w:r w:rsidRPr="00E81485">
        <w:rPr>
          <w:bCs/>
          <w:sz w:val="24"/>
          <w:szCs w:val="24"/>
          <w:lang w:val="en-GB"/>
        </w:rPr>
        <w:tab/>
        <w:t>HNY ICB Business Services Senior Officer (Corporate Affairs)</w:t>
      </w:r>
    </w:p>
    <w:p w14:paraId="5A10F3BA" w14:textId="77777777" w:rsidR="00F74FB1" w:rsidRDefault="00F74FB1" w:rsidP="00B229DE">
      <w:pPr>
        <w:ind w:left="-284"/>
        <w:jc w:val="both"/>
        <w:rPr>
          <w:bCs/>
          <w:sz w:val="24"/>
          <w:szCs w:val="24"/>
        </w:rPr>
      </w:pPr>
      <w:r>
        <w:rPr>
          <w:bCs/>
          <w:sz w:val="24"/>
          <w:szCs w:val="24"/>
          <w:lang w:val="en-GB"/>
        </w:rPr>
        <w:t>Mark Brearley</w:t>
      </w:r>
      <w:r>
        <w:rPr>
          <w:bCs/>
          <w:sz w:val="24"/>
          <w:szCs w:val="24"/>
          <w:lang w:val="en-GB"/>
        </w:rPr>
        <w:tab/>
      </w:r>
      <w:r>
        <w:rPr>
          <w:bCs/>
          <w:sz w:val="24"/>
          <w:szCs w:val="24"/>
          <w:lang w:val="en-GB"/>
        </w:rPr>
        <w:tab/>
      </w:r>
      <w:r w:rsidRPr="00A4688C">
        <w:rPr>
          <w:bCs/>
          <w:sz w:val="24"/>
          <w:szCs w:val="24"/>
        </w:rPr>
        <w:t>Interim Group Chief Financial Officer</w:t>
      </w:r>
      <w:r>
        <w:rPr>
          <w:bCs/>
          <w:sz w:val="24"/>
          <w:szCs w:val="24"/>
        </w:rPr>
        <w:t xml:space="preserve">, </w:t>
      </w:r>
      <w:r w:rsidRPr="00A4688C">
        <w:rPr>
          <w:bCs/>
          <w:sz w:val="24"/>
          <w:szCs w:val="24"/>
        </w:rPr>
        <w:t xml:space="preserve">Hull University Teaching Hospitals </w:t>
      </w:r>
      <w:r>
        <w:rPr>
          <w:bCs/>
          <w:sz w:val="24"/>
          <w:szCs w:val="24"/>
        </w:rPr>
        <w:tab/>
      </w:r>
      <w:r>
        <w:rPr>
          <w:bCs/>
          <w:sz w:val="24"/>
          <w:szCs w:val="24"/>
        </w:rPr>
        <w:tab/>
      </w:r>
      <w:r>
        <w:rPr>
          <w:bCs/>
          <w:sz w:val="24"/>
          <w:szCs w:val="24"/>
        </w:rPr>
        <w:tab/>
      </w:r>
      <w:r>
        <w:rPr>
          <w:bCs/>
          <w:sz w:val="24"/>
          <w:szCs w:val="24"/>
        </w:rPr>
        <w:tab/>
      </w:r>
      <w:r w:rsidRPr="00A4688C">
        <w:rPr>
          <w:bCs/>
          <w:sz w:val="24"/>
          <w:szCs w:val="24"/>
        </w:rPr>
        <w:t xml:space="preserve">NHS Trust (HUTH) and Northern Lincolnshire and Goole NHS Foundation </w:t>
      </w:r>
      <w:r>
        <w:rPr>
          <w:bCs/>
          <w:sz w:val="24"/>
          <w:szCs w:val="24"/>
        </w:rPr>
        <w:tab/>
      </w:r>
      <w:r>
        <w:rPr>
          <w:bCs/>
          <w:sz w:val="24"/>
          <w:szCs w:val="24"/>
        </w:rPr>
        <w:tab/>
      </w:r>
      <w:r>
        <w:rPr>
          <w:bCs/>
          <w:sz w:val="24"/>
          <w:szCs w:val="24"/>
        </w:rPr>
        <w:tab/>
      </w:r>
      <w:r>
        <w:rPr>
          <w:bCs/>
          <w:sz w:val="24"/>
          <w:szCs w:val="24"/>
        </w:rPr>
        <w:tab/>
      </w:r>
      <w:r w:rsidRPr="00A4688C">
        <w:rPr>
          <w:bCs/>
          <w:sz w:val="24"/>
          <w:szCs w:val="24"/>
        </w:rPr>
        <w:t>Trust (NLaG)</w:t>
      </w:r>
    </w:p>
    <w:p w14:paraId="3C7F02A2" w14:textId="77777777" w:rsidR="00A4688C" w:rsidRDefault="00A4688C" w:rsidP="00B229DE">
      <w:pPr>
        <w:ind w:left="-284"/>
        <w:jc w:val="both"/>
        <w:rPr>
          <w:bCs/>
          <w:sz w:val="24"/>
          <w:szCs w:val="24"/>
        </w:rPr>
      </w:pPr>
    </w:p>
    <w:p w14:paraId="335F35D6" w14:textId="2B9CE161" w:rsidR="00FA747B" w:rsidRPr="008727D4" w:rsidRDefault="008727D4" w:rsidP="00B229DE">
      <w:pPr>
        <w:ind w:left="-284"/>
        <w:jc w:val="both"/>
        <w:rPr>
          <w:b/>
          <w:sz w:val="24"/>
          <w:szCs w:val="24"/>
          <w:lang w:val="en-GB"/>
        </w:rPr>
      </w:pPr>
      <w:r>
        <w:rPr>
          <w:b/>
          <w:sz w:val="24"/>
          <w:szCs w:val="24"/>
          <w:lang w:val="en-GB"/>
        </w:rPr>
        <w:t>BOARD GOVERNANCE</w:t>
      </w:r>
    </w:p>
    <w:p w14:paraId="2D7698B5" w14:textId="77777777" w:rsidR="008727D4" w:rsidRDefault="008727D4" w:rsidP="00B229DE">
      <w:pPr>
        <w:ind w:left="-284"/>
        <w:jc w:val="both"/>
        <w:rPr>
          <w:bCs/>
          <w:sz w:val="24"/>
          <w:szCs w:val="24"/>
          <w:lang w:val="en-GB"/>
        </w:rPr>
      </w:pPr>
    </w:p>
    <w:p w14:paraId="237EDF6C" w14:textId="766D3622" w:rsidR="00D90762" w:rsidRDefault="00D90762" w:rsidP="006301C8">
      <w:pPr>
        <w:jc w:val="both"/>
        <w:rPr>
          <w:b/>
          <w:sz w:val="24"/>
          <w:szCs w:val="24"/>
        </w:rPr>
      </w:pPr>
      <w:r w:rsidRPr="001B23FD">
        <w:rPr>
          <w:b/>
          <w:sz w:val="24"/>
          <w:szCs w:val="24"/>
        </w:rPr>
        <w:t>1.</w:t>
      </w:r>
      <w:r w:rsidRPr="001B23FD">
        <w:rPr>
          <w:b/>
          <w:sz w:val="24"/>
          <w:szCs w:val="24"/>
        </w:rPr>
        <w:tab/>
        <w:t>Welcome and Introductions</w:t>
      </w:r>
    </w:p>
    <w:p w14:paraId="67949C19" w14:textId="77777777" w:rsidR="0032073A" w:rsidRPr="005B14E3" w:rsidRDefault="0032073A" w:rsidP="006301C8">
      <w:pPr>
        <w:jc w:val="both"/>
        <w:rPr>
          <w:b/>
          <w:sz w:val="24"/>
          <w:szCs w:val="24"/>
        </w:rPr>
      </w:pPr>
    </w:p>
    <w:p w14:paraId="306380EA" w14:textId="729A371C" w:rsidR="005B14E3" w:rsidRDefault="005B14E3" w:rsidP="00CF3070">
      <w:pPr>
        <w:ind w:left="720"/>
        <w:jc w:val="both"/>
        <w:rPr>
          <w:sz w:val="24"/>
          <w:szCs w:val="24"/>
        </w:rPr>
      </w:pPr>
      <w:r w:rsidRPr="005B14E3">
        <w:rPr>
          <w:sz w:val="24"/>
          <w:szCs w:val="24"/>
        </w:rPr>
        <w:t>The Chair opened the meeting and</w:t>
      </w:r>
      <w:r w:rsidR="001D6F1D">
        <w:rPr>
          <w:sz w:val="24"/>
          <w:szCs w:val="24"/>
        </w:rPr>
        <w:t xml:space="preserve"> </w:t>
      </w:r>
      <w:r w:rsidRPr="005B14E3">
        <w:rPr>
          <w:sz w:val="24"/>
          <w:szCs w:val="24"/>
        </w:rPr>
        <w:t>welcomed everyone present</w:t>
      </w:r>
      <w:r w:rsidR="00CF3070">
        <w:rPr>
          <w:sz w:val="24"/>
          <w:szCs w:val="24"/>
        </w:rPr>
        <w:t xml:space="preserve"> and those observing the meeting via the livestream</w:t>
      </w:r>
      <w:r w:rsidRPr="005B14E3">
        <w:rPr>
          <w:sz w:val="24"/>
          <w:szCs w:val="24"/>
        </w:rPr>
        <w:t xml:space="preserve">. </w:t>
      </w:r>
    </w:p>
    <w:p w14:paraId="5A263EC6" w14:textId="77777777" w:rsidR="001D6F1D" w:rsidRDefault="001D6F1D" w:rsidP="003B09E1">
      <w:pPr>
        <w:jc w:val="both"/>
        <w:rPr>
          <w:sz w:val="24"/>
          <w:szCs w:val="24"/>
        </w:rPr>
      </w:pPr>
    </w:p>
    <w:p w14:paraId="13A54406" w14:textId="6DBE1EFC" w:rsidR="00BC569E" w:rsidRDefault="001D6F1D" w:rsidP="005F193F">
      <w:pPr>
        <w:ind w:left="720" w:hanging="720"/>
        <w:jc w:val="both"/>
        <w:rPr>
          <w:sz w:val="24"/>
          <w:szCs w:val="24"/>
        </w:rPr>
      </w:pPr>
      <w:r>
        <w:rPr>
          <w:sz w:val="24"/>
          <w:szCs w:val="24"/>
        </w:rPr>
        <w:tab/>
        <w:t xml:space="preserve">The Board was reminded </w:t>
      </w:r>
      <w:r w:rsidRPr="001D6F1D">
        <w:rPr>
          <w:sz w:val="24"/>
          <w:szCs w:val="24"/>
        </w:rPr>
        <w:t xml:space="preserve">that this </w:t>
      </w:r>
      <w:r>
        <w:rPr>
          <w:sz w:val="24"/>
          <w:szCs w:val="24"/>
        </w:rPr>
        <w:t>wa</w:t>
      </w:r>
      <w:r w:rsidRPr="001D6F1D">
        <w:rPr>
          <w:sz w:val="24"/>
          <w:szCs w:val="24"/>
        </w:rPr>
        <w:t>s a meeting held in public</w:t>
      </w:r>
      <w:r>
        <w:rPr>
          <w:sz w:val="24"/>
          <w:szCs w:val="24"/>
        </w:rPr>
        <w:t xml:space="preserve"> and w</w:t>
      </w:r>
      <w:r w:rsidR="00742ACF">
        <w:rPr>
          <w:sz w:val="24"/>
          <w:szCs w:val="24"/>
        </w:rPr>
        <w:t>as</w:t>
      </w:r>
      <w:r w:rsidRPr="001D6F1D">
        <w:rPr>
          <w:sz w:val="24"/>
          <w:szCs w:val="24"/>
        </w:rPr>
        <w:t xml:space="preserve"> being filmed and recorded </w:t>
      </w:r>
      <w:r w:rsidR="00742ACF">
        <w:rPr>
          <w:sz w:val="24"/>
          <w:szCs w:val="24"/>
        </w:rPr>
        <w:t xml:space="preserve">for </w:t>
      </w:r>
      <w:r w:rsidR="005E76C6">
        <w:rPr>
          <w:sz w:val="24"/>
          <w:szCs w:val="24"/>
        </w:rPr>
        <w:t>that purpose</w:t>
      </w:r>
      <w:r w:rsidRPr="001D6F1D">
        <w:rPr>
          <w:sz w:val="24"/>
          <w:szCs w:val="24"/>
        </w:rPr>
        <w:t xml:space="preserve">. </w:t>
      </w:r>
      <w:r w:rsidR="00742ACF">
        <w:rPr>
          <w:sz w:val="24"/>
          <w:szCs w:val="24"/>
        </w:rPr>
        <w:t>A</w:t>
      </w:r>
      <w:r w:rsidRPr="001D6F1D">
        <w:rPr>
          <w:sz w:val="24"/>
          <w:szCs w:val="24"/>
        </w:rPr>
        <w:t>rtificial intelligence</w:t>
      </w:r>
      <w:r>
        <w:rPr>
          <w:sz w:val="24"/>
          <w:szCs w:val="24"/>
        </w:rPr>
        <w:t xml:space="preserve"> (AI) </w:t>
      </w:r>
      <w:r w:rsidR="00742ACF">
        <w:rPr>
          <w:sz w:val="24"/>
          <w:szCs w:val="24"/>
        </w:rPr>
        <w:t>was assisting in the minuting</w:t>
      </w:r>
      <w:r>
        <w:rPr>
          <w:sz w:val="24"/>
          <w:szCs w:val="24"/>
        </w:rPr>
        <w:t>.</w:t>
      </w:r>
    </w:p>
    <w:p w14:paraId="6E738605" w14:textId="77777777" w:rsidR="00D8470F" w:rsidRDefault="00D8470F" w:rsidP="00AF7EBF">
      <w:pPr>
        <w:ind w:left="720" w:hanging="720"/>
        <w:jc w:val="both"/>
        <w:rPr>
          <w:sz w:val="24"/>
          <w:szCs w:val="24"/>
        </w:rPr>
      </w:pPr>
    </w:p>
    <w:p w14:paraId="02CE5A52" w14:textId="6D9306E6" w:rsidR="004F7565" w:rsidRDefault="00360C3C" w:rsidP="00B229DE">
      <w:pPr>
        <w:ind w:left="720" w:hanging="720"/>
        <w:jc w:val="both"/>
        <w:rPr>
          <w:b/>
          <w:sz w:val="24"/>
          <w:szCs w:val="24"/>
        </w:rPr>
      </w:pPr>
      <w:r w:rsidRPr="001B23FD">
        <w:rPr>
          <w:b/>
          <w:sz w:val="24"/>
          <w:szCs w:val="24"/>
        </w:rPr>
        <w:t>2.</w:t>
      </w:r>
      <w:r w:rsidRPr="001B23FD">
        <w:rPr>
          <w:b/>
          <w:sz w:val="24"/>
          <w:szCs w:val="24"/>
        </w:rPr>
        <w:tab/>
      </w:r>
      <w:r w:rsidR="004F7565" w:rsidRPr="001B23FD">
        <w:rPr>
          <w:b/>
          <w:sz w:val="24"/>
          <w:szCs w:val="24"/>
        </w:rPr>
        <w:t>Apologies for Absence</w:t>
      </w:r>
    </w:p>
    <w:p w14:paraId="5F996B06" w14:textId="77777777" w:rsidR="005B14E3" w:rsidRDefault="005B14E3" w:rsidP="006301C8">
      <w:pPr>
        <w:ind w:left="720" w:hanging="720"/>
        <w:jc w:val="both"/>
        <w:rPr>
          <w:b/>
          <w:sz w:val="24"/>
          <w:szCs w:val="24"/>
        </w:rPr>
      </w:pPr>
    </w:p>
    <w:p w14:paraId="6464394E" w14:textId="107A7BC5" w:rsidR="005149E0" w:rsidRDefault="005B14E3" w:rsidP="00AF7EBF">
      <w:pPr>
        <w:ind w:left="720" w:hanging="720"/>
        <w:jc w:val="both"/>
        <w:rPr>
          <w:sz w:val="24"/>
          <w:szCs w:val="24"/>
        </w:rPr>
      </w:pPr>
      <w:r>
        <w:rPr>
          <w:b/>
          <w:sz w:val="24"/>
          <w:szCs w:val="24"/>
        </w:rPr>
        <w:tab/>
      </w:r>
      <w:r w:rsidRPr="005B14E3">
        <w:rPr>
          <w:sz w:val="24"/>
          <w:szCs w:val="24"/>
        </w:rPr>
        <w:t xml:space="preserve">The Chair noted </w:t>
      </w:r>
      <w:r w:rsidR="004A5F6C">
        <w:rPr>
          <w:sz w:val="24"/>
          <w:szCs w:val="24"/>
        </w:rPr>
        <w:t xml:space="preserve">the apologies as </w:t>
      </w:r>
      <w:r w:rsidR="00FC32CD">
        <w:rPr>
          <w:sz w:val="24"/>
          <w:szCs w:val="24"/>
        </w:rPr>
        <w:t xml:space="preserve">detailed </w:t>
      </w:r>
      <w:r w:rsidR="00F74FB1">
        <w:rPr>
          <w:sz w:val="24"/>
          <w:szCs w:val="24"/>
        </w:rPr>
        <w:t>above,</w:t>
      </w:r>
      <w:r w:rsidR="00ED0C9A">
        <w:rPr>
          <w:sz w:val="24"/>
          <w:szCs w:val="24"/>
        </w:rPr>
        <w:t xml:space="preserve"> and it was confirmed that the meeting was quorate</w:t>
      </w:r>
      <w:r w:rsidR="00F74FB1">
        <w:rPr>
          <w:sz w:val="24"/>
          <w:szCs w:val="24"/>
        </w:rPr>
        <w:t xml:space="preserve">. </w:t>
      </w:r>
    </w:p>
    <w:p w14:paraId="5A2DEB38" w14:textId="77777777" w:rsidR="00A4688C" w:rsidRDefault="00A4688C" w:rsidP="00AF7EBF">
      <w:pPr>
        <w:ind w:left="720" w:hanging="720"/>
        <w:jc w:val="both"/>
        <w:rPr>
          <w:sz w:val="24"/>
          <w:szCs w:val="24"/>
        </w:rPr>
      </w:pPr>
    </w:p>
    <w:p w14:paraId="06CECF46" w14:textId="15AFE37F" w:rsidR="00A4688C" w:rsidRPr="00A4688C" w:rsidRDefault="00A4688C" w:rsidP="00A4688C">
      <w:pPr>
        <w:rPr>
          <w:sz w:val="24"/>
          <w:szCs w:val="24"/>
        </w:rPr>
      </w:pPr>
      <w:r w:rsidRPr="00A4688C">
        <w:rPr>
          <w:sz w:val="24"/>
          <w:szCs w:val="24"/>
        </w:rPr>
        <w:tab/>
        <w:t>New observers including Mark Br</w:t>
      </w:r>
      <w:r>
        <w:rPr>
          <w:sz w:val="24"/>
          <w:szCs w:val="24"/>
        </w:rPr>
        <w:t>earley</w:t>
      </w:r>
      <w:r w:rsidRPr="00A4688C">
        <w:rPr>
          <w:sz w:val="24"/>
          <w:szCs w:val="24"/>
        </w:rPr>
        <w:t xml:space="preserve"> and Alison Flack, were welcomed. </w:t>
      </w:r>
    </w:p>
    <w:p w14:paraId="23F8F553" w14:textId="46F262EE" w:rsidR="00A4688C" w:rsidRPr="00E976E6" w:rsidRDefault="00A4688C" w:rsidP="00AF7EBF">
      <w:pPr>
        <w:ind w:left="720" w:hanging="720"/>
        <w:jc w:val="both"/>
        <w:rPr>
          <w:sz w:val="24"/>
          <w:szCs w:val="24"/>
        </w:rPr>
      </w:pPr>
    </w:p>
    <w:p w14:paraId="30B1AA6C" w14:textId="7E64626A" w:rsidR="00A909C2" w:rsidRPr="001B23FD" w:rsidRDefault="002E0904" w:rsidP="00B022CD">
      <w:pPr>
        <w:ind w:left="720" w:hanging="720"/>
        <w:jc w:val="both"/>
        <w:rPr>
          <w:b/>
          <w:bCs/>
          <w:color w:val="000000" w:themeColor="text1"/>
          <w:kern w:val="24"/>
          <w:sz w:val="24"/>
          <w:szCs w:val="24"/>
          <w:lang w:eastAsia="en-GB"/>
        </w:rPr>
      </w:pPr>
      <w:r w:rsidRPr="001B23FD">
        <w:rPr>
          <w:b/>
          <w:bCs/>
          <w:color w:val="000000" w:themeColor="text1"/>
          <w:kern w:val="24"/>
          <w:sz w:val="24"/>
          <w:szCs w:val="24"/>
          <w:lang w:eastAsia="en-GB"/>
        </w:rPr>
        <w:t>3.</w:t>
      </w:r>
      <w:r w:rsidRPr="001B23FD">
        <w:rPr>
          <w:b/>
          <w:bCs/>
          <w:color w:val="000000" w:themeColor="text1"/>
          <w:kern w:val="24"/>
          <w:sz w:val="24"/>
          <w:szCs w:val="24"/>
          <w:lang w:eastAsia="en-GB"/>
        </w:rPr>
        <w:tab/>
      </w:r>
      <w:r w:rsidR="00A909C2" w:rsidRPr="001B23FD">
        <w:rPr>
          <w:b/>
          <w:bCs/>
          <w:color w:val="000000" w:themeColor="text1"/>
          <w:kern w:val="24"/>
          <w:sz w:val="24"/>
          <w:szCs w:val="24"/>
          <w:lang w:eastAsia="en-GB"/>
        </w:rPr>
        <w:t>Declarations of Interest</w:t>
      </w:r>
    </w:p>
    <w:p w14:paraId="43026E0F" w14:textId="77777777" w:rsidR="002E0904" w:rsidRPr="001B23FD" w:rsidRDefault="002E0904" w:rsidP="00A909C2">
      <w:pPr>
        <w:pStyle w:val="NoSpacing"/>
        <w:ind w:left="3"/>
        <w:jc w:val="both"/>
        <w:rPr>
          <w:sz w:val="24"/>
          <w:szCs w:val="24"/>
          <w:lang w:val="en-GB"/>
        </w:rPr>
      </w:pPr>
      <w:r w:rsidRPr="001B23FD">
        <w:rPr>
          <w:sz w:val="24"/>
          <w:szCs w:val="24"/>
          <w:lang w:val="en-GB"/>
        </w:rPr>
        <w:tab/>
      </w:r>
    </w:p>
    <w:p w14:paraId="25F0182C" w14:textId="4F45192E" w:rsidR="00A909C2" w:rsidRPr="001B23FD" w:rsidRDefault="002E0904" w:rsidP="00A909C2">
      <w:pPr>
        <w:pStyle w:val="NoSpacing"/>
        <w:ind w:left="3"/>
        <w:jc w:val="both"/>
        <w:rPr>
          <w:sz w:val="24"/>
          <w:szCs w:val="24"/>
          <w:lang w:val="en-GB"/>
        </w:rPr>
      </w:pPr>
      <w:r w:rsidRPr="001B23FD">
        <w:rPr>
          <w:sz w:val="24"/>
          <w:szCs w:val="24"/>
          <w:lang w:val="en-GB"/>
        </w:rPr>
        <w:tab/>
      </w:r>
      <w:r w:rsidR="00A909C2" w:rsidRPr="001B23FD">
        <w:rPr>
          <w:sz w:val="24"/>
          <w:szCs w:val="24"/>
          <w:lang w:val="en-GB"/>
        </w:rPr>
        <w:t xml:space="preserve">In relation to any item on the agenda of the meeting Board Members were reminded </w:t>
      </w:r>
      <w:r w:rsidR="00A909C2" w:rsidRPr="001B23FD">
        <w:rPr>
          <w:sz w:val="24"/>
          <w:szCs w:val="24"/>
          <w:lang w:val="en-GB"/>
        </w:rPr>
        <w:tab/>
        <w:t xml:space="preserve">of the need to declare:  </w:t>
      </w:r>
    </w:p>
    <w:p w14:paraId="06DC07A9" w14:textId="77777777" w:rsidR="00A909C2" w:rsidRPr="001B23FD" w:rsidRDefault="00A909C2" w:rsidP="00A909C2">
      <w:pPr>
        <w:pStyle w:val="NoSpacing"/>
        <w:ind w:left="3"/>
        <w:jc w:val="both"/>
        <w:rPr>
          <w:rFonts w:eastAsia="Times New Roman"/>
          <w:sz w:val="24"/>
          <w:szCs w:val="24"/>
          <w:lang w:val="en-GB"/>
        </w:rPr>
      </w:pPr>
    </w:p>
    <w:p w14:paraId="421E904C"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w:t>
      </w:r>
      <w:r w:rsidRPr="001B23FD">
        <w:rPr>
          <w:sz w:val="24"/>
          <w:szCs w:val="24"/>
          <w:lang w:val="en-GB"/>
        </w:rPr>
        <w:tab/>
        <w:t xml:space="preserve">any interests which were relevant or material to the ICB; </w:t>
      </w:r>
    </w:p>
    <w:p w14:paraId="29928C67"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w:t>
      </w:r>
      <w:r w:rsidRPr="001B23FD">
        <w:rPr>
          <w:sz w:val="24"/>
          <w:szCs w:val="24"/>
          <w:lang w:val="en-GB"/>
        </w:rPr>
        <w:tab/>
        <w:t>that nature of the interest declared (financial, professional, personal, or indirect</w:t>
      </w:r>
    </w:p>
    <w:p w14:paraId="76210842"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(iii)</w:t>
      </w:r>
      <w:r w:rsidRPr="001B23FD">
        <w:rPr>
          <w:sz w:val="24"/>
          <w:szCs w:val="24"/>
          <w:lang w:val="en-GB"/>
        </w:rPr>
        <w:tab/>
        <w:t>any changes in interest previously declared;</w:t>
      </w:r>
    </w:p>
    <w:p w14:paraId="022F0D41" w14:textId="28E3CA7C" w:rsidR="002E0904" w:rsidRPr="001B23FD" w:rsidRDefault="00A909C2" w:rsidP="00A909C2">
      <w:pPr>
        <w:pStyle w:val="NoSpacing"/>
        <w:tabs>
          <w:tab w:val="left" w:pos="1418"/>
        </w:tabs>
        <w:ind w:left="720" w:hanging="720"/>
        <w:jc w:val="both"/>
        <w:rPr>
          <w:sz w:val="24"/>
          <w:szCs w:val="24"/>
        </w:rPr>
      </w:pPr>
      <w:r w:rsidRPr="001B23FD">
        <w:rPr>
          <w:sz w:val="24"/>
          <w:szCs w:val="24"/>
        </w:rPr>
        <w:tab/>
      </w:r>
    </w:p>
    <w:p w14:paraId="6622BADC" w14:textId="1509B953" w:rsidR="002E0904" w:rsidRDefault="00045944" w:rsidP="002E22DD">
      <w:pPr>
        <w:pStyle w:val="NoSpacing"/>
        <w:ind w:left="720"/>
        <w:jc w:val="both"/>
        <w:rPr>
          <w:sz w:val="24"/>
          <w:szCs w:val="24"/>
        </w:rPr>
      </w:pPr>
      <w:r w:rsidRPr="001B23FD">
        <w:rPr>
          <w:sz w:val="24"/>
          <w:szCs w:val="24"/>
        </w:rPr>
        <w:t>No declarations of interest were noted in relation to the business of the meeting.</w:t>
      </w:r>
    </w:p>
    <w:p w14:paraId="528E91E7" w14:textId="77777777" w:rsidR="00ED0C9A" w:rsidRDefault="00ED0C9A" w:rsidP="002E22DD">
      <w:pPr>
        <w:pStyle w:val="NoSpacing"/>
        <w:ind w:left="720"/>
        <w:jc w:val="both"/>
        <w:rPr>
          <w:sz w:val="24"/>
          <w:szCs w:val="24"/>
        </w:rPr>
      </w:pPr>
    </w:p>
    <w:p w14:paraId="66E4A0F2" w14:textId="67202330" w:rsidR="00E461B4" w:rsidRDefault="002E0904" w:rsidP="006301C8">
      <w:pPr>
        <w:pStyle w:val="NoSpacing"/>
        <w:jc w:val="both"/>
        <w:rPr>
          <w:b/>
          <w:bCs/>
          <w:color w:val="000000" w:themeColor="text1"/>
          <w:kern w:val="24"/>
          <w:sz w:val="24"/>
          <w:szCs w:val="24"/>
          <w:lang w:eastAsia="en-GB"/>
        </w:rPr>
      </w:pPr>
      <w:bookmarkStart w:id="5" w:name="_Hlk171605783"/>
      <w:r w:rsidRPr="001B23FD">
        <w:rPr>
          <w:b/>
          <w:bCs/>
          <w:sz w:val="24"/>
          <w:szCs w:val="24"/>
        </w:rPr>
        <w:t>4</w:t>
      </w:r>
      <w:r w:rsidR="00E461B4" w:rsidRPr="001B23FD">
        <w:rPr>
          <w:b/>
          <w:bCs/>
          <w:sz w:val="24"/>
          <w:szCs w:val="24"/>
        </w:rPr>
        <w:t>.</w:t>
      </w:r>
      <w:r w:rsidR="00E461B4" w:rsidRPr="001B23FD">
        <w:rPr>
          <w:b/>
          <w:bCs/>
          <w:sz w:val="24"/>
          <w:szCs w:val="24"/>
        </w:rPr>
        <w:tab/>
        <w:t xml:space="preserve">Minutes of the Previous Meeting held on </w:t>
      </w:r>
      <w:r w:rsidR="00293157">
        <w:rPr>
          <w:b/>
          <w:bCs/>
          <w:sz w:val="24"/>
          <w:szCs w:val="24"/>
          <w:lang w:val="en-GB"/>
        </w:rPr>
        <w:t>9 October</w:t>
      </w:r>
      <w:r w:rsidR="00A334D3">
        <w:rPr>
          <w:b/>
          <w:bCs/>
          <w:sz w:val="24"/>
          <w:szCs w:val="24"/>
          <w:lang w:val="en-GB"/>
        </w:rPr>
        <w:t xml:space="preserve"> </w:t>
      </w:r>
      <w:r w:rsidR="000F6B06">
        <w:rPr>
          <w:b/>
          <w:bCs/>
          <w:sz w:val="24"/>
          <w:szCs w:val="24"/>
          <w:lang w:val="en-GB"/>
        </w:rPr>
        <w:t>2024</w:t>
      </w:r>
    </w:p>
    <w:p w14:paraId="2D7DA9C5" w14:textId="77777777" w:rsidR="005B14E3" w:rsidRDefault="005B14E3" w:rsidP="006301C8">
      <w:pPr>
        <w:pStyle w:val="NoSpacing"/>
        <w:jc w:val="both"/>
        <w:rPr>
          <w:b/>
          <w:bCs/>
          <w:color w:val="000000" w:themeColor="text1"/>
          <w:kern w:val="24"/>
          <w:sz w:val="24"/>
          <w:szCs w:val="24"/>
          <w:lang w:eastAsia="en-GB"/>
        </w:rPr>
      </w:pPr>
    </w:p>
    <w:p w14:paraId="3B0C447A" w14:textId="4364B221" w:rsidR="00BE1084" w:rsidRDefault="002B4A86" w:rsidP="002E2E0D">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r>
      <w:r w:rsidRPr="002B4A86">
        <w:rPr>
          <w:color w:val="000000" w:themeColor="text1"/>
          <w:kern w:val="24"/>
          <w:sz w:val="24"/>
          <w:szCs w:val="24"/>
          <w:lang w:eastAsia="en-GB"/>
        </w:rPr>
        <w:t xml:space="preserve">The minutes from the previous meeting held on </w:t>
      </w:r>
      <w:r w:rsidR="00293157">
        <w:rPr>
          <w:color w:val="000000" w:themeColor="text1"/>
          <w:kern w:val="24"/>
          <w:sz w:val="24"/>
          <w:szCs w:val="24"/>
          <w:lang w:eastAsia="en-GB"/>
        </w:rPr>
        <w:t>9 October</w:t>
      </w:r>
      <w:r w:rsidR="00A334D3">
        <w:rPr>
          <w:color w:val="000000" w:themeColor="text1"/>
          <w:kern w:val="24"/>
          <w:sz w:val="24"/>
          <w:szCs w:val="24"/>
          <w:lang w:eastAsia="en-GB"/>
        </w:rPr>
        <w:t xml:space="preserve"> </w:t>
      </w:r>
      <w:r w:rsidRPr="002B4A86">
        <w:rPr>
          <w:color w:val="000000" w:themeColor="text1"/>
          <w:kern w:val="24"/>
          <w:sz w:val="24"/>
          <w:szCs w:val="24"/>
          <w:lang w:eastAsia="en-GB"/>
        </w:rPr>
        <w:t>2024 were checked for accuracy and the Board agreed the</w:t>
      </w:r>
      <w:r w:rsidR="0000670E">
        <w:rPr>
          <w:color w:val="000000" w:themeColor="text1"/>
          <w:kern w:val="24"/>
          <w:sz w:val="24"/>
          <w:szCs w:val="24"/>
          <w:lang w:eastAsia="en-GB"/>
        </w:rPr>
        <w:t xml:space="preserve">m </w:t>
      </w:r>
      <w:r w:rsidRPr="002B4A86">
        <w:rPr>
          <w:color w:val="000000" w:themeColor="text1"/>
          <w:kern w:val="24"/>
          <w:sz w:val="24"/>
          <w:szCs w:val="24"/>
          <w:lang w:eastAsia="en-GB"/>
        </w:rPr>
        <w:t>as a true and accurate record</w:t>
      </w:r>
      <w:r w:rsidR="00BE1084">
        <w:rPr>
          <w:color w:val="000000" w:themeColor="text1"/>
          <w:kern w:val="24"/>
          <w:sz w:val="24"/>
          <w:szCs w:val="24"/>
          <w:lang w:eastAsia="en-GB"/>
        </w:rPr>
        <w:t xml:space="preserve">. </w:t>
      </w:r>
    </w:p>
    <w:p w14:paraId="288712FE" w14:textId="77777777" w:rsidR="00A4688C" w:rsidRDefault="00A4688C" w:rsidP="002E2E0D">
      <w:pPr>
        <w:pStyle w:val="NoSpacing"/>
        <w:ind w:left="720" w:hanging="720"/>
        <w:jc w:val="both"/>
        <w:rPr>
          <w:color w:val="000000" w:themeColor="text1"/>
          <w:kern w:val="24"/>
          <w:sz w:val="24"/>
          <w:szCs w:val="24"/>
          <w:lang w:eastAsia="en-GB"/>
        </w:rPr>
      </w:pPr>
    </w:p>
    <w:p w14:paraId="01110BD4" w14:textId="39B4A67D" w:rsidR="00A4688C" w:rsidRDefault="00A4688C" w:rsidP="002E2E0D">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t>The Chair</w:t>
      </w:r>
      <w:r w:rsidRPr="00A4688C">
        <w:rPr>
          <w:color w:val="000000" w:themeColor="text1"/>
          <w:kern w:val="24"/>
          <w:sz w:val="24"/>
          <w:szCs w:val="24"/>
          <w:lang w:eastAsia="en-GB"/>
        </w:rPr>
        <w:t xml:space="preserve"> noted three closed items and two in progress, including suicide prevention and special educational needs and disabilities</w:t>
      </w:r>
      <w:r>
        <w:rPr>
          <w:color w:val="000000" w:themeColor="text1"/>
          <w:kern w:val="24"/>
          <w:sz w:val="24"/>
          <w:szCs w:val="24"/>
          <w:lang w:eastAsia="en-GB"/>
        </w:rPr>
        <w:t xml:space="preserve"> (SEND)</w:t>
      </w:r>
      <w:r w:rsidRPr="00A4688C">
        <w:rPr>
          <w:color w:val="000000" w:themeColor="text1"/>
          <w:kern w:val="24"/>
          <w:sz w:val="24"/>
          <w:szCs w:val="24"/>
          <w:lang w:eastAsia="en-GB"/>
        </w:rPr>
        <w:t>.</w:t>
      </w:r>
    </w:p>
    <w:p w14:paraId="3EEEB767" w14:textId="77777777" w:rsidR="003B4D15" w:rsidRDefault="003B4D15" w:rsidP="002E2E0D">
      <w:pPr>
        <w:pStyle w:val="NoSpacing"/>
        <w:ind w:left="720" w:hanging="720"/>
        <w:jc w:val="both"/>
        <w:rPr>
          <w:color w:val="000000" w:themeColor="text1"/>
          <w:kern w:val="24"/>
          <w:sz w:val="24"/>
          <w:szCs w:val="24"/>
          <w:lang w:eastAsia="en-GB"/>
        </w:rPr>
      </w:pPr>
    </w:p>
    <w:p w14:paraId="5440A63A" w14:textId="1E63FA56" w:rsidR="003B4D15" w:rsidRDefault="003B4D15" w:rsidP="002E2E0D">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t>It was noted that the Board would be updated regarding Oliver McGowan training at the Part B (Private) meeting.</w:t>
      </w:r>
      <w:r w:rsidR="00A4688C">
        <w:rPr>
          <w:color w:val="000000" w:themeColor="text1"/>
          <w:kern w:val="24"/>
          <w:sz w:val="24"/>
          <w:szCs w:val="24"/>
          <w:lang w:eastAsia="en-GB"/>
        </w:rPr>
        <w:t xml:space="preserve"> Progress and a full appraisal </w:t>
      </w:r>
      <w:r w:rsidR="00F74FB1">
        <w:rPr>
          <w:color w:val="000000" w:themeColor="text1"/>
          <w:kern w:val="24"/>
          <w:sz w:val="24"/>
          <w:szCs w:val="24"/>
          <w:lang w:eastAsia="en-GB"/>
        </w:rPr>
        <w:t>were</w:t>
      </w:r>
      <w:r w:rsidR="00A4688C">
        <w:rPr>
          <w:color w:val="000000" w:themeColor="text1"/>
          <w:kern w:val="24"/>
          <w:sz w:val="24"/>
          <w:szCs w:val="24"/>
          <w:lang w:eastAsia="en-GB"/>
        </w:rPr>
        <w:t xml:space="preserve"> expected by February 2025.</w:t>
      </w:r>
    </w:p>
    <w:p w14:paraId="3D030E12" w14:textId="77777777" w:rsidR="003B4D15" w:rsidRDefault="003B4D15" w:rsidP="002E2E0D">
      <w:pPr>
        <w:pStyle w:val="NoSpacing"/>
        <w:ind w:left="720" w:hanging="720"/>
        <w:jc w:val="both"/>
        <w:rPr>
          <w:color w:val="000000" w:themeColor="text1"/>
          <w:kern w:val="24"/>
          <w:sz w:val="24"/>
          <w:szCs w:val="24"/>
          <w:lang w:eastAsia="en-GB"/>
        </w:rPr>
      </w:pPr>
    </w:p>
    <w:p w14:paraId="59EECD47" w14:textId="42022370" w:rsidR="003B4D15" w:rsidRDefault="003B4D15" w:rsidP="002E2E0D">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r>
      <w:r w:rsidR="00A26603">
        <w:rPr>
          <w:color w:val="000000" w:themeColor="text1"/>
          <w:kern w:val="24"/>
          <w:sz w:val="24"/>
          <w:szCs w:val="24"/>
          <w:lang w:eastAsia="en-GB"/>
        </w:rPr>
        <w:t>T</w:t>
      </w:r>
      <w:r w:rsidR="00A26603" w:rsidRPr="00A26603">
        <w:rPr>
          <w:color w:val="000000" w:themeColor="text1"/>
          <w:kern w:val="24"/>
          <w:sz w:val="24"/>
          <w:szCs w:val="24"/>
          <w:lang w:eastAsia="en-GB"/>
        </w:rPr>
        <w:t>he Executive Director of Clinical and Professional</w:t>
      </w:r>
      <w:r w:rsidR="00A26603">
        <w:rPr>
          <w:color w:val="000000" w:themeColor="text1"/>
          <w:kern w:val="24"/>
          <w:sz w:val="24"/>
          <w:szCs w:val="24"/>
          <w:lang w:eastAsia="en-GB"/>
        </w:rPr>
        <w:t xml:space="preserve"> mentioned ongoing meetings with other freedom to speak up guardians to further this progress.</w:t>
      </w:r>
      <w:r w:rsidR="00A26603" w:rsidRPr="00A26603">
        <w:rPr>
          <w:color w:val="000000" w:themeColor="text1"/>
          <w:kern w:val="24"/>
          <w:sz w:val="24"/>
          <w:szCs w:val="24"/>
          <w:lang w:eastAsia="en-GB"/>
        </w:rPr>
        <w:t xml:space="preserve"> </w:t>
      </w:r>
    </w:p>
    <w:p w14:paraId="69D0776B" w14:textId="77777777" w:rsidR="003B4D15" w:rsidRDefault="003B4D15" w:rsidP="002E2E0D">
      <w:pPr>
        <w:pStyle w:val="NoSpacing"/>
        <w:ind w:left="720" w:hanging="720"/>
        <w:jc w:val="both"/>
        <w:rPr>
          <w:color w:val="000000" w:themeColor="text1"/>
          <w:kern w:val="24"/>
          <w:sz w:val="24"/>
          <w:szCs w:val="24"/>
          <w:lang w:eastAsia="en-GB"/>
        </w:rPr>
      </w:pPr>
    </w:p>
    <w:p w14:paraId="1406BD96" w14:textId="77777777" w:rsidR="00A26603" w:rsidRDefault="003B4D15" w:rsidP="00A26603">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r>
      <w:r w:rsidR="00A26603">
        <w:rPr>
          <w:color w:val="000000" w:themeColor="text1"/>
          <w:kern w:val="24"/>
          <w:sz w:val="24"/>
          <w:szCs w:val="24"/>
          <w:lang w:eastAsia="en-GB"/>
        </w:rPr>
        <w:t xml:space="preserve">It was noted that the </w:t>
      </w:r>
      <w:r>
        <w:rPr>
          <w:color w:val="000000" w:themeColor="text1"/>
          <w:kern w:val="24"/>
          <w:sz w:val="24"/>
          <w:szCs w:val="24"/>
          <w:lang w:eastAsia="en-GB"/>
        </w:rPr>
        <w:t>P</w:t>
      </w:r>
      <w:r w:rsidR="00A26603">
        <w:rPr>
          <w:color w:val="000000" w:themeColor="text1"/>
          <w:kern w:val="24"/>
          <w:sz w:val="24"/>
          <w:szCs w:val="24"/>
          <w:lang w:eastAsia="en-GB"/>
        </w:rPr>
        <w:t xml:space="preserve">rimary </w:t>
      </w:r>
      <w:r>
        <w:rPr>
          <w:color w:val="000000" w:themeColor="text1"/>
          <w:kern w:val="24"/>
          <w:sz w:val="24"/>
          <w:szCs w:val="24"/>
          <w:lang w:eastAsia="en-GB"/>
        </w:rPr>
        <w:t>C</w:t>
      </w:r>
      <w:r w:rsidR="00A26603">
        <w:rPr>
          <w:color w:val="000000" w:themeColor="text1"/>
          <w:kern w:val="24"/>
          <w:sz w:val="24"/>
          <w:szCs w:val="24"/>
          <w:lang w:eastAsia="en-GB"/>
        </w:rPr>
        <w:t>are Network (PCN) Test</w:t>
      </w:r>
      <w:r>
        <w:rPr>
          <w:color w:val="000000" w:themeColor="text1"/>
          <w:kern w:val="24"/>
          <w:sz w:val="24"/>
          <w:szCs w:val="24"/>
          <w:lang w:eastAsia="en-GB"/>
        </w:rPr>
        <w:t xml:space="preserve"> Pilot meeting</w:t>
      </w:r>
      <w:r w:rsidR="00A26603">
        <w:rPr>
          <w:color w:val="000000" w:themeColor="text1"/>
          <w:kern w:val="24"/>
          <w:sz w:val="24"/>
          <w:szCs w:val="24"/>
          <w:lang w:eastAsia="en-GB"/>
        </w:rPr>
        <w:t xml:space="preserve"> had taken place last week (7 November 2024) and was attended by Dr </w:t>
      </w:r>
      <w:r>
        <w:rPr>
          <w:color w:val="000000" w:themeColor="text1"/>
          <w:kern w:val="24"/>
          <w:sz w:val="24"/>
          <w:szCs w:val="24"/>
          <w:lang w:eastAsia="en-GB"/>
        </w:rPr>
        <w:t>Cla</w:t>
      </w:r>
      <w:r w:rsidR="00A26603">
        <w:rPr>
          <w:color w:val="000000" w:themeColor="text1"/>
          <w:kern w:val="24"/>
          <w:sz w:val="24"/>
          <w:szCs w:val="24"/>
          <w:lang w:eastAsia="en-GB"/>
        </w:rPr>
        <w:t>ire</w:t>
      </w:r>
      <w:r>
        <w:rPr>
          <w:color w:val="000000" w:themeColor="text1"/>
          <w:kern w:val="24"/>
          <w:sz w:val="24"/>
          <w:szCs w:val="24"/>
          <w:lang w:eastAsia="en-GB"/>
        </w:rPr>
        <w:t xml:space="preserve"> Fuller</w:t>
      </w:r>
      <w:r w:rsidR="00A26603">
        <w:rPr>
          <w:color w:val="000000" w:themeColor="text1"/>
          <w:kern w:val="24"/>
          <w:sz w:val="24"/>
          <w:szCs w:val="24"/>
          <w:lang w:eastAsia="en-GB"/>
        </w:rPr>
        <w:t>, Primary Care Medical Director, NHS England (NHSE)</w:t>
      </w:r>
      <w:r>
        <w:rPr>
          <w:color w:val="000000" w:themeColor="text1"/>
          <w:kern w:val="24"/>
          <w:sz w:val="24"/>
          <w:szCs w:val="24"/>
          <w:lang w:eastAsia="en-GB"/>
        </w:rPr>
        <w:t xml:space="preserve"> and Tim </w:t>
      </w:r>
      <w:r w:rsidR="00A26603">
        <w:rPr>
          <w:color w:val="000000" w:themeColor="text1"/>
          <w:kern w:val="24"/>
          <w:sz w:val="24"/>
          <w:szCs w:val="24"/>
          <w:lang w:eastAsia="en-GB"/>
        </w:rPr>
        <w:t xml:space="preserve">Briggs, </w:t>
      </w:r>
      <w:r w:rsidR="00A26603" w:rsidRPr="00A26603">
        <w:rPr>
          <w:color w:val="000000" w:themeColor="text1"/>
          <w:kern w:val="24"/>
          <w:sz w:val="24"/>
          <w:szCs w:val="24"/>
          <w:lang w:eastAsia="en-GB"/>
        </w:rPr>
        <w:t>NHS England's</w:t>
      </w:r>
      <w:r w:rsidR="00A26603">
        <w:rPr>
          <w:color w:val="000000" w:themeColor="text1"/>
          <w:kern w:val="24"/>
          <w:sz w:val="24"/>
          <w:szCs w:val="24"/>
          <w:lang w:eastAsia="en-GB"/>
        </w:rPr>
        <w:t xml:space="preserve"> (NHSE’s)</w:t>
      </w:r>
      <w:r w:rsidR="00A26603" w:rsidRPr="00A26603">
        <w:rPr>
          <w:color w:val="000000" w:themeColor="text1"/>
          <w:kern w:val="24"/>
          <w:sz w:val="24"/>
          <w:szCs w:val="24"/>
          <w:lang w:eastAsia="en-GB"/>
        </w:rPr>
        <w:t> </w:t>
      </w:r>
      <w:r w:rsidR="00A26603">
        <w:rPr>
          <w:color w:val="000000" w:themeColor="text1"/>
          <w:kern w:val="24"/>
          <w:sz w:val="24"/>
          <w:szCs w:val="24"/>
          <w:lang w:eastAsia="en-GB"/>
        </w:rPr>
        <w:t>N</w:t>
      </w:r>
      <w:r w:rsidR="00A26603" w:rsidRPr="00A26603">
        <w:rPr>
          <w:color w:val="000000" w:themeColor="text1"/>
          <w:kern w:val="24"/>
          <w:sz w:val="24"/>
          <w:szCs w:val="24"/>
          <w:lang w:eastAsia="en-GB"/>
        </w:rPr>
        <w:t xml:space="preserve">ational </w:t>
      </w:r>
      <w:r w:rsidR="00A26603">
        <w:rPr>
          <w:color w:val="000000" w:themeColor="text1"/>
          <w:kern w:val="24"/>
          <w:sz w:val="24"/>
          <w:szCs w:val="24"/>
          <w:lang w:eastAsia="en-GB"/>
        </w:rPr>
        <w:t>D</w:t>
      </w:r>
      <w:r w:rsidR="00A26603" w:rsidRPr="00A26603">
        <w:rPr>
          <w:color w:val="000000" w:themeColor="text1"/>
          <w:kern w:val="24"/>
          <w:sz w:val="24"/>
          <w:szCs w:val="24"/>
          <w:lang w:eastAsia="en-GB"/>
        </w:rPr>
        <w:t xml:space="preserve">irector for </w:t>
      </w:r>
      <w:r w:rsidR="00A26603">
        <w:rPr>
          <w:color w:val="000000" w:themeColor="text1"/>
          <w:kern w:val="24"/>
          <w:sz w:val="24"/>
          <w:szCs w:val="24"/>
          <w:lang w:eastAsia="en-GB"/>
        </w:rPr>
        <w:t>C</w:t>
      </w:r>
      <w:r w:rsidR="00A26603" w:rsidRPr="00A26603">
        <w:rPr>
          <w:color w:val="000000" w:themeColor="text1"/>
          <w:kern w:val="24"/>
          <w:sz w:val="24"/>
          <w:szCs w:val="24"/>
          <w:lang w:eastAsia="en-GB"/>
        </w:rPr>
        <w:t xml:space="preserve">linical </w:t>
      </w:r>
      <w:r w:rsidR="00A26603">
        <w:rPr>
          <w:color w:val="000000" w:themeColor="text1"/>
          <w:kern w:val="24"/>
          <w:sz w:val="24"/>
          <w:szCs w:val="24"/>
          <w:lang w:eastAsia="en-GB"/>
        </w:rPr>
        <w:t>I</w:t>
      </w:r>
      <w:r w:rsidR="00A26603" w:rsidRPr="00A26603">
        <w:rPr>
          <w:color w:val="000000" w:themeColor="text1"/>
          <w:kern w:val="24"/>
          <w:sz w:val="24"/>
          <w:szCs w:val="24"/>
          <w:lang w:eastAsia="en-GB"/>
        </w:rPr>
        <w:t xml:space="preserve">mprovement and </w:t>
      </w:r>
      <w:r w:rsidR="00A26603">
        <w:rPr>
          <w:color w:val="000000" w:themeColor="text1"/>
          <w:kern w:val="24"/>
          <w:sz w:val="24"/>
          <w:szCs w:val="24"/>
          <w:lang w:eastAsia="en-GB"/>
        </w:rPr>
        <w:t>E</w:t>
      </w:r>
      <w:r w:rsidR="00A26603" w:rsidRPr="00A26603">
        <w:rPr>
          <w:color w:val="000000" w:themeColor="text1"/>
          <w:kern w:val="24"/>
          <w:sz w:val="24"/>
          <w:szCs w:val="24"/>
          <w:lang w:eastAsia="en-GB"/>
        </w:rPr>
        <w:t xml:space="preserve">lective </w:t>
      </w:r>
      <w:r w:rsidR="00A26603">
        <w:rPr>
          <w:color w:val="000000" w:themeColor="text1"/>
          <w:kern w:val="24"/>
          <w:sz w:val="24"/>
          <w:szCs w:val="24"/>
          <w:lang w:eastAsia="en-GB"/>
        </w:rPr>
        <w:t>R</w:t>
      </w:r>
      <w:r w:rsidR="00A26603" w:rsidRPr="00A26603">
        <w:rPr>
          <w:color w:val="000000" w:themeColor="text1"/>
          <w:kern w:val="24"/>
          <w:sz w:val="24"/>
          <w:szCs w:val="24"/>
          <w:lang w:eastAsia="en-GB"/>
        </w:rPr>
        <w:t>ecovery</w:t>
      </w:r>
      <w:r w:rsidR="00A26603">
        <w:rPr>
          <w:color w:val="000000" w:themeColor="text1"/>
          <w:kern w:val="24"/>
          <w:sz w:val="24"/>
          <w:szCs w:val="24"/>
          <w:lang w:eastAsia="en-GB"/>
        </w:rPr>
        <w:t xml:space="preserve"> had</w:t>
      </w:r>
      <w:r>
        <w:rPr>
          <w:color w:val="000000" w:themeColor="text1"/>
          <w:kern w:val="24"/>
          <w:sz w:val="24"/>
          <w:szCs w:val="24"/>
          <w:lang w:eastAsia="en-GB"/>
        </w:rPr>
        <w:t xml:space="preserve"> met with PCN pilot leads last week and the majority of Providers were also involved in this meeting. The ICB’s Chair was present along with representation from the Local Medical </w:t>
      </w:r>
      <w:r>
        <w:rPr>
          <w:color w:val="000000" w:themeColor="text1"/>
          <w:kern w:val="24"/>
          <w:sz w:val="24"/>
          <w:szCs w:val="24"/>
          <w:lang w:eastAsia="en-GB"/>
        </w:rPr>
        <w:lastRenderedPageBreak/>
        <w:t xml:space="preserve">Committee (LMC). There was a real drive for quality improvement approach. </w:t>
      </w:r>
      <w:r w:rsidR="00A26603">
        <w:rPr>
          <w:color w:val="000000" w:themeColor="text1"/>
          <w:kern w:val="24"/>
          <w:sz w:val="24"/>
          <w:szCs w:val="24"/>
          <w:lang w:eastAsia="en-GB"/>
        </w:rPr>
        <w:t>It was</w:t>
      </w:r>
      <w:r>
        <w:rPr>
          <w:color w:val="000000" w:themeColor="text1"/>
          <w:kern w:val="24"/>
          <w:sz w:val="24"/>
          <w:szCs w:val="24"/>
          <w:lang w:eastAsia="en-GB"/>
        </w:rPr>
        <w:t xml:space="preserve"> </w:t>
      </w:r>
      <w:r w:rsidR="00A26603">
        <w:rPr>
          <w:color w:val="000000" w:themeColor="text1"/>
          <w:kern w:val="24"/>
          <w:sz w:val="24"/>
          <w:szCs w:val="24"/>
          <w:lang w:eastAsia="en-GB"/>
        </w:rPr>
        <w:t>p</w:t>
      </w:r>
      <w:r>
        <w:rPr>
          <w:color w:val="000000" w:themeColor="text1"/>
          <w:kern w:val="24"/>
          <w:sz w:val="24"/>
          <w:szCs w:val="24"/>
          <w:lang w:eastAsia="en-GB"/>
        </w:rPr>
        <w:t>ositive to hear regarding the good clinical engagement.</w:t>
      </w:r>
    </w:p>
    <w:p w14:paraId="69157040" w14:textId="77777777" w:rsidR="00A26603" w:rsidRDefault="00A26603" w:rsidP="00A26603">
      <w:pPr>
        <w:pStyle w:val="NoSpacing"/>
        <w:ind w:left="720" w:hanging="720"/>
        <w:jc w:val="both"/>
        <w:rPr>
          <w:color w:val="000000" w:themeColor="text1"/>
          <w:kern w:val="24"/>
          <w:sz w:val="24"/>
          <w:szCs w:val="24"/>
          <w:lang w:eastAsia="en-GB"/>
        </w:rPr>
      </w:pPr>
    </w:p>
    <w:p w14:paraId="06A2C961" w14:textId="4BAEAB43" w:rsidR="003B4D15" w:rsidRDefault="00A26603" w:rsidP="00A26603">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t xml:space="preserve">It was also noted that a </w:t>
      </w:r>
      <w:r w:rsidR="003B4D15">
        <w:rPr>
          <w:color w:val="000000" w:themeColor="text1"/>
          <w:kern w:val="24"/>
          <w:sz w:val="24"/>
          <w:szCs w:val="24"/>
          <w:lang w:eastAsia="en-GB"/>
        </w:rPr>
        <w:t>National meeting</w:t>
      </w:r>
      <w:r>
        <w:rPr>
          <w:color w:val="000000" w:themeColor="text1"/>
          <w:kern w:val="24"/>
          <w:sz w:val="24"/>
          <w:szCs w:val="24"/>
          <w:lang w:eastAsia="en-GB"/>
        </w:rPr>
        <w:t xml:space="preserve"> had taken place</w:t>
      </w:r>
      <w:r w:rsidR="003B4D15">
        <w:rPr>
          <w:color w:val="000000" w:themeColor="text1"/>
          <w:kern w:val="24"/>
          <w:sz w:val="24"/>
          <w:szCs w:val="24"/>
          <w:lang w:eastAsia="en-GB"/>
        </w:rPr>
        <w:t xml:space="preserve"> yesterday</w:t>
      </w:r>
      <w:r>
        <w:rPr>
          <w:color w:val="000000" w:themeColor="text1"/>
          <w:kern w:val="24"/>
          <w:sz w:val="24"/>
          <w:szCs w:val="24"/>
          <w:lang w:eastAsia="en-GB"/>
        </w:rPr>
        <w:t xml:space="preserve"> (12 November 2024)</w:t>
      </w:r>
      <w:r w:rsidR="003B4D15">
        <w:rPr>
          <w:color w:val="000000" w:themeColor="text1"/>
          <w:kern w:val="24"/>
          <w:sz w:val="24"/>
          <w:szCs w:val="24"/>
          <w:lang w:eastAsia="en-GB"/>
        </w:rPr>
        <w:t xml:space="preserve"> regarding PCN pilot work which echoed the positive feedback. A letter had been received and this would be shared with the Board Members for information.</w:t>
      </w:r>
    </w:p>
    <w:p w14:paraId="3CD25CEE" w14:textId="77777777" w:rsidR="00CD7802" w:rsidRDefault="00CD7802" w:rsidP="00CD7802">
      <w:pPr>
        <w:pStyle w:val="NoSpacing"/>
        <w:ind w:left="720"/>
        <w:jc w:val="both"/>
        <w:rPr>
          <w:color w:val="000000" w:themeColor="text1"/>
          <w:kern w:val="24"/>
          <w:sz w:val="24"/>
          <w:szCs w:val="24"/>
          <w:lang w:eastAsia="en-GB"/>
        </w:rPr>
      </w:pPr>
    </w:p>
    <w:p w14:paraId="3A665E86" w14:textId="0596AB71" w:rsidR="00BE1084" w:rsidRDefault="00CD7802" w:rsidP="00CD7802">
      <w:pPr>
        <w:pStyle w:val="NoSpacing"/>
        <w:ind w:left="720"/>
        <w:jc w:val="both"/>
        <w:rPr>
          <w:color w:val="000000" w:themeColor="text1"/>
          <w:kern w:val="24"/>
          <w:sz w:val="24"/>
          <w:szCs w:val="24"/>
          <w:lang w:eastAsia="en-GB"/>
        </w:rPr>
      </w:pPr>
      <w:r>
        <w:rPr>
          <w:color w:val="000000" w:themeColor="text1"/>
          <w:kern w:val="24"/>
          <w:sz w:val="24"/>
          <w:szCs w:val="24"/>
          <w:lang w:eastAsia="en-GB"/>
        </w:rPr>
        <w:t>T</w:t>
      </w:r>
      <w:r w:rsidRPr="00A76DD3">
        <w:rPr>
          <w:color w:val="000000" w:themeColor="text1"/>
          <w:kern w:val="24"/>
          <w:sz w:val="24"/>
          <w:szCs w:val="24"/>
          <w:lang w:eastAsia="en-GB"/>
        </w:rPr>
        <w:t>he minutes would be signed by the Chair</w:t>
      </w:r>
      <w:r w:rsidR="00A26603">
        <w:rPr>
          <w:color w:val="000000" w:themeColor="text1"/>
          <w:kern w:val="24"/>
          <w:sz w:val="24"/>
          <w:szCs w:val="24"/>
          <w:lang w:eastAsia="en-GB"/>
        </w:rPr>
        <w:t>.</w:t>
      </w:r>
    </w:p>
    <w:p w14:paraId="5F24F126" w14:textId="77777777" w:rsidR="00CD7802" w:rsidRDefault="00CD7802" w:rsidP="00BE1084">
      <w:pPr>
        <w:pStyle w:val="NoSpacing"/>
        <w:ind w:left="720"/>
        <w:jc w:val="both"/>
        <w:rPr>
          <w:color w:val="000000" w:themeColor="text1"/>
          <w:kern w:val="24"/>
          <w:sz w:val="24"/>
          <w:szCs w:val="24"/>
          <w:lang w:eastAsia="en-GB"/>
        </w:rPr>
      </w:pPr>
    </w:p>
    <w:p w14:paraId="1A618CC7" w14:textId="2C027A2B" w:rsidR="002B4A86" w:rsidRDefault="002E2E0D" w:rsidP="00CD7802">
      <w:pPr>
        <w:pStyle w:val="NoSpacing"/>
        <w:jc w:val="both"/>
        <w:rPr>
          <w:b/>
          <w:bCs/>
          <w:color w:val="000000" w:themeColor="text1"/>
          <w:kern w:val="24"/>
          <w:sz w:val="24"/>
          <w:szCs w:val="24"/>
          <w:lang w:eastAsia="en-GB"/>
        </w:rPr>
      </w:pPr>
      <w:r>
        <w:rPr>
          <w:color w:val="000000" w:themeColor="text1"/>
          <w:kern w:val="24"/>
          <w:sz w:val="24"/>
          <w:szCs w:val="24"/>
          <w:lang w:eastAsia="en-GB"/>
        </w:rPr>
        <w:tab/>
      </w:r>
      <w:r w:rsidR="002B4A86" w:rsidRPr="002B4A86">
        <w:rPr>
          <w:b/>
          <w:bCs/>
          <w:color w:val="000000" w:themeColor="text1"/>
          <w:kern w:val="24"/>
          <w:sz w:val="24"/>
          <w:szCs w:val="24"/>
          <w:lang w:eastAsia="en-GB"/>
        </w:rPr>
        <w:t xml:space="preserve">Outcome: </w:t>
      </w:r>
    </w:p>
    <w:p w14:paraId="3FDCF838" w14:textId="77777777" w:rsidR="00C1111C" w:rsidRPr="002B4A86" w:rsidRDefault="00C1111C" w:rsidP="00BB3A3C">
      <w:pPr>
        <w:pStyle w:val="NoSpacing"/>
        <w:ind w:firstLine="720"/>
        <w:jc w:val="both"/>
        <w:rPr>
          <w:b/>
          <w:bCs/>
          <w:color w:val="000000" w:themeColor="text1"/>
          <w:kern w:val="24"/>
          <w:sz w:val="24"/>
          <w:szCs w:val="24"/>
          <w:lang w:eastAsia="en-GB"/>
        </w:rPr>
      </w:pPr>
    </w:p>
    <w:p w14:paraId="692ADF75" w14:textId="72C387E2" w:rsidR="00E461B4" w:rsidRDefault="002B4A86" w:rsidP="00293157">
      <w:pPr>
        <w:pStyle w:val="NoSpacing"/>
        <w:ind w:left="720" w:hanging="720"/>
        <w:jc w:val="both"/>
        <w:rPr>
          <w:b/>
          <w:bCs/>
          <w:color w:val="000000" w:themeColor="text1"/>
          <w:kern w:val="24"/>
          <w:sz w:val="24"/>
          <w:szCs w:val="24"/>
          <w:lang w:eastAsia="en-GB"/>
        </w:rPr>
      </w:pPr>
      <w:r w:rsidRPr="00B802E7">
        <w:rPr>
          <w:b/>
          <w:bCs/>
          <w:color w:val="000000" w:themeColor="text1"/>
          <w:kern w:val="24"/>
          <w:sz w:val="24"/>
          <w:szCs w:val="24"/>
          <w:lang w:eastAsia="en-GB"/>
        </w:rPr>
        <w:tab/>
        <w:t xml:space="preserve">Board Members approved the minutes of the meeting held on </w:t>
      </w:r>
      <w:r w:rsidR="00293157">
        <w:rPr>
          <w:b/>
          <w:bCs/>
          <w:color w:val="000000" w:themeColor="text1"/>
          <w:kern w:val="24"/>
          <w:sz w:val="24"/>
          <w:szCs w:val="24"/>
          <w:lang w:eastAsia="en-GB"/>
        </w:rPr>
        <w:t>9 October</w:t>
      </w:r>
      <w:r w:rsidR="000B4881" w:rsidRPr="00B802E7">
        <w:rPr>
          <w:b/>
          <w:bCs/>
          <w:color w:val="000000" w:themeColor="text1"/>
          <w:kern w:val="24"/>
          <w:sz w:val="24"/>
          <w:szCs w:val="24"/>
          <w:lang w:eastAsia="en-GB"/>
        </w:rPr>
        <w:t xml:space="preserve"> </w:t>
      </w:r>
      <w:r w:rsidRPr="00B802E7">
        <w:rPr>
          <w:b/>
          <w:bCs/>
          <w:color w:val="000000" w:themeColor="text1"/>
          <w:kern w:val="24"/>
          <w:sz w:val="24"/>
          <w:szCs w:val="24"/>
          <w:lang w:eastAsia="en-GB"/>
        </w:rPr>
        <w:t>2024</w:t>
      </w:r>
      <w:bookmarkStart w:id="6" w:name="_Hlk125465457"/>
      <w:r w:rsidR="00A26603">
        <w:rPr>
          <w:b/>
          <w:bCs/>
          <w:color w:val="000000" w:themeColor="text1"/>
          <w:kern w:val="24"/>
          <w:sz w:val="24"/>
          <w:szCs w:val="24"/>
          <w:lang w:eastAsia="en-GB"/>
        </w:rPr>
        <w:t xml:space="preserve"> and noted the above verbal updates.</w:t>
      </w:r>
    </w:p>
    <w:p w14:paraId="35B11BF8" w14:textId="77777777" w:rsidR="004B0FAD" w:rsidRDefault="004B0FAD" w:rsidP="00293157">
      <w:pPr>
        <w:pStyle w:val="NoSpacing"/>
        <w:ind w:left="720" w:hanging="720"/>
        <w:jc w:val="both"/>
        <w:rPr>
          <w:b/>
          <w:bCs/>
          <w:color w:val="000000" w:themeColor="text1"/>
          <w:kern w:val="24"/>
          <w:sz w:val="24"/>
          <w:szCs w:val="24"/>
          <w:lang w:eastAsia="en-GB"/>
        </w:rPr>
      </w:pPr>
    </w:p>
    <w:p w14:paraId="6CB275A2" w14:textId="77777777" w:rsidR="00A16682" w:rsidRDefault="00A16682" w:rsidP="006301C8">
      <w:pPr>
        <w:pStyle w:val="NoSpacing"/>
        <w:tabs>
          <w:tab w:val="left" w:pos="1418"/>
        </w:tabs>
        <w:ind w:left="720" w:hanging="720"/>
        <w:jc w:val="both"/>
        <w:rPr>
          <w:b/>
          <w:sz w:val="24"/>
          <w:szCs w:val="24"/>
        </w:rPr>
      </w:pPr>
    </w:p>
    <w:bookmarkEnd w:id="5"/>
    <w:bookmarkEnd w:id="6"/>
    <w:p w14:paraId="41E34AD7" w14:textId="77777777" w:rsidR="001443EA" w:rsidRPr="001B23FD" w:rsidRDefault="002E0904" w:rsidP="002E2E0D">
      <w:pPr>
        <w:pStyle w:val="NoSpacing"/>
        <w:ind w:left="720" w:hanging="720"/>
        <w:jc w:val="both"/>
        <w:rPr>
          <w:b/>
          <w:bCs/>
          <w:sz w:val="24"/>
          <w:szCs w:val="24"/>
          <w:lang w:val="en-GB"/>
        </w:rPr>
      </w:pPr>
      <w:r w:rsidRPr="001B23FD">
        <w:rPr>
          <w:b/>
          <w:bCs/>
          <w:sz w:val="24"/>
          <w:szCs w:val="24"/>
        </w:rPr>
        <w:t>5</w:t>
      </w:r>
      <w:r w:rsidR="008B615F" w:rsidRPr="001B23FD">
        <w:rPr>
          <w:b/>
          <w:bCs/>
          <w:sz w:val="24"/>
          <w:szCs w:val="24"/>
        </w:rPr>
        <w:t>.</w:t>
      </w:r>
      <w:r w:rsidR="008B615F" w:rsidRPr="001B23FD">
        <w:rPr>
          <w:b/>
          <w:bCs/>
          <w:sz w:val="24"/>
          <w:szCs w:val="24"/>
        </w:rPr>
        <w:tab/>
      </w:r>
      <w:r w:rsidR="001443EA" w:rsidRPr="001B23FD">
        <w:rPr>
          <w:b/>
          <w:bCs/>
          <w:sz w:val="24"/>
          <w:szCs w:val="24"/>
          <w:lang w:val="en-GB"/>
        </w:rPr>
        <w:t>Matters Arising and Actions</w:t>
      </w:r>
    </w:p>
    <w:p w14:paraId="47BAFAEA" w14:textId="77777777" w:rsidR="001443EA" w:rsidRPr="001B23FD" w:rsidRDefault="001443EA" w:rsidP="002E2E0D">
      <w:pPr>
        <w:pStyle w:val="NoSpacing"/>
        <w:ind w:left="720" w:hanging="720"/>
        <w:jc w:val="both"/>
        <w:rPr>
          <w:b/>
          <w:bCs/>
          <w:sz w:val="24"/>
          <w:szCs w:val="24"/>
          <w:lang w:val="en-GB"/>
        </w:rPr>
      </w:pPr>
    </w:p>
    <w:p w14:paraId="16615166" w14:textId="1C181939" w:rsidR="003B4D15" w:rsidRDefault="00A10DB7" w:rsidP="003B4D15">
      <w:pPr>
        <w:pStyle w:val="NoSpacing"/>
        <w:ind w:left="720"/>
        <w:jc w:val="both"/>
        <w:rPr>
          <w:sz w:val="24"/>
          <w:szCs w:val="24"/>
          <w:lang w:val="en-GB"/>
        </w:rPr>
      </w:pPr>
      <w:bookmarkStart w:id="7" w:name="_Hlk171430065"/>
      <w:r w:rsidRPr="00A10DB7">
        <w:rPr>
          <w:sz w:val="24"/>
          <w:szCs w:val="24"/>
          <w:lang w:val="en-GB"/>
        </w:rPr>
        <w:t xml:space="preserve">The Chair </w:t>
      </w:r>
      <w:r w:rsidR="00182737">
        <w:rPr>
          <w:sz w:val="24"/>
          <w:szCs w:val="24"/>
          <w:lang w:val="en-GB"/>
        </w:rPr>
        <w:t>led the Board discussion on</w:t>
      </w:r>
      <w:r w:rsidRPr="00A10DB7">
        <w:rPr>
          <w:sz w:val="24"/>
          <w:szCs w:val="24"/>
          <w:lang w:val="en-GB"/>
        </w:rPr>
        <w:t xml:space="preserve"> the </w:t>
      </w:r>
      <w:r w:rsidR="0082771D">
        <w:rPr>
          <w:sz w:val="24"/>
          <w:szCs w:val="24"/>
          <w:lang w:val="en-GB"/>
        </w:rPr>
        <w:t xml:space="preserve">action </w:t>
      </w:r>
      <w:r w:rsidRPr="00A10DB7">
        <w:rPr>
          <w:sz w:val="24"/>
          <w:szCs w:val="24"/>
          <w:lang w:val="en-GB"/>
        </w:rPr>
        <w:t>tracker</w:t>
      </w:r>
      <w:r w:rsidR="0001510B">
        <w:rPr>
          <w:sz w:val="24"/>
          <w:szCs w:val="24"/>
          <w:lang w:val="en-GB"/>
        </w:rPr>
        <w:t xml:space="preserve"> updates</w:t>
      </w:r>
      <w:bookmarkEnd w:id="7"/>
      <w:r w:rsidR="003B4D15">
        <w:rPr>
          <w:sz w:val="24"/>
          <w:szCs w:val="24"/>
          <w:lang w:val="en-GB"/>
        </w:rPr>
        <w:t>, three of them were completed and one in progress regarding suicide prevention and one regard special educational needs and Disabilities (SEND).</w:t>
      </w:r>
    </w:p>
    <w:p w14:paraId="7DEED6D9" w14:textId="55B08063" w:rsidR="005B14E3" w:rsidRPr="005B14E3" w:rsidRDefault="005B14E3" w:rsidP="006C1D15">
      <w:pPr>
        <w:pStyle w:val="NoSpacing"/>
        <w:jc w:val="both"/>
        <w:rPr>
          <w:sz w:val="24"/>
          <w:szCs w:val="24"/>
          <w:lang w:val="en-GB"/>
        </w:rPr>
      </w:pPr>
    </w:p>
    <w:p w14:paraId="2A136F0C" w14:textId="71D2564A" w:rsidR="006B31F5" w:rsidRDefault="001443EA" w:rsidP="006C1D15">
      <w:pPr>
        <w:pStyle w:val="NoSpacing"/>
        <w:tabs>
          <w:tab w:val="left" w:pos="1418"/>
        </w:tabs>
        <w:ind w:left="720" w:hanging="720"/>
        <w:jc w:val="both"/>
        <w:rPr>
          <w:b/>
          <w:sz w:val="24"/>
          <w:szCs w:val="24"/>
        </w:rPr>
      </w:pPr>
      <w:r w:rsidRPr="001B23FD">
        <w:rPr>
          <w:sz w:val="24"/>
          <w:szCs w:val="24"/>
          <w:lang w:val="en-GB"/>
        </w:rPr>
        <w:tab/>
      </w:r>
      <w:r w:rsidRPr="001B23FD">
        <w:rPr>
          <w:b/>
          <w:bCs/>
          <w:sz w:val="24"/>
          <w:szCs w:val="24"/>
        </w:rPr>
        <w:t>Outcome:</w:t>
      </w:r>
      <w:r w:rsidRPr="001B23FD">
        <w:rPr>
          <w:b/>
          <w:sz w:val="24"/>
          <w:szCs w:val="24"/>
        </w:rPr>
        <w:t xml:space="preserve"> </w:t>
      </w:r>
    </w:p>
    <w:p w14:paraId="694572DB" w14:textId="77777777" w:rsidR="00C1111C" w:rsidRPr="001B23FD" w:rsidRDefault="00C1111C" w:rsidP="001443EA">
      <w:pPr>
        <w:pStyle w:val="NoSpacing"/>
        <w:tabs>
          <w:tab w:val="left" w:pos="1418"/>
        </w:tabs>
        <w:ind w:left="720" w:hanging="720"/>
        <w:jc w:val="both"/>
        <w:rPr>
          <w:b/>
          <w:sz w:val="24"/>
          <w:szCs w:val="24"/>
        </w:rPr>
      </w:pPr>
    </w:p>
    <w:p w14:paraId="043846A2" w14:textId="4D7B561F" w:rsidR="006B31F5" w:rsidRPr="00B802E7" w:rsidRDefault="006B31F5" w:rsidP="004A5F6C">
      <w:pPr>
        <w:pStyle w:val="NoSpacing"/>
        <w:ind w:left="716"/>
        <w:jc w:val="both"/>
        <w:rPr>
          <w:b/>
          <w:bCs/>
          <w:sz w:val="24"/>
          <w:szCs w:val="24"/>
        </w:rPr>
      </w:pPr>
      <w:bookmarkStart w:id="8" w:name="_Hlk171430080"/>
      <w:r w:rsidRPr="00B802E7">
        <w:rPr>
          <w:b/>
          <w:bCs/>
          <w:sz w:val="24"/>
          <w:szCs w:val="24"/>
        </w:rPr>
        <w:t xml:space="preserve">Board Members noted </w:t>
      </w:r>
      <w:r w:rsidR="004A5F6C" w:rsidRPr="00B802E7">
        <w:rPr>
          <w:b/>
          <w:bCs/>
          <w:sz w:val="24"/>
          <w:szCs w:val="24"/>
        </w:rPr>
        <w:t xml:space="preserve">the </w:t>
      </w:r>
      <w:r w:rsidR="0001510B" w:rsidRPr="00B802E7">
        <w:rPr>
          <w:b/>
          <w:bCs/>
          <w:sz w:val="24"/>
          <w:szCs w:val="24"/>
        </w:rPr>
        <w:t xml:space="preserve">action tracker </w:t>
      </w:r>
      <w:r w:rsidR="00CE67CF" w:rsidRPr="00B802E7">
        <w:rPr>
          <w:b/>
          <w:bCs/>
          <w:sz w:val="24"/>
          <w:szCs w:val="24"/>
        </w:rPr>
        <w:t>updates</w:t>
      </w:r>
      <w:r w:rsidR="00BC569E" w:rsidRPr="00B802E7">
        <w:rPr>
          <w:b/>
          <w:bCs/>
          <w:sz w:val="24"/>
          <w:szCs w:val="24"/>
        </w:rPr>
        <w:t>.</w:t>
      </w:r>
    </w:p>
    <w:bookmarkEnd w:id="8"/>
    <w:p w14:paraId="0A7D61A7" w14:textId="77777777" w:rsidR="00C1111C" w:rsidRPr="001B23FD" w:rsidRDefault="00C1111C" w:rsidP="004247BE">
      <w:pPr>
        <w:pStyle w:val="NoSpacing"/>
        <w:jc w:val="both"/>
        <w:rPr>
          <w:b/>
          <w:bCs/>
          <w:sz w:val="24"/>
          <w:szCs w:val="24"/>
        </w:rPr>
      </w:pPr>
    </w:p>
    <w:p w14:paraId="57EAEB72" w14:textId="77777777" w:rsidR="001443EA" w:rsidRPr="001B23FD" w:rsidRDefault="001443EA" w:rsidP="006B31F5">
      <w:pPr>
        <w:pStyle w:val="NoSpacing"/>
        <w:jc w:val="both"/>
        <w:rPr>
          <w:b/>
          <w:bCs/>
          <w:sz w:val="24"/>
          <w:szCs w:val="24"/>
          <w:lang w:val="en-GB"/>
        </w:rPr>
      </w:pPr>
      <w:r w:rsidRPr="001B23FD">
        <w:rPr>
          <w:b/>
          <w:bCs/>
          <w:sz w:val="24"/>
          <w:szCs w:val="24"/>
        </w:rPr>
        <w:t>6.</w:t>
      </w:r>
      <w:r w:rsidRPr="001B23FD">
        <w:rPr>
          <w:b/>
          <w:bCs/>
          <w:sz w:val="24"/>
          <w:szCs w:val="24"/>
        </w:rPr>
        <w:tab/>
      </w:r>
      <w:r w:rsidRPr="001B23FD">
        <w:rPr>
          <w:b/>
          <w:bCs/>
          <w:sz w:val="24"/>
          <w:szCs w:val="24"/>
          <w:lang w:val="en-GB"/>
        </w:rPr>
        <w:t>Notification of Any Other Business</w:t>
      </w:r>
    </w:p>
    <w:p w14:paraId="6A575BF6" w14:textId="77777777" w:rsidR="001443EA" w:rsidRPr="001B23FD" w:rsidRDefault="001443EA" w:rsidP="001443EA">
      <w:pPr>
        <w:pStyle w:val="NoSpacing"/>
        <w:ind w:left="720" w:hanging="720"/>
        <w:jc w:val="both"/>
        <w:rPr>
          <w:b/>
          <w:bCs/>
          <w:sz w:val="24"/>
          <w:szCs w:val="24"/>
          <w:lang w:val="en-GB"/>
        </w:rPr>
      </w:pPr>
      <w:r w:rsidRPr="001B23FD">
        <w:rPr>
          <w:b/>
          <w:bCs/>
          <w:sz w:val="24"/>
          <w:szCs w:val="24"/>
          <w:lang w:val="en-GB"/>
        </w:rPr>
        <w:tab/>
      </w:r>
    </w:p>
    <w:p w14:paraId="44FBACE6" w14:textId="0A6D7A88" w:rsidR="001443EA" w:rsidRDefault="001443EA" w:rsidP="001443EA">
      <w:pPr>
        <w:pStyle w:val="NoSpacing"/>
        <w:ind w:left="720" w:hanging="720"/>
        <w:jc w:val="both"/>
        <w:rPr>
          <w:sz w:val="24"/>
          <w:szCs w:val="24"/>
          <w:lang w:val="en-GB"/>
        </w:rPr>
      </w:pPr>
      <w:r w:rsidRPr="001B23FD">
        <w:rPr>
          <w:b/>
          <w:bCs/>
          <w:sz w:val="24"/>
          <w:szCs w:val="24"/>
          <w:lang w:val="en-GB"/>
        </w:rPr>
        <w:tab/>
      </w:r>
      <w:bookmarkStart w:id="9" w:name="_Hlk171430095"/>
      <w:r w:rsidR="00796BF6" w:rsidRPr="001B23FD">
        <w:rPr>
          <w:sz w:val="24"/>
          <w:szCs w:val="24"/>
          <w:lang w:val="en-GB"/>
        </w:rPr>
        <w:t>Members of the Board were reminded that a</w:t>
      </w:r>
      <w:r w:rsidRPr="001B23FD">
        <w:rPr>
          <w:sz w:val="24"/>
          <w:szCs w:val="24"/>
          <w:lang w:val="en-GB"/>
        </w:rPr>
        <w:t xml:space="preserve">ny proposed item to be taken under any other business must be raised and </w:t>
      </w:r>
      <w:r w:rsidR="00796BF6" w:rsidRPr="001B23FD">
        <w:rPr>
          <w:sz w:val="24"/>
          <w:szCs w:val="24"/>
          <w:lang w:val="en-GB"/>
        </w:rPr>
        <w:t>s</w:t>
      </w:r>
      <w:r w:rsidRPr="001B23FD">
        <w:rPr>
          <w:sz w:val="24"/>
          <w:szCs w:val="24"/>
          <w:lang w:val="en-GB"/>
        </w:rPr>
        <w:t>ubsequently approved at least 48 hours in advance of the meeting by the Chair.</w:t>
      </w:r>
    </w:p>
    <w:p w14:paraId="46CDBEBB" w14:textId="77777777" w:rsidR="005B14E3" w:rsidRDefault="005B14E3" w:rsidP="001443EA">
      <w:pPr>
        <w:pStyle w:val="NoSpacing"/>
        <w:ind w:left="720" w:hanging="720"/>
        <w:jc w:val="both"/>
        <w:rPr>
          <w:sz w:val="24"/>
          <w:szCs w:val="24"/>
          <w:lang w:val="en-GB"/>
        </w:rPr>
      </w:pPr>
    </w:p>
    <w:p w14:paraId="0556CC2B" w14:textId="32690618" w:rsidR="003A64CB" w:rsidRDefault="005B14E3" w:rsidP="003A64CB">
      <w:pPr>
        <w:rPr>
          <w:sz w:val="24"/>
          <w:szCs w:val="24"/>
        </w:rPr>
      </w:pPr>
      <w:r>
        <w:rPr>
          <w:sz w:val="24"/>
          <w:szCs w:val="24"/>
          <w:lang w:val="en-GB"/>
        </w:rPr>
        <w:tab/>
      </w:r>
      <w:r w:rsidR="003A64CB" w:rsidRPr="003A64CB">
        <w:rPr>
          <w:sz w:val="24"/>
          <w:szCs w:val="24"/>
        </w:rPr>
        <w:t xml:space="preserve">The Chair </w:t>
      </w:r>
      <w:r w:rsidR="00A75521">
        <w:rPr>
          <w:sz w:val="24"/>
          <w:szCs w:val="24"/>
        </w:rPr>
        <w:t>advised that no such notifications had been received</w:t>
      </w:r>
      <w:r w:rsidR="003A64CB" w:rsidRPr="003A64CB">
        <w:rPr>
          <w:sz w:val="24"/>
          <w:szCs w:val="24"/>
        </w:rPr>
        <w:t>.</w:t>
      </w:r>
    </w:p>
    <w:p w14:paraId="5C064BEE" w14:textId="77777777" w:rsidR="00402E3F" w:rsidRPr="003A64CB" w:rsidRDefault="00402E3F" w:rsidP="003A64CB">
      <w:pPr>
        <w:rPr>
          <w:sz w:val="24"/>
          <w:szCs w:val="24"/>
        </w:rPr>
      </w:pPr>
    </w:p>
    <w:p w14:paraId="4FB14D4A" w14:textId="77777777" w:rsidR="001443EA" w:rsidRDefault="001443EA" w:rsidP="001443EA">
      <w:pPr>
        <w:pStyle w:val="NoSpacing"/>
        <w:tabs>
          <w:tab w:val="left" w:pos="1418"/>
        </w:tabs>
        <w:ind w:left="720" w:hanging="720"/>
        <w:jc w:val="both"/>
        <w:rPr>
          <w:b/>
          <w:sz w:val="24"/>
          <w:szCs w:val="24"/>
        </w:rPr>
      </w:pPr>
      <w:r w:rsidRPr="001B23FD">
        <w:rPr>
          <w:sz w:val="24"/>
          <w:szCs w:val="24"/>
        </w:rPr>
        <w:tab/>
      </w:r>
      <w:r w:rsidRPr="001B23FD">
        <w:rPr>
          <w:b/>
          <w:bCs/>
          <w:sz w:val="24"/>
          <w:szCs w:val="24"/>
        </w:rPr>
        <w:t>Outcome:</w:t>
      </w:r>
      <w:r w:rsidRPr="001B23FD">
        <w:rPr>
          <w:b/>
          <w:sz w:val="24"/>
          <w:szCs w:val="24"/>
        </w:rPr>
        <w:t xml:space="preserve"> </w:t>
      </w:r>
    </w:p>
    <w:p w14:paraId="405C767D" w14:textId="77777777" w:rsidR="00C1111C" w:rsidRPr="001B23FD" w:rsidRDefault="00C1111C" w:rsidP="001443EA">
      <w:pPr>
        <w:pStyle w:val="NoSpacing"/>
        <w:tabs>
          <w:tab w:val="left" w:pos="1418"/>
        </w:tabs>
        <w:ind w:left="720" w:hanging="720"/>
        <w:jc w:val="both"/>
        <w:rPr>
          <w:b/>
          <w:sz w:val="24"/>
          <w:szCs w:val="24"/>
        </w:rPr>
      </w:pPr>
    </w:p>
    <w:p w14:paraId="4075201B" w14:textId="680DB544" w:rsidR="006B31F5" w:rsidRDefault="006B31F5" w:rsidP="001443EA">
      <w:pPr>
        <w:pStyle w:val="NoSpacing"/>
        <w:tabs>
          <w:tab w:val="left" w:pos="1418"/>
        </w:tabs>
        <w:ind w:left="720" w:hanging="720"/>
        <w:jc w:val="both"/>
        <w:rPr>
          <w:b/>
          <w:bCs/>
          <w:sz w:val="24"/>
          <w:szCs w:val="24"/>
        </w:rPr>
      </w:pPr>
      <w:r w:rsidRPr="00B802E7">
        <w:rPr>
          <w:b/>
          <w:bCs/>
          <w:sz w:val="24"/>
          <w:szCs w:val="24"/>
        </w:rPr>
        <w:tab/>
        <w:t>Board Members noted that there were no items of any other business to be taken at the meeting.</w:t>
      </w:r>
    </w:p>
    <w:p w14:paraId="13EC81C5" w14:textId="77777777" w:rsidR="00293157" w:rsidRDefault="00293157" w:rsidP="001443EA">
      <w:pPr>
        <w:pStyle w:val="NoSpacing"/>
        <w:tabs>
          <w:tab w:val="left" w:pos="1418"/>
        </w:tabs>
        <w:ind w:left="720" w:hanging="720"/>
        <w:jc w:val="both"/>
        <w:rPr>
          <w:b/>
          <w:bCs/>
          <w:sz w:val="24"/>
          <w:szCs w:val="24"/>
        </w:rPr>
      </w:pPr>
    </w:p>
    <w:p w14:paraId="32D4EAE3" w14:textId="29438426" w:rsidR="00293157" w:rsidRDefault="00293157" w:rsidP="00293157">
      <w:pPr>
        <w:pStyle w:val="NoSpacing"/>
        <w:tabs>
          <w:tab w:val="left" w:pos="1418"/>
        </w:tabs>
        <w:ind w:left="720" w:hanging="720"/>
        <w:jc w:val="both"/>
        <w:rPr>
          <w:b/>
          <w:sz w:val="24"/>
          <w:szCs w:val="24"/>
        </w:rPr>
      </w:pPr>
      <w:r>
        <w:rPr>
          <w:b/>
          <w:bCs/>
          <w:sz w:val="24"/>
          <w:szCs w:val="24"/>
        </w:rPr>
        <w:t>7.</w:t>
      </w:r>
      <w:r>
        <w:rPr>
          <w:b/>
          <w:bCs/>
          <w:sz w:val="24"/>
          <w:szCs w:val="24"/>
        </w:rPr>
        <w:tab/>
      </w:r>
      <w:r>
        <w:rPr>
          <w:b/>
          <w:sz w:val="24"/>
          <w:szCs w:val="24"/>
        </w:rPr>
        <w:t>Voice of the Lived Experience</w:t>
      </w:r>
    </w:p>
    <w:p w14:paraId="56D8C29C" w14:textId="2D43CB40" w:rsidR="00293157" w:rsidRPr="00B802E7" w:rsidRDefault="00293157" w:rsidP="001443EA">
      <w:pPr>
        <w:pStyle w:val="NoSpacing"/>
        <w:tabs>
          <w:tab w:val="left" w:pos="1418"/>
        </w:tabs>
        <w:ind w:left="720" w:hanging="720"/>
        <w:jc w:val="both"/>
        <w:rPr>
          <w:b/>
          <w:bCs/>
          <w:sz w:val="24"/>
          <w:szCs w:val="24"/>
        </w:rPr>
      </w:pPr>
    </w:p>
    <w:bookmarkEnd w:id="9"/>
    <w:p w14:paraId="670BA747" w14:textId="0A368B27" w:rsidR="00514AC3" w:rsidRDefault="00293157" w:rsidP="001443EA">
      <w:pPr>
        <w:pStyle w:val="NoSpacing"/>
        <w:tabs>
          <w:tab w:val="left" w:pos="1418"/>
        </w:tabs>
        <w:ind w:left="720" w:hanging="720"/>
        <w:jc w:val="both"/>
        <w:rPr>
          <w:bCs/>
          <w:sz w:val="24"/>
          <w:szCs w:val="24"/>
        </w:rPr>
      </w:pPr>
      <w:r>
        <w:rPr>
          <w:bCs/>
          <w:sz w:val="24"/>
          <w:szCs w:val="24"/>
        </w:rPr>
        <w:tab/>
        <w:t>The Chair invited the E</w:t>
      </w:r>
      <w:r w:rsidRPr="00BC569E">
        <w:rPr>
          <w:bCs/>
          <w:sz w:val="24"/>
          <w:szCs w:val="24"/>
        </w:rPr>
        <w:t>xecutive Director of Communications, Marketing and Media Relations</w:t>
      </w:r>
      <w:r>
        <w:rPr>
          <w:bCs/>
          <w:sz w:val="24"/>
          <w:szCs w:val="24"/>
        </w:rPr>
        <w:t xml:space="preserve"> to provide an overview of the Voice of the Lived Experience. T</w:t>
      </w:r>
      <w:r w:rsidRPr="00BC569E">
        <w:rPr>
          <w:bCs/>
          <w:sz w:val="24"/>
          <w:szCs w:val="24"/>
        </w:rPr>
        <w:t>his month’s report focuse</w:t>
      </w:r>
      <w:r>
        <w:rPr>
          <w:bCs/>
          <w:sz w:val="24"/>
          <w:szCs w:val="24"/>
        </w:rPr>
        <w:t>d</w:t>
      </w:r>
      <w:r w:rsidRPr="00BC569E">
        <w:rPr>
          <w:bCs/>
          <w:sz w:val="24"/>
          <w:szCs w:val="24"/>
        </w:rPr>
        <w:t xml:space="preserve"> </w:t>
      </w:r>
      <w:r w:rsidR="00514AC3" w:rsidRPr="00514AC3">
        <w:rPr>
          <w:bCs/>
          <w:sz w:val="24"/>
          <w:szCs w:val="24"/>
        </w:rPr>
        <w:t>the "We Need to Talk" engagement</w:t>
      </w:r>
      <w:r w:rsidR="00514AC3">
        <w:rPr>
          <w:bCs/>
          <w:sz w:val="24"/>
          <w:szCs w:val="24"/>
        </w:rPr>
        <w:t xml:space="preserve"> findings.</w:t>
      </w:r>
    </w:p>
    <w:p w14:paraId="2EB71BF8" w14:textId="77777777" w:rsidR="00514AC3" w:rsidRDefault="00514AC3" w:rsidP="001443EA">
      <w:pPr>
        <w:pStyle w:val="NoSpacing"/>
        <w:tabs>
          <w:tab w:val="left" w:pos="1418"/>
        </w:tabs>
        <w:ind w:left="720" w:hanging="720"/>
        <w:jc w:val="both"/>
        <w:rPr>
          <w:bCs/>
          <w:sz w:val="24"/>
          <w:szCs w:val="24"/>
        </w:rPr>
      </w:pPr>
    </w:p>
    <w:p w14:paraId="69FF9250" w14:textId="7F0F6DAB" w:rsidR="00514AC3" w:rsidRDefault="00514AC3" w:rsidP="001443EA">
      <w:pPr>
        <w:pStyle w:val="NoSpacing"/>
        <w:tabs>
          <w:tab w:val="left" w:pos="1418"/>
        </w:tabs>
        <w:ind w:left="720" w:hanging="720"/>
        <w:jc w:val="both"/>
        <w:rPr>
          <w:bCs/>
          <w:sz w:val="24"/>
          <w:szCs w:val="24"/>
        </w:rPr>
      </w:pPr>
      <w:r>
        <w:rPr>
          <w:bCs/>
          <w:sz w:val="24"/>
          <w:szCs w:val="24"/>
        </w:rPr>
        <w:tab/>
        <w:t xml:space="preserve">The </w:t>
      </w:r>
      <w:r w:rsidRPr="00514AC3">
        <w:rPr>
          <w:bCs/>
          <w:sz w:val="24"/>
          <w:szCs w:val="24"/>
        </w:rPr>
        <w:t>high response rate of 3,339 surveys and key issues identified by the public</w:t>
      </w:r>
      <w:r>
        <w:rPr>
          <w:bCs/>
          <w:sz w:val="24"/>
          <w:szCs w:val="24"/>
        </w:rPr>
        <w:t xml:space="preserve"> were emphasised</w:t>
      </w:r>
      <w:r w:rsidRPr="00514AC3">
        <w:rPr>
          <w:bCs/>
          <w:sz w:val="24"/>
          <w:szCs w:val="24"/>
        </w:rPr>
        <w:t xml:space="preserve">, such as long waiting times, understaffing, and poor communication between services. </w:t>
      </w:r>
      <w:r>
        <w:rPr>
          <w:bCs/>
          <w:sz w:val="24"/>
          <w:szCs w:val="24"/>
        </w:rPr>
        <w:t>T</w:t>
      </w:r>
      <w:r w:rsidRPr="00514AC3">
        <w:rPr>
          <w:bCs/>
          <w:sz w:val="24"/>
          <w:szCs w:val="24"/>
        </w:rPr>
        <w:t>he importance of addressing specific community needs</w:t>
      </w:r>
      <w:r>
        <w:rPr>
          <w:bCs/>
          <w:sz w:val="24"/>
          <w:szCs w:val="24"/>
        </w:rPr>
        <w:t xml:space="preserve"> was highlighted</w:t>
      </w:r>
      <w:r w:rsidRPr="00514AC3">
        <w:rPr>
          <w:bCs/>
          <w:sz w:val="24"/>
          <w:szCs w:val="24"/>
        </w:rPr>
        <w:t xml:space="preserve"> and mentioned that 75% of responses were from the public, 23.5% from NHS colleagues, and 1.5% from wider system partners.</w:t>
      </w:r>
    </w:p>
    <w:p w14:paraId="2E17EFA9" w14:textId="77777777" w:rsidR="00514AC3" w:rsidRPr="00514AC3" w:rsidRDefault="00514AC3" w:rsidP="00514AC3">
      <w:pPr>
        <w:pStyle w:val="NoSpacing"/>
        <w:tabs>
          <w:tab w:val="left" w:pos="1418"/>
        </w:tabs>
        <w:ind w:left="720" w:hanging="11"/>
        <w:jc w:val="both"/>
        <w:rPr>
          <w:bCs/>
          <w:sz w:val="24"/>
          <w:szCs w:val="24"/>
        </w:rPr>
      </w:pPr>
    </w:p>
    <w:p w14:paraId="2C431210" w14:textId="24493DAF" w:rsidR="00514AC3" w:rsidRDefault="00514AC3" w:rsidP="004B0FAD">
      <w:pPr>
        <w:ind w:hanging="11"/>
        <w:jc w:val="both"/>
        <w:rPr>
          <w:sz w:val="24"/>
          <w:szCs w:val="24"/>
        </w:rPr>
      </w:pPr>
      <w:r>
        <w:rPr>
          <w:sz w:val="24"/>
          <w:szCs w:val="24"/>
        </w:rPr>
        <w:tab/>
      </w:r>
      <w:r>
        <w:rPr>
          <w:sz w:val="24"/>
          <w:szCs w:val="24"/>
        </w:rPr>
        <w:tab/>
      </w:r>
      <w:r w:rsidRPr="00514AC3">
        <w:rPr>
          <w:sz w:val="24"/>
          <w:szCs w:val="24"/>
        </w:rPr>
        <w:t xml:space="preserve">A short film was shared featuring the Children and Young People's Alliance, where </w:t>
      </w:r>
      <w:r>
        <w:rPr>
          <w:sz w:val="24"/>
          <w:szCs w:val="24"/>
        </w:rPr>
        <w:tab/>
      </w:r>
      <w:r w:rsidRPr="00514AC3">
        <w:rPr>
          <w:sz w:val="24"/>
          <w:szCs w:val="24"/>
        </w:rPr>
        <w:t xml:space="preserve">young people discussed their thoughts on the NHS, including the importance of </w:t>
      </w:r>
      <w:r>
        <w:rPr>
          <w:sz w:val="24"/>
          <w:szCs w:val="24"/>
        </w:rPr>
        <w:tab/>
      </w:r>
      <w:r w:rsidRPr="00514AC3">
        <w:rPr>
          <w:sz w:val="24"/>
          <w:szCs w:val="24"/>
        </w:rPr>
        <w:t xml:space="preserve">communication and accessibility. </w:t>
      </w:r>
    </w:p>
    <w:p w14:paraId="2418CB3A" w14:textId="4AA156AB" w:rsidR="00514AC3" w:rsidRDefault="00514AC3" w:rsidP="004B0FAD">
      <w:pPr>
        <w:ind w:hanging="11"/>
        <w:jc w:val="both"/>
        <w:rPr>
          <w:sz w:val="24"/>
          <w:szCs w:val="24"/>
        </w:rPr>
      </w:pPr>
      <w:r>
        <w:rPr>
          <w:sz w:val="24"/>
          <w:szCs w:val="24"/>
        </w:rPr>
        <w:lastRenderedPageBreak/>
        <w:tab/>
      </w:r>
      <w:r>
        <w:rPr>
          <w:sz w:val="24"/>
          <w:szCs w:val="24"/>
        </w:rPr>
        <w:tab/>
      </w:r>
      <w:r w:rsidRPr="00514AC3">
        <w:rPr>
          <w:sz w:val="24"/>
          <w:szCs w:val="24"/>
        </w:rPr>
        <w:t xml:space="preserve">The Board discussed the importance of focusing on customer service aspects of </w:t>
      </w:r>
      <w:r>
        <w:rPr>
          <w:sz w:val="24"/>
          <w:szCs w:val="24"/>
        </w:rPr>
        <w:tab/>
      </w:r>
      <w:r w:rsidRPr="00514AC3">
        <w:rPr>
          <w:sz w:val="24"/>
          <w:szCs w:val="24"/>
        </w:rPr>
        <w:t xml:space="preserve">healthcare, such as appointment scheduling and information sharing between GPs </w:t>
      </w:r>
      <w:r>
        <w:rPr>
          <w:sz w:val="24"/>
          <w:szCs w:val="24"/>
        </w:rPr>
        <w:tab/>
      </w:r>
      <w:r w:rsidRPr="00514AC3">
        <w:rPr>
          <w:sz w:val="24"/>
          <w:szCs w:val="24"/>
        </w:rPr>
        <w:t xml:space="preserve">and hospitals, to improve patient experience. It was suggested that the </w:t>
      </w:r>
      <w:r w:rsidR="00641D0C">
        <w:rPr>
          <w:sz w:val="24"/>
          <w:szCs w:val="24"/>
        </w:rPr>
        <w:t>B</w:t>
      </w:r>
      <w:r w:rsidRPr="00514AC3">
        <w:rPr>
          <w:sz w:val="24"/>
          <w:szCs w:val="24"/>
        </w:rPr>
        <w:t xml:space="preserve">oard could </w:t>
      </w:r>
      <w:r>
        <w:rPr>
          <w:sz w:val="24"/>
          <w:szCs w:val="24"/>
        </w:rPr>
        <w:tab/>
      </w:r>
      <w:r w:rsidRPr="00514AC3">
        <w:rPr>
          <w:sz w:val="24"/>
          <w:szCs w:val="24"/>
        </w:rPr>
        <w:t xml:space="preserve">learn from the </w:t>
      </w:r>
      <w:r w:rsidR="00641D0C">
        <w:rPr>
          <w:sz w:val="24"/>
          <w:szCs w:val="24"/>
        </w:rPr>
        <w:t>S</w:t>
      </w:r>
      <w:r w:rsidRPr="00514AC3">
        <w:rPr>
          <w:sz w:val="24"/>
          <w:szCs w:val="24"/>
        </w:rPr>
        <w:t>ymposium on digital held last week</w:t>
      </w:r>
      <w:r w:rsidR="00641D0C">
        <w:rPr>
          <w:sz w:val="24"/>
          <w:szCs w:val="24"/>
        </w:rPr>
        <w:t xml:space="preserve"> (6 November 2024)</w:t>
      </w:r>
      <w:r w:rsidRPr="00514AC3">
        <w:rPr>
          <w:sz w:val="24"/>
          <w:szCs w:val="24"/>
        </w:rPr>
        <w:t xml:space="preserve">, which </w:t>
      </w:r>
      <w:r w:rsidR="00641D0C">
        <w:rPr>
          <w:sz w:val="24"/>
          <w:szCs w:val="24"/>
        </w:rPr>
        <w:tab/>
      </w:r>
      <w:r w:rsidRPr="00514AC3">
        <w:rPr>
          <w:sz w:val="24"/>
          <w:szCs w:val="24"/>
        </w:rPr>
        <w:t>emphasi</w:t>
      </w:r>
      <w:r w:rsidR="00641D0C">
        <w:rPr>
          <w:sz w:val="24"/>
          <w:szCs w:val="24"/>
        </w:rPr>
        <w:t>s</w:t>
      </w:r>
      <w:r w:rsidRPr="00514AC3">
        <w:rPr>
          <w:sz w:val="24"/>
          <w:szCs w:val="24"/>
        </w:rPr>
        <w:t xml:space="preserve">ed the importance of customer service in healthcare. </w:t>
      </w:r>
    </w:p>
    <w:p w14:paraId="4E860A3E" w14:textId="77777777" w:rsidR="00E73475" w:rsidRDefault="00E73475" w:rsidP="004B0FAD">
      <w:pPr>
        <w:ind w:hanging="11"/>
        <w:jc w:val="both"/>
        <w:rPr>
          <w:sz w:val="24"/>
          <w:szCs w:val="24"/>
        </w:rPr>
      </w:pPr>
    </w:p>
    <w:p w14:paraId="4F03A51C" w14:textId="7D6A0F76" w:rsidR="00E73475" w:rsidRPr="00514AC3" w:rsidRDefault="00E73475" w:rsidP="00E73475">
      <w:pPr>
        <w:ind w:left="720" w:firstLine="4"/>
        <w:jc w:val="both"/>
        <w:rPr>
          <w:sz w:val="24"/>
          <w:szCs w:val="24"/>
        </w:rPr>
      </w:pPr>
      <w:r w:rsidRPr="00E73475">
        <w:rPr>
          <w:sz w:val="24"/>
          <w:szCs w:val="24"/>
        </w:rPr>
        <w:t>It was agreed to explore opportunities to improve customer service aspects in healthcare, particularly around appointment scheduling and information sharing between GPs and hospitals.</w:t>
      </w:r>
    </w:p>
    <w:p w14:paraId="160A80A1" w14:textId="530DED53" w:rsidR="004A458D" w:rsidRDefault="003B4D15" w:rsidP="004B0FAD">
      <w:pPr>
        <w:pStyle w:val="NoSpacing"/>
        <w:tabs>
          <w:tab w:val="left" w:pos="1418"/>
        </w:tabs>
        <w:ind w:left="720" w:hanging="720"/>
        <w:jc w:val="both"/>
        <w:rPr>
          <w:bCs/>
          <w:sz w:val="24"/>
          <w:szCs w:val="24"/>
        </w:rPr>
      </w:pPr>
      <w:r>
        <w:rPr>
          <w:bCs/>
          <w:sz w:val="24"/>
          <w:szCs w:val="24"/>
        </w:rPr>
        <w:tab/>
      </w:r>
    </w:p>
    <w:p w14:paraId="145D53F0" w14:textId="0D99C68D" w:rsidR="004A458D" w:rsidRDefault="004A458D" w:rsidP="004B0FAD">
      <w:pPr>
        <w:pStyle w:val="NoSpacing"/>
        <w:tabs>
          <w:tab w:val="left" w:pos="1418"/>
        </w:tabs>
        <w:ind w:left="720" w:hanging="720"/>
        <w:jc w:val="both"/>
        <w:rPr>
          <w:bCs/>
          <w:sz w:val="24"/>
          <w:szCs w:val="24"/>
        </w:rPr>
      </w:pPr>
      <w:r>
        <w:rPr>
          <w:bCs/>
          <w:sz w:val="24"/>
          <w:szCs w:val="24"/>
        </w:rPr>
        <w:tab/>
      </w:r>
      <w:r w:rsidR="00641D0C">
        <w:rPr>
          <w:bCs/>
          <w:sz w:val="24"/>
          <w:szCs w:val="24"/>
        </w:rPr>
        <w:t>Thanks were conveyed to those</w:t>
      </w:r>
      <w:r>
        <w:rPr>
          <w:bCs/>
          <w:sz w:val="24"/>
          <w:szCs w:val="24"/>
        </w:rPr>
        <w:t xml:space="preserve"> members of the public </w:t>
      </w:r>
      <w:r w:rsidR="00641D0C">
        <w:rPr>
          <w:bCs/>
          <w:sz w:val="24"/>
          <w:szCs w:val="24"/>
        </w:rPr>
        <w:t>who had shared their</w:t>
      </w:r>
      <w:r>
        <w:rPr>
          <w:bCs/>
          <w:sz w:val="24"/>
          <w:szCs w:val="24"/>
        </w:rPr>
        <w:t xml:space="preserve"> very personal and sensitive stories which </w:t>
      </w:r>
      <w:r w:rsidR="00641D0C">
        <w:rPr>
          <w:bCs/>
          <w:sz w:val="24"/>
          <w:szCs w:val="24"/>
        </w:rPr>
        <w:t xml:space="preserve">had been </w:t>
      </w:r>
      <w:r>
        <w:rPr>
          <w:bCs/>
          <w:sz w:val="24"/>
          <w:szCs w:val="24"/>
        </w:rPr>
        <w:t>really helpful.</w:t>
      </w:r>
    </w:p>
    <w:p w14:paraId="3A599919" w14:textId="77777777" w:rsidR="00293157" w:rsidRDefault="00293157" w:rsidP="004B0FAD">
      <w:pPr>
        <w:pStyle w:val="NoSpacing"/>
        <w:tabs>
          <w:tab w:val="left" w:pos="1418"/>
        </w:tabs>
        <w:jc w:val="both"/>
        <w:rPr>
          <w:bCs/>
          <w:sz w:val="24"/>
          <w:szCs w:val="24"/>
        </w:rPr>
      </w:pPr>
    </w:p>
    <w:p w14:paraId="02D0B706" w14:textId="7299F179" w:rsidR="00293157" w:rsidRDefault="00293157" w:rsidP="001443EA">
      <w:pPr>
        <w:pStyle w:val="NoSpacing"/>
        <w:tabs>
          <w:tab w:val="left" w:pos="1418"/>
        </w:tabs>
        <w:ind w:left="720" w:hanging="720"/>
        <w:jc w:val="both"/>
        <w:rPr>
          <w:b/>
          <w:sz w:val="24"/>
          <w:szCs w:val="24"/>
        </w:rPr>
      </w:pPr>
      <w:r>
        <w:rPr>
          <w:bCs/>
          <w:sz w:val="24"/>
          <w:szCs w:val="24"/>
        </w:rPr>
        <w:tab/>
      </w:r>
      <w:r>
        <w:rPr>
          <w:b/>
          <w:sz w:val="24"/>
          <w:szCs w:val="24"/>
        </w:rPr>
        <w:t>Outcome:</w:t>
      </w:r>
    </w:p>
    <w:p w14:paraId="50B90500" w14:textId="77777777" w:rsidR="0051271C" w:rsidRDefault="0051271C" w:rsidP="001443EA">
      <w:pPr>
        <w:pStyle w:val="NoSpacing"/>
        <w:tabs>
          <w:tab w:val="left" w:pos="1418"/>
        </w:tabs>
        <w:ind w:left="720" w:hanging="720"/>
        <w:jc w:val="both"/>
        <w:rPr>
          <w:b/>
          <w:sz w:val="24"/>
          <w:szCs w:val="24"/>
        </w:rPr>
      </w:pPr>
    </w:p>
    <w:p w14:paraId="0CF540EB" w14:textId="0E987938" w:rsidR="0051271C" w:rsidRDefault="0051271C" w:rsidP="001443EA">
      <w:pPr>
        <w:pStyle w:val="NoSpacing"/>
        <w:tabs>
          <w:tab w:val="left" w:pos="1418"/>
        </w:tabs>
        <w:ind w:left="720" w:hanging="720"/>
        <w:jc w:val="both"/>
        <w:rPr>
          <w:b/>
          <w:sz w:val="24"/>
          <w:szCs w:val="24"/>
        </w:rPr>
      </w:pPr>
      <w:r>
        <w:rPr>
          <w:b/>
          <w:sz w:val="24"/>
          <w:szCs w:val="24"/>
        </w:rPr>
        <w:tab/>
        <w:t>Board Members noted and discussed the key themes.</w:t>
      </w:r>
    </w:p>
    <w:p w14:paraId="4457A21A" w14:textId="77777777" w:rsidR="00293157" w:rsidRDefault="00293157" w:rsidP="00E73475">
      <w:pPr>
        <w:pStyle w:val="NoSpacing"/>
        <w:tabs>
          <w:tab w:val="left" w:pos="1418"/>
        </w:tabs>
        <w:jc w:val="both"/>
        <w:rPr>
          <w:b/>
          <w:bCs/>
          <w:sz w:val="24"/>
          <w:szCs w:val="24"/>
        </w:rPr>
      </w:pPr>
    </w:p>
    <w:p w14:paraId="2E4F8F25" w14:textId="68B07481" w:rsidR="00F26FC4" w:rsidRDefault="00293157" w:rsidP="006301C8">
      <w:pPr>
        <w:pStyle w:val="NoSpacing"/>
        <w:jc w:val="both"/>
        <w:rPr>
          <w:b/>
          <w:bCs/>
          <w:sz w:val="24"/>
          <w:szCs w:val="24"/>
        </w:rPr>
      </w:pPr>
      <w:r>
        <w:rPr>
          <w:b/>
          <w:bCs/>
          <w:sz w:val="24"/>
          <w:szCs w:val="24"/>
        </w:rPr>
        <w:t>8</w:t>
      </w:r>
      <w:r w:rsidR="00921866">
        <w:rPr>
          <w:b/>
          <w:bCs/>
          <w:sz w:val="24"/>
          <w:szCs w:val="24"/>
        </w:rPr>
        <w:t>.</w:t>
      </w:r>
      <w:r w:rsidR="00921866">
        <w:rPr>
          <w:b/>
          <w:bCs/>
          <w:sz w:val="24"/>
          <w:szCs w:val="24"/>
        </w:rPr>
        <w:tab/>
      </w:r>
      <w:r w:rsidR="00F26FC4" w:rsidRPr="00921866">
        <w:rPr>
          <w:b/>
          <w:bCs/>
          <w:sz w:val="24"/>
          <w:szCs w:val="24"/>
        </w:rPr>
        <w:t>Board Assurance Framework</w:t>
      </w:r>
    </w:p>
    <w:p w14:paraId="62C29161" w14:textId="77777777" w:rsidR="00615E81" w:rsidRDefault="00615E81" w:rsidP="006301C8">
      <w:pPr>
        <w:pStyle w:val="NoSpacing"/>
        <w:jc w:val="both"/>
        <w:rPr>
          <w:b/>
          <w:bCs/>
          <w:sz w:val="24"/>
          <w:szCs w:val="24"/>
        </w:rPr>
      </w:pPr>
    </w:p>
    <w:p w14:paraId="2A458429" w14:textId="67E411B8" w:rsidR="006643E1" w:rsidRDefault="00615E81" w:rsidP="00641D0C">
      <w:pPr>
        <w:pStyle w:val="NoSpacing"/>
        <w:ind w:left="720" w:hanging="720"/>
        <w:jc w:val="both"/>
        <w:rPr>
          <w:sz w:val="24"/>
          <w:szCs w:val="24"/>
        </w:rPr>
      </w:pPr>
      <w:r>
        <w:rPr>
          <w:b/>
          <w:bCs/>
          <w:sz w:val="24"/>
          <w:szCs w:val="24"/>
        </w:rPr>
        <w:tab/>
      </w:r>
      <w:r w:rsidR="008B2F15" w:rsidRPr="008B2F15">
        <w:rPr>
          <w:sz w:val="24"/>
          <w:szCs w:val="24"/>
        </w:rPr>
        <w:t>The Chair i</w:t>
      </w:r>
      <w:r w:rsidR="008B2F15">
        <w:rPr>
          <w:sz w:val="24"/>
          <w:szCs w:val="24"/>
        </w:rPr>
        <w:t xml:space="preserve">nvited the </w:t>
      </w:r>
      <w:r w:rsidR="008B2F15" w:rsidRPr="008B2F15">
        <w:rPr>
          <w:sz w:val="24"/>
          <w:szCs w:val="24"/>
        </w:rPr>
        <w:t>Executive Director of Corporate Affairs</w:t>
      </w:r>
      <w:r w:rsidR="008B2F15">
        <w:rPr>
          <w:sz w:val="24"/>
          <w:szCs w:val="24"/>
        </w:rPr>
        <w:t xml:space="preserve"> to provide the update to the Board Assurance Framework (BAF)</w:t>
      </w:r>
      <w:r w:rsidR="008B2F15" w:rsidRPr="008B2F15">
        <w:rPr>
          <w:sz w:val="24"/>
          <w:szCs w:val="24"/>
        </w:rPr>
        <w:t xml:space="preserve">. </w:t>
      </w:r>
      <w:r w:rsidR="008B2F15">
        <w:rPr>
          <w:sz w:val="24"/>
          <w:szCs w:val="24"/>
        </w:rPr>
        <w:t>The BAF contained</w:t>
      </w:r>
      <w:r w:rsidR="008B2F15" w:rsidRPr="008B2F15">
        <w:rPr>
          <w:sz w:val="24"/>
          <w:szCs w:val="24"/>
        </w:rPr>
        <w:t xml:space="preserve"> </w:t>
      </w:r>
      <w:r w:rsidR="006643E1">
        <w:rPr>
          <w:sz w:val="24"/>
          <w:szCs w:val="24"/>
        </w:rPr>
        <w:t>10</w:t>
      </w:r>
      <w:r w:rsidR="008B2F15" w:rsidRPr="008B2F15">
        <w:rPr>
          <w:sz w:val="24"/>
          <w:szCs w:val="24"/>
        </w:rPr>
        <w:t xml:space="preserve"> active risks</w:t>
      </w:r>
      <w:r w:rsidR="008B2F15">
        <w:rPr>
          <w:sz w:val="24"/>
          <w:szCs w:val="24"/>
        </w:rPr>
        <w:t>, with the assessed risk ratings remaining</w:t>
      </w:r>
      <w:r w:rsidR="008B2F15" w:rsidRPr="008B2F15">
        <w:rPr>
          <w:sz w:val="24"/>
          <w:szCs w:val="24"/>
        </w:rPr>
        <w:t xml:space="preserve"> the same as the previous month</w:t>
      </w:r>
      <w:r w:rsidR="000F280E">
        <w:rPr>
          <w:sz w:val="24"/>
          <w:szCs w:val="24"/>
        </w:rPr>
        <w:t xml:space="preserve">, </w:t>
      </w:r>
      <w:r w:rsidR="00641D0C">
        <w:rPr>
          <w:sz w:val="24"/>
          <w:szCs w:val="24"/>
        </w:rPr>
        <w:t xml:space="preserve">there had been no substantial changes although progress was highlighted on the mitigating actions and the need to reflect on the recent government announcements. </w:t>
      </w:r>
    </w:p>
    <w:p w14:paraId="386B13E4" w14:textId="77777777" w:rsidR="00641D0C" w:rsidRDefault="00641D0C" w:rsidP="00641D0C">
      <w:pPr>
        <w:pStyle w:val="NoSpacing"/>
        <w:ind w:left="720" w:hanging="720"/>
        <w:jc w:val="both"/>
        <w:rPr>
          <w:sz w:val="24"/>
          <w:szCs w:val="24"/>
        </w:rPr>
      </w:pPr>
    </w:p>
    <w:p w14:paraId="7CB507BD" w14:textId="22522A89" w:rsidR="00641D0C" w:rsidRDefault="00641D0C" w:rsidP="00641D0C">
      <w:pPr>
        <w:pStyle w:val="NoSpacing"/>
        <w:ind w:left="720" w:hanging="720"/>
        <w:jc w:val="both"/>
        <w:rPr>
          <w:sz w:val="24"/>
          <w:szCs w:val="24"/>
        </w:rPr>
      </w:pPr>
      <w:r>
        <w:rPr>
          <w:sz w:val="24"/>
          <w:szCs w:val="24"/>
        </w:rPr>
        <w:tab/>
        <w:t xml:space="preserve">It was also noted that work was </w:t>
      </w:r>
      <w:r w:rsidRPr="00641D0C">
        <w:rPr>
          <w:sz w:val="24"/>
          <w:szCs w:val="24"/>
        </w:rPr>
        <w:t>ongoing on the equality and diversity piece and the potential need to update the framework based on recent government announcements.</w:t>
      </w:r>
    </w:p>
    <w:p w14:paraId="24F1A505" w14:textId="5942093E" w:rsidR="00641D0C" w:rsidRDefault="00641D0C" w:rsidP="00641D0C">
      <w:pPr>
        <w:pStyle w:val="NoSpacing"/>
        <w:ind w:left="720" w:hanging="720"/>
        <w:jc w:val="both"/>
        <w:rPr>
          <w:sz w:val="24"/>
          <w:szCs w:val="24"/>
        </w:rPr>
      </w:pPr>
    </w:p>
    <w:p w14:paraId="3990C791" w14:textId="7420E9E1" w:rsidR="006643E1" w:rsidRDefault="006643E1" w:rsidP="00EF6C99">
      <w:pPr>
        <w:pStyle w:val="NoSpacing"/>
        <w:jc w:val="both"/>
        <w:rPr>
          <w:sz w:val="24"/>
          <w:szCs w:val="24"/>
        </w:rPr>
      </w:pPr>
      <w:r>
        <w:rPr>
          <w:sz w:val="24"/>
          <w:szCs w:val="24"/>
        </w:rPr>
        <w:tab/>
        <w:t xml:space="preserve">Discussion was raised regarding the mitigating actions and </w:t>
      </w:r>
      <w:r w:rsidR="00641D0C">
        <w:rPr>
          <w:sz w:val="24"/>
          <w:szCs w:val="24"/>
        </w:rPr>
        <w:t xml:space="preserve">whether there was a </w:t>
      </w:r>
      <w:r w:rsidR="005D683A">
        <w:rPr>
          <w:sz w:val="24"/>
          <w:szCs w:val="24"/>
        </w:rPr>
        <w:tab/>
      </w:r>
      <w:r w:rsidR="00641D0C">
        <w:rPr>
          <w:sz w:val="24"/>
          <w:szCs w:val="24"/>
        </w:rPr>
        <w:t>threshold for reducing the BAF risk levels.</w:t>
      </w:r>
    </w:p>
    <w:p w14:paraId="38492A8E" w14:textId="77777777" w:rsidR="006643E1" w:rsidRDefault="006643E1" w:rsidP="00EF6C99">
      <w:pPr>
        <w:pStyle w:val="NoSpacing"/>
        <w:jc w:val="both"/>
        <w:rPr>
          <w:sz w:val="24"/>
          <w:szCs w:val="24"/>
        </w:rPr>
      </w:pPr>
    </w:p>
    <w:p w14:paraId="777E2B26" w14:textId="20A934B1" w:rsidR="00F26FC4" w:rsidRDefault="006643E1" w:rsidP="005D683A">
      <w:pPr>
        <w:pStyle w:val="NoSpacing"/>
        <w:jc w:val="both"/>
        <w:rPr>
          <w:b/>
          <w:sz w:val="24"/>
          <w:szCs w:val="24"/>
        </w:rPr>
      </w:pPr>
      <w:r>
        <w:rPr>
          <w:sz w:val="24"/>
          <w:szCs w:val="24"/>
        </w:rPr>
        <w:tab/>
      </w:r>
      <w:r w:rsidR="00F26FC4" w:rsidRPr="001B23FD">
        <w:rPr>
          <w:b/>
          <w:bCs/>
          <w:sz w:val="24"/>
          <w:szCs w:val="24"/>
        </w:rPr>
        <w:t>Outcome:</w:t>
      </w:r>
      <w:r w:rsidR="00F26FC4" w:rsidRPr="001B23FD">
        <w:rPr>
          <w:b/>
          <w:sz w:val="24"/>
          <w:szCs w:val="24"/>
        </w:rPr>
        <w:t xml:space="preserve"> </w:t>
      </w:r>
    </w:p>
    <w:p w14:paraId="5D5AE4FB" w14:textId="77777777" w:rsidR="008727D4" w:rsidRDefault="008727D4" w:rsidP="00564FA8">
      <w:pPr>
        <w:pStyle w:val="NoSpacing"/>
        <w:jc w:val="both"/>
        <w:rPr>
          <w:b/>
          <w:sz w:val="24"/>
          <w:szCs w:val="24"/>
        </w:rPr>
      </w:pPr>
    </w:p>
    <w:p w14:paraId="231A2C96" w14:textId="72127CCD" w:rsidR="00C43F56" w:rsidRDefault="00C43F56" w:rsidP="00B50599">
      <w:pPr>
        <w:pStyle w:val="NoSpacing"/>
        <w:jc w:val="both"/>
        <w:rPr>
          <w:b/>
          <w:sz w:val="24"/>
          <w:szCs w:val="24"/>
        </w:rPr>
      </w:pPr>
      <w:r>
        <w:rPr>
          <w:b/>
          <w:sz w:val="24"/>
          <w:szCs w:val="24"/>
        </w:rPr>
        <w:tab/>
        <w:t>Board Members:</w:t>
      </w:r>
    </w:p>
    <w:p w14:paraId="63BA0303" w14:textId="77777777" w:rsidR="00C43F56" w:rsidRDefault="00C43F56" w:rsidP="00B50599">
      <w:pPr>
        <w:pStyle w:val="NoSpacing"/>
        <w:jc w:val="both"/>
        <w:rPr>
          <w:b/>
          <w:sz w:val="24"/>
          <w:szCs w:val="24"/>
        </w:rPr>
      </w:pPr>
    </w:p>
    <w:p w14:paraId="725111D4" w14:textId="099DE432" w:rsidR="0051271C" w:rsidRPr="0051271C" w:rsidRDefault="0051271C" w:rsidP="00B50599">
      <w:pPr>
        <w:pStyle w:val="ListParagraph"/>
        <w:widowControl/>
        <w:numPr>
          <w:ilvl w:val="0"/>
          <w:numId w:val="27"/>
        </w:numPr>
        <w:autoSpaceDE/>
        <w:autoSpaceDN/>
        <w:ind w:left="1276" w:hanging="567"/>
        <w:contextualSpacing/>
        <w:jc w:val="both"/>
        <w:rPr>
          <w:b/>
          <w:bCs/>
          <w:sz w:val="24"/>
          <w:szCs w:val="24"/>
        </w:rPr>
      </w:pPr>
      <w:r w:rsidRPr="0051271C">
        <w:rPr>
          <w:b/>
          <w:bCs/>
          <w:sz w:val="24"/>
          <w:szCs w:val="24"/>
        </w:rPr>
        <w:t>Discuss</w:t>
      </w:r>
      <w:r>
        <w:rPr>
          <w:b/>
          <w:bCs/>
          <w:sz w:val="24"/>
          <w:szCs w:val="24"/>
        </w:rPr>
        <w:t>ed</w:t>
      </w:r>
      <w:r w:rsidRPr="0051271C">
        <w:rPr>
          <w:b/>
          <w:bCs/>
          <w:sz w:val="24"/>
          <w:szCs w:val="24"/>
        </w:rPr>
        <w:t xml:space="preserve"> the updates</w:t>
      </w:r>
      <w:r w:rsidR="004B0FAD">
        <w:rPr>
          <w:b/>
          <w:bCs/>
          <w:sz w:val="24"/>
          <w:szCs w:val="24"/>
        </w:rPr>
        <w:t>.</w:t>
      </w:r>
    </w:p>
    <w:p w14:paraId="2B25E302" w14:textId="5D96A60C" w:rsidR="0051271C" w:rsidRPr="0051271C" w:rsidRDefault="0051271C" w:rsidP="00B50599">
      <w:pPr>
        <w:pStyle w:val="ListParagraph"/>
        <w:widowControl/>
        <w:numPr>
          <w:ilvl w:val="0"/>
          <w:numId w:val="27"/>
        </w:numPr>
        <w:autoSpaceDE/>
        <w:autoSpaceDN/>
        <w:ind w:left="1276" w:hanging="567"/>
        <w:contextualSpacing/>
        <w:jc w:val="both"/>
        <w:rPr>
          <w:b/>
          <w:bCs/>
          <w:sz w:val="24"/>
          <w:szCs w:val="24"/>
        </w:rPr>
      </w:pPr>
      <w:r w:rsidRPr="0051271C">
        <w:rPr>
          <w:b/>
          <w:bCs/>
          <w:sz w:val="24"/>
          <w:szCs w:val="24"/>
        </w:rPr>
        <w:t>Approve</w:t>
      </w:r>
      <w:r>
        <w:rPr>
          <w:b/>
          <w:bCs/>
          <w:sz w:val="24"/>
          <w:szCs w:val="24"/>
        </w:rPr>
        <w:t>d</w:t>
      </w:r>
      <w:r w:rsidRPr="0051271C">
        <w:rPr>
          <w:b/>
          <w:bCs/>
          <w:sz w:val="24"/>
          <w:szCs w:val="24"/>
        </w:rPr>
        <w:t xml:space="preserve"> the updated Board Assurance Framework</w:t>
      </w:r>
      <w:r w:rsidR="004B0FAD">
        <w:rPr>
          <w:b/>
          <w:bCs/>
          <w:sz w:val="24"/>
          <w:szCs w:val="24"/>
        </w:rPr>
        <w:t xml:space="preserve"> (BAF)</w:t>
      </w:r>
      <w:r w:rsidRPr="0051271C">
        <w:rPr>
          <w:b/>
          <w:bCs/>
          <w:sz w:val="24"/>
          <w:szCs w:val="24"/>
        </w:rPr>
        <w:t>.</w:t>
      </w:r>
    </w:p>
    <w:p w14:paraId="67829A44" w14:textId="4889C199" w:rsidR="0051271C" w:rsidRDefault="0051271C" w:rsidP="00B50599">
      <w:pPr>
        <w:pStyle w:val="ListParagraph"/>
        <w:widowControl/>
        <w:numPr>
          <w:ilvl w:val="0"/>
          <w:numId w:val="27"/>
        </w:numPr>
        <w:autoSpaceDE/>
        <w:autoSpaceDN/>
        <w:ind w:left="1276" w:hanging="567"/>
        <w:contextualSpacing/>
        <w:jc w:val="both"/>
        <w:rPr>
          <w:b/>
          <w:bCs/>
          <w:sz w:val="24"/>
          <w:szCs w:val="24"/>
        </w:rPr>
      </w:pPr>
      <w:r w:rsidRPr="0051271C">
        <w:rPr>
          <w:b/>
          <w:bCs/>
          <w:sz w:val="24"/>
          <w:szCs w:val="24"/>
        </w:rPr>
        <w:t>Identif</w:t>
      </w:r>
      <w:r>
        <w:rPr>
          <w:b/>
          <w:bCs/>
          <w:sz w:val="24"/>
          <w:szCs w:val="24"/>
        </w:rPr>
        <w:t>ied</w:t>
      </w:r>
      <w:r w:rsidRPr="0051271C">
        <w:rPr>
          <w:b/>
          <w:bCs/>
          <w:sz w:val="24"/>
          <w:szCs w:val="24"/>
        </w:rPr>
        <w:t xml:space="preserve"> any further areas of risk that may impact on the delivery of the ICB strategic objectives.</w:t>
      </w:r>
    </w:p>
    <w:p w14:paraId="2D8E3969" w14:textId="4780F226" w:rsidR="004B0FAD" w:rsidRPr="004B0FAD" w:rsidRDefault="004B0FAD" w:rsidP="00B50599">
      <w:pPr>
        <w:pStyle w:val="ListParagraph"/>
        <w:numPr>
          <w:ilvl w:val="0"/>
          <w:numId w:val="27"/>
        </w:numPr>
        <w:ind w:left="1276" w:hanging="567"/>
        <w:jc w:val="both"/>
        <w:rPr>
          <w:b/>
          <w:bCs/>
          <w:sz w:val="24"/>
          <w:szCs w:val="24"/>
        </w:rPr>
      </w:pPr>
      <w:r>
        <w:rPr>
          <w:b/>
          <w:bCs/>
          <w:sz w:val="24"/>
          <w:szCs w:val="24"/>
        </w:rPr>
        <w:t>T</w:t>
      </w:r>
      <w:r w:rsidRPr="004B0FAD">
        <w:rPr>
          <w:b/>
          <w:bCs/>
          <w:sz w:val="24"/>
          <w:szCs w:val="24"/>
        </w:rPr>
        <w:t>he Executive Directors to reflect on recent government announcements and consider any necessary updates to the Board Assurance Framework</w:t>
      </w:r>
      <w:r>
        <w:rPr>
          <w:b/>
          <w:bCs/>
          <w:sz w:val="24"/>
          <w:szCs w:val="24"/>
        </w:rPr>
        <w:t xml:space="preserve"> (BAF)</w:t>
      </w:r>
      <w:r w:rsidRPr="004B0FAD">
        <w:rPr>
          <w:b/>
          <w:bCs/>
          <w:sz w:val="24"/>
          <w:szCs w:val="24"/>
        </w:rPr>
        <w:t>.</w:t>
      </w:r>
    </w:p>
    <w:p w14:paraId="786CBDB4" w14:textId="77777777" w:rsidR="00411519" w:rsidRDefault="00411519" w:rsidP="00747C09">
      <w:pPr>
        <w:pStyle w:val="NoSpacing"/>
        <w:tabs>
          <w:tab w:val="left" w:pos="1418"/>
        </w:tabs>
        <w:ind w:left="720" w:hanging="720"/>
        <w:jc w:val="both"/>
        <w:rPr>
          <w:b/>
          <w:sz w:val="24"/>
          <w:szCs w:val="24"/>
        </w:rPr>
      </w:pPr>
    </w:p>
    <w:p w14:paraId="1822A7F0" w14:textId="40F42534" w:rsidR="008727D4" w:rsidRDefault="008727D4" w:rsidP="00747C09">
      <w:pPr>
        <w:pStyle w:val="NoSpacing"/>
        <w:tabs>
          <w:tab w:val="left" w:pos="1418"/>
        </w:tabs>
        <w:ind w:left="720" w:hanging="720"/>
        <w:jc w:val="both"/>
        <w:rPr>
          <w:b/>
          <w:sz w:val="24"/>
          <w:szCs w:val="24"/>
        </w:rPr>
      </w:pPr>
      <w:r>
        <w:rPr>
          <w:b/>
          <w:sz w:val="24"/>
          <w:szCs w:val="24"/>
        </w:rPr>
        <w:t>CONTEXT, PERFORMANCE AND ASSURANCE</w:t>
      </w:r>
    </w:p>
    <w:p w14:paraId="4CB1C108" w14:textId="77777777" w:rsidR="0088164F" w:rsidRDefault="0088164F" w:rsidP="00747C09">
      <w:pPr>
        <w:pStyle w:val="NoSpacing"/>
        <w:tabs>
          <w:tab w:val="left" w:pos="1418"/>
        </w:tabs>
        <w:ind w:left="720" w:hanging="720"/>
        <w:jc w:val="both"/>
        <w:rPr>
          <w:b/>
          <w:sz w:val="24"/>
          <w:szCs w:val="24"/>
        </w:rPr>
      </w:pPr>
    </w:p>
    <w:p w14:paraId="6A5276CD" w14:textId="09848B85" w:rsidR="00986F55" w:rsidRDefault="000C4C8A" w:rsidP="00986F55">
      <w:pPr>
        <w:rPr>
          <w:b/>
          <w:bCs/>
          <w:sz w:val="24"/>
          <w:szCs w:val="24"/>
          <w:lang w:eastAsia="en-GB"/>
        </w:rPr>
      </w:pPr>
      <w:r>
        <w:rPr>
          <w:b/>
          <w:bCs/>
          <w:sz w:val="24"/>
          <w:szCs w:val="24"/>
        </w:rPr>
        <w:t>9</w:t>
      </w:r>
      <w:r w:rsidR="00AA072F" w:rsidRPr="001B23FD">
        <w:rPr>
          <w:b/>
          <w:bCs/>
          <w:sz w:val="24"/>
          <w:szCs w:val="24"/>
        </w:rPr>
        <w:t>.</w:t>
      </w:r>
      <w:r w:rsidR="0044721C" w:rsidRPr="001B23FD">
        <w:rPr>
          <w:b/>
          <w:bCs/>
          <w:sz w:val="24"/>
          <w:szCs w:val="24"/>
        </w:rPr>
        <w:tab/>
      </w:r>
      <w:r w:rsidR="00986F55" w:rsidRPr="001B23FD">
        <w:rPr>
          <w:b/>
          <w:bCs/>
          <w:sz w:val="24"/>
          <w:szCs w:val="24"/>
          <w:lang w:eastAsia="en-GB"/>
        </w:rPr>
        <w:t xml:space="preserve">Chief Executive </w:t>
      </w:r>
      <w:r w:rsidR="0056154F" w:rsidRPr="001B23FD">
        <w:rPr>
          <w:b/>
          <w:bCs/>
          <w:sz w:val="24"/>
          <w:szCs w:val="24"/>
          <w:lang w:eastAsia="en-GB"/>
        </w:rPr>
        <w:t>Update</w:t>
      </w:r>
    </w:p>
    <w:p w14:paraId="7DDDE87C" w14:textId="77777777" w:rsidR="00C1111C" w:rsidRDefault="00C1111C" w:rsidP="00986F55">
      <w:pPr>
        <w:rPr>
          <w:b/>
          <w:bCs/>
          <w:sz w:val="24"/>
          <w:szCs w:val="24"/>
          <w:lang w:eastAsia="en-GB"/>
        </w:rPr>
      </w:pPr>
    </w:p>
    <w:p w14:paraId="04E69C47" w14:textId="1B8DD71B" w:rsidR="005D683A" w:rsidRDefault="00701269" w:rsidP="009E6D1B">
      <w:pPr>
        <w:ind w:left="720"/>
        <w:jc w:val="both"/>
        <w:rPr>
          <w:sz w:val="24"/>
          <w:szCs w:val="24"/>
          <w:lang w:eastAsia="en-GB"/>
        </w:rPr>
      </w:pPr>
      <w:r>
        <w:rPr>
          <w:sz w:val="24"/>
          <w:szCs w:val="24"/>
          <w:lang w:eastAsia="en-GB"/>
        </w:rPr>
        <w:t xml:space="preserve">The Chief Executive </w:t>
      </w:r>
      <w:r w:rsidR="009E1707">
        <w:rPr>
          <w:sz w:val="24"/>
          <w:szCs w:val="24"/>
          <w:lang w:eastAsia="en-GB"/>
        </w:rPr>
        <w:t>led this item</w:t>
      </w:r>
      <w:r w:rsidR="00A16682">
        <w:rPr>
          <w:sz w:val="24"/>
          <w:szCs w:val="24"/>
          <w:lang w:eastAsia="en-GB"/>
        </w:rPr>
        <w:t>,</w:t>
      </w:r>
      <w:r w:rsidR="009C0B57">
        <w:rPr>
          <w:sz w:val="24"/>
          <w:szCs w:val="24"/>
          <w:lang w:eastAsia="en-GB"/>
        </w:rPr>
        <w:t xml:space="preserve"> and</w:t>
      </w:r>
      <w:r w:rsidR="00F103EA">
        <w:rPr>
          <w:sz w:val="24"/>
          <w:szCs w:val="24"/>
          <w:lang w:eastAsia="en-GB"/>
        </w:rPr>
        <w:t xml:space="preserve"> an</w:t>
      </w:r>
      <w:r w:rsidR="009C0B57">
        <w:rPr>
          <w:sz w:val="24"/>
          <w:szCs w:val="24"/>
          <w:lang w:eastAsia="en-GB"/>
        </w:rPr>
        <w:t xml:space="preserve"> update </w:t>
      </w:r>
      <w:r w:rsidR="00F103EA">
        <w:rPr>
          <w:sz w:val="24"/>
          <w:szCs w:val="24"/>
          <w:lang w:eastAsia="en-GB"/>
        </w:rPr>
        <w:t xml:space="preserve">was </w:t>
      </w:r>
      <w:r w:rsidR="005D683A">
        <w:rPr>
          <w:sz w:val="24"/>
          <w:szCs w:val="24"/>
          <w:lang w:eastAsia="en-GB"/>
        </w:rPr>
        <w:t xml:space="preserve">provided on the recent NHS announcement, and three recent </w:t>
      </w:r>
      <w:r w:rsidR="00F74FB1">
        <w:rPr>
          <w:sz w:val="24"/>
          <w:szCs w:val="24"/>
          <w:lang w:eastAsia="en-GB"/>
        </w:rPr>
        <w:t>notable events</w:t>
      </w:r>
      <w:r w:rsidR="005D683A">
        <w:rPr>
          <w:sz w:val="24"/>
          <w:szCs w:val="24"/>
          <w:lang w:eastAsia="en-GB"/>
        </w:rPr>
        <w:t xml:space="preserve">, </w:t>
      </w:r>
      <w:r w:rsidR="001918CF">
        <w:rPr>
          <w:sz w:val="24"/>
          <w:szCs w:val="24"/>
          <w:lang w:eastAsia="en-GB"/>
        </w:rPr>
        <w:t xml:space="preserve">the Primary Care Network (PCN) Test pilot visit, the digital Symposium and IRIS and the collaborative </w:t>
      </w:r>
      <w:r w:rsidR="00F74FB1">
        <w:rPr>
          <w:sz w:val="24"/>
          <w:szCs w:val="24"/>
          <w:lang w:eastAsia="en-GB"/>
        </w:rPr>
        <w:t>efforts</w:t>
      </w:r>
      <w:r w:rsidR="001918CF">
        <w:rPr>
          <w:sz w:val="24"/>
          <w:szCs w:val="24"/>
          <w:lang w:eastAsia="en-GB"/>
        </w:rPr>
        <w:t xml:space="preserve"> by the ICB and ICS were acknowledged.</w:t>
      </w:r>
    </w:p>
    <w:p w14:paraId="2016BA4C" w14:textId="77777777" w:rsidR="001918CF" w:rsidRDefault="001918CF" w:rsidP="009E6D1B">
      <w:pPr>
        <w:ind w:left="720"/>
        <w:jc w:val="both"/>
        <w:rPr>
          <w:sz w:val="24"/>
          <w:szCs w:val="24"/>
          <w:lang w:eastAsia="en-GB"/>
        </w:rPr>
      </w:pPr>
    </w:p>
    <w:p w14:paraId="0DA4EDD7" w14:textId="77777777" w:rsidR="00F45526" w:rsidRDefault="00F45526" w:rsidP="009E6D1B">
      <w:pPr>
        <w:ind w:left="720"/>
        <w:jc w:val="both"/>
        <w:rPr>
          <w:sz w:val="24"/>
          <w:szCs w:val="24"/>
          <w:lang w:eastAsia="en-GB"/>
        </w:rPr>
      </w:pPr>
    </w:p>
    <w:p w14:paraId="2A098B57" w14:textId="472DA0B5" w:rsidR="005D683A" w:rsidRDefault="001918CF" w:rsidP="001918CF">
      <w:pPr>
        <w:ind w:left="720"/>
        <w:jc w:val="both"/>
        <w:rPr>
          <w:sz w:val="24"/>
          <w:szCs w:val="24"/>
          <w:lang w:eastAsia="en-GB"/>
        </w:rPr>
      </w:pPr>
      <w:r>
        <w:rPr>
          <w:sz w:val="24"/>
          <w:szCs w:val="24"/>
          <w:lang w:eastAsia="en-GB"/>
        </w:rPr>
        <w:lastRenderedPageBreak/>
        <w:t xml:space="preserve">On 5 November 2024, the Chief Executive and Chair had met with Health Minister Stephen Kinnock </w:t>
      </w:r>
      <w:r w:rsidR="005D683A" w:rsidRPr="005D683A">
        <w:rPr>
          <w:sz w:val="24"/>
          <w:szCs w:val="24"/>
          <w:lang w:eastAsia="en-GB"/>
        </w:rPr>
        <w:t>highlighting the consensus on direction, the importance of leadership, and the NHS's role in growth and innovation. Key points included the NHS's role in bringing people back to work and the potential of big data and innovation.</w:t>
      </w:r>
    </w:p>
    <w:p w14:paraId="0DAABD36" w14:textId="77777777" w:rsidR="005D683A" w:rsidRDefault="005D683A" w:rsidP="009E6D1B">
      <w:pPr>
        <w:ind w:left="720"/>
        <w:jc w:val="both"/>
        <w:rPr>
          <w:sz w:val="24"/>
          <w:szCs w:val="24"/>
          <w:lang w:eastAsia="en-GB"/>
        </w:rPr>
      </w:pPr>
    </w:p>
    <w:p w14:paraId="5073F1B8" w14:textId="5E641C64" w:rsidR="005D683A" w:rsidRDefault="005D683A" w:rsidP="005D683A">
      <w:pPr>
        <w:ind w:left="720"/>
        <w:jc w:val="both"/>
        <w:rPr>
          <w:sz w:val="24"/>
          <w:szCs w:val="24"/>
          <w:lang w:eastAsia="en-GB"/>
        </w:rPr>
      </w:pPr>
      <w:r>
        <w:rPr>
          <w:sz w:val="24"/>
          <w:szCs w:val="24"/>
          <w:lang w:eastAsia="en-GB"/>
        </w:rPr>
        <w:t xml:space="preserve">The </w:t>
      </w:r>
      <w:r w:rsidRPr="005D683A">
        <w:rPr>
          <w:sz w:val="24"/>
          <w:szCs w:val="24"/>
          <w:lang w:eastAsia="en-GB"/>
        </w:rPr>
        <w:t>recent announcements on NHS leadership and accountability</w:t>
      </w:r>
      <w:r>
        <w:rPr>
          <w:sz w:val="24"/>
          <w:szCs w:val="24"/>
          <w:lang w:eastAsia="en-GB"/>
        </w:rPr>
        <w:t xml:space="preserve"> </w:t>
      </w:r>
      <w:r w:rsidR="00F74FB1">
        <w:rPr>
          <w:sz w:val="24"/>
          <w:szCs w:val="24"/>
          <w:lang w:eastAsia="en-GB"/>
        </w:rPr>
        <w:t>were</w:t>
      </w:r>
      <w:r w:rsidR="001918CF">
        <w:rPr>
          <w:sz w:val="24"/>
          <w:szCs w:val="24"/>
          <w:lang w:eastAsia="en-GB"/>
        </w:rPr>
        <w:t xml:space="preserve"> also</w:t>
      </w:r>
      <w:r>
        <w:rPr>
          <w:sz w:val="24"/>
          <w:szCs w:val="24"/>
          <w:lang w:eastAsia="en-GB"/>
        </w:rPr>
        <w:t xml:space="preserve"> discussed</w:t>
      </w:r>
      <w:r w:rsidRPr="005D683A">
        <w:rPr>
          <w:sz w:val="24"/>
          <w:szCs w:val="24"/>
          <w:lang w:eastAsia="en-GB"/>
        </w:rPr>
        <w:t>, emphasi</w:t>
      </w:r>
      <w:r>
        <w:rPr>
          <w:sz w:val="24"/>
          <w:szCs w:val="24"/>
          <w:lang w:eastAsia="en-GB"/>
        </w:rPr>
        <w:t>s</w:t>
      </w:r>
      <w:r w:rsidRPr="005D683A">
        <w:rPr>
          <w:sz w:val="24"/>
          <w:szCs w:val="24"/>
          <w:lang w:eastAsia="en-GB"/>
        </w:rPr>
        <w:t>ing the focus on self-managed systems, strategic commissioning, and the role of the ICB as a system leader. He mentioned the need for clarity on the roles of the NHS Executive, regional teams, and ICBs, as well as the introduction of league tables and turnaround teams for poorly performing organi</w:t>
      </w:r>
      <w:r>
        <w:rPr>
          <w:sz w:val="24"/>
          <w:szCs w:val="24"/>
          <w:lang w:eastAsia="en-GB"/>
        </w:rPr>
        <w:t>s</w:t>
      </w:r>
      <w:r w:rsidRPr="005D683A">
        <w:rPr>
          <w:sz w:val="24"/>
          <w:szCs w:val="24"/>
          <w:lang w:eastAsia="en-GB"/>
        </w:rPr>
        <w:t>ations.</w:t>
      </w:r>
    </w:p>
    <w:p w14:paraId="40EBBD50" w14:textId="0B0CFC9C" w:rsidR="005D683A" w:rsidRPr="005D683A" w:rsidRDefault="005D683A" w:rsidP="005D683A">
      <w:pPr>
        <w:ind w:left="720"/>
        <w:jc w:val="both"/>
        <w:rPr>
          <w:sz w:val="24"/>
          <w:szCs w:val="24"/>
          <w:lang w:eastAsia="en-GB"/>
        </w:rPr>
      </w:pPr>
      <w:r w:rsidRPr="005D683A">
        <w:rPr>
          <w:sz w:val="24"/>
          <w:szCs w:val="24"/>
          <w:lang w:eastAsia="en-GB"/>
        </w:rPr>
        <w:t xml:space="preserve"> </w:t>
      </w:r>
    </w:p>
    <w:p w14:paraId="4A8153D6" w14:textId="7A153051" w:rsidR="001918CF" w:rsidRDefault="005D683A" w:rsidP="001918CF">
      <w:pPr>
        <w:ind w:left="720"/>
        <w:jc w:val="both"/>
        <w:rPr>
          <w:sz w:val="24"/>
          <w:szCs w:val="24"/>
          <w:lang w:eastAsia="en-GB"/>
        </w:rPr>
      </w:pPr>
      <w:r>
        <w:rPr>
          <w:sz w:val="24"/>
          <w:szCs w:val="24"/>
          <w:lang w:eastAsia="en-GB"/>
        </w:rPr>
        <w:t xml:space="preserve">The Chief Executive </w:t>
      </w:r>
      <w:r w:rsidRPr="005D683A">
        <w:rPr>
          <w:sz w:val="24"/>
          <w:szCs w:val="24"/>
          <w:lang w:eastAsia="en-GB"/>
        </w:rPr>
        <w:t>also touched on the importance of maintaining a balance between hospital transformation and primary care, social care, and community services to ensure comprehensive healthcare delivery</w:t>
      </w:r>
      <w:r w:rsidR="00F74FB1" w:rsidRPr="005D683A">
        <w:rPr>
          <w:sz w:val="24"/>
          <w:szCs w:val="24"/>
          <w:lang w:eastAsia="en-GB"/>
        </w:rPr>
        <w:t>.</w:t>
      </w:r>
      <w:r w:rsidR="00F74FB1">
        <w:rPr>
          <w:sz w:val="24"/>
          <w:szCs w:val="24"/>
          <w:lang w:eastAsia="en-GB"/>
        </w:rPr>
        <w:t xml:space="preserve"> </w:t>
      </w:r>
      <w:r w:rsidR="001918CF">
        <w:rPr>
          <w:sz w:val="24"/>
          <w:szCs w:val="24"/>
          <w:lang w:eastAsia="en-GB"/>
        </w:rPr>
        <w:t xml:space="preserve">The ICB should operate as a strategic commissioner, adapting to changes in the system and hospital transformation depended on broader systematic change. </w:t>
      </w:r>
      <w:r w:rsidRPr="005D683A">
        <w:rPr>
          <w:sz w:val="24"/>
          <w:szCs w:val="24"/>
          <w:lang w:eastAsia="en-GB"/>
        </w:rPr>
        <w:t>The full detail of the operating model was awaited</w:t>
      </w:r>
      <w:r w:rsidR="001918CF">
        <w:rPr>
          <w:sz w:val="24"/>
          <w:szCs w:val="24"/>
          <w:lang w:eastAsia="en-GB"/>
        </w:rPr>
        <w:t>,</w:t>
      </w:r>
      <w:r w:rsidRPr="005D683A">
        <w:rPr>
          <w:sz w:val="24"/>
          <w:szCs w:val="24"/>
          <w:lang w:eastAsia="en-GB"/>
        </w:rPr>
        <w:t xml:space="preserve"> and consideration</w:t>
      </w:r>
      <w:r w:rsidR="001918CF">
        <w:rPr>
          <w:sz w:val="24"/>
          <w:szCs w:val="24"/>
          <w:lang w:eastAsia="en-GB"/>
        </w:rPr>
        <w:t xml:space="preserve"> was</w:t>
      </w:r>
      <w:r w:rsidRPr="005D683A">
        <w:rPr>
          <w:sz w:val="24"/>
          <w:szCs w:val="24"/>
          <w:lang w:eastAsia="en-GB"/>
        </w:rPr>
        <w:t xml:space="preserve"> to be given to the ICB’s system development </w:t>
      </w:r>
      <w:r w:rsidR="00F74FB1" w:rsidRPr="005D683A">
        <w:rPr>
          <w:sz w:val="24"/>
          <w:szCs w:val="24"/>
          <w:lang w:eastAsia="en-GB"/>
        </w:rPr>
        <w:t>regarding</w:t>
      </w:r>
      <w:r w:rsidRPr="005D683A">
        <w:rPr>
          <w:sz w:val="24"/>
          <w:szCs w:val="24"/>
          <w:lang w:eastAsia="en-GB"/>
        </w:rPr>
        <w:t xml:space="preserve"> this. There was very clear accountability of NHS and Trusts</w:t>
      </w:r>
      <w:r>
        <w:rPr>
          <w:sz w:val="24"/>
          <w:szCs w:val="24"/>
          <w:lang w:eastAsia="en-GB"/>
        </w:rPr>
        <w:t>.</w:t>
      </w:r>
      <w:r w:rsidR="001918CF">
        <w:rPr>
          <w:sz w:val="24"/>
          <w:szCs w:val="24"/>
          <w:lang w:eastAsia="en-GB"/>
        </w:rPr>
        <w:t xml:space="preserve"> Discussions also addressed the prevention agenda and its implications.</w:t>
      </w:r>
    </w:p>
    <w:p w14:paraId="30784019" w14:textId="0FB757EE" w:rsidR="00435DC3" w:rsidRDefault="00435DC3" w:rsidP="001918CF">
      <w:pPr>
        <w:jc w:val="both"/>
        <w:rPr>
          <w:sz w:val="24"/>
          <w:szCs w:val="24"/>
          <w:lang w:eastAsia="en-GB"/>
        </w:rPr>
      </w:pPr>
    </w:p>
    <w:p w14:paraId="719C6BE2" w14:textId="513A4707" w:rsidR="0044721C" w:rsidRDefault="007C7F84" w:rsidP="002B0F7F">
      <w:pPr>
        <w:ind w:left="720" w:hanging="720"/>
        <w:jc w:val="both"/>
        <w:rPr>
          <w:b/>
          <w:sz w:val="24"/>
          <w:szCs w:val="24"/>
        </w:rPr>
      </w:pPr>
      <w:r>
        <w:rPr>
          <w:sz w:val="24"/>
          <w:szCs w:val="24"/>
          <w:lang w:eastAsia="en-GB"/>
        </w:rPr>
        <w:tab/>
      </w:r>
      <w:r w:rsidR="0044721C" w:rsidRPr="001B23FD">
        <w:rPr>
          <w:b/>
          <w:bCs/>
          <w:sz w:val="24"/>
          <w:szCs w:val="24"/>
        </w:rPr>
        <w:t>Outcome:</w:t>
      </w:r>
      <w:r w:rsidR="0044721C" w:rsidRPr="001B23FD">
        <w:rPr>
          <w:b/>
          <w:sz w:val="24"/>
          <w:szCs w:val="24"/>
        </w:rPr>
        <w:t xml:space="preserve"> </w:t>
      </w:r>
    </w:p>
    <w:p w14:paraId="655050A6" w14:textId="77777777" w:rsidR="00C1111C" w:rsidRDefault="00C1111C" w:rsidP="002B0F7F">
      <w:pPr>
        <w:ind w:left="720" w:hanging="720"/>
        <w:jc w:val="both"/>
        <w:rPr>
          <w:b/>
          <w:sz w:val="24"/>
          <w:szCs w:val="24"/>
        </w:rPr>
      </w:pPr>
    </w:p>
    <w:p w14:paraId="0379EA3C" w14:textId="1CE9E051" w:rsidR="001E7168" w:rsidRDefault="007F5EEA" w:rsidP="00241688">
      <w:pPr>
        <w:pStyle w:val="NoSpacing"/>
        <w:ind w:left="720" w:hanging="720"/>
        <w:jc w:val="both"/>
        <w:rPr>
          <w:b/>
          <w:sz w:val="24"/>
          <w:szCs w:val="24"/>
        </w:rPr>
      </w:pPr>
      <w:r w:rsidRPr="00B802E7">
        <w:rPr>
          <w:b/>
          <w:sz w:val="24"/>
          <w:szCs w:val="24"/>
        </w:rPr>
        <w:tab/>
        <w:t>The Board</w:t>
      </w:r>
      <w:r w:rsidR="008727D4" w:rsidRPr="00B802E7">
        <w:rPr>
          <w:b/>
          <w:sz w:val="24"/>
          <w:szCs w:val="24"/>
        </w:rPr>
        <w:t xml:space="preserve"> noted the update provided.</w:t>
      </w:r>
    </w:p>
    <w:p w14:paraId="6BF840C9" w14:textId="77777777" w:rsidR="00EF6C99" w:rsidRDefault="00EF6C99" w:rsidP="00241688">
      <w:pPr>
        <w:pStyle w:val="NoSpacing"/>
        <w:ind w:left="720" w:hanging="720"/>
        <w:jc w:val="both"/>
        <w:rPr>
          <w:b/>
          <w:sz w:val="24"/>
          <w:szCs w:val="24"/>
        </w:rPr>
      </w:pPr>
    </w:p>
    <w:p w14:paraId="1B86E3C0" w14:textId="22EBAC29" w:rsidR="00EF6C99" w:rsidRDefault="00EF6C99" w:rsidP="00EF6C99">
      <w:pPr>
        <w:pStyle w:val="NoSpacing"/>
        <w:jc w:val="both"/>
        <w:rPr>
          <w:b/>
          <w:bCs/>
          <w:sz w:val="24"/>
          <w:szCs w:val="24"/>
        </w:rPr>
      </w:pPr>
      <w:r>
        <w:rPr>
          <w:b/>
          <w:bCs/>
          <w:sz w:val="24"/>
          <w:szCs w:val="24"/>
        </w:rPr>
        <w:t>10.</w:t>
      </w:r>
      <w:r>
        <w:rPr>
          <w:b/>
          <w:bCs/>
          <w:sz w:val="24"/>
          <w:szCs w:val="24"/>
        </w:rPr>
        <w:tab/>
        <w:t>Finance</w:t>
      </w:r>
    </w:p>
    <w:p w14:paraId="20DC0CDA" w14:textId="77777777" w:rsidR="00EF6C99" w:rsidRDefault="00EF6C99" w:rsidP="00EF6C99">
      <w:pPr>
        <w:pStyle w:val="NoSpacing"/>
        <w:jc w:val="both"/>
        <w:rPr>
          <w:b/>
          <w:bCs/>
          <w:sz w:val="24"/>
          <w:szCs w:val="24"/>
        </w:rPr>
      </w:pPr>
    </w:p>
    <w:p w14:paraId="73194BB4" w14:textId="039DEABB" w:rsidR="001918CF" w:rsidRDefault="00EF6C99" w:rsidP="001918CF">
      <w:pPr>
        <w:pStyle w:val="NoSpacing"/>
        <w:ind w:left="720"/>
        <w:jc w:val="both"/>
        <w:rPr>
          <w:sz w:val="24"/>
          <w:szCs w:val="24"/>
        </w:rPr>
      </w:pPr>
      <w:r>
        <w:rPr>
          <w:sz w:val="24"/>
          <w:szCs w:val="24"/>
        </w:rPr>
        <w:t>The Acting Executive Director of Finance and Investment led the item and gave an update on the financial position for Month 6</w:t>
      </w:r>
      <w:r w:rsidR="001918CF">
        <w:rPr>
          <w:sz w:val="24"/>
          <w:szCs w:val="24"/>
        </w:rPr>
        <w:t xml:space="preserve">, </w:t>
      </w:r>
      <w:r w:rsidR="001918CF" w:rsidRPr="001918CF">
        <w:rPr>
          <w:sz w:val="24"/>
          <w:szCs w:val="24"/>
        </w:rPr>
        <w:t xml:space="preserve">noting a small overspend of £1.4 million and the receipt of a £50 million deficit support allocation. </w:t>
      </w:r>
      <w:r w:rsidR="00CA36B2">
        <w:rPr>
          <w:sz w:val="24"/>
          <w:szCs w:val="24"/>
        </w:rPr>
        <w:t xml:space="preserve">The board would receive a </w:t>
      </w:r>
      <w:r w:rsidR="00F74FB1">
        <w:rPr>
          <w:sz w:val="24"/>
          <w:szCs w:val="24"/>
        </w:rPr>
        <w:t>heads-up</w:t>
      </w:r>
      <w:r w:rsidR="00CA36B2">
        <w:rPr>
          <w:sz w:val="24"/>
          <w:szCs w:val="24"/>
        </w:rPr>
        <w:t xml:space="preserve"> position for Month 7 int eh private session.</w:t>
      </w:r>
    </w:p>
    <w:p w14:paraId="66F3FB4F" w14:textId="77777777" w:rsidR="001918CF" w:rsidRDefault="001918CF" w:rsidP="001918CF">
      <w:pPr>
        <w:pStyle w:val="NoSpacing"/>
        <w:ind w:left="720"/>
        <w:jc w:val="both"/>
        <w:rPr>
          <w:sz w:val="24"/>
          <w:szCs w:val="24"/>
        </w:rPr>
      </w:pPr>
    </w:p>
    <w:p w14:paraId="51078437" w14:textId="4163F836" w:rsidR="00CA36B2" w:rsidRDefault="001918CF" w:rsidP="00CA36B2">
      <w:pPr>
        <w:pStyle w:val="NoSpacing"/>
        <w:ind w:left="720"/>
        <w:jc w:val="both"/>
        <w:rPr>
          <w:sz w:val="24"/>
          <w:szCs w:val="24"/>
        </w:rPr>
      </w:pPr>
      <w:r>
        <w:rPr>
          <w:sz w:val="24"/>
          <w:szCs w:val="24"/>
        </w:rPr>
        <w:t>T</w:t>
      </w:r>
      <w:r w:rsidRPr="001918CF">
        <w:rPr>
          <w:sz w:val="24"/>
          <w:szCs w:val="24"/>
        </w:rPr>
        <w:t xml:space="preserve">he importance of maintaining </w:t>
      </w:r>
      <w:r>
        <w:rPr>
          <w:sz w:val="24"/>
          <w:szCs w:val="24"/>
        </w:rPr>
        <w:t>control as emphasi</w:t>
      </w:r>
      <w:r w:rsidR="00C51C2F">
        <w:rPr>
          <w:sz w:val="24"/>
          <w:szCs w:val="24"/>
        </w:rPr>
        <w:t>s</w:t>
      </w:r>
      <w:r>
        <w:rPr>
          <w:sz w:val="24"/>
          <w:szCs w:val="24"/>
        </w:rPr>
        <w:t>e</w:t>
      </w:r>
      <w:r w:rsidR="00C51C2F">
        <w:rPr>
          <w:sz w:val="24"/>
          <w:szCs w:val="24"/>
        </w:rPr>
        <w:t>d</w:t>
      </w:r>
      <w:r>
        <w:rPr>
          <w:sz w:val="24"/>
          <w:szCs w:val="24"/>
        </w:rPr>
        <w:t xml:space="preserve"> and the ICB was</w:t>
      </w:r>
      <w:r w:rsidRPr="001918CF">
        <w:rPr>
          <w:sz w:val="24"/>
          <w:szCs w:val="24"/>
        </w:rPr>
        <w:t xml:space="preserve"> working closely with H</w:t>
      </w:r>
      <w:r>
        <w:rPr>
          <w:sz w:val="24"/>
          <w:szCs w:val="24"/>
        </w:rPr>
        <w:t>uman Resources (HR)</w:t>
      </w:r>
      <w:r w:rsidRPr="001918CF">
        <w:rPr>
          <w:sz w:val="24"/>
          <w:szCs w:val="24"/>
        </w:rPr>
        <w:t xml:space="preserve"> on workforce issues. </w:t>
      </w:r>
      <w:r>
        <w:rPr>
          <w:sz w:val="24"/>
          <w:szCs w:val="24"/>
        </w:rPr>
        <w:t>T</w:t>
      </w:r>
      <w:r w:rsidRPr="001918CF">
        <w:rPr>
          <w:sz w:val="24"/>
          <w:szCs w:val="24"/>
        </w:rPr>
        <w:t>he challenges in delivering the plan</w:t>
      </w:r>
      <w:r>
        <w:rPr>
          <w:sz w:val="24"/>
          <w:szCs w:val="24"/>
        </w:rPr>
        <w:t xml:space="preserve"> were also highlighted</w:t>
      </w:r>
      <w:r w:rsidRPr="001918CF">
        <w:rPr>
          <w:sz w:val="24"/>
          <w:szCs w:val="24"/>
        </w:rPr>
        <w:t xml:space="preserve"> and the need for ongoing executive focus.</w:t>
      </w:r>
      <w:r w:rsidR="00CA36B2">
        <w:rPr>
          <w:sz w:val="24"/>
          <w:szCs w:val="24"/>
        </w:rPr>
        <w:t xml:space="preserve"> All efforts were being made opportunities explored and the ICB were maintaining strong control over self-management and regulation.</w:t>
      </w:r>
    </w:p>
    <w:p w14:paraId="3BB0D831" w14:textId="77777777" w:rsidR="00CA36B2" w:rsidRDefault="00CA36B2" w:rsidP="00CA36B2">
      <w:pPr>
        <w:pStyle w:val="NoSpacing"/>
        <w:ind w:left="720"/>
        <w:jc w:val="both"/>
        <w:rPr>
          <w:sz w:val="24"/>
          <w:szCs w:val="24"/>
        </w:rPr>
      </w:pPr>
    </w:p>
    <w:p w14:paraId="0726BDD7" w14:textId="67005214" w:rsidR="00CA36B2" w:rsidRDefault="00CA36B2" w:rsidP="00CA36B2">
      <w:pPr>
        <w:pStyle w:val="NoSpacing"/>
        <w:ind w:left="720"/>
        <w:jc w:val="both"/>
        <w:rPr>
          <w:sz w:val="24"/>
          <w:szCs w:val="24"/>
        </w:rPr>
      </w:pPr>
      <w:r>
        <w:rPr>
          <w:sz w:val="24"/>
          <w:szCs w:val="24"/>
        </w:rPr>
        <w:t xml:space="preserve">It was noted that the capital profile was behind due to scheme </w:t>
      </w:r>
      <w:r w:rsidR="00F74FB1">
        <w:rPr>
          <w:sz w:val="24"/>
          <w:szCs w:val="24"/>
        </w:rPr>
        <w:t>delays,</w:t>
      </w:r>
      <w:r>
        <w:rPr>
          <w:sz w:val="24"/>
          <w:szCs w:val="24"/>
        </w:rPr>
        <w:t xml:space="preserve"> but this would progress throughout the year. The RAG rating shows slight revenue variation attributed to Provider cost improvement efficiency delivery. The running costs allocated of £128 million do not reflect the true figures and agency costs were a concern, particularly impacting performance against the mental health standard.</w:t>
      </w:r>
    </w:p>
    <w:p w14:paraId="41F38EF1" w14:textId="77777777" w:rsidR="00CA36B2" w:rsidRDefault="00CA36B2" w:rsidP="00CA36B2">
      <w:pPr>
        <w:pStyle w:val="NoSpacing"/>
        <w:ind w:left="720"/>
        <w:jc w:val="both"/>
        <w:rPr>
          <w:sz w:val="24"/>
          <w:szCs w:val="24"/>
        </w:rPr>
      </w:pPr>
    </w:p>
    <w:p w14:paraId="50AE7122" w14:textId="2D606776" w:rsidR="001918CF" w:rsidRDefault="001918CF" w:rsidP="001918CF">
      <w:pPr>
        <w:pStyle w:val="NoSpacing"/>
        <w:ind w:left="720"/>
        <w:jc w:val="both"/>
        <w:rPr>
          <w:sz w:val="24"/>
          <w:szCs w:val="24"/>
        </w:rPr>
      </w:pPr>
      <w:r>
        <w:rPr>
          <w:sz w:val="24"/>
          <w:szCs w:val="24"/>
        </w:rPr>
        <w:t>The Chief Executive</w:t>
      </w:r>
      <w:r w:rsidRPr="001918CF">
        <w:rPr>
          <w:sz w:val="24"/>
          <w:szCs w:val="24"/>
        </w:rPr>
        <w:t xml:space="preserve"> added that the next two years would be even tougher financially, with no additional resources expected for pay settlements and a continued focus on improving performance in elective waiting lists and emergency care pathways. </w:t>
      </w:r>
    </w:p>
    <w:p w14:paraId="3C247FB6" w14:textId="77777777" w:rsidR="00CA36B2" w:rsidRDefault="00CA36B2" w:rsidP="001918CF">
      <w:pPr>
        <w:pStyle w:val="NoSpacing"/>
        <w:ind w:left="720"/>
        <w:jc w:val="both"/>
        <w:rPr>
          <w:sz w:val="24"/>
          <w:szCs w:val="24"/>
        </w:rPr>
      </w:pPr>
    </w:p>
    <w:p w14:paraId="598FD9C0" w14:textId="23AC9E3C" w:rsidR="00CA36B2" w:rsidRDefault="00CA36B2" w:rsidP="001918CF">
      <w:pPr>
        <w:pStyle w:val="NoSpacing"/>
        <w:ind w:left="720"/>
        <w:jc w:val="both"/>
        <w:rPr>
          <w:sz w:val="24"/>
          <w:szCs w:val="24"/>
        </w:rPr>
      </w:pPr>
      <w:r>
        <w:rPr>
          <w:sz w:val="24"/>
          <w:szCs w:val="24"/>
        </w:rPr>
        <w:t>Provider agency costs, driven by medial agencies were mentioned. The national targe for agency costs was acknowledged and the ICB had made improvements.</w:t>
      </w:r>
    </w:p>
    <w:p w14:paraId="1FBBA000" w14:textId="77777777" w:rsidR="00C51C2F" w:rsidRPr="001918CF" w:rsidRDefault="00C51C2F" w:rsidP="001918CF">
      <w:pPr>
        <w:pStyle w:val="NoSpacing"/>
        <w:ind w:left="720"/>
        <w:jc w:val="both"/>
        <w:rPr>
          <w:sz w:val="24"/>
          <w:szCs w:val="24"/>
        </w:rPr>
      </w:pPr>
    </w:p>
    <w:p w14:paraId="34E5C157" w14:textId="30140C1A" w:rsidR="00EF6C99" w:rsidRDefault="001918CF" w:rsidP="001918CF">
      <w:pPr>
        <w:pStyle w:val="NoSpacing"/>
        <w:ind w:left="720"/>
        <w:jc w:val="both"/>
        <w:rPr>
          <w:sz w:val="24"/>
          <w:szCs w:val="24"/>
        </w:rPr>
      </w:pPr>
      <w:r w:rsidRPr="001918CF">
        <w:rPr>
          <w:sz w:val="24"/>
          <w:szCs w:val="24"/>
        </w:rPr>
        <w:t xml:space="preserve">Richard Gladman raised a question about the variation in efficiency schemes among providers, to which </w:t>
      </w:r>
      <w:r w:rsidR="00C51C2F">
        <w:rPr>
          <w:sz w:val="24"/>
          <w:szCs w:val="24"/>
        </w:rPr>
        <w:t>the Acting Executive Director of Finance</w:t>
      </w:r>
      <w:r w:rsidRPr="001918CF">
        <w:rPr>
          <w:sz w:val="24"/>
          <w:szCs w:val="24"/>
        </w:rPr>
        <w:t xml:space="preserve"> responded that the variation was due to different levels of progress in implementing best practices and converting </w:t>
      </w:r>
      <w:r w:rsidRPr="001918CF">
        <w:rPr>
          <w:sz w:val="24"/>
          <w:szCs w:val="24"/>
        </w:rPr>
        <w:lastRenderedPageBreak/>
        <w:t>non-recurrent efficiencies to recurrent ones.</w:t>
      </w:r>
    </w:p>
    <w:p w14:paraId="01527440" w14:textId="77777777" w:rsidR="00CA36B2" w:rsidRDefault="00CA36B2" w:rsidP="001918CF">
      <w:pPr>
        <w:pStyle w:val="NoSpacing"/>
        <w:ind w:left="720"/>
        <w:jc w:val="both"/>
        <w:rPr>
          <w:sz w:val="24"/>
          <w:szCs w:val="24"/>
        </w:rPr>
      </w:pPr>
    </w:p>
    <w:p w14:paraId="35AA523D" w14:textId="1DE42C6F" w:rsidR="00CA36B2" w:rsidRDefault="00CA36B2" w:rsidP="001918CF">
      <w:pPr>
        <w:pStyle w:val="NoSpacing"/>
        <w:ind w:left="720"/>
        <w:jc w:val="both"/>
        <w:rPr>
          <w:sz w:val="24"/>
          <w:szCs w:val="24"/>
        </w:rPr>
      </w:pPr>
      <w:r>
        <w:rPr>
          <w:sz w:val="24"/>
          <w:szCs w:val="24"/>
        </w:rPr>
        <w:t>Concerns were also expressed about staff moving from employment to higher-paying agency roles.</w:t>
      </w:r>
    </w:p>
    <w:p w14:paraId="5F5E579B" w14:textId="77777777" w:rsidR="00431CC9" w:rsidRDefault="00431CC9" w:rsidP="004B0FAD">
      <w:pPr>
        <w:pStyle w:val="NoSpacing"/>
        <w:jc w:val="both"/>
        <w:rPr>
          <w:sz w:val="24"/>
          <w:szCs w:val="24"/>
        </w:rPr>
      </w:pPr>
    </w:p>
    <w:p w14:paraId="5404F8D5" w14:textId="77777777" w:rsidR="00EF6C99" w:rsidRDefault="00EF6C99" w:rsidP="00EF6C99">
      <w:pPr>
        <w:pStyle w:val="NoSpacing"/>
        <w:ind w:left="720"/>
        <w:jc w:val="both"/>
        <w:rPr>
          <w:b/>
          <w:bCs/>
          <w:sz w:val="24"/>
          <w:szCs w:val="24"/>
        </w:rPr>
      </w:pPr>
      <w:r w:rsidRPr="00A0572A">
        <w:rPr>
          <w:b/>
          <w:bCs/>
          <w:sz w:val="24"/>
          <w:szCs w:val="24"/>
        </w:rPr>
        <w:t>Outcome:</w:t>
      </w:r>
    </w:p>
    <w:p w14:paraId="5DCADE1E" w14:textId="77777777" w:rsidR="00EF6C99" w:rsidRPr="00A0572A" w:rsidRDefault="00EF6C99" w:rsidP="00EF6C99">
      <w:pPr>
        <w:pStyle w:val="NoSpacing"/>
        <w:ind w:left="720"/>
        <w:jc w:val="both"/>
        <w:rPr>
          <w:b/>
          <w:bCs/>
          <w:sz w:val="24"/>
          <w:szCs w:val="24"/>
        </w:rPr>
      </w:pPr>
    </w:p>
    <w:p w14:paraId="37ECF243" w14:textId="77777777" w:rsidR="00F45526" w:rsidRDefault="00EF6C99" w:rsidP="00F45526">
      <w:pPr>
        <w:pStyle w:val="NoSpacing"/>
        <w:ind w:left="720"/>
        <w:jc w:val="both"/>
        <w:rPr>
          <w:b/>
          <w:bCs/>
          <w:sz w:val="24"/>
          <w:szCs w:val="24"/>
        </w:rPr>
      </w:pPr>
      <w:r w:rsidRPr="00A0572A">
        <w:rPr>
          <w:b/>
          <w:bCs/>
          <w:sz w:val="24"/>
          <w:szCs w:val="24"/>
        </w:rPr>
        <w:t>The Board</w:t>
      </w:r>
    </w:p>
    <w:p w14:paraId="3E102AF6" w14:textId="77777777" w:rsidR="00F45526" w:rsidRDefault="00F45526" w:rsidP="00F45526">
      <w:pPr>
        <w:pStyle w:val="NoSpacing"/>
        <w:ind w:left="720"/>
        <w:jc w:val="both"/>
        <w:rPr>
          <w:b/>
          <w:bCs/>
          <w:sz w:val="24"/>
          <w:szCs w:val="24"/>
        </w:rPr>
      </w:pPr>
    </w:p>
    <w:p w14:paraId="21048FE9" w14:textId="4DE6CC41" w:rsidR="00F45526" w:rsidRDefault="00F45526" w:rsidP="00F45526">
      <w:pPr>
        <w:pStyle w:val="NoSpacing"/>
        <w:ind w:left="720"/>
        <w:jc w:val="both"/>
        <w:rPr>
          <w:b/>
          <w:bCs/>
          <w:sz w:val="24"/>
          <w:szCs w:val="24"/>
        </w:rPr>
      </w:pPr>
      <w:proofErr w:type="spellStart"/>
      <w:r>
        <w:rPr>
          <w:b/>
          <w:bCs/>
          <w:sz w:val="24"/>
          <w:szCs w:val="24"/>
        </w:rPr>
        <w:t>i</w:t>
      </w:r>
      <w:proofErr w:type="spellEnd"/>
      <w:r>
        <w:rPr>
          <w:b/>
          <w:bCs/>
          <w:sz w:val="24"/>
          <w:szCs w:val="24"/>
        </w:rPr>
        <w:t>)</w:t>
      </w:r>
      <w:r>
        <w:rPr>
          <w:b/>
          <w:bCs/>
          <w:sz w:val="24"/>
          <w:szCs w:val="24"/>
        </w:rPr>
        <w:tab/>
      </w:r>
      <w:r w:rsidR="00EF6C99" w:rsidRPr="00D14F32">
        <w:rPr>
          <w:b/>
          <w:bCs/>
          <w:sz w:val="24"/>
          <w:szCs w:val="24"/>
          <w:lang w:val="en-GB"/>
        </w:rPr>
        <w:t>Note</w:t>
      </w:r>
      <w:r w:rsidR="00EF6C99">
        <w:rPr>
          <w:b/>
          <w:bCs/>
          <w:sz w:val="24"/>
          <w:szCs w:val="24"/>
          <w:lang w:val="en-GB"/>
        </w:rPr>
        <w:t>d</w:t>
      </w:r>
      <w:r w:rsidR="00EF6C99" w:rsidRPr="00D14F32">
        <w:rPr>
          <w:b/>
          <w:bCs/>
          <w:sz w:val="24"/>
          <w:szCs w:val="24"/>
          <w:lang w:val="en-GB"/>
        </w:rPr>
        <w:t xml:space="preserve"> the </w:t>
      </w:r>
      <w:r w:rsidR="00EF6C99">
        <w:rPr>
          <w:b/>
          <w:bCs/>
          <w:sz w:val="24"/>
          <w:szCs w:val="24"/>
          <w:lang w:val="en-GB"/>
        </w:rPr>
        <w:t>M</w:t>
      </w:r>
      <w:r w:rsidR="00EF6C99" w:rsidRPr="00D14F32">
        <w:rPr>
          <w:b/>
          <w:bCs/>
          <w:sz w:val="24"/>
          <w:szCs w:val="24"/>
          <w:lang w:val="en-GB"/>
        </w:rPr>
        <w:t xml:space="preserve">onth </w:t>
      </w:r>
      <w:r w:rsidR="00EF6C99">
        <w:rPr>
          <w:b/>
          <w:bCs/>
          <w:sz w:val="24"/>
          <w:szCs w:val="24"/>
          <w:lang w:val="en-GB"/>
        </w:rPr>
        <w:t>6</w:t>
      </w:r>
      <w:r w:rsidR="00EF6C99" w:rsidRPr="00D14F32">
        <w:rPr>
          <w:b/>
          <w:bCs/>
          <w:sz w:val="24"/>
          <w:szCs w:val="24"/>
          <w:lang w:val="en-GB"/>
        </w:rPr>
        <w:t xml:space="preserve"> system financial position for 2024/25.</w:t>
      </w:r>
    </w:p>
    <w:p w14:paraId="294ABC87" w14:textId="3509D3B1" w:rsidR="00F45526" w:rsidRDefault="00EF6C99" w:rsidP="00F45526">
      <w:pPr>
        <w:pStyle w:val="NoSpacing"/>
        <w:numPr>
          <w:ilvl w:val="0"/>
          <w:numId w:val="36"/>
        </w:numPr>
        <w:jc w:val="both"/>
        <w:rPr>
          <w:b/>
          <w:bCs/>
          <w:sz w:val="24"/>
          <w:szCs w:val="24"/>
        </w:rPr>
      </w:pPr>
      <w:r w:rsidRPr="00F45526">
        <w:rPr>
          <w:b/>
          <w:bCs/>
          <w:sz w:val="24"/>
          <w:szCs w:val="24"/>
          <w:lang w:val="en-GB"/>
        </w:rPr>
        <w:t>Noted the mitigating actions being pursued in year to deliver 2024/25 financial plan.</w:t>
      </w:r>
    </w:p>
    <w:p w14:paraId="1546D9CF" w14:textId="2B235DA5" w:rsidR="004B0FAD" w:rsidRPr="00F45526" w:rsidRDefault="004B0FAD" w:rsidP="00F45526">
      <w:pPr>
        <w:pStyle w:val="NoSpacing"/>
        <w:numPr>
          <w:ilvl w:val="0"/>
          <w:numId w:val="37"/>
        </w:numPr>
        <w:jc w:val="both"/>
        <w:rPr>
          <w:b/>
          <w:bCs/>
          <w:sz w:val="24"/>
          <w:szCs w:val="24"/>
        </w:rPr>
      </w:pPr>
      <w:r w:rsidRPr="00F45526">
        <w:rPr>
          <w:b/>
          <w:bCs/>
          <w:sz w:val="24"/>
          <w:szCs w:val="24"/>
          <w:lang w:val="en-GB"/>
        </w:rPr>
        <w:t xml:space="preserve">Ensure ongoing executive focus on maintaining control over the financial position and addressing challenges in delivering the plan. </w:t>
      </w:r>
    </w:p>
    <w:p w14:paraId="2DB1DD63" w14:textId="77777777" w:rsidR="00EF6C99" w:rsidRPr="00B802E7" w:rsidRDefault="00EF6C99" w:rsidP="00F45526">
      <w:pPr>
        <w:pStyle w:val="NoSpacing"/>
        <w:ind w:left="720" w:hanging="567"/>
        <w:jc w:val="both"/>
        <w:rPr>
          <w:b/>
          <w:sz w:val="24"/>
          <w:szCs w:val="24"/>
        </w:rPr>
      </w:pPr>
    </w:p>
    <w:p w14:paraId="04BF73D4" w14:textId="0FBCEB8C" w:rsidR="00921866" w:rsidRDefault="00B229DE" w:rsidP="006301C8">
      <w:pPr>
        <w:pStyle w:val="NoSpacing"/>
        <w:jc w:val="both"/>
        <w:rPr>
          <w:b/>
          <w:bCs/>
          <w:sz w:val="24"/>
          <w:szCs w:val="24"/>
        </w:rPr>
      </w:pPr>
      <w:r>
        <w:rPr>
          <w:b/>
          <w:bCs/>
          <w:sz w:val="24"/>
          <w:szCs w:val="24"/>
        </w:rPr>
        <w:t>1</w:t>
      </w:r>
      <w:r w:rsidR="00EF6C99">
        <w:rPr>
          <w:b/>
          <w:bCs/>
          <w:sz w:val="24"/>
          <w:szCs w:val="24"/>
        </w:rPr>
        <w:t>1</w:t>
      </w:r>
      <w:r w:rsidR="00921866">
        <w:rPr>
          <w:b/>
          <w:bCs/>
          <w:sz w:val="24"/>
          <w:szCs w:val="24"/>
        </w:rPr>
        <w:t>.</w:t>
      </w:r>
      <w:r w:rsidR="00921866">
        <w:rPr>
          <w:b/>
          <w:bCs/>
          <w:sz w:val="24"/>
          <w:szCs w:val="24"/>
        </w:rPr>
        <w:tab/>
      </w:r>
      <w:r w:rsidR="00BB568A">
        <w:rPr>
          <w:b/>
          <w:bCs/>
          <w:sz w:val="24"/>
          <w:szCs w:val="24"/>
        </w:rPr>
        <w:t>Performance Report</w:t>
      </w:r>
    </w:p>
    <w:p w14:paraId="197BD3DD" w14:textId="77777777" w:rsidR="00C1111C" w:rsidRDefault="00C1111C" w:rsidP="006301C8">
      <w:pPr>
        <w:pStyle w:val="NoSpacing"/>
        <w:jc w:val="both"/>
        <w:rPr>
          <w:b/>
          <w:bCs/>
          <w:sz w:val="24"/>
          <w:szCs w:val="24"/>
        </w:rPr>
      </w:pPr>
    </w:p>
    <w:p w14:paraId="15E19A89" w14:textId="600B66C8" w:rsidR="00725396" w:rsidRDefault="00CC6084" w:rsidP="00EF6C99">
      <w:pPr>
        <w:pStyle w:val="NoSpacing"/>
        <w:ind w:left="720"/>
        <w:jc w:val="both"/>
        <w:rPr>
          <w:sz w:val="24"/>
          <w:szCs w:val="24"/>
        </w:rPr>
      </w:pPr>
      <w:r>
        <w:rPr>
          <w:sz w:val="24"/>
          <w:szCs w:val="24"/>
        </w:rPr>
        <w:t xml:space="preserve">The </w:t>
      </w:r>
      <w:r w:rsidR="00FC0318">
        <w:rPr>
          <w:sz w:val="24"/>
          <w:szCs w:val="24"/>
        </w:rPr>
        <w:t xml:space="preserve">Acting </w:t>
      </w:r>
      <w:r w:rsidR="0074562E">
        <w:rPr>
          <w:sz w:val="24"/>
          <w:szCs w:val="24"/>
        </w:rPr>
        <w:t xml:space="preserve">Deputy Chief Executive / </w:t>
      </w:r>
      <w:r w:rsidR="00FC0318">
        <w:rPr>
          <w:sz w:val="24"/>
          <w:szCs w:val="24"/>
        </w:rPr>
        <w:t xml:space="preserve">Chief </w:t>
      </w:r>
      <w:r w:rsidR="00112045">
        <w:rPr>
          <w:sz w:val="24"/>
          <w:szCs w:val="24"/>
        </w:rPr>
        <w:t>Operating</w:t>
      </w:r>
      <w:r w:rsidR="00FC0318">
        <w:rPr>
          <w:sz w:val="24"/>
          <w:szCs w:val="24"/>
        </w:rPr>
        <w:t xml:space="preserve"> Officer </w:t>
      </w:r>
      <w:r w:rsidR="0074562E">
        <w:rPr>
          <w:sz w:val="24"/>
          <w:szCs w:val="24"/>
        </w:rPr>
        <w:t>led this item</w:t>
      </w:r>
      <w:r w:rsidR="00CA36B2">
        <w:rPr>
          <w:sz w:val="24"/>
          <w:szCs w:val="24"/>
        </w:rPr>
        <w:t xml:space="preserve"> and </w:t>
      </w:r>
      <w:r w:rsidR="00CA36B2" w:rsidRPr="00CA36B2">
        <w:rPr>
          <w:sz w:val="24"/>
          <w:szCs w:val="24"/>
        </w:rPr>
        <w:t>provided an overview of the performance report, highlighting key areas such as urgent and emergency care, elective waiting times, and mental health services. She noted the challenges in meeting targets, particularly in urgent and emergency care</w:t>
      </w:r>
      <w:r w:rsidR="00CA36B2">
        <w:rPr>
          <w:sz w:val="24"/>
          <w:szCs w:val="24"/>
        </w:rPr>
        <w:t xml:space="preserve"> (UEC)</w:t>
      </w:r>
      <w:r w:rsidR="00CA36B2" w:rsidRPr="00CA36B2">
        <w:rPr>
          <w:sz w:val="24"/>
          <w:szCs w:val="24"/>
        </w:rPr>
        <w:t xml:space="preserve">, where the system performance was 71.8% against a target of 78%. </w:t>
      </w:r>
      <w:r w:rsidR="00CA36B2">
        <w:rPr>
          <w:sz w:val="24"/>
          <w:szCs w:val="24"/>
        </w:rPr>
        <w:t>T</w:t>
      </w:r>
      <w:r w:rsidR="00CA36B2" w:rsidRPr="00CA36B2">
        <w:rPr>
          <w:sz w:val="24"/>
          <w:szCs w:val="24"/>
        </w:rPr>
        <w:t>he good performance in over 65-week waits</w:t>
      </w:r>
      <w:r w:rsidR="00CA36B2">
        <w:rPr>
          <w:sz w:val="24"/>
          <w:szCs w:val="24"/>
        </w:rPr>
        <w:t xml:space="preserve"> was also mentioned</w:t>
      </w:r>
      <w:r w:rsidR="00CA36B2" w:rsidRPr="00CA36B2">
        <w:rPr>
          <w:sz w:val="24"/>
          <w:szCs w:val="24"/>
        </w:rPr>
        <w:t xml:space="preserve"> and the need to address the backlog in elective care. </w:t>
      </w:r>
    </w:p>
    <w:p w14:paraId="1F83EC41" w14:textId="77777777" w:rsidR="00CA36B2" w:rsidRDefault="00CA36B2" w:rsidP="00EF6C99">
      <w:pPr>
        <w:pStyle w:val="NoSpacing"/>
        <w:ind w:left="720"/>
        <w:jc w:val="both"/>
        <w:rPr>
          <w:sz w:val="24"/>
          <w:szCs w:val="24"/>
        </w:rPr>
      </w:pPr>
    </w:p>
    <w:p w14:paraId="03F7E18B" w14:textId="48436173" w:rsidR="00CA36B2" w:rsidRDefault="00CA36B2" w:rsidP="00EF6C99">
      <w:pPr>
        <w:pStyle w:val="NoSpacing"/>
        <w:ind w:left="720"/>
        <w:jc w:val="both"/>
        <w:rPr>
          <w:sz w:val="24"/>
          <w:szCs w:val="24"/>
        </w:rPr>
      </w:pPr>
      <w:r>
        <w:rPr>
          <w:sz w:val="24"/>
          <w:szCs w:val="24"/>
        </w:rPr>
        <w:t>It was also noted that NHS England had recently published</w:t>
      </w:r>
      <w:r w:rsidR="002155C5">
        <w:rPr>
          <w:sz w:val="24"/>
          <w:szCs w:val="24"/>
        </w:rPr>
        <w:t xml:space="preserve"> (12 November 2024)</w:t>
      </w:r>
      <w:r>
        <w:rPr>
          <w:sz w:val="24"/>
          <w:szCs w:val="24"/>
        </w:rPr>
        <w:t xml:space="preserve"> ‘The insightful ICB board’</w:t>
      </w:r>
      <w:r w:rsidR="002155C5">
        <w:rPr>
          <w:sz w:val="24"/>
          <w:szCs w:val="24"/>
        </w:rPr>
        <w:t xml:space="preserve"> </w:t>
      </w:r>
      <w:hyperlink r:id="rId13" w:history="1">
        <w:r w:rsidR="002155C5" w:rsidRPr="002155C5">
          <w:rPr>
            <w:rStyle w:val="Hyperlink"/>
            <w:sz w:val="24"/>
            <w:szCs w:val="24"/>
          </w:rPr>
          <w:t>NHS England » The insightful ICB board</w:t>
        </w:r>
      </w:hyperlink>
      <w:r>
        <w:rPr>
          <w:sz w:val="24"/>
          <w:szCs w:val="24"/>
        </w:rPr>
        <w:t xml:space="preserve"> document</w:t>
      </w:r>
      <w:r w:rsidR="002155C5">
        <w:rPr>
          <w:sz w:val="24"/>
          <w:szCs w:val="24"/>
        </w:rPr>
        <w:t>, which was a guide to help ICB’s to assess the effectiveness of the information they collect and use and utilised the ICB’s performance report.</w:t>
      </w:r>
    </w:p>
    <w:p w14:paraId="44C8BF2F" w14:textId="77777777" w:rsidR="002155C5" w:rsidRDefault="002155C5" w:rsidP="00EF6C99">
      <w:pPr>
        <w:pStyle w:val="NoSpacing"/>
        <w:ind w:left="720"/>
        <w:jc w:val="both"/>
        <w:rPr>
          <w:sz w:val="24"/>
          <w:szCs w:val="24"/>
        </w:rPr>
      </w:pPr>
    </w:p>
    <w:p w14:paraId="1EF0B604" w14:textId="0BACA47C" w:rsidR="002155C5" w:rsidRDefault="002155C5" w:rsidP="00EF6C99">
      <w:pPr>
        <w:pStyle w:val="NoSpacing"/>
        <w:ind w:left="720"/>
        <w:jc w:val="both"/>
        <w:rPr>
          <w:sz w:val="24"/>
          <w:szCs w:val="24"/>
        </w:rPr>
      </w:pPr>
      <w:r>
        <w:rPr>
          <w:sz w:val="24"/>
          <w:szCs w:val="24"/>
        </w:rPr>
        <w:t xml:space="preserve">There were no significant trends identified and the dashboard on slide </w:t>
      </w:r>
      <w:r w:rsidR="00F74FB1">
        <w:rPr>
          <w:sz w:val="24"/>
          <w:szCs w:val="24"/>
        </w:rPr>
        <w:t>five</w:t>
      </w:r>
      <w:r>
        <w:rPr>
          <w:sz w:val="24"/>
          <w:szCs w:val="24"/>
        </w:rPr>
        <w:t xml:space="preserve"> indicated that the ICB remained a challenged system.</w:t>
      </w:r>
    </w:p>
    <w:p w14:paraId="6489EB55" w14:textId="77777777" w:rsidR="0092209F" w:rsidRDefault="0092209F" w:rsidP="00EF6C99">
      <w:pPr>
        <w:pStyle w:val="NoSpacing"/>
        <w:ind w:left="720"/>
        <w:jc w:val="both"/>
        <w:rPr>
          <w:sz w:val="24"/>
          <w:szCs w:val="24"/>
        </w:rPr>
      </w:pPr>
    </w:p>
    <w:p w14:paraId="58243E25" w14:textId="5856BCDE" w:rsidR="0092209F" w:rsidRDefault="0092209F" w:rsidP="00EF6C99">
      <w:pPr>
        <w:pStyle w:val="NoSpacing"/>
        <w:ind w:left="720"/>
        <w:jc w:val="both"/>
        <w:rPr>
          <w:sz w:val="24"/>
          <w:szCs w:val="24"/>
        </w:rPr>
      </w:pPr>
      <w:r>
        <w:rPr>
          <w:sz w:val="24"/>
          <w:szCs w:val="24"/>
        </w:rPr>
        <w:t xml:space="preserve">The issue of collective action was raised, highlighting potential impacts on performance in other areas of the system and this was noted as a </w:t>
      </w:r>
      <w:r w:rsidR="00F74FB1">
        <w:rPr>
          <w:sz w:val="24"/>
          <w:szCs w:val="24"/>
        </w:rPr>
        <w:t>concern.</w:t>
      </w:r>
    </w:p>
    <w:p w14:paraId="36F5D7BE" w14:textId="77777777" w:rsidR="002155C5" w:rsidRDefault="002155C5" w:rsidP="00EF6C99">
      <w:pPr>
        <w:pStyle w:val="NoSpacing"/>
        <w:ind w:left="720"/>
        <w:jc w:val="both"/>
        <w:rPr>
          <w:sz w:val="24"/>
          <w:szCs w:val="24"/>
        </w:rPr>
      </w:pPr>
    </w:p>
    <w:p w14:paraId="5E93CA01" w14:textId="5C3A979E" w:rsidR="00CA36B2" w:rsidRDefault="00CA36B2" w:rsidP="00CA36B2">
      <w:pPr>
        <w:pStyle w:val="NoSpacing"/>
        <w:ind w:left="720"/>
        <w:jc w:val="both"/>
        <w:rPr>
          <w:sz w:val="24"/>
          <w:szCs w:val="24"/>
        </w:rPr>
      </w:pPr>
      <w:r w:rsidRPr="00CA36B2">
        <w:rPr>
          <w:sz w:val="24"/>
          <w:szCs w:val="24"/>
        </w:rPr>
        <w:t>Mark</w:t>
      </w:r>
      <w:r w:rsidR="0092209F">
        <w:rPr>
          <w:sz w:val="24"/>
          <w:szCs w:val="24"/>
        </w:rPr>
        <w:t xml:space="preserve"> Chamberlain</w:t>
      </w:r>
      <w:r w:rsidRPr="00CA36B2">
        <w:rPr>
          <w:sz w:val="24"/>
          <w:szCs w:val="24"/>
        </w:rPr>
        <w:t xml:space="preserve"> asked about the variation in emergency department performance among </w:t>
      </w:r>
      <w:r w:rsidR="0092209F">
        <w:rPr>
          <w:sz w:val="24"/>
          <w:szCs w:val="24"/>
        </w:rPr>
        <w:t>T</w:t>
      </w:r>
      <w:r w:rsidRPr="00CA36B2">
        <w:rPr>
          <w:sz w:val="24"/>
          <w:szCs w:val="24"/>
        </w:rPr>
        <w:t>rusts, to which</w:t>
      </w:r>
      <w:r w:rsidR="0092209F">
        <w:rPr>
          <w:sz w:val="24"/>
          <w:szCs w:val="24"/>
        </w:rPr>
        <w:t xml:space="preserve"> a response was </w:t>
      </w:r>
      <w:r w:rsidR="00F74FB1">
        <w:rPr>
          <w:sz w:val="24"/>
          <w:szCs w:val="24"/>
        </w:rPr>
        <w:t>provided,</w:t>
      </w:r>
      <w:r w:rsidR="0092209F">
        <w:rPr>
          <w:sz w:val="24"/>
          <w:szCs w:val="24"/>
        </w:rPr>
        <w:t xml:space="preserve"> and it was noted that </w:t>
      </w:r>
      <w:r w:rsidRPr="00CA36B2">
        <w:rPr>
          <w:sz w:val="24"/>
          <w:szCs w:val="24"/>
        </w:rPr>
        <w:t>the variation was due to differences in senior clinical decision-making and ambulance handover processes. The</w:t>
      </w:r>
      <w:r w:rsidR="0092209F">
        <w:rPr>
          <w:sz w:val="24"/>
          <w:szCs w:val="24"/>
        </w:rPr>
        <w:t xml:space="preserve"> need</w:t>
      </w:r>
      <w:r w:rsidRPr="00CA36B2">
        <w:rPr>
          <w:sz w:val="24"/>
          <w:szCs w:val="24"/>
        </w:rPr>
        <w:t xml:space="preserve"> for consistent application of best practices</w:t>
      </w:r>
      <w:r w:rsidR="0092209F">
        <w:rPr>
          <w:sz w:val="24"/>
          <w:szCs w:val="24"/>
        </w:rPr>
        <w:t xml:space="preserve"> was emphasised</w:t>
      </w:r>
      <w:r w:rsidRPr="00CA36B2">
        <w:rPr>
          <w:sz w:val="24"/>
          <w:szCs w:val="24"/>
        </w:rPr>
        <w:t xml:space="preserve"> across the system. </w:t>
      </w:r>
    </w:p>
    <w:p w14:paraId="09AC6D0A" w14:textId="77777777" w:rsidR="002155C5" w:rsidRPr="00CA36B2" w:rsidRDefault="002155C5" w:rsidP="00CA36B2">
      <w:pPr>
        <w:pStyle w:val="NoSpacing"/>
        <w:ind w:left="720"/>
        <w:jc w:val="both"/>
        <w:rPr>
          <w:sz w:val="24"/>
          <w:szCs w:val="24"/>
        </w:rPr>
      </w:pPr>
    </w:p>
    <w:p w14:paraId="5999DB37" w14:textId="69A8A962" w:rsidR="0092209F" w:rsidRDefault="00CA36B2" w:rsidP="0092209F">
      <w:pPr>
        <w:pStyle w:val="NoSpacing"/>
        <w:ind w:left="720"/>
        <w:jc w:val="both"/>
        <w:rPr>
          <w:sz w:val="24"/>
          <w:szCs w:val="24"/>
        </w:rPr>
      </w:pPr>
      <w:r w:rsidRPr="00CA36B2">
        <w:rPr>
          <w:sz w:val="24"/>
          <w:szCs w:val="24"/>
        </w:rPr>
        <w:t>Richard</w:t>
      </w:r>
      <w:r w:rsidR="0092209F">
        <w:rPr>
          <w:sz w:val="24"/>
          <w:szCs w:val="24"/>
        </w:rPr>
        <w:t xml:space="preserve"> Gladman</w:t>
      </w:r>
      <w:r w:rsidRPr="00CA36B2">
        <w:rPr>
          <w:sz w:val="24"/>
          <w:szCs w:val="24"/>
        </w:rPr>
        <w:t xml:space="preserve"> raised a question about primary care access, noting the discrepancy between patient expectations and the two-week target for GP appointments. </w:t>
      </w:r>
      <w:r w:rsidR="0092209F">
        <w:rPr>
          <w:sz w:val="24"/>
          <w:szCs w:val="24"/>
        </w:rPr>
        <w:t xml:space="preserve">Dr Stockill </w:t>
      </w:r>
      <w:r w:rsidRPr="00CA36B2">
        <w:rPr>
          <w:sz w:val="24"/>
          <w:szCs w:val="24"/>
        </w:rPr>
        <w:t>responded that while access had improved, the focus should be on continuity of care and achieving the best outcomes for patients.</w:t>
      </w:r>
      <w:r w:rsidR="0092209F">
        <w:rPr>
          <w:sz w:val="24"/>
          <w:szCs w:val="24"/>
        </w:rPr>
        <w:t xml:space="preserve"> The improvements in primary care were noted.</w:t>
      </w:r>
    </w:p>
    <w:p w14:paraId="744A8EB8" w14:textId="77777777" w:rsidR="0092209F" w:rsidRDefault="0092209F" w:rsidP="0092209F">
      <w:pPr>
        <w:pStyle w:val="NoSpacing"/>
        <w:ind w:left="720"/>
        <w:jc w:val="both"/>
        <w:rPr>
          <w:sz w:val="24"/>
          <w:szCs w:val="24"/>
        </w:rPr>
      </w:pPr>
    </w:p>
    <w:p w14:paraId="03A09E4D" w14:textId="1192A14C" w:rsidR="0092209F" w:rsidRDefault="0092209F" w:rsidP="0092209F">
      <w:pPr>
        <w:pStyle w:val="NoSpacing"/>
        <w:ind w:left="720"/>
        <w:jc w:val="both"/>
        <w:rPr>
          <w:sz w:val="24"/>
          <w:szCs w:val="24"/>
        </w:rPr>
      </w:pPr>
      <w:r>
        <w:rPr>
          <w:sz w:val="24"/>
          <w:szCs w:val="24"/>
        </w:rPr>
        <w:t xml:space="preserve">The Executive Director of People </w:t>
      </w:r>
      <w:r w:rsidRPr="0092209F">
        <w:rPr>
          <w:sz w:val="24"/>
          <w:szCs w:val="24"/>
        </w:rPr>
        <w:t xml:space="preserve">updated the </w:t>
      </w:r>
      <w:r>
        <w:rPr>
          <w:sz w:val="24"/>
          <w:szCs w:val="24"/>
        </w:rPr>
        <w:t>B</w:t>
      </w:r>
      <w:r w:rsidRPr="0092209F">
        <w:rPr>
          <w:sz w:val="24"/>
          <w:szCs w:val="24"/>
        </w:rPr>
        <w:t>oard on workforce metrics, noting improvements in agency and bank usage, as well as substantive recruitment. Considerable work was underway concerning agency usage, which the ICB had thoroughly mapped</w:t>
      </w:r>
      <w:r>
        <w:rPr>
          <w:sz w:val="24"/>
          <w:szCs w:val="24"/>
        </w:rPr>
        <w:t>. T</w:t>
      </w:r>
      <w:r w:rsidRPr="0092209F">
        <w:rPr>
          <w:sz w:val="24"/>
          <w:szCs w:val="24"/>
        </w:rPr>
        <w:t>he importance of maintaining progress</w:t>
      </w:r>
      <w:r>
        <w:rPr>
          <w:sz w:val="24"/>
          <w:szCs w:val="24"/>
        </w:rPr>
        <w:t xml:space="preserve"> was emphasised</w:t>
      </w:r>
      <w:r w:rsidRPr="0092209F">
        <w:rPr>
          <w:sz w:val="24"/>
          <w:szCs w:val="24"/>
        </w:rPr>
        <w:t xml:space="preserve"> and addressing medical staffing costs. </w:t>
      </w:r>
      <w:r>
        <w:rPr>
          <w:sz w:val="24"/>
          <w:szCs w:val="24"/>
        </w:rPr>
        <w:t>T</w:t>
      </w:r>
      <w:r w:rsidRPr="0092209F">
        <w:rPr>
          <w:sz w:val="24"/>
          <w:szCs w:val="24"/>
        </w:rPr>
        <w:t xml:space="preserve">he overall workforce position was 234 whole-time </w:t>
      </w:r>
      <w:r w:rsidRPr="0092209F">
        <w:rPr>
          <w:sz w:val="24"/>
          <w:szCs w:val="24"/>
        </w:rPr>
        <w:lastRenderedPageBreak/>
        <w:t>equivalents over plan, which is 0.5% of the plan</w:t>
      </w:r>
      <w:r w:rsidR="00F74FB1" w:rsidRPr="0092209F">
        <w:rPr>
          <w:sz w:val="24"/>
          <w:szCs w:val="24"/>
        </w:rPr>
        <w:t>.</w:t>
      </w:r>
      <w:r w:rsidR="00F74FB1">
        <w:rPr>
          <w:sz w:val="24"/>
          <w:szCs w:val="24"/>
        </w:rPr>
        <w:t xml:space="preserve"> </w:t>
      </w:r>
      <w:r w:rsidRPr="0092209F">
        <w:rPr>
          <w:sz w:val="24"/>
          <w:szCs w:val="24"/>
        </w:rPr>
        <w:t>Although the plan for the rest of the year was ambitious, the pay</w:t>
      </w:r>
      <w:r>
        <w:rPr>
          <w:sz w:val="24"/>
          <w:szCs w:val="24"/>
        </w:rPr>
        <w:t xml:space="preserve"> </w:t>
      </w:r>
      <w:r w:rsidRPr="0092209F">
        <w:rPr>
          <w:sz w:val="24"/>
          <w:szCs w:val="24"/>
        </w:rPr>
        <w:t>bill remained high and would be discussed further in the private session.</w:t>
      </w:r>
    </w:p>
    <w:p w14:paraId="1B83ADE8" w14:textId="77777777" w:rsidR="006A15C2" w:rsidRPr="006A15C2" w:rsidRDefault="006A15C2" w:rsidP="0092209F">
      <w:pPr>
        <w:pStyle w:val="NoSpacing"/>
        <w:jc w:val="both"/>
        <w:rPr>
          <w:sz w:val="24"/>
          <w:szCs w:val="24"/>
          <w:lang w:val="en-GB"/>
        </w:rPr>
      </w:pPr>
    </w:p>
    <w:p w14:paraId="3F95DE4A" w14:textId="7CF13EC0" w:rsidR="00A44591" w:rsidRDefault="00BB568A" w:rsidP="006301C8">
      <w:pPr>
        <w:pStyle w:val="NoSpacing"/>
        <w:jc w:val="both"/>
        <w:rPr>
          <w:b/>
          <w:bCs/>
          <w:sz w:val="24"/>
          <w:szCs w:val="24"/>
        </w:rPr>
      </w:pPr>
      <w:r>
        <w:rPr>
          <w:b/>
          <w:bCs/>
          <w:sz w:val="24"/>
          <w:szCs w:val="24"/>
        </w:rPr>
        <w:tab/>
        <w:t>Outcome:</w:t>
      </w:r>
    </w:p>
    <w:p w14:paraId="2BD8E45E" w14:textId="77777777" w:rsidR="0051271C" w:rsidRDefault="0051271C" w:rsidP="006301C8">
      <w:pPr>
        <w:pStyle w:val="NoSpacing"/>
        <w:jc w:val="both"/>
        <w:rPr>
          <w:b/>
          <w:bCs/>
          <w:sz w:val="24"/>
          <w:szCs w:val="24"/>
        </w:rPr>
      </w:pPr>
    </w:p>
    <w:p w14:paraId="1D53CFBD" w14:textId="2EA287BC" w:rsidR="0051271C" w:rsidRDefault="0051271C" w:rsidP="00B50599">
      <w:pPr>
        <w:pStyle w:val="NoSpacing"/>
        <w:jc w:val="both"/>
        <w:rPr>
          <w:b/>
          <w:bCs/>
          <w:sz w:val="24"/>
          <w:szCs w:val="24"/>
        </w:rPr>
      </w:pPr>
      <w:r>
        <w:rPr>
          <w:b/>
          <w:bCs/>
          <w:sz w:val="24"/>
          <w:szCs w:val="24"/>
        </w:rPr>
        <w:tab/>
        <w:t>Board Members:</w:t>
      </w:r>
    </w:p>
    <w:p w14:paraId="6826E220" w14:textId="77777777" w:rsidR="0060175E" w:rsidRDefault="0060175E" w:rsidP="00B50599">
      <w:pPr>
        <w:pStyle w:val="NoSpacing"/>
        <w:jc w:val="both"/>
        <w:rPr>
          <w:b/>
          <w:bCs/>
          <w:sz w:val="24"/>
          <w:szCs w:val="24"/>
        </w:rPr>
      </w:pPr>
    </w:p>
    <w:p w14:paraId="37420A98" w14:textId="30BEDCF6" w:rsidR="0051271C" w:rsidRPr="0051271C" w:rsidRDefault="0051271C" w:rsidP="00B50599">
      <w:pPr>
        <w:pStyle w:val="NoSpacing"/>
        <w:numPr>
          <w:ilvl w:val="0"/>
          <w:numId w:val="28"/>
        </w:numPr>
        <w:jc w:val="both"/>
        <w:rPr>
          <w:b/>
          <w:bCs/>
          <w:sz w:val="24"/>
          <w:szCs w:val="24"/>
        </w:rPr>
      </w:pPr>
      <w:r w:rsidRPr="0051271C">
        <w:rPr>
          <w:b/>
          <w:bCs/>
          <w:sz w:val="24"/>
          <w:szCs w:val="24"/>
        </w:rPr>
        <w:t>Note</w:t>
      </w:r>
      <w:r w:rsidR="004B0FAD">
        <w:rPr>
          <w:b/>
          <w:bCs/>
          <w:sz w:val="24"/>
          <w:szCs w:val="24"/>
        </w:rPr>
        <w:t>d</w:t>
      </w:r>
      <w:r w:rsidRPr="0051271C">
        <w:rPr>
          <w:b/>
          <w:bCs/>
          <w:sz w:val="24"/>
          <w:szCs w:val="24"/>
        </w:rPr>
        <w:t xml:space="preserve"> the development of the Board performance report in terms of its content, </w:t>
      </w:r>
      <w:r w:rsidR="00F74FB1" w:rsidRPr="0051271C">
        <w:rPr>
          <w:b/>
          <w:bCs/>
          <w:sz w:val="24"/>
          <w:szCs w:val="24"/>
        </w:rPr>
        <w:t>length,</w:t>
      </w:r>
      <w:r w:rsidRPr="0051271C">
        <w:rPr>
          <w:b/>
          <w:bCs/>
          <w:sz w:val="24"/>
          <w:szCs w:val="24"/>
        </w:rPr>
        <w:t xml:space="preserve"> and presentation.</w:t>
      </w:r>
      <w:r w:rsidRPr="0051271C">
        <w:rPr>
          <w:b/>
          <w:bCs/>
          <w:sz w:val="24"/>
          <w:szCs w:val="24"/>
        </w:rPr>
        <w:tab/>
      </w:r>
    </w:p>
    <w:p w14:paraId="7B9D3DBC" w14:textId="3C37FB94" w:rsidR="0051271C" w:rsidRPr="0051271C" w:rsidRDefault="0051271C" w:rsidP="00B50599">
      <w:pPr>
        <w:pStyle w:val="NoSpacing"/>
        <w:numPr>
          <w:ilvl w:val="0"/>
          <w:numId w:val="28"/>
        </w:numPr>
        <w:jc w:val="both"/>
        <w:rPr>
          <w:b/>
          <w:bCs/>
          <w:sz w:val="24"/>
          <w:szCs w:val="24"/>
        </w:rPr>
      </w:pPr>
      <w:r w:rsidRPr="0051271C">
        <w:rPr>
          <w:b/>
          <w:bCs/>
          <w:sz w:val="24"/>
          <w:szCs w:val="24"/>
        </w:rPr>
        <w:t>Consider</w:t>
      </w:r>
      <w:r w:rsidR="004B0FAD">
        <w:rPr>
          <w:b/>
          <w:bCs/>
          <w:sz w:val="24"/>
          <w:szCs w:val="24"/>
        </w:rPr>
        <w:t>ed</w:t>
      </w:r>
      <w:r w:rsidRPr="0051271C">
        <w:rPr>
          <w:b/>
          <w:bCs/>
          <w:sz w:val="24"/>
          <w:szCs w:val="24"/>
        </w:rPr>
        <w:t xml:space="preserve"> and discuss the performance report: - in particular, the issues highlighted in the cover sheet.</w:t>
      </w:r>
    </w:p>
    <w:p w14:paraId="30A88B76" w14:textId="4ABB352E" w:rsidR="00D14F32" w:rsidRDefault="0051271C" w:rsidP="00B50599">
      <w:pPr>
        <w:pStyle w:val="NoSpacing"/>
        <w:numPr>
          <w:ilvl w:val="0"/>
          <w:numId w:val="28"/>
        </w:numPr>
        <w:jc w:val="both"/>
        <w:rPr>
          <w:b/>
          <w:bCs/>
          <w:sz w:val="24"/>
          <w:szCs w:val="24"/>
        </w:rPr>
      </w:pPr>
      <w:r w:rsidRPr="0051271C">
        <w:rPr>
          <w:b/>
          <w:bCs/>
          <w:sz w:val="24"/>
          <w:szCs w:val="24"/>
        </w:rPr>
        <w:t>Provide</w:t>
      </w:r>
      <w:r w:rsidR="004B0FAD">
        <w:rPr>
          <w:b/>
          <w:bCs/>
          <w:sz w:val="24"/>
          <w:szCs w:val="24"/>
        </w:rPr>
        <w:t>d</w:t>
      </w:r>
      <w:r w:rsidRPr="0051271C">
        <w:rPr>
          <w:b/>
          <w:bCs/>
          <w:sz w:val="24"/>
          <w:szCs w:val="24"/>
        </w:rPr>
        <w:t xml:space="preserve"> feedback to support the further development and evolution of the Board Performance Report.</w:t>
      </w:r>
    </w:p>
    <w:p w14:paraId="4F8DFFA6" w14:textId="186A980F" w:rsidR="004B0FAD" w:rsidRPr="004B0FAD" w:rsidRDefault="004B0FAD" w:rsidP="00B50599">
      <w:pPr>
        <w:pStyle w:val="ListParagraph"/>
        <w:numPr>
          <w:ilvl w:val="0"/>
          <w:numId w:val="28"/>
        </w:numPr>
        <w:jc w:val="both"/>
        <w:rPr>
          <w:b/>
          <w:bCs/>
          <w:sz w:val="24"/>
          <w:szCs w:val="24"/>
        </w:rPr>
      </w:pPr>
      <w:r w:rsidRPr="004B0FAD">
        <w:rPr>
          <w:b/>
          <w:bCs/>
          <w:sz w:val="24"/>
          <w:szCs w:val="24"/>
        </w:rPr>
        <w:t xml:space="preserve">It was agreed to provide more current performance data in future reports to ensure the </w:t>
      </w:r>
      <w:r>
        <w:rPr>
          <w:b/>
          <w:bCs/>
          <w:sz w:val="24"/>
          <w:szCs w:val="24"/>
        </w:rPr>
        <w:t>B</w:t>
      </w:r>
      <w:r w:rsidRPr="004B0FAD">
        <w:rPr>
          <w:b/>
          <w:bCs/>
          <w:sz w:val="24"/>
          <w:szCs w:val="24"/>
        </w:rPr>
        <w:t>oard ha</w:t>
      </w:r>
      <w:r>
        <w:rPr>
          <w:b/>
          <w:bCs/>
          <w:sz w:val="24"/>
          <w:szCs w:val="24"/>
        </w:rPr>
        <w:t>d</w:t>
      </w:r>
      <w:r w:rsidRPr="004B0FAD">
        <w:rPr>
          <w:b/>
          <w:bCs/>
          <w:sz w:val="24"/>
          <w:szCs w:val="24"/>
        </w:rPr>
        <w:t xml:space="preserve"> an accurate understanding of the current situation. </w:t>
      </w:r>
    </w:p>
    <w:p w14:paraId="3F4C873D" w14:textId="77777777" w:rsidR="0051271C" w:rsidRDefault="0051271C" w:rsidP="0051271C">
      <w:pPr>
        <w:pStyle w:val="NoSpacing"/>
        <w:ind w:left="1418" w:hanging="698"/>
        <w:jc w:val="both"/>
        <w:rPr>
          <w:sz w:val="24"/>
          <w:szCs w:val="24"/>
          <w:lang w:val="en-GB"/>
        </w:rPr>
      </w:pPr>
    </w:p>
    <w:p w14:paraId="6DA44DF1" w14:textId="56811251" w:rsidR="000C4C8A" w:rsidRDefault="000C4C8A" w:rsidP="00D14F32">
      <w:pPr>
        <w:pStyle w:val="NoSpacing"/>
        <w:jc w:val="both"/>
        <w:rPr>
          <w:b/>
          <w:bCs/>
          <w:sz w:val="24"/>
          <w:szCs w:val="24"/>
        </w:rPr>
      </w:pPr>
      <w:r>
        <w:rPr>
          <w:b/>
          <w:bCs/>
          <w:sz w:val="24"/>
          <w:szCs w:val="24"/>
        </w:rPr>
        <w:t xml:space="preserve">12. </w:t>
      </w:r>
      <w:r>
        <w:rPr>
          <w:b/>
          <w:bCs/>
          <w:sz w:val="24"/>
          <w:szCs w:val="24"/>
        </w:rPr>
        <w:tab/>
      </w:r>
      <w:r w:rsidRPr="000C4C8A">
        <w:rPr>
          <w:b/>
          <w:bCs/>
          <w:sz w:val="24"/>
          <w:szCs w:val="24"/>
        </w:rPr>
        <w:t>Board Committee Summary Reports</w:t>
      </w:r>
    </w:p>
    <w:p w14:paraId="4336DC4D" w14:textId="77777777" w:rsidR="00C1111C" w:rsidRDefault="00C1111C" w:rsidP="006301C8">
      <w:pPr>
        <w:pStyle w:val="NoSpacing"/>
        <w:jc w:val="both"/>
        <w:rPr>
          <w:b/>
          <w:bCs/>
          <w:sz w:val="24"/>
          <w:szCs w:val="24"/>
        </w:rPr>
      </w:pPr>
    </w:p>
    <w:p w14:paraId="0D21E7E1" w14:textId="66A9E463" w:rsidR="009047CE" w:rsidRDefault="00172660" w:rsidP="00172660">
      <w:pPr>
        <w:pStyle w:val="NoSpacing"/>
        <w:ind w:left="720"/>
        <w:jc w:val="both"/>
        <w:rPr>
          <w:sz w:val="24"/>
          <w:szCs w:val="24"/>
        </w:rPr>
      </w:pPr>
      <w:r>
        <w:rPr>
          <w:sz w:val="24"/>
          <w:szCs w:val="24"/>
        </w:rPr>
        <w:t xml:space="preserve">The Chair </w:t>
      </w:r>
      <w:r w:rsidR="00A67BC6">
        <w:rPr>
          <w:sz w:val="24"/>
          <w:szCs w:val="24"/>
        </w:rPr>
        <w:t>introduced t</w:t>
      </w:r>
      <w:r>
        <w:rPr>
          <w:sz w:val="24"/>
          <w:szCs w:val="24"/>
        </w:rPr>
        <w:t xml:space="preserve">he </w:t>
      </w:r>
      <w:r w:rsidR="00A67BC6">
        <w:rPr>
          <w:sz w:val="24"/>
          <w:szCs w:val="24"/>
        </w:rPr>
        <w:t xml:space="preserve">items for escalation from the </w:t>
      </w:r>
      <w:r>
        <w:rPr>
          <w:sz w:val="24"/>
          <w:szCs w:val="24"/>
        </w:rPr>
        <w:t xml:space="preserve">Board Committee Summary </w:t>
      </w:r>
      <w:r w:rsidR="00A67BC6">
        <w:rPr>
          <w:sz w:val="24"/>
          <w:szCs w:val="24"/>
        </w:rPr>
        <w:t>R</w:t>
      </w:r>
      <w:r>
        <w:rPr>
          <w:sz w:val="24"/>
          <w:szCs w:val="24"/>
        </w:rPr>
        <w:t>eport</w:t>
      </w:r>
      <w:r w:rsidR="00CF28EF">
        <w:rPr>
          <w:sz w:val="24"/>
          <w:szCs w:val="24"/>
        </w:rPr>
        <w:t xml:space="preserve"> and the </w:t>
      </w:r>
      <w:r w:rsidR="00CF28EF" w:rsidRPr="00CF28EF">
        <w:rPr>
          <w:sz w:val="24"/>
          <w:szCs w:val="24"/>
        </w:rPr>
        <w:t>alerts for escalation were noted</w:t>
      </w:r>
      <w:r w:rsidR="00B62179">
        <w:rPr>
          <w:sz w:val="24"/>
          <w:szCs w:val="24"/>
        </w:rPr>
        <w:t xml:space="preserve">, specifically </w:t>
      </w:r>
      <w:r w:rsidR="00F74FB1">
        <w:rPr>
          <w:sz w:val="24"/>
          <w:szCs w:val="24"/>
        </w:rPr>
        <w:t>regarding</w:t>
      </w:r>
      <w:r w:rsidR="00B62179">
        <w:rPr>
          <w:sz w:val="24"/>
          <w:szCs w:val="24"/>
        </w:rPr>
        <w:t xml:space="preserve"> the following:</w:t>
      </w:r>
    </w:p>
    <w:p w14:paraId="3FF762D6" w14:textId="77777777" w:rsidR="0092209F" w:rsidRDefault="0092209F" w:rsidP="00172660">
      <w:pPr>
        <w:pStyle w:val="NoSpacing"/>
        <w:ind w:left="720"/>
        <w:jc w:val="both"/>
        <w:rPr>
          <w:sz w:val="24"/>
          <w:szCs w:val="24"/>
        </w:rPr>
      </w:pPr>
    </w:p>
    <w:p w14:paraId="00AE6C16" w14:textId="3EF65839" w:rsidR="0092209F" w:rsidRDefault="0092209F" w:rsidP="0092209F">
      <w:pPr>
        <w:pStyle w:val="NoSpacing"/>
        <w:ind w:left="720"/>
        <w:jc w:val="both"/>
        <w:rPr>
          <w:sz w:val="24"/>
          <w:szCs w:val="24"/>
        </w:rPr>
      </w:pPr>
      <w:r w:rsidRPr="0092209F">
        <w:rPr>
          <w:sz w:val="24"/>
          <w:szCs w:val="24"/>
        </w:rPr>
        <w:t xml:space="preserve">The Audit Committee reported on the extension of the external audit contract and the transition to a new accounting system. The </w:t>
      </w:r>
      <w:r>
        <w:rPr>
          <w:sz w:val="24"/>
          <w:szCs w:val="24"/>
        </w:rPr>
        <w:t>C</w:t>
      </w:r>
      <w:r w:rsidRPr="0092209F">
        <w:rPr>
          <w:sz w:val="24"/>
          <w:szCs w:val="24"/>
        </w:rPr>
        <w:t>ommittee emphasi</w:t>
      </w:r>
      <w:r>
        <w:rPr>
          <w:sz w:val="24"/>
          <w:szCs w:val="24"/>
        </w:rPr>
        <w:t>s</w:t>
      </w:r>
      <w:r w:rsidRPr="0092209F">
        <w:rPr>
          <w:sz w:val="24"/>
          <w:szCs w:val="24"/>
        </w:rPr>
        <w:t xml:space="preserve">ed the importance of ensuring a smooth transition and maintaining business continuity. </w:t>
      </w:r>
    </w:p>
    <w:p w14:paraId="38FA28FE" w14:textId="77777777" w:rsidR="0092209F" w:rsidRPr="0092209F" w:rsidRDefault="0092209F" w:rsidP="0092209F">
      <w:pPr>
        <w:pStyle w:val="NoSpacing"/>
        <w:ind w:left="720"/>
        <w:jc w:val="both"/>
        <w:rPr>
          <w:sz w:val="24"/>
          <w:szCs w:val="24"/>
        </w:rPr>
      </w:pPr>
    </w:p>
    <w:p w14:paraId="3E7526B7" w14:textId="713C904D" w:rsidR="0092209F" w:rsidRPr="0092209F" w:rsidRDefault="0092209F" w:rsidP="0092209F">
      <w:pPr>
        <w:pStyle w:val="NoSpacing"/>
        <w:ind w:left="720"/>
        <w:jc w:val="both"/>
        <w:rPr>
          <w:sz w:val="24"/>
          <w:szCs w:val="24"/>
        </w:rPr>
      </w:pPr>
      <w:r w:rsidRPr="0092209F">
        <w:rPr>
          <w:sz w:val="24"/>
          <w:szCs w:val="24"/>
        </w:rPr>
        <w:t xml:space="preserve">The Quality Committee highlighted ongoing focus areas, including maternity services and patient safety in emergency departments. </w:t>
      </w:r>
      <w:r>
        <w:rPr>
          <w:sz w:val="24"/>
          <w:szCs w:val="24"/>
        </w:rPr>
        <w:t>The Committee Chair</w:t>
      </w:r>
      <w:r w:rsidRPr="0092209F">
        <w:rPr>
          <w:sz w:val="24"/>
          <w:szCs w:val="24"/>
        </w:rPr>
        <w:t xml:space="preserve"> mentioned the importance of addressing issues such as corridor care and ambulance handovers. The committee also signed off on a modern slavery statement for the I</w:t>
      </w:r>
      <w:r>
        <w:rPr>
          <w:sz w:val="24"/>
          <w:szCs w:val="24"/>
        </w:rPr>
        <w:t xml:space="preserve">ntegrated </w:t>
      </w:r>
      <w:r w:rsidRPr="0092209F">
        <w:rPr>
          <w:sz w:val="24"/>
          <w:szCs w:val="24"/>
        </w:rPr>
        <w:t>C</w:t>
      </w:r>
      <w:r>
        <w:rPr>
          <w:sz w:val="24"/>
          <w:szCs w:val="24"/>
        </w:rPr>
        <w:t xml:space="preserve">are </w:t>
      </w:r>
      <w:r w:rsidRPr="0092209F">
        <w:rPr>
          <w:sz w:val="24"/>
          <w:szCs w:val="24"/>
        </w:rPr>
        <w:t>P</w:t>
      </w:r>
      <w:r>
        <w:rPr>
          <w:sz w:val="24"/>
          <w:szCs w:val="24"/>
        </w:rPr>
        <w:t>artnership (ICP)</w:t>
      </w:r>
      <w:r w:rsidRPr="0092209F">
        <w:rPr>
          <w:sz w:val="24"/>
          <w:szCs w:val="24"/>
        </w:rPr>
        <w:t xml:space="preserve">. </w:t>
      </w:r>
    </w:p>
    <w:p w14:paraId="4D15AD09" w14:textId="77777777" w:rsidR="0092209F" w:rsidRDefault="0092209F" w:rsidP="0092209F">
      <w:pPr>
        <w:pStyle w:val="NoSpacing"/>
        <w:ind w:left="720"/>
        <w:jc w:val="both"/>
        <w:rPr>
          <w:sz w:val="24"/>
          <w:szCs w:val="24"/>
        </w:rPr>
      </w:pPr>
    </w:p>
    <w:p w14:paraId="1EE6E292" w14:textId="5B0D41E8" w:rsidR="0092209F" w:rsidRDefault="0092209F" w:rsidP="0092209F">
      <w:pPr>
        <w:pStyle w:val="NoSpacing"/>
        <w:ind w:left="720"/>
        <w:jc w:val="both"/>
        <w:rPr>
          <w:sz w:val="24"/>
          <w:szCs w:val="24"/>
        </w:rPr>
      </w:pPr>
      <w:r w:rsidRPr="0092209F">
        <w:rPr>
          <w:sz w:val="24"/>
          <w:szCs w:val="24"/>
        </w:rPr>
        <w:t xml:space="preserve">The Finance Committee discussed the community equipment service contract award and the continued focus on the financial position. </w:t>
      </w:r>
      <w:r>
        <w:rPr>
          <w:sz w:val="24"/>
          <w:szCs w:val="24"/>
        </w:rPr>
        <w:t>T</w:t>
      </w:r>
      <w:r w:rsidRPr="0092209F">
        <w:rPr>
          <w:sz w:val="24"/>
          <w:szCs w:val="24"/>
        </w:rPr>
        <w:t>he importance of ongoing discussions and planning to address financial challenges</w:t>
      </w:r>
      <w:r>
        <w:rPr>
          <w:sz w:val="24"/>
          <w:szCs w:val="24"/>
        </w:rPr>
        <w:t xml:space="preserve"> was emphasised. </w:t>
      </w:r>
      <w:r w:rsidRPr="0092209F">
        <w:rPr>
          <w:sz w:val="24"/>
          <w:szCs w:val="24"/>
        </w:rPr>
        <w:t>The ICB were mitigating delivery of the 2024/25 plan.</w:t>
      </w:r>
    </w:p>
    <w:p w14:paraId="1FEE3CBB" w14:textId="1D5F416D" w:rsidR="002E206C" w:rsidRDefault="002E206C" w:rsidP="00701269">
      <w:pPr>
        <w:pStyle w:val="NoSpacing"/>
        <w:jc w:val="both"/>
        <w:rPr>
          <w:sz w:val="24"/>
          <w:szCs w:val="24"/>
        </w:rPr>
      </w:pPr>
    </w:p>
    <w:p w14:paraId="6534C7CD" w14:textId="084C4A42" w:rsidR="00055EE6" w:rsidRDefault="008F7889" w:rsidP="006301C8">
      <w:pPr>
        <w:pStyle w:val="NoSpacing"/>
        <w:jc w:val="both"/>
        <w:rPr>
          <w:b/>
          <w:bCs/>
          <w:sz w:val="24"/>
          <w:szCs w:val="24"/>
        </w:rPr>
      </w:pPr>
      <w:r>
        <w:rPr>
          <w:sz w:val="24"/>
          <w:szCs w:val="24"/>
        </w:rPr>
        <w:tab/>
      </w:r>
      <w:r w:rsidR="001666F9">
        <w:rPr>
          <w:b/>
          <w:bCs/>
          <w:sz w:val="24"/>
          <w:szCs w:val="24"/>
        </w:rPr>
        <w:t>Outcome:</w:t>
      </w:r>
    </w:p>
    <w:p w14:paraId="7C1351EA" w14:textId="77777777" w:rsidR="00C1111C" w:rsidRDefault="00C1111C" w:rsidP="006301C8">
      <w:pPr>
        <w:pStyle w:val="NoSpacing"/>
        <w:jc w:val="both"/>
        <w:rPr>
          <w:b/>
          <w:bCs/>
          <w:sz w:val="24"/>
          <w:szCs w:val="24"/>
        </w:rPr>
      </w:pPr>
    </w:p>
    <w:p w14:paraId="2549F4A3" w14:textId="2410F44C" w:rsidR="00EF6C99" w:rsidRPr="0051271C" w:rsidRDefault="00EF6C99" w:rsidP="00B50599">
      <w:pPr>
        <w:widowControl/>
        <w:autoSpaceDE/>
        <w:autoSpaceDN/>
        <w:contextualSpacing/>
        <w:jc w:val="both"/>
        <w:rPr>
          <w:b/>
          <w:bCs/>
          <w:sz w:val="24"/>
          <w:szCs w:val="24"/>
        </w:rPr>
      </w:pPr>
      <w:r w:rsidRPr="0051271C">
        <w:rPr>
          <w:b/>
          <w:bCs/>
          <w:sz w:val="24"/>
          <w:szCs w:val="24"/>
        </w:rPr>
        <w:tab/>
        <w:t xml:space="preserve">Board Members note the content of the Committee Assurance and Escalation </w:t>
      </w:r>
      <w:r w:rsidR="0051271C">
        <w:rPr>
          <w:b/>
          <w:bCs/>
          <w:sz w:val="24"/>
          <w:szCs w:val="24"/>
        </w:rPr>
        <w:tab/>
      </w:r>
      <w:r w:rsidRPr="0051271C">
        <w:rPr>
          <w:b/>
          <w:bCs/>
          <w:sz w:val="24"/>
          <w:szCs w:val="24"/>
        </w:rPr>
        <w:t>Reports.</w:t>
      </w:r>
    </w:p>
    <w:p w14:paraId="615C07EA" w14:textId="77777777" w:rsidR="00046C29" w:rsidRDefault="00046C29" w:rsidP="00853710">
      <w:pPr>
        <w:pStyle w:val="NoSpacing"/>
        <w:ind w:left="720"/>
        <w:jc w:val="both"/>
        <w:rPr>
          <w:sz w:val="24"/>
          <w:szCs w:val="24"/>
        </w:rPr>
      </w:pPr>
    </w:p>
    <w:p w14:paraId="2086C9E0" w14:textId="77777777" w:rsidR="00046C29" w:rsidRPr="00AF6A85" w:rsidRDefault="00046C29" w:rsidP="00046C29">
      <w:pPr>
        <w:pStyle w:val="NoSpacing"/>
        <w:jc w:val="both"/>
        <w:rPr>
          <w:b/>
          <w:bCs/>
          <w:sz w:val="24"/>
          <w:szCs w:val="24"/>
        </w:rPr>
      </w:pPr>
      <w:r>
        <w:rPr>
          <w:b/>
          <w:bCs/>
          <w:sz w:val="24"/>
          <w:szCs w:val="24"/>
        </w:rPr>
        <w:t>O</w:t>
      </w:r>
      <w:r w:rsidRPr="00AF6A85">
        <w:rPr>
          <w:b/>
          <w:bCs/>
          <w:sz w:val="24"/>
          <w:szCs w:val="24"/>
        </w:rPr>
        <w:t>THER MATTERS FOR THE BOARD</w:t>
      </w:r>
    </w:p>
    <w:p w14:paraId="20E8CD17" w14:textId="77777777" w:rsidR="00093BD7" w:rsidRDefault="00093BD7" w:rsidP="00093BD7">
      <w:pPr>
        <w:pStyle w:val="NoSpacing"/>
        <w:jc w:val="both"/>
        <w:rPr>
          <w:b/>
          <w:bCs/>
          <w:sz w:val="24"/>
          <w:szCs w:val="24"/>
        </w:rPr>
      </w:pPr>
    </w:p>
    <w:p w14:paraId="7F194A0D" w14:textId="361C65DC" w:rsidR="00F6713E" w:rsidRDefault="00093BD7" w:rsidP="00D14F32">
      <w:pPr>
        <w:pStyle w:val="NoSpacing"/>
        <w:jc w:val="both"/>
        <w:rPr>
          <w:b/>
          <w:bCs/>
          <w:sz w:val="24"/>
          <w:szCs w:val="24"/>
        </w:rPr>
      </w:pPr>
      <w:r>
        <w:rPr>
          <w:b/>
          <w:bCs/>
          <w:sz w:val="24"/>
          <w:szCs w:val="24"/>
        </w:rPr>
        <w:t>13.</w:t>
      </w:r>
      <w:r>
        <w:rPr>
          <w:b/>
          <w:bCs/>
          <w:sz w:val="24"/>
          <w:szCs w:val="24"/>
        </w:rPr>
        <w:tab/>
      </w:r>
      <w:r w:rsidR="00EF6C99">
        <w:rPr>
          <w:b/>
          <w:bCs/>
          <w:sz w:val="24"/>
          <w:szCs w:val="24"/>
        </w:rPr>
        <w:t>Humber and North Yorkshire Five-Year Dementia Plan</w:t>
      </w:r>
    </w:p>
    <w:p w14:paraId="69978CED" w14:textId="77777777" w:rsidR="00B62179" w:rsidRDefault="00B62179" w:rsidP="00D14F32">
      <w:pPr>
        <w:pStyle w:val="NoSpacing"/>
        <w:jc w:val="both"/>
        <w:rPr>
          <w:b/>
          <w:bCs/>
          <w:sz w:val="24"/>
          <w:szCs w:val="24"/>
        </w:rPr>
      </w:pPr>
    </w:p>
    <w:p w14:paraId="31F2AAFC" w14:textId="3EE19BD5" w:rsidR="000546B7" w:rsidRDefault="00B62179" w:rsidP="000546B7">
      <w:pPr>
        <w:pStyle w:val="NoSpacing"/>
        <w:ind w:left="720" w:hanging="720"/>
        <w:jc w:val="both"/>
        <w:rPr>
          <w:sz w:val="24"/>
          <w:szCs w:val="24"/>
        </w:rPr>
      </w:pPr>
      <w:r>
        <w:rPr>
          <w:b/>
          <w:bCs/>
          <w:sz w:val="24"/>
          <w:szCs w:val="24"/>
        </w:rPr>
        <w:tab/>
      </w:r>
      <w:r>
        <w:rPr>
          <w:sz w:val="24"/>
          <w:szCs w:val="24"/>
        </w:rPr>
        <w:t>Alison Flack, Care Group Director</w:t>
      </w:r>
      <w:r w:rsidR="001F71E2">
        <w:rPr>
          <w:sz w:val="24"/>
          <w:szCs w:val="24"/>
        </w:rPr>
        <w:t xml:space="preserve">, Humber Teaching NHS Foundation Trust presented the </w:t>
      </w:r>
      <w:r w:rsidR="00F74FB1">
        <w:rPr>
          <w:sz w:val="24"/>
          <w:szCs w:val="24"/>
        </w:rPr>
        <w:t>five-year</w:t>
      </w:r>
      <w:r w:rsidR="000546B7">
        <w:rPr>
          <w:sz w:val="24"/>
          <w:szCs w:val="24"/>
        </w:rPr>
        <w:t xml:space="preserve"> </w:t>
      </w:r>
      <w:r w:rsidR="001F71E2">
        <w:rPr>
          <w:sz w:val="24"/>
          <w:szCs w:val="24"/>
        </w:rPr>
        <w:t>Dementia Plan</w:t>
      </w:r>
      <w:r w:rsidR="000546B7">
        <w:rPr>
          <w:sz w:val="24"/>
          <w:szCs w:val="24"/>
        </w:rPr>
        <w:t xml:space="preserve"> </w:t>
      </w:r>
      <w:r w:rsidR="000546B7" w:rsidRPr="000546B7">
        <w:rPr>
          <w:sz w:val="24"/>
          <w:szCs w:val="24"/>
        </w:rPr>
        <w:t>emphasi</w:t>
      </w:r>
      <w:r w:rsidR="000546B7">
        <w:rPr>
          <w:sz w:val="24"/>
          <w:szCs w:val="24"/>
        </w:rPr>
        <w:t>s</w:t>
      </w:r>
      <w:r w:rsidR="000546B7" w:rsidRPr="000546B7">
        <w:rPr>
          <w:sz w:val="24"/>
          <w:szCs w:val="24"/>
        </w:rPr>
        <w:t xml:space="preserve">ing the importance of increasing diagnosis rates, improving post-diagnostic support, and working with various stakeholders to ensure comprehensive care. </w:t>
      </w:r>
      <w:r w:rsidR="000546B7">
        <w:rPr>
          <w:sz w:val="24"/>
          <w:szCs w:val="24"/>
        </w:rPr>
        <w:t>T</w:t>
      </w:r>
      <w:r w:rsidR="000546B7" w:rsidRPr="000546B7">
        <w:rPr>
          <w:sz w:val="24"/>
          <w:szCs w:val="24"/>
        </w:rPr>
        <w:t>he six key priorities of the plan</w:t>
      </w:r>
      <w:r w:rsidR="000546B7">
        <w:rPr>
          <w:sz w:val="24"/>
          <w:szCs w:val="24"/>
        </w:rPr>
        <w:t xml:space="preserve"> were highlighted</w:t>
      </w:r>
      <w:r w:rsidR="000546B7" w:rsidRPr="000546B7">
        <w:rPr>
          <w:sz w:val="24"/>
          <w:szCs w:val="24"/>
        </w:rPr>
        <w:t xml:space="preserve"> and the need for ongoing monitoring and collaboration with </w:t>
      </w:r>
      <w:r w:rsidR="000546B7">
        <w:rPr>
          <w:sz w:val="24"/>
          <w:szCs w:val="24"/>
        </w:rPr>
        <w:t>c</w:t>
      </w:r>
      <w:r w:rsidR="000546B7" w:rsidRPr="000546B7">
        <w:rPr>
          <w:sz w:val="24"/>
          <w:szCs w:val="24"/>
        </w:rPr>
        <w:t xml:space="preserve">o-production groups. </w:t>
      </w:r>
      <w:r w:rsidR="000546B7">
        <w:rPr>
          <w:sz w:val="24"/>
          <w:szCs w:val="24"/>
        </w:rPr>
        <w:t>This work was universally across Humber and North Yorkshire (HNY).</w:t>
      </w:r>
    </w:p>
    <w:p w14:paraId="13CEB0E7" w14:textId="77777777" w:rsidR="000546B7" w:rsidRDefault="000546B7" w:rsidP="000546B7">
      <w:pPr>
        <w:pStyle w:val="NoSpacing"/>
        <w:ind w:left="720" w:hanging="720"/>
        <w:jc w:val="both"/>
        <w:rPr>
          <w:sz w:val="24"/>
          <w:szCs w:val="24"/>
        </w:rPr>
      </w:pPr>
    </w:p>
    <w:p w14:paraId="7A9562CD" w14:textId="14DE93DC" w:rsidR="000546B7" w:rsidRDefault="000546B7" w:rsidP="000546B7">
      <w:pPr>
        <w:pStyle w:val="NoSpacing"/>
        <w:ind w:left="720" w:hanging="720"/>
        <w:jc w:val="both"/>
        <w:rPr>
          <w:sz w:val="24"/>
          <w:szCs w:val="24"/>
        </w:rPr>
      </w:pPr>
      <w:r>
        <w:rPr>
          <w:sz w:val="24"/>
          <w:szCs w:val="24"/>
        </w:rPr>
        <w:lastRenderedPageBreak/>
        <w:tab/>
        <w:t xml:space="preserve">Clinical input was provided by the Clinical and Professional Steering Group. </w:t>
      </w:r>
    </w:p>
    <w:p w14:paraId="69762C03" w14:textId="0CD0383D" w:rsidR="00B62179" w:rsidRDefault="000546B7" w:rsidP="000546B7">
      <w:pPr>
        <w:pStyle w:val="NoSpacing"/>
        <w:ind w:left="720" w:hanging="720"/>
        <w:jc w:val="both"/>
        <w:rPr>
          <w:sz w:val="24"/>
          <w:szCs w:val="24"/>
        </w:rPr>
      </w:pPr>
      <w:r>
        <w:rPr>
          <w:sz w:val="24"/>
          <w:szCs w:val="24"/>
        </w:rPr>
        <w:tab/>
        <w:t xml:space="preserve">The </w:t>
      </w:r>
      <w:r w:rsidRPr="000546B7">
        <w:rPr>
          <w:sz w:val="24"/>
          <w:szCs w:val="24"/>
        </w:rPr>
        <w:t>Partner Participant (Voluntary, Community &amp; Social Enterprise)</w:t>
      </w:r>
      <w:r>
        <w:rPr>
          <w:sz w:val="24"/>
          <w:szCs w:val="24"/>
        </w:rPr>
        <w:t xml:space="preserve"> </w:t>
      </w:r>
      <w:r w:rsidRPr="000546B7">
        <w:rPr>
          <w:sz w:val="24"/>
          <w:szCs w:val="24"/>
        </w:rPr>
        <w:t>discussed the importance of integrating the dementia plan with other system strategies, such as the work on hospital discharge and the involvement of the voluntary sector</w:t>
      </w:r>
      <w:r>
        <w:rPr>
          <w:sz w:val="24"/>
          <w:szCs w:val="24"/>
        </w:rPr>
        <w:t xml:space="preserve"> and</w:t>
      </w:r>
      <w:r w:rsidRPr="000546B7">
        <w:rPr>
          <w:sz w:val="24"/>
          <w:szCs w:val="24"/>
        </w:rPr>
        <w:t xml:space="preserve"> emphasi</w:t>
      </w:r>
      <w:r>
        <w:rPr>
          <w:sz w:val="24"/>
          <w:szCs w:val="24"/>
        </w:rPr>
        <w:t>s</w:t>
      </w:r>
      <w:r w:rsidRPr="000546B7">
        <w:rPr>
          <w:sz w:val="24"/>
          <w:szCs w:val="24"/>
        </w:rPr>
        <w:t>ed the need for sustainable funding and a holistic approach to dementia care.</w:t>
      </w:r>
    </w:p>
    <w:p w14:paraId="289C33D8" w14:textId="77777777" w:rsidR="000546B7" w:rsidRDefault="000546B7" w:rsidP="000546B7">
      <w:pPr>
        <w:pStyle w:val="NoSpacing"/>
        <w:ind w:left="720" w:hanging="720"/>
        <w:jc w:val="both"/>
        <w:rPr>
          <w:sz w:val="24"/>
          <w:szCs w:val="24"/>
        </w:rPr>
      </w:pPr>
    </w:p>
    <w:p w14:paraId="4745F5D9" w14:textId="77777777" w:rsidR="000546B7" w:rsidRDefault="000546B7" w:rsidP="000546B7">
      <w:pPr>
        <w:pStyle w:val="NoSpacing"/>
        <w:ind w:left="720" w:hanging="720"/>
        <w:jc w:val="both"/>
        <w:rPr>
          <w:sz w:val="24"/>
          <w:szCs w:val="24"/>
        </w:rPr>
      </w:pPr>
      <w:r>
        <w:rPr>
          <w:sz w:val="24"/>
          <w:szCs w:val="24"/>
        </w:rPr>
        <w:tab/>
        <w:t>The Mental Health Collaborative were responsible for delivering the plan, and outcomes with measureable impact would be shared with the ICB.</w:t>
      </w:r>
    </w:p>
    <w:p w14:paraId="7784BB29" w14:textId="1DCB9681" w:rsidR="00E63AAE" w:rsidRDefault="001F71E2" w:rsidP="000546B7">
      <w:pPr>
        <w:pStyle w:val="NoSpacing"/>
        <w:ind w:left="720" w:hanging="720"/>
        <w:jc w:val="both"/>
        <w:rPr>
          <w:sz w:val="24"/>
          <w:szCs w:val="24"/>
        </w:rPr>
      </w:pPr>
      <w:r>
        <w:rPr>
          <w:sz w:val="24"/>
          <w:szCs w:val="24"/>
        </w:rPr>
        <w:tab/>
      </w:r>
    </w:p>
    <w:p w14:paraId="17A3623B" w14:textId="1AAA8235" w:rsidR="00093BD7" w:rsidRDefault="001C3186" w:rsidP="00093BD7">
      <w:pPr>
        <w:pStyle w:val="NoSpacing"/>
        <w:ind w:left="720" w:hanging="720"/>
        <w:jc w:val="both"/>
        <w:rPr>
          <w:b/>
          <w:sz w:val="24"/>
          <w:szCs w:val="24"/>
          <w:lang w:val="en-GB"/>
        </w:rPr>
      </w:pPr>
      <w:r>
        <w:rPr>
          <w:sz w:val="24"/>
          <w:szCs w:val="24"/>
        </w:rPr>
        <w:tab/>
      </w:r>
      <w:r w:rsidR="00093BD7">
        <w:rPr>
          <w:b/>
          <w:sz w:val="24"/>
          <w:szCs w:val="24"/>
          <w:lang w:val="en-GB"/>
        </w:rPr>
        <w:t>Outcome:</w:t>
      </w:r>
    </w:p>
    <w:p w14:paraId="55E54F0C" w14:textId="77777777" w:rsidR="00AC375F" w:rsidRDefault="00AC375F" w:rsidP="00B50599">
      <w:pPr>
        <w:pStyle w:val="NoSpacing"/>
        <w:jc w:val="both"/>
        <w:rPr>
          <w:b/>
          <w:sz w:val="24"/>
          <w:szCs w:val="24"/>
          <w:lang w:val="en-GB"/>
        </w:rPr>
      </w:pPr>
    </w:p>
    <w:p w14:paraId="4A557D4F" w14:textId="0649E777" w:rsidR="00EF6C99" w:rsidRPr="00EF6C99" w:rsidRDefault="00EF6C99" w:rsidP="00B50599">
      <w:pPr>
        <w:widowControl/>
        <w:autoSpaceDE/>
        <w:autoSpaceDN/>
        <w:contextualSpacing/>
        <w:jc w:val="both"/>
        <w:rPr>
          <w:b/>
          <w:bCs/>
          <w:sz w:val="24"/>
          <w:szCs w:val="24"/>
        </w:rPr>
      </w:pPr>
      <w:r w:rsidRPr="00EF6C99">
        <w:rPr>
          <w:b/>
          <w:bCs/>
          <w:sz w:val="24"/>
          <w:szCs w:val="24"/>
        </w:rPr>
        <w:tab/>
        <w:t xml:space="preserve">Board Members approved the five-year plan ready for its launch in November </w:t>
      </w:r>
      <w:r>
        <w:rPr>
          <w:b/>
          <w:bCs/>
          <w:sz w:val="24"/>
          <w:szCs w:val="24"/>
        </w:rPr>
        <w:tab/>
      </w:r>
      <w:r w:rsidRPr="00EF6C99">
        <w:rPr>
          <w:b/>
          <w:bCs/>
          <w:sz w:val="24"/>
          <w:szCs w:val="24"/>
        </w:rPr>
        <w:t xml:space="preserve">2024. </w:t>
      </w:r>
      <w:r w:rsidRPr="00EF6C99">
        <w:rPr>
          <w:b/>
          <w:bCs/>
          <w:sz w:val="24"/>
          <w:szCs w:val="24"/>
        </w:rPr>
        <w:tab/>
      </w:r>
    </w:p>
    <w:p w14:paraId="43003641" w14:textId="2C94C87B" w:rsidR="004E11A6" w:rsidRDefault="004E11A6" w:rsidP="00C85910">
      <w:pPr>
        <w:pStyle w:val="NoSpacing"/>
        <w:ind w:left="1350"/>
        <w:jc w:val="both"/>
        <w:rPr>
          <w:b/>
          <w:bCs/>
          <w:sz w:val="24"/>
          <w:szCs w:val="24"/>
        </w:rPr>
      </w:pPr>
    </w:p>
    <w:p w14:paraId="72BF7B1E" w14:textId="3D7D1CAF" w:rsidR="00046C29" w:rsidRDefault="002C3F82" w:rsidP="00046C29">
      <w:pPr>
        <w:rPr>
          <w:b/>
          <w:bCs/>
          <w:sz w:val="24"/>
          <w:szCs w:val="24"/>
        </w:rPr>
      </w:pPr>
      <w:r>
        <w:rPr>
          <w:b/>
          <w:bCs/>
          <w:sz w:val="24"/>
          <w:szCs w:val="24"/>
        </w:rPr>
        <w:t>1</w:t>
      </w:r>
      <w:r w:rsidR="00093BD7">
        <w:rPr>
          <w:b/>
          <w:bCs/>
          <w:sz w:val="24"/>
          <w:szCs w:val="24"/>
        </w:rPr>
        <w:t>4</w:t>
      </w:r>
      <w:r>
        <w:rPr>
          <w:b/>
          <w:bCs/>
          <w:sz w:val="24"/>
          <w:szCs w:val="24"/>
        </w:rPr>
        <w:t>.</w:t>
      </w:r>
      <w:r>
        <w:rPr>
          <w:b/>
          <w:bCs/>
          <w:sz w:val="24"/>
          <w:szCs w:val="24"/>
        </w:rPr>
        <w:tab/>
      </w:r>
      <w:r w:rsidR="00EF6C99">
        <w:rPr>
          <w:b/>
          <w:bCs/>
          <w:sz w:val="24"/>
          <w:szCs w:val="24"/>
        </w:rPr>
        <w:t>Winter Plan 2024/25</w:t>
      </w:r>
      <w:r w:rsidR="00046C29" w:rsidRPr="00046C29">
        <w:rPr>
          <w:b/>
          <w:bCs/>
          <w:sz w:val="24"/>
          <w:szCs w:val="24"/>
        </w:rPr>
        <w:t xml:space="preserve"> </w:t>
      </w:r>
    </w:p>
    <w:p w14:paraId="43136AD2" w14:textId="77777777" w:rsidR="00E63AAE" w:rsidRDefault="00E63AAE" w:rsidP="00046C29">
      <w:pPr>
        <w:rPr>
          <w:b/>
          <w:bCs/>
          <w:sz w:val="24"/>
          <w:szCs w:val="24"/>
        </w:rPr>
      </w:pPr>
    </w:p>
    <w:p w14:paraId="25CBF129" w14:textId="6CC240E2" w:rsidR="00E63AAE" w:rsidRDefault="00E63AAE" w:rsidP="00B1242F">
      <w:pPr>
        <w:ind w:left="720" w:hanging="720"/>
        <w:jc w:val="both"/>
        <w:rPr>
          <w:sz w:val="24"/>
          <w:szCs w:val="24"/>
        </w:rPr>
      </w:pPr>
      <w:r>
        <w:rPr>
          <w:b/>
          <w:bCs/>
          <w:sz w:val="24"/>
          <w:szCs w:val="24"/>
        </w:rPr>
        <w:tab/>
      </w:r>
      <w:r w:rsidR="000546B7">
        <w:rPr>
          <w:sz w:val="24"/>
          <w:szCs w:val="24"/>
        </w:rPr>
        <w:t>The Acting Deputy Chief Executive</w:t>
      </w:r>
      <w:r>
        <w:rPr>
          <w:sz w:val="24"/>
          <w:szCs w:val="24"/>
        </w:rPr>
        <w:t xml:space="preserve"> provided an update on the preparations and planning in place across Humber and North Yorkshire (HNY) for the winter period 2024/2025, responding to the NHS England (NHSE) Winter planning and H2 priorities letter and ensuring that appropriate arrangements were in place.</w:t>
      </w:r>
    </w:p>
    <w:p w14:paraId="36A31423" w14:textId="77777777" w:rsidR="000546B7" w:rsidRDefault="000546B7" w:rsidP="00B1242F">
      <w:pPr>
        <w:ind w:left="720" w:hanging="720"/>
        <w:jc w:val="both"/>
        <w:rPr>
          <w:sz w:val="24"/>
          <w:szCs w:val="24"/>
        </w:rPr>
      </w:pPr>
    </w:p>
    <w:p w14:paraId="54B80BED" w14:textId="70E4F300" w:rsidR="000546B7" w:rsidRDefault="000546B7" w:rsidP="00B1242F">
      <w:pPr>
        <w:ind w:left="720" w:hanging="720"/>
        <w:jc w:val="both"/>
        <w:rPr>
          <w:sz w:val="24"/>
          <w:szCs w:val="24"/>
        </w:rPr>
      </w:pPr>
      <w:r>
        <w:rPr>
          <w:sz w:val="24"/>
          <w:szCs w:val="24"/>
        </w:rPr>
        <w:tab/>
        <w:t>T</w:t>
      </w:r>
      <w:r w:rsidRPr="000546B7">
        <w:rPr>
          <w:sz w:val="24"/>
          <w:szCs w:val="24"/>
        </w:rPr>
        <w:t>he winter planning efforts</w:t>
      </w:r>
      <w:r>
        <w:rPr>
          <w:sz w:val="24"/>
          <w:szCs w:val="24"/>
        </w:rPr>
        <w:t xml:space="preserve"> were highlighted and t</w:t>
      </w:r>
      <w:r w:rsidRPr="000546B7">
        <w:rPr>
          <w:sz w:val="24"/>
          <w:szCs w:val="24"/>
        </w:rPr>
        <w:t>he establishment of single point of access hubs, the Op</w:t>
      </w:r>
      <w:r>
        <w:rPr>
          <w:sz w:val="24"/>
          <w:szCs w:val="24"/>
        </w:rPr>
        <w:t>e</w:t>
      </w:r>
      <w:r w:rsidRPr="000546B7">
        <w:rPr>
          <w:sz w:val="24"/>
          <w:szCs w:val="24"/>
        </w:rPr>
        <w:t>l framework, and the need for consistent application of high-impact changes across providers.</w:t>
      </w:r>
    </w:p>
    <w:p w14:paraId="7D788C6C" w14:textId="77777777" w:rsidR="000546B7" w:rsidRDefault="000546B7" w:rsidP="00B1242F">
      <w:pPr>
        <w:ind w:left="720" w:hanging="720"/>
        <w:jc w:val="both"/>
        <w:rPr>
          <w:sz w:val="24"/>
          <w:szCs w:val="24"/>
        </w:rPr>
      </w:pPr>
    </w:p>
    <w:p w14:paraId="347F2307" w14:textId="77777777" w:rsidR="000546B7" w:rsidRDefault="000546B7" w:rsidP="00B1242F">
      <w:pPr>
        <w:ind w:left="720" w:hanging="720"/>
        <w:jc w:val="both"/>
        <w:rPr>
          <w:sz w:val="24"/>
          <w:szCs w:val="24"/>
        </w:rPr>
      </w:pPr>
      <w:r>
        <w:rPr>
          <w:sz w:val="24"/>
          <w:szCs w:val="24"/>
        </w:rPr>
        <w:tab/>
        <w:t>There were g</w:t>
      </w:r>
      <w:r w:rsidRPr="000546B7">
        <w:rPr>
          <w:sz w:val="24"/>
          <w:szCs w:val="24"/>
        </w:rPr>
        <w:t xml:space="preserve">aps in the current plans and the need for ongoing assessment and validation through individual provider conversations was noted. </w:t>
      </w:r>
    </w:p>
    <w:p w14:paraId="2D8311FA" w14:textId="77777777" w:rsidR="000546B7" w:rsidRDefault="000546B7" w:rsidP="00B1242F">
      <w:pPr>
        <w:ind w:left="720" w:hanging="720"/>
        <w:jc w:val="both"/>
        <w:rPr>
          <w:sz w:val="24"/>
          <w:szCs w:val="24"/>
        </w:rPr>
      </w:pPr>
    </w:p>
    <w:p w14:paraId="01C6AEDF" w14:textId="4EEA570C" w:rsidR="000546B7" w:rsidRDefault="000546B7" w:rsidP="00B1242F">
      <w:pPr>
        <w:ind w:left="720" w:hanging="720"/>
        <w:jc w:val="both"/>
        <w:rPr>
          <w:sz w:val="24"/>
          <w:szCs w:val="24"/>
        </w:rPr>
      </w:pPr>
      <w:r>
        <w:rPr>
          <w:sz w:val="24"/>
          <w:szCs w:val="24"/>
        </w:rPr>
        <w:tab/>
      </w:r>
      <w:r w:rsidR="00B1242F">
        <w:rPr>
          <w:sz w:val="24"/>
          <w:szCs w:val="24"/>
        </w:rPr>
        <w:t>T</w:t>
      </w:r>
      <w:r w:rsidRPr="000546B7">
        <w:rPr>
          <w:sz w:val="24"/>
          <w:szCs w:val="24"/>
        </w:rPr>
        <w:t xml:space="preserve">he weather changes expected this weekend would mark the beginning of winter, and the importance of ensuring that all providers are prepared. </w:t>
      </w:r>
    </w:p>
    <w:p w14:paraId="7FB0F743" w14:textId="77777777" w:rsidR="00B1242F" w:rsidRDefault="00B1242F" w:rsidP="00B1242F">
      <w:pPr>
        <w:ind w:left="720" w:hanging="720"/>
        <w:jc w:val="both"/>
        <w:rPr>
          <w:sz w:val="24"/>
          <w:szCs w:val="24"/>
        </w:rPr>
      </w:pPr>
    </w:p>
    <w:p w14:paraId="3E2F4880" w14:textId="77BE1C2E" w:rsidR="000546B7" w:rsidRDefault="00B1242F" w:rsidP="00B1242F">
      <w:pPr>
        <w:ind w:left="720" w:hanging="720"/>
        <w:jc w:val="both"/>
        <w:rPr>
          <w:sz w:val="24"/>
          <w:szCs w:val="24"/>
        </w:rPr>
      </w:pPr>
      <w:r>
        <w:rPr>
          <w:sz w:val="24"/>
          <w:szCs w:val="24"/>
        </w:rPr>
        <w:tab/>
        <w:t>Reference was made about</w:t>
      </w:r>
      <w:r w:rsidR="000546B7" w:rsidRPr="000546B7">
        <w:rPr>
          <w:sz w:val="24"/>
          <w:szCs w:val="24"/>
        </w:rPr>
        <w:t xml:space="preserve"> the gaps in the winter plans and whether they could be </w:t>
      </w:r>
      <w:r w:rsidR="00F74FB1" w:rsidRPr="000546B7">
        <w:rPr>
          <w:sz w:val="24"/>
          <w:szCs w:val="24"/>
        </w:rPr>
        <w:t>filled,</w:t>
      </w:r>
      <w:r>
        <w:rPr>
          <w:sz w:val="24"/>
          <w:szCs w:val="24"/>
        </w:rPr>
        <w:t xml:space="preserve"> and it was noted that </w:t>
      </w:r>
      <w:r w:rsidR="000546B7" w:rsidRPr="000546B7">
        <w:rPr>
          <w:sz w:val="24"/>
          <w:szCs w:val="24"/>
        </w:rPr>
        <w:t xml:space="preserve">the gaps would be validated through face-to-face meetings with providers, and an assessment would be made to understand the constraints and resources needed. </w:t>
      </w:r>
    </w:p>
    <w:p w14:paraId="7816F429" w14:textId="77777777" w:rsidR="00B1242F" w:rsidRPr="000546B7" w:rsidRDefault="00B1242F" w:rsidP="00B1242F">
      <w:pPr>
        <w:ind w:left="720" w:hanging="720"/>
        <w:jc w:val="both"/>
        <w:rPr>
          <w:sz w:val="24"/>
          <w:szCs w:val="24"/>
        </w:rPr>
      </w:pPr>
    </w:p>
    <w:p w14:paraId="401E2029" w14:textId="67F782ED" w:rsidR="000546B7" w:rsidRDefault="00B1242F" w:rsidP="00B1242F">
      <w:pPr>
        <w:ind w:left="720" w:hanging="720"/>
        <w:jc w:val="both"/>
        <w:rPr>
          <w:sz w:val="24"/>
          <w:szCs w:val="24"/>
        </w:rPr>
      </w:pPr>
      <w:r>
        <w:rPr>
          <w:sz w:val="24"/>
          <w:szCs w:val="24"/>
        </w:rPr>
        <w:tab/>
        <w:t>The Chair e</w:t>
      </w:r>
      <w:r w:rsidR="000546B7" w:rsidRPr="000546B7">
        <w:rPr>
          <w:sz w:val="24"/>
          <w:szCs w:val="24"/>
        </w:rPr>
        <w:t>mphasi</w:t>
      </w:r>
      <w:r>
        <w:rPr>
          <w:sz w:val="24"/>
          <w:szCs w:val="24"/>
        </w:rPr>
        <w:t>s</w:t>
      </w:r>
      <w:r w:rsidR="000546B7" w:rsidRPr="000546B7">
        <w:rPr>
          <w:sz w:val="24"/>
          <w:szCs w:val="24"/>
        </w:rPr>
        <w:t>ed the need for regular updates on winter planning progress, particularly during the critical months of December, January, and February.</w:t>
      </w:r>
    </w:p>
    <w:p w14:paraId="17D64116" w14:textId="77777777" w:rsidR="00E63AAE" w:rsidRDefault="00E63AAE" w:rsidP="00B1242F">
      <w:pPr>
        <w:ind w:left="720" w:hanging="720"/>
        <w:jc w:val="both"/>
        <w:rPr>
          <w:sz w:val="24"/>
          <w:szCs w:val="24"/>
        </w:rPr>
      </w:pPr>
    </w:p>
    <w:p w14:paraId="33074464" w14:textId="38FA6574" w:rsidR="00E63AAE" w:rsidRDefault="00E63AAE" w:rsidP="00B1242F">
      <w:pPr>
        <w:ind w:left="720" w:hanging="720"/>
        <w:jc w:val="both"/>
        <w:rPr>
          <w:sz w:val="24"/>
          <w:szCs w:val="24"/>
        </w:rPr>
      </w:pPr>
      <w:r>
        <w:rPr>
          <w:sz w:val="24"/>
          <w:szCs w:val="24"/>
        </w:rPr>
        <w:tab/>
        <w:t>Concern was</w:t>
      </w:r>
      <w:r w:rsidR="00B1242F">
        <w:rPr>
          <w:sz w:val="24"/>
          <w:szCs w:val="24"/>
        </w:rPr>
        <w:t xml:space="preserve"> also</w:t>
      </w:r>
      <w:r>
        <w:rPr>
          <w:sz w:val="24"/>
          <w:szCs w:val="24"/>
        </w:rPr>
        <w:t xml:space="preserve"> raised regarding ambulance </w:t>
      </w:r>
      <w:r w:rsidR="00F74FB1">
        <w:rPr>
          <w:sz w:val="24"/>
          <w:szCs w:val="24"/>
        </w:rPr>
        <w:t>handover,</w:t>
      </w:r>
      <w:r>
        <w:rPr>
          <w:sz w:val="24"/>
          <w:szCs w:val="24"/>
        </w:rPr>
        <w:t xml:space="preserve"> and this would be discussed further by the Executive Committee next week.</w:t>
      </w:r>
    </w:p>
    <w:p w14:paraId="701DAA51" w14:textId="77777777" w:rsidR="00E63AAE" w:rsidRDefault="00E63AAE" w:rsidP="00B1242F">
      <w:pPr>
        <w:ind w:left="720" w:hanging="720"/>
        <w:jc w:val="both"/>
        <w:rPr>
          <w:sz w:val="24"/>
          <w:szCs w:val="24"/>
        </w:rPr>
      </w:pPr>
    </w:p>
    <w:p w14:paraId="71454ED1" w14:textId="631735FA" w:rsidR="00E63AAE" w:rsidRDefault="00E63AAE" w:rsidP="00B1242F">
      <w:pPr>
        <w:ind w:left="720" w:hanging="720"/>
        <w:jc w:val="both"/>
        <w:rPr>
          <w:sz w:val="24"/>
          <w:szCs w:val="24"/>
        </w:rPr>
      </w:pPr>
      <w:r>
        <w:rPr>
          <w:sz w:val="24"/>
          <w:szCs w:val="24"/>
        </w:rPr>
        <w:tab/>
        <w:t>The definition of winter commenced on 1 September 2024.</w:t>
      </w:r>
    </w:p>
    <w:p w14:paraId="72A62406" w14:textId="77777777" w:rsidR="00E63AAE" w:rsidRDefault="00E63AAE" w:rsidP="00B1242F">
      <w:pPr>
        <w:ind w:left="720" w:hanging="720"/>
        <w:jc w:val="both"/>
        <w:rPr>
          <w:sz w:val="24"/>
          <w:szCs w:val="24"/>
        </w:rPr>
      </w:pPr>
    </w:p>
    <w:p w14:paraId="6B27FBE1" w14:textId="0CCF6F9D" w:rsidR="002C3F82" w:rsidRDefault="002C3F82" w:rsidP="00C06816">
      <w:pPr>
        <w:pStyle w:val="NoSpacing"/>
        <w:ind w:firstLine="720"/>
        <w:jc w:val="both"/>
        <w:rPr>
          <w:b/>
          <w:bCs/>
          <w:sz w:val="24"/>
          <w:szCs w:val="24"/>
        </w:rPr>
      </w:pPr>
      <w:r>
        <w:rPr>
          <w:b/>
          <w:bCs/>
          <w:sz w:val="24"/>
          <w:szCs w:val="24"/>
        </w:rPr>
        <w:t>Outcome:</w:t>
      </w:r>
    </w:p>
    <w:p w14:paraId="1277523F" w14:textId="77777777" w:rsidR="00EF6C99" w:rsidRDefault="00EF6C99" w:rsidP="00C06816">
      <w:pPr>
        <w:pStyle w:val="NoSpacing"/>
        <w:ind w:firstLine="720"/>
        <w:jc w:val="both"/>
        <w:rPr>
          <w:b/>
          <w:bCs/>
          <w:sz w:val="24"/>
          <w:szCs w:val="24"/>
        </w:rPr>
      </w:pPr>
    </w:p>
    <w:p w14:paraId="7F3EA865" w14:textId="5B0F5D48" w:rsidR="00EF6C99" w:rsidRDefault="00EF6C99" w:rsidP="00C06816">
      <w:pPr>
        <w:pStyle w:val="NoSpacing"/>
        <w:ind w:firstLine="720"/>
        <w:jc w:val="both"/>
        <w:rPr>
          <w:b/>
          <w:bCs/>
          <w:sz w:val="24"/>
          <w:szCs w:val="24"/>
        </w:rPr>
      </w:pPr>
      <w:r>
        <w:rPr>
          <w:b/>
          <w:bCs/>
          <w:sz w:val="24"/>
          <w:szCs w:val="24"/>
        </w:rPr>
        <w:t>Board Members:</w:t>
      </w:r>
    </w:p>
    <w:p w14:paraId="31326799" w14:textId="77777777" w:rsidR="00EF6C99" w:rsidRDefault="00EF6C99" w:rsidP="00C06816">
      <w:pPr>
        <w:pStyle w:val="NoSpacing"/>
        <w:ind w:firstLine="720"/>
        <w:jc w:val="both"/>
        <w:rPr>
          <w:b/>
          <w:bCs/>
          <w:sz w:val="24"/>
          <w:szCs w:val="24"/>
        </w:rPr>
      </w:pPr>
    </w:p>
    <w:p w14:paraId="2CD5A750" w14:textId="4B0969F7" w:rsidR="00EF6C99" w:rsidRPr="00EF6C99" w:rsidRDefault="00EF6C99" w:rsidP="00B50599">
      <w:pPr>
        <w:pStyle w:val="ListParagraph"/>
        <w:widowControl/>
        <w:numPr>
          <w:ilvl w:val="0"/>
          <w:numId w:val="25"/>
        </w:numPr>
        <w:autoSpaceDE/>
        <w:autoSpaceDN/>
        <w:ind w:hanging="578"/>
        <w:contextualSpacing/>
        <w:jc w:val="both"/>
        <w:rPr>
          <w:b/>
          <w:bCs/>
          <w:sz w:val="24"/>
          <w:szCs w:val="24"/>
        </w:rPr>
      </w:pPr>
      <w:r w:rsidRPr="00EF6C99">
        <w:rPr>
          <w:b/>
          <w:bCs/>
          <w:sz w:val="24"/>
          <w:szCs w:val="24"/>
        </w:rPr>
        <w:t>Noted the national NHSE Winter Planning letter and plans put in place across Humber and North Yorkshire in response.</w:t>
      </w:r>
    </w:p>
    <w:p w14:paraId="1B806E33" w14:textId="77777777" w:rsidR="00EF6C99" w:rsidRPr="00EF6C99" w:rsidRDefault="00EF6C99" w:rsidP="00B50599">
      <w:pPr>
        <w:ind w:hanging="578"/>
        <w:jc w:val="both"/>
        <w:rPr>
          <w:b/>
          <w:bCs/>
          <w:sz w:val="24"/>
          <w:szCs w:val="24"/>
        </w:rPr>
      </w:pPr>
    </w:p>
    <w:p w14:paraId="6FCD73AE" w14:textId="77777777" w:rsidR="004B0FAD" w:rsidRDefault="00EF6C99" w:rsidP="00B50599">
      <w:pPr>
        <w:pStyle w:val="ListParagraph"/>
        <w:widowControl/>
        <w:numPr>
          <w:ilvl w:val="0"/>
          <w:numId w:val="25"/>
        </w:numPr>
        <w:autoSpaceDE/>
        <w:autoSpaceDN/>
        <w:ind w:hanging="578"/>
        <w:contextualSpacing/>
        <w:jc w:val="both"/>
        <w:rPr>
          <w:b/>
          <w:bCs/>
          <w:sz w:val="24"/>
          <w:szCs w:val="24"/>
        </w:rPr>
      </w:pPr>
      <w:r w:rsidRPr="00EF6C99">
        <w:rPr>
          <w:b/>
          <w:bCs/>
          <w:sz w:val="24"/>
          <w:szCs w:val="24"/>
        </w:rPr>
        <w:t>Considered appropriate oversight arrangements for Board members so they are sighted on the work and position over the winter period.</w:t>
      </w:r>
    </w:p>
    <w:p w14:paraId="37DBCC8D" w14:textId="77777777" w:rsidR="004B0FAD" w:rsidRPr="004B0FAD" w:rsidRDefault="004B0FAD" w:rsidP="00B50599">
      <w:pPr>
        <w:pStyle w:val="ListParagraph"/>
        <w:jc w:val="both"/>
        <w:rPr>
          <w:b/>
          <w:bCs/>
          <w:sz w:val="24"/>
          <w:szCs w:val="24"/>
        </w:rPr>
      </w:pPr>
    </w:p>
    <w:p w14:paraId="15E8830C" w14:textId="77777777" w:rsidR="004B0FAD" w:rsidRDefault="004B0FAD" w:rsidP="00B50599">
      <w:pPr>
        <w:pStyle w:val="ListParagraph"/>
        <w:widowControl/>
        <w:numPr>
          <w:ilvl w:val="0"/>
          <w:numId w:val="25"/>
        </w:numPr>
        <w:autoSpaceDE/>
        <w:autoSpaceDN/>
        <w:ind w:hanging="578"/>
        <w:contextualSpacing/>
        <w:jc w:val="both"/>
        <w:rPr>
          <w:b/>
          <w:bCs/>
          <w:sz w:val="24"/>
          <w:szCs w:val="24"/>
        </w:rPr>
      </w:pPr>
      <w:r w:rsidRPr="004B0FAD">
        <w:rPr>
          <w:b/>
          <w:bCs/>
          <w:sz w:val="24"/>
          <w:szCs w:val="24"/>
        </w:rPr>
        <w:t xml:space="preserve">It was agreed to validate the gaps in winter planning through individual provider conversations and provide an update on the assessment and risk at the next </w:t>
      </w:r>
      <w:r>
        <w:rPr>
          <w:b/>
          <w:bCs/>
          <w:sz w:val="24"/>
          <w:szCs w:val="24"/>
        </w:rPr>
        <w:t>B</w:t>
      </w:r>
      <w:r w:rsidRPr="004B0FAD">
        <w:rPr>
          <w:b/>
          <w:bCs/>
          <w:sz w:val="24"/>
          <w:szCs w:val="24"/>
        </w:rPr>
        <w:t xml:space="preserve">oard meeting. </w:t>
      </w:r>
    </w:p>
    <w:p w14:paraId="13F824C6" w14:textId="77777777" w:rsidR="004B0FAD" w:rsidRPr="004B0FAD" w:rsidRDefault="004B0FAD" w:rsidP="00B50599">
      <w:pPr>
        <w:pStyle w:val="ListParagraph"/>
        <w:jc w:val="both"/>
        <w:rPr>
          <w:b/>
          <w:bCs/>
          <w:sz w:val="24"/>
          <w:szCs w:val="24"/>
        </w:rPr>
      </w:pPr>
    </w:p>
    <w:p w14:paraId="2B303B45" w14:textId="052AB719" w:rsidR="004B0FAD" w:rsidRPr="004B0FAD" w:rsidRDefault="004B0FAD" w:rsidP="00B50599">
      <w:pPr>
        <w:pStyle w:val="ListParagraph"/>
        <w:widowControl/>
        <w:numPr>
          <w:ilvl w:val="0"/>
          <w:numId w:val="25"/>
        </w:numPr>
        <w:autoSpaceDE/>
        <w:autoSpaceDN/>
        <w:ind w:hanging="578"/>
        <w:contextualSpacing/>
        <w:jc w:val="both"/>
        <w:rPr>
          <w:b/>
          <w:bCs/>
          <w:sz w:val="24"/>
          <w:szCs w:val="24"/>
        </w:rPr>
      </w:pPr>
      <w:r w:rsidRPr="004B0FAD">
        <w:rPr>
          <w:b/>
          <w:bCs/>
          <w:sz w:val="24"/>
          <w:szCs w:val="24"/>
        </w:rPr>
        <w:t xml:space="preserve">It was agreed to provide regular updates on winter planning progress during the critical months of December, January, and February. </w:t>
      </w:r>
    </w:p>
    <w:p w14:paraId="671C12C4" w14:textId="745EA2E6" w:rsidR="004B0FAD" w:rsidRPr="004B0FAD" w:rsidRDefault="004B0FAD" w:rsidP="00B50599">
      <w:pPr>
        <w:widowControl/>
        <w:autoSpaceDE/>
        <w:autoSpaceDN/>
        <w:ind w:left="567"/>
        <w:contextualSpacing/>
        <w:jc w:val="both"/>
        <w:rPr>
          <w:b/>
          <w:bCs/>
          <w:sz w:val="24"/>
          <w:szCs w:val="24"/>
        </w:rPr>
      </w:pPr>
    </w:p>
    <w:p w14:paraId="6C442B28" w14:textId="6957906A" w:rsidR="00046C29" w:rsidRDefault="00046C29" w:rsidP="00046C29">
      <w:pPr>
        <w:rPr>
          <w:b/>
          <w:bCs/>
          <w:sz w:val="24"/>
          <w:szCs w:val="24"/>
        </w:rPr>
      </w:pPr>
      <w:r w:rsidRPr="00046C29">
        <w:rPr>
          <w:b/>
          <w:bCs/>
          <w:sz w:val="24"/>
          <w:szCs w:val="24"/>
        </w:rPr>
        <w:t>15.</w:t>
      </w:r>
      <w:r w:rsidRPr="00046C29">
        <w:rPr>
          <w:b/>
          <w:bCs/>
          <w:sz w:val="24"/>
          <w:szCs w:val="24"/>
        </w:rPr>
        <w:tab/>
      </w:r>
      <w:r w:rsidR="00EF6C99">
        <w:rPr>
          <w:b/>
          <w:bCs/>
          <w:sz w:val="24"/>
          <w:szCs w:val="24"/>
        </w:rPr>
        <w:t>Place Joint Committee Arrangements</w:t>
      </w:r>
    </w:p>
    <w:p w14:paraId="3A9FE743" w14:textId="77777777" w:rsidR="003258E1" w:rsidRDefault="003258E1" w:rsidP="00B50599">
      <w:pPr>
        <w:jc w:val="both"/>
        <w:rPr>
          <w:b/>
          <w:bCs/>
          <w:sz w:val="24"/>
          <w:szCs w:val="24"/>
        </w:rPr>
      </w:pPr>
    </w:p>
    <w:p w14:paraId="476D9CB5" w14:textId="781FB57C" w:rsidR="003258E1" w:rsidRDefault="003258E1" w:rsidP="00B50599">
      <w:pPr>
        <w:ind w:left="720" w:hanging="720"/>
        <w:jc w:val="both"/>
        <w:rPr>
          <w:sz w:val="24"/>
          <w:szCs w:val="24"/>
        </w:rPr>
      </w:pPr>
      <w:r>
        <w:rPr>
          <w:b/>
          <w:bCs/>
          <w:sz w:val="24"/>
          <w:szCs w:val="24"/>
        </w:rPr>
        <w:tab/>
      </w:r>
      <w:r>
        <w:rPr>
          <w:sz w:val="24"/>
          <w:szCs w:val="24"/>
        </w:rPr>
        <w:t xml:space="preserve">The Chair introduced this item, and the Executive Director of Strategy provided an update on the delegation to place as key to sustainability and care systems, </w:t>
      </w:r>
      <w:r w:rsidR="00F74FB1">
        <w:rPr>
          <w:sz w:val="24"/>
          <w:szCs w:val="24"/>
        </w:rPr>
        <w:t>excellence,</w:t>
      </w:r>
      <w:r>
        <w:rPr>
          <w:sz w:val="24"/>
          <w:szCs w:val="24"/>
        </w:rPr>
        <w:t xml:space="preserve"> and prevention by enabling development and delivery of services with local system partners, focused on local populations.</w:t>
      </w:r>
    </w:p>
    <w:p w14:paraId="46656413" w14:textId="77777777" w:rsidR="00B1242F" w:rsidRDefault="00B1242F" w:rsidP="00B50599">
      <w:pPr>
        <w:ind w:left="720" w:hanging="720"/>
        <w:jc w:val="both"/>
        <w:rPr>
          <w:sz w:val="24"/>
          <w:szCs w:val="24"/>
        </w:rPr>
      </w:pPr>
    </w:p>
    <w:p w14:paraId="44617E3E" w14:textId="77777777" w:rsidR="00B1242F" w:rsidRDefault="00B1242F" w:rsidP="00B50599">
      <w:pPr>
        <w:ind w:left="720" w:hanging="720"/>
        <w:jc w:val="both"/>
        <w:rPr>
          <w:sz w:val="24"/>
          <w:szCs w:val="24"/>
        </w:rPr>
      </w:pPr>
      <w:r>
        <w:rPr>
          <w:sz w:val="24"/>
          <w:szCs w:val="24"/>
        </w:rPr>
        <w:tab/>
        <w:t>T</w:t>
      </w:r>
      <w:r w:rsidRPr="00B1242F">
        <w:rPr>
          <w:sz w:val="24"/>
          <w:szCs w:val="24"/>
        </w:rPr>
        <w:t xml:space="preserve">he development of joint committee arrangements at the </w:t>
      </w:r>
      <w:r>
        <w:rPr>
          <w:sz w:val="24"/>
          <w:szCs w:val="24"/>
        </w:rPr>
        <w:t>P</w:t>
      </w:r>
      <w:r w:rsidRPr="00B1242F">
        <w:rPr>
          <w:sz w:val="24"/>
          <w:szCs w:val="24"/>
        </w:rPr>
        <w:t>lace level</w:t>
      </w:r>
      <w:r>
        <w:rPr>
          <w:sz w:val="24"/>
          <w:szCs w:val="24"/>
        </w:rPr>
        <w:t xml:space="preserve"> was highlighted</w:t>
      </w:r>
      <w:r w:rsidRPr="00B1242F">
        <w:rPr>
          <w:sz w:val="24"/>
          <w:szCs w:val="24"/>
        </w:rPr>
        <w:t>, emphasi</w:t>
      </w:r>
      <w:r>
        <w:rPr>
          <w:sz w:val="24"/>
          <w:szCs w:val="24"/>
        </w:rPr>
        <w:t>s</w:t>
      </w:r>
      <w:r w:rsidRPr="00B1242F">
        <w:rPr>
          <w:sz w:val="24"/>
          <w:szCs w:val="24"/>
        </w:rPr>
        <w:t xml:space="preserve">ing the importance of aligning resources and working collaboratively with </w:t>
      </w:r>
      <w:r>
        <w:rPr>
          <w:sz w:val="24"/>
          <w:szCs w:val="24"/>
        </w:rPr>
        <w:t>L</w:t>
      </w:r>
      <w:r w:rsidRPr="00B1242F">
        <w:rPr>
          <w:sz w:val="24"/>
          <w:szCs w:val="24"/>
        </w:rPr>
        <w:t xml:space="preserve">ocal </w:t>
      </w:r>
      <w:r>
        <w:rPr>
          <w:sz w:val="24"/>
          <w:szCs w:val="24"/>
        </w:rPr>
        <w:t>A</w:t>
      </w:r>
      <w:r w:rsidRPr="00B1242F">
        <w:rPr>
          <w:sz w:val="24"/>
          <w:szCs w:val="24"/>
        </w:rPr>
        <w:t>uthorities</w:t>
      </w:r>
      <w:r>
        <w:rPr>
          <w:sz w:val="24"/>
          <w:szCs w:val="24"/>
        </w:rPr>
        <w:t xml:space="preserve"> (Las)</w:t>
      </w:r>
      <w:r w:rsidRPr="00B1242F">
        <w:rPr>
          <w:sz w:val="24"/>
          <w:szCs w:val="24"/>
        </w:rPr>
        <w:t xml:space="preserve">. </w:t>
      </w:r>
      <w:r>
        <w:rPr>
          <w:sz w:val="24"/>
          <w:szCs w:val="24"/>
        </w:rPr>
        <w:t>T</w:t>
      </w:r>
      <w:r w:rsidRPr="00B1242F">
        <w:rPr>
          <w:sz w:val="24"/>
          <w:szCs w:val="24"/>
        </w:rPr>
        <w:t>he need for transparency</w:t>
      </w:r>
      <w:r>
        <w:rPr>
          <w:sz w:val="24"/>
          <w:szCs w:val="24"/>
        </w:rPr>
        <w:t xml:space="preserve"> was acknowledged</w:t>
      </w:r>
      <w:r w:rsidRPr="00B1242F">
        <w:rPr>
          <w:sz w:val="24"/>
          <w:szCs w:val="24"/>
        </w:rPr>
        <w:t xml:space="preserve"> and the potential for future integration. </w:t>
      </w:r>
    </w:p>
    <w:p w14:paraId="68887E06" w14:textId="77777777" w:rsidR="00B1242F" w:rsidRDefault="00B1242F" w:rsidP="00B50599">
      <w:pPr>
        <w:ind w:left="720" w:hanging="720"/>
        <w:jc w:val="both"/>
        <w:rPr>
          <w:sz w:val="24"/>
          <w:szCs w:val="24"/>
        </w:rPr>
      </w:pPr>
    </w:p>
    <w:p w14:paraId="526A7F80" w14:textId="77777777" w:rsidR="00B1242F" w:rsidRDefault="00B1242F" w:rsidP="00B50599">
      <w:pPr>
        <w:ind w:left="720" w:hanging="720"/>
        <w:jc w:val="both"/>
        <w:rPr>
          <w:sz w:val="24"/>
          <w:szCs w:val="24"/>
        </w:rPr>
      </w:pPr>
      <w:r>
        <w:rPr>
          <w:sz w:val="24"/>
          <w:szCs w:val="24"/>
        </w:rPr>
        <w:tab/>
        <w:t>T</w:t>
      </w:r>
      <w:r w:rsidRPr="00B1242F">
        <w:rPr>
          <w:sz w:val="24"/>
          <w:szCs w:val="24"/>
        </w:rPr>
        <w:t xml:space="preserve">he importance of listing all influenceable spend in </w:t>
      </w:r>
      <w:r>
        <w:rPr>
          <w:sz w:val="24"/>
          <w:szCs w:val="24"/>
        </w:rPr>
        <w:t>P</w:t>
      </w:r>
      <w:r w:rsidRPr="00B1242F">
        <w:rPr>
          <w:sz w:val="24"/>
          <w:szCs w:val="24"/>
        </w:rPr>
        <w:t>lace</w:t>
      </w:r>
      <w:r>
        <w:rPr>
          <w:sz w:val="24"/>
          <w:szCs w:val="24"/>
        </w:rPr>
        <w:t xml:space="preserve"> was mentioned</w:t>
      </w:r>
      <w:r w:rsidRPr="00B1242F">
        <w:rPr>
          <w:sz w:val="24"/>
          <w:szCs w:val="24"/>
        </w:rPr>
        <w:t xml:space="preserve"> and working towards a mature, integrated approach.</w:t>
      </w:r>
    </w:p>
    <w:p w14:paraId="667A63EC" w14:textId="7F21E566" w:rsidR="00B1242F" w:rsidRPr="00B1242F" w:rsidRDefault="00B1242F" w:rsidP="00B50599">
      <w:pPr>
        <w:ind w:left="720" w:hanging="720"/>
        <w:jc w:val="both"/>
        <w:rPr>
          <w:sz w:val="24"/>
          <w:szCs w:val="24"/>
        </w:rPr>
      </w:pPr>
      <w:r w:rsidRPr="00B1242F">
        <w:rPr>
          <w:sz w:val="24"/>
          <w:szCs w:val="24"/>
        </w:rPr>
        <w:t xml:space="preserve"> </w:t>
      </w:r>
    </w:p>
    <w:p w14:paraId="7F6827D3" w14:textId="5C6CE1DC" w:rsidR="00B1242F" w:rsidRDefault="00B1242F" w:rsidP="00B50599">
      <w:pPr>
        <w:ind w:left="720" w:hanging="720"/>
        <w:jc w:val="both"/>
        <w:rPr>
          <w:sz w:val="24"/>
          <w:szCs w:val="24"/>
        </w:rPr>
      </w:pPr>
      <w:r>
        <w:rPr>
          <w:sz w:val="24"/>
          <w:szCs w:val="24"/>
        </w:rPr>
        <w:tab/>
        <w:t>A</w:t>
      </w:r>
      <w:r w:rsidRPr="00B1242F">
        <w:rPr>
          <w:sz w:val="24"/>
          <w:szCs w:val="24"/>
        </w:rPr>
        <w:t xml:space="preserve"> question</w:t>
      </w:r>
      <w:r>
        <w:rPr>
          <w:sz w:val="24"/>
          <w:szCs w:val="24"/>
        </w:rPr>
        <w:t xml:space="preserve"> was raised</w:t>
      </w:r>
      <w:r w:rsidRPr="00B1242F">
        <w:rPr>
          <w:sz w:val="24"/>
          <w:szCs w:val="24"/>
        </w:rPr>
        <w:t xml:space="preserve"> about the future of </w:t>
      </w:r>
      <w:r>
        <w:rPr>
          <w:sz w:val="24"/>
          <w:szCs w:val="24"/>
        </w:rPr>
        <w:t>P</w:t>
      </w:r>
      <w:r w:rsidRPr="00B1242F">
        <w:rPr>
          <w:sz w:val="24"/>
          <w:szCs w:val="24"/>
        </w:rPr>
        <w:t xml:space="preserve">lace arrangements, considering the evolving political landscape and the introduction of new </w:t>
      </w:r>
      <w:r>
        <w:rPr>
          <w:sz w:val="24"/>
          <w:szCs w:val="24"/>
        </w:rPr>
        <w:t>M</w:t>
      </w:r>
      <w:r w:rsidRPr="00B1242F">
        <w:rPr>
          <w:sz w:val="24"/>
          <w:szCs w:val="24"/>
        </w:rPr>
        <w:t xml:space="preserve">ayors. </w:t>
      </w:r>
      <w:r>
        <w:rPr>
          <w:sz w:val="24"/>
          <w:szCs w:val="24"/>
        </w:rPr>
        <w:t xml:space="preserve">It was noted that the </w:t>
      </w:r>
      <w:r w:rsidRPr="00B1242F">
        <w:rPr>
          <w:sz w:val="24"/>
          <w:szCs w:val="24"/>
        </w:rPr>
        <w:t>six places would remain as democratically mandated councils, and the focus would be on building strong relationships and aligning resources to meet population needs.</w:t>
      </w:r>
    </w:p>
    <w:p w14:paraId="593E1B3C" w14:textId="77777777" w:rsidR="003258E1" w:rsidRDefault="003258E1" w:rsidP="00B50599">
      <w:pPr>
        <w:jc w:val="both"/>
        <w:rPr>
          <w:sz w:val="24"/>
          <w:szCs w:val="24"/>
        </w:rPr>
      </w:pPr>
    </w:p>
    <w:p w14:paraId="7B03D684" w14:textId="06E1A8DF" w:rsidR="006C75DF" w:rsidRPr="00B1242F" w:rsidRDefault="003258E1" w:rsidP="00B50599">
      <w:pPr>
        <w:ind w:left="720" w:hanging="720"/>
        <w:jc w:val="both"/>
        <w:rPr>
          <w:sz w:val="24"/>
          <w:szCs w:val="24"/>
        </w:rPr>
      </w:pPr>
      <w:r>
        <w:rPr>
          <w:sz w:val="24"/>
          <w:szCs w:val="24"/>
        </w:rPr>
        <w:tab/>
        <w:t>The Board supported approval of the work being undertaken</w:t>
      </w:r>
      <w:r w:rsidR="00B1242F">
        <w:rPr>
          <w:sz w:val="24"/>
          <w:szCs w:val="24"/>
        </w:rPr>
        <w:t>.</w:t>
      </w:r>
    </w:p>
    <w:p w14:paraId="42DF5B5E" w14:textId="77777777" w:rsidR="006C75DF" w:rsidRDefault="006C75DF" w:rsidP="006C75DF">
      <w:pPr>
        <w:ind w:left="720" w:hanging="720"/>
        <w:rPr>
          <w:sz w:val="24"/>
          <w:szCs w:val="24"/>
        </w:rPr>
      </w:pPr>
    </w:p>
    <w:p w14:paraId="75D3D4B4" w14:textId="3E232425" w:rsidR="00046C29" w:rsidRDefault="006C75DF" w:rsidP="000F60DE">
      <w:pPr>
        <w:ind w:left="720" w:hanging="720"/>
        <w:rPr>
          <w:b/>
          <w:bCs/>
          <w:sz w:val="24"/>
          <w:szCs w:val="24"/>
        </w:rPr>
      </w:pPr>
      <w:r>
        <w:rPr>
          <w:sz w:val="24"/>
          <w:szCs w:val="24"/>
        </w:rPr>
        <w:tab/>
      </w:r>
      <w:r w:rsidR="00046C29">
        <w:rPr>
          <w:b/>
          <w:bCs/>
          <w:sz w:val="24"/>
          <w:szCs w:val="24"/>
        </w:rPr>
        <w:t>Outcome:</w:t>
      </w:r>
    </w:p>
    <w:p w14:paraId="29E2F3C2" w14:textId="77777777" w:rsidR="00EF6C99" w:rsidRDefault="00EF6C99" w:rsidP="000F60DE">
      <w:pPr>
        <w:ind w:left="720" w:hanging="720"/>
        <w:rPr>
          <w:b/>
          <w:bCs/>
          <w:sz w:val="24"/>
          <w:szCs w:val="24"/>
        </w:rPr>
      </w:pPr>
    </w:p>
    <w:p w14:paraId="16999B14" w14:textId="039F1313" w:rsidR="00EF6C99" w:rsidRPr="00EF6C99" w:rsidRDefault="00EF6C99" w:rsidP="00B50599">
      <w:pPr>
        <w:ind w:left="720" w:hanging="720"/>
        <w:jc w:val="both"/>
        <w:rPr>
          <w:b/>
          <w:bCs/>
          <w:sz w:val="24"/>
          <w:szCs w:val="24"/>
        </w:rPr>
      </w:pPr>
      <w:r>
        <w:rPr>
          <w:b/>
          <w:bCs/>
          <w:sz w:val="24"/>
          <w:szCs w:val="24"/>
        </w:rPr>
        <w:tab/>
        <w:t xml:space="preserve">Board </w:t>
      </w:r>
      <w:r w:rsidRPr="00EF6C99">
        <w:rPr>
          <w:b/>
          <w:bCs/>
          <w:sz w:val="24"/>
          <w:szCs w:val="24"/>
        </w:rPr>
        <w:t>Members:</w:t>
      </w:r>
    </w:p>
    <w:p w14:paraId="1DDEFC59" w14:textId="77777777" w:rsidR="00EF6C99" w:rsidRPr="00EF6C99" w:rsidRDefault="00EF6C99" w:rsidP="00B50599">
      <w:pPr>
        <w:ind w:left="720" w:hanging="720"/>
        <w:jc w:val="both"/>
        <w:rPr>
          <w:b/>
          <w:bCs/>
          <w:sz w:val="24"/>
          <w:szCs w:val="24"/>
        </w:rPr>
      </w:pPr>
    </w:p>
    <w:p w14:paraId="0E83B103" w14:textId="2DCC09B5" w:rsidR="00EF6C99" w:rsidRPr="004B0FAD" w:rsidRDefault="00EF6C99" w:rsidP="00B50599">
      <w:pPr>
        <w:pStyle w:val="ListParagraph"/>
        <w:numPr>
          <w:ilvl w:val="0"/>
          <w:numId w:val="30"/>
        </w:numPr>
        <w:ind w:left="1134"/>
        <w:jc w:val="both"/>
        <w:rPr>
          <w:b/>
          <w:bCs/>
          <w:sz w:val="24"/>
          <w:szCs w:val="24"/>
        </w:rPr>
      </w:pPr>
      <w:r w:rsidRPr="004B0FAD">
        <w:rPr>
          <w:b/>
          <w:bCs/>
          <w:sz w:val="24"/>
          <w:szCs w:val="24"/>
        </w:rPr>
        <w:t>Approved the proposal in principle to establish formal partnerships in the form of a joint committee between the following:</w:t>
      </w:r>
    </w:p>
    <w:p w14:paraId="6D2A68EC" w14:textId="77777777" w:rsidR="00EF6C99" w:rsidRPr="00EF6C99" w:rsidRDefault="00EF6C99" w:rsidP="00B50599">
      <w:pPr>
        <w:ind w:left="1276" w:firstLine="131"/>
        <w:jc w:val="both"/>
        <w:rPr>
          <w:b/>
          <w:bCs/>
          <w:sz w:val="24"/>
          <w:szCs w:val="24"/>
        </w:rPr>
      </w:pPr>
      <w:r w:rsidRPr="00EF6C99">
        <w:rPr>
          <w:b/>
          <w:bCs/>
          <w:sz w:val="24"/>
          <w:szCs w:val="24"/>
        </w:rPr>
        <w:t>o</w:t>
      </w:r>
      <w:r w:rsidRPr="00EF6C99">
        <w:rPr>
          <w:b/>
          <w:bCs/>
          <w:sz w:val="24"/>
          <w:szCs w:val="24"/>
        </w:rPr>
        <w:tab/>
        <w:t>HNY ICB and City of York Council</w:t>
      </w:r>
    </w:p>
    <w:p w14:paraId="0F0825B7" w14:textId="77777777" w:rsidR="00EF6C99" w:rsidRPr="00EF6C99" w:rsidRDefault="00EF6C99" w:rsidP="00B50599">
      <w:pPr>
        <w:ind w:left="1276" w:firstLine="131"/>
        <w:jc w:val="both"/>
        <w:rPr>
          <w:b/>
          <w:bCs/>
          <w:sz w:val="24"/>
          <w:szCs w:val="24"/>
        </w:rPr>
      </w:pPr>
      <w:r w:rsidRPr="00EF6C99">
        <w:rPr>
          <w:b/>
          <w:bCs/>
          <w:sz w:val="24"/>
          <w:szCs w:val="24"/>
        </w:rPr>
        <w:t>o</w:t>
      </w:r>
      <w:r w:rsidRPr="00EF6C99">
        <w:rPr>
          <w:b/>
          <w:bCs/>
          <w:sz w:val="24"/>
          <w:szCs w:val="24"/>
        </w:rPr>
        <w:tab/>
        <w:t>HNY ICB and North Lincolnshire Council</w:t>
      </w:r>
    </w:p>
    <w:p w14:paraId="469B9A3F" w14:textId="77777777" w:rsidR="00EF6C99" w:rsidRPr="00EF6C99" w:rsidRDefault="00EF6C99" w:rsidP="00B50599">
      <w:pPr>
        <w:ind w:left="1276" w:firstLine="131"/>
        <w:jc w:val="both"/>
        <w:rPr>
          <w:b/>
          <w:bCs/>
          <w:sz w:val="24"/>
          <w:szCs w:val="24"/>
        </w:rPr>
      </w:pPr>
      <w:r w:rsidRPr="00EF6C99">
        <w:rPr>
          <w:b/>
          <w:bCs/>
          <w:sz w:val="24"/>
          <w:szCs w:val="24"/>
        </w:rPr>
        <w:t>o</w:t>
      </w:r>
      <w:r w:rsidRPr="00EF6C99">
        <w:rPr>
          <w:b/>
          <w:bCs/>
          <w:sz w:val="24"/>
          <w:szCs w:val="24"/>
        </w:rPr>
        <w:tab/>
        <w:t>HNY ICB and Hull City Council</w:t>
      </w:r>
    </w:p>
    <w:p w14:paraId="5A7948A3" w14:textId="77777777" w:rsidR="00EF6C99" w:rsidRPr="00EF6C99" w:rsidRDefault="00EF6C99" w:rsidP="00B50599">
      <w:pPr>
        <w:ind w:left="1276" w:firstLine="131"/>
        <w:jc w:val="both"/>
        <w:rPr>
          <w:b/>
          <w:bCs/>
          <w:sz w:val="24"/>
          <w:szCs w:val="24"/>
        </w:rPr>
      </w:pPr>
      <w:r w:rsidRPr="00EF6C99">
        <w:rPr>
          <w:b/>
          <w:bCs/>
          <w:sz w:val="24"/>
          <w:szCs w:val="24"/>
        </w:rPr>
        <w:t>o</w:t>
      </w:r>
      <w:r w:rsidRPr="00EF6C99">
        <w:rPr>
          <w:b/>
          <w:bCs/>
          <w:sz w:val="24"/>
          <w:szCs w:val="24"/>
        </w:rPr>
        <w:tab/>
        <w:t>HNY ICB and East Riding of Yorkshire Council</w:t>
      </w:r>
    </w:p>
    <w:p w14:paraId="261BC040" w14:textId="77777777" w:rsidR="004B0FAD" w:rsidRDefault="00EF6C99" w:rsidP="00B50599">
      <w:pPr>
        <w:pStyle w:val="ListParagraph"/>
        <w:numPr>
          <w:ilvl w:val="0"/>
          <w:numId w:val="30"/>
        </w:numPr>
        <w:ind w:left="1134"/>
        <w:jc w:val="both"/>
        <w:rPr>
          <w:b/>
          <w:bCs/>
          <w:sz w:val="24"/>
          <w:szCs w:val="24"/>
        </w:rPr>
      </w:pPr>
      <w:r w:rsidRPr="004B0FAD">
        <w:rPr>
          <w:b/>
          <w:bCs/>
          <w:sz w:val="24"/>
          <w:szCs w:val="24"/>
        </w:rPr>
        <w:t>Noted the intention to have new / expanded Section 75 agreements in place, which in some cases will replace and subsume the current Section 75 agreement.</w:t>
      </w:r>
    </w:p>
    <w:p w14:paraId="2028C233" w14:textId="77777777" w:rsidR="004B0FAD" w:rsidRDefault="00EF6C99" w:rsidP="00B50599">
      <w:pPr>
        <w:pStyle w:val="ListParagraph"/>
        <w:numPr>
          <w:ilvl w:val="0"/>
          <w:numId w:val="30"/>
        </w:numPr>
        <w:ind w:left="1134"/>
        <w:jc w:val="both"/>
        <w:rPr>
          <w:b/>
          <w:bCs/>
          <w:sz w:val="24"/>
          <w:szCs w:val="24"/>
        </w:rPr>
      </w:pPr>
      <w:r w:rsidRPr="004B0FAD">
        <w:rPr>
          <w:b/>
          <w:bCs/>
          <w:sz w:val="24"/>
          <w:szCs w:val="24"/>
        </w:rPr>
        <w:t>Note that final proposals will proceed through governance arrangements for formal decision making including ICB board and local authority approval.</w:t>
      </w:r>
    </w:p>
    <w:p w14:paraId="11A794A0" w14:textId="77777777" w:rsidR="004B0FAD" w:rsidRDefault="00EF6C99" w:rsidP="00B50599">
      <w:pPr>
        <w:pStyle w:val="ListParagraph"/>
        <w:numPr>
          <w:ilvl w:val="0"/>
          <w:numId w:val="30"/>
        </w:numPr>
        <w:ind w:left="1134"/>
        <w:jc w:val="both"/>
        <w:rPr>
          <w:b/>
          <w:bCs/>
          <w:sz w:val="24"/>
          <w:szCs w:val="24"/>
        </w:rPr>
      </w:pPr>
      <w:r w:rsidRPr="004B0FAD">
        <w:rPr>
          <w:b/>
          <w:bCs/>
          <w:sz w:val="24"/>
          <w:szCs w:val="24"/>
        </w:rPr>
        <w:t xml:space="preserve">Noted the progress made in place-based development and the need to ensure continued organisational development at and across places to maximise place leadership and skills, and to embed joint committees. </w:t>
      </w:r>
    </w:p>
    <w:p w14:paraId="38F4FBF0" w14:textId="77777777" w:rsidR="004B0FAD" w:rsidRDefault="00EF6C99" w:rsidP="00B50599">
      <w:pPr>
        <w:pStyle w:val="ListParagraph"/>
        <w:numPr>
          <w:ilvl w:val="0"/>
          <w:numId w:val="30"/>
        </w:numPr>
        <w:ind w:left="1134"/>
        <w:jc w:val="both"/>
        <w:rPr>
          <w:b/>
          <w:bCs/>
          <w:sz w:val="24"/>
          <w:szCs w:val="24"/>
        </w:rPr>
      </w:pPr>
      <w:r w:rsidRPr="004B0FAD">
        <w:rPr>
          <w:b/>
          <w:bCs/>
          <w:sz w:val="24"/>
          <w:szCs w:val="24"/>
        </w:rPr>
        <w:t>Noted the progress made by North Yorkshire Health and Care Partnership and intention to take the proposal to North Yorkshire Place Board on 27th November.</w:t>
      </w:r>
    </w:p>
    <w:p w14:paraId="0199E9BE" w14:textId="1E58D746" w:rsidR="004B0FAD" w:rsidRDefault="00EF6C99" w:rsidP="00B50599">
      <w:pPr>
        <w:pStyle w:val="ListParagraph"/>
        <w:numPr>
          <w:ilvl w:val="0"/>
          <w:numId w:val="30"/>
        </w:numPr>
        <w:ind w:left="1134"/>
        <w:jc w:val="both"/>
        <w:rPr>
          <w:b/>
          <w:bCs/>
          <w:sz w:val="24"/>
          <w:szCs w:val="24"/>
        </w:rPr>
      </w:pPr>
      <w:r w:rsidRPr="004B0FAD">
        <w:rPr>
          <w:b/>
          <w:bCs/>
          <w:sz w:val="24"/>
          <w:szCs w:val="24"/>
        </w:rPr>
        <w:t>Noted the update on arrangements on North East Lincolnshire Health and Care Partnership.</w:t>
      </w:r>
    </w:p>
    <w:p w14:paraId="37E74411" w14:textId="4154568B" w:rsidR="004B0FAD" w:rsidRPr="004B0FAD" w:rsidRDefault="00D40184" w:rsidP="00B50599">
      <w:pPr>
        <w:pStyle w:val="ListParagraph"/>
        <w:numPr>
          <w:ilvl w:val="0"/>
          <w:numId w:val="30"/>
        </w:numPr>
        <w:ind w:left="1134"/>
        <w:jc w:val="both"/>
        <w:rPr>
          <w:b/>
          <w:bCs/>
          <w:sz w:val="24"/>
          <w:szCs w:val="24"/>
        </w:rPr>
      </w:pPr>
      <w:r>
        <w:rPr>
          <w:b/>
          <w:bCs/>
          <w:sz w:val="24"/>
          <w:szCs w:val="24"/>
        </w:rPr>
        <w:lastRenderedPageBreak/>
        <w:t xml:space="preserve">Agreed to </w:t>
      </w:r>
      <w:r w:rsidRPr="00D40184">
        <w:rPr>
          <w:b/>
          <w:bCs/>
          <w:sz w:val="24"/>
          <w:szCs w:val="24"/>
        </w:rPr>
        <w:t xml:space="preserve">continue developing </w:t>
      </w:r>
      <w:r>
        <w:rPr>
          <w:b/>
          <w:bCs/>
          <w:sz w:val="24"/>
          <w:szCs w:val="24"/>
        </w:rPr>
        <w:t>J</w:t>
      </w:r>
      <w:r w:rsidRPr="00D40184">
        <w:rPr>
          <w:b/>
          <w:bCs/>
          <w:sz w:val="24"/>
          <w:szCs w:val="24"/>
        </w:rPr>
        <w:t xml:space="preserve">oint </w:t>
      </w:r>
      <w:r>
        <w:rPr>
          <w:b/>
          <w:bCs/>
          <w:sz w:val="24"/>
          <w:szCs w:val="24"/>
        </w:rPr>
        <w:t>C</w:t>
      </w:r>
      <w:r w:rsidRPr="00D40184">
        <w:rPr>
          <w:b/>
          <w:bCs/>
          <w:sz w:val="24"/>
          <w:szCs w:val="24"/>
        </w:rPr>
        <w:t xml:space="preserve">ommittee arrangements at the </w:t>
      </w:r>
      <w:r>
        <w:rPr>
          <w:b/>
          <w:bCs/>
          <w:sz w:val="24"/>
          <w:szCs w:val="24"/>
        </w:rPr>
        <w:t>P</w:t>
      </w:r>
      <w:r w:rsidRPr="00D40184">
        <w:rPr>
          <w:b/>
          <w:bCs/>
          <w:sz w:val="24"/>
          <w:szCs w:val="24"/>
        </w:rPr>
        <w:t>lace level, ensuring transparency and alignment of resources with local authorities.</w:t>
      </w:r>
    </w:p>
    <w:p w14:paraId="60285E1C" w14:textId="77777777" w:rsidR="00046C29" w:rsidRDefault="00046C29" w:rsidP="00046C29">
      <w:pPr>
        <w:pStyle w:val="NoSpacing"/>
        <w:jc w:val="both"/>
        <w:rPr>
          <w:b/>
          <w:bCs/>
          <w:sz w:val="24"/>
          <w:szCs w:val="24"/>
        </w:rPr>
      </w:pPr>
    </w:p>
    <w:p w14:paraId="4C806D10" w14:textId="057C81EA" w:rsidR="00046C29" w:rsidRDefault="00046C29" w:rsidP="00046C29">
      <w:pPr>
        <w:pStyle w:val="NoSpacing"/>
        <w:jc w:val="both"/>
        <w:rPr>
          <w:b/>
          <w:bCs/>
          <w:sz w:val="24"/>
          <w:szCs w:val="24"/>
        </w:rPr>
      </w:pPr>
      <w:r>
        <w:rPr>
          <w:b/>
          <w:bCs/>
          <w:sz w:val="24"/>
          <w:szCs w:val="24"/>
        </w:rPr>
        <w:t>16.</w:t>
      </w:r>
      <w:r>
        <w:rPr>
          <w:b/>
          <w:bCs/>
          <w:sz w:val="24"/>
          <w:szCs w:val="24"/>
        </w:rPr>
        <w:tab/>
      </w:r>
      <w:r w:rsidR="00EF6C99">
        <w:rPr>
          <w:b/>
          <w:bCs/>
          <w:sz w:val="24"/>
          <w:szCs w:val="24"/>
        </w:rPr>
        <w:t>Governance Items Delegated to the Board</w:t>
      </w:r>
    </w:p>
    <w:p w14:paraId="5586E61C" w14:textId="77777777" w:rsidR="003258E1" w:rsidRDefault="003258E1" w:rsidP="00046C29">
      <w:pPr>
        <w:pStyle w:val="NoSpacing"/>
        <w:jc w:val="both"/>
        <w:rPr>
          <w:b/>
          <w:bCs/>
          <w:sz w:val="24"/>
          <w:szCs w:val="24"/>
        </w:rPr>
      </w:pPr>
    </w:p>
    <w:p w14:paraId="501E3E01" w14:textId="58080314" w:rsidR="003258E1" w:rsidRDefault="003258E1" w:rsidP="003258E1">
      <w:pPr>
        <w:pStyle w:val="NoSpacing"/>
        <w:ind w:left="720" w:hanging="720"/>
        <w:jc w:val="both"/>
        <w:rPr>
          <w:sz w:val="24"/>
          <w:szCs w:val="24"/>
        </w:rPr>
      </w:pPr>
      <w:r>
        <w:rPr>
          <w:b/>
          <w:bCs/>
          <w:sz w:val="24"/>
          <w:szCs w:val="24"/>
        </w:rPr>
        <w:tab/>
      </w:r>
      <w:r>
        <w:rPr>
          <w:sz w:val="24"/>
          <w:szCs w:val="24"/>
        </w:rPr>
        <w:t xml:space="preserve">The Chair introduced the governance items delegated to the Board, specifically in relation to the Digital, Data and Improvement Committee.  The Executive Director of Corporate Affairs expressed that the purpose of the Committee was to identify the interdependence between digital, data, continuous innovation, </w:t>
      </w:r>
      <w:r w:rsidR="00F74FB1">
        <w:rPr>
          <w:sz w:val="24"/>
          <w:szCs w:val="24"/>
        </w:rPr>
        <w:t>research,</w:t>
      </w:r>
      <w:r>
        <w:rPr>
          <w:sz w:val="24"/>
          <w:szCs w:val="24"/>
        </w:rPr>
        <w:t xml:space="preserve"> and improvement.</w:t>
      </w:r>
    </w:p>
    <w:p w14:paraId="616FDE57" w14:textId="77777777" w:rsidR="00B1242F" w:rsidRDefault="00B1242F" w:rsidP="003258E1">
      <w:pPr>
        <w:pStyle w:val="NoSpacing"/>
        <w:ind w:left="720" w:hanging="720"/>
        <w:jc w:val="both"/>
        <w:rPr>
          <w:sz w:val="24"/>
          <w:szCs w:val="24"/>
        </w:rPr>
      </w:pPr>
    </w:p>
    <w:p w14:paraId="0759D06A" w14:textId="69376CB2" w:rsidR="00B1242F" w:rsidRDefault="00B1242F" w:rsidP="003258E1">
      <w:pPr>
        <w:pStyle w:val="NoSpacing"/>
        <w:ind w:left="720" w:hanging="720"/>
        <w:jc w:val="both"/>
        <w:rPr>
          <w:sz w:val="24"/>
          <w:szCs w:val="24"/>
        </w:rPr>
      </w:pPr>
      <w:r>
        <w:rPr>
          <w:sz w:val="24"/>
          <w:szCs w:val="24"/>
        </w:rPr>
        <w:tab/>
      </w:r>
      <w:r w:rsidRPr="00B1242F">
        <w:rPr>
          <w:sz w:val="24"/>
          <w:szCs w:val="24"/>
        </w:rPr>
        <w:t xml:space="preserve">The aim </w:t>
      </w:r>
      <w:r>
        <w:rPr>
          <w:sz w:val="24"/>
          <w:szCs w:val="24"/>
        </w:rPr>
        <w:t>was</w:t>
      </w:r>
      <w:r w:rsidRPr="00B1242F">
        <w:rPr>
          <w:sz w:val="24"/>
          <w:szCs w:val="24"/>
        </w:rPr>
        <w:t xml:space="preserve"> to enhance the focus on digital strategy, data, and innovation</w:t>
      </w:r>
      <w:r>
        <w:rPr>
          <w:sz w:val="24"/>
          <w:szCs w:val="24"/>
        </w:rPr>
        <w:t>.</w:t>
      </w:r>
    </w:p>
    <w:p w14:paraId="76EF435C" w14:textId="77777777" w:rsidR="00B1242F" w:rsidRDefault="00B1242F" w:rsidP="003258E1">
      <w:pPr>
        <w:pStyle w:val="NoSpacing"/>
        <w:ind w:left="720" w:hanging="720"/>
        <w:jc w:val="both"/>
        <w:rPr>
          <w:sz w:val="24"/>
          <w:szCs w:val="24"/>
        </w:rPr>
      </w:pPr>
    </w:p>
    <w:p w14:paraId="720E002D" w14:textId="00FE6ADE" w:rsidR="00B1242F" w:rsidRDefault="00B1242F" w:rsidP="003258E1">
      <w:pPr>
        <w:pStyle w:val="NoSpacing"/>
        <w:ind w:left="720" w:hanging="720"/>
        <w:jc w:val="both"/>
        <w:rPr>
          <w:sz w:val="24"/>
          <w:szCs w:val="24"/>
        </w:rPr>
      </w:pPr>
      <w:r>
        <w:rPr>
          <w:sz w:val="24"/>
          <w:szCs w:val="24"/>
        </w:rPr>
        <w:tab/>
        <w:t>Reference was made regard the two Local Authority (LA) representative and whether these were elected members. The ICB indicated that they would provide guidance on this matter.</w:t>
      </w:r>
    </w:p>
    <w:p w14:paraId="7F52F266" w14:textId="5224E3F7" w:rsidR="00B1242F" w:rsidRDefault="00B1242F" w:rsidP="003258E1">
      <w:pPr>
        <w:pStyle w:val="NoSpacing"/>
        <w:ind w:left="720" w:hanging="720"/>
        <w:jc w:val="both"/>
        <w:rPr>
          <w:sz w:val="24"/>
          <w:szCs w:val="24"/>
        </w:rPr>
      </w:pPr>
      <w:r>
        <w:rPr>
          <w:sz w:val="24"/>
          <w:szCs w:val="24"/>
        </w:rPr>
        <w:tab/>
        <w:t>The importance of strong collaboration with public health colleagues in LAs was emphasised to ensure effective connections were established.</w:t>
      </w:r>
    </w:p>
    <w:p w14:paraId="79ACA171" w14:textId="77777777" w:rsidR="00B1242F" w:rsidRDefault="00B1242F" w:rsidP="003258E1">
      <w:pPr>
        <w:pStyle w:val="NoSpacing"/>
        <w:ind w:left="720" w:hanging="720"/>
        <w:jc w:val="both"/>
        <w:rPr>
          <w:sz w:val="24"/>
          <w:szCs w:val="24"/>
        </w:rPr>
      </w:pPr>
    </w:p>
    <w:p w14:paraId="39F160E6" w14:textId="650D694B" w:rsidR="00B1242F" w:rsidRDefault="00B1242F" w:rsidP="003258E1">
      <w:pPr>
        <w:pStyle w:val="NoSpacing"/>
        <w:ind w:left="720" w:hanging="720"/>
        <w:jc w:val="both"/>
        <w:rPr>
          <w:sz w:val="24"/>
          <w:szCs w:val="24"/>
        </w:rPr>
      </w:pPr>
      <w:r>
        <w:rPr>
          <w:sz w:val="24"/>
          <w:szCs w:val="24"/>
        </w:rPr>
        <w:tab/>
        <w:t xml:space="preserve">A strategy or roadmap summarirsing the work undertaken, including enablers across the board was proposed to outline tangible deliverables. This included recent developments and new government directions as well as technologies and convergency of </w:t>
      </w:r>
      <w:r w:rsidR="00B50599">
        <w:rPr>
          <w:sz w:val="24"/>
          <w:szCs w:val="24"/>
        </w:rPr>
        <w:t>Electronic Patient Record (</w:t>
      </w:r>
      <w:r>
        <w:rPr>
          <w:sz w:val="24"/>
          <w:szCs w:val="24"/>
        </w:rPr>
        <w:t>EPR</w:t>
      </w:r>
      <w:r w:rsidR="00B50599">
        <w:rPr>
          <w:sz w:val="24"/>
          <w:szCs w:val="24"/>
        </w:rPr>
        <w:t>)</w:t>
      </w:r>
      <w:r>
        <w:rPr>
          <w:sz w:val="24"/>
          <w:szCs w:val="24"/>
        </w:rPr>
        <w:t xml:space="preserve"> platforms.</w:t>
      </w:r>
      <w:r w:rsidR="004B0FAD">
        <w:rPr>
          <w:sz w:val="24"/>
          <w:szCs w:val="24"/>
        </w:rPr>
        <w:t xml:space="preserve"> </w:t>
      </w:r>
      <w:r w:rsidR="00F74FB1">
        <w:rPr>
          <w:sz w:val="24"/>
          <w:szCs w:val="24"/>
        </w:rPr>
        <w:t>Simplifying</w:t>
      </w:r>
      <w:r w:rsidR="004B0FAD">
        <w:rPr>
          <w:sz w:val="24"/>
          <w:szCs w:val="24"/>
        </w:rPr>
        <w:t xml:space="preserve"> complexity to provide the board with a monitorable document was </w:t>
      </w:r>
      <w:r w:rsidR="00F74FB1">
        <w:rPr>
          <w:sz w:val="24"/>
          <w:szCs w:val="24"/>
        </w:rPr>
        <w:t>acknowledged,</w:t>
      </w:r>
      <w:r w:rsidR="004B0FAD">
        <w:rPr>
          <w:sz w:val="24"/>
          <w:szCs w:val="24"/>
        </w:rPr>
        <w:t xml:space="preserve"> as necessary.</w:t>
      </w:r>
    </w:p>
    <w:p w14:paraId="1F50E4B6" w14:textId="77777777" w:rsidR="004B0FAD" w:rsidRDefault="004B0FAD" w:rsidP="003258E1">
      <w:pPr>
        <w:pStyle w:val="NoSpacing"/>
        <w:ind w:left="720" w:hanging="720"/>
        <w:jc w:val="both"/>
        <w:rPr>
          <w:sz w:val="24"/>
          <w:szCs w:val="24"/>
        </w:rPr>
      </w:pPr>
    </w:p>
    <w:p w14:paraId="6B884676" w14:textId="7B2DF345" w:rsidR="008A4840" w:rsidRPr="003258E1" w:rsidRDefault="004B0FAD" w:rsidP="004B0FAD">
      <w:pPr>
        <w:pStyle w:val="NoSpacing"/>
        <w:ind w:left="720" w:hanging="720"/>
        <w:jc w:val="both"/>
        <w:rPr>
          <w:sz w:val="24"/>
          <w:szCs w:val="24"/>
        </w:rPr>
      </w:pPr>
      <w:r>
        <w:rPr>
          <w:sz w:val="24"/>
          <w:szCs w:val="24"/>
        </w:rPr>
        <w:tab/>
        <w:t>It was noted that managing a large gorp presented challenges.</w:t>
      </w:r>
    </w:p>
    <w:p w14:paraId="5A678395" w14:textId="77777777" w:rsidR="000E2B62" w:rsidRDefault="000E2B62" w:rsidP="00046C29">
      <w:pPr>
        <w:pStyle w:val="NoSpacing"/>
        <w:jc w:val="both"/>
        <w:rPr>
          <w:b/>
          <w:bCs/>
          <w:sz w:val="24"/>
          <w:szCs w:val="24"/>
        </w:rPr>
      </w:pPr>
    </w:p>
    <w:p w14:paraId="5F688853" w14:textId="29664734" w:rsidR="00046C29" w:rsidRDefault="00046C29" w:rsidP="00046C29">
      <w:pPr>
        <w:pStyle w:val="NoSpacing"/>
        <w:jc w:val="both"/>
        <w:rPr>
          <w:b/>
          <w:bCs/>
          <w:sz w:val="24"/>
          <w:szCs w:val="24"/>
        </w:rPr>
      </w:pPr>
      <w:r>
        <w:rPr>
          <w:b/>
          <w:bCs/>
          <w:sz w:val="24"/>
          <w:szCs w:val="24"/>
        </w:rPr>
        <w:tab/>
        <w:t>Outcome:</w:t>
      </w:r>
    </w:p>
    <w:p w14:paraId="3EFDD211" w14:textId="77777777" w:rsidR="00EF6C99" w:rsidRDefault="00EF6C99" w:rsidP="00046C29">
      <w:pPr>
        <w:pStyle w:val="NoSpacing"/>
        <w:jc w:val="both"/>
        <w:rPr>
          <w:b/>
          <w:bCs/>
          <w:sz w:val="24"/>
          <w:szCs w:val="24"/>
        </w:rPr>
      </w:pPr>
    </w:p>
    <w:p w14:paraId="4098F590" w14:textId="6987125B" w:rsidR="00EF6C99" w:rsidRDefault="00EF6C99" w:rsidP="00046C29">
      <w:pPr>
        <w:pStyle w:val="NoSpacing"/>
        <w:jc w:val="both"/>
        <w:rPr>
          <w:b/>
          <w:bCs/>
          <w:sz w:val="24"/>
          <w:szCs w:val="24"/>
        </w:rPr>
      </w:pPr>
      <w:r>
        <w:rPr>
          <w:b/>
          <w:bCs/>
          <w:sz w:val="24"/>
          <w:szCs w:val="24"/>
        </w:rPr>
        <w:tab/>
        <w:t>Board Members:</w:t>
      </w:r>
    </w:p>
    <w:p w14:paraId="67676ADE" w14:textId="77777777" w:rsidR="00EF6C99" w:rsidRDefault="00EF6C99" w:rsidP="00046C29">
      <w:pPr>
        <w:pStyle w:val="NoSpacing"/>
        <w:jc w:val="both"/>
        <w:rPr>
          <w:b/>
          <w:bCs/>
          <w:sz w:val="24"/>
          <w:szCs w:val="24"/>
        </w:rPr>
      </w:pPr>
    </w:p>
    <w:p w14:paraId="663BF2B0" w14:textId="77777777" w:rsidR="00D40184" w:rsidRDefault="00EF6C99" w:rsidP="00D40184">
      <w:pPr>
        <w:pStyle w:val="NoSpacing"/>
        <w:numPr>
          <w:ilvl w:val="0"/>
          <w:numId w:val="32"/>
        </w:numPr>
        <w:ind w:left="1134"/>
        <w:jc w:val="both"/>
        <w:rPr>
          <w:b/>
          <w:bCs/>
          <w:sz w:val="24"/>
          <w:szCs w:val="24"/>
        </w:rPr>
      </w:pPr>
      <w:r w:rsidRPr="00EF6C99">
        <w:rPr>
          <w:b/>
          <w:bCs/>
          <w:sz w:val="24"/>
          <w:szCs w:val="24"/>
        </w:rPr>
        <w:t>Discuss</w:t>
      </w:r>
      <w:r>
        <w:rPr>
          <w:b/>
          <w:bCs/>
          <w:sz w:val="24"/>
          <w:szCs w:val="24"/>
        </w:rPr>
        <w:t>ed</w:t>
      </w:r>
      <w:r w:rsidRPr="00EF6C99">
        <w:rPr>
          <w:b/>
          <w:bCs/>
          <w:sz w:val="24"/>
          <w:szCs w:val="24"/>
        </w:rPr>
        <w:t xml:space="preserve"> and approve</w:t>
      </w:r>
      <w:r>
        <w:rPr>
          <w:b/>
          <w:bCs/>
          <w:sz w:val="24"/>
          <w:szCs w:val="24"/>
        </w:rPr>
        <w:t>d</w:t>
      </w:r>
      <w:r w:rsidRPr="00EF6C99">
        <w:rPr>
          <w:b/>
          <w:bCs/>
          <w:sz w:val="24"/>
          <w:szCs w:val="24"/>
        </w:rPr>
        <w:t xml:space="preserve"> the disestablishment of the Digital Strategy </w:t>
      </w:r>
      <w:r>
        <w:rPr>
          <w:b/>
          <w:bCs/>
          <w:sz w:val="24"/>
          <w:szCs w:val="24"/>
        </w:rPr>
        <w:tab/>
      </w:r>
    </w:p>
    <w:p w14:paraId="314138FE" w14:textId="77777777" w:rsidR="00D40184" w:rsidRDefault="00EF6C99" w:rsidP="00D40184">
      <w:pPr>
        <w:pStyle w:val="NoSpacing"/>
        <w:ind w:left="1134"/>
        <w:jc w:val="both"/>
        <w:rPr>
          <w:b/>
          <w:bCs/>
          <w:sz w:val="24"/>
          <w:szCs w:val="24"/>
        </w:rPr>
      </w:pPr>
      <w:r w:rsidRPr="00D40184">
        <w:rPr>
          <w:b/>
          <w:bCs/>
          <w:sz w:val="24"/>
          <w:szCs w:val="24"/>
        </w:rPr>
        <w:t>Committee and the Innovation Research Improvement System (IRIS) Committee.</w:t>
      </w:r>
    </w:p>
    <w:p w14:paraId="701FC13F" w14:textId="77777777" w:rsidR="00D40184" w:rsidRDefault="00EF6C99" w:rsidP="00D40184">
      <w:pPr>
        <w:pStyle w:val="NoSpacing"/>
        <w:numPr>
          <w:ilvl w:val="0"/>
          <w:numId w:val="32"/>
        </w:numPr>
        <w:ind w:left="1134"/>
        <w:jc w:val="both"/>
        <w:rPr>
          <w:b/>
          <w:bCs/>
          <w:sz w:val="24"/>
          <w:szCs w:val="24"/>
        </w:rPr>
      </w:pPr>
      <w:r w:rsidRPr="00EF6C99">
        <w:rPr>
          <w:b/>
          <w:bCs/>
          <w:sz w:val="24"/>
          <w:szCs w:val="24"/>
        </w:rPr>
        <w:t>Approve</w:t>
      </w:r>
      <w:r>
        <w:rPr>
          <w:b/>
          <w:bCs/>
          <w:sz w:val="24"/>
          <w:szCs w:val="24"/>
        </w:rPr>
        <w:t>d</w:t>
      </w:r>
      <w:r w:rsidRPr="00EF6C99">
        <w:rPr>
          <w:b/>
          <w:bCs/>
          <w:sz w:val="24"/>
          <w:szCs w:val="24"/>
        </w:rPr>
        <w:t xml:space="preserve"> the establishment of the Digital, Data, and Innovation Committee </w:t>
      </w:r>
      <w:r w:rsidRPr="00D40184">
        <w:rPr>
          <w:b/>
          <w:bCs/>
          <w:sz w:val="24"/>
          <w:szCs w:val="24"/>
        </w:rPr>
        <w:t>(DDIC) and its terms of reference. (Appendix A)</w:t>
      </w:r>
    </w:p>
    <w:p w14:paraId="739D6382" w14:textId="642CD710" w:rsidR="00EF6C99" w:rsidRPr="00D40184" w:rsidRDefault="00EF6C99" w:rsidP="00D40184">
      <w:pPr>
        <w:pStyle w:val="NoSpacing"/>
        <w:numPr>
          <w:ilvl w:val="0"/>
          <w:numId w:val="32"/>
        </w:numPr>
        <w:ind w:left="1134"/>
        <w:jc w:val="both"/>
        <w:rPr>
          <w:b/>
          <w:bCs/>
          <w:sz w:val="24"/>
          <w:szCs w:val="24"/>
        </w:rPr>
      </w:pPr>
      <w:r w:rsidRPr="00D40184">
        <w:rPr>
          <w:b/>
          <w:bCs/>
          <w:sz w:val="24"/>
          <w:szCs w:val="24"/>
        </w:rPr>
        <w:t>Noted that any required changes to the governance documentation of the ICB (such as the Governance Handbook and the Scheme of Reservation</w:t>
      </w:r>
      <w:r w:rsidR="00D40184">
        <w:rPr>
          <w:b/>
          <w:bCs/>
          <w:sz w:val="24"/>
          <w:szCs w:val="24"/>
        </w:rPr>
        <w:t xml:space="preserve"> </w:t>
      </w:r>
      <w:r w:rsidRPr="00D40184">
        <w:rPr>
          <w:b/>
          <w:bCs/>
          <w:sz w:val="24"/>
          <w:szCs w:val="24"/>
        </w:rPr>
        <w:t>and Delegation) will be undertaken and brought back to the Board, where applicable.</w:t>
      </w:r>
    </w:p>
    <w:p w14:paraId="7BF04AAD" w14:textId="77777777" w:rsidR="00046C29" w:rsidRDefault="00046C29" w:rsidP="00046C29">
      <w:pPr>
        <w:pStyle w:val="NoSpacing"/>
        <w:jc w:val="both"/>
        <w:rPr>
          <w:b/>
          <w:bCs/>
          <w:sz w:val="24"/>
          <w:szCs w:val="24"/>
        </w:rPr>
      </w:pPr>
    </w:p>
    <w:p w14:paraId="5CFBE033" w14:textId="4C581435" w:rsidR="00093BD7" w:rsidRDefault="00093BD7" w:rsidP="000C4C8A">
      <w:pPr>
        <w:pStyle w:val="NoSpacing"/>
        <w:tabs>
          <w:tab w:val="left" w:pos="720"/>
          <w:tab w:val="left" w:pos="1440"/>
          <w:tab w:val="left" w:pos="2160"/>
          <w:tab w:val="left" w:pos="2880"/>
          <w:tab w:val="left" w:pos="3600"/>
          <w:tab w:val="left" w:pos="4320"/>
          <w:tab w:val="center" w:pos="4961"/>
        </w:tabs>
        <w:jc w:val="both"/>
        <w:rPr>
          <w:b/>
          <w:bCs/>
          <w:sz w:val="24"/>
          <w:szCs w:val="24"/>
        </w:rPr>
      </w:pPr>
      <w:r>
        <w:rPr>
          <w:b/>
          <w:bCs/>
          <w:sz w:val="24"/>
          <w:szCs w:val="24"/>
        </w:rPr>
        <w:t>1</w:t>
      </w:r>
      <w:r w:rsidR="00046C29">
        <w:rPr>
          <w:b/>
          <w:bCs/>
          <w:sz w:val="24"/>
          <w:szCs w:val="24"/>
        </w:rPr>
        <w:t>7</w:t>
      </w:r>
      <w:r>
        <w:rPr>
          <w:b/>
          <w:bCs/>
          <w:sz w:val="24"/>
          <w:szCs w:val="24"/>
        </w:rPr>
        <w:t>.</w:t>
      </w:r>
      <w:r>
        <w:rPr>
          <w:b/>
          <w:bCs/>
          <w:sz w:val="24"/>
          <w:szCs w:val="24"/>
        </w:rPr>
        <w:tab/>
      </w:r>
      <w:r w:rsidR="000C4C8A" w:rsidRPr="000C4C8A">
        <w:rPr>
          <w:b/>
          <w:bCs/>
          <w:sz w:val="24"/>
          <w:szCs w:val="24"/>
        </w:rPr>
        <w:t>Board Assurance Framework Review</w:t>
      </w:r>
      <w:r w:rsidR="000C4C8A">
        <w:rPr>
          <w:b/>
          <w:bCs/>
          <w:sz w:val="24"/>
          <w:szCs w:val="24"/>
        </w:rPr>
        <w:tab/>
      </w:r>
    </w:p>
    <w:p w14:paraId="3AF0A36C" w14:textId="77777777" w:rsidR="00C1111C" w:rsidRDefault="00C1111C" w:rsidP="000C4C8A">
      <w:pPr>
        <w:pStyle w:val="NoSpacing"/>
        <w:tabs>
          <w:tab w:val="left" w:pos="720"/>
          <w:tab w:val="left" w:pos="1440"/>
          <w:tab w:val="left" w:pos="2160"/>
          <w:tab w:val="left" w:pos="2880"/>
          <w:tab w:val="left" w:pos="3600"/>
          <w:tab w:val="left" w:pos="4320"/>
          <w:tab w:val="center" w:pos="4961"/>
        </w:tabs>
        <w:jc w:val="both"/>
        <w:rPr>
          <w:b/>
          <w:bCs/>
          <w:sz w:val="24"/>
          <w:szCs w:val="24"/>
        </w:rPr>
      </w:pPr>
    </w:p>
    <w:p w14:paraId="7C48BE6D" w14:textId="1A273665" w:rsidR="004E11A6" w:rsidRDefault="00315A6A" w:rsidP="00EF6C99">
      <w:pPr>
        <w:pStyle w:val="NoSpacing"/>
        <w:ind w:left="720"/>
        <w:jc w:val="both"/>
        <w:rPr>
          <w:sz w:val="24"/>
          <w:szCs w:val="24"/>
        </w:rPr>
      </w:pPr>
      <w:r w:rsidRPr="00EA41C4">
        <w:rPr>
          <w:sz w:val="24"/>
          <w:szCs w:val="24"/>
        </w:rPr>
        <w:t xml:space="preserve">The </w:t>
      </w:r>
      <w:r w:rsidR="004E11A6">
        <w:rPr>
          <w:sz w:val="24"/>
          <w:szCs w:val="24"/>
        </w:rPr>
        <w:t>Board</w:t>
      </w:r>
      <w:r w:rsidRPr="00EA41C4">
        <w:rPr>
          <w:sz w:val="24"/>
          <w:szCs w:val="24"/>
        </w:rPr>
        <w:t xml:space="preserve"> </w:t>
      </w:r>
      <w:r w:rsidR="004E11A6">
        <w:rPr>
          <w:sz w:val="24"/>
          <w:szCs w:val="24"/>
        </w:rPr>
        <w:t>considered</w:t>
      </w:r>
      <w:r w:rsidRPr="00EA41C4">
        <w:rPr>
          <w:sz w:val="24"/>
          <w:szCs w:val="24"/>
        </w:rPr>
        <w:t xml:space="preserve"> the Board Assurance Framework</w:t>
      </w:r>
      <w:r w:rsidR="00B50599">
        <w:rPr>
          <w:sz w:val="24"/>
          <w:szCs w:val="24"/>
        </w:rPr>
        <w:t xml:space="preserve"> (BAF)</w:t>
      </w:r>
      <w:r w:rsidR="004E11A6">
        <w:rPr>
          <w:sz w:val="24"/>
          <w:szCs w:val="24"/>
        </w:rPr>
        <w:t xml:space="preserve"> in the light of the items discussed during the meeting</w:t>
      </w:r>
      <w:r w:rsidR="00B802E7">
        <w:rPr>
          <w:sz w:val="24"/>
          <w:szCs w:val="24"/>
        </w:rPr>
        <w:t>.</w:t>
      </w:r>
      <w:r w:rsidR="006E6A67">
        <w:rPr>
          <w:sz w:val="24"/>
          <w:szCs w:val="24"/>
        </w:rPr>
        <w:t xml:space="preserve"> </w:t>
      </w:r>
      <w:r w:rsidR="00485480">
        <w:rPr>
          <w:sz w:val="24"/>
          <w:szCs w:val="24"/>
        </w:rPr>
        <w:t>There were no changes identified.</w:t>
      </w:r>
    </w:p>
    <w:p w14:paraId="77183F2E" w14:textId="77777777" w:rsidR="00EF6C99" w:rsidRDefault="00EF6C99" w:rsidP="00EF6C99">
      <w:pPr>
        <w:pStyle w:val="NoSpacing"/>
        <w:ind w:left="720"/>
        <w:jc w:val="both"/>
        <w:rPr>
          <w:bCs/>
          <w:sz w:val="24"/>
          <w:szCs w:val="24"/>
        </w:rPr>
      </w:pPr>
    </w:p>
    <w:p w14:paraId="0810DA9E" w14:textId="5B7D984E" w:rsidR="00093BD7" w:rsidRDefault="00093BD7" w:rsidP="00093BD7">
      <w:pPr>
        <w:pStyle w:val="NoSpacing"/>
        <w:jc w:val="both"/>
        <w:rPr>
          <w:b/>
          <w:sz w:val="24"/>
          <w:szCs w:val="24"/>
        </w:rPr>
      </w:pPr>
      <w:r>
        <w:rPr>
          <w:bCs/>
          <w:sz w:val="24"/>
          <w:szCs w:val="24"/>
        </w:rPr>
        <w:tab/>
      </w:r>
      <w:r>
        <w:rPr>
          <w:b/>
          <w:sz w:val="24"/>
          <w:szCs w:val="24"/>
        </w:rPr>
        <w:t>Outcome:</w:t>
      </w:r>
    </w:p>
    <w:p w14:paraId="6461E356" w14:textId="38CD95BE" w:rsidR="00093BD7" w:rsidRPr="00B802E7" w:rsidRDefault="00093BD7" w:rsidP="00513C64">
      <w:pPr>
        <w:pStyle w:val="NoSpacing"/>
        <w:ind w:left="720"/>
        <w:jc w:val="both"/>
        <w:rPr>
          <w:b/>
          <w:sz w:val="24"/>
          <w:szCs w:val="24"/>
        </w:rPr>
      </w:pPr>
      <w:r w:rsidRPr="00B802E7">
        <w:rPr>
          <w:b/>
          <w:sz w:val="24"/>
          <w:szCs w:val="24"/>
        </w:rPr>
        <w:t>Board Members</w:t>
      </w:r>
      <w:r w:rsidR="00513C64" w:rsidRPr="00B802E7">
        <w:rPr>
          <w:b/>
          <w:sz w:val="24"/>
          <w:szCs w:val="24"/>
        </w:rPr>
        <w:t xml:space="preserve"> agreed that</w:t>
      </w:r>
      <w:r w:rsidR="004E11A6" w:rsidRPr="00B802E7">
        <w:rPr>
          <w:b/>
          <w:sz w:val="24"/>
          <w:szCs w:val="24"/>
        </w:rPr>
        <w:t xml:space="preserve"> there were no changes to be made to the Board Assurance Framework in the light of their discussions at the meeting.</w:t>
      </w:r>
    </w:p>
    <w:p w14:paraId="52747329" w14:textId="77777777" w:rsidR="007908C4" w:rsidRDefault="007908C4" w:rsidP="007908C4">
      <w:pPr>
        <w:pStyle w:val="NoSpacing"/>
        <w:tabs>
          <w:tab w:val="left" w:pos="720"/>
          <w:tab w:val="left" w:pos="1080"/>
        </w:tabs>
        <w:jc w:val="both"/>
        <w:rPr>
          <w:b/>
          <w:sz w:val="24"/>
          <w:szCs w:val="24"/>
        </w:rPr>
      </w:pPr>
    </w:p>
    <w:p w14:paraId="48687E6D" w14:textId="77777777" w:rsidR="00F45526" w:rsidRDefault="00F45526" w:rsidP="007908C4">
      <w:pPr>
        <w:pStyle w:val="NoSpacing"/>
        <w:tabs>
          <w:tab w:val="left" w:pos="720"/>
          <w:tab w:val="left" w:pos="1080"/>
        </w:tabs>
        <w:jc w:val="both"/>
        <w:rPr>
          <w:b/>
          <w:sz w:val="24"/>
          <w:szCs w:val="24"/>
        </w:rPr>
      </w:pPr>
    </w:p>
    <w:p w14:paraId="4DA27A40" w14:textId="77777777" w:rsidR="00F45526" w:rsidRDefault="00F45526" w:rsidP="007908C4">
      <w:pPr>
        <w:pStyle w:val="NoSpacing"/>
        <w:tabs>
          <w:tab w:val="left" w:pos="720"/>
          <w:tab w:val="left" w:pos="1080"/>
        </w:tabs>
        <w:jc w:val="both"/>
        <w:rPr>
          <w:b/>
          <w:sz w:val="24"/>
          <w:szCs w:val="24"/>
        </w:rPr>
      </w:pPr>
    </w:p>
    <w:p w14:paraId="46C22757" w14:textId="6D554A3F" w:rsidR="007908C4" w:rsidRDefault="007908C4" w:rsidP="007908C4">
      <w:pPr>
        <w:pStyle w:val="NoSpacing"/>
        <w:tabs>
          <w:tab w:val="left" w:pos="720"/>
          <w:tab w:val="left" w:pos="1080"/>
        </w:tabs>
        <w:jc w:val="both"/>
        <w:rPr>
          <w:b/>
          <w:sz w:val="24"/>
          <w:szCs w:val="24"/>
        </w:rPr>
      </w:pPr>
      <w:r>
        <w:rPr>
          <w:b/>
          <w:sz w:val="24"/>
          <w:szCs w:val="24"/>
        </w:rPr>
        <w:lastRenderedPageBreak/>
        <w:t>1</w:t>
      </w:r>
      <w:r w:rsidR="00046C29">
        <w:rPr>
          <w:b/>
          <w:sz w:val="24"/>
          <w:szCs w:val="24"/>
        </w:rPr>
        <w:t>8</w:t>
      </w:r>
      <w:r>
        <w:rPr>
          <w:b/>
          <w:sz w:val="24"/>
          <w:szCs w:val="24"/>
        </w:rPr>
        <w:t>.</w:t>
      </w:r>
      <w:r>
        <w:rPr>
          <w:b/>
          <w:sz w:val="24"/>
          <w:szCs w:val="24"/>
        </w:rPr>
        <w:tab/>
      </w:r>
      <w:r w:rsidR="000C4C8A" w:rsidRPr="000C4C8A">
        <w:rPr>
          <w:b/>
          <w:sz w:val="24"/>
          <w:szCs w:val="24"/>
        </w:rPr>
        <w:t>Items for Information</w:t>
      </w:r>
    </w:p>
    <w:p w14:paraId="4C7BB5A4" w14:textId="77777777" w:rsidR="00C1111C" w:rsidRDefault="00C1111C" w:rsidP="007908C4">
      <w:pPr>
        <w:pStyle w:val="NoSpacing"/>
        <w:tabs>
          <w:tab w:val="left" w:pos="720"/>
          <w:tab w:val="left" w:pos="1080"/>
        </w:tabs>
        <w:jc w:val="both"/>
        <w:rPr>
          <w:b/>
          <w:sz w:val="24"/>
          <w:szCs w:val="24"/>
        </w:rPr>
      </w:pPr>
    </w:p>
    <w:p w14:paraId="2FD31EB5" w14:textId="0CB238A3" w:rsidR="00046C29" w:rsidRDefault="00046C29" w:rsidP="00046C29">
      <w:pPr>
        <w:pStyle w:val="NoSpacing"/>
        <w:tabs>
          <w:tab w:val="left" w:pos="720"/>
          <w:tab w:val="left" w:pos="1080"/>
        </w:tabs>
        <w:ind w:left="720"/>
        <w:jc w:val="both"/>
        <w:rPr>
          <w:bCs/>
          <w:sz w:val="24"/>
          <w:szCs w:val="24"/>
        </w:rPr>
      </w:pPr>
      <w:r w:rsidRPr="00C21E97">
        <w:rPr>
          <w:bCs/>
          <w:sz w:val="24"/>
          <w:szCs w:val="24"/>
        </w:rPr>
        <w:t xml:space="preserve">The </w:t>
      </w:r>
      <w:r>
        <w:rPr>
          <w:bCs/>
          <w:sz w:val="24"/>
          <w:szCs w:val="24"/>
        </w:rPr>
        <w:t>C</w:t>
      </w:r>
      <w:r w:rsidRPr="00C21E97">
        <w:rPr>
          <w:bCs/>
          <w:sz w:val="24"/>
          <w:szCs w:val="24"/>
        </w:rPr>
        <w:t xml:space="preserve">hair </w:t>
      </w:r>
      <w:r>
        <w:rPr>
          <w:bCs/>
          <w:sz w:val="24"/>
          <w:szCs w:val="24"/>
        </w:rPr>
        <w:t>drew members’ attention to the positive developments set out in the news briefings provided</w:t>
      </w:r>
      <w:r w:rsidR="00EF6C99">
        <w:rPr>
          <w:bCs/>
          <w:sz w:val="24"/>
          <w:szCs w:val="24"/>
        </w:rPr>
        <w:t xml:space="preserve"> and one</w:t>
      </w:r>
      <w:r>
        <w:rPr>
          <w:bCs/>
          <w:sz w:val="24"/>
          <w:szCs w:val="24"/>
        </w:rPr>
        <w:t xml:space="preserve"> question</w:t>
      </w:r>
      <w:r w:rsidR="00EF6C99">
        <w:rPr>
          <w:bCs/>
          <w:sz w:val="24"/>
          <w:szCs w:val="24"/>
        </w:rPr>
        <w:t>s</w:t>
      </w:r>
      <w:r>
        <w:rPr>
          <w:bCs/>
          <w:sz w:val="24"/>
          <w:szCs w:val="24"/>
        </w:rPr>
        <w:t xml:space="preserve"> from the public had been received</w:t>
      </w:r>
      <w:r w:rsidR="00EC6654">
        <w:rPr>
          <w:bCs/>
          <w:sz w:val="24"/>
          <w:szCs w:val="24"/>
        </w:rPr>
        <w:t xml:space="preserve"> </w:t>
      </w:r>
      <w:r w:rsidR="004B0FAD" w:rsidRPr="004B0FAD">
        <w:rPr>
          <w:bCs/>
          <w:sz w:val="24"/>
          <w:szCs w:val="24"/>
        </w:rPr>
        <w:t>regarding the principles of working in partnership with people and communities, the openness of collaborative and place meetings, and the potential for public access to these meetings. The response has already been sent to the member of public and emphasi</w:t>
      </w:r>
      <w:r w:rsidR="004B0FAD">
        <w:rPr>
          <w:bCs/>
          <w:sz w:val="24"/>
          <w:szCs w:val="24"/>
        </w:rPr>
        <w:t>s</w:t>
      </w:r>
      <w:r w:rsidR="004B0FAD" w:rsidRPr="004B0FAD">
        <w:rPr>
          <w:bCs/>
          <w:sz w:val="24"/>
          <w:szCs w:val="24"/>
        </w:rPr>
        <w:t>ed the commitment to transparency and the current decision-making processes.</w:t>
      </w:r>
    </w:p>
    <w:p w14:paraId="4BF223C2" w14:textId="77777777" w:rsidR="004B0FAD" w:rsidRPr="00C21E97" w:rsidRDefault="004B0FAD" w:rsidP="00046C29">
      <w:pPr>
        <w:pStyle w:val="NoSpacing"/>
        <w:tabs>
          <w:tab w:val="left" w:pos="720"/>
          <w:tab w:val="left" w:pos="1080"/>
        </w:tabs>
        <w:ind w:left="720"/>
        <w:jc w:val="both"/>
        <w:rPr>
          <w:bCs/>
          <w:sz w:val="24"/>
          <w:szCs w:val="24"/>
        </w:rPr>
      </w:pPr>
    </w:p>
    <w:p w14:paraId="643A1FD2" w14:textId="4D1AA527" w:rsidR="000C4C8A" w:rsidRDefault="000C4C8A" w:rsidP="007908C4">
      <w:pPr>
        <w:pStyle w:val="NoSpacing"/>
        <w:tabs>
          <w:tab w:val="left" w:pos="720"/>
          <w:tab w:val="left" w:pos="1080"/>
        </w:tabs>
        <w:jc w:val="both"/>
        <w:rPr>
          <w:b/>
          <w:sz w:val="24"/>
          <w:szCs w:val="24"/>
        </w:rPr>
      </w:pPr>
      <w:r>
        <w:rPr>
          <w:b/>
          <w:sz w:val="24"/>
          <w:szCs w:val="24"/>
        </w:rPr>
        <w:t>1</w:t>
      </w:r>
      <w:r w:rsidR="00046C29">
        <w:rPr>
          <w:b/>
          <w:sz w:val="24"/>
          <w:szCs w:val="24"/>
        </w:rPr>
        <w:t>9</w:t>
      </w:r>
      <w:r>
        <w:rPr>
          <w:b/>
          <w:sz w:val="24"/>
          <w:szCs w:val="24"/>
        </w:rPr>
        <w:t xml:space="preserve">. </w:t>
      </w:r>
      <w:r>
        <w:rPr>
          <w:b/>
          <w:sz w:val="24"/>
          <w:szCs w:val="24"/>
        </w:rPr>
        <w:tab/>
        <w:t>Any Other Business</w:t>
      </w:r>
    </w:p>
    <w:p w14:paraId="788EFBD6" w14:textId="77777777" w:rsidR="009B078D" w:rsidRDefault="009B078D" w:rsidP="007908C4">
      <w:pPr>
        <w:pStyle w:val="NoSpacing"/>
        <w:tabs>
          <w:tab w:val="left" w:pos="720"/>
          <w:tab w:val="left" w:pos="1080"/>
        </w:tabs>
        <w:jc w:val="both"/>
        <w:rPr>
          <w:b/>
          <w:sz w:val="24"/>
          <w:szCs w:val="24"/>
        </w:rPr>
      </w:pPr>
    </w:p>
    <w:p w14:paraId="76031EA2" w14:textId="7E733EDF" w:rsidR="00762600" w:rsidRDefault="00EC6654" w:rsidP="00762600">
      <w:pPr>
        <w:pStyle w:val="NoSpacing"/>
        <w:tabs>
          <w:tab w:val="left" w:pos="720"/>
          <w:tab w:val="left" w:pos="1080"/>
        </w:tabs>
        <w:ind w:left="720" w:hanging="720"/>
        <w:jc w:val="both"/>
        <w:rPr>
          <w:bCs/>
          <w:sz w:val="24"/>
          <w:szCs w:val="24"/>
        </w:rPr>
      </w:pPr>
      <w:r>
        <w:rPr>
          <w:bCs/>
          <w:sz w:val="24"/>
          <w:szCs w:val="24"/>
        </w:rPr>
        <w:tab/>
        <w:t>There were no items of any other business.</w:t>
      </w:r>
    </w:p>
    <w:p w14:paraId="3D757BD7" w14:textId="77777777" w:rsidR="00701269" w:rsidRDefault="00701269" w:rsidP="00762600">
      <w:pPr>
        <w:pStyle w:val="NoSpacing"/>
        <w:tabs>
          <w:tab w:val="left" w:pos="720"/>
          <w:tab w:val="left" w:pos="1080"/>
        </w:tabs>
        <w:ind w:left="720" w:hanging="720"/>
        <w:jc w:val="both"/>
        <w:rPr>
          <w:bCs/>
          <w:sz w:val="24"/>
          <w:szCs w:val="24"/>
        </w:rPr>
      </w:pPr>
    </w:p>
    <w:p w14:paraId="1629EF85" w14:textId="1892F292" w:rsidR="00701269" w:rsidRDefault="00046C29" w:rsidP="00701269">
      <w:pPr>
        <w:rPr>
          <w:b/>
          <w:bCs/>
          <w:color w:val="000000" w:themeColor="text1"/>
          <w:sz w:val="24"/>
          <w:szCs w:val="24"/>
        </w:rPr>
      </w:pPr>
      <w:r>
        <w:rPr>
          <w:b/>
          <w:sz w:val="24"/>
          <w:szCs w:val="24"/>
        </w:rPr>
        <w:t>20</w:t>
      </w:r>
      <w:r w:rsidR="00701269" w:rsidRPr="00701269">
        <w:rPr>
          <w:b/>
          <w:sz w:val="24"/>
          <w:szCs w:val="24"/>
        </w:rPr>
        <w:t>.</w:t>
      </w:r>
      <w:r w:rsidR="00701269" w:rsidRPr="00701269">
        <w:rPr>
          <w:b/>
          <w:sz w:val="24"/>
          <w:szCs w:val="24"/>
        </w:rPr>
        <w:tab/>
      </w:r>
      <w:r w:rsidR="00701269" w:rsidRPr="00701269">
        <w:rPr>
          <w:b/>
          <w:bCs/>
          <w:color w:val="000000" w:themeColor="text1"/>
          <w:sz w:val="24"/>
          <w:szCs w:val="24"/>
        </w:rPr>
        <w:t>Closing Remarks of Meeting</w:t>
      </w:r>
    </w:p>
    <w:p w14:paraId="74285C72" w14:textId="0E67EC2F" w:rsidR="000967CE" w:rsidRDefault="000967CE" w:rsidP="00701269">
      <w:pPr>
        <w:rPr>
          <w:b/>
          <w:bCs/>
          <w:color w:val="000000" w:themeColor="text1"/>
          <w:sz w:val="24"/>
          <w:szCs w:val="24"/>
        </w:rPr>
      </w:pPr>
    </w:p>
    <w:p w14:paraId="66BE3828" w14:textId="10D28C0D" w:rsidR="00D925B5" w:rsidRPr="00D925B5" w:rsidRDefault="00D925B5" w:rsidP="00701269">
      <w:pPr>
        <w:rPr>
          <w:color w:val="000000" w:themeColor="text1"/>
          <w:sz w:val="24"/>
          <w:szCs w:val="24"/>
        </w:rPr>
      </w:pPr>
      <w:r>
        <w:rPr>
          <w:b/>
          <w:bCs/>
          <w:color w:val="000000" w:themeColor="text1"/>
          <w:sz w:val="24"/>
          <w:szCs w:val="24"/>
        </w:rPr>
        <w:tab/>
      </w:r>
      <w:r w:rsidR="00052C15">
        <w:rPr>
          <w:color w:val="000000" w:themeColor="text1"/>
          <w:sz w:val="24"/>
          <w:szCs w:val="24"/>
        </w:rPr>
        <w:t>The Chair</w:t>
      </w:r>
      <w:r w:rsidR="004B0FAD">
        <w:rPr>
          <w:color w:val="000000" w:themeColor="text1"/>
          <w:sz w:val="24"/>
          <w:szCs w:val="24"/>
        </w:rPr>
        <w:t xml:space="preserve"> thanked everyone for their participation and contributions.</w:t>
      </w:r>
    </w:p>
    <w:p w14:paraId="6CA45B46" w14:textId="61D6850D" w:rsidR="00701269" w:rsidRPr="00701269" w:rsidRDefault="00701269" w:rsidP="00762600">
      <w:pPr>
        <w:pStyle w:val="NoSpacing"/>
        <w:tabs>
          <w:tab w:val="left" w:pos="720"/>
          <w:tab w:val="left" w:pos="1080"/>
        </w:tabs>
        <w:ind w:left="720" w:hanging="720"/>
        <w:jc w:val="both"/>
        <w:rPr>
          <w:b/>
          <w:sz w:val="24"/>
          <w:szCs w:val="24"/>
        </w:rPr>
      </w:pPr>
    </w:p>
    <w:p w14:paraId="15507C88" w14:textId="429ACDBE" w:rsidR="002E11CD" w:rsidRPr="001B23FD" w:rsidRDefault="00046C29" w:rsidP="002E11CD">
      <w:pPr>
        <w:jc w:val="both"/>
        <w:rPr>
          <w:b/>
          <w:bCs/>
          <w:sz w:val="24"/>
          <w:szCs w:val="24"/>
          <w:lang w:val="en-GB"/>
        </w:rPr>
      </w:pPr>
      <w:r>
        <w:rPr>
          <w:b/>
          <w:bCs/>
          <w:sz w:val="24"/>
          <w:szCs w:val="24"/>
          <w:lang w:val="en-GB"/>
        </w:rPr>
        <w:t>21</w:t>
      </w:r>
      <w:r w:rsidR="002E11CD" w:rsidRPr="001B23FD">
        <w:rPr>
          <w:b/>
          <w:bCs/>
          <w:sz w:val="24"/>
          <w:szCs w:val="24"/>
          <w:lang w:val="en-GB"/>
        </w:rPr>
        <w:t>.</w:t>
      </w:r>
      <w:r w:rsidR="002E11CD" w:rsidRPr="001B23FD">
        <w:rPr>
          <w:b/>
          <w:bCs/>
          <w:sz w:val="24"/>
          <w:szCs w:val="24"/>
          <w:lang w:val="en-GB"/>
        </w:rPr>
        <w:tab/>
        <w:t>Date and Time of Next Meeting</w:t>
      </w:r>
    </w:p>
    <w:p w14:paraId="4BC6363C" w14:textId="77777777" w:rsidR="002E11CD" w:rsidRPr="001B23FD" w:rsidRDefault="002E11CD" w:rsidP="002E11CD">
      <w:pPr>
        <w:jc w:val="both"/>
        <w:rPr>
          <w:b/>
          <w:bCs/>
          <w:sz w:val="24"/>
          <w:szCs w:val="24"/>
          <w:lang w:val="en-GB"/>
        </w:rPr>
      </w:pPr>
      <w:r w:rsidRPr="001B23FD">
        <w:rPr>
          <w:b/>
          <w:bCs/>
          <w:sz w:val="24"/>
          <w:szCs w:val="24"/>
          <w:lang w:val="en-GB"/>
        </w:rPr>
        <w:tab/>
      </w:r>
    </w:p>
    <w:p w14:paraId="0099DCDB" w14:textId="64553421" w:rsidR="002C594B" w:rsidRDefault="002E11CD" w:rsidP="00FA34C0">
      <w:pPr>
        <w:ind w:left="720"/>
        <w:jc w:val="both"/>
        <w:rPr>
          <w:sz w:val="24"/>
          <w:szCs w:val="24"/>
        </w:rPr>
      </w:pPr>
      <w:r w:rsidRPr="001B23FD">
        <w:rPr>
          <w:sz w:val="24"/>
          <w:szCs w:val="24"/>
          <w:lang w:val="en-GB"/>
        </w:rPr>
        <w:t xml:space="preserve">The next meeting would be held on </w:t>
      </w:r>
      <w:r w:rsidR="00DF2950" w:rsidRPr="001B23FD">
        <w:rPr>
          <w:sz w:val="24"/>
          <w:szCs w:val="24"/>
        </w:rPr>
        <w:t>Wednesday</w:t>
      </w:r>
      <w:r w:rsidR="002C3F82">
        <w:rPr>
          <w:sz w:val="24"/>
          <w:szCs w:val="24"/>
        </w:rPr>
        <w:t xml:space="preserve"> </w:t>
      </w:r>
      <w:r w:rsidR="00EF6C99">
        <w:rPr>
          <w:sz w:val="24"/>
          <w:szCs w:val="24"/>
        </w:rPr>
        <w:t>11 December</w:t>
      </w:r>
      <w:r w:rsidR="003B490C">
        <w:rPr>
          <w:sz w:val="24"/>
          <w:szCs w:val="24"/>
        </w:rPr>
        <w:t xml:space="preserve"> </w:t>
      </w:r>
      <w:r w:rsidR="002C3F82" w:rsidRPr="002C3F82">
        <w:rPr>
          <w:sz w:val="24"/>
          <w:szCs w:val="24"/>
        </w:rPr>
        <w:t>2024</w:t>
      </w:r>
      <w:r w:rsidR="00046C29">
        <w:rPr>
          <w:sz w:val="24"/>
          <w:szCs w:val="24"/>
        </w:rPr>
        <w:t>.</w:t>
      </w:r>
    </w:p>
    <w:p w14:paraId="6EC34CA2" w14:textId="77777777" w:rsidR="002C594B" w:rsidRDefault="002C594B" w:rsidP="002C3F82">
      <w:pPr>
        <w:jc w:val="both"/>
        <w:rPr>
          <w:b/>
          <w:bCs/>
          <w:sz w:val="24"/>
          <w:szCs w:val="24"/>
        </w:rPr>
        <w:sectPr w:rsidR="002C594B" w:rsidSect="0054107E">
          <w:headerReference w:type="default" r:id="rId14"/>
          <w:footerReference w:type="default" r:id="rId15"/>
          <w:pgSz w:w="11906" w:h="16838" w:code="9"/>
          <w:pgMar w:top="230" w:right="850" w:bottom="850" w:left="1138" w:header="144" w:footer="202" w:gutter="0"/>
          <w:pgNumType w:start="1"/>
          <w:cols w:space="720"/>
          <w:docGrid w:linePitch="299"/>
        </w:sectPr>
      </w:pPr>
    </w:p>
    <w:p w14:paraId="04BF04B3" w14:textId="2EB6EC28" w:rsidR="00223AB1" w:rsidRDefault="00223AB1" w:rsidP="00223AB1">
      <w:pPr>
        <w:pStyle w:val="NoSpacing"/>
        <w:ind w:left="720" w:hanging="720"/>
        <w:rPr>
          <w:b/>
          <w:bCs/>
          <w:color w:val="1F497D" w:themeColor="text2"/>
          <w:sz w:val="24"/>
          <w:szCs w:val="24"/>
          <w:lang w:val="en-GB"/>
        </w:rPr>
      </w:pPr>
      <w:r>
        <w:rPr>
          <w:b/>
          <w:bCs/>
          <w:color w:val="1F497D" w:themeColor="text2"/>
          <w:sz w:val="24"/>
          <w:szCs w:val="24"/>
          <w:lang w:val="en-GB"/>
        </w:rPr>
        <w:lastRenderedPageBreak/>
        <w:t>Humber &amp; North Yorkshire Integrated Care Board: Matters Arising Action Log</w:t>
      </w:r>
      <w:r w:rsidR="00047CB7">
        <w:rPr>
          <w:b/>
          <w:bCs/>
          <w:color w:val="1F497D" w:themeColor="text2"/>
          <w:sz w:val="24"/>
          <w:szCs w:val="24"/>
          <w:lang w:val="en-GB"/>
        </w:rPr>
        <w:t xml:space="preserve"> (Part A)</w:t>
      </w:r>
    </w:p>
    <w:p w14:paraId="0691E3B8" w14:textId="77777777" w:rsidR="00047CB7" w:rsidRDefault="00047CB7" w:rsidP="00223AB1">
      <w:pPr>
        <w:pStyle w:val="NoSpacing"/>
        <w:ind w:left="720" w:hanging="720"/>
        <w:rPr>
          <w:b/>
          <w:bCs/>
          <w:color w:val="1F497D" w:themeColor="text2"/>
          <w:sz w:val="24"/>
          <w:szCs w:val="24"/>
          <w:lang w:val="en-GB"/>
        </w:rPr>
      </w:pPr>
    </w:p>
    <w:tbl>
      <w:tblPr>
        <w:tblStyle w:val="TableGrid"/>
        <w:tblW w:w="0" w:type="auto"/>
        <w:tblInd w:w="-5" w:type="dxa"/>
        <w:tblLook w:val="04A0" w:firstRow="1" w:lastRow="0" w:firstColumn="1" w:lastColumn="0" w:noHBand="0" w:noVBand="1"/>
      </w:tblPr>
      <w:tblGrid>
        <w:gridCol w:w="1318"/>
        <w:gridCol w:w="1377"/>
        <w:gridCol w:w="6661"/>
        <w:gridCol w:w="1701"/>
        <w:gridCol w:w="1354"/>
        <w:gridCol w:w="2409"/>
      </w:tblGrid>
      <w:tr w:rsidR="0010619D" w:rsidRPr="0010619D" w14:paraId="11A582B5" w14:textId="77777777" w:rsidTr="008A07F8">
        <w:trPr>
          <w:trHeight w:val="573"/>
          <w:tblHeader/>
        </w:trPr>
        <w:tc>
          <w:tcPr>
            <w:tcW w:w="1318" w:type="dxa"/>
            <w:shd w:val="clear" w:color="auto" w:fill="B7D4EF"/>
            <w:hideMark/>
          </w:tcPr>
          <w:p w14:paraId="1AE4068D" w14:textId="77777777" w:rsidR="0010619D" w:rsidRPr="0010619D" w:rsidRDefault="0010619D" w:rsidP="0010619D">
            <w:pPr>
              <w:jc w:val="both"/>
              <w:rPr>
                <w:b/>
                <w:bCs/>
                <w:sz w:val="24"/>
                <w:szCs w:val="24"/>
              </w:rPr>
            </w:pPr>
            <w:r w:rsidRPr="0010619D">
              <w:rPr>
                <w:b/>
                <w:bCs/>
                <w:sz w:val="24"/>
                <w:szCs w:val="24"/>
              </w:rPr>
              <w:t>Date Raised</w:t>
            </w:r>
          </w:p>
        </w:tc>
        <w:tc>
          <w:tcPr>
            <w:tcW w:w="1377" w:type="dxa"/>
            <w:shd w:val="clear" w:color="auto" w:fill="B7D4EF"/>
            <w:hideMark/>
          </w:tcPr>
          <w:p w14:paraId="38DC0852" w14:textId="77777777" w:rsidR="0010619D" w:rsidRPr="0010619D" w:rsidRDefault="0010619D" w:rsidP="0010619D">
            <w:pPr>
              <w:jc w:val="both"/>
              <w:rPr>
                <w:b/>
                <w:bCs/>
                <w:sz w:val="24"/>
                <w:szCs w:val="24"/>
              </w:rPr>
            </w:pPr>
            <w:r w:rsidRPr="0010619D">
              <w:rPr>
                <w:b/>
                <w:bCs/>
                <w:sz w:val="24"/>
                <w:szCs w:val="24"/>
              </w:rPr>
              <w:t>Action Reference</w:t>
            </w:r>
          </w:p>
        </w:tc>
        <w:tc>
          <w:tcPr>
            <w:tcW w:w="6661" w:type="dxa"/>
            <w:shd w:val="clear" w:color="auto" w:fill="B7D4EF"/>
            <w:hideMark/>
          </w:tcPr>
          <w:p w14:paraId="6C37F4FF" w14:textId="77777777" w:rsidR="0010619D" w:rsidRPr="0010619D" w:rsidRDefault="0010619D" w:rsidP="0010619D">
            <w:pPr>
              <w:jc w:val="both"/>
              <w:rPr>
                <w:b/>
                <w:bCs/>
                <w:sz w:val="24"/>
                <w:szCs w:val="24"/>
              </w:rPr>
            </w:pPr>
            <w:r w:rsidRPr="0010619D">
              <w:rPr>
                <w:b/>
                <w:bCs/>
                <w:sz w:val="24"/>
                <w:szCs w:val="24"/>
              </w:rPr>
              <w:t>Item No. and Action</w:t>
            </w:r>
          </w:p>
        </w:tc>
        <w:tc>
          <w:tcPr>
            <w:tcW w:w="1701" w:type="dxa"/>
            <w:shd w:val="clear" w:color="auto" w:fill="B7D4EF"/>
            <w:hideMark/>
          </w:tcPr>
          <w:p w14:paraId="39BED838" w14:textId="77777777" w:rsidR="0010619D" w:rsidRPr="0010619D" w:rsidRDefault="0010619D" w:rsidP="0010619D">
            <w:pPr>
              <w:jc w:val="both"/>
              <w:rPr>
                <w:b/>
                <w:bCs/>
                <w:sz w:val="24"/>
                <w:szCs w:val="24"/>
              </w:rPr>
            </w:pPr>
            <w:r w:rsidRPr="0010619D">
              <w:rPr>
                <w:b/>
                <w:bCs/>
                <w:sz w:val="24"/>
                <w:szCs w:val="24"/>
              </w:rPr>
              <w:t>Owner</w:t>
            </w:r>
          </w:p>
        </w:tc>
        <w:tc>
          <w:tcPr>
            <w:tcW w:w="1354" w:type="dxa"/>
            <w:shd w:val="clear" w:color="auto" w:fill="B7D4EF"/>
            <w:hideMark/>
          </w:tcPr>
          <w:p w14:paraId="6979A04D" w14:textId="77777777" w:rsidR="0010619D" w:rsidRPr="0010619D" w:rsidRDefault="0010619D" w:rsidP="0010619D">
            <w:pPr>
              <w:jc w:val="both"/>
              <w:rPr>
                <w:b/>
                <w:bCs/>
                <w:sz w:val="24"/>
                <w:szCs w:val="24"/>
              </w:rPr>
            </w:pPr>
            <w:r w:rsidRPr="0010619D">
              <w:rPr>
                <w:b/>
                <w:bCs/>
                <w:sz w:val="24"/>
                <w:szCs w:val="24"/>
              </w:rPr>
              <w:t>Due Date</w:t>
            </w:r>
          </w:p>
        </w:tc>
        <w:tc>
          <w:tcPr>
            <w:tcW w:w="2409" w:type="dxa"/>
            <w:shd w:val="clear" w:color="auto" w:fill="B7D4EF"/>
            <w:hideMark/>
          </w:tcPr>
          <w:p w14:paraId="7A07A082" w14:textId="77777777" w:rsidR="0010619D" w:rsidRPr="0010619D" w:rsidRDefault="0010619D" w:rsidP="0010619D">
            <w:pPr>
              <w:jc w:val="both"/>
              <w:rPr>
                <w:b/>
                <w:bCs/>
                <w:sz w:val="24"/>
                <w:szCs w:val="24"/>
              </w:rPr>
            </w:pPr>
            <w:r w:rsidRPr="0010619D">
              <w:rPr>
                <w:b/>
                <w:bCs/>
                <w:sz w:val="24"/>
                <w:szCs w:val="24"/>
              </w:rPr>
              <w:t>Progress / Status</w:t>
            </w:r>
          </w:p>
        </w:tc>
      </w:tr>
      <w:tr w:rsidR="009F7BFD" w:rsidRPr="0010619D" w14:paraId="7D6031A7"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DA4F585" w14:textId="76413048" w:rsidR="009F7BFD" w:rsidRDefault="003A5D80" w:rsidP="00B80C82">
            <w:pPr>
              <w:jc w:val="both"/>
              <w:rPr>
                <w:b/>
                <w:bCs/>
              </w:rPr>
            </w:pPr>
            <w:r>
              <w:rPr>
                <w:b/>
                <w:bCs/>
              </w:rPr>
              <w:t>14/08/2024</w:t>
            </w:r>
          </w:p>
        </w:tc>
        <w:tc>
          <w:tcPr>
            <w:tcW w:w="137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6BD84B" w14:textId="1D27217A" w:rsidR="009F7BFD" w:rsidRDefault="003A5D80" w:rsidP="00B80C82">
            <w:pPr>
              <w:jc w:val="both"/>
              <w:rPr>
                <w:b/>
                <w:bCs/>
              </w:rPr>
            </w:pPr>
            <w:r>
              <w:rPr>
                <w:b/>
                <w:bCs/>
              </w:rPr>
              <w:t>01-1408</w:t>
            </w:r>
          </w:p>
        </w:tc>
        <w:tc>
          <w:tcPr>
            <w:tcW w:w="66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0557B28" w14:textId="34D7ECE4" w:rsidR="009F7BFD" w:rsidRPr="006C1D15" w:rsidRDefault="003A5D80" w:rsidP="00B80C82">
            <w:pPr>
              <w:jc w:val="both"/>
              <w:rPr>
                <w:b/>
                <w:bCs/>
              </w:rPr>
            </w:pPr>
            <w:r>
              <w:rPr>
                <w:b/>
                <w:bCs/>
              </w:rPr>
              <w:t xml:space="preserve">8 – </w:t>
            </w:r>
            <w:r w:rsidR="009F7BFD" w:rsidRPr="009F7BFD">
              <w:rPr>
                <w:b/>
                <w:bCs/>
              </w:rPr>
              <w:t>Voice of Lived Experience</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A627311" w14:textId="564A879A" w:rsidR="009F7BFD" w:rsidRDefault="009F7BFD" w:rsidP="00B80C82">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E51C3A" w14:textId="0440F5F1" w:rsidR="009F7BFD" w:rsidRDefault="009F7BFD" w:rsidP="00B80C82">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78E119" w14:textId="77777777" w:rsidR="009F7BFD" w:rsidRDefault="009F7BFD" w:rsidP="00B80C82">
            <w:pPr>
              <w:jc w:val="center"/>
              <w:rPr>
                <w:b/>
                <w:bCs/>
              </w:rPr>
            </w:pPr>
          </w:p>
        </w:tc>
      </w:tr>
      <w:tr w:rsidR="003A5D80" w:rsidRPr="0010619D" w14:paraId="4D257C2A" w14:textId="77777777" w:rsidTr="009F7BFD">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auto"/>
          </w:tcPr>
          <w:p w14:paraId="6E5DCEFF" w14:textId="77777777" w:rsidR="003A5D80" w:rsidRDefault="003A5D80"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FDB0C3E" w14:textId="77777777" w:rsidR="003A5D80" w:rsidRDefault="003A5D80"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317166E3" w14:textId="6D0182B9" w:rsidR="003A5D80" w:rsidRPr="003A5D80" w:rsidRDefault="003A5D80" w:rsidP="003A5D80">
            <w:pPr>
              <w:jc w:val="both"/>
            </w:pPr>
            <w:r w:rsidRPr="003A5D80">
              <w:t xml:space="preserve">The Board agreed on the need to share the findings of the National GP Patient Survey with GP practices and to work on improving access and satisfaction levels.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4ED6D" w14:textId="71BD228E" w:rsidR="003A5D80" w:rsidRDefault="003A5D80" w:rsidP="003A5D80">
            <w:pPr>
              <w:jc w:val="center"/>
              <w:rPr>
                <w:b/>
                <w:bCs/>
              </w:rPr>
            </w:pPr>
            <w:r>
              <w:rPr>
                <w:b/>
                <w:bCs/>
              </w:rPr>
              <w:t>Simon Stockhill</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4955C12" w14:textId="7FE383F7" w:rsidR="003A5D80" w:rsidRDefault="003A5D80" w:rsidP="003A5D80">
            <w:pPr>
              <w:jc w:val="center"/>
              <w:rPr>
                <w:b/>
                <w:bCs/>
              </w:rPr>
            </w:pPr>
            <w:r>
              <w:rPr>
                <w:b/>
                <w:bCs/>
              </w:rPr>
              <w:t>December 2024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0F9E07A" w14:textId="7D84D249" w:rsidR="003A5D80" w:rsidRDefault="003A5D80" w:rsidP="003A5D80">
            <w:pPr>
              <w:jc w:val="center"/>
              <w:rPr>
                <w:b/>
                <w:bCs/>
              </w:rPr>
            </w:pPr>
            <w:r w:rsidRPr="003A5D80">
              <w:rPr>
                <w:b/>
                <w:bCs/>
                <w:color w:val="C00000"/>
              </w:rPr>
              <w:t>DUE</w:t>
            </w:r>
          </w:p>
        </w:tc>
      </w:tr>
      <w:tr w:rsidR="003A5D80" w:rsidRPr="0010619D" w14:paraId="56A46ED5"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2B7D47" w14:textId="0DF1A30B" w:rsidR="003A5D80" w:rsidRDefault="003A5D80" w:rsidP="003A5D80">
            <w:pPr>
              <w:jc w:val="both"/>
              <w:rPr>
                <w:b/>
                <w:bCs/>
              </w:rPr>
            </w:pPr>
            <w:r>
              <w:rPr>
                <w:b/>
                <w:bCs/>
              </w:rPr>
              <w:t>14/08/2024</w:t>
            </w:r>
          </w:p>
        </w:tc>
        <w:tc>
          <w:tcPr>
            <w:tcW w:w="137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71D120" w14:textId="7D939FCB" w:rsidR="003A5D80" w:rsidRDefault="003A5D80" w:rsidP="003A5D80">
            <w:pPr>
              <w:jc w:val="both"/>
              <w:rPr>
                <w:b/>
                <w:bCs/>
              </w:rPr>
            </w:pPr>
            <w:r>
              <w:rPr>
                <w:b/>
                <w:bCs/>
              </w:rPr>
              <w:t>02-1408</w:t>
            </w:r>
          </w:p>
        </w:tc>
        <w:tc>
          <w:tcPr>
            <w:tcW w:w="66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70ABA5" w14:textId="2129E2FC" w:rsidR="003A5D80" w:rsidRPr="006C1D15" w:rsidRDefault="003A5D80" w:rsidP="003A5D80">
            <w:pPr>
              <w:jc w:val="both"/>
              <w:rPr>
                <w:b/>
                <w:bCs/>
              </w:rPr>
            </w:pPr>
            <w:r>
              <w:rPr>
                <w:b/>
                <w:bCs/>
              </w:rPr>
              <w:t>14 – Suicide Prevention</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758573" w14:textId="77777777" w:rsidR="003A5D80" w:rsidRDefault="003A5D80" w:rsidP="003A5D80">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8D6291" w14:textId="77777777" w:rsidR="003A5D80" w:rsidRDefault="003A5D80"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0B540E" w14:textId="77777777" w:rsidR="003A5D80" w:rsidRDefault="003A5D80" w:rsidP="003A5D80">
            <w:pPr>
              <w:jc w:val="center"/>
              <w:rPr>
                <w:b/>
                <w:bCs/>
              </w:rPr>
            </w:pPr>
          </w:p>
        </w:tc>
      </w:tr>
      <w:tr w:rsidR="003A5D80" w:rsidRPr="0010619D" w14:paraId="7C366DC8" w14:textId="77777777" w:rsidTr="009F7BFD">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auto"/>
          </w:tcPr>
          <w:p w14:paraId="7AB49DA0" w14:textId="77777777" w:rsidR="003A5D80" w:rsidRDefault="003A5D80"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E0FEC8C" w14:textId="77777777" w:rsidR="003A5D80" w:rsidRDefault="003A5D80"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43F2A694" w14:textId="7FBFE4B4" w:rsidR="003A5D80" w:rsidRPr="003A5D80" w:rsidRDefault="003A5D80" w:rsidP="003A5D80">
            <w:pPr>
              <w:jc w:val="both"/>
            </w:pPr>
            <w:r w:rsidRPr="003A5D80">
              <w:t>It was agreed to further investigate the data in relation to area of residence and the location where the death was registered.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ED4F03" w14:textId="28A0813E" w:rsidR="003A5D80" w:rsidRDefault="003A5D80" w:rsidP="003A5D80">
            <w:pPr>
              <w:jc w:val="center"/>
              <w:rPr>
                <w:b/>
                <w:bCs/>
              </w:rPr>
            </w:pPr>
            <w:r>
              <w:rPr>
                <w:b/>
                <w:bCs/>
              </w:rPr>
              <w:t>Teresa Fenech</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0FCF85E" w14:textId="308AFD3E" w:rsidR="003A5D80" w:rsidRDefault="003A5D80" w:rsidP="003A5D80">
            <w:pPr>
              <w:jc w:val="center"/>
              <w:rPr>
                <w:b/>
                <w:bCs/>
              </w:rPr>
            </w:pPr>
            <w:r>
              <w:rPr>
                <w:b/>
                <w:bCs/>
              </w:rPr>
              <w:t>November 2024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3D0CC33" w14:textId="57DAFC22" w:rsidR="003A5D80" w:rsidRDefault="003A5D80" w:rsidP="003A5D80">
            <w:pPr>
              <w:jc w:val="center"/>
              <w:rPr>
                <w:b/>
                <w:bCs/>
              </w:rPr>
            </w:pPr>
            <w:r w:rsidRPr="003A5D80">
              <w:rPr>
                <w:b/>
                <w:bCs/>
                <w:color w:val="C00000"/>
              </w:rPr>
              <w:t>DUE</w:t>
            </w:r>
          </w:p>
        </w:tc>
      </w:tr>
      <w:tr w:rsidR="003A5D80" w:rsidRPr="0010619D" w14:paraId="668910D1"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07F4BE6" w14:textId="25FA9E83" w:rsidR="003A5D80" w:rsidRDefault="003A5D80" w:rsidP="003A5D80">
            <w:pPr>
              <w:jc w:val="both"/>
              <w:rPr>
                <w:b/>
                <w:bCs/>
              </w:rPr>
            </w:pPr>
            <w:r>
              <w:rPr>
                <w:b/>
                <w:bCs/>
              </w:rPr>
              <w:t>09/10/2024</w:t>
            </w:r>
          </w:p>
        </w:tc>
        <w:tc>
          <w:tcPr>
            <w:tcW w:w="137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8F5B59" w14:textId="2BCACDE2" w:rsidR="003A5D80" w:rsidRPr="0010619D" w:rsidRDefault="003A5D80" w:rsidP="003A5D80">
            <w:pPr>
              <w:jc w:val="both"/>
              <w:rPr>
                <w:b/>
                <w:bCs/>
              </w:rPr>
            </w:pPr>
            <w:r>
              <w:rPr>
                <w:b/>
                <w:bCs/>
              </w:rPr>
              <w:t>01-0910</w:t>
            </w:r>
          </w:p>
        </w:tc>
        <w:tc>
          <w:tcPr>
            <w:tcW w:w="66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B01FED" w14:textId="74B529B2" w:rsidR="003A5D80" w:rsidRPr="006C1D15" w:rsidRDefault="003A5D80" w:rsidP="003A5D80">
            <w:pPr>
              <w:jc w:val="both"/>
              <w:rPr>
                <w:b/>
                <w:bCs/>
              </w:rPr>
            </w:pPr>
            <w:r w:rsidRPr="006C1D15">
              <w:rPr>
                <w:b/>
                <w:bCs/>
              </w:rPr>
              <w:t xml:space="preserve">4 </w:t>
            </w:r>
            <w:r>
              <w:rPr>
                <w:b/>
                <w:bCs/>
              </w:rPr>
              <w:t>–</w:t>
            </w:r>
            <w:r w:rsidRPr="006C1D15">
              <w:rPr>
                <w:b/>
                <w:bCs/>
              </w:rPr>
              <w:t xml:space="preserve"> Special Educational Needs and Disabilities (SEND)</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C5AE17" w14:textId="77777777" w:rsidR="003A5D80" w:rsidRDefault="003A5D80" w:rsidP="003A5D80">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B46234" w14:textId="77777777" w:rsidR="003A5D80" w:rsidRDefault="003A5D80"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828210E" w14:textId="77777777" w:rsidR="003A5D80" w:rsidRDefault="003A5D80" w:rsidP="003A5D80">
            <w:pPr>
              <w:jc w:val="center"/>
              <w:rPr>
                <w:b/>
                <w:bCs/>
              </w:rPr>
            </w:pPr>
          </w:p>
        </w:tc>
      </w:tr>
      <w:tr w:rsidR="003A5D80" w:rsidRPr="0010619D" w14:paraId="12908C4F"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A67F6" w14:textId="77777777" w:rsidR="003A5D80" w:rsidRDefault="003A5D80"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931B9D" w14:textId="77777777" w:rsidR="003A5D80" w:rsidRPr="0010619D" w:rsidRDefault="003A5D80"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6D2DCEBA" w14:textId="77777777" w:rsidR="003A5D80" w:rsidRPr="006C1D15" w:rsidRDefault="003A5D80" w:rsidP="003A5D80">
            <w:pPr>
              <w:pStyle w:val="NoSpacing"/>
              <w:ind w:left="720" w:hanging="720"/>
              <w:jc w:val="both"/>
              <w:rPr>
                <w:color w:val="000000" w:themeColor="text1"/>
                <w:kern w:val="24"/>
              </w:rPr>
            </w:pPr>
            <w:r w:rsidRPr="006C1D15">
              <w:rPr>
                <w:color w:val="000000" w:themeColor="text1"/>
                <w:kern w:val="24"/>
              </w:rPr>
              <w:t xml:space="preserve">Ensure all Board Members complete the first stage of the </w:t>
            </w:r>
          </w:p>
          <w:p w14:paraId="466F3B93" w14:textId="77777777" w:rsidR="003A5D80" w:rsidRPr="006C1D15" w:rsidRDefault="003A5D80" w:rsidP="003A5D80">
            <w:pPr>
              <w:pStyle w:val="NoSpacing"/>
              <w:ind w:left="720" w:hanging="720"/>
              <w:jc w:val="both"/>
              <w:rPr>
                <w:color w:val="000000" w:themeColor="text1"/>
                <w:kern w:val="24"/>
              </w:rPr>
            </w:pPr>
            <w:r w:rsidRPr="006C1D15">
              <w:rPr>
                <w:color w:val="000000" w:themeColor="text1"/>
                <w:kern w:val="24"/>
              </w:rPr>
              <w:t xml:space="preserve">Oliver McGowan training online and provide the necessary </w:t>
            </w:r>
          </w:p>
          <w:p w14:paraId="1497284F" w14:textId="236637B8" w:rsidR="003A5D80" w:rsidRPr="003A5D80" w:rsidRDefault="003A5D80" w:rsidP="003A5D80">
            <w:pPr>
              <w:pStyle w:val="NoSpacing"/>
              <w:ind w:left="720" w:hanging="720"/>
              <w:jc w:val="both"/>
              <w:rPr>
                <w:color w:val="000000" w:themeColor="text1"/>
                <w:kern w:val="24"/>
              </w:rPr>
            </w:pPr>
            <w:r w:rsidRPr="006C1D15">
              <w:rPr>
                <w:color w:val="000000" w:themeColor="text1"/>
                <w:kern w:val="24"/>
              </w:rPr>
              <w:t xml:space="preserve">links for access.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231D" w14:textId="6686875E" w:rsidR="003A5D80" w:rsidRDefault="003A5D80" w:rsidP="003A5D80">
            <w:pPr>
              <w:jc w:val="center"/>
              <w:rPr>
                <w:b/>
                <w:bCs/>
              </w:rPr>
            </w:pPr>
            <w:r>
              <w:rPr>
                <w:b/>
                <w:bCs/>
              </w:rPr>
              <w:t>Mike Napier</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39BCCB" w14:textId="1098106E" w:rsidR="003A5D80" w:rsidRDefault="003A5D80" w:rsidP="003A5D80">
            <w:pPr>
              <w:jc w:val="center"/>
              <w:rPr>
                <w:b/>
                <w:bCs/>
              </w:rPr>
            </w:pPr>
            <w:r>
              <w:rPr>
                <w:b/>
                <w:bCs/>
              </w:rPr>
              <w:t>November/</w:t>
            </w:r>
            <w:r>
              <w:rPr>
                <w:b/>
                <w:bCs/>
              </w:rPr>
              <w:br/>
              <w:t>December 2024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0C8680" w14:textId="21BA1B55" w:rsidR="003A5D80" w:rsidRDefault="003A5D80" w:rsidP="003A5D80">
            <w:pPr>
              <w:jc w:val="center"/>
              <w:rPr>
                <w:b/>
                <w:bCs/>
              </w:rPr>
            </w:pPr>
            <w:r w:rsidRPr="003A5D80">
              <w:rPr>
                <w:b/>
                <w:bCs/>
                <w:color w:val="C00000"/>
              </w:rPr>
              <w:t>DUE</w:t>
            </w:r>
          </w:p>
        </w:tc>
      </w:tr>
      <w:tr w:rsidR="003A5D80" w:rsidRPr="006C1D15" w14:paraId="0F4147DD"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471410" w14:textId="599EF9AB" w:rsidR="003A5D80" w:rsidRPr="006C1D15" w:rsidRDefault="003A5D80" w:rsidP="003A5D80">
            <w:pPr>
              <w:jc w:val="both"/>
              <w:rPr>
                <w:b/>
                <w:bCs/>
              </w:rPr>
            </w:pPr>
            <w:r w:rsidRPr="006C1D15">
              <w:rPr>
                <w:b/>
                <w:bCs/>
              </w:rPr>
              <w:t>09/10/2024</w:t>
            </w:r>
          </w:p>
        </w:tc>
        <w:tc>
          <w:tcPr>
            <w:tcW w:w="137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D9A84B" w14:textId="44CA4F2A" w:rsidR="003A5D80" w:rsidRPr="006C1D15" w:rsidRDefault="003A5D80" w:rsidP="003A5D80">
            <w:pPr>
              <w:jc w:val="both"/>
              <w:rPr>
                <w:b/>
                <w:bCs/>
              </w:rPr>
            </w:pPr>
            <w:r>
              <w:rPr>
                <w:b/>
                <w:bCs/>
              </w:rPr>
              <w:t>03-0910</w:t>
            </w:r>
          </w:p>
        </w:tc>
        <w:tc>
          <w:tcPr>
            <w:tcW w:w="66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1A1019" w14:textId="66D77AD4" w:rsidR="003A5D80" w:rsidRPr="006C1D15" w:rsidRDefault="003A5D80" w:rsidP="003A5D80">
            <w:pPr>
              <w:pStyle w:val="NoSpacing"/>
              <w:jc w:val="both"/>
              <w:rPr>
                <w:b/>
                <w:bCs/>
              </w:rPr>
            </w:pPr>
            <w:r w:rsidRPr="006C1D15">
              <w:rPr>
                <w:b/>
                <w:bCs/>
              </w:rPr>
              <w:t xml:space="preserve">13 </w:t>
            </w:r>
            <w:r>
              <w:rPr>
                <w:b/>
                <w:bCs/>
              </w:rPr>
              <w:t>–</w:t>
            </w:r>
            <w:r w:rsidRPr="006C1D15">
              <w:rPr>
                <w:b/>
                <w:bCs/>
              </w:rPr>
              <w:t xml:space="preserve"> Breakthrough Programme Assurance Update</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E87A88" w14:textId="77777777" w:rsidR="003A5D80" w:rsidRPr="006C1D15" w:rsidRDefault="003A5D80" w:rsidP="003A5D80">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B17903" w14:textId="77777777" w:rsidR="003A5D80" w:rsidRPr="006C1D15" w:rsidRDefault="003A5D80"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7C5E7B" w14:textId="77777777" w:rsidR="003A5D80" w:rsidRPr="006C1D15" w:rsidRDefault="003A5D80" w:rsidP="003A5D80">
            <w:pPr>
              <w:jc w:val="center"/>
              <w:rPr>
                <w:b/>
                <w:bCs/>
              </w:rPr>
            </w:pPr>
          </w:p>
        </w:tc>
      </w:tr>
      <w:tr w:rsidR="003A5D80" w:rsidRPr="0010619D" w14:paraId="45E4E269"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493E431A" w14:textId="77777777" w:rsidR="003A5D80" w:rsidRDefault="003A5D80"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120FF" w14:textId="77777777" w:rsidR="003A5D80" w:rsidRPr="0010619D" w:rsidRDefault="003A5D80"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647BCDB2" w14:textId="1E72C1AE" w:rsidR="003A5D80" w:rsidRPr="006C1D15" w:rsidRDefault="003A5D80" w:rsidP="003A5D80">
            <w:pPr>
              <w:jc w:val="both"/>
            </w:pPr>
            <w:r w:rsidRPr="006C1D15">
              <w:t>Agreed to develop and implement a policy on agile working, including principles and guidelines for working from home and in the office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8F17A0" w14:textId="37C870FB" w:rsidR="003A5D80" w:rsidRDefault="003A5D80" w:rsidP="003A5D80">
            <w:pPr>
              <w:jc w:val="center"/>
              <w:rPr>
                <w:b/>
                <w:bCs/>
              </w:rPr>
            </w:pPr>
            <w:r>
              <w:rPr>
                <w:b/>
                <w:bCs/>
              </w:rPr>
              <w:t>Jayne Adamson / Karina Ellis</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188A5FE5" w14:textId="164DBABD" w:rsidR="003A5D80" w:rsidRDefault="003A5D80" w:rsidP="003A5D80">
            <w:pPr>
              <w:jc w:val="center"/>
              <w:rPr>
                <w:b/>
                <w:bCs/>
              </w:rPr>
            </w:pPr>
            <w:r>
              <w:rPr>
                <w:b/>
                <w:bCs/>
              </w:rPr>
              <w:t>January 2025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8D96F5" w14:textId="30BFA945" w:rsidR="003A5D80" w:rsidRPr="003A5D80" w:rsidRDefault="003A5D80" w:rsidP="003A5D80">
            <w:pPr>
              <w:jc w:val="center"/>
              <w:rPr>
                <w:b/>
                <w:bCs/>
                <w:color w:val="8064A2" w:themeColor="accent4"/>
              </w:rPr>
            </w:pPr>
            <w:r w:rsidRPr="003A5D80">
              <w:rPr>
                <w:b/>
                <w:bCs/>
                <w:color w:val="8064A2" w:themeColor="accent4"/>
              </w:rPr>
              <w:t>DUE SOON</w:t>
            </w:r>
          </w:p>
        </w:tc>
      </w:tr>
      <w:tr w:rsidR="003A5D80" w:rsidRPr="0010619D" w14:paraId="4DF4578E" w14:textId="77777777" w:rsidTr="00B50599">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37F3610" w14:textId="72188F12" w:rsidR="003A5D80" w:rsidRDefault="003A5D80" w:rsidP="003A5D80">
            <w:pPr>
              <w:jc w:val="both"/>
              <w:rPr>
                <w:b/>
                <w:bCs/>
              </w:rPr>
            </w:pPr>
            <w:r>
              <w:rPr>
                <w:b/>
                <w:bCs/>
              </w:rPr>
              <w:t>13/11/2024</w:t>
            </w:r>
          </w:p>
        </w:tc>
        <w:tc>
          <w:tcPr>
            <w:tcW w:w="137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249E0B9" w14:textId="481795D6" w:rsidR="003A5D80" w:rsidRPr="0010619D" w:rsidRDefault="003A5D80" w:rsidP="003A5D80">
            <w:pPr>
              <w:jc w:val="both"/>
              <w:rPr>
                <w:b/>
                <w:bCs/>
              </w:rPr>
            </w:pPr>
            <w:r>
              <w:rPr>
                <w:b/>
                <w:bCs/>
              </w:rPr>
              <w:t>01-1311</w:t>
            </w:r>
          </w:p>
        </w:tc>
        <w:tc>
          <w:tcPr>
            <w:tcW w:w="666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73EFC09" w14:textId="766966C1" w:rsidR="003A5D80" w:rsidRPr="00B50599" w:rsidRDefault="003A5D80" w:rsidP="003A5D80">
            <w:pPr>
              <w:jc w:val="both"/>
              <w:rPr>
                <w:b/>
                <w:bCs/>
              </w:rPr>
            </w:pPr>
            <w:r>
              <w:rPr>
                <w:b/>
                <w:bCs/>
              </w:rPr>
              <w:t>8 – Board Assurance Framework</w:t>
            </w:r>
          </w:p>
        </w:tc>
        <w:tc>
          <w:tcPr>
            <w:tcW w:w="170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657D583" w14:textId="77777777" w:rsidR="003A5D80" w:rsidRDefault="003A5D80" w:rsidP="003A5D80">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2A6E054" w14:textId="77777777" w:rsidR="003A5D80" w:rsidRDefault="003A5D80"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6F8B2E8" w14:textId="77777777" w:rsidR="003A5D80" w:rsidRDefault="003A5D80" w:rsidP="003A5D80">
            <w:pPr>
              <w:jc w:val="center"/>
              <w:rPr>
                <w:b/>
                <w:bCs/>
              </w:rPr>
            </w:pPr>
          </w:p>
        </w:tc>
      </w:tr>
      <w:tr w:rsidR="003A5D80" w:rsidRPr="0010619D" w14:paraId="5ACFDE99"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0E58CF1D" w14:textId="77777777" w:rsidR="003A5D80" w:rsidRDefault="003A5D80"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000E326D" w14:textId="77777777" w:rsidR="003A5D80" w:rsidRPr="0010619D" w:rsidRDefault="003A5D80"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13D7D" w14:textId="05679BE2" w:rsidR="003A5D80" w:rsidRPr="006C1D15" w:rsidRDefault="003A5D80" w:rsidP="003A5D80">
            <w:pPr>
              <w:jc w:val="both"/>
            </w:pPr>
            <w:r w:rsidRPr="00B50599">
              <w:t>The Executive Directors to reflect on recent government announcements and consider any necessary updates to the Board Assurance Framework (BAF).</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90BF9A" w14:textId="23275E75" w:rsidR="003A5D80" w:rsidRDefault="003A5D80" w:rsidP="003A5D80">
            <w:pPr>
              <w:jc w:val="center"/>
              <w:rPr>
                <w:b/>
                <w:bCs/>
              </w:rPr>
            </w:pPr>
            <w:r>
              <w:rPr>
                <w:b/>
                <w:bCs/>
              </w:rPr>
              <w:t>Executive Directors</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1133A3B" w14:textId="5C0BDCE5" w:rsidR="003A5D80" w:rsidRDefault="003A5D80" w:rsidP="003A5D80">
            <w:pPr>
              <w:jc w:val="center"/>
              <w:rPr>
                <w:b/>
                <w:bCs/>
              </w:rPr>
            </w:pPr>
            <w:r>
              <w:rPr>
                <w:b/>
                <w:bCs/>
              </w:rPr>
              <w:t>February 2024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ADC79F" w14:textId="48FC3FC1" w:rsidR="003A5D80" w:rsidRDefault="003A5D80" w:rsidP="003A5D80">
            <w:pPr>
              <w:jc w:val="center"/>
              <w:rPr>
                <w:b/>
                <w:bCs/>
              </w:rPr>
            </w:pPr>
            <w:r w:rsidRPr="003A5D80">
              <w:rPr>
                <w:b/>
                <w:bCs/>
                <w:color w:val="E36C0A" w:themeColor="accent6" w:themeShade="BF"/>
              </w:rPr>
              <w:t>NOT DUE</w:t>
            </w:r>
          </w:p>
        </w:tc>
      </w:tr>
      <w:tr w:rsidR="003A5D80" w:rsidRPr="0010619D" w14:paraId="47340ABE" w14:textId="77777777" w:rsidTr="00B50599">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05FE415" w14:textId="6DC910B7" w:rsidR="003A5D80" w:rsidRDefault="003A5D80" w:rsidP="003A5D80">
            <w:pPr>
              <w:jc w:val="both"/>
              <w:rPr>
                <w:b/>
                <w:bCs/>
              </w:rPr>
            </w:pPr>
            <w:r>
              <w:rPr>
                <w:b/>
                <w:bCs/>
              </w:rPr>
              <w:t>13/11/2024</w:t>
            </w:r>
          </w:p>
        </w:tc>
        <w:tc>
          <w:tcPr>
            <w:tcW w:w="137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9BDB2E0" w14:textId="3E84D934" w:rsidR="003A5D80" w:rsidRPr="0010619D" w:rsidRDefault="003A5D80" w:rsidP="003A5D80">
            <w:pPr>
              <w:jc w:val="both"/>
              <w:rPr>
                <w:b/>
                <w:bCs/>
              </w:rPr>
            </w:pPr>
            <w:r>
              <w:rPr>
                <w:b/>
                <w:bCs/>
              </w:rPr>
              <w:t>01-1311</w:t>
            </w:r>
          </w:p>
        </w:tc>
        <w:tc>
          <w:tcPr>
            <w:tcW w:w="666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840C86" w14:textId="12B2A865" w:rsidR="003A5D80" w:rsidRPr="00B50599" w:rsidRDefault="003A5D80" w:rsidP="003A5D80">
            <w:pPr>
              <w:jc w:val="both"/>
              <w:rPr>
                <w:b/>
                <w:bCs/>
              </w:rPr>
            </w:pPr>
            <w:r>
              <w:rPr>
                <w:b/>
                <w:bCs/>
              </w:rPr>
              <w:t xml:space="preserve">11 - </w:t>
            </w:r>
            <w:r w:rsidRPr="00B50599">
              <w:rPr>
                <w:b/>
                <w:bCs/>
              </w:rPr>
              <w:t>Performance Report</w:t>
            </w:r>
          </w:p>
        </w:tc>
        <w:tc>
          <w:tcPr>
            <w:tcW w:w="170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DE13FA7" w14:textId="77777777" w:rsidR="003A5D80" w:rsidRDefault="003A5D80" w:rsidP="003A5D80">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553D4BD" w14:textId="77777777" w:rsidR="003A5D80" w:rsidRDefault="003A5D80"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C15463B" w14:textId="77777777" w:rsidR="003A5D80" w:rsidRDefault="003A5D80" w:rsidP="003A5D80">
            <w:pPr>
              <w:jc w:val="center"/>
              <w:rPr>
                <w:b/>
                <w:bCs/>
              </w:rPr>
            </w:pPr>
          </w:p>
        </w:tc>
      </w:tr>
      <w:tr w:rsidR="003A5D80" w:rsidRPr="0010619D" w14:paraId="74485718"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402D0D" w14:textId="77777777" w:rsidR="003A5D80" w:rsidRDefault="003A5D80"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030D3A2C" w14:textId="77777777" w:rsidR="003A5D80" w:rsidRPr="0010619D" w:rsidRDefault="003A5D80"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D536C" w14:textId="57F0D32F" w:rsidR="003A5D80" w:rsidRPr="006C1D15" w:rsidRDefault="003A5D80" w:rsidP="003A5D80">
            <w:pPr>
              <w:jc w:val="both"/>
            </w:pPr>
            <w:r>
              <w:t>A</w:t>
            </w:r>
            <w:r w:rsidRPr="00B50599">
              <w:t>greed to provide more current performance data in future reports to ensure the Board had an accurate understanding of the current situation.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1ADF" w14:textId="3CD37920" w:rsidR="003A5D80" w:rsidRDefault="003A5D80" w:rsidP="003A5D80">
            <w:pPr>
              <w:jc w:val="center"/>
              <w:rPr>
                <w:b/>
                <w:bCs/>
              </w:rPr>
            </w:pPr>
            <w:r>
              <w:rPr>
                <w:b/>
                <w:bCs/>
              </w:rPr>
              <w:t>Jane Hazelgrave</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71B62D" w14:textId="3332B079" w:rsidR="003A5D80" w:rsidRDefault="003A5D80" w:rsidP="003A5D80">
            <w:pPr>
              <w:jc w:val="center"/>
              <w:rPr>
                <w:b/>
                <w:bCs/>
              </w:rPr>
            </w:pPr>
            <w:r>
              <w:rPr>
                <w:b/>
                <w:bCs/>
              </w:rPr>
              <w:t>December 2024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466BC09" w14:textId="4C6F2C3B" w:rsidR="003A5D80" w:rsidRDefault="003A5D80" w:rsidP="003A5D80">
            <w:pPr>
              <w:jc w:val="center"/>
              <w:rPr>
                <w:b/>
                <w:bCs/>
              </w:rPr>
            </w:pPr>
            <w:r w:rsidRPr="003A5D80">
              <w:rPr>
                <w:b/>
                <w:bCs/>
                <w:color w:val="C00000"/>
              </w:rPr>
              <w:t>DUE</w:t>
            </w:r>
          </w:p>
        </w:tc>
      </w:tr>
      <w:tr w:rsidR="003A5D80" w:rsidRPr="0010619D" w14:paraId="2ADCC3A0" w14:textId="77777777" w:rsidTr="00B50599">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8B2D387" w14:textId="15E74E62" w:rsidR="003A5D80" w:rsidRDefault="003A5D80" w:rsidP="003A5D80">
            <w:pPr>
              <w:shd w:val="clear" w:color="auto" w:fill="92CDDC" w:themeFill="accent5" w:themeFillTint="99"/>
              <w:jc w:val="both"/>
              <w:rPr>
                <w:b/>
                <w:bCs/>
              </w:rPr>
            </w:pPr>
            <w:r>
              <w:rPr>
                <w:b/>
                <w:bCs/>
              </w:rPr>
              <w:t>13/11/2024</w:t>
            </w:r>
          </w:p>
        </w:tc>
        <w:tc>
          <w:tcPr>
            <w:tcW w:w="137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F69B716" w14:textId="65FFABDB" w:rsidR="003A5D80" w:rsidRPr="0010619D" w:rsidRDefault="003A5D80" w:rsidP="003A5D80">
            <w:pPr>
              <w:jc w:val="both"/>
              <w:rPr>
                <w:b/>
                <w:bCs/>
              </w:rPr>
            </w:pPr>
            <w:r>
              <w:rPr>
                <w:b/>
                <w:bCs/>
              </w:rPr>
              <w:t>01-1311</w:t>
            </w:r>
          </w:p>
        </w:tc>
        <w:tc>
          <w:tcPr>
            <w:tcW w:w="666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5A1A70D" w14:textId="62AE492C" w:rsidR="003A5D80" w:rsidRPr="00B50599" w:rsidRDefault="003A5D80" w:rsidP="003A5D80">
            <w:pPr>
              <w:jc w:val="both"/>
              <w:rPr>
                <w:b/>
                <w:bCs/>
              </w:rPr>
            </w:pPr>
            <w:r>
              <w:rPr>
                <w:b/>
                <w:bCs/>
              </w:rPr>
              <w:t xml:space="preserve">14 - </w:t>
            </w:r>
            <w:r w:rsidRPr="00B50599">
              <w:rPr>
                <w:b/>
                <w:bCs/>
              </w:rPr>
              <w:t>Winter Plan 2024/25</w:t>
            </w:r>
          </w:p>
        </w:tc>
        <w:tc>
          <w:tcPr>
            <w:tcW w:w="170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5927277" w14:textId="77777777" w:rsidR="003A5D80" w:rsidRDefault="003A5D80" w:rsidP="003A5D80">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E3E29C7" w14:textId="77777777" w:rsidR="003A5D80" w:rsidRDefault="003A5D80"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1D59C5E" w14:textId="77777777" w:rsidR="003A5D80" w:rsidRDefault="003A5D80" w:rsidP="003A5D80">
            <w:pPr>
              <w:jc w:val="center"/>
              <w:rPr>
                <w:b/>
                <w:bCs/>
              </w:rPr>
            </w:pPr>
          </w:p>
        </w:tc>
      </w:tr>
      <w:tr w:rsidR="003A5D80" w:rsidRPr="0010619D" w14:paraId="22FE32C1"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520F39" w14:textId="77777777" w:rsidR="003A5D80" w:rsidRDefault="003A5D80"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1EB767" w14:textId="77777777" w:rsidR="003A5D80" w:rsidRPr="0010619D" w:rsidRDefault="003A5D80"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0FF7900D" w14:textId="77777777" w:rsidR="003A5D80" w:rsidRDefault="003A5D80" w:rsidP="003A5D80">
            <w:r>
              <w:t xml:space="preserve">Agreed to validate the gaps in winter planning through individual provider conversations and provide an update on the assessment and risk at the next Board meeting. </w:t>
            </w:r>
            <w:r>
              <w:br/>
            </w:r>
          </w:p>
          <w:p w14:paraId="2E6EBF03" w14:textId="7FFFB60A" w:rsidR="003A5D80" w:rsidRPr="006C1D15" w:rsidRDefault="003A5D80" w:rsidP="003A5D80">
            <w:r>
              <w:t>Agreed to provide regular updates on winter planning progress during the critical months of December, January, and February.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FE6CB8" w14:textId="77777777" w:rsidR="003A5D80" w:rsidRDefault="003A5D80" w:rsidP="003A5D80">
            <w:pPr>
              <w:jc w:val="center"/>
              <w:rPr>
                <w:b/>
                <w:bCs/>
              </w:rPr>
            </w:pPr>
            <w:r>
              <w:rPr>
                <w:b/>
                <w:bCs/>
              </w:rPr>
              <w:t>Jane Hazelgrave</w:t>
            </w:r>
          </w:p>
          <w:p w14:paraId="6C0199EA" w14:textId="77777777" w:rsidR="003A5D80" w:rsidRDefault="003A5D80" w:rsidP="003A5D80">
            <w:pPr>
              <w:jc w:val="center"/>
              <w:rPr>
                <w:b/>
                <w:bCs/>
              </w:rPr>
            </w:pPr>
          </w:p>
          <w:p w14:paraId="3B25928B" w14:textId="77777777" w:rsidR="003A5D80" w:rsidRDefault="003A5D80" w:rsidP="003A5D80">
            <w:pPr>
              <w:jc w:val="center"/>
              <w:rPr>
                <w:b/>
                <w:bCs/>
              </w:rPr>
            </w:pPr>
          </w:p>
          <w:p w14:paraId="69A2B2B3" w14:textId="20573781" w:rsidR="003A5D80" w:rsidRDefault="003A5D80" w:rsidP="003A5D80">
            <w:pPr>
              <w:jc w:val="center"/>
              <w:rPr>
                <w:b/>
                <w:bCs/>
              </w:rPr>
            </w:pPr>
            <w:r>
              <w:rPr>
                <w:b/>
                <w:bCs/>
              </w:rPr>
              <w:t>Jane Hazelgrave</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50AE16E2" w14:textId="77777777" w:rsidR="003A5D80" w:rsidRDefault="003A5D80" w:rsidP="003A5D80">
            <w:pPr>
              <w:jc w:val="center"/>
              <w:rPr>
                <w:b/>
                <w:bCs/>
              </w:rPr>
            </w:pPr>
            <w:r>
              <w:rPr>
                <w:b/>
                <w:bCs/>
              </w:rPr>
              <w:t>December 2024</w:t>
            </w:r>
          </w:p>
          <w:p w14:paraId="3169456F" w14:textId="77777777" w:rsidR="003A5D80" w:rsidRDefault="003A5D80" w:rsidP="003A5D80">
            <w:pPr>
              <w:jc w:val="center"/>
              <w:rPr>
                <w:b/>
                <w:bCs/>
              </w:rPr>
            </w:pPr>
          </w:p>
          <w:p w14:paraId="5184B00D" w14:textId="77777777" w:rsidR="003A5D80" w:rsidRDefault="003A5D80" w:rsidP="003A5D80">
            <w:pPr>
              <w:jc w:val="center"/>
              <w:rPr>
                <w:b/>
                <w:bCs/>
              </w:rPr>
            </w:pPr>
          </w:p>
          <w:p w14:paraId="21AE6A5A" w14:textId="5E43B3FA" w:rsidR="003A5D80" w:rsidRDefault="003A5D80" w:rsidP="003A5D80">
            <w:pPr>
              <w:jc w:val="center"/>
              <w:rPr>
                <w:b/>
                <w:bCs/>
              </w:rPr>
            </w:pPr>
            <w:r>
              <w:rPr>
                <w:b/>
                <w:bCs/>
              </w:rPr>
              <w:t>Dec, Jan &amp; Feb</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D21C5AE" w14:textId="060ECEB0" w:rsidR="003A5D80" w:rsidRPr="003A5D80" w:rsidRDefault="003A5D80" w:rsidP="003A5D80">
            <w:pPr>
              <w:jc w:val="center"/>
              <w:rPr>
                <w:b/>
                <w:bCs/>
                <w:color w:val="00B050"/>
              </w:rPr>
            </w:pPr>
            <w:r w:rsidRPr="003A5D80">
              <w:rPr>
                <w:b/>
                <w:bCs/>
                <w:color w:val="00B050"/>
              </w:rPr>
              <w:t>DUE</w:t>
            </w:r>
          </w:p>
          <w:p w14:paraId="265BA128" w14:textId="77777777" w:rsidR="003A5D80" w:rsidRPr="003A5D80" w:rsidRDefault="003A5D80" w:rsidP="003A5D80">
            <w:pPr>
              <w:jc w:val="center"/>
              <w:rPr>
                <w:b/>
                <w:bCs/>
                <w:color w:val="00B050"/>
              </w:rPr>
            </w:pPr>
          </w:p>
          <w:p w14:paraId="1F36B62B" w14:textId="77777777" w:rsidR="003A5D80" w:rsidRPr="003A5D80" w:rsidRDefault="003A5D80" w:rsidP="003A5D80">
            <w:pPr>
              <w:jc w:val="center"/>
              <w:rPr>
                <w:b/>
                <w:bCs/>
                <w:color w:val="00B050"/>
              </w:rPr>
            </w:pPr>
          </w:p>
          <w:p w14:paraId="7D5F3381" w14:textId="77777777" w:rsidR="003A5D80" w:rsidRPr="003A5D80" w:rsidRDefault="003A5D80" w:rsidP="003A5D80">
            <w:pPr>
              <w:jc w:val="center"/>
              <w:rPr>
                <w:b/>
                <w:bCs/>
                <w:color w:val="00B050"/>
              </w:rPr>
            </w:pPr>
          </w:p>
          <w:p w14:paraId="3B32B2B2" w14:textId="2EF0D63B" w:rsidR="003A5D80" w:rsidRPr="003A5D80" w:rsidRDefault="003A5D80" w:rsidP="003A5D80">
            <w:pPr>
              <w:jc w:val="center"/>
              <w:rPr>
                <w:b/>
                <w:bCs/>
                <w:color w:val="00B050"/>
              </w:rPr>
            </w:pPr>
            <w:r w:rsidRPr="003A5D80">
              <w:rPr>
                <w:b/>
                <w:bCs/>
                <w:color w:val="00B050"/>
              </w:rPr>
              <w:t>Completed – on forward plan</w:t>
            </w:r>
          </w:p>
        </w:tc>
      </w:tr>
    </w:tbl>
    <w:p w14:paraId="710BF71E" w14:textId="77777777" w:rsidR="00223AB1" w:rsidRDefault="00223AB1" w:rsidP="002C594B">
      <w:pPr>
        <w:pStyle w:val="NoSpacing"/>
        <w:ind w:left="720" w:hanging="720"/>
        <w:rPr>
          <w:b/>
          <w:bCs/>
          <w:color w:val="1F497D" w:themeColor="text2"/>
          <w:sz w:val="24"/>
          <w:szCs w:val="24"/>
          <w:lang w:val="en-GB"/>
        </w:rPr>
      </w:pPr>
    </w:p>
    <w:p w14:paraId="69D20B85" w14:textId="77777777" w:rsidR="00223AB1" w:rsidRDefault="00223AB1" w:rsidP="002C594B">
      <w:pPr>
        <w:pStyle w:val="NoSpacing"/>
        <w:ind w:left="720" w:hanging="720"/>
        <w:rPr>
          <w:b/>
          <w:bCs/>
          <w:color w:val="1F497D" w:themeColor="text2"/>
          <w:sz w:val="24"/>
          <w:szCs w:val="24"/>
          <w:lang w:val="en-GB"/>
        </w:rPr>
      </w:pPr>
    </w:p>
    <w:p w14:paraId="31505439" w14:textId="77777777" w:rsidR="00223AB1" w:rsidRDefault="00223AB1" w:rsidP="002C594B">
      <w:pPr>
        <w:pStyle w:val="NoSpacing"/>
        <w:ind w:left="720" w:hanging="720"/>
        <w:rPr>
          <w:b/>
          <w:bCs/>
          <w:color w:val="1F497D" w:themeColor="text2"/>
          <w:sz w:val="24"/>
          <w:szCs w:val="24"/>
          <w:lang w:val="en-GB"/>
        </w:rPr>
      </w:pPr>
    </w:p>
    <w:p w14:paraId="4C294A55" w14:textId="77777777" w:rsidR="00223AB1" w:rsidRDefault="00223AB1" w:rsidP="002C594B">
      <w:pPr>
        <w:pStyle w:val="NoSpacing"/>
        <w:ind w:left="720" w:hanging="720"/>
        <w:rPr>
          <w:b/>
          <w:bCs/>
          <w:color w:val="1F497D" w:themeColor="text2"/>
          <w:sz w:val="24"/>
          <w:szCs w:val="24"/>
          <w:lang w:val="en-GB"/>
        </w:rPr>
      </w:pPr>
    </w:p>
    <w:sectPr w:rsidR="00223AB1" w:rsidSect="00166E15">
      <w:headerReference w:type="default" r:id="rId16"/>
      <w:footerReference w:type="default" r:id="rId17"/>
      <w:pgSz w:w="16838" w:h="11906" w:orient="landscape" w:code="9"/>
      <w:pgMar w:top="720" w:right="562" w:bottom="720" w:left="850" w:header="187"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2F83" w14:textId="77777777" w:rsidR="00CF1502" w:rsidRDefault="00CF1502" w:rsidP="00423606">
      <w:r>
        <w:separator/>
      </w:r>
    </w:p>
  </w:endnote>
  <w:endnote w:type="continuationSeparator" w:id="0">
    <w:p w14:paraId="2648E49D" w14:textId="77777777" w:rsidR="00CF1502" w:rsidRDefault="00CF1502" w:rsidP="00423606">
      <w:r>
        <w:continuationSeparator/>
      </w:r>
    </w:p>
  </w:endnote>
  <w:endnote w:type="continuationNotice" w:id="1">
    <w:p w14:paraId="55A5100B" w14:textId="77777777" w:rsidR="00CF1502" w:rsidRDefault="00CF1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608756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415B71" w14:textId="0E6AD5BC"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77514031"/>
      <w:docPartObj>
        <w:docPartGallery w:val="Page Numbers (Bottom of Page)"/>
        <w:docPartUnique/>
      </w:docPartObj>
    </w:sdtPr>
    <w:sdtEndPr/>
    <w:sdtContent>
      <w:sdt>
        <w:sdtPr>
          <w:rPr>
            <w:sz w:val="16"/>
            <w:szCs w:val="16"/>
          </w:rPr>
          <w:id w:val="-2041960152"/>
          <w:docPartObj>
            <w:docPartGallery w:val="Page Numbers (Top of Page)"/>
            <w:docPartUnique/>
          </w:docPartObj>
        </w:sdtPr>
        <w:sdtEndPr/>
        <w:sdtContent>
          <w:p w14:paraId="6A48D2AB" w14:textId="77777777"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7634B" w14:textId="77777777" w:rsidR="00CF1502" w:rsidRDefault="00CF1502" w:rsidP="00423606">
      <w:r>
        <w:separator/>
      </w:r>
    </w:p>
  </w:footnote>
  <w:footnote w:type="continuationSeparator" w:id="0">
    <w:p w14:paraId="0874BC68" w14:textId="77777777" w:rsidR="00CF1502" w:rsidRDefault="00CF1502" w:rsidP="00423606">
      <w:r>
        <w:continuationSeparator/>
      </w:r>
    </w:p>
  </w:footnote>
  <w:footnote w:type="continuationNotice" w:id="1">
    <w:p w14:paraId="3CA9E208" w14:textId="77777777" w:rsidR="00CF1502" w:rsidRDefault="00CF1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8E22" w14:textId="2C583832" w:rsidR="00165FDD" w:rsidRDefault="00165FDD" w:rsidP="00165FDD">
    <w:pPr>
      <w:pStyle w:val="Header"/>
    </w:pPr>
    <w:bookmarkStart w:id="10" w:name="_Hlk128060742"/>
    <w:bookmarkStart w:id="11" w:name="_Hlk128060743"/>
  </w:p>
  <w:p w14:paraId="05B027A8" w14:textId="77777777" w:rsidR="00165FDD" w:rsidRDefault="00165FDD" w:rsidP="00165FDD">
    <w:pPr>
      <w:pStyle w:val="Header"/>
    </w:pPr>
  </w:p>
  <w:bookmarkEnd w:id="10"/>
  <w:bookmarkEnd w:id="11"/>
  <w:p w14:paraId="36307566" w14:textId="790C15CD" w:rsidR="00165FDD" w:rsidRDefault="00165FDD" w:rsidP="00165FDD">
    <w:pPr>
      <w:pStyle w:val="Header"/>
    </w:pPr>
  </w:p>
  <w:p w14:paraId="0B7576B9" w14:textId="50C3EE91" w:rsidR="00DF2950" w:rsidRDefault="00DF2950" w:rsidP="00165FD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D20E" w14:textId="77777777" w:rsidR="0044264A" w:rsidRDefault="0044264A" w:rsidP="008A6DC5">
    <w:pPr>
      <w:pStyle w:val="Header"/>
    </w:pPr>
  </w:p>
  <w:p w14:paraId="1E933596" w14:textId="77777777" w:rsidR="0044264A" w:rsidRDefault="00F45526">
    <w:pPr>
      <w:pStyle w:val="Header"/>
    </w:pPr>
    <w:sdt>
      <w:sdtPr>
        <w:id w:val="1299881049"/>
        <w:docPartObj>
          <w:docPartGallery w:val="Watermarks"/>
          <w:docPartUnique/>
        </w:docPartObj>
      </w:sdtPr>
      <w:sdtEndPr/>
      <w:sdtContent>
        <w:r>
          <w:rPr>
            <w:noProof/>
          </w:rPr>
          <w:pict w14:anchorId="71ECE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801940"/>
    <w:lvl w:ilvl="0">
      <w:start w:val="1"/>
      <w:numFmt w:val="decimal"/>
      <w:pStyle w:val="ListNumber5"/>
      <w:lvlText w:val="%1."/>
      <w:lvlJc w:val="left"/>
      <w:pPr>
        <w:tabs>
          <w:tab w:val="num" w:pos="1619"/>
        </w:tabs>
        <w:ind w:left="1619" w:hanging="360"/>
      </w:pPr>
    </w:lvl>
  </w:abstractNum>
  <w:abstractNum w:abstractNumId="1" w15:restartNumberingAfterBreak="0">
    <w:nsid w:val="FFFFFF7D"/>
    <w:multiLevelType w:val="singleLevel"/>
    <w:tmpl w:val="008EA4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7297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80C5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F669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BEA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72A6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BEBF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8B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C675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496F69"/>
    <w:multiLevelType w:val="hybridMultilevel"/>
    <w:tmpl w:val="2D88312A"/>
    <w:lvl w:ilvl="0" w:tplc="815888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5B914ED"/>
    <w:multiLevelType w:val="hybridMultilevel"/>
    <w:tmpl w:val="4C5243C4"/>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2" w15:restartNumberingAfterBreak="0">
    <w:nsid w:val="16491AC9"/>
    <w:multiLevelType w:val="hybridMultilevel"/>
    <w:tmpl w:val="9A56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005DC"/>
    <w:multiLevelType w:val="hybridMultilevel"/>
    <w:tmpl w:val="F6B2A240"/>
    <w:lvl w:ilvl="0" w:tplc="E7ECC728">
      <w:numFmt w:val="bullet"/>
      <w:lvlText w:val="•"/>
      <w:lvlJc w:val="left"/>
      <w:pPr>
        <w:ind w:left="1418" w:hanging="720"/>
      </w:pPr>
      <w:rPr>
        <w:rFonts w:ascii="Arial" w:eastAsia="Arial" w:hAnsi="Arial" w:cs="Arial"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14" w15:restartNumberingAfterBreak="0">
    <w:nsid w:val="1E9738C1"/>
    <w:multiLevelType w:val="hybridMultilevel"/>
    <w:tmpl w:val="8392D7DE"/>
    <w:lvl w:ilvl="0" w:tplc="08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6F4128F"/>
    <w:multiLevelType w:val="hybridMultilevel"/>
    <w:tmpl w:val="6E0E8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2D301C"/>
    <w:multiLevelType w:val="hybridMultilevel"/>
    <w:tmpl w:val="D8B41904"/>
    <w:lvl w:ilvl="0" w:tplc="2B9078FE">
      <w:start w:val="1"/>
      <w:numFmt w:val="bullet"/>
      <w:lvlText w:val="•"/>
      <w:lvlJc w:val="left"/>
      <w:pPr>
        <w:tabs>
          <w:tab w:val="num" w:pos="720"/>
        </w:tabs>
        <w:ind w:left="720" w:hanging="360"/>
      </w:pPr>
      <w:rPr>
        <w:rFonts w:ascii="Arial" w:hAnsi="Arial" w:hint="default"/>
      </w:rPr>
    </w:lvl>
    <w:lvl w:ilvl="1" w:tplc="39BC67CA" w:tentative="1">
      <w:start w:val="1"/>
      <w:numFmt w:val="bullet"/>
      <w:lvlText w:val="•"/>
      <w:lvlJc w:val="left"/>
      <w:pPr>
        <w:tabs>
          <w:tab w:val="num" w:pos="1440"/>
        </w:tabs>
        <w:ind w:left="1440" w:hanging="360"/>
      </w:pPr>
      <w:rPr>
        <w:rFonts w:ascii="Arial" w:hAnsi="Arial" w:hint="default"/>
      </w:rPr>
    </w:lvl>
    <w:lvl w:ilvl="2" w:tplc="478AED94" w:tentative="1">
      <w:start w:val="1"/>
      <w:numFmt w:val="bullet"/>
      <w:lvlText w:val="•"/>
      <w:lvlJc w:val="left"/>
      <w:pPr>
        <w:tabs>
          <w:tab w:val="num" w:pos="2160"/>
        </w:tabs>
        <w:ind w:left="2160" w:hanging="360"/>
      </w:pPr>
      <w:rPr>
        <w:rFonts w:ascii="Arial" w:hAnsi="Arial" w:hint="default"/>
      </w:rPr>
    </w:lvl>
    <w:lvl w:ilvl="3" w:tplc="D6A8A952" w:tentative="1">
      <w:start w:val="1"/>
      <w:numFmt w:val="bullet"/>
      <w:lvlText w:val="•"/>
      <w:lvlJc w:val="left"/>
      <w:pPr>
        <w:tabs>
          <w:tab w:val="num" w:pos="2880"/>
        </w:tabs>
        <w:ind w:left="2880" w:hanging="360"/>
      </w:pPr>
      <w:rPr>
        <w:rFonts w:ascii="Arial" w:hAnsi="Arial" w:hint="default"/>
      </w:rPr>
    </w:lvl>
    <w:lvl w:ilvl="4" w:tplc="53009D38" w:tentative="1">
      <w:start w:val="1"/>
      <w:numFmt w:val="bullet"/>
      <w:lvlText w:val="•"/>
      <w:lvlJc w:val="left"/>
      <w:pPr>
        <w:tabs>
          <w:tab w:val="num" w:pos="3600"/>
        </w:tabs>
        <w:ind w:left="3600" w:hanging="360"/>
      </w:pPr>
      <w:rPr>
        <w:rFonts w:ascii="Arial" w:hAnsi="Arial" w:hint="default"/>
      </w:rPr>
    </w:lvl>
    <w:lvl w:ilvl="5" w:tplc="DC66DB64" w:tentative="1">
      <w:start w:val="1"/>
      <w:numFmt w:val="bullet"/>
      <w:lvlText w:val="•"/>
      <w:lvlJc w:val="left"/>
      <w:pPr>
        <w:tabs>
          <w:tab w:val="num" w:pos="4320"/>
        </w:tabs>
        <w:ind w:left="4320" w:hanging="360"/>
      </w:pPr>
      <w:rPr>
        <w:rFonts w:ascii="Arial" w:hAnsi="Arial" w:hint="default"/>
      </w:rPr>
    </w:lvl>
    <w:lvl w:ilvl="6" w:tplc="1474ED46" w:tentative="1">
      <w:start w:val="1"/>
      <w:numFmt w:val="bullet"/>
      <w:lvlText w:val="•"/>
      <w:lvlJc w:val="left"/>
      <w:pPr>
        <w:tabs>
          <w:tab w:val="num" w:pos="5040"/>
        </w:tabs>
        <w:ind w:left="5040" w:hanging="360"/>
      </w:pPr>
      <w:rPr>
        <w:rFonts w:ascii="Arial" w:hAnsi="Arial" w:hint="default"/>
      </w:rPr>
    </w:lvl>
    <w:lvl w:ilvl="7" w:tplc="1F36BD72" w:tentative="1">
      <w:start w:val="1"/>
      <w:numFmt w:val="bullet"/>
      <w:lvlText w:val="•"/>
      <w:lvlJc w:val="left"/>
      <w:pPr>
        <w:tabs>
          <w:tab w:val="num" w:pos="5760"/>
        </w:tabs>
        <w:ind w:left="5760" w:hanging="360"/>
      </w:pPr>
      <w:rPr>
        <w:rFonts w:ascii="Arial" w:hAnsi="Arial" w:hint="default"/>
      </w:rPr>
    </w:lvl>
    <w:lvl w:ilvl="8" w:tplc="696A70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50095E"/>
    <w:multiLevelType w:val="hybridMultilevel"/>
    <w:tmpl w:val="14F6A2AA"/>
    <w:lvl w:ilvl="0" w:tplc="BDEA3BD2">
      <w:start w:val="1"/>
      <w:numFmt w:val="bullet"/>
      <w:lvlText w:val="•"/>
      <w:lvlJc w:val="left"/>
      <w:pPr>
        <w:tabs>
          <w:tab w:val="num" w:pos="720"/>
        </w:tabs>
        <w:ind w:left="720" w:hanging="360"/>
      </w:pPr>
      <w:rPr>
        <w:rFonts w:ascii="Arial" w:hAnsi="Arial" w:hint="default"/>
      </w:rPr>
    </w:lvl>
    <w:lvl w:ilvl="1" w:tplc="420C5608" w:tentative="1">
      <w:start w:val="1"/>
      <w:numFmt w:val="bullet"/>
      <w:lvlText w:val="•"/>
      <w:lvlJc w:val="left"/>
      <w:pPr>
        <w:tabs>
          <w:tab w:val="num" w:pos="1440"/>
        </w:tabs>
        <w:ind w:left="1440" w:hanging="360"/>
      </w:pPr>
      <w:rPr>
        <w:rFonts w:ascii="Arial" w:hAnsi="Arial" w:hint="default"/>
      </w:rPr>
    </w:lvl>
    <w:lvl w:ilvl="2" w:tplc="E86E61FE" w:tentative="1">
      <w:start w:val="1"/>
      <w:numFmt w:val="bullet"/>
      <w:lvlText w:val="•"/>
      <w:lvlJc w:val="left"/>
      <w:pPr>
        <w:tabs>
          <w:tab w:val="num" w:pos="2160"/>
        </w:tabs>
        <w:ind w:left="2160" w:hanging="360"/>
      </w:pPr>
      <w:rPr>
        <w:rFonts w:ascii="Arial" w:hAnsi="Arial" w:hint="default"/>
      </w:rPr>
    </w:lvl>
    <w:lvl w:ilvl="3" w:tplc="DCC042E6" w:tentative="1">
      <w:start w:val="1"/>
      <w:numFmt w:val="bullet"/>
      <w:lvlText w:val="•"/>
      <w:lvlJc w:val="left"/>
      <w:pPr>
        <w:tabs>
          <w:tab w:val="num" w:pos="2880"/>
        </w:tabs>
        <w:ind w:left="2880" w:hanging="360"/>
      </w:pPr>
      <w:rPr>
        <w:rFonts w:ascii="Arial" w:hAnsi="Arial" w:hint="default"/>
      </w:rPr>
    </w:lvl>
    <w:lvl w:ilvl="4" w:tplc="020CDF68" w:tentative="1">
      <w:start w:val="1"/>
      <w:numFmt w:val="bullet"/>
      <w:lvlText w:val="•"/>
      <w:lvlJc w:val="left"/>
      <w:pPr>
        <w:tabs>
          <w:tab w:val="num" w:pos="3600"/>
        </w:tabs>
        <w:ind w:left="3600" w:hanging="360"/>
      </w:pPr>
      <w:rPr>
        <w:rFonts w:ascii="Arial" w:hAnsi="Arial" w:hint="default"/>
      </w:rPr>
    </w:lvl>
    <w:lvl w:ilvl="5" w:tplc="46A0D166" w:tentative="1">
      <w:start w:val="1"/>
      <w:numFmt w:val="bullet"/>
      <w:lvlText w:val="•"/>
      <w:lvlJc w:val="left"/>
      <w:pPr>
        <w:tabs>
          <w:tab w:val="num" w:pos="4320"/>
        </w:tabs>
        <w:ind w:left="4320" w:hanging="360"/>
      </w:pPr>
      <w:rPr>
        <w:rFonts w:ascii="Arial" w:hAnsi="Arial" w:hint="default"/>
      </w:rPr>
    </w:lvl>
    <w:lvl w:ilvl="6" w:tplc="D99CD5BC" w:tentative="1">
      <w:start w:val="1"/>
      <w:numFmt w:val="bullet"/>
      <w:lvlText w:val="•"/>
      <w:lvlJc w:val="left"/>
      <w:pPr>
        <w:tabs>
          <w:tab w:val="num" w:pos="5040"/>
        </w:tabs>
        <w:ind w:left="5040" w:hanging="360"/>
      </w:pPr>
      <w:rPr>
        <w:rFonts w:ascii="Arial" w:hAnsi="Arial" w:hint="default"/>
      </w:rPr>
    </w:lvl>
    <w:lvl w:ilvl="7" w:tplc="1C60D352" w:tentative="1">
      <w:start w:val="1"/>
      <w:numFmt w:val="bullet"/>
      <w:lvlText w:val="•"/>
      <w:lvlJc w:val="left"/>
      <w:pPr>
        <w:tabs>
          <w:tab w:val="num" w:pos="5760"/>
        </w:tabs>
        <w:ind w:left="5760" w:hanging="360"/>
      </w:pPr>
      <w:rPr>
        <w:rFonts w:ascii="Arial" w:hAnsi="Arial" w:hint="default"/>
      </w:rPr>
    </w:lvl>
    <w:lvl w:ilvl="8" w:tplc="A7C0F6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0928CA"/>
    <w:multiLevelType w:val="hybridMultilevel"/>
    <w:tmpl w:val="2B5849B8"/>
    <w:lvl w:ilvl="0" w:tplc="1E3AE5C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CD74495"/>
    <w:multiLevelType w:val="hybridMultilevel"/>
    <w:tmpl w:val="AA48F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106202"/>
    <w:multiLevelType w:val="hybridMultilevel"/>
    <w:tmpl w:val="7E4C8F58"/>
    <w:lvl w:ilvl="0" w:tplc="D0447FF8">
      <w:start w:val="1"/>
      <w:numFmt w:val="bullet"/>
      <w:lvlText w:val="•"/>
      <w:lvlJc w:val="left"/>
      <w:pPr>
        <w:tabs>
          <w:tab w:val="num" w:pos="720"/>
        </w:tabs>
        <w:ind w:left="720" w:hanging="360"/>
      </w:pPr>
      <w:rPr>
        <w:rFonts w:ascii="Arial" w:hAnsi="Arial" w:hint="default"/>
      </w:rPr>
    </w:lvl>
    <w:lvl w:ilvl="1" w:tplc="C798D070" w:tentative="1">
      <w:start w:val="1"/>
      <w:numFmt w:val="bullet"/>
      <w:lvlText w:val="•"/>
      <w:lvlJc w:val="left"/>
      <w:pPr>
        <w:tabs>
          <w:tab w:val="num" w:pos="1440"/>
        </w:tabs>
        <w:ind w:left="1440" w:hanging="360"/>
      </w:pPr>
      <w:rPr>
        <w:rFonts w:ascii="Arial" w:hAnsi="Arial" w:hint="default"/>
      </w:rPr>
    </w:lvl>
    <w:lvl w:ilvl="2" w:tplc="E228BF7A" w:tentative="1">
      <w:start w:val="1"/>
      <w:numFmt w:val="bullet"/>
      <w:lvlText w:val="•"/>
      <w:lvlJc w:val="left"/>
      <w:pPr>
        <w:tabs>
          <w:tab w:val="num" w:pos="2160"/>
        </w:tabs>
        <w:ind w:left="2160" w:hanging="360"/>
      </w:pPr>
      <w:rPr>
        <w:rFonts w:ascii="Arial" w:hAnsi="Arial" w:hint="default"/>
      </w:rPr>
    </w:lvl>
    <w:lvl w:ilvl="3" w:tplc="493E2C14" w:tentative="1">
      <w:start w:val="1"/>
      <w:numFmt w:val="bullet"/>
      <w:lvlText w:val="•"/>
      <w:lvlJc w:val="left"/>
      <w:pPr>
        <w:tabs>
          <w:tab w:val="num" w:pos="2880"/>
        </w:tabs>
        <w:ind w:left="2880" w:hanging="360"/>
      </w:pPr>
      <w:rPr>
        <w:rFonts w:ascii="Arial" w:hAnsi="Arial" w:hint="default"/>
      </w:rPr>
    </w:lvl>
    <w:lvl w:ilvl="4" w:tplc="7DC6A4CA" w:tentative="1">
      <w:start w:val="1"/>
      <w:numFmt w:val="bullet"/>
      <w:lvlText w:val="•"/>
      <w:lvlJc w:val="left"/>
      <w:pPr>
        <w:tabs>
          <w:tab w:val="num" w:pos="3600"/>
        </w:tabs>
        <w:ind w:left="3600" w:hanging="360"/>
      </w:pPr>
      <w:rPr>
        <w:rFonts w:ascii="Arial" w:hAnsi="Arial" w:hint="default"/>
      </w:rPr>
    </w:lvl>
    <w:lvl w:ilvl="5" w:tplc="6498A6B4" w:tentative="1">
      <w:start w:val="1"/>
      <w:numFmt w:val="bullet"/>
      <w:lvlText w:val="•"/>
      <w:lvlJc w:val="left"/>
      <w:pPr>
        <w:tabs>
          <w:tab w:val="num" w:pos="4320"/>
        </w:tabs>
        <w:ind w:left="4320" w:hanging="360"/>
      </w:pPr>
      <w:rPr>
        <w:rFonts w:ascii="Arial" w:hAnsi="Arial" w:hint="default"/>
      </w:rPr>
    </w:lvl>
    <w:lvl w:ilvl="6" w:tplc="D97AB486" w:tentative="1">
      <w:start w:val="1"/>
      <w:numFmt w:val="bullet"/>
      <w:lvlText w:val="•"/>
      <w:lvlJc w:val="left"/>
      <w:pPr>
        <w:tabs>
          <w:tab w:val="num" w:pos="5040"/>
        </w:tabs>
        <w:ind w:left="5040" w:hanging="360"/>
      </w:pPr>
      <w:rPr>
        <w:rFonts w:ascii="Arial" w:hAnsi="Arial" w:hint="default"/>
      </w:rPr>
    </w:lvl>
    <w:lvl w:ilvl="7" w:tplc="ECE2523C" w:tentative="1">
      <w:start w:val="1"/>
      <w:numFmt w:val="bullet"/>
      <w:lvlText w:val="•"/>
      <w:lvlJc w:val="left"/>
      <w:pPr>
        <w:tabs>
          <w:tab w:val="num" w:pos="5760"/>
        </w:tabs>
        <w:ind w:left="5760" w:hanging="360"/>
      </w:pPr>
      <w:rPr>
        <w:rFonts w:ascii="Arial" w:hAnsi="Arial" w:hint="default"/>
      </w:rPr>
    </w:lvl>
    <w:lvl w:ilvl="8" w:tplc="3782D0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E741BF"/>
    <w:multiLevelType w:val="hybridMultilevel"/>
    <w:tmpl w:val="F5901C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521C0D"/>
    <w:multiLevelType w:val="hybridMultilevel"/>
    <w:tmpl w:val="8AC2D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A314DC"/>
    <w:multiLevelType w:val="hybridMultilevel"/>
    <w:tmpl w:val="BAE09B44"/>
    <w:lvl w:ilvl="0" w:tplc="4F4A5CE2">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0C56E9A"/>
    <w:multiLevelType w:val="hybridMultilevel"/>
    <w:tmpl w:val="9AF8C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CB2F58"/>
    <w:multiLevelType w:val="hybridMultilevel"/>
    <w:tmpl w:val="3E4A148E"/>
    <w:lvl w:ilvl="0" w:tplc="1E3AE5C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1921656"/>
    <w:multiLevelType w:val="hybridMultilevel"/>
    <w:tmpl w:val="360AA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5D389C"/>
    <w:multiLevelType w:val="hybridMultilevel"/>
    <w:tmpl w:val="F45AC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412F2B"/>
    <w:multiLevelType w:val="hybridMultilevel"/>
    <w:tmpl w:val="86BAF8A4"/>
    <w:lvl w:ilvl="0" w:tplc="68168106">
      <w:start w:val="1"/>
      <w:numFmt w:val="bullet"/>
      <w:lvlText w:val="•"/>
      <w:lvlJc w:val="left"/>
      <w:pPr>
        <w:tabs>
          <w:tab w:val="num" w:pos="720"/>
        </w:tabs>
        <w:ind w:left="720" w:hanging="360"/>
      </w:pPr>
      <w:rPr>
        <w:rFonts w:ascii="Arial" w:hAnsi="Arial" w:hint="default"/>
      </w:rPr>
    </w:lvl>
    <w:lvl w:ilvl="1" w:tplc="3ACC0D4C" w:tentative="1">
      <w:start w:val="1"/>
      <w:numFmt w:val="bullet"/>
      <w:lvlText w:val="•"/>
      <w:lvlJc w:val="left"/>
      <w:pPr>
        <w:tabs>
          <w:tab w:val="num" w:pos="1440"/>
        </w:tabs>
        <w:ind w:left="1440" w:hanging="360"/>
      </w:pPr>
      <w:rPr>
        <w:rFonts w:ascii="Arial" w:hAnsi="Arial" w:hint="default"/>
      </w:rPr>
    </w:lvl>
    <w:lvl w:ilvl="2" w:tplc="972052E6" w:tentative="1">
      <w:start w:val="1"/>
      <w:numFmt w:val="bullet"/>
      <w:lvlText w:val="•"/>
      <w:lvlJc w:val="left"/>
      <w:pPr>
        <w:tabs>
          <w:tab w:val="num" w:pos="2160"/>
        </w:tabs>
        <w:ind w:left="2160" w:hanging="360"/>
      </w:pPr>
      <w:rPr>
        <w:rFonts w:ascii="Arial" w:hAnsi="Arial" w:hint="default"/>
      </w:rPr>
    </w:lvl>
    <w:lvl w:ilvl="3" w:tplc="B4246684" w:tentative="1">
      <w:start w:val="1"/>
      <w:numFmt w:val="bullet"/>
      <w:lvlText w:val="•"/>
      <w:lvlJc w:val="left"/>
      <w:pPr>
        <w:tabs>
          <w:tab w:val="num" w:pos="2880"/>
        </w:tabs>
        <w:ind w:left="2880" w:hanging="360"/>
      </w:pPr>
      <w:rPr>
        <w:rFonts w:ascii="Arial" w:hAnsi="Arial" w:hint="default"/>
      </w:rPr>
    </w:lvl>
    <w:lvl w:ilvl="4" w:tplc="462A2DEC" w:tentative="1">
      <w:start w:val="1"/>
      <w:numFmt w:val="bullet"/>
      <w:lvlText w:val="•"/>
      <w:lvlJc w:val="left"/>
      <w:pPr>
        <w:tabs>
          <w:tab w:val="num" w:pos="3600"/>
        </w:tabs>
        <w:ind w:left="3600" w:hanging="360"/>
      </w:pPr>
      <w:rPr>
        <w:rFonts w:ascii="Arial" w:hAnsi="Arial" w:hint="default"/>
      </w:rPr>
    </w:lvl>
    <w:lvl w:ilvl="5" w:tplc="4350CEF8" w:tentative="1">
      <w:start w:val="1"/>
      <w:numFmt w:val="bullet"/>
      <w:lvlText w:val="•"/>
      <w:lvlJc w:val="left"/>
      <w:pPr>
        <w:tabs>
          <w:tab w:val="num" w:pos="4320"/>
        </w:tabs>
        <w:ind w:left="4320" w:hanging="360"/>
      </w:pPr>
      <w:rPr>
        <w:rFonts w:ascii="Arial" w:hAnsi="Arial" w:hint="default"/>
      </w:rPr>
    </w:lvl>
    <w:lvl w:ilvl="6" w:tplc="B49A2ED0" w:tentative="1">
      <w:start w:val="1"/>
      <w:numFmt w:val="bullet"/>
      <w:lvlText w:val="•"/>
      <w:lvlJc w:val="left"/>
      <w:pPr>
        <w:tabs>
          <w:tab w:val="num" w:pos="5040"/>
        </w:tabs>
        <w:ind w:left="5040" w:hanging="360"/>
      </w:pPr>
      <w:rPr>
        <w:rFonts w:ascii="Arial" w:hAnsi="Arial" w:hint="default"/>
      </w:rPr>
    </w:lvl>
    <w:lvl w:ilvl="7" w:tplc="3D066550" w:tentative="1">
      <w:start w:val="1"/>
      <w:numFmt w:val="bullet"/>
      <w:lvlText w:val="•"/>
      <w:lvlJc w:val="left"/>
      <w:pPr>
        <w:tabs>
          <w:tab w:val="num" w:pos="5760"/>
        </w:tabs>
        <w:ind w:left="5760" w:hanging="360"/>
      </w:pPr>
      <w:rPr>
        <w:rFonts w:ascii="Arial" w:hAnsi="Arial" w:hint="default"/>
      </w:rPr>
    </w:lvl>
    <w:lvl w:ilvl="8" w:tplc="487AF5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B5072E"/>
    <w:multiLevelType w:val="hybridMultilevel"/>
    <w:tmpl w:val="CC7E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14103"/>
    <w:multiLevelType w:val="hybridMultilevel"/>
    <w:tmpl w:val="5002CF70"/>
    <w:lvl w:ilvl="0" w:tplc="C92A0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047B8B"/>
    <w:multiLevelType w:val="hybridMultilevel"/>
    <w:tmpl w:val="30EAC73C"/>
    <w:lvl w:ilvl="0" w:tplc="55003E22">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9E6795"/>
    <w:multiLevelType w:val="hybridMultilevel"/>
    <w:tmpl w:val="EFEE332A"/>
    <w:lvl w:ilvl="0" w:tplc="38FA45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F31D97"/>
    <w:multiLevelType w:val="hybridMultilevel"/>
    <w:tmpl w:val="B562ECBA"/>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34" w15:restartNumberingAfterBreak="0">
    <w:nsid w:val="78E25493"/>
    <w:multiLevelType w:val="hybridMultilevel"/>
    <w:tmpl w:val="DBE8F644"/>
    <w:lvl w:ilvl="0" w:tplc="7A662C04">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855A91"/>
    <w:multiLevelType w:val="hybridMultilevel"/>
    <w:tmpl w:val="7154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483518">
    <w:abstractNumId w:val="9"/>
  </w:num>
  <w:num w:numId="2" w16cid:durableId="358895703">
    <w:abstractNumId w:val="7"/>
  </w:num>
  <w:num w:numId="3" w16cid:durableId="671375381">
    <w:abstractNumId w:val="6"/>
  </w:num>
  <w:num w:numId="4" w16cid:durableId="1906186904">
    <w:abstractNumId w:val="5"/>
  </w:num>
  <w:num w:numId="5" w16cid:durableId="1692535251">
    <w:abstractNumId w:val="4"/>
  </w:num>
  <w:num w:numId="6" w16cid:durableId="1069696750">
    <w:abstractNumId w:val="8"/>
  </w:num>
  <w:num w:numId="7" w16cid:durableId="1402484685">
    <w:abstractNumId w:val="3"/>
  </w:num>
  <w:num w:numId="8" w16cid:durableId="518979952">
    <w:abstractNumId w:val="2"/>
  </w:num>
  <w:num w:numId="9" w16cid:durableId="1797136763">
    <w:abstractNumId w:val="1"/>
  </w:num>
  <w:num w:numId="10" w16cid:durableId="835649948">
    <w:abstractNumId w:val="0"/>
  </w:num>
  <w:num w:numId="11" w16cid:durableId="282806339">
    <w:abstractNumId w:val="21"/>
  </w:num>
  <w:num w:numId="12" w16cid:durableId="397215612">
    <w:abstractNumId w:val="26"/>
  </w:num>
  <w:num w:numId="13" w16cid:durableId="827751780">
    <w:abstractNumId w:val="22"/>
  </w:num>
  <w:num w:numId="14" w16cid:durableId="179663995">
    <w:abstractNumId w:val="27"/>
  </w:num>
  <w:num w:numId="15" w16cid:durableId="816797462">
    <w:abstractNumId w:val="15"/>
  </w:num>
  <w:num w:numId="16" w16cid:durableId="194198166">
    <w:abstractNumId w:val="19"/>
  </w:num>
  <w:num w:numId="17" w16cid:durableId="470025062">
    <w:abstractNumId w:val="12"/>
  </w:num>
  <w:num w:numId="18" w16cid:durableId="1703550591">
    <w:abstractNumId w:val="28"/>
  </w:num>
  <w:num w:numId="19" w16cid:durableId="652875502">
    <w:abstractNumId w:val="17"/>
  </w:num>
  <w:num w:numId="20" w16cid:durableId="427778990">
    <w:abstractNumId w:val="16"/>
  </w:num>
  <w:num w:numId="21" w16cid:durableId="1249387705">
    <w:abstractNumId w:val="20"/>
  </w:num>
  <w:num w:numId="22" w16cid:durableId="1887982203">
    <w:abstractNumId w:val="32"/>
  </w:num>
  <w:num w:numId="23" w16cid:durableId="468326853">
    <w:abstractNumId w:val="24"/>
  </w:num>
  <w:num w:numId="24" w16cid:durableId="1843617274">
    <w:abstractNumId w:val="36"/>
  </w:num>
  <w:num w:numId="25" w16cid:durableId="1918709876">
    <w:abstractNumId w:val="25"/>
  </w:num>
  <w:num w:numId="26" w16cid:durableId="1900290152">
    <w:abstractNumId w:val="30"/>
  </w:num>
  <w:num w:numId="27" w16cid:durableId="478308068">
    <w:abstractNumId w:val="35"/>
  </w:num>
  <w:num w:numId="28" w16cid:durableId="2001930201">
    <w:abstractNumId w:val="10"/>
  </w:num>
  <w:num w:numId="29" w16cid:durableId="1737507997">
    <w:abstractNumId w:val="33"/>
  </w:num>
  <w:num w:numId="30" w16cid:durableId="399405357">
    <w:abstractNumId w:val="11"/>
  </w:num>
  <w:num w:numId="31" w16cid:durableId="435368128">
    <w:abstractNumId w:val="13"/>
  </w:num>
  <w:num w:numId="32" w16cid:durableId="1166475692">
    <w:abstractNumId w:val="29"/>
  </w:num>
  <w:num w:numId="33" w16cid:durableId="1674724564">
    <w:abstractNumId w:val="34"/>
  </w:num>
  <w:num w:numId="34" w16cid:durableId="319430822">
    <w:abstractNumId w:val="14"/>
  </w:num>
  <w:num w:numId="35" w16cid:durableId="293565539">
    <w:abstractNumId w:val="18"/>
  </w:num>
  <w:num w:numId="36" w16cid:durableId="1460610184">
    <w:abstractNumId w:val="23"/>
  </w:num>
  <w:num w:numId="37" w16cid:durableId="347411631">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46"/>
    <w:rsid w:val="00002383"/>
    <w:rsid w:val="0000670E"/>
    <w:rsid w:val="00006A4F"/>
    <w:rsid w:val="00007A21"/>
    <w:rsid w:val="000121AA"/>
    <w:rsid w:val="0001305E"/>
    <w:rsid w:val="000142D9"/>
    <w:rsid w:val="000148FD"/>
    <w:rsid w:val="0001510B"/>
    <w:rsid w:val="00015B2E"/>
    <w:rsid w:val="0001651A"/>
    <w:rsid w:val="000173F7"/>
    <w:rsid w:val="00021608"/>
    <w:rsid w:val="000217F5"/>
    <w:rsid w:val="000224D8"/>
    <w:rsid w:val="000234A6"/>
    <w:rsid w:val="00025B26"/>
    <w:rsid w:val="00026678"/>
    <w:rsid w:val="00027A28"/>
    <w:rsid w:val="00030193"/>
    <w:rsid w:val="000301B4"/>
    <w:rsid w:val="00030D44"/>
    <w:rsid w:val="00032DE2"/>
    <w:rsid w:val="00035662"/>
    <w:rsid w:val="00041C60"/>
    <w:rsid w:val="00042443"/>
    <w:rsid w:val="00045944"/>
    <w:rsid w:val="00045EC2"/>
    <w:rsid w:val="00046C29"/>
    <w:rsid w:val="000474F2"/>
    <w:rsid w:val="00047560"/>
    <w:rsid w:val="00047CB7"/>
    <w:rsid w:val="00051BC2"/>
    <w:rsid w:val="00052BCE"/>
    <w:rsid w:val="00052C15"/>
    <w:rsid w:val="000546B7"/>
    <w:rsid w:val="00054C29"/>
    <w:rsid w:val="000556C1"/>
    <w:rsid w:val="00055EE6"/>
    <w:rsid w:val="0005629A"/>
    <w:rsid w:val="00057AB6"/>
    <w:rsid w:val="00060639"/>
    <w:rsid w:val="00061AFE"/>
    <w:rsid w:val="00061B53"/>
    <w:rsid w:val="000628F7"/>
    <w:rsid w:val="000630CC"/>
    <w:rsid w:val="00064055"/>
    <w:rsid w:val="000656B9"/>
    <w:rsid w:val="000657C9"/>
    <w:rsid w:val="00065ED5"/>
    <w:rsid w:val="0007184A"/>
    <w:rsid w:val="000738FE"/>
    <w:rsid w:val="00074939"/>
    <w:rsid w:val="00076671"/>
    <w:rsid w:val="000800FA"/>
    <w:rsid w:val="00082BAC"/>
    <w:rsid w:val="00082C57"/>
    <w:rsid w:val="00082E47"/>
    <w:rsid w:val="00083351"/>
    <w:rsid w:val="00083983"/>
    <w:rsid w:val="00086630"/>
    <w:rsid w:val="00086FDE"/>
    <w:rsid w:val="00090E5F"/>
    <w:rsid w:val="0009368F"/>
    <w:rsid w:val="000937D8"/>
    <w:rsid w:val="00093BD7"/>
    <w:rsid w:val="00093CCE"/>
    <w:rsid w:val="00095C95"/>
    <w:rsid w:val="00095F01"/>
    <w:rsid w:val="000967CE"/>
    <w:rsid w:val="000976C0"/>
    <w:rsid w:val="000A0232"/>
    <w:rsid w:val="000A132D"/>
    <w:rsid w:val="000A226D"/>
    <w:rsid w:val="000A25E1"/>
    <w:rsid w:val="000A48B2"/>
    <w:rsid w:val="000A4E90"/>
    <w:rsid w:val="000A4FC4"/>
    <w:rsid w:val="000A52B6"/>
    <w:rsid w:val="000A5DE6"/>
    <w:rsid w:val="000A632B"/>
    <w:rsid w:val="000B1A3D"/>
    <w:rsid w:val="000B1BBC"/>
    <w:rsid w:val="000B1D10"/>
    <w:rsid w:val="000B4881"/>
    <w:rsid w:val="000B56FF"/>
    <w:rsid w:val="000B650A"/>
    <w:rsid w:val="000B657C"/>
    <w:rsid w:val="000B73D8"/>
    <w:rsid w:val="000C29F7"/>
    <w:rsid w:val="000C4258"/>
    <w:rsid w:val="000C4C8A"/>
    <w:rsid w:val="000C4EDE"/>
    <w:rsid w:val="000C55AD"/>
    <w:rsid w:val="000C58F3"/>
    <w:rsid w:val="000C6F18"/>
    <w:rsid w:val="000C7545"/>
    <w:rsid w:val="000D04FD"/>
    <w:rsid w:val="000D0C3E"/>
    <w:rsid w:val="000D1F47"/>
    <w:rsid w:val="000D3077"/>
    <w:rsid w:val="000D3260"/>
    <w:rsid w:val="000D4BFF"/>
    <w:rsid w:val="000D5DBF"/>
    <w:rsid w:val="000D6EA1"/>
    <w:rsid w:val="000D7CC9"/>
    <w:rsid w:val="000D7FCE"/>
    <w:rsid w:val="000E2B62"/>
    <w:rsid w:val="000E350D"/>
    <w:rsid w:val="000E3694"/>
    <w:rsid w:val="000E573F"/>
    <w:rsid w:val="000E5F27"/>
    <w:rsid w:val="000E6A7A"/>
    <w:rsid w:val="000E710D"/>
    <w:rsid w:val="000E768E"/>
    <w:rsid w:val="000F026B"/>
    <w:rsid w:val="000F16D7"/>
    <w:rsid w:val="000F1F90"/>
    <w:rsid w:val="000F203A"/>
    <w:rsid w:val="000F280E"/>
    <w:rsid w:val="000F560D"/>
    <w:rsid w:val="000F60DE"/>
    <w:rsid w:val="000F6B06"/>
    <w:rsid w:val="000F78F0"/>
    <w:rsid w:val="000F7A11"/>
    <w:rsid w:val="001012D9"/>
    <w:rsid w:val="00101D14"/>
    <w:rsid w:val="00101D30"/>
    <w:rsid w:val="00102768"/>
    <w:rsid w:val="00102BD5"/>
    <w:rsid w:val="00103C0C"/>
    <w:rsid w:val="0010619D"/>
    <w:rsid w:val="00110038"/>
    <w:rsid w:val="00110712"/>
    <w:rsid w:val="001113C1"/>
    <w:rsid w:val="00111F42"/>
    <w:rsid w:val="00111FD8"/>
    <w:rsid w:val="00112045"/>
    <w:rsid w:val="001135C0"/>
    <w:rsid w:val="00113BB9"/>
    <w:rsid w:val="0011512B"/>
    <w:rsid w:val="001160A2"/>
    <w:rsid w:val="00117126"/>
    <w:rsid w:val="001214E3"/>
    <w:rsid w:val="00122199"/>
    <w:rsid w:val="001226B2"/>
    <w:rsid w:val="001229B8"/>
    <w:rsid w:val="00127E7D"/>
    <w:rsid w:val="001315B2"/>
    <w:rsid w:val="001324D9"/>
    <w:rsid w:val="00133C2E"/>
    <w:rsid w:val="00134CC9"/>
    <w:rsid w:val="001359AC"/>
    <w:rsid w:val="00136EC6"/>
    <w:rsid w:val="00137873"/>
    <w:rsid w:val="00140646"/>
    <w:rsid w:val="00140D96"/>
    <w:rsid w:val="001410F8"/>
    <w:rsid w:val="0014141D"/>
    <w:rsid w:val="001419E3"/>
    <w:rsid w:val="001421D4"/>
    <w:rsid w:val="001426A8"/>
    <w:rsid w:val="001443EA"/>
    <w:rsid w:val="00144B8B"/>
    <w:rsid w:val="001458A0"/>
    <w:rsid w:val="001466B9"/>
    <w:rsid w:val="00146FF0"/>
    <w:rsid w:val="001470C0"/>
    <w:rsid w:val="001472A2"/>
    <w:rsid w:val="0015098B"/>
    <w:rsid w:val="0015112D"/>
    <w:rsid w:val="00153ADC"/>
    <w:rsid w:val="00154663"/>
    <w:rsid w:val="00154D96"/>
    <w:rsid w:val="00156D3B"/>
    <w:rsid w:val="0015797A"/>
    <w:rsid w:val="001606CD"/>
    <w:rsid w:val="001611D2"/>
    <w:rsid w:val="001629E6"/>
    <w:rsid w:val="001645BD"/>
    <w:rsid w:val="00165FDD"/>
    <w:rsid w:val="001660AF"/>
    <w:rsid w:val="001666F9"/>
    <w:rsid w:val="00166976"/>
    <w:rsid w:val="001669D9"/>
    <w:rsid w:val="00166E15"/>
    <w:rsid w:val="0016700A"/>
    <w:rsid w:val="001674C3"/>
    <w:rsid w:val="00167BF6"/>
    <w:rsid w:val="0017009C"/>
    <w:rsid w:val="001708BF"/>
    <w:rsid w:val="00171AA5"/>
    <w:rsid w:val="00171C5D"/>
    <w:rsid w:val="001725D2"/>
    <w:rsid w:val="00172660"/>
    <w:rsid w:val="00172925"/>
    <w:rsid w:val="00172B72"/>
    <w:rsid w:val="00172EF4"/>
    <w:rsid w:val="00173EFE"/>
    <w:rsid w:val="00174CED"/>
    <w:rsid w:val="00174EA0"/>
    <w:rsid w:val="00174FB2"/>
    <w:rsid w:val="00177C12"/>
    <w:rsid w:val="00180227"/>
    <w:rsid w:val="00181212"/>
    <w:rsid w:val="00181EE2"/>
    <w:rsid w:val="001823B2"/>
    <w:rsid w:val="00182737"/>
    <w:rsid w:val="00182A5C"/>
    <w:rsid w:val="00183945"/>
    <w:rsid w:val="00186002"/>
    <w:rsid w:val="00186786"/>
    <w:rsid w:val="001867EC"/>
    <w:rsid w:val="00187429"/>
    <w:rsid w:val="0018753A"/>
    <w:rsid w:val="001876ED"/>
    <w:rsid w:val="00190988"/>
    <w:rsid w:val="001918CF"/>
    <w:rsid w:val="00192A07"/>
    <w:rsid w:val="00193C83"/>
    <w:rsid w:val="00194CB2"/>
    <w:rsid w:val="00194E21"/>
    <w:rsid w:val="0019563A"/>
    <w:rsid w:val="001A23AB"/>
    <w:rsid w:val="001A2945"/>
    <w:rsid w:val="001A38DA"/>
    <w:rsid w:val="001A3F59"/>
    <w:rsid w:val="001A4188"/>
    <w:rsid w:val="001A5136"/>
    <w:rsid w:val="001A578E"/>
    <w:rsid w:val="001A5DEA"/>
    <w:rsid w:val="001A6211"/>
    <w:rsid w:val="001A6AFA"/>
    <w:rsid w:val="001A6B89"/>
    <w:rsid w:val="001A7A53"/>
    <w:rsid w:val="001A7F88"/>
    <w:rsid w:val="001B15B7"/>
    <w:rsid w:val="001B172A"/>
    <w:rsid w:val="001B23FD"/>
    <w:rsid w:val="001B2954"/>
    <w:rsid w:val="001B3DF6"/>
    <w:rsid w:val="001B5581"/>
    <w:rsid w:val="001B6D72"/>
    <w:rsid w:val="001C0C05"/>
    <w:rsid w:val="001C21AD"/>
    <w:rsid w:val="001C2787"/>
    <w:rsid w:val="001C2E22"/>
    <w:rsid w:val="001C314E"/>
    <w:rsid w:val="001C3186"/>
    <w:rsid w:val="001C44DA"/>
    <w:rsid w:val="001C49DB"/>
    <w:rsid w:val="001C6825"/>
    <w:rsid w:val="001C6C42"/>
    <w:rsid w:val="001C793B"/>
    <w:rsid w:val="001C7B41"/>
    <w:rsid w:val="001C7E33"/>
    <w:rsid w:val="001D05D6"/>
    <w:rsid w:val="001D1439"/>
    <w:rsid w:val="001D4CE0"/>
    <w:rsid w:val="001D4EDF"/>
    <w:rsid w:val="001D55ED"/>
    <w:rsid w:val="001D62A2"/>
    <w:rsid w:val="001D653A"/>
    <w:rsid w:val="001D6F1D"/>
    <w:rsid w:val="001D7895"/>
    <w:rsid w:val="001E0C2B"/>
    <w:rsid w:val="001E3F28"/>
    <w:rsid w:val="001E5B19"/>
    <w:rsid w:val="001E5F52"/>
    <w:rsid w:val="001E7168"/>
    <w:rsid w:val="001F06BE"/>
    <w:rsid w:val="001F198E"/>
    <w:rsid w:val="001F19B9"/>
    <w:rsid w:val="001F2B07"/>
    <w:rsid w:val="001F3995"/>
    <w:rsid w:val="001F483F"/>
    <w:rsid w:val="001F49BD"/>
    <w:rsid w:val="001F52BF"/>
    <w:rsid w:val="001F5A1C"/>
    <w:rsid w:val="001F5F75"/>
    <w:rsid w:val="001F676F"/>
    <w:rsid w:val="001F69B7"/>
    <w:rsid w:val="001F71E2"/>
    <w:rsid w:val="001F7F56"/>
    <w:rsid w:val="00202CBC"/>
    <w:rsid w:val="0020472A"/>
    <w:rsid w:val="00206ABB"/>
    <w:rsid w:val="00206E1E"/>
    <w:rsid w:val="00210973"/>
    <w:rsid w:val="002151FC"/>
    <w:rsid w:val="002155C5"/>
    <w:rsid w:val="00222B5F"/>
    <w:rsid w:val="00223AB1"/>
    <w:rsid w:val="002240DF"/>
    <w:rsid w:val="00225281"/>
    <w:rsid w:val="00227E33"/>
    <w:rsid w:val="00230625"/>
    <w:rsid w:val="00230E98"/>
    <w:rsid w:val="00231975"/>
    <w:rsid w:val="00231A40"/>
    <w:rsid w:val="0023479C"/>
    <w:rsid w:val="00234FC3"/>
    <w:rsid w:val="00236017"/>
    <w:rsid w:val="00236BC1"/>
    <w:rsid w:val="002371E9"/>
    <w:rsid w:val="0024159C"/>
    <w:rsid w:val="00241688"/>
    <w:rsid w:val="00243531"/>
    <w:rsid w:val="00246893"/>
    <w:rsid w:val="00247201"/>
    <w:rsid w:val="00247723"/>
    <w:rsid w:val="00247A86"/>
    <w:rsid w:val="002523AA"/>
    <w:rsid w:val="00252802"/>
    <w:rsid w:val="00254CBF"/>
    <w:rsid w:val="00256EE3"/>
    <w:rsid w:val="0025722D"/>
    <w:rsid w:val="00257756"/>
    <w:rsid w:val="002606DF"/>
    <w:rsid w:val="00260C44"/>
    <w:rsid w:val="00260FFE"/>
    <w:rsid w:val="002650D7"/>
    <w:rsid w:val="002678A9"/>
    <w:rsid w:val="00272089"/>
    <w:rsid w:val="0027244A"/>
    <w:rsid w:val="00272D7A"/>
    <w:rsid w:val="0027348C"/>
    <w:rsid w:val="00273C4C"/>
    <w:rsid w:val="00275386"/>
    <w:rsid w:val="0027638F"/>
    <w:rsid w:val="00281290"/>
    <w:rsid w:val="00284954"/>
    <w:rsid w:val="0028591C"/>
    <w:rsid w:val="002859FF"/>
    <w:rsid w:val="002868CE"/>
    <w:rsid w:val="00287451"/>
    <w:rsid w:val="002909BE"/>
    <w:rsid w:val="002914C3"/>
    <w:rsid w:val="00291ED9"/>
    <w:rsid w:val="00293157"/>
    <w:rsid w:val="002940AA"/>
    <w:rsid w:val="002A2752"/>
    <w:rsid w:val="002A2C33"/>
    <w:rsid w:val="002A5D9F"/>
    <w:rsid w:val="002A5F6D"/>
    <w:rsid w:val="002A5FFF"/>
    <w:rsid w:val="002A713D"/>
    <w:rsid w:val="002B0E45"/>
    <w:rsid w:val="002B0F7F"/>
    <w:rsid w:val="002B1BCB"/>
    <w:rsid w:val="002B1E7F"/>
    <w:rsid w:val="002B4539"/>
    <w:rsid w:val="002B4710"/>
    <w:rsid w:val="002B47DD"/>
    <w:rsid w:val="002B4A86"/>
    <w:rsid w:val="002B58E2"/>
    <w:rsid w:val="002B6B76"/>
    <w:rsid w:val="002B74A1"/>
    <w:rsid w:val="002B7F99"/>
    <w:rsid w:val="002C18A8"/>
    <w:rsid w:val="002C2EC3"/>
    <w:rsid w:val="002C353E"/>
    <w:rsid w:val="002C3F82"/>
    <w:rsid w:val="002C47C2"/>
    <w:rsid w:val="002C594B"/>
    <w:rsid w:val="002C5F0A"/>
    <w:rsid w:val="002C6CBD"/>
    <w:rsid w:val="002D0755"/>
    <w:rsid w:val="002D1249"/>
    <w:rsid w:val="002D19FA"/>
    <w:rsid w:val="002D2EDD"/>
    <w:rsid w:val="002D41E5"/>
    <w:rsid w:val="002D4647"/>
    <w:rsid w:val="002D4962"/>
    <w:rsid w:val="002D4E2C"/>
    <w:rsid w:val="002D51AA"/>
    <w:rsid w:val="002D788D"/>
    <w:rsid w:val="002E0904"/>
    <w:rsid w:val="002E094C"/>
    <w:rsid w:val="002E0E14"/>
    <w:rsid w:val="002E11CD"/>
    <w:rsid w:val="002E18DC"/>
    <w:rsid w:val="002E1CDD"/>
    <w:rsid w:val="002E206C"/>
    <w:rsid w:val="002E22DD"/>
    <w:rsid w:val="002E2E0D"/>
    <w:rsid w:val="002E3C6A"/>
    <w:rsid w:val="002E3E92"/>
    <w:rsid w:val="002E4D15"/>
    <w:rsid w:val="002E5002"/>
    <w:rsid w:val="002E5D02"/>
    <w:rsid w:val="002F047D"/>
    <w:rsid w:val="002F0CF0"/>
    <w:rsid w:val="002F1F8C"/>
    <w:rsid w:val="002F3718"/>
    <w:rsid w:val="002F496C"/>
    <w:rsid w:val="002F7AD4"/>
    <w:rsid w:val="003013FE"/>
    <w:rsid w:val="00305F56"/>
    <w:rsid w:val="0030613F"/>
    <w:rsid w:val="00306152"/>
    <w:rsid w:val="00306288"/>
    <w:rsid w:val="00306B22"/>
    <w:rsid w:val="00310D4D"/>
    <w:rsid w:val="00310F62"/>
    <w:rsid w:val="00311069"/>
    <w:rsid w:val="00312E34"/>
    <w:rsid w:val="003131DE"/>
    <w:rsid w:val="00313D9B"/>
    <w:rsid w:val="00315A6A"/>
    <w:rsid w:val="00316EF5"/>
    <w:rsid w:val="0032073A"/>
    <w:rsid w:val="0032181F"/>
    <w:rsid w:val="003223EE"/>
    <w:rsid w:val="00322C3C"/>
    <w:rsid w:val="00323ACD"/>
    <w:rsid w:val="003258E1"/>
    <w:rsid w:val="00325B1B"/>
    <w:rsid w:val="00326F0E"/>
    <w:rsid w:val="00331253"/>
    <w:rsid w:val="003317F1"/>
    <w:rsid w:val="00331EB1"/>
    <w:rsid w:val="0033262E"/>
    <w:rsid w:val="00332D1E"/>
    <w:rsid w:val="0033514A"/>
    <w:rsid w:val="00335351"/>
    <w:rsid w:val="00336FDE"/>
    <w:rsid w:val="00337F19"/>
    <w:rsid w:val="003411C2"/>
    <w:rsid w:val="00344059"/>
    <w:rsid w:val="00344D7F"/>
    <w:rsid w:val="0034588E"/>
    <w:rsid w:val="00346864"/>
    <w:rsid w:val="00354686"/>
    <w:rsid w:val="00356A7B"/>
    <w:rsid w:val="00357180"/>
    <w:rsid w:val="00360086"/>
    <w:rsid w:val="003604FA"/>
    <w:rsid w:val="00360A27"/>
    <w:rsid w:val="00360C3C"/>
    <w:rsid w:val="00361085"/>
    <w:rsid w:val="0036191C"/>
    <w:rsid w:val="00361CEC"/>
    <w:rsid w:val="00361D5D"/>
    <w:rsid w:val="00361F7A"/>
    <w:rsid w:val="00362623"/>
    <w:rsid w:val="00362C9C"/>
    <w:rsid w:val="003631AF"/>
    <w:rsid w:val="00363363"/>
    <w:rsid w:val="00364359"/>
    <w:rsid w:val="00365491"/>
    <w:rsid w:val="00365F6B"/>
    <w:rsid w:val="00367558"/>
    <w:rsid w:val="003701E2"/>
    <w:rsid w:val="0037349D"/>
    <w:rsid w:val="00375711"/>
    <w:rsid w:val="003762CB"/>
    <w:rsid w:val="00377783"/>
    <w:rsid w:val="0038167B"/>
    <w:rsid w:val="003817FC"/>
    <w:rsid w:val="00381ADE"/>
    <w:rsid w:val="00385B15"/>
    <w:rsid w:val="003860D3"/>
    <w:rsid w:val="00387B22"/>
    <w:rsid w:val="00391D4A"/>
    <w:rsid w:val="00392071"/>
    <w:rsid w:val="003930ED"/>
    <w:rsid w:val="0039315B"/>
    <w:rsid w:val="00394297"/>
    <w:rsid w:val="00394F5D"/>
    <w:rsid w:val="0039521C"/>
    <w:rsid w:val="00395B46"/>
    <w:rsid w:val="00395C5F"/>
    <w:rsid w:val="00397DE3"/>
    <w:rsid w:val="003A0EF2"/>
    <w:rsid w:val="003A0F1B"/>
    <w:rsid w:val="003A1050"/>
    <w:rsid w:val="003A2C92"/>
    <w:rsid w:val="003A4196"/>
    <w:rsid w:val="003A4F81"/>
    <w:rsid w:val="003A50F3"/>
    <w:rsid w:val="003A5D80"/>
    <w:rsid w:val="003A64CB"/>
    <w:rsid w:val="003B01A9"/>
    <w:rsid w:val="003B096D"/>
    <w:rsid w:val="003B09E1"/>
    <w:rsid w:val="003B2248"/>
    <w:rsid w:val="003B490C"/>
    <w:rsid w:val="003B4D15"/>
    <w:rsid w:val="003B50D9"/>
    <w:rsid w:val="003B672E"/>
    <w:rsid w:val="003C130C"/>
    <w:rsid w:val="003C241F"/>
    <w:rsid w:val="003C357A"/>
    <w:rsid w:val="003C38AD"/>
    <w:rsid w:val="003C38CF"/>
    <w:rsid w:val="003C52CD"/>
    <w:rsid w:val="003C74A6"/>
    <w:rsid w:val="003C7956"/>
    <w:rsid w:val="003D04FE"/>
    <w:rsid w:val="003D1BCC"/>
    <w:rsid w:val="003D4DEA"/>
    <w:rsid w:val="003D6355"/>
    <w:rsid w:val="003D6DFA"/>
    <w:rsid w:val="003D6E02"/>
    <w:rsid w:val="003D7338"/>
    <w:rsid w:val="003D7A84"/>
    <w:rsid w:val="003E2100"/>
    <w:rsid w:val="003E3FAA"/>
    <w:rsid w:val="003E4A0E"/>
    <w:rsid w:val="003E4C9D"/>
    <w:rsid w:val="003E55DF"/>
    <w:rsid w:val="003E5D46"/>
    <w:rsid w:val="003E654E"/>
    <w:rsid w:val="003F0414"/>
    <w:rsid w:val="003F229F"/>
    <w:rsid w:val="003F3DCC"/>
    <w:rsid w:val="003F3F92"/>
    <w:rsid w:val="003F6188"/>
    <w:rsid w:val="003F7FF3"/>
    <w:rsid w:val="00400AE5"/>
    <w:rsid w:val="00402427"/>
    <w:rsid w:val="00402BD5"/>
    <w:rsid w:val="00402E3F"/>
    <w:rsid w:val="004045BB"/>
    <w:rsid w:val="00404A4A"/>
    <w:rsid w:val="00407871"/>
    <w:rsid w:val="0041062A"/>
    <w:rsid w:val="00411519"/>
    <w:rsid w:val="00411833"/>
    <w:rsid w:val="00414968"/>
    <w:rsid w:val="0041517E"/>
    <w:rsid w:val="00415EDA"/>
    <w:rsid w:val="004208E7"/>
    <w:rsid w:val="00420AE7"/>
    <w:rsid w:val="00423606"/>
    <w:rsid w:val="004247BE"/>
    <w:rsid w:val="004248C4"/>
    <w:rsid w:val="00425721"/>
    <w:rsid w:val="00426FF1"/>
    <w:rsid w:val="004272FB"/>
    <w:rsid w:val="00427C50"/>
    <w:rsid w:val="00430B43"/>
    <w:rsid w:val="00431BEA"/>
    <w:rsid w:val="00431CC9"/>
    <w:rsid w:val="004352EB"/>
    <w:rsid w:val="00435DC3"/>
    <w:rsid w:val="0043746E"/>
    <w:rsid w:val="00440017"/>
    <w:rsid w:val="00440BE1"/>
    <w:rsid w:val="0044256F"/>
    <w:rsid w:val="0044264A"/>
    <w:rsid w:val="00445028"/>
    <w:rsid w:val="004457E1"/>
    <w:rsid w:val="0044721C"/>
    <w:rsid w:val="00451109"/>
    <w:rsid w:val="00451BD2"/>
    <w:rsid w:val="00451F37"/>
    <w:rsid w:val="004535CD"/>
    <w:rsid w:val="00454A0D"/>
    <w:rsid w:val="00454D81"/>
    <w:rsid w:val="00455B9C"/>
    <w:rsid w:val="00456E97"/>
    <w:rsid w:val="004579F0"/>
    <w:rsid w:val="00457CBE"/>
    <w:rsid w:val="0046056F"/>
    <w:rsid w:val="00461971"/>
    <w:rsid w:val="00461D56"/>
    <w:rsid w:val="004628F3"/>
    <w:rsid w:val="00462CD9"/>
    <w:rsid w:val="00463412"/>
    <w:rsid w:val="004639D1"/>
    <w:rsid w:val="00467819"/>
    <w:rsid w:val="00471443"/>
    <w:rsid w:val="00471820"/>
    <w:rsid w:val="00472353"/>
    <w:rsid w:val="00474EF5"/>
    <w:rsid w:val="00475997"/>
    <w:rsid w:val="00475B31"/>
    <w:rsid w:val="00475C6D"/>
    <w:rsid w:val="00475EC5"/>
    <w:rsid w:val="00476327"/>
    <w:rsid w:val="00477C28"/>
    <w:rsid w:val="00481D4F"/>
    <w:rsid w:val="00482F21"/>
    <w:rsid w:val="00484B3B"/>
    <w:rsid w:val="00485480"/>
    <w:rsid w:val="00485C9B"/>
    <w:rsid w:val="00485FCB"/>
    <w:rsid w:val="0048668B"/>
    <w:rsid w:val="004866CF"/>
    <w:rsid w:val="00487041"/>
    <w:rsid w:val="004879E6"/>
    <w:rsid w:val="00490CBD"/>
    <w:rsid w:val="00492526"/>
    <w:rsid w:val="00492BD3"/>
    <w:rsid w:val="00494627"/>
    <w:rsid w:val="004958D3"/>
    <w:rsid w:val="00496DB6"/>
    <w:rsid w:val="004975C9"/>
    <w:rsid w:val="004A0C60"/>
    <w:rsid w:val="004A15DB"/>
    <w:rsid w:val="004A16E6"/>
    <w:rsid w:val="004A18A0"/>
    <w:rsid w:val="004A3922"/>
    <w:rsid w:val="004A3B9B"/>
    <w:rsid w:val="004A3C8B"/>
    <w:rsid w:val="004A458D"/>
    <w:rsid w:val="004A5F6C"/>
    <w:rsid w:val="004A6ACD"/>
    <w:rsid w:val="004A7005"/>
    <w:rsid w:val="004A727B"/>
    <w:rsid w:val="004B0F18"/>
    <w:rsid w:val="004B0FAD"/>
    <w:rsid w:val="004B3CB9"/>
    <w:rsid w:val="004B5348"/>
    <w:rsid w:val="004B6577"/>
    <w:rsid w:val="004B71E5"/>
    <w:rsid w:val="004C2651"/>
    <w:rsid w:val="004C28B2"/>
    <w:rsid w:val="004C2A70"/>
    <w:rsid w:val="004C2BFF"/>
    <w:rsid w:val="004C3A67"/>
    <w:rsid w:val="004C410A"/>
    <w:rsid w:val="004C5032"/>
    <w:rsid w:val="004C59FB"/>
    <w:rsid w:val="004C5B38"/>
    <w:rsid w:val="004C7DE1"/>
    <w:rsid w:val="004C7FEA"/>
    <w:rsid w:val="004D0EAF"/>
    <w:rsid w:val="004D3C2B"/>
    <w:rsid w:val="004D49F2"/>
    <w:rsid w:val="004D5529"/>
    <w:rsid w:val="004D71CC"/>
    <w:rsid w:val="004D7FD2"/>
    <w:rsid w:val="004E0674"/>
    <w:rsid w:val="004E11A6"/>
    <w:rsid w:val="004E2148"/>
    <w:rsid w:val="004E2527"/>
    <w:rsid w:val="004E6B52"/>
    <w:rsid w:val="004F10CE"/>
    <w:rsid w:val="004F4760"/>
    <w:rsid w:val="004F670A"/>
    <w:rsid w:val="004F7406"/>
    <w:rsid w:val="004F7565"/>
    <w:rsid w:val="004F7BB6"/>
    <w:rsid w:val="004F7D9B"/>
    <w:rsid w:val="005002DC"/>
    <w:rsid w:val="005019D6"/>
    <w:rsid w:val="005040D5"/>
    <w:rsid w:val="005061A0"/>
    <w:rsid w:val="00511E39"/>
    <w:rsid w:val="0051271C"/>
    <w:rsid w:val="00513123"/>
    <w:rsid w:val="0051318C"/>
    <w:rsid w:val="0051358B"/>
    <w:rsid w:val="00513772"/>
    <w:rsid w:val="00513C64"/>
    <w:rsid w:val="005149E0"/>
    <w:rsid w:val="00514A7C"/>
    <w:rsid w:val="00514AC3"/>
    <w:rsid w:val="00515917"/>
    <w:rsid w:val="00520A85"/>
    <w:rsid w:val="00520DF5"/>
    <w:rsid w:val="005224DF"/>
    <w:rsid w:val="0052396B"/>
    <w:rsid w:val="005240B9"/>
    <w:rsid w:val="005246C1"/>
    <w:rsid w:val="00526B25"/>
    <w:rsid w:val="00526B78"/>
    <w:rsid w:val="00527CF6"/>
    <w:rsid w:val="005302FC"/>
    <w:rsid w:val="00530C0C"/>
    <w:rsid w:val="005311E2"/>
    <w:rsid w:val="00534076"/>
    <w:rsid w:val="005365F0"/>
    <w:rsid w:val="0054078D"/>
    <w:rsid w:val="00540EE7"/>
    <w:rsid w:val="0054107E"/>
    <w:rsid w:val="005410D5"/>
    <w:rsid w:val="00541499"/>
    <w:rsid w:val="00542F12"/>
    <w:rsid w:val="00544966"/>
    <w:rsid w:val="00545ED2"/>
    <w:rsid w:val="005468BA"/>
    <w:rsid w:val="00547A95"/>
    <w:rsid w:val="005512D7"/>
    <w:rsid w:val="00551462"/>
    <w:rsid w:val="005516E9"/>
    <w:rsid w:val="00552CF7"/>
    <w:rsid w:val="00554483"/>
    <w:rsid w:val="00556495"/>
    <w:rsid w:val="00556569"/>
    <w:rsid w:val="00560509"/>
    <w:rsid w:val="0056087F"/>
    <w:rsid w:val="0056134D"/>
    <w:rsid w:val="0056154F"/>
    <w:rsid w:val="00561CC8"/>
    <w:rsid w:val="00562801"/>
    <w:rsid w:val="005628F3"/>
    <w:rsid w:val="005642B2"/>
    <w:rsid w:val="00564FA8"/>
    <w:rsid w:val="0056674F"/>
    <w:rsid w:val="00566805"/>
    <w:rsid w:val="00567234"/>
    <w:rsid w:val="00571354"/>
    <w:rsid w:val="00572C6B"/>
    <w:rsid w:val="00575BF8"/>
    <w:rsid w:val="00581179"/>
    <w:rsid w:val="0058296E"/>
    <w:rsid w:val="005836D3"/>
    <w:rsid w:val="00583F8E"/>
    <w:rsid w:val="00584136"/>
    <w:rsid w:val="00584C95"/>
    <w:rsid w:val="00584F85"/>
    <w:rsid w:val="005870BF"/>
    <w:rsid w:val="005910DA"/>
    <w:rsid w:val="00591889"/>
    <w:rsid w:val="0059263A"/>
    <w:rsid w:val="0059467B"/>
    <w:rsid w:val="00595177"/>
    <w:rsid w:val="00595DE1"/>
    <w:rsid w:val="00596C1E"/>
    <w:rsid w:val="00597061"/>
    <w:rsid w:val="005A2D78"/>
    <w:rsid w:val="005A4EA1"/>
    <w:rsid w:val="005A5584"/>
    <w:rsid w:val="005A5DA9"/>
    <w:rsid w:val="005A767F"/>
    <w:rsid w:val="005A7AF5"/>
    <w:rsid w:val="005B14E3"/>
    <w:rsid w:val="005B1D26"/>
    <w:rsid w:val="005B279C"/>
    <w:rsid w:val="005B286A"/>
    <w:rsid w:val="005B35D4"/>
    <w:rsid w:val="005B3E0F"/>
    <w:rsid w:val="005B4EF8"/>
    <w:rsid w:val="005B56CF"/>
    <w:rsid w:val="005B5807"/>
    <w:rsid w:val="005B5E1B"/>
    <w:rsid w:val="005B717B"/>
    <w:rsid w:val="005B7347"/>
    <w:rsid w:val="005B781F"/>
    <w:rsid w:val="005B7A2C"/>
    <w:rsid w:val="005C0C12"/>
    <w:rsid w:val="005C1B92"/>
    <w:rsid w:val="005C341E"/>
    <w:rsid w:val="005C416F"/>
    <w:rsid w:val="005C4427"/>
    <w:rsid w:val="005C4B99"/>
    <w:rsid w:val="005C4CAF"/>
    <w:rsid w:val="005C53AD"/>
    <w:rsid w:val="005C6DB9"/>
    <w:rsid w:val="005D01CF"/>
    <w:rsid w:val="005D08F2"/>
    <w:rsid w:val="005D10DE"/>
    <w:rsid w:val="005D113D"/>
    <w:rsid w:val="005D1E21"/>
    <w:rsid w:val="005D3067"/>
    <w:rsid w:val="005D3592"/>
    <w:rsid w:val="005D3617"/>
    <w:rsid w:val="005D6338"/>
    <w:rsid w:val="005D683A"/>
    <w:rsid w:val="005D68FB"/>
    <w:rsid w:val="005D6B75"/>
    <w:rsid w:val="005D7E4E"/>
    <w:rsid w:val="005D7F3C"/>
    <w:rsid w:val="005E04A7"/>
    <w:rsid w:val="005E12BD"/>
    <w:rsid w:val="005E2A68"/>
    <w:rsid w:val="005E3396"/>
    <w:rsid w:val="005E3908"/>
    <w:rsid w:val="005E6075"/>
    <w:rsid w:val="005E6305"/>
    <w:rsid w:val="005E66B6"/>
    <w:rsid w:val="005E768A"/>
    <w:rsid w:val="005E76C6"/>
    <w:rsid w:val="005E7B83"/>
    <w:rsid w:val="005E7BA6"/>
    <w:rsid w:val="005F0B38"/>
    <w:rsid w:val="005F0C46"/>
    <w:rsid w:val="005F12F7"/>
    <w:rsid w:val="005F134F"/>
    <w:rsid w:val="005F193F"/>
    <w:rsid w:val="005F20F2"/>
    <w:rsid w:val="005F33B4"/>
    <w:rsid w:val="005F432A"/>
    <w:rsid w:val="005F5030"/>
    <w:rsid w:val="005F6303"/>
    <w:rsid w:val="0060104C"/>
    <w:rsid w:val="0060175E"/>
    <w:rsid w:val="0060200D"/>
    <w:rsid w:val="0060212D"/>
    <w:rsid w:val="00602683"/>
    <w:rsid w:val="00602E50"/>
    <w:rsid w:val="006032CD"/>
    <w:rsid w:val="006036B2"/>
    <w:rsid w:val="0060400B"/>
    <w:rsid w:val="00604CF2"/>
    <w:rsid w:val="00607EDE"/>
    <w:rsid w:val="0061002F"/>
    <w:rsid w:val="006104D5"/>
    <w:rsid w:val="0061073D"/>
    <w:rsid w:val="006107A3"/>
    <w:rsid w:val="00610D85"/>
    <w:rsid w:val="0061352B"/>
    <w:rsid w:val="0061384C"/>
    <w:rsid w:val="006159E5"/>
    <w:rsid w:val="00615E81"/>
    <w:rsid w:val="00617D69"/>
    <w:rsid w:val="00621613"/>
    <w:rsid w:val="0062246D"/>
    <w:rsid w:val="006224FF"/>
    <w:rsid w:val="00624E18"/>
    <w:rsid w:val="00626264"/>
    <w:rsid w:val="00627038"/>
    <w:rsid w:val="006277D9"/>
    <w:rsid w:val="006301C8"/>
    <w:rsid w:val="00630887"/>
    <w:rsid w:val="006308FD"/>
    <w:rsid w:val="006315A1"/>
    <w:rsid w:val="00634C6A"/>
    <w:rsid w:val="0064041D"/>
    <w:rsid w:val="006418C9"/>
    <w:rsid w:val="00641D0C"/>
    <w:rsid w:val="00643197"/>
    <w:rsid w:val="00644F70"/>
    <w:rsid w:val="00650E1D"/>
    <w:rsid w:val="006514F8"/>
    <w:rsid w:val="006532E8"/>
    <w:rsid w:val="00655809"/>
    <w:rsid w:val="0065653E"/>
    <w:rsid w:val="006566D3"/>
    <w:rsid w:val="00660830"/>
    <w:rsid w:val="006609A6"/>
    <w:rsid w:val="00661C56"/>
    <w:rsid w:val="00661D6A"/>
    <w:rsid w:val="006622BD"/>
    <w:rsid w:val="0066262E"/>
    <w:rsid w:val="00662CF9"/>
    <w:rsid w:val="006643E1"/>
    <w:rsid w:val="00665581"/>
    <w:rsid w:val="00667F3C"/>
    <w:rsid w:val="00671782"/>
    <w:rsid w:val="00672D9E"/>
    <w:rsid w:val="006744E1"/>
    <w:rsid w:val="00676A5D"/>
    <w:rsid w:val="0067789E"/>
    <w:rsid w:val="00677C88"/>
    <w:rsid w:val="006802AD"/>
    <w:rsid w:val="00683360"/>
    <w:rsid w:val="00683920"/>
    <w:rsid w:val="00683D17"/>
    <w:rsid w:val="00684191"/>
    <w:rsid w:val="00685F51"/>
    <w:rsid w:val="00686A6E"/>
    <w:rsid w:val="00686AEB"/>
    <w:rsid w:val="00686D96"/>
    <w:rsid w:val="00687896"/>
    <w:rsid w:val="00687A82"/>
    <w:rsid w:val="006917DA"/>
    <w:rsid w:val="00694F12"/>
    <w:rsid w:val="00697F7A"/>
    <w:rsid w:val="006A15C2"/>
    <w:rsid w:val="006A1618"/>
    <w:rsid w:val="006A3606"/>
    <w:rsid w:val="006A3BAF"/>
    <w:rsid w:val="006A5486"/>
    <w:rsid w:val="006A613F"/>
    <w:rsid w:val="006A71C9"/>
    <w:rsid w:val="006A7361"/>
    <w:rsid w:val="006B1937"/>
    <w:rsid w:val="006B2127"/>
    <w:rsid w:val="006B31F5"/>
    <w:rsid w:val="006B37C7"/>
    <w:rsid w:val="006B4A85"/>
    <w:rsid w:val="006B4CAE"/>
    <w:rsid w:val="006C013C"/>
    <w:rsid w:val="006C01B8"/>
    <w:rsid w:val="006C1731"/>
    <w:rsid w:val="006C1D15"/>
    <w:rsid w:val="006C20D0"/>
    <w:rsid w:val="006C37E3"/>
    <w:rsid w:val="006C38D6"/>
    <w:rsid w:val="006C44CB"/>
    <w:rsid w:val="006C5164"/>
    <w:rsid w:val="006C5D07"/>
    <w:rsid w:val="006C6F87"/>
    <w:rsid w:val="006C75DF"/>
    <w:rsid w:val="006C764D"/>
    <w:rsid w:val="006D1E3A"/>
    <w:rsid w:val="006D3842"/>
    <w:rsid w:val="006D46D7"/>
    <w:rsid w:val="006D49AD"/>
    <w:rsid w:val="006D6F73"/>
    <w:rsid w:val="006E0267"/>
    <w:rsid w:val="006E0A7A"/>
    <w:rsid w:val="006E1EB8"/>
    <w:rsid w:val="006E371B"/>
    <w:rsid w:val="006E4D06"/>
    <w:rsid w:val="006E4E7C"/>
    <w:rsid w:val="006E5A7E"/>
    <w:rsid w:val="006E6A67"/>
    <w:rsid w:val="006F2C85"/>
    <w:rsid w:val="006F37B2"/>
    <w:rsid w:val="006F429E"/>
    <w:rsid w:val="006F4461"/>
    <w:rsid w:val="006F5925"/>
    <w:rsid w:val="006F6B8E"/>
    <w:rsid w:val="006F6E5C"/>
    <w:rsid w:val="00700CF3"/>
    <w:rsid w:val="00701269"/>
    <w:rsid w:val="00703416"/>
    <w:rsid w:val="00703B9B"/>
    <w:rsid w:val="00703EC0"/>
    <w:rsid w:val="00704897"/>
    <w:rsid w:val="00704ADF"/>
    <w:rsid w:val="00705847"/>
    <w:rsid w:val="0070720A"/>
    <w:rsid w:val="007077FD"/>
    <w:rsid w:val="007107D9"/>
    <w:rsid w:val="00710B30"/>
    <w:rsid w:val="00711A54"/>
    <w:rsid w:val="00713B4D"/>
    <w:rsid w:val="00713F43"/>
    <w:rsid w:val="00714366"/>
    <w:rsid w:val="00720A44"/>
    <w:rsid w:val="007216B2"/>
    <w:rsid w:val="00722B9A"/>
    <w:rsid w:val="00722F9B"/>
    <w:rsid w:val="00723731"/>
    <w:rsid w:val="00723DB5"/>
    <w:rsid w:val="00724737"/>
    <w:rsid w:val="00725396"/>
    <w:rsid w:val="00727AB9"/>
    <w:rsid w:val="00727FD9"/>
    <w:rsid w:val="00733D3D"/>
    <w:rsid w:val="0073408A"/>
    <w:rsid w:val="00736318"/>
    <w:rsid w:val="0073692E"/>
    <w:rsid w:val="00737148"/>
    <w:rsid w:val="007408A4"/>
    <w:rsid w:val="00741F4F"/>
    <w:rsid w:val="00741F7F"/>
    <w:rsid w:val="007420EF"/>
    <w:rsid w:val="0074245F"/>
    <w:rsid w:val="00742ACF"/>
    <w:rsid w:val="00744CEE"/>
    <w:rsid w:val="0074562E"/>
    <w:rsid w:val="00746E94"/>
    <w:rsid w:val="00746FCA"/>
    <w:rsid w:val="00747C09"/>
    <w:rsid w:val="00750024"/>
    <w:rsid w:val="0075005D"/>
    <w:rsid w:val="007551A6"/>
    <w:rsid w:val="00755559"/>
    <w:rsid w:val="0075587A"/>
    <w:rsid w:val="007569E3"/>
    <w:rsid w:val="007605A8"/>
    <w:rsid w:val="00760FF1"/>
    <w:rsid w:val="00761249"/>
    <w:rsid w:val="00762600"/>
    <w:rsid w:val="007630DE"/>
    <w:rsid w:val="00763425"/>
    <w:rsid w:val="00764803"/>
    <w:rsid w:val="00765302"/>
    <w:rsid w:val="00765345"/>
    <w:rsid w:val="00765C9C"/>
    <w:rsid w:val="007661D8"/>
    <w:rsid w:val="0076632C"/>
    <w:rsid w:val="007665E2"/>
    <w:rsid w:val="00767FE9"/>
    <w:rsid w:val="0077077C"/>
    <w:rsid w:val="00770E35"/>
    <w:rsid w:val="007744C1"/>
    <w:rsid w:val="00774A0E"/>
    <w:rsid w:val="00775B93"/>
    <w:rsid w:val="007760B2"/>
    <w:rsid w:val="0077756B"/>
    <w:rsid w:val="00777BFE"/>
    <w:rsid w:val="00783855"/>
    <w:rsid w:val="00783FF5"/>
    <w:rsid w:val="00784F99"/>
    <w:rsid w:val="00786328"/>
    <w:rsid w:val="00787535"/>
    <w:rsid w:val="007908C4"/>
    <w:rsid w:val="00791546"/>
    <w:rsid w:val="0079162F"/>
    <w:rsid w:val="007919A9"/>
    <w:rsid w:val="00793D09"/>
    <w:rsid w:val="00793EE5"/>
    <w:rsid w:val="0079545B"/>
    <w:rsid w:val="0079612F"/>
    <w:rsid w:val="0079668A"/>
    <w:rsid w:val="00796741"/>
    <w:rsid w:val="00796BF6"/>
    <w:rsid w:val="00797415"/>
    <w:rsid w:val="007A00E0"/>
    <w:rsid w:val="007A0770"/>
    <w:rsid w:val="007A29C2"/>
    <w:rsid w:val="007A3530"/>
    <w:rsid w:val="007A742A"/>
    <w:rsid w:val="007A7852"/>
    <w:rsid w:val="007B1A0A"/>
    <w:rsid w:val="007B347E"/>
    <w:rsid w:val="007B356E"/>
    <w:rsid w:val="007B35DF"/>
    <w:rsid w:val="007B4761"/>
    <w:rsid w:val="007B5C11"/>
    <w:rsid w:val="007B7056"/>
    <w:rsid w:val="007B79B6"/>
    <w:rsid w:val="007C1C31"/>
    <w:rsid w:val="007C2C41"/>
    <w:rsid w:val="007C369E"/>
    <w:rsid w:val="007C439E"/>
    <w:rsid w:val="007C4AE1"/>
    <w:rsid w:val="007C5E07"/>
    <w:rsid w:val="007C5FBE"/>
    <w:rsid w:val="007C6039"/>
    <w:rsid w:val="007C635F"/>
    <w:rsid w:val="007C7802"/>
    <w:rsid w:val="007C7F84"/>
    <w:rsid w:val="007D07A5"/>
    <w:rsid w:val="007D1754"/>
    <w:rsid w:val="007D24D0"/>
    <w:rsid w:val="007D27EE"/>
    <w:rsid w:val="007D45C6"/>
    <w:rsid w:val="007D4B54"/>
    <w:rsid w:val="007D5F8E"/>
    <w:rsid w:val="007E0751"/>
    <w:rsid w:val="007E210A"/>
    <w:rsid w:val="007E2D04"/>
    <w:rsid w:val="007F1B70"/>
    <w:rsid w:val="007F1F32"/>
    <w:rsid w:val="007F2E6C"/>
    <w:rsid w:val="007F3BCF"/>
    <w:rsid w:val="007F41CC"/>
    <w:rsid w:val="007F49A7"/>
    <w:rsid w:val="007F53DE"/>
    <w:rsid w:val="007F5EEA"/>
    <w:rsid w:val="007F6995"/>
    <w:rsid w:val="007F73FF"/>
    <w:rsid w:val="007F7939"/>
    <w:rsid w:val="007F7B40"/>
    <w:rsid w:val="0080008B"/>
    <w:rsid w:val="00801431"/>
    <w:rsid w:val="0080250F"/>
    <w:rsid w:val="00802EE8"/>
    <w:rsid w:val="00803F64"/>
    <w:rsid w:val="00804579"/>
    <w:rsid w:val="00805A11"/>
    <w:rsid w:val="00805BC3"/>
    <w:rsid w:val="008067A8"/>
    <w:rsid w:val="008103C9"/>
    <w:rsid w:val="008104E9"/>
    <w:rsid w:val="0081054B"/>
    <w:rsid w:val="0081131A"/>
    <w:rsid w:val="00812560"/>
    <w:rsid w:val="0081259B"/>
    <w:rsid w:val="008127C4"/>
    <w:rsid w:val="00812862"/>
    <w:rsid w:val="00812C41"/>
    <w:rsid w:val="00812F23"/>
    <w:rsid w:val="008156BA"/>
    <w:rsid w:val="00815C32"/>
    <w:rsid w:val="00816A19"/>
    <w:rsid w:val="008212DB"/>
    <w:rsid w:val="00821A20"/>
    <w:rsid w:val="008229C2"/>
    <w:rsid w:val="008236A3"/>
    <w:rsid w:val="0082457D"/>
    <w:rsid w:val="008264F5"/>
    <w:rsid w:val="008270C0"/>
    <w:rsid w:val="0082771D"/>
    <w:rsid w:val="008321C9"/>
    <w:rsid w:val="00832CC8"/>
    <w:rsid w:val="008341C6"/>
    <w:rsid w:val="00834D05"/>
    <w:rsid w:val="008365E2"/>
    <w:rsid w:val="008366D4"/>
    <w:rsid w:val="00837886"/>
    <w:rsid w:val="00841DD4"/>
    <w:rsid w:val="00842228"/>
    <w:rsid w:val="00845DF7"/>
    <w:rsid w:val="008467E3"/>
    <w:rsid w:val="0085084D"/>
    <w:rsid w:val="008508EB"/>
    <w:rsid w:val="00852075"/>
    <w:rsid w:val="00853250"/>
    <w:rsid w:val="00853710"/>
    <w:rsid w:val="008540BA"/>
    <w:rsid w:val="00856289"/>
    <w:rsid w:val="00856894"/>
    <w:rsid w:val="008579FB"/>
    <w:rsid w:val="00860357"/>
    <w:rsid w:val="0086046B"/>
    <w:rsid w:val="00860AA3"/>
    <w:rsid w:val="00860CA3"/>
    <w:rsid w:val="00861312"/>
    <w:rsid w:val="008616C1"/>
    <w:rsid w:val="00864BE1"/>
    <w:rsid w:val="0086585B"/>
    <w:rsid w:val="008676D5"/>
    <w:rsid w:val="00870A8F"/>
    <w:rsid w:val="00870AF9"/>
    <w:rsid w:val="0087148A"/>
    <w:rsid w:val="00872079"/>
    <w:rsid w:val="008727D4"/>
    <w:rsid w:val="0087331C"/>
    <w:rsid w:val="00874510"/>
    <w:rsid w:val="00875774"/>
    <w:rsid w:val="008757FA"/>
    <w:rsid w:val="00876260"/>
    <w:rsid w:val="008770D4"/>
    <w:rsid w:val="008775E8"/>
    <w:rsid w:val="0088164F"/>
    <w:rsid w:val="00881C0B"/>
    <w:rsid w:val="0088260E"/>
    <w:rsid w:val="00882E5D"/>
    <w:rsid w:val="00883BCC"/>
    <w:rsid w:val="00883C9E"/>
    <w:rsid w:val="00884A4B"/>
    <w:rsid w:val="0089026C"/>
    <w:rsid w:val="00891A27"/>
    <w:rsid w:val="00893010"/>
    <w:rsid w:val="00894577"/>
    <w:rsid w:val="0089462D"/>
    <w:rsid w:val="0089515C"/>
    <w:rsid w:val="00895CE5"/>
    <w:rsid w:val="008965A3"/>
    <w:rsid w:val="00897773"/>
    <w:rsid w:val="008A07F8"/>
    <w:rsid w:val="008A2177"/>
    <w:rsid w:val="008A3331"/>
    <w:rsid w:val="008A35E6"/>
    <w:rsid w:val="008A3669"/>
    <w:rsid w:val="008A39C4"/>
    <w:rsid w:val="008A4840"/>
    <w:rsid w:val="008A5CCA"/>
    <w:rsid w:val="008A7354"/>
    <w:rsid w:val="008A7797"/>
    <w:rsid w:val="008B2D9E"/>
    <w:rsid w:val="008B2F15"/>
    <w:rsid w:val="008B37F2"/>
    <w:rsid w:val="008B615F"/>
    <w:rsid w:val="008B73C7"/>
    <w:rsid w:val="008B7C3D"/>
    <w:rsid w:val="008C0F59"/>
    <w:rsid w:val="008C2D3B"/>
    <w:rsid w:val="008C37B0"/>
    <w:rsid w:val="008C3A25"/>
    <w:rsid w:val="008C5EE5"/>
    <w:rsid w:val="008C68C4"/>
    <w:rsid w:val="008D08C3"/>
    <w:rsid w:val="008D0CC7"/>
    <w:rsid w:val="008D1CC0"/>
    <w:rsid w:val="008D23C6"/>
    <w:rsid w:val="008D5679"/>
    <w:rsid w:val="008D7B8D"/>
    <w:rsid w:val="008E06E2"/>
    <w:rsid w:val="008E2C35"/>
    <w:rsid w:val="008E32F2"/>
    <w:rsid w:val="008E6BB6"/>
    <w:rsid w:val="008E6FA3"/>
    <w:rsid w:val="008F0C66"/>
    <w:rsid w:val="008F19A8"/>
    <w:rsid w:val="008F1B9A"/>
    <w:rsid w:val="008F2630"/>
    <w:rsid w:val="008F28F7"/>
    <w:rsid w:val="008F517A"/>
    <w:rsid w:val="008F6114"/>
    <w:rsid w:val="008F7889"/>
    <w:rsid w:val="009003D7"/>
    <w:rsid w:val="00900629"/>
    <w:rsid w:val="00900B11"/>
    <w:rsid w:val="00901475"/>
    <w:rsid w:val="0090167A"/>
    <w:rsid w:val="00901DFB"/>
    <w:rsid w:val="00903053"/>
    <w:rsid w:val="009042C2"/>
    <w:rsid w:val="009043DD"/>
    <w:rsid w:val="00904749"/>
    <w:rsid w:val="009047CE"/>
    <w:rsid w:val="00905EC6"/>
    <w:rsid w:val="00907486"/>
    <w:rsid w:val="0090777B"/>
    <w:rsid w:val="009109DB"/>
    <w:rsid w:val="0091158B"/>
    <w:rsid w:val="009135B2"/>
    <w:rsid w:val="00913AAA"/>
    <w:rsid w:val="00913EF9"/>
    <w:rsid w:val="00914C20"/>
    <w:rsid w:val="00914FBA"/>
    <w:rsid w:val="00915930"/>
    <w:rsid w:val="009164EA"/>
    <w:rsid w:val="00921866"/>
    <w:rsid w:val="0092209F"/>
    <w:rsid w:val="00922BEA"/>
    <w:rsid w:val="00923189"/>
    <w:rsid w:val="00924860"/>
    <w:rsid w:val="0092491C"/>
    <w:rsid w:val="00924A34"/>
    <w:rsid w:val="00924D3C"/>
    <w:rsid w:val="00924F1E"/>
    <w:rsid w:val="009279FD"/>
    <w:rsid w:val="00927FA0"/>
    <w:rsid w:val="00927FB1"/>
    <w:rsid w:val="009302F8"/>
    <w:rsid w:val="00930658"/>
    <w:rsid w:val="00930756"/>
    <w:rsid w:val="00931EAC"/>
    <w:rsid w:val="009320FF"/>
    <w:rsid w:val="009323F8"/>
    <w:rsid w:val="00932919"/>
    <w:rsid w:val="00933DC4"/>
    <w:rsid w:val="00935200"/>
    <w:rsid w:val="00940813"/>
    <w:rsid w:val="00940BCA"/>
    <w:rsid w:val="009429F4"/>
    <w:rsid w:val="009453E7"/>
    <w:rsid w:val="009468CB"/>
    <w:rsid w:val="009522DA"/>
    <w:rsid w:val="00953758"/>
    <w:rsid w:val="00953A15"/>
    <w:rsid w:val="00954069"/>
    <w:rsid w:val="00954828"/>
    <w:rsid w:val="00956B9C"/>
    <w:rsid w:val="00956D7A"/>
    <w:rsid w:val="00957ACA"/>
    <w:rsid w:val="00957B22"/>
    <w:rsid w:val="009602A9"/>
    <w:rsid w:val="00961A15"/>
    <w:rsid w:val="00961F1E"/>
    <w:rsid w:val="009705D5"/>
    <w:rsid w:val="00970D4B"/>
    <w:rsid w:val="00971920"/>
    <w:rsid w:val="00972D96"/>
    <w:rsid w:val="00974A21"/>
    <w:rsid w:val="00976E3E"/>
    <w:rsid w:val="00977F78"/>
    <w:rsid w:val="00982E68"/>
    <w:rsid w:val="009841AD"/>
    <w:rsid w:val="0098611F"/>
    <w:rsid w:val="00986F55"/>
    <w:rsid w:val="0098701B"/>
    <w:rsid w:val="00987B3F"/>
    <w:rsid w:val="009916C7"/>
    <w:rsid w:val="00992883"/>
    <w:rsid w:val="0099304D"/>
    <w:rsid w:val="00997C72"/>
    <w:rsid w:val="00997FF8"/>
    <w:rsid w:val="009A0301"/>
    <w:rsid w:val="009A21EB"/>
    <w:rsid w:val="009A2483"/>
    <w:rsid w:val="009A41CF"/>
    <w:rsid w:val="009A4294"/>
    <w:rsid w:val="009A5EC5"/>
    <w:rsid w:val="009A69A7"/>
    <w:rsid w:val="009B078D"/>
    <w:rsid w:val="009B2AF7"/>
    <w:rsid w:val="009B2F16"/>
    <w:rsid w:val="009B35A4"/>
    <w:rsid w:val="009B3C05"/>
    <w:rsid w:val="009B3D08"/>
    <w:rsid w:val="009C0B57"/>
    <w:rsid w:val="009C11B7"/>
    <w:rsid w:val="009C1270"/>
    <w:rsid w:val="009C16E0"/>
    <w:rsid w:val="009C5AF9"/>
    <w:rsid w:val="009C5B78"/>
    <w:rsid w:val="009D2BA6"/>
    <w:rsid w:val="009D353F"/>
    <w:rsid w:val="009D6D92"/>
    <w:rsid w:val="009D70AC"/>
    <w:rsid w:val="009D71EB"/>
    <w:rsid w:val="009D79DD"/>
    <w:rsid w:val="009E01BB"/>
    <w:rsid w:val="009E01F7"/>
    <w:rsid w:val="009E0585"/>
    <w:rsid w:val="009E14D0"/>
    <w:rsid w:val="009E1707"/>
    <w:rsid w:val="009E1CEC"/>
    <w:rsid w:val="009E5D7A"/>
    <w:rsid w:val="009E6D1B"/>
    <w:rsid w:val="009E74B4"/>
    <w:rsid w:val="009F0AE8"/>
    <w:rsid w:val="009F0D50"/>
    <w:rsid w:val="009F3369"/>
    <w:rsid w:val="009F34E1"/>
    <w:rsid w:val="009F3E67"/>
    <w:rsid w:val="009F6463"/>
    <w:rsid w:val="009F7BFD"/>
    <w:rsid w:val="00A006ED"/>
    <w:rsid w:val="00A01052"/>
    <w:rsid w:val="00A01161"/>
    <w:rsid w:val="00A0171D"/>
    <w:rsid w:val="00A02693"/>
    <w:rsid w:val="00A032B5"/>
    <w:rsid w:val="00A045CF"/>
    <w:rsid w:val="00A052A3"/>
    <w:rsid w:val="00A0572A"/>
    <w:rsid w:val="00A05768"/>
    <w:rsid w:val="00A05E3D"/>
    <w:rsid w:val="00A05FC7"/>
    <w:rsid w:val="00A100F4"/>
    <w:rsid w:val="00A10B4B"/>
    <w:rsid w:val="00A10DB7"/>
    <w:rsid w:val="00A11ADC"/>
    <w:rsid w:val="00A13139"/>
    <w:rsid w:val="00A13CB2"/>
    <w:rsid w:val="00A1442F"/>
    <w:rsid w:val="00A153DC"/>
    <w:rsid w:val="00A16682"/>
    <w:rsid w:val="00A2047C"/>
    <w:rsid w:val="00A213E1"/>
    <w:rsid w:val="00A214FD"/>
    <w:rsid w:val="00A221FC"/>
    <w:rsid w:val="00A2247B"/>
    <w:rsid w:val="00A226F4"/>
    <w:rsid w:val="00A22963"/>
    <w:rsid w:val="00A22C42"/>
    <w:rsid w:val="00A23051"/>
    <w:rsid w:val="00A2343D"/>
    <w:rsid w:val="00A23ECE"/>
    <w:rsid w:val="00A24B9B"/>
    <w:rsid w:val="00A265FF"/>
    <w:rsid w:val="00A26603"/>
    <w:rsid w:val="00A277E5"/>
    <w:rsid w:val="00A27903"/>
    <w:rsid w:val="00A27C6C"/>
    <w:rsid w:val="00A32A66"/>
    <w:rsid w:val="00A334D3"/>
    <w:rsid w:val="00A33A8C"/>
    <w:rsid w:val="00A33E23"/>
    <w:rsid w:val="00A359DF"/>
    <w:rsid w:val="00A35F06"/>
    <w:rsid w:val="00A361EC"/>
    <w:rsid w:val="00A362F6"/>
    <w:rsid w:val="00A364F1"/>
    <w:rsid w:val="00A42D71"/>
    <w:rsid w:val="00A44591"/>
    <w:rsid w:val="00A4531C"/>
    <w:rsid w:val="00A4688C"/>
    <w:rsid w:val="00A46F0E"/>
    <w:rsid w:val="00A52E93"/>
    <w:rsid w:val="00A535C0"/>
    <w:rsid w:val="00A54E6F"/>
    <w:rsid w:val="00A55581"/>
    <w:rsid w:val="00A55659"/>
    <w:rsid w:val="00A57E4D"/>
    <w:rsid w:val="00A612F0"/>
    <w:rsid w:val="00A628CC"/>
    <w:rsid w:val="00A62C91"/>
    <w:rsid w:val="00A64017"/>
    <w:rsid w:val="00A6421E"/>
    <w:rsid w:val="00A6469A"/>
    <w:rsid w:val="00A679BA"/>
    <w:rsid w:val="00A67BC6"/>
    <w:rsid w:val="00A700F1"/>
    <w:rsid w:val="00A720EF"/>
    <w:rsid w:val="00A75521"/>
    <w:rsid w:val="00A75590"/>
    <w:rsid w:val="00A76DD3"/>
    <w:rsid w:val="00A841C2"/>
    <w:rsid w:val="00A84303"/>
    <w:rsid w:val="00A86892"/>
    <w:rsid w:val="00A869DE"/>
    <w:rsid w:val="00A871F1"/>
    <w:rsid w:val="00A9015E"/>
    <w:rsid w:val="00A909C2"/>
    <w:rsid w:val="00A919B7"/>
    <w:rsid w:val="00A920AE"/>
    <w:rsid w:val="00A92B9A"/>
    <w:rsid w:val="00A95122"/>
    <w:rsid w:val="00A9541C"/>
    <w:rsid w:val="00A954F5"/>
    <w:rsid w:val="00A95632"/>
    <w:rsid w:val="00A958DB"/>
    <w:rsid w:val="00A95BCE"/>
    <w:rsid w:val="00A97390"/>
    <w:rsid w:val="00A97CBF"/>
    <w:rsid w:val="00AA0265"/>
    <w:rsid w:val="00AA072F"/>
    <w:rsid w:val="00AA1426"/>
    <w:rsid w:val="00AA189F"/>
    <w:rsid w:val="00AA1DC6"/>
    <w:rsid w:val="00AA213E"/>
    <w:rsid w:val="00AA2891"/>
    <w:rsid w:val="00AA2CE9"/>
    <w:rsid w:val="00AA3F5E"/>
    <w:rsid w:val="00AA5E47"/>
    <w:rsid w:val="00AA6098"/>
    <w:rsid w:val="00AA7BE6"/>
    <w:rsid w:val="00AB27A2"/>
    <w:rsid w:val="00AB42EB"/>
    <w:rsid w:val="00AC14C9"/>
    <w:rsid w:val="00AC2441"/>
    <w:rsid w:val="00AC375F"/>
    <w:rsid w:val="00AC3937"/>
    <w:rsid w:val="00AC508E"/>
    <w:rsid w:val="00AC61E1"/>
    <w:rsid w:val="00AC6D59"/>
    <w:rsid w:val="00AC7EF4"/>
    <w:rsid w:val="00AD24E5"/>
    <w:rsid w:val="00AD2E2D"/>
    <w:rsid w:val="00AD2E3D"/>
    <w:rsid w:val="00AD345D"/>
    <w:rsid w:val="00AD376C"/>
    <w:rsid w:val="00AD41E9"/>
    <w:rsid w:val="00AD495C"/>
    <w:rsid w:val="00AD5B30"/>
    <w:rsid w:val="00AD5F8F"/>
    <w:rsid w:val="00AD7420"/>
    <w:rsid w:val="00AE1698"/>
    <w:rsid w:val="00AE20E0"/>
    <w:rsid w:val="00AE575B"/>
    <w:rsid w:val="00AE6175"/>
    <w:rsid w:val="00AE73D9"/>
    <w:rsid w:val="00AE7589"/>
    <w:rsid w:val="00AE77FF"/>
    <w:rsid w:val="00AF00A1"/>
    <w:rsid w:val="00AF1456"/>
    <w:rsid w:val="00AF2B9D"/>
    <w:rsid w:val="00AF3BF1"/>
    <w:rsid w:val="00AF4B81"/>
    <w:rsid w:val="00AF5A88"/>
    <w:rsid w:val="00AF5EEE"/>
    <w:rsid w:val="00AF6A85"/>
    <w:rsid w:val="00AF7EBF"/>
    <w:rsid w:val="00B00178"/>
    <w:rsid w:val="00B01453"/>
    <w:rsid w:val="00B022CD"/>
    <w:rsid w:val="00B02505"/>
    <w:rsid w:val="00B05D0C"/>
    <w:rsid w:val="00B06547"/>
    <w:rsid w:val="00B10E9D"/>
    <w:rsid w:val="00B11F4D"/>
    <w:rsid w:val="00B11FA0"/>
    <w:rsid w:val="00B1242F"/>
    <w:rsid w:val="00B129E6"/>
    <w:rsid w:val="00B12F45"/>
    <w:rsid w:val="00B16912"/>
    <w:rsid w:val="00B170A8"/>
    <w:rsid w:val="00B176D7"/>
    <w:rsid w:val="00B20267"/>
    <w:rsid w:val="00B2080A"/>
    <w:rsid w:val="00B229DE"/>
    <w:rsid w:val="00B2321B"/>
    <w:rsid w:val="00B2366C"/>
    <w:rsid w:val="00B23910"/>
    <w:rsid w:val="00B263BC"/>
    <w:rsid w:val="00B269D4"/>
    <w:rsid w:val="00B30036"/>
    <w:rsid w:val="00B33121"/>
    <w:rsid w:val="00B3413F"/>
    <w:rsid w:val="00B35022"/>
    <w:rsid w:val="00B37148"/>
    <w:rsid w:val="00B37BA9"/>
    <w:rsid w:val="00B40DE4"/>
    <w:rsid w:val="00B418D9"/>
    <w:rsid w:val="00B444C2"/>
    <w:rsid w:val="00B446E0"/>
    <w:rsid w:val="00B44791"/>
    <w:rsid w:val="00B4526D"/>
    <w:rsid w:val="00B45A31"/>
    <w:rsid w:val="00B45C6B"/>
    <w:rsid w:val="00B45D0F"/>
    <w:rsid w:val="00B46246"/>
    <w:rsid w:val="00B465C2"/>
    <w:rsid w:val="00B4704C"/>
    <w:rsid w:val="00B47098"/>
    <w:rsid w:val="00B475C1"/>
    <w:rsid w:val="00B4774F"/>
    <w:rsid w:val="00B50599"/>
    <w:rsid w:val="00B5105C"/>
    <w:rsid w:val="00B5124F"/>
    <w:rsid w:val="00B5289E"/>
    <w:rsid w:val="00B531FD"/>
    <w:rsid w:val="00B543AE"/>
    <w:rsid w:val="00B54564"/>
    <w:rsid w:val="00B573F8"/>
    <w:rsid w:val="00B608F8"/>
    <w:rsid w:val="00B61B1C"/>
    <w:rsid w:val="00B61CEE"/>
    <w:rsid w:val="00B62179"/>
    <w:rsid w:val="00B621FF"/>
    <w:rsid w:val="00B62DF0"/>
    <w:rsid w:val="00B63C37"/>
    <w:rsid w:val="00B64157"/>
    <w:rsid w:val="00B6470E"/>
    <w:rsid w:val="00B659AA"/>
    <w:rsid w:val="00B65D59"/>
    <w:rsid w:val="00B6716C"/>
    <w:rsid w:val="00B73BFE"/>
    <w:rsid w:val="00B76069"/>
    <w:rsid w:val="00B76503"/>
    <w:rsid w:val="00B77D14"/>
    <w:rsid w:val="00B80186"/>
    <w:rsid w:val="00B802E7"/>
    <w:rsid w:val="00B80393"/>
    <w:rsid w:val="00B80C82"/>
    <w:rsid w:val="00B81F4C"/>
    <w:rsid w:val="00B8209C"/>
    <w:rsid w:val="00B8242E"/>
    <w:rsid w:val="00B8500D"/>
    <w:rsid w:val="00B86D54"/>
    <w:rsid w:val="00B878C8"/>
    <w:rsid w:val="00B90A22"/>
    <w:rsid w:val="00B9153F"/>
    <w:rsid w:val="00B91844"/>
    <w:rsid w:val="00B92647"/>
    <w:rsid w:val="00B93412"/>
    <w:rsid w:val="00B9370B"/>
    <w:rsid w:val="00B95ECD"/>
    <w:rsid w:val="00B9630B"/>
    <w:rsid w:val="00BA1632"/>
    <w:rsid w:val="00BA30C8"/>
    <w:rsid w:val="00BA3A98"/>
    <w:rsid w:val="00BA62AD"/>
    <w:rsid w:val="00BB381C"/>
    <w:rsid w:val="00BB3A3C"/>
    <w:rsid w:val="00BB5687"/>
    <w:rsid w:val="00BB568A"/>
    <w:rsid w:val="00BB5F5F"/>
    <w:rsid w:val="00BB677C"/>
    <w:rsid w:val="00BB6B87"/>
    <w:rsid w:val="00BB6CE1"/>
    <w:rsid w:val="00BC0D77"/>
    <w:rsid w:val="00BC3AE0"/>
    <w:rsid w:val="00BC4121"/>
    <w:rsid w:val="00BC4D8B"/>
    <w:rsid w:val="00BC5101"/>
    <w:rsid w:val="00BC569E"/>
    <w:rsid w:val="00BC680E"/>
    <w:rsid w:val="00BC69C2"/>
    <w:rsid w:val="00BC725E"/>
    <w:rsid w:val="00BC74F9"/>
    <w:rsid w:val="00BC7D0A"/>
    <w:rsid w:val="00BD1FCA"/>
    <w:rsid w:val="00BD4015"/>
    <w:rsid w:val="00BD4C77"/>
    <w:rsid w:val="00BD7463"/>
    <w:rsid w:val="00BD7AEE"/>
    <w:rsid w:val="00BE01BC"/>
    <w:rsid w:val="00BE1084"/>
    <w:rsid w:val="00BE1F65"/>
    <w:rsid w:val="00BE24D2"/>
    <w:rsid w:val="00BE3C84"/>
    <w:rsid w:val="00BE49E1"/>
    <w:rsid w:val="00BE4EB5"/>
    <w:rsid w:val="00BE5342"/>
    <w:rsid w:val="00BE7017"/>
    <w:rsid w:val="00BE732B"/>
    <w:rsid w:val="00BE7520"/>
    <w:rsid w:val="00BE7733"/>
    <w:rsid w:val="00BF064A"/>
    <w:rsid w:val="00BF45F6"/>
    <w:rsid w:val="00BF4613"/>
    <w:rsid w:val="00BF4FCB"/>
    <w:rsid w:val="00BF587B"/>
    <w:rsid w:val="00BF637F"/>
    <w:rsid w:val="00BF66EC"/>
    <w:rsid w:val="00BF6F1B"/>
    <w:rsid w:val="00C006E6"/>
    <w:rsid w:val="00C01567"/>
    <w:rsid w:val="00C01BC6"/>
    <w:rsid w:val="00C01EAF"/>
    <w:rsid w:val="00C024BD"/>
    <w:rsid w:val="00C033D8"/>
    <w:rsid w:val="00C06183"/>
    <w:rsid w:val="00C06816"/>
    <w:rsid w:val="00C07402"/>
    <w:rsid w:val="00C10C26"/>
    <w:rsid w:val="00C1111C"/>
    <w:rsid w:val="00C11987"/>
    <w:rsid w:val="00C12274"/>
    <w:rsid w:val="00C12685"/>
    <w:rsid w:val="00C13EEC"/>
    <w:rsid w:val="00C14793"/>
    <w:rsid w:val="00C14CA4"/>
    <w:rsid w:val="00C16C59"/>
    <w:rsid w:val="00C1779F"/>
    <w:rsid w:val="00C21810"/>
    <w:rsid w:val="00C21E97"/>
    <w:rsid w:val="00C21FE5"/>
    <w:rsid w:val="00C24113"/>
    <w:rsid w:val="00C24235"/>
    <w:rsid w:val="00C25798"/>
    <w:rsid w:val="00C26378"/>
    <w:rsid w:val="00C27D44"/>
    <w:rsid w:val="00C30FC6"/>
    <w:rsid w:val="00C313F0"/>
    <w:rsid w:val="00C31A81"/>
    <w:rsid w:val="00C31CF8"/>
    <w:rsid w:val="00C32F20"/>
    <w:rsid w:val="00C362DD"/>
    <w:rsid w:val="00C408BF"/>
    <w:rsid w:val="00C4393C"/>
    <w:rsid w:val="00C43F56"/>
    <w:rsid w:val="00C45649"/>
    <w:rsid w:val="00C45B58"/>
    <w:rsid w:val="00C4656B"/>
    <w:rsid w:val="00C4756B"/>
    <w:rsid w:val="00C50938"/>
    <w:rsid w:val="00C5151E"/>
    <w:rsid w:val="00C51C2F"/>
    <w:rsid w:val="00C53989"/>
    <w:rsid w:val="00C53CF8"/>
    <w:rsid w:val="00C53D48"/>
    <w:rsid w:val="00C53DD8"/>
    <w:rsid w:val="00C559F1"/>
    <w:rsid w:val="00C55A91"/>
    <w:rsid w:val="00C55FEA"/>
    <w:rsid w:val="00C61AD0"/>
    <w:rsid w:val="00C6289F"/>
    <w:rsid w:val="00C62D2A"/>
    <w:rsid w:val="00C6333E"/>
    <w:rsid w:val="00C65D69"/>
    <w:rsid w:val="00C702E0"/>
    <w:rsid w:val="00C70A5F"/>
    <w:rsid w:val="00C71FF6"/>
    <w:rsid w:val="00C75872"/>
    <w:rsid w:val="00C7636D"/>
    <w:rsid w:val="00C77AB6"/>
    <w:rsid w:val="00C77D47"/>
    <w:rsid w:val="00C800DC"/>
    <w:rsid w:val="00C80226"/>
    <w:rsid w:val="00C807AF"/>
    <w:rsid w:val="00C82FAD"/>
    <w:rsid w:val="00C82FE6"/>
    <w:rsid w:val="00C855E2"/>
    <w:rsid w:val="00C85910"/>
    <w:rsid w:val="00C8609C"/>
    <w:rsid w:val="00C8683D"/>
    <w:rsid w:val="00C878A7"/>
    <w:rsid w:val="00C911A5"/>
    <w:rsid w:val="00C924A3"/>
    <w:rsid w:val="00C9280D"/>
    <w:rsid w:val="00C9391D"/>
    <w:rsid w:val="00C942E1"/>
    <w:rsid w:val="00C942F3"/>
    <w:rsid w:val="00C94414"/>
    <w:rsid w:val="00C9671A"/>
    <w:rsid w:val="00C9682E"/>
    <w:rsid w:val="00C96953"/>
    <w:rsid w:val="00C9768A"/>
    <w:rsid w:val="00CA1883"/>
    <w:rsid w:val="00CA1CF3"/>
    <w:rsid w:val="00CA36B2"/>
    <w:rsid w:val="00CA397F"/>
    <w:rsid w:val="00CA5FD1"/>
    <w:rsid w:val="00CA6539"/>
    <w:rsid w:val="00CA71F3"/>
    <w:rsid w:val="00CA723D"/>
    <w:rsid w:val="00CA7FE7"/>
    <w:rsid w:val="00CB2208"/>
    <w:rsid w:val="00CB38F4"/>
    <w:rsid w:val="00CB5443"/>
    <w:rsid w:val="00CB55B3"/>
    <w:rsid w:val="00CB56ED"/>
    <w:rsid w:val="00CB6A4E"/>
    <w:rsid w:val="00CB6FC3"/>
    <w:rsid w:val="00CC0A9A"/>
    <w:rsid w:val="00CC0CCB"/>
    <w:rsid w:val="00CC2C3A"/>
    <w:rsid w:val="00CC421D"/>
    <w:rsid w:val="00CC4D8E"/>
    <w:rsid w:val="00CC4FE2"/>
    <w:rsid w:val="00CC6084"/>
    <w:rsid w:val="00CC6B80"/>
    <w:rsid w:val="00CD1111"/>
    <w:rsid w:val="00CD12FB"/>
    <w:rsid w:val="00CD15D8"/>
    <w:rsid w:val="00CD2BF8"/>
    <w:rsid w:val="00CD2E6B"/>
    <w:rsid w:val="00CD3160"/>
    <w:rsid w:val="00CD34E7"/>
    <w:rsid w:val="00CD34FE"/>
    <w:rsid w:val="00CD5E7C"/>
    <w:rsid w:val="00CD779D"/>
    <w:rsid w:val="00CD7802"/>
    <w:rsid w:val="00CD7EAE"/>
    <w:rsid w:val="00CE0EA2"/>
    <w:rsid w:val="00CE1EF9"/>
    <w:rsid w:val="00CE2743"/>
    <w:rsid w:val="00CE41BD"/>
    <w:rsid w:val="00CE4511"/>
    <w:rsid w:val="00CE48A7"/>
    <w:rsid w:val="00CE5E1E"/>
    <w:rsid w:val="00CE61B1"/>
    <w:rsid w:val="00CE64E3"/>
    <w:rsid w:val="00CE67CF"/>
    <w:rsid w:val="00CE6C67"/>
    <w:rsid w:val="00CE6E10"/>
    <w:rsid w:val="00CF1502"/>
    <w:rsid w:val="00CF1AAA"/>
    <w:rsid w:val="00CF22CF"/>
    <w:rsid w:val="00CF28EF"/>
    <w:rsid w:val="00CF3070"/>
    <w:rsid w:val="00CF42A3"/>
    <w:rsid w:val="00CF445D"/>
    <w:rsid w:val="00CF6158"/>
    <w:rsid w:val="00CF7FC4"/>
    <w:rsid w:val="00D01C46"/>
    <w:rsid w:val="00D01FDA"/>
    <w:rsid w:val="00D024FE"/>
    <w:rsid w:val="00D03204"/>
    <w:rsid w:val="00D0398A"/>
    <w:rsid w:val="00D06CD6"/>
    <w:rsid w:val="00D10C73"/>
    <w:rsid w:val="00D1148F"/>
    <w:rsid w:val="00D141C2"/>
    <w:rsid w:val="00D146A3"/>
    <w:rsid w:val="00D14D3A"/>
    <w:rsid w:val="00D14F32"/>
    <w:rsid w:val="00D14F5B"/>
    <w:rsid w:val="00D14F5F"/>
    <w:rsid w:val="00D15ADA"/>
    <w:rsid w:val="00D16BF1"/>
    <w:rsid w:val="00D20539"/>
    <w:rsid w:val="00D211F6"/>
    <w:rsid w:val="00D21BE2"/>
    <w:rsid w:val="00D23ADF"/>
    <w:rsid w:val="00D25417"/>
    <w:rsid w:val="00D268E2"/>
    <w:rsid w:val="00D30494"/>
    <w:rsid w:val="00D306F5"/>
    <w:rsid w:val="00D31518"/>
    <w:rsid w:val="00D40061"/>
    <w:rsid w:val="00D40184"/>
    <w:rsid w:val="00D414D1"/>
    <w:rsid w:val="00D42C24"/>
    <w:rsid w:val="00D42E0B"/>
    <w:rsid w:val="00D434E6"/>
    <w:rsid w:val="00D43A15"/>
    <w:rsid w:val="00D44AE3"/>
    <w:rsid w:val="00D464F2"/>
    <w:rsid w:val="00D469C2"/>
    <w:rsid w:val="00D47617"/>
    <w:rsid w:val="00D4774D"/>
    <w:rsid w:val="00D478A6"/>
    <w:rsid w:val="00D506EC"/>
    <w:rsid w:val="00D51027"/>
    <w:rsid w:val="00D5133C"/>
    <w:rsid w:val="00D52819"/>
    <w:rsid w:val="00D52AD0"/>
    <w:rsid w:val="00D53043"/>
    <w:rsid w:val="00D5699F"/>
    <w:rsid w:val="00D56E78"/>
    <w:rsid w:val="00D613B2"/>
    <w:rsid w:val="00D6151F"/>
    <w:rsid w:val="00D617CE"/>
    <w:rsid w:val="00D6203D"/>
    <w:rsid w:val="00D63631"/>
    <w:rsid w:val="00D65E57"/>
    <w:rsid w:val="00D7020A"/>
    <w:rsid w:val="00D704A1"/>
    <w:rsid w:val="00D72E33"/>
    <w:rsid w:val="00D73E30"/>
    <w:rsid w:val="00D74C3C"/>
    <w:rsid w:val="00D765B3"/>
    <w:rsid w:val="00D76DC7"/>
    <w:rsid w:val="00D76F9B"/>
    <w:rsid w:val="00D820A6"/>
    <w:rsid w:val="00D820C9"/>
    <w:rsid w:val="00D83411"/>
    <w:rsid w:val="00D84636"/>
    <w:rsid w:val="00D8470F"/>
    <w:rsid w:val="00D84B56"/>
    <w:rsid w:val="00D84C3B"/>
    <w:rsid w:val="00D85AFA"/>
    <w:rsid w:val="00D903D2"/>
    <w:rsid w:val="00D90762"/>
    <w:rsid w:val="00D90C70"/>
    <w:rsid w:val="00D9194F"/>
    <w:rsid w:val="00D925B5"/>
    <w:rsid w:val="00D932D1"/>
    <w:rsid w:val="00D93FEB"/>
    <w:rsid w:val="00D947E3"/>
    <w:rsid w:val="00D9505A"/>
    <w:rsid w:val="00D951C0"/>
    <w:rsid w:val="00D952C7"/>
    <w:rsid w:val="00D96D3F"/>
    <w:rsid w:val="00D97534"/>
    <w:rsid w:val="00D97F51"/>
    <w:rsid w:val="00DA0DB5"/>
    <w:rsid w:val="00DA2D5E"/>
    <w:rsid w:val="00DA38FC"/>
    <w:rsid w:val="00DA5649"/>
    <w:rsid w:val="00DA66ED"/>
    <w:rsid w:val="00DA79B7"/>
    <w:rsid w:val="00DA7CA1"/>
    <w:rsid w:val="00DB0ACE"/>
    <w:rsid w:val="00DB20ED"/>
    <w:rsid w:val="00DB23EE"/>
    <w:rsid w:val="00DB3A63"/>
    <w:rsid w:val="00DB3F8A"/>
    <w:rsid w:val="00DB4358"/>
    <w:rsid w:val="00DB5289"/>
    <w:rsid w:val="00DB5823"/>
    <w:rsid w:val="00DB6117"/>
    <w:rsid w:val="00DB6293"/>
    <w:rsid w:val="00DB62B8"/>
    <w:rsid w:val="00DB6F46"/>
    <w:rsid w:val="00DB749F"/>
    <w:rsid w:val="00DB765E"/>
    <w:rsid w:val="00DC5733"/>
    <w:rsid w:val="00DC765D"/>
    <w:rsid w:val="00DD1D6E"/>
    <w:rsid w:val="00DD5D2B"/>
    <w:rsid w:val="00DD6859"/>
    <w:rsid w:val="00DD6A73"/>
    <w:rsid w:val="00DD6E3A"/>
    <w:rsid w:val="00DE1333"/>
    <w:rsid w:val="00DE5FD5"/>
    <w:rsid w:val="00DE7284"/>
    <w:rsid w:val="00DE7455"/>
    <w:rsid w:val="00DE78D2"/>
    <w:rsid w:val="00DF016A"/>
    <w:rsid w:val="00DF1BF8"/>
    <w:rsid w:val="00DF2950"/>
    <w:rsid w:val="00DF2DE0"/>
    <w:rsid w:val="00DF4285"/>
    <w:rsid w:val="00DF43D9"/>
    <w:rsid w:val="00DF4782"/>
    <w:rsid w:val="00DF5B5F"/>
    <w:rsid w:val="00DF6239"/>
    <w:rsid w:val="00DF6F61"/>
    <w:rsid w:val="00DF7977"/>
    <w:rsid w:val="00DF7C23"/>
    <w:rsid w:val="00E00BC0"/>
    <w:rsid w:val="00E00CA0"/>
    <w:rsid w:val="00E014CD"/>
    <w:rsid w:val="00E0180D"/>
    <w:rsid w:val="00E01D54"/>
    <w:rsid w:val="00E0324B"/>
    <w:rsid w:val="00E034F9"/>
    <w:rsid w:val="00E054C5"/>
    <w:rsid w:val="00E0598B"/>
    <w:rsid w:val="00E0601D"/>
    <w:rsid w:val="00E066C3"/>
    <w:rsid w:val="00E06D9B"/>
    <w:rsid w:val="00E071A2"/>
    <w:rsid w:val="00E079C7"/>
    <w:rsid w:val="00E11DD5"/>
    <w:rsid w:val="00E120EB"/>
    <w:rsid w:val="00E122B9"/>
    <w:rsid w:val="00E12470"/>
    <w:rsid w:val="00E12AD9"/>
    <w:rsid w:val="00E12E97"/>
    <w:rsid w:val="00E13496"/>
    <w:rsid w:val="00E139D9"/>
    <w:rsid w:val="00E13E64"/>
    <w:rsid w:val="00E1403F"/>
    <w:rsid w:val="00E141F1"/>
    <w:rsid w:val="00E144DB"/>
    <w:rsid w:val="00E14894"/>
    <w:rsid w:val="00E14D54"/>
    <w:rsid w:val="00E14E14"/>
    <w:rsid w:val="00E20088"/>
    <w:rsid w:val="00E21917"/>
    <w:rsid w:val="00E246BA"/>
    <w:rsid w:val="00E25F2A"/>
    <w:rsid w:val="00E26C1A"/>
    <w:rsid w:val="00E278A7"/>
    <w:rsid w:val="00E30044"/>
    <w:rsid w:val="00E3270F"/>
    <w:rsid w:val="00E36A7F"/>
    <w:rsid w:val="00E409FA"/>
    <w:rsid w:val="00E41932"/>
    <w:rsid w:val="00E461B4"/>
    <w:rsid w:val="00E46588"/>
    <w:rsid w:val="00E477CB"/>
    <w:rsid w:val="00E478F8"/>
    <w:rsid w:val="00E50166"/>
    <w:rsid w:val="00E51297"/>
    <w:rsid w:val="00E52CBE"/>
    <w:rsid w:val="00E5317C"/>
    <w:rsid w:val="00E5490D"/>
    <w:rsid w:val="00E55778"/>
    <w:rsid w:val="00E561BF"/>
    <w:rsid w:val="00E56B38"/>
    <w:rsid w:val="00E573B6"/>
    <w:rsid w:val="00E57B44"/>
    <w:rsid w:val="00E60CC4"/>
    <w:rsid w:val="00E62830"/>
    <w:rsid w:val="00E62E03"/>
    <w:rsid w:val="00E6385E"/>
    <w:rsid w:val="00E63AAE"/>
    <w:rsid w:val="00E667A6"/>
    <w:rsid w:val="00E667AC"/>
    <w:rsid w:val="00E67C1F"/>
    <w:rsid w:val="00E709AD"/>
    <w:rsid w:val="00E70FE4"/>
    <w:rsid w:val="00E7141E"/>
    <w:rsid w:val="00E7265E"/>
    <w:rsid w:val="00E72A61"/>
    <w:rsid w:val="00E73475"/>
    <w:rsid w:val="00E752F3"/>
    <w:rsid w:val="00E7565D"/>
    <w:rsid w:val="00E75745"/>
    <w:rsid w:val="00E7764E"/>
    <w:rsid w:val="00E8050D"/>
    <w:rsid w:val="00E81485"/>
    <w:rsid w:val="00E81DE3"/>
    <w:rsid w:val="00E83073"/>
    <w:rsid w:val="00E83C94"/>
    <w:rsid w:val="00E853B3"/>
    <w:rsid w:val="00E85997"/>
    <w:rsid w:val="00E859FF"/>
    <w:rsid w:val="00E85A3C"/>
    <w:rsid w:val="00E85B88"/>
    <w:rsid w:val="00E8642E"/>
    <w:rsid w:val="00E86B41"/>
    <w:rsid w:val="00E87A8A"/>
    <w:rsid w:val="00E87B0B"/>
    <w:rsid w:val="00E9046C"/>
    <w:rsid w:val="00E904AE"/>
    <w:rsid w:val="00E90B02"/>
    <w:rsid w:val="00E97088"/>
    <w:rsid w:val="00E973F9"/>
    <w:rsid w:val="00E976E6"/>
    <w:rsid w:val="00EA145E"/>
    <w:rsid w:val="00EA34F8"/>
    <w:rsid w:val="00EA3FB4"/>
    <w:rsid w:val="00EA41C4"/>
    <w:rsid w:val="00EA4927"/>
    <w:rsid w:val="00EA5783"/>
    <w:rsid w:val="00EA6BE5"/>
    <w:rsid w:val="00EA7186"/>
    <w:rsid w:val="00EA7A00"/>
    <w:rsid w:val="00EB185A"/>
    <w:rsid w:val="00EB3499"/>
    <w:rsid w:val="00EB3971"/>
    <w:rsid w:val="00EB3CF2"/>
    <w:rsid w:val="00EB4541"/>
    <w:rsid w:val="00EB467E"/>
    <w:rsid w:val="00EB6071"/>
    <w:rsid w:val="00EC049B"/>
    <w:rsid w:val="00EC049E"/>
    <w:rsid w:val="00EC0676"/>
    <w:rsid w:val="00EC4773"/>
    <w:rsid w:val="00EC4AAF"/>
    <w:rsid w:val="00EC4C5A"/>
    <w:rsid w:val="00EC6654"/>
    <w:rsid w:val="00EC7AA6"/>
    <w:rsid w:val="00EC7D17"/>
    <w:rsid w:val="00ED0C9A"/>
    <w:rsid w:val="00ED1BF3"/>
    <w:rsid w:val="00ED1FE0"/>
    <w:rsid w:val="00ED4851"/>
    <w:rsid w:val="00ED4C20"/>
    <w:rsid w:val="00ED5CD8"/>
    <w:rsid w:val="00ED71AD"/>
    <w:rsid w:val="00ED7D8A"/>
    <w:rsid w:val="00EE093F"/>
    <w:rsid w:val="00EE274B"/>
    <w:rsid w:val="00EE3DB0"/>
    <w:rsid w:val="00EE5648"/>
    <w:rsid w:val="00EE589A"/>
    <w:rsid w:val="00EE5F2E"/>
    <w:rsid w:val="00EE68F3"/>
    <w:rsid w:val="00EE74BE"/>
    <w:rsid w:val="00EF06BE"/>
    <w:rsid w:val="00EF09D7"/>
    <w:rsid w:val="00EF2447"/>
    <w:rsid w:val="00EF4775"/>
    <w:rsid w:val="00EF5B6D"/>
    <w:rsid w:val="00EF6C99"/>
    <w:rsid w:val="00EF78B8"/>
    <w:rsid w:val="00F020CA"/>
    <w:rsid w:val="00F0325E"/>
    <w:rsid w:val="00F035F3"/>
    <w:rsid w:val="00F03DF3"/>
    <w:rsid w:val="00F048C1"/>
    <w:rsid w:val="00F0788A"/>
    <w:rsid w:val="00F07FA8"/>
    <w:rsid w:val="00F103EA"/>
    <w:rsid w:val="00F12B58"/>
    <w:rsid w:val="00F14A7D"/>
    <w:rsid w:val="00F15192"/>
    <w:rsid w:val="00F15318"/>
    <w:rsid w:val="00F173D2"/>
    <w:rsid w:val="00F222CD"/>
    <w:rsid w:val="00F2279B"/>
    <w:rsid w:val="00F228B4"/>
    <w:rsid w:val="00F23626"/>
    <w:rsid w:val="00F24E21"/>
    <w:rsid w:val="00F26A07"/>
    <w:rsid w:val="00F26B02"/>
    <w:rsid w:val="00F26FC4"/>
    <w:rsid w:val="00F27AFA"/>
    <w:rsid w:val="00F35FC5"/>
    <w:rsid w:val="00F36820"/>
    <w:rsid w:val="00F36966"/>
    <w:rsid w:val="00F400C8"/>
    <w:rsid w:val="00F411A3"/>
    <w:rsid w:val="00F4206B"/>
    <w:rsid w:val="00F44145"/>
    <w:rsid w:val="00F441C3"/>
    <w:rsid w:val="00F44378"/>
    <w:rsid w:val="00F452B6"/>
    <w:rsid w:val="00F45526"/>
    <w:rsid w:val="00F45760"/>
    <w:rsid w:val="00F509E7"/>
    <w:rsid w:val="00F50D6D"/>
    <w:rsid w:val="00F50E54"/>
    <w:rsid w:val="00F53242"/>
    <w:rsid w:val="00F57BF5"/>
    <w:rsid w:val="00F645C3"/>
    <w:rsid w:val="00F645EF"/>
    <w:rsid w:val="00F64668"/>
    <w:rsid w:val="00F647C1"/>
    <w:rsid w:val="00F64B62"/>
    <w:rsid w:val="00F65260"/>
    <w:rsid w:val="00F65350"/>
    <w:rsid w:val="00F66EF9"/>
    <w:rsid w:val="00F6713E"/>
    <w:rsid w:val="00F6733E"/>
    <w:rsid w:val="00F70C98"/>
    <w:rsid w:val="00F72716"/>
    <w:rsid w:val="00F728BE"/>
    <w:rsid w:val="00F74FB1"/>
    <w:rsid w:val="00F753A2"/>
    <w:rsid w:val="00F75679"/>
    <w:rsid w:val="00F7590B"/>
    <w:rsid w:val="00F761DA"/>
    <w:rsid w:val="00F76745"/>
    <w:rsid w:val="00F81ED4"/>
    <w:rsid w:val="00F86295"/>
    <w:rsid w:val="00F8724F"/>
    <w:rsid w:val="00F8771E"/>
    <w:rsid w:val="00F90F4D"/>
    <w:rsid w:val="00F90F57"/>
    <w:rsid w:val="00F92C23"/>
    <w:rsid w:val="00F9414D"/>
    <w:rsid w:val="00F9646B"/>
    <w:rsid w:val="00F96B73"/>
    <w:rsid w:val="00F979E3"/>
    <w:rsid w:val="00F97D60"/>
    <w:rsid w:val="00FA2406"/>
    <w:rsid w:val="00FA2ECD"/>
    <w:rsid w:val="00FA34C0"/>
    <w:rsid w:val="00FA4A76"/>
    <w:rsid w:val="00FA5E54"/>
    <w:rsid w:val="00FA666F"/>
    <w:rsid w:val="00FA747B"/>
    <w:rsid w:val="00FB0B38"/>
    <w:rsid w:val="00FB1A68"/>
    <w:rsid w:val="00FB218D"/>
    <w:rsid w:val="00FB2407"/>
    <w:rsid w:val="00FB30CF"/>
    <w:rsid w:val="00FB3344"/>
    <w:rsid w:val="00FB4402"/>
    <w:rsid w:val="00FB5C39"/>
    <w:rsid w:val="00FB6394"/>
    <w:rsid w:val="00FB6EAC"/>
    <w:rsid w:val="00FB7F77"/>
    <w:rsid w:val="00FC0318"/>
    <w:rsid w:val="00FC06E9"/>
    <w:rsid w:val="00FC177A"/>
    <w:rsid w:val="00FC225A"/>
    <w:rsid w:val="00FC26D9"/>
    <w:rsid w:val="00FC2F24"/>
    <w:rsid w:val="00FC32CD"/>
    <w:rsid w:val="00FC494B"/>
    <w:rsid w:val="00FC5D74"/>
    <w:rsid w:val="00FD068F"/>
    <w:rsid w:val="00FD1EF2"/>
    <w:rsid w:val="00FD3334"/>
    <w:rsid w:val="00FD39A7"/>
    <w:rsid w:val="00FD42E5"/>
    <w:rsid w:val="00FD443B"/>
    <w:rsid w:val="00FD5C1F"/>
    <w:rsid w:val="00FE0A1B"/>
    <w:rsid w:val="00FE0DBB"/>
    <w:rsid w:val="00FE58C3"/>
    <w:rsid w:val="00FE6CEB"/>
    <w:rsid w:val="00FF0934"/>
    <w:rsid w:val="00FF1EB3"/>
    <w:rsid w:val="00FF3CFF"/>
    <w:rsid w:val="00FF5A17"/>
    <w:rsid w:val="00FF7366"/>
    <w:rsid w:val="00FF7AA9"/>
    <w:rsid w:val="00FF7E0F"/>
    <w:rsid w:val="0BCD4EA7"/>
    <w:rsid w:val="412DE1D4"/>
    <w:rsid w:val="4BCEE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7A8E6"/>
  <w15:docId w15:val="{A8108EEF-799A-46CB-B9DF-C466E2F7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66"/>
    <w:rPr>
      <w:rFonts w:ascii="Arial" w:eastAsia="Arial" w:hAnsi="Arial" w:cs="Arial"/>
    </w:rPr>
  </w:style>
  <w:style w:type="paragraph" w:styleId="Heading1">
    <w:name w:val="heading 1"/>
    <w:basedOn w:val="Normal"/>
    <w:uiPriority w:val="9"/>
    <w:qFormat/>
    <w:pPr>
      <w:spacing w:before="36"/>
      <w:ind w:left="1755" w:right="1765"/>
      <w:jc w:val="center"/>
      <w:outlineLvl w:val="0"/>
    </w:pPr>
    <w:rPr>
      <w:b/>
      <w:bCs/>
      <w:sz w:val="28"/>
      <w:szCs w:val="28"/>
    </w:rPr>
  </w:style>
  <w:style w:type="paragraph" w:styleId="Heading2">
    <w:name w:val="heading 2"/>
    <w:basedOn w:val="Normal"/>
    <w:uiPriority w:val="9"/>
    <w:unhideWhenUsed/>
    <w:qFormat/>
    <w:pPr>
      <w:ind w:left="1755" w:right="2089"/>
      <w:jc w:val="center"/>
      <w:outlineLvl w:val="1"/>
    </w:pPr>
    <w:rPr>
      <w:b/>
      <w:bCs/>
      <w:sz w:val="24"/>
      <w:szCs w:val="24"/>
    </w:rPr>
  </w:style>
  <w:style w:type="paragraph" w:styleId="Heading3">
    <w:name w:val="heading 3"/>
    <w:basedOn w:val="Normal"/>
    <w:next w:val="Normal"/>
    <w:link w:val="Heading3Char"/>
    <w:uiPriority w:val="9"/>
    <w:semiHidden/>
    <w:unhideWhenUsed/>
    <w:qFormat/>
    <w:rsid w:val="004236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2360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2360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236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2360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236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6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755" w:right="1773"/>
      <w:jc w:val="center"/>
    </w:pPr>
    <w:rPr>
      <w:b/>
      <w:bCs/>
      <w:sz w:val="32"/>
      <w:szCs w:val="32"/>
      <w:u w:val="single" w:color="00000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rsid w:val="00411833"/>
    <w:pPr>
      <w:widowControl/>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423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06"/>
    <w:rPr>
      <w:rFonts w:ascii="Segoe UI" w:eastAsia="Arial" w:hAnsi="Segoe UI" w:cs="Segoe UI"/>
      <w:sz w:val="18"/>
      <w:szCs w:val="18"/>
    </w:rPr>
  </w:style>
  <w:style w:type="paragraph" w:styleId="Bibliography">
    <w:name w:val="Bibliography"/>
    <w:basedOn w:val="Normal"/>
    <w:next w:val="Normal"/>
    <w:uiPriority w:val="37"/>
    <w:semiHidden/>
    <w:unhideWhenUsed/>
    <w:rsid w:val="00423606"/>
  </w:style>
  <w:style w:type="paragraph" w:styleId="BlockText">
    <w:name w:val="Block Text"/>
    <w:basedOn w:val="Normal"/>
    <w:uiPriority w:val="99"/>
    <w:semiHidden/>
    <w:unhideWhenUsed/>
    <w:rsid w:val="004236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423606"/>
    <w:pPr>
      <w:spacing w:after="120" w:line="480" w:lineRule="auto"/>
    </w:pPr>
  </w:style>
  <w:style w:type="character" w:customStyle="1" w:styleId="BodyText2Char">
    <w:name w:val="Body Text 2 Char"/>
    <w:basedOn w:val="DefaultParagraphFont"/>
    <w:link w:val="BodyText2"/>
    <w:uiPriority w:val="99"/>
    <w:semiHidden/>
    <w:rsid w:val="00423606"/>
    <w:rPr>
      <w:rFonts w:ascii="Arial" w:eastAsia="Arial" w:hAnsi="Arial" w:cs="Arial"/>
    </w:rPr>
  </w:style>
  <w:style w:type="paragraph" w:styleId="BodyText3">
    <w:name w:val="Body Text 3"/>
    <w:basedOn w:val="Normal"/>
    <w:link w:val="BodyText3Char"/>
    <w:uiPriority w:val="99"/>
    <w:semiHidden/>
    <w:unhideWhenUsed/>
    <w:rsid w:val="00423606"/>
    <w:pPr>
      <w:spacing w:after="120"/>
    </w:pPr>
    <w:rPr>
      <w:sz w:val="16"/>
      <w:szCs w:val="16"/>
    </w:rPr>
  </w:style>
  <w:style w:type="character" w:customStyle="1" w:styleId="BodyText3Char">
    <w:name w:val="Body Text 3 Char"/>
    <w:basedOn w:val="DefaultParagraphFont"/>
    <w:link w:val="BodyText3"/>
    <w:uiPriority w:val="99"/>
    <w:semiHidden/>
    <w:rsid w:val="00423606"/>
    <w:rPr>
      <w:rFonts w:ascii="Arial" w:eastAsia="Arial" w:hAnsi="Arial" w:cs="Arial"/>
      <w:sz w:val="16"/>
      <w:szCs w:val="16"/>
    </w:rPr>
  </w:style>
  <w:style w:type="paragraph" w:styleId="BodyTextFirstIndent">
    <w:name w:val="Body Text First Indent"/>
    <w:basedOn w:val="BodyText"/>
    <w:link w:val="BodyTextFirstIndentChar"/>
    <w:uiPriority w:val="99"/>
    <w:semiHidden/>
    <w:unhideWhenUsed/>
    <w:rsid w:val="00423606"/>
    <w:pPr>
      <w:ind w:firstLine="360"/>
    </w:pPr>
    <w:rPr>
      <w:sz w:val="22"/>
      <w:szCs w:val="22"/>
    </w:rPr>
  </w:style>
  <w:style w:type="character" w:customStyle="1" w:styleId="BodyTextChar">
    <w:name w:val="Body Text Char"/>
    <w:basedOn w:val="DefaultParagraphFont"/>
    <w:link w:val="BodyText"/>
    <w:uiPriority w:val="1"/>
    <w:rsid w:val="00423606"/>
    <w:rPr>
      <w:rFonts w:ascii="Arial" w:eastAsia="Arial" w:hAnsi="Arial" w:cs="Arial"/>
      <w:sz w:val="24"/>
      <w:szCs w:val="24"/>
    </w:rPr>
  </w:style>
  <w:style w:type="character" w:customStyle="1" w:styleId="BodyTextFirstIndentChar">
    <w:name w:val="Body Text First Indent Char"/>
    <w:basedOn w:val="BodyTextChar"/>
    <w:link w:val="BodyTextFirstIndent"/>
    <w:uiPriority w:val="99"/>
    <w:semiHidden/>
    <w:rsid w:val="00423606"/>
    <w:rPr>
      <w:rFonts w:ascii="Arial" w:eastAsia="Arial" w:hAnsi="Arial" w:cs="Arial"/>
      <w:sz w:val="24"/>
      <w:szCs w:val="24"/>
    </w:rPr>
  </w:style>
  <w:style w:type="paragraph" w:styleId="BodyTextIndent">
    <w:name w:val="Body Text Indent"/>
    <w:basedOn w:val="Normal"/>
    <w:link w:val="BodyTextIndentChar"/>
    <w:uiPriority w:val="99"/>
    <w:semiHidden/>
    <w:unhideWhenUsed/>
    <w:rsid w:val="00423606"/>
    <w:pPr>
      <w:spacing w:after="120"/>
      <w:ind w:left="283"/>
    </w:pPr>
  </w:style>
  <w:style w:type="character" w:customStyle="1" w:styleId="BodyTextIndentChar">
    <w:name w:val="Body Text Indent Char"/>
    <w:basedOn w:val="DefaultParagraphFont"/>
    <w:link w:val="BodyTextIndent"/>
    <w:uiPriority w:val="99"/>
    <w:semiHidden/>
    <w:rsid w:val="00423606"/>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4236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3606"/>
    <w:rPr>
      <w:rFonts w:ascii="Arial" w:eastAsia="Arial" w:hAnsi="Arial" w:cs="Arial"/>
    </w:rPr>
  </w:style>
  <w:style w:type="paragraph" w:styleId="BodyTextIndent2">
    <w:name w:val="Body Text Indent 2"/>
    <w:basedOn w:val="Normal"/>
    <w:link w:val="BodyTextIndent2Char"/>
    <w:uiPriority w:val="99"/>
    <w:semiHidden/>
    <w:unhideWhenUsed/>
    <w:rsid w:val="00423606"/>
    <w:pPr>
      <w:spacing w:after="120" w:line="480" w:lineRule="auto"/>
      <w:ind w:left="283"/>
    </w:pPr>
  </w:style>
  <w:style w:type="character" w:customStyle="1" w:styleId="BodyTextIndent2Char">
    <w:name w:val="Body Text Indent 2 Char"/>
    <w:basedOn w:val="DefaultParagraphFont"/>
    <w:link w:val="BodyTextIndent2"/>
    <w:uiPriority w:val="99"/>
    <w:semiHidden/>
    <w:rsid w:val="00423606"/>
    <w:rPr>
      <w:rFonts w:ascii="Arial" w:eastAsia="Arial" w:hAnsi="Arial" w:cs="Arial"/>
    </w:rPr>
  </w:style>
  <w:style w:type="paragraph" w:styleId="BodyTextIndent3">
    <w:name w:val="Body Text Indent 3"/>
    <w:basedOn w:val="Normal"/>
    <w:link w:val="BodyTextIndent3Char"/>
    <w:uiPriority w:val="99"/>
    <w:semiHidden/>
    <w:unhideWhenUsed/>
    <w:rsid w:val="004236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3606"/>
    <w:rPr>
      <w:rFonts w:ascii="Arial" w:eastAsia="Arial" w:hAnsi="Arial" w:cs="Arial"/>
      <w:sz w:val="16"/>
      <w:szCs w:val="16"/>
    </w:rPr>
  </w:style>
  <w:style w:type="paragraph" w:styleId="Caption">
    <w:name w:val="caption"/>
    <w:basedOn w:val="Normal"/>
    <w:next w:val="Normal"/>
    <w:uiPriority w:val="35"/>
    <w:semiHidden/>
    <w:unhideWhenUsed/>
    <w:qFormat/>
    <w:rsid w:val="00423606"/>
    <w:pPr>
      <w:spacing w:after="200"/>
    </w:pPr>
    <w:rPr>
      <w:i/>
      <w:iCs/>
      <w:color w:val="1F497D" w:themeColor="text2"/>
      <w:sz w:val="18"/>
      <w:szCs w:val="18"/>
    </w:rPr>
  </w:style>
  <w:style w:type="paragraph" w:styleId="Closing">
    <w:name w:val="Closing"/>
    <w:basedOn w:val="Normal"/>
    <w:link w:val="ClosingChar"/>
    <w:uiPriority w:val="99"/>
    <w:semiHidden/>
    <w:unhideWhenUsed/>
    <w:rsid w:val="00423606"/>
    <w:pPr>
      <w:ind w:left="4252"/>
    </w:pPr>
  </w:style>
  <w:style w:type="character" w:customStyle="1" w:styleId="ClosingChar">
    <w:name w:val="Closing Char"/>
    <w:basedOn w:val="DefaultParagraphFont"/>
    <w:link w:val="Closing"/>
    <w:uiPriority w:val="99"/>
    <w:semiHidden/>
    <w:rsid w:val="00423606"/>
    <w:rPr>
      <w:rFonts w:ascii="Arial" w:eastAsia="Arial" w:hAnsi="Arial" w:cs="Arial"/>
    </w:rPr>
  </w:style>
  <w:style w:type="paragraph" w:styleId="CommentText">
    <w:name w:val="annotation text"/>
    <w:basedOn w:val="Normal"/>
    <w:link w:val="CommentTextChar"/>
    <w:uiPriority w:val="99"/>
    <w:unhideWhenUsed/>
    <w:rsid w:val="00423606"/>
    <w:rPr>
      <w:sz w:val="20"/>
      <w:szCs w:val="20"/>
    </w:rPr>
  </w:style>
  <w:style w:type="character" w:customStyle="1" w:styleId="CommentTextChar">
    <w:name w:val="Comment Text Char"/>
    <w:basedOn w:val="DefaultParagraphFont"/>
    <w:link w:val="CommentText"/>
    <w:uiPriority w:val="99"/>
    <w:rsid w:val="004236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23606"/>
    <w:rPr>
      <w:b/>
      <w:bCs/>
    </w:rPr>
  </w:style>
  <w:style w:type="character" w:customStyle="1" w:styleId="CommentSubjectChar">
    <w:name w:val="Comment Subject Char"/>
    <w:basedOn w:val="CommentTextChar"/>
    <w:link w:val="CommentSubject"/>
    <w:uiPriority w:val="99"/>
    <w:semiHidden/>
    <w:rsid w:val="00423606"/>
    <w:rPr>
      <w:rFonts w:ascii="Arial" w:eastAsia="Arial" w:hAnsi="Arial" w:cs="Arial"/>
      <w:b/>
      <w:bCs/>
      <w:sz w:val="20"/>
      <w:szCs w:val="20"/>
    </w:rPr>
  </w:style>
  <w:style w:type="paragraph" w:styleId="Date">
    <w:name w:val="Date"/>
    <w:basedOn w:val="Normal"/>
    <w:next w:val="Normal"/>
    <w:link w:val="DateChar"/>
    <w:uiPriority w:val="99"/>
    <w:semiHidden/>
    <w:unhideWhenUsed/>
    <w:rsid w:val="00423606"/>
  </w:style>
  <w:style w:type="character" w:customStyle="1" w:styleId="DateChar">
    <w:name w:val="Date Char"/>
    <w:basedOn w:val="DefaultParagraphFont"/>
    <w:link w:val="Date"/>
    <w:uiPriority w:val="99"/>
    <w:semiHidden/>
    <w:rsid w:val="00423606"/>
    <w:rPr>
      <w:rFonts w:ascii="Arial" w:eastAsia="Arial" w:hAnsi="Arial" w:cs="Arial"/>
    </w:rPr>
  </w:style>
  <w:style w:type="paragraph" w:styleId="DocumentMap">
    <w:name w:val="Document Map"/>
    <w:basedOn w:val="Normal"/>
    <w:link w:val="DocumentMapChar"/>
    <w:uiPriority w:val="99"/>
    <w:semiHidden/>
    <w:unhideWhenUsed/>
    <w:rsid w:val="0042360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3606"/>
    <w:rPr>
      <w:rFonts w:ascii="Segoe UI" w:eastAsia="Arial" w:hAnsi="Segoe UI" w:cs="Segoe UI"/>
      <w:sz w:val="16"/>
      <w:szCs w:val="16"/>
    </w:rPr>
  </w:style>
  <w:style w:type="paragraph" w:styleId="E-mailSignature">
    <w:name w:val="E-mail Signature"/>
    <w:basedOn w:val="Normal"/>
    <w:link w:val="E-mailSignatureChar"/>
    <w:uiPriority w:val="99"/>
    <w:semiHidden/>
    <w:unhideWhenUsed/>
    <w:rsid w:val="00423606"/>
  </w:style>
  <w:style w:type="character" w:customStyle="1" w:styleId="E-mailSignatureChar">
    <w:name w:val="E-mail Signature Char"/>
    <w:basedOn w:val="DefaultParagraphFont"/>
    <w:link w:val="E-mailSignature"/>
    <w:uiPriority w:val="99"/>
    <w:semiHidden/>
    <w:rsid w:val="00423606"/>
    <w:rPr>
      <w:rFonts w:ascii="Arial" w:eastAsia="Arial" w:hAnsi="Arial" w:cs="Arial"/>
    </w:rPr>
  </w:style>
  <w:style w:type="paragraph" w:styleId="EndnoteText">
    <w:name w:val="endnote text"/>
    <w:basedOn w:val="Normal"/>
    <w:link w:val="EndnoteTextChar"/>
    <w:uiPriority w:val="99"/>
    <w:semiHidden/>
    <w:unhideWhenUsed/>
    <w:rsid w:val="00423606"/>
    <w:rPr>
      <w:sz w:val="20"/>
      <w:szCs w:val="20"/>
    </w:rPr>
  </w:style>
  <w:style w:type="character" w:customStyle="1" w:styleId="EndnoteTextChar">
    <w:name w:val="Endnote Text Char"/>
    <w:basedOn w:val="DefaultParagraphFont"/>
    <w:link w:val="EndnoteText"/>
    <w:uiPriority w:val="99"/>
    <w:semiHidden/>
    <w:rsid w:val="00423606"/>
    <w:rPr>
      <w:rFonts w:ascii="Arial" w:eastAsia="Arial" w:hAnsi="Arial" w:cs="Arial"/>
      <w:sz w:val="20"/>
      <w:szCs w:val="20"/>
    </w:rPr>
  </w:style>
  <w:style w:type="paragraph" w:styleId="EnvelopeAddress">
    <w:name w:val="envelope address"/>
    <w:basedOn w:val="Normal"/>
    <w:uiPriority w:val="99"/>
    <w:semiHidden/>
    <w:unhideWhenUsed/>
    <w:rsid w:val="004236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23606"/>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23606"/>
    <w:pPr>
      <w:tabs>
        <w:tab w:val="center" w:pos="4513"/>
        <w:tab w:val="right" w:pos="9026"/>
      </w:tabs>
    </w:pPr>
  </w:style>
  <w:style w:type="character" w:customStyle="1" w:styleId="FooterChar">
    <w:name w:val="Footer Char"/>
    <w:basedOn w:val="DefaultParagraphFont"/>
    <w:link w:val="Footer"/>
    <w:uiPriority w:val="99"/>
    <w:rsid w:val="00423606"/>
    <w:rPr>
      <w:rFonts w:ascii="Arial" w:eastAsia="Arial" w:hAnsi="Arial" w:cs="Arial"/>
    </w:rPr>
  </w:style>
  <w:style w:type="paragraph" w:styleId="FootnoteText">
    <w:name w:val="footnote text"/>
    <w:basedOn w:val="Normal"/>
    <w:link w:val="FootnoteTextChar"/>
    <w:uiPriority w:val="99"/>
    <w:semiHidden/>
    <w:unhideWhenUsed/>
    <w:rsid w:val="00423606"/>
    <w:rPr>
      <w:sz w:val="20"/>
      <w:szCs w:val="20"/>
    </w:rPr>
  </w:style>
  <w:style w:type="character" w:customStyle="1" w:styleId="FootnoteTextChar">
    <w:name w:val="Footnote Text Char"/>
    <w:basedOn w:val="DefaultParagraphFont"/>
    <w:link w:val="FootnoteText"/>
    <w:uiPriority w:val="99"/>
    <w:semiHidden/>
    <w:rsid w:val="00423606"/>
    <w:rPr>
      <w:rFonts w:ascii="Arial" w:eastAsia="Arial" w:hAnsi="Arial" w:cs="Arial"/>
      <w:sz w:val="20"/>
      <w:szCs w:val="20"/>
    </w:rPr>
  </w:style>
  <w:style w:type="paragraph" w:styleId="Header">
    <w:name w:val="header"/>
    <w:basedOn w:val="Normal"/>
    <w:link w:val="HeaderChar"/>
    <w:uiPriority w:val="99"/>
    <w:unhideWhenUsed/>
    <w:rsid w:val="00423606"/>
    <w:pPr>
      <w:tabs>
        <w:tab w:val="center" w:pos="4513"/>
        <w:tab w:val="right" w:pos="9026"/>
      </w:tabs>
    </w:pPr>
  </w:style>
  <w:style w:type="character" w:customStyle="1" w:styleId="HeaderChar">
    <w:name w:val="Header Char"/>
    <w:basedOn w:val="DefaultParagraphFont"/>
    <w:link w:val="Header"/>
    <w:uiPriority w:val="99"/>
    <w:rsid w:val="00423606"/>
    <w:rPr>
      <w:rFonts w:ascii="Arial" w:eastAsia="Arial" w:hAnsi="Arial" w:cs="Arial"/>
    </w:rPr>
  </w:style>
  <w:style w:type="character" w:customStyle="1" w:styleId="Heading3Char">
    <w:name w:val="Heading 3 Char"/>
    <w:basedOn w:val="DefaultParagraphFont"/>
    <w:link w:val="Heading3"/>
    <w:uiPriority w:val="9"/>
    <w:semiHidden/>
    <w:rsid w:val="004236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2360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2360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2360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2360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236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60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3606"/>
    <w:rPr>
      <w:i/>
      <w:iCs/>
    </w:rPr>
  </w:style>
  <w:style w:type="character" w:customStyle="1" w:styleId="HTMLAddressChar">
    <w:name w:val="HTML Address Char"/>
    <w:basedOn w:val="DefaultParagraphFont"/>
    <w:link w:val="HTMLAddress"/>
    <w:uiPriority w:val="99"/>
    <w:semiHidden/>
    <w:rsid w:val="00423606"/>
    <w:rPr>
      <w:rFonts w:ascii="Arial" w:eastAsia="Arial" w:hAnsi="Arial" w:cs="Arial"/>
      <w:i/>
      <w:iCs/>
    </w:rPr>
  </w:style>
  <w:style w:type="paragraph" w:styleId="HTMLPreformatted">
    <w:name w:val="HTML Preformatted"/>
    <w:basedOn w:val="Normal"/>
    <w:link w:val="HTMLPreformattedChar"/>
    <w:uiPriority w:val="99"/>
    <w:semiHidden/>
    <w:unhideWhenUsed/>
    <w:rsid w:val="004236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606"/>
    <w:rPr>
      <w:rFonts w:ascii="Consolas" w:eastAsia="Arial" w:hAnsi="Consolas" w:cs="Arial"/>
      <w:sz w:val="20"/>
      <w:szCs w:val="20"/>
    </w:rPr>
  </w:style>
  <w:style w:type="paragraph" w:styleId="Index1">
    <w:name w:val="index 1"/>
    <w:basedOn w:val="Normal"/>
    <w:next w:val="Normal"/>
    <w:autoRedefine/>
    <w:uiPriority w:val="99"/>
    <w:semiHidden/>
    <w:unhideWhenUsed/>
    <w:rsid w:val="00423606"/>
    <w:pPr>
      <w:ind w:left="220" w:hanging="220"/>
    </w:pPr>
  </w:style>
  <w:style w:type="paragraph" w:styleId="Index2">
    <w:name w:val="index 2"/>
    <w:basedOn w:val="Normal"/>
    <w:next w:val="Normal"/>
    <w:autoRedefine/>
    <w:uiPriority w:val="99"/>
    <w:semiHidden/>
    <w:unhideWhenUsed/>
    <w:rsid w:val="00423606"/>
    <w:pPr>
      <w:ind w:left="440" w:hanging="220"/>
    </w:pPr>
  </w:style>
  <w:style w:type="paragraph" w:styleId="Index3">
    <w:name w:val="index 3"/>
    <w:basedOn w:val="Normal"/>
    <w:next w:val="Normal"/>
    <w:autoRedefine/>
    <w:uiPriority w:val="99"/>
    <w:semiHidden/>
    <w:unhideWhenUsed/>
    <w:rsid w:val="00423606"/>
    <w:pPr>
      <w:ind w:left="660" w:hanging="220"/>
    </w:pPr>
  </w:style>
  <w:style w:type="paragraph" w:styleId="Index4">
    <w:name w:val="index 4"/>
    <w:basedOn w:val="Normal"/>
    <w:next w:val="Normal"/>
    <w:autoRedefine/>
    <w:uiPriority w:val="99"/>
    <w:semiHidden/>
    <w:unhideWhenUsed/>
    <w:rsid w:val="00423606"/>
    <w:pPr>
      <w:ind w:left="880" w:hanging="220"/>
    </w:pPr>
  </w:style>
  <w:style w:type="paragraph" w:styleId="Index5">
    <w:name w:val="index 5"/>
    <w:basedOn w:val="Normal"/>
    <w:next w:val="Normal"/>
    <w:autoRedefine/>
    <w:uiPriority w:val="99"/>
    <w:semiHidden/>
    <w:unhideWhenUsed/>
    <w:rsid w:val="00423606"/>
    <w:pPr>
      <w:ind w:left="1100" w:hanging="220"/>
    </w:pPr>
  </w:style>
  <w:style w:type="paragraph" w:styleId="Index6">
    <w:name w:val="index 6"/>
    <w:basedOn w:val="Normal"/>
    <w:next w:val="Normal"/>
    <w:autoRedefine/>
    <w:uiPriority w:val="99"/>
    <w:semiHidden/>
    <w:unhideWhenUsed/>
    <w:rsid w:val="00423606"/>
    <w:pPr>
      <w:ind w:left="1320" w:hanging="220"/>
    </w:pPr>
  </w:style>
  <w:style w:type="paragraph" w:styleId="Index7">
    <w:name w:val="index 7"/>
    <w:basedOn w:val="Normal"/>
    <w:next w:val="Normal"/>
    <w:autoRedefine/>
    <w:uiPriority w:val="99"/>
    <w:semiHidden/>
    <w:unhideWhenUsed/>
    <w:rsid w:val="00423606"/>
    <w:pPr>
      <w:ind w:left="1540" w:hanging="220"/>
    </w:pPr>
  </w:style>
  <w:style w:type="paragraph" w:styleId="Index8">
    <w:name w:val="index 8"/>
    <w:basedOn w:val="Normal"/>
    <w:next w:val="Normal"/>
    <w:autoRedefine/>
    <w:uiPriority w:val="99"/>
    <w:semiHidden/>
    <w:unhideWhenUsed/>
    <w:rsid w:val="00423606"/>
    <w:pPr>
      <w:ind w:left="1760" w:hanging="220"/>
    </w:pPr>
  </w:style>
  <w:style w:type="paragraph" w:styleId="Index9">
    <w:name w:val="index 9"/>
    <w:basedOn w:val="Normal"/>
    <w:next w:val="Normal"/>
    <w:autoRedefine/>
    <w:uiPriority w:val="99"/>
    <w:semiHidden/>
    <w:unhideWhenUsed/>
    <w:rsid w:val="00423606"/>
    <w:pPr>
      <w:ind w:left="1980" w:hanging="220"/>
    </w:pPr>
  </w:style>
  <w:style w:type="paragraph" w:styleId="IndexHeading">
    <w:name w:val="index heading"/>
    <w:basedOn w:val="Normal"/>
    <w:next w:val="Index1"/>
    <w:uiPriority w:val="99"/>
    <w:semiHidden/>
    <w:unhideWhenUsed/>
    <w:rsid w:val="004236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36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3606"/>
    <w:rPr>
      <w:rFonts w:ascii="Arial" w:eastAsia="Arial" w:hAnsi="Arial" w:cs="Arial"/>
      <w:i/>
      <w:iCs/>
      <w:color w:val="4F81BD" w:themeColor="accent1"/>
    </w:rPr>
  </w:style>
  <w:style w:type="paragraph" w:styleId="List">
    <w:name w:val="List"/>
    <w:basedOn w:val="Normal"/>
    <w:uiPriority w:val="99"/>
    <w:semiHidden/>
    <w:unhideWhenUsed/>
    <w:rsid w:val="00423606"/>
    <w:pPr>
      <w:ind w:left="283" w:hanging="283"/>
      <w:contextualSpacing/>
    </w:pPr>
  </w:style>
  <w:style w:type="paragraph" w:styleId="List2">
    <w:name w:val="List 2"/>
    <w:basedOn w:val="Normal"/>
    <w:uiPriority w:val="99"/>
    <w:semiHidden/>
    <w:unhideWhenUsed/>
    <w:rsid w:val="00423606"/>
    <w:pPr>
      <w:ind w:left="566" w:hanging="283"/>
      <w:contextualSpacing/>
    </w:pPr>
  </w:style>
  <w:style w:type="paragraph" w:styleId="List3">
    <w:name w:val="List 3"/>
    <w:basedOn w:val="Normal"/>
    <w:uiPriority w:val="99"/>
    <w:semiHidden/>
    <w:unhideWhenUsed/>
    <w:rsid w:val="00423606"/>
    <w:pPr>
      <w:ind w:left="849" w:hanging="283"/>
      <w:contextualSpacing/>
    </w:pPr>
  </w:style>
  <w:style w:type="paragraph" w:styleId="List4">
    <w:name w:val="List 4"/>
    <w:basedOn w:val="Normal"/>
    <w:uiPriority w:val="99"/>
    <w:semiHidden/>
    <w:unhideWhenUsed/>
    <w:rsid w:val="00423606"/>
    <w:pPr>
      <w:ind w:left="1132" w:hanging="283"/>
      <w:contextualSpacing/>
    </w:pPr>
  </w:style>
  <w:style w:type="paragraph" w:styleId="List5">
    <w:name w:val="List 5"/>
    <w:basedOn w:val="Normal"/>
    <w:uiPriority w:val="99"/>
    <w:semiHidden/>
    <w:unhideWhenUsed/>
    <w:rsid w:val="00423606"/>
    <w:pPr>
      <w:ind w:left="1415" w:hanging="283"/>
      <w:contextualSpacing/>
    </w:pPr>
  </w:style>
  <w:style w:type="paragraph" w:styleId="ListBullet">
    <w:name w:val="List Bullet"/>
    <w:basedOn w:val="Normal"/>
    <w:uiPriority w:val="99"/>
    <w:semiHidden/>
    <w:unhideWhenUsed/>
    <w:rsid w:val="00423606"/>
    <w:pPr>
      <w:numPr>
        <w:numId w:val="1"/>
      </w:numPr>
      <w:contextualSpacing/>
    </w:pPr>
  </w:style>
  <w:style w:type="paragraph" w:styleId="ListBullet2">
    <w:name w:val="List Bullet 2"/>
    <w:basedOn w:val="Normal"/>
    <w:uiPriority w:val="99"/>
    <w:semiHidden/>
    <w:unhideWhenUsed/>
    <w:rsid w:val="00423606"/>
    <w:pPr>
      <w:numPr>
        <w:numId w:val="2"/>
      </w:numPr>
      <w:contextualSpacing/>
    </w:pPr>
  </w:style>
  <w:style w:type="paragraph" w:styleId="ListBullet3">
    <w:name w:val="List Bullet 3"/>
    <w:basedOn w:val="Normal"/>
    <w:uiPriority w:val="99"/>
    <w:semiHidden/>
    <w:unhideWhenUsed/>
    <w:rsid w:val="00423606"/>
    <w:pPr>
      <w:numPr>
        <w:numId w:val="3"/>
      </w:numPr>
      <w:contextualSpacing/>
    </w:pPr>
  </w:style>
  <w:style w:type="paragraph" w:styleId="ListBullet4">
    <w:name w:val="List Bullet 4"/>
    <w:basedOn w:val="Normal"/>
    <w:uiPriority w:val="99"/>
    <w:semiHidden/>
    <w:unhideWhenUsed/>
    <w:rsid w:val="00423606"/>
    <w:pPr>
      <w:numPr>
        <w:numId w:val="4"/>
      </w:numPr>
      <w:contextualSpacing/>
    </w:pPr>
  </w:style>
  <w:style w:type="paragraph" w:styleId="ListBullet5">
    <w:name w:val="List Bullet 5"/>
    <w:basedOn w:val="Normal"/>
    <w:uiPriority w:val="99"/>
    <w:semiHidden/>
    <w:unhideWhenUsed/>
    <w:rsid w:val="00423606"/>
    <w:pPr>
      <w:numPr>
        <w:numId w:val="5"/>
      </w:numPr>
      <w:contextualSpacing/>
    </w:pPr>
  </w:style>
  <w:style w:type="paragraph" w:styleId="ListContinue">
    <w:name w:val="List Continue"/>
    <w:basedOn w:val="Normal"/>
    <w:uiPriority w:val="99"/>
    <w:semiHidden/>
    <w:unhideWhenUsed/>
    <w:rsid w:val="00423606"/>
    <w:pPr>
      <w:spacing w:after="120"/>
      <w:ind w:left="283"/>
      <w:contextualSpacing/>
    </w:pPr>
  </w:style>
  <w:style w:type="paragraph" w:styleId="ListContinue2">
    <w:name w:val="List Continue 2"/>
    <w:basedOn w:val="Normal"/>
    <w:uiPriority w:val="99"/>
    <w:semiHidden/>
    <w:unhideWhenUsed/>
    <w:rsid w:val="00423606"/>
    <w:pPr>
      <w:spacing w:after="120"/>
      <w:ind w:left="566"/>
      <w:contextualSpacing/>
    </w:pPr>
  </w:style>
  <w:style w:type="paragraph" w:styleId="ListContinue3">
    <w:name w:val="List Continue 3"/>
    <w:basedOn w:val="Normal"/>
    <w:uiPriority w:val="99"/>
    <w:semiHidden/>
    <w:unhideWhenUsed/>
    <w:rsid w:val="00423606"/>
    <w:pPr>
      <w:spacing w:after="120"/>
      <w:ind w:left="849"/>
      <w:contextualSpacing/>
    </w:pPr>
  </w:style>
  <w:style w:type="paragraph" w:styleId="ListContinue4">
    <w:name w:val="List Continue 4"/>
    <w:basedOn w:val="Normal"/>
    <w:uiPriority w:val="99"/>
    <w:semiHidden/>
    <w:unhideWhenUsed/>
    <w:rsid w:val="00423606"/>
    <w:pPr>
      <w:spacing w:after="120"/>
      <w:ind w:left="1132"/>
      <w:contextualSpacing/>
    </w:pPr>
  </w:style>
  <w:style w:type="paragraph" w:styleId="ListContinue5">
    <w:name w:val="List Continue 5"/>
    <w:basedOn w:val="Normal"/>
    <w:uiPriority w:val="99"/>
    <w:semiHidden/>
    <w:unhideWhenUsed/>
    <w:rsid w:val="00423606"/>
    <w:pPr>
      <w:spacing w:after="120"/>
      <w:ind w:left="1415"/>
      <w:contextualSpacing/>
    </w:pPr>
  </w:style>
  <w:style w:type="paragraph" w:styleId="ListNumber">
    <w:name w:val="List Number"/>
    <w:basedOn w:val="Normal"/>
    <w:uiPriority w:val="99"/>
    <w:semiHidden/>
    <w:unhideWhenUsed/>
    <w:rsid w:val="00423606"/>
    <w:pPr>
      <w:numPr>
        <w:numId w:val="6"/>
      </w:numPr>
      <w:contextualSpacing/>
    </w:pPr>
  </w:style>
  <w:style w:type="paragraph" w:styleId="ListNumber2">
    <w:name w:val="List Number 2"/>
    <w:basedOn w:val="Normal"/>
    <w:uiPriority w:val="99"/>
    <w:semiHidden/>
    <w:unhideWhenUsed/>
    <w:rsid w:val="00423606"/>
    <w:pPr>
      <w:numPr>
        <w:numId w:val="7"/>
      </w:numPr>
      <w:contextualSpacing/>
    </w:pPr>
  </w:style>
  <w:style w:type="paragraph" w:styleId="ListNumber3">
    <w:name w:val="List Number 3"/>
    <w:basedOn w:val="Normal"/>
    <w:uiPriority w:val="99"/>
    <w:semiHidden/>
    <w:unhideWhenUsed/>
    <w:rsid w:val="00423606"/>
    <w:pPr>
      <w:numPr>
        <w:numId w:val="8"/>
      </w:numPr>
      <w:contextualSpacing/>
    </w:pPr>
  </w:style>
  <w:style w:type="paragraph" w:styleId="ListNumber4">
    <w:name w:val="List Number 4"/>
    <w:basedOn w:val="Normal"/>
    <w:uiPriority w:val="99"/>
    <w:semiHidden/>
    <w:unhideWhenUsed/>
    <w:rsid w:val="00423606"/>
    <w:pPr>
      <w:numPr>
        <w:numId w:val="9"/>
      </w:numPr>
      <w:contextualSpacing/>
    </w:pPr>
  </w:style>
  <w:style w:type="paragraph" w:styleId="ListNumber5">
    <w:name w:val="List Number 5"/>
    <w:basedOn w:val="Normal"/>
    <w:uiPriority w:val="99"/>
    <w:semiHidden/>
    <w:unhideWhenUsed/>
    <w:rsid w:val="00423606"/>
    <w:pPr>
      <w:numPr>
        <w:numId w:val="10"/>
      </w:numPr>
      <w:contextualSpacing/>
    </w:pPr>
  </w:style>
  <w:style w:type="paragraph" w:styleId="MacroText">
    <w:name w:val="macro"/>
    <w:link w:val="MacroTextChar"/>
    <w:uiPriority w:val="99"/>
    <w:semiHidden/>
    <w:unhideWhenUsed/>
    <w:rsid w:val="00423606"/>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Text"/>
    <w:uiPriority w:val="99"/>
    <w:semiHidden/>
    <w:rsid w:val="00423606"/>
    <w:rPr>
      <w:rFonts w:ascii="Consolas" w:eastAsia="Arial" w:hAnsi="Consolas" w:cs="Arial"/>
      <w:sz w:val="20"/>
      <w:szCs w:val="20"/>
    </w:rPr>
  </w:style>
  <w:style w:type="paragraph" w:styleId="MessageHeader">
    <w:name w:val="Message Header"/>
    <w:basedOn w:val="Normal"/>
    <w:link w:val="MessageHeaderChar"/>
    <w:uiPriority w:val="99"/>
    <w:semiHidden/>
    <w:unhideWhenUsed/>
    <w:rsid w:val="004236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23606"/>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423606"/>
    <w:rPr>
      <w:rFonts w:ascii="Arial" w:eastAsia="Arial" w:hAnsi="Arial" w:cs="Arial"/>
    </w:rPr>
  </w:style>
  <w:style w:type="paragraph" w:styleId="NormalWeb">
    <w:name w:val="Normal (Web)"/>
    <w:basedOn w:val="Normal"/>
    <w:uiPriority w:val="99"/>
    <w:semiHidden/>
    <w:unhideWhenUsed/>
    <w:rsid w:val="00423606"/>
    <w:rPr>
      <w:rFonts w:ascii="Times New Roman" w:hAnsi="Times New Roman" w:cs="Times New Roman"/>
      <w:sz w:val="24"/>
      <w:szCs w:val="24"/>
    </w:rPr>
  </w:style>
  <w:style w:type="paragraph" w:styleId="NormalIndent">
    <w:name w:val="Normal Indent"/>
    <w:basedOn w:val="Normal"/>
    <w:uiPriority w:val="99"/>
    <w:semiHidden/>
    <w:unhideWhenUsed/>
    <w:rsid w:val="00423606"/>
    <w:pPr>
      <w:ind w:left="720"/>
    </w:pPr>
  </w:style>
  <w:style w:type="paragraph" w:styleId="NoteHeading">
    <w:name w:val="Note Heading"/>
    <w:basedOn w:val="Normal"/>
    <w:next w:val="Normal"/>
    <w:link w:val="NoteHeadingChar"/>
    <w:uiPriority w:val="99"/>
    <w:semiHidden/>
    <w:unhideWhenUsed/>
    <w:rsid w:val="00423606"/>
  </w:style>
  <w:style w:type="character" w:customStyle="1" w:styleId="NoteHeadingChar">
    <w:name w:val="Note Heading Char"/>
    <w:basedOn w:val="DefaultParagraphFont"/>
    <w:link w:val="NoteHeading"/>
    <w:uiPriority w:val="99"/>
    <w:semiHidden/>
    <w:rsid w:val="00423606"/>
    <w:rPr>
      <w:rFonts w:ascii="Arial" w:eastAsia="Arial" w:hAnsi="Arial" w:cs="Arial"/>
    </w:rPr>
  </w:style>
  <w:style w:type="paragraph" w:styleId="PlainText">
    <w:name w:val="Plain Text"/>
    <w:basedOn w:val="Normal"/>
    <w:link w:val="PlainTextChar"/>
    <w:uiPriority w:val="99"/>
    <w:semiHidden/>
    <w:unhideWhenUsed/>
    <w:rsid w:val="00423606"/>
    <w:rPr>
      <w:rFonts w:ascii="Consolas" w:hAnsi="Consolas"/>
      <w:sz w:val="21"/>
      <w:szCs w:val="21"/>
    </w:rPr>
  </w:style>
  <w:style w:type="character" w:customStyle="1" w:styleId="PlainTextChar">
    <w:name w:val="Plain Text Char"/>
    <w:basedOn w:val="DefaultParagraphFont"/>
    <w:link w:val="PlainText"/>
    <w:uiPriority w:val="99"/>
    <w:semiHidden/>
    <w:rsid w:val="00423606"/>
    <w:rPr>
      <w:rFonts w:ascii="Consolas" w:eastAsia="Arial" w:hAnsi="Consolas" w:cs="Arial"/>
      <w:sz w:val="21"/>
      <w:szCs w:val="21"/>
    </w:rPr>
  </w:style>
  <w:style w:type="paragraph" w:styleId="Quote">
    <w:name w:val="Quote"/>
    <w:basedOn w:val="Normal"/>
    <w:next w:val="Normal"/>
    <w:link w:val="QuoteChar"/>
    <w:uiPriority w:val="29"/>
    <w:qFormat/>
    <w:rsid w:val="004236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3606"/>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423606"/>
  </w:style>
  <w:style w:type="character" w:customStyle="1" w:styleId="SalutationChar">
    <w:name w:val="Salutation Char"/>
    <w:basedOn w:val="DefaultParagraphFont"/>
    <w:link w:val="Salutation"/>
    <w:uiPriority w:val="99"/>
    <w:semiHidden/>
    <w:rsid w:val="00423606"/>
    <w:rPr>
      <w:rFonts w:ascii="Arial" w:eastAsia="Arial" w:hAnsi="Arial" w:cs="Arial"/>
    </w:rPr>
  </w:style>
  <w:style w:type="paragraph" w:styleId="Signature">
    <w:name w:val="Signature"/>
    <w:basedOn w:val="Normal"/>
    <w:link w:val="SignatureChar"/>
    <w:uiPriority w:val="99"/>
    <w:semiHidden/>
    <w:unhideWhenUsed/>
    <w:rsid w:val="00423606"/>
    <w:pPr>
      <w:ind w:left="4252"/>
    </w:pPr>
  </w:style>
  <w:style w:type="character" w:customStyle="1" w:styleId="SignatureChar">
    <w:name w:val="Signature Char"/>
    <w:basedOn w:val="DefaultParagraphFont"/>
    <w:link w:val="Signature"/>
    <w:uiPriority w:val="99"/>
    <w:semiHidden/>
    <w:rsid w:val="00423606"/>
    <w:rPr>
      <w:rFonts w:ascii="Arial" w:eastAsia="Arial" w:hAnsi="Arial" w:cs="Arial"/>
    </w:rPr>
  </w:style>
  <w:style w:type="paragraph" w:styleId="Subtitle">
    <w:name w:val="Subtitle"/>
    <w:basedOn w:val="Normal"/>
    <w:next w:val="Normal"/>
    <w:link w:val="SubtitleChar"/>
    <w:uiPriority w:val="11"/>
    <w:qFormat/>
    <w:rsid w:val="0042360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2360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23606"/>
    <w:pPr>
      <w:ind w:left="220" w:hanging="220"/>
    </w:pPr>
  </w:style>
  <w:style w:type="paragraph" w:styleId="TableofFigures">
    <w:name w:val="table of figures"/>
    <w:basedOn w:val="Normal"/>
    <w:next w:val="Normal"/>
    <w:uiPriority w:val="99"/>
    <w:semiHidden/>
    <w:unhideWhenUsed/>
    <w:rsid w:val="00423606"/>
  </w:style>
  <w:style w:type="paragraph" w:styleId="TOAHeading">
    <w:name w:val="toa heading"/>
    <w:basedOn w:val="Normal"/>
    <w:next w:val="Normal"/>
    <w:uiPriority w:val="99"/>
    <w:semiHidden/>
    <w:unhideWhenUsed/>
    <w:rsid w:val="004236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23606"/>
    <w:pPr>
      <w:spacing w:after="100"/>
    </w:pPr>
  </w:style>
  <w:style w:type="paragraph" w:styleId="TOC2">
    <w:name w:val="toc 2"/>
    <w:basedOn w:val="Normal"/>
    <w:next w:val="Normal"/>
    <w:autoRedefine/>
    <w:uiPriority w:val="39"/>
    <w:semiHidden/>
    <w:unhideWhenUsed/>
    <w:rsid w:val="00423606"/>
    <w:pPr>
      <w:spacing w:after="100"/>
      <w:ind w:left="220"/>
    </w:pPr>
  </w:style>
  <w:style w:type="paragraph" w:styleId="TOC3">
    <w:name w:val="toc 3"/>
    <w:basedOn w:val="Normal"/>
    <w:next w:val="Normal"/>
    <w:autoRedefine/>
    <w:uiPriority w:val="39"/>
    <w:semiHidden/>
    <w:unhideWhenUsed/>
    <w:rsid w:val="00423606"/>
    <w:pPr>
      <w:spacing w:after="100"/>
      <w:ind w:left="440"/>
    </w:pPr>
  </w:style>
  <w:style w:type="paragraph" w:styleId="TOC4">
    <w:name w:val="toc 4"/>
    <w:basedOn w:val="Normal"/>
    <w:next w:val="Normal"/>
    <w:autoRedefine/>
    <w:uiPriority w:val="39"/>
    <w:semiHidden/>
    <w:unhideWhenUsed/>
    <w:rsid w:val="00423606"/>
    <w:pPr>
      <w:spacing w:after="100"/>
      <w:ind w:left="660"/>
    </w:pPr>
  </w:style>
  <w:style w:type="paragraph" w:styleId="TOC5">
    <w:name w:val="toc 5"/>
    <w:basedOn w:val="Normal"/>
    <w:next w:val="Normal"/>
    <w:autoRedefine/>
    <w:uiPriority w:val="39"/>
    <w:semiHidden/>
    <w:unhideWhenUsed/>
    <w:rsid w:val="00423606"/>
    <w:pPr>
      <w:spacing w:after="100"/>
      <w:ind w:left="880"/>
    </w:pPr>
  </w:style>
  <w:style w:type="paragraph" w:styleId="TOC6">
    <w:name w:val="toc 6"/>
    <w:basedOn w:val="Normal"/>
    <w:next w:val="Normal"/>
    <w:autoRedefine/>
    <w:uiPriority w:val="39"/>
    <w:semiHidden/>
    <w:unhideWhenUsed/>
    <w:rsid w:val="00423606"/>
    <w:pPr>
      <w:spacing w:after="100"/>
      <w:ind w:left="1100"/>
    </w:pPr>
  </w:style>
  <w:style w:type="paragraph" w:styleId="TOC7">
    <w:name w:val="toc 7"/>
    <w:basedOn w:val="Normal"/>
    <w:next w:val="Normal"/>
    <w:autoRedefine/>
    <w:uiPriority w:val="39"/>
    <w:semiHidden/>
    <w:unhideWhenUsed/>
    <w:rsid w:val="00423606"/>
    <w:pPr>
      <w:spacing w:after="100"/>
      <w:ind w:left="1320"/>
    </w:pPr>
  </w:style>
  <w:style w:type="paragraph" w:styleId="TOC8">
    <w:name w:val="toc 8"/>
    <w:basedOn w:val="Normal"/>
    <w:next w:val="Normal"/>
    <w:autoRedefine/>
    <w:uiPriority w:val="39"/>
    <w:semiHidden/>
    <w:unhideWhenUsed/>
    <w:rsid w:val="00423606"/>
    <w:pPr>
      <w:spacing w:after="100"/>
      <w:ind w:left="1540"/>
    </w:pPr>
  </w:style>
  <w:style w:type="paragraph" w:styleId="TOC9">
    <w:name w:val="toc 9"/>
    <w:basedOn w:val="Normal"/>
    <w:next w:val="Normal"/>
    <w:autoRedefine/>
    <w:uiPriority w:val="39"/>
    <w:semiHidden/>
    <w:unhideWhenUsed/>
    <w:rsid w:val="00423606"/>
    <w:pPr>
      <w:spacing w:after="100"/>
      <w:ind w:left="1760"/>
    </w:pPr>
  </w:style>
  <w:style w:type="paragraph" w:styleId="TOCHeading">
    <w:name w:val="TOC Heading"/>
    <w:basedOn w:val="Heading1"/>
    <w:next w:val="Normal"/>
    <w:uiPriority w:val="39"/>
    <w:semiHidden/>
    <w:unhideWhenUsed/>
    <w:qFormat/>
    <w:rsid w:val="00423606"/>
    <w:pPr>
      <w:keepNext/>
      <w:keepLines/>
      <w:spacing w:before="240"/>
      <w:ind w:left="0" w:right="0"/>
      <w:jc w:val="left"/>
      <w:outlineLvl w:val="9"/>
    </w:pPr>
    <w:rPr>
      <w:rFonts w:asciiTheme="majorHAnsi" w:eastAsiaTheme="majorEastAsia" w:hAnsiTheme="majorHAnsi" w:cstheme="majorBidi"/>
      <w:b w:val="0"/>
      <w:bCs w:val="0"/>
      <w:color w:val="365F91" w:themeColor="accent1" w:themeShade="BF"/>
      <w:sz w:val="32"/>
      <w:szCs w:val="32"/>
    </w:rPr>
  </w:style>
  <w:style w:type="table" w:styleId="TableGrid">
    <w:name w:val="Table Grid"/>
    <w:basedOn w:val="TableNormal"/>
    <w:uiPriority w:val="59"/>
    <w:rsid w:val="000B73D8"/>
    <w:pPr>
      <w:widowControl/>
      <w:pBdr>
        <w:top w:val="nil"/>
        <w:left w:val="nil"/>
        <w:bottom w:val="nil"/>
        <w:right w:val="nil"/>
        <w:between w:val="nil"/>
      </w:pBdr>
      <w:autoSpaceDE/>
      <w:autoSpaceDN/>
    </w:pPr>
    <w:rPr>
      <w:rFonts w:ascii="Calibri" w:eastAsia="Calibri" w:hAnsi="Calibri" w:cs="Calibri"/>
      <w:color w:val="00000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VHeadline">
    <w:name w:val="HCV Headline"/>
    <w:basedOn w:val="Normal"/>
    <w:link w:val="HCVHeadlineChar"/>
    <w:qFormat/>
    <w:rsid w:val="009D353F"/>
    <w:pPr>
      <w:widowControl/>
      <w:autoSpaceDE/>
      <w:autoSpaceDN/>
      <w:spacing w:after="240"/>
    </w:pPr>
    <w:rPr>
      <w:rFonts w:eastAsia="Times New Roman" w:cstheme="minorBidi"/>
      <w:color w:val="244061" w:themeColor="accent1" w:themeShade="80"/>
      <w:sz w:val="32"/>
      <w:bdr w:val="none" w:sz="0" w:space="0" w:color="auto" w:frame="1"/>
      <w:lang w:val="en-GB" w:eastAsia="en-GB"/>
    </w:rPr>
  </w:style>
  <w:style w:type="character" w:customStyle="1" w:styleId="HCVHeadlineChar">
    <w:name w:val="HCV Headline Char"/>
    <w:basedOn w:val="DefaultParagraphFont"/>
    <w:link w:val="HCVHeadline"/>
    <w:rsid w:val="009D353F"/>
    <w:rPr>
      <w:rFonts w:ascii="Arial" w:eastAsia="Times New Roman" w:hAnsi="Arial"/>
      <w:color w:val="244061" w:themeColor="accent1" w:themeShade="80"/>
      <w:sz w:val="32"/>
      <w:bdr w:val="none" w:sz="0" w:space="0" w:color="auto" w:frame="1"/>
      <w:lang w:val="en-GB" w:eastAsia="en-GB"/>
    </w:rPr>
  </w:style>
  <w:style w:type="character" w:customStyle="1" w:styleId="NoSpacingChar">
    <w:name w:val="No Spacing Char"/>
    <w:basedOn w:val="DefaultParagraphFont"/>
    <w:link w:val="NoSpacing"/>
    <w:uiPriority w:val="1"/>
    <w:locked/>
    <w:rsid w:val="00375711"/>
    <w:rPr>
      <w:rFonts w:ascii="Arial" w:eastAsia="Arial" w:hAnsi="Arial" w:cs="Arial"/>
    </w:rPr>
  </w:style>
  <w:style w:type="character" w:styleId="Emphasis">
    <w:name w:val="Emphasis"/>
    <w:basedOn w:val="DefaultParagraphFont"/>
    <w:uiPriority w:val="20"/>
    <w:qFormat/>
    <w:rsid w:val="00174EA0"/>
    <w:rPr>
      <w:i/>
      <w:iCs/>
    </w:rPr>
  </w:style>
  <w:style w:type="paragraph" w:styleId="Revision">
    <w:name w:val="Revision"/>
    <w:hidden/>
    <w:uiPriority w:val="99"/>
    <w:semiHidden/>
    <w:rsid w:val="00C5151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5151E"/>
    <w:rPr>
      <w:sz w:val="16"/>
      <w:szCs w:val="16"/>
    </w:rPr>
  </w:style>
  <w:style w:type="table" w:customStyle="1" w:styleId="TableGrid1">
    <w:name w:val="Table Grid1"/>
    <w:basedOn w:val="TableNormal"/>
    <w:next w:val="TableGrid"/>
    <w:uiPriority w:val="59"/>
    <w:rsid w:val="00A909C2"/>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13496"/>
    <w:rPr>
      <w:rFonts w:ascii="Arial" w:eastAsia="Arial" w:hAnsi="Arial" w:cs="Arial"/>
    </w:rPr>
  </w:style>
  <w:style w:type="character" w:styleId="Hyperlink">
    <w:name w:val="Hyperlink"/>
    <w:basedOn w:val="DefaultParagraphFont"/>
    <w:uiPriority w:val="99"/>
    <w:unhideWhenUsed/>
    <w:rsid w:val="002155C5"/>
    <w:rPr>
      <w:color w:val="0000FF" w:themeColor="hyperlink"/>
      <w:u w:val="single"/>
    </w:rPr>
  </w:style>
  <w:style w:type="character" w:styleId="UnresolvedMention">
    <w:name w:val="Unresolved Mention"/>
    <w:basedOn w:val="DefaultParagraphFont"/>
    <w:uiPriority w:val="99"/>
    <w:semiHidden/>
    <w:unhideWhenUsed/>
    <w:rsid w:val="00215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363">
      <w:bodyDiv w:val="1"/>
      <w:marLeft w:val="0"/>
      <w:marRight w:val="0"/>
      <w:marTop w:val="0"/>
      <w:marBottom w:val="0"/>
      <w:divBdr>
        <w:top w:val="none" w:sz="0" w:space="0" w:color="auto"/>
        <w:left w:val="none" w:sz="0" w:space="0" w:color="auto"/>
        <w:bottom w:val="none" w:sz="0" w:space="0" w:color="auto"/>
        <w:right w:val="none" w:sz="0" w:space="0" w:color="auto"/>
      </w:divBdr>
    </w:div>
    <w:div w:id="123818643">
      <w:bodyDiv w:val="1"/>
      <w:marLeft w:val="0"/>
      <w:marRight w:val="0"/>
      <w:marTop w:val="0"/>
      <w:marBottom w:val="0"/>
      <w:divBdr>
        <w:top w:val="none" w:sz="0" w:space="0" w:color="auto"/>
        <w:left w:val="none" w:sz="0" w:space="0" w:color="auto"/>
        <w:bottom w:val="none" w:sz="0" w:space="0" w:color="auto"/>
        <w:right w:val="none" w:sz="0" w:space="0" w:color="auto"/>
      </w:divBdr>
    </w:div>
    <w:div w:id="124853306">
      <w:bodyDiv w:val="1"/>
      <w:marLeft w:val="0"/>
      <w:marRight w:val="0"/>
      <w:marTop w:val="0"/>
      <w:marBottom w:val="0"/>
      <w:divBdr>
        <w:top w:val="none" w:sz="0" w:space="0" w:color="auto"/>
        <w:left w:val="none" w:sz="0" w:space="0" w:color="auto"/>
        <w:bottom w:val="none" w:sz="0" w:space="0" w:color="auto"/>
        <w:right w:val="none" w:sz="0" w:space="0" w:color="auto"/>
      </w:divBdr>
    </w:div>
    <w:div w:id="156389766">
      <w:bodyDiv w:val="1"/>
      <w:marLeft w:val="0"/>
      <w:marRight w:val="0"/>
      <w:marTop w:val="0"/>
      <w:marBottom w:val="0"/>
      <w:divBdr>
        <w:top w:val="none" w:sz="0" w:space="0" w:color="auto"/>
        <w:left w:val="none" w:sz="0" w:space="0" w:color="auto"/>
        <w:bottom w:val="none" w:sz="0" w:space="0" w:color="auto"/>
        <w:right w:val="none" w:sz="0" w:space="0" w:color="auto"/>
      </w:divBdr>
    </w:div>
    <w:div w:id="353306924">
      <w:bodyDiv w:val="1"/>
      <w:marLeft w:val="0"/>
      <w:marRight w:val="0"/>
      <w:marTop w:val="0"/>
      <w:marBottom w:val="0"/>
      <w:divBdr>
        <w:top w:val="none" w:sz="0" w:space="0" w:color="auto"/>
        <w:left w:val="none" w:sz="0" w:space="0" w:color="auto"/>
        <w:bottom w:val="none" w:sz="0" w:space="0" w:color="auto"/>
        <w:right w:val="none" w:sz="0" w:space="0" w:color="auto"/>
      </w:divBdr>
    </w:div>
    <w:div w:id="467086758">
      <w:bodyDiv w:val="1"/>
      <w:marLeft w:val="0"/>
      <w:marRight w:val="0"/>
      <w:marTop w:val="0"/>
      <w:marBottom w:val="0"/>
      <w:divBdr>
        <w:top w:val="none" w:sz="0" w:space="0" w:color="auto"/>
        <w:left w:val="none" w:sz="0" w:space="0" w:color="auto"/>
        <w:bottom w:val="none" w:sz="0" w:space="0" w:color="auto"/>
        <w:right w:val="none" w:sz="0" w:space="0" w:color="auto"/>
      </w:divBdr>
    </w:div>
    <w:div w:id="575671379">
      <w:bodyDiv w:val="1"/>
      <w:marLeft w:val="0"/>
      <w:marRight w:val="0"/>
      <w:marTop w:val="0"/>
      <w:marBottom w:val="0"/>
      <w:divBdr>
        <w:top w:val="none" w:sz="0" w:space="0" w:color="auto"/>
        <w:left w:val="none" w:sz="0" w:space="0" w:color="auto"/>
        <w:bottom w:val="none" w:sz="0" w:space="0" w:color="auto"/>
        <w:right w:val="none" w:sz="0" w:space="0" w:color="auto"/>
      </w:divBdr>
      <w:divsChild>
        <w:div w:id="1498379893">
          <w:marLeft w:val="360"/>
          <w:marRight w:val="0"/>
          <w:marTop w:val="200"/>
          <w:marBottom w:val="0"/>
          <w:divBdr>
            <w:top w:val="none" w:sz="0" w:space="0" w:color="auto"/>
            <w:left w:val="none" w:sz="0" w:space="0" w:color="auto"/>
            <w:bottom w:val="none" w:sz="0" w:space="0" w:color="auto"/>
            <w:right w:val="none" w:sz="0" w:space="0" w:color="auto"/>
          </w:divBdr>
        </w:div>
      </w:divsChild>
    </w:div>
    <w:div w:id="747847837">
      <w:bodyDiv w:val="1"/>
      <w:marLeft w:val="0"/>
      <w:marRight w:val="0"/>
      <w:marTop w:val="0"/>
      <w:marBottom w:val="0"/>
      <w:divBdr>
        <w:top w:val="none" w:sz="0" w:space="0" w:color="auto"/>
        <w:left w:val="none" w:sz="0" w:space="0" w:color="auto"/>
        <w:bottom w:val="none" w:sz="0" w:space="0" w:color="auto"/>
        <w:right w:val="none" w:sz="0" w:space="0" w:color="auto"/>
      </w:divBdr>
    </w:div>
    <w:div w:id="900100298">
      <w:bodyDiv w:val="1"/>
      <w:marLeft w:val="0"/>
      <w:marRight w:val="0"/>
      <w:marTop w:val="0"/>
      <w:marBottom w:val="0"/>
      <w:divBdr>
        <w:top w:val="none" w:sz="0" w:space="0" w:color="auto"/>
        <w:left w:val="none" w:sz="0" w:space="0" w:color="auto"/>
        <w:bottom w:val="none" w:sz="0" w:space="0" w:color="auto"/>
        <w:right w:val="none" w:sz="0" w:space="0" w:color="auto"/>
      </w:divBdr>
    </w:div>
    <w:div w:id="969088550">
      <w:bodyDiv w:val="1"/>
      <w:marLeft w:val="0"/>
      <w:marRight w:val="0"/>
      <w:marTop w:val="0"/>
      <w:marBottom w:val="0"/>
      <w:divBdr>
        <w:top w:val="none" w:sz="0" w:space="0" w:color="auto"/>
        <w:left w:val="none" w:sz="0" w:space="0" w:color="auto"/>
        <w:bottom w:val="none" w:sz="0" w:space="0" w:color="auto"/>
        <w:right w:val="none" w:sz="0" w:space="0" w:color="auto"/>
      </w:divBdr>
    </w:div>
    <w:div w:id="969700440">
      <w:bodyDiv w:val="1"/>
      <w:marLeft w:val="0"/>
      <w:marRight w:val="0"/>
      <w:marTop w:val="0"/>
      <w:marBottom w:val="0"/>
      <w:divBdr>
        <w:top w:val="none" w:sz="0" w:space="0" w:color="auto"/>
        <w:left w:val="none" w:sz="0" w:space="0" w:color="auto"/>
        <w:bottom w:val="none" w:sz="0" w:space="0" w:color="auto"/>
        <w:right w:val="none" w:sz="0" w:space="0" w:color="auto"/>
      </w:divBdr>
    </w:div>
    <w:div w:id="1441875067">
      <w:bodyDiv w:val="1"/>
      <w:marLeft w:val="0"/>
      <w:marRight w:val="0"/>
      <w:marTop w:val="0"/>
      <w:marBottom w:val="0"/>
      <w:divBdr>
        <w:top w:val="none" w:sz="0" w:space="0" w:color="auto"/>
        <w:left w:val="none" w:sz="0" w:space="0" w:color="auto"/>
        <w:bottom w:val="none" w:sz="0" w:space="0" w:color="auto"/>
        <w:right w:val="none" w:sz="0" w:space="0" w:color="auto"/>
      </w:divBdr>
    </w:div>
    <w:div w:id="1445075259">
      <w:bodyDiv w:val="1"/>
      <w:marLeft w:val="0"/>
      <w:marRight w:val="0"/>
      <w:marTop w:val="0"/>
      <w:marBottom w:val="0"/>
      <w:divBdr>
        <w:top w:val="none" w:sz="0" w:space="0" w:color="auto"/>
        <w:left w:val="none" w:sz="0" w:space="0" w:color="auto"/>
        <w:bottom w:val="none" w:sz="0" w:space="0" w:color="auto"/>
        <w:right w:val="none" w:sz="0" w:space="0" w:color="auto"/>
      </w:divBdr>
      <w:divsChild>
        <w:div w:id="1714429395">
          <w:marLeft w:val="360"/>
          <w:marRight w:val="0"/>
          <w:marTop w:val="200"/>
          <w:marBottom w:val="0"/>
          <w:divBdr>
            <w:top w:val="none" w:sz="0" w:space="0" w:color="auto"/>
            <w:left w:val="none" w:sz="0" w:space="0" w:color="auto"/>
            <w:bottom w:val="none" w:sz="0" w:space="0" w:color="auto"/>
            <w:right w:val="none" w:sz="0" w:space="0" w:color="auto"/>
          </w:divBdr>
        </w:div>
        <w:div w:id="389617720">
          <w:marLeft w:val="360"/>
          <w:marRight w:val="0"/>
          <w:marTop w:val="200"/>
          <w:marBottom w:val="0"/>
          <w:divBdr>
            <w:top w:val="none" w:sz="0" w:space="0" w:color="auto"/>
            <w:left w:val="none" w:sz="0" w:space="0" w:color="auto"/>
            <w:bottom w:val="none" w:sz="0" w:space="0" w:color="auto"/>
            <w:right w:val="none" w:sz="0" w:space="0" w:color="auto"/>
          </w:divBdr>
        </w:div>
        <w:div w:id="675618856">
          <w:marLeft w:val="360"/>
          <w:marRight w:val="0"/>
          <w:marTop w:val="200"/>
          <w:marBottom w:val="0"/>
          <w:divBdr>
            <w:top w:val="none" w:sz="0" w:space="0" w:color="auto"/>
            <w:left w:val="none" w:sz="0" w:space="0" w:color="auto"/>
            <w:bottom w:val="none" w:sz="0" w:space="0" w:color="auto"/>
            <w:right w:val="none" w:sz="0" w:space="0" w:color="auto"/>
          </w:divBdr>
        </w:div>
        <w:div w:id="1547715981">
          <w:marLeft w:val="360"/>
          <w:marRight w:val="0"/>
          <w:marTop w:val="200"/>
          <w:marBottom w:val="0"/>
          <w:divBdr>
            <w:top w:val="none" w:sz="0" w:space="0" w:color="auto"/>
            <w:left w:val="none" w:sz="0" w:space="0" w:color="auto"/>
            <w:bottom w:val="none" w:sz="0" w:space="0" w:color="auto"/>
            <w:right w:val="none" w:sz="0" w:space="0" w:color="auto"/>
          </w:divBdr>
        </w:div>
      </w:divsChild>
    </w:div>
    <w:div w:id="1497068428">
      <w:bodyDiv w:val="1"/>
      <w:marLeft w:val="0"/>
      <w:marRight w:val="0"/>
      <w:marTop w:val="0"/>
      <w:marBottom w:val="0"/>
      <w:divBdr>
        <w:top w:val="none" w:sz="0" w:space="0" w:color="auto"/>
        <w:left w:val="none" w:sz="0" w:space="0" w:color="auto"/>
        <w:bottom w:val="none" w:sz="0" w:space="0" w:color="auto"/>
        <w:right w:val="none" w:sz="0" w:space="0" w:color="auto"/>
      </w:divBdr>
      <w:divsChild>
        <w:div w:id="1997682556">
          <w:marLeft w:val="634"/>
          <w:marRight w:val="0"/>
          <w:marTop w:val="0"/>
          <w:marBottom w:val="0"/>
          <w:divBdr>
            <w:top w:val="none" w:sz="0" w:space="0" w:color="auto"/>
            <w:left w:val="none" w:sz="0" w:space="0" w:color="auto"/>
            <w:bottom w:val="none" w:sz="0" w:space="0" w:color="auto"/>
            <w:right w:val="none" w:sz="0" w:space="0" w:color="auto"/>
          </w:divBdr>
        </w:div>
        <w:div w:id="1923756314">
          <w:marLeft w:val="634"/>
          <w:marRight w:val="0"/>
          <w:marTop w:val="0"/>
          <w:marBottom w:val="0"/>
          <w:divBdr>
            <w:top w:val="none" w:sz="0" w:space="0" w:color="auto"/>
            <w:left w:val="none" w:sz="0" w:space="0" w:color="auto"/>
            <w:bottom w:val="none" w:sz="0" w:space="0" w:color="auto"/>
            <w:right w:val="none" w:sz="0" w:space="0" w:color="auto"/>
          </w:divBdr>
        </w:div>
        <w:div w:id="1747414192">
          <w:marLeft w:val="634"/>
          <w:marRight w:val="0"/>
          <w:marTop w:val="0"/>
          <w:marBottom w:val="0"/>
          <w:divBdr>
            <w:top w:val="none" w:sz="0" w:space="0" w:color="auto"/>
            <w:left w:val="none" w:sz="0" w:space="0" w:color="auto"/>
            <w:bottom w:val="none" w:sz="0" w:space="0" w:color="auto"/>
            <w:right w:val="none" w:sz="0" w:space="0" w:color="auto"/>
          </w:divBdr>
        </w:div>
        <w:div w:id="1039008837">
          <w:marLeft w:val="634"/>
          <w:marRight w:val="0"/>
          <w:marTop w:val="0"/>
          <w:marBottom w:val="200"/>
          <w:divBdr>
            <w:top w:val="none" w:sz="0" w:space="0" w:color="auto"/>
            <w:left w:val="none" w:sz="0" w:space="0" w:color="auto"/>
            <w:bottom w:val="none" w:sz="0" w:space="0" w:color="auto"/>
            <w:right w:val="none" w:sz="0" w:space="0" w:color="auto"/>
          </w:divBdr>
        </w:div>
      </w:divsChild>
    </w:div>
    <w:div w:id="1498154607">
      <w:bodyDiv w:val="1"/>
      <w:marLeft w:val="0"/>
      <w:marRight w:val="0"/>
      <w:marTop w:val="0"/>
      <w:marBottom w:val="0"/>
      <w:divBdr>
        <w:top w:val="none" w:sz="0" w:space="0" w:color="auto"/>
        <w:left w:val="none" w:sz="0" w:space="0" w:color="auto"/>
        <w:bottom w:val="none" w:sz="0" w:space="0" w:color="auto"/>
        <w:right w:val="none" w:sz="0" w:space="0" w:color="auto"/>
      </w:divBdr>
    </w:div>
    <w:div w:id="1502237354">
      <w:bodyDiv w:val="1"/>
      <w:marLeft w:val="0"/>
      <w:marRight w:val="0"/>
      <w:marTop w:val="0"/>
      <w:marBottom w:val="0"/>
      <w:divBdr>
        <w:top w:val="none" w:sz="0" w:space="0" w:color="auto"/>
        <w:left w:val="none" w:sz="0" w:space="0" w:color="auto"/>
        <w:bottom w:val="none" w:sz="0" w:space="0" w:color="auto"/>
        <w:right w:val="none" w:sz="0" w:space="0" w:color="auto"/>
      </w:divBdr>
    </w:div>
    <w:div w:id="1605335953">
      <w:bodyDiv w:val="1"/>
      <w:marLeft w:val="0"/>
      <w:marRight w:val="0"/>
      <w:marTop w:val="0"/>
      <w:marBottom w:val="0"/>
      <w:divBdr>
        <w:top w:val="none" w:sz="0" w:space="0" w:color="auto"/>
        <w:left w:val="none" w:sz="0" w:space="0" w:color="auto"/>
        <w:bottom w:val="none" w:sz="0" w:space="0" w:color="auto"/>
        <w:right w:val="none" w:sz="0" w:space="0" w:color="auto"/>
      </w:divBdr>
    </w:div>
    <w:div w:id="1672099850">
      <w:bodyDiv w:val="1"/>
      <w:marLeft w:val="0"/>
      <w:marRight w:val="0"/>
      <w:marTop w:val="0"/>
      <w:marBottom w:val="0"/>
      <w:divBdr>
        <w:top w:val="none" w:sz="0" w:space="0" w:color="auto"/>
        <w:left w:val="none" w:sz="0" w:space="0" w:color="auto"/>
        <w:bottom w:val="none" w:sz="0" w:space="0" w:color="auto"/>
        <w:right w:val="none" w:sz="0" w:space="0" w:color="auto"/>
      </w:divBdr>
    </w:div>
    <w:div w:id="1697348452">
      <w:bodyDiv w:val="1"/>
      <w:marLeft w:val="0"/>
      <w:marRight w:val="0"/>
      <w:marTop w:val="0"/>
      <w:marBottom w:val="0"/>
      <w:divBdr>
        <w:top w:val="none" w:sz="0" w:space="0" w:color="auto"/>
        <w:left w:val="none" w:sz="0" w:space="0" w:color="auto"/>
        <w:bottom w:val="none" w:sz="0" w:space="0" w:color="auto"/>
        <w:right w:val="none" w:sz="0" w:space="0" w:color="auto"/>
      </w:divBdr>
    </w:div>
    <w:div w:id="1715160305">
      <w:bodyDiv w:val="1"/>
      <w:marLeft w:val="0"/>
      <w:marRight w:val="0"/>
      <w:marTop w:val="0"/>
      <w:marBottom w:val="0"/>
      <w:divBdr>
        <w:top w:val="none" w:sz="0" w:space="0" w:color="auto"/>
        <w:left w:val="none" w:sz="0" w:space="0" w:color="auto"/>
        <w:bottom w:val="none" w:sz="0" w:space="0" w:color="auto"/>
        <w:right w:val="none" w:sz="0" w:space="0" w:color="auto"/>
      </w:divBdr>
    </w:div>
    <w:div w:id="1716813210">
      <w:bodyDiv w:val="1"/>
      <w:marLeft w:val="0"/>
      <w:marRight w:val="0"/>
      <w:marTop w:val="0"/>
      <w:marBottom w:val="0"/>
      <w:divBdr>
        <w:top w:val="none" w:sz="0" w:space="0" w:color="auto"/>
        <w:left w:val="none" w:sz="0" w:space="0" w:color="auto"/>
        <w:bottom w:val="none" w:sz="0" w:space="0" w:color="auto"/>
        <w:right w:val="none" w:sz="0" w:space="0" w:color="auto"/>
      </w:divBdr>
    </w:div>
    <w:div w:id="1724255546">
      <w:bodyDiv w:val="1"/>
      <w:marLeft w:val="0"/>
      <w:marRight w:val="0"/>
      <w:marTop w:val="0"/>
      <w:marBottom w:val="0"/>
      <w:divBdr>
        <w:top w:val="none" w:sz="0" w:space="0" w:color="auto"/>
        <w:left w:val="none" w:sz="0" w:space="0" w:color="auto"/>
        <w:bottom w:val="none" w:sz="0" w:space="0" w:color="auto"/>
        <w:right w:val="none" w:sz="0" w:space="0" w:color="auto"/>
      </w:divBdr>
    </w:div>
    <w:div w:id="1776900450">
      <w:bodyDiv w:val="1"/>
      <w:marLeft w:val="0"/>
      <w:marRight w:val="0"/>
      <w:marTop w:val="0"/>
      <w:marBottom w:val="0"/>
      <w:divBdr>
        <w:top w:val="none" w:sz="0" w:space="0" w:color="auto"/>
        <w:left w:val="none" w:sz="0" w:space="0" w:color="auto"/>
        <w:bottom w:val="none" w:sz="0" w:space="0" w:color="auto"/>
        <w:right w:val="none" w:sz="0" w:space="0" w:color="auto"/>
      </w:divBdr>
    </w:div>
    <w:div w:id="1824740240">
      <w:bodyDiv w:val="1"/>
      <w:marLeft w:val="0"/>
      <w:marRight w:val="0"/>
      <w:marTop w:val="0"/>
      <w:marBottom w:val="0"/>
      <w:divBdr>
        <w:top w:val="none" w:sz="0" w:space="0" w:color="auto"/>
        <w:left w:val="none" w:sz="0" w:space="0" w:color="auto"/>
        <w:bottom w:val="none" w:sz="0" w:space="0" w:color="auto"/>
        <w:right w:val="none" w:sz="0" w:space="0" w:color="auto"/>
      </w:divBdr>
    </w:div>
    <w:div w:id="1826360006">
      <w:bodyDiv w:val="1"/>
      <w:marLeft w:val="0"/>
      <w:marRight w:val="0"/>
      <w:marTop w:val="0"/>
      <w:marBottom w:val="0"/>
      <w:divBdr>
        <w:top w:val="none" w:sz="0" w:space="0" w:color="auto"/>
        <w:left w:val="none" w:sz="0" w:space="0" w:color="auto"/>
        <w:bottom w:val="none" w:sz="0" w:space="0" w:color="auto"/>
        <w:right w:val="none" w:sz="0" w:space="0" w:color="auto"/>
      </w:divBdr>
    </w:div>
    <w:div w:id="1931769674">
      <w:bodyDiv w:val="1"/>
      <w:marLeft w:val="0"/>
      <w:marRight w:val="0"/>
      <w:marTop w:val="0"/>
      <w:marBottom w:val="0"/>
      <w:divBdr>
        <w:top w:val="none" w:sz="0" w:space="0" w:color="auto"/>
        <w:left w:val="none" w:sz="0" w:space="0" w:color="auto"/>
        <w:bottom w:val="none" w:sz="0" w:space="0" w:color="auto"/>
        <w:right w:val="none" w:sz="0" w:space="0" w:color="auto"/>
      </w:divBdr>
    </w:div>
    <w:div w:id="1939557694">
      <w:bodyDiv w:val="1"/>
      <w:marLeft w:val="0"/>
      <w:marRight w:val="0"/>
      <w:marTop w:val="0"/>
      <w:marBottom w:val="0"/>
      <w:divBdr>
        <w:top w:val="none" w:sz="0" w:space="0" w:color="auto"/>
        <w:left w:val="none" w:sz="0" w:space="0" w:color="auto"/>
        <w:bottom w:val="none" w:sz="0" w:space="0" w:color="auto"/>
        <w:right w:val="none" w:sz="0" w:space="0" w:color="auto"/>
      </w:divBdr>
    </w:div>
    <w:div w:id="1982802903">
      <w:bodyDiv w:val="1"/>
      <w:marLeft w:val="0"/>
      <w:marRight w:val="0"/>
      <w:marTop w:val="0"/>
      <w:marBottom w:val="0"/>
      <w:divBdr>
        <w:top w:val="none" w:sz="0" w:space="0" w:color="auto"/>
        <w:left w:val="none" w:sz="0" w:space="0" w:color="auto"/>
        <w:bottom w:val="none" w:sz="0" w:space="0" w:color="auto"/>
        <w:right w:val="none" w:sz="0" w:space="0" w:color="auto"/>
      </w:divBdr>
      <w:divsChild>
        <w:div w:id="478036262">
          <w:marLeft w:val="1080"/>
          <w:marRight w:val="0"/>
          <w:marTop w:val="100"/>
          <w:marBottom w:val="0"/>
          <w:divBdr>
            <w:top w:val="none" w:sz="0" w:space="0" w:color="auto"/>
            <w:left w:val="none" w:sz="0" w:space="0" w:color="auto"/>
            <w:bottom w:val="none" w:sz="0" w:space="0" w:color="auto"/>
            <w:right w:val="none" w:sz="0" w:space="0" w:color="auto"/>
          </w:divBdr>
        </w:div>
      </w:divsChild>
    </w:div>
    <w:div w:id="2011442367">
      <w:bodyDiv w:val="1"/>
      <w:marLeft w:val="0"/>
      <w:marRight w:val="0"/>
      <w:marTop w:val="0"/>
      <w:marBottom w:val="0"/>
      <w:divBdr>
        <w:top w:val="none" w:sz="0" w:space="0" w:color="auto"/>
        <w:left w:val="none" w:sz="0" w:space="0" w:color="auto"/>
        <w:bottom w:val="none" w:sz="0" w:space="0" w:color="auto"/>
        <w:right w:val="none" w:sz="0" w:space="0" w:color="auto"/>
      </w:divBdr>
    </w:div>
    <w:div w:id="210915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the-insightful-icb-boa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37C0C5-142D-4B71-B15E-1AB031B77EC4}">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c1bbdff1a976a15af280fdd80a73725c">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50a7bb8ae3a7031c25b14adfc08757bf"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CD51A-2B3B-4C9E-B90D-FFB3EBADBB68}">
  <ds:schemaRefs>
    <ds:schemaRef ds:uri="http://schemas.openxmlformats.org/officeDocument/2006/bibliography"/>
  </ds:schemaRefs>
</ds:datastoreItem>
</file>

<file path=customXml/itemProps2.xml><?xml version="1.0" encoding="utf-8"?>
<ds:datastoreItem xmlns:ds="http://schemas.openxmlformats.org/officeDocument/2006/customXml" ds:itemID="{C36839EF-17AC-4050-BF4D-8564685980E5}">
  <ds:schemaRefs>
    <ds:schemaRef ds:uri="http://schemas.microsoft.com/office/2006/metadata/properties"/>
    <ds:schemaRef ds:uri="http://schemas.microsoft.com/office/infopath/2007/PartnerControls"/>
    <ds:schemaRef ds:uri="ad541163-cd74-4f1b-bfd4-993ad071712c"/>
    <ds:schemaRef ds:uri="d4a3bdf5-4daf-4fdd-98bb-3d605b58f822"/>
  </ds:schemaRefs>
</ds:datastoreItem>
</file>

<file path=customXml/itemProps3.xml><?xml version="1.0" encoding="utf-8"?>
<ds:datastoreItem xmlns:ds="http://schemas.openxmlformats.org/officeDocument/2006/customXml" ds:itemID="{FF4F7384-890F-4B26-AC2D-49C3DC61F1CE}">
  <ds:schemaRefs>
    <ds:schemaRef ds:uri="http://schemas.microsoft.com/sharepoint/v3/contenttype/forms"/>
  </ds:schemaRefs>
</ds:datastoreItem>
</file>

<file path=customXml/itemProps4.xml><?xml version="1.0" encoding="utf-8"?>
<ds:datastoreItem xmlns:ds="http://schemas.openxmlformats.org/officeDocument/2006/customXml" ds:itemID="{DE59A1DB-9E97-488C-93F2-C48024F6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12</Pages>
  <Words>4051</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Jackie (NHS NORTH OF ENGLAND COMMISSIONING SUPPORT UNIT)</dc:creator>
  <cp:keywords/>
  <cp:lastModifiedBy>JONES, Emma (NHS HUMBER AND NORTH YORKSHIRE ICB - 03F)</cp:lastModifiedBy>
  <cp:revision>4</cp:revision>
  <cp:lastPrinted>2022-12-07T15:13:00Z</cp:lastPrinted>
  <dcterms:created xsi:type="dcterms:W3CDTF">2024-11-25T09:44:00Z</dcterms:created>
  <dcterms:modified xsi:type="dcterms:W3CDTF">2024-12-03T14:59:00Z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for Microsoft 365</vt:lpwstr>
  </property>
  <property fmtid="{D5CDD505-2E9C-101B-9397-08002B2CF9AE}" pid="4" name="LastSaved">
    <vt:filetime>2022-02-10T00:00:00Z</vt:filetime>
  </property>
  <property fmtid="{D5CDD505-2E9C-101B-9397-08002B2CF9AE}" pid="5" name="ContentTypeId">
    <vt:lpwstr>0x010100B687E11AAAC79F42AA011413B6340A7A</vt:lpwstr>
  </property>
</Properties>
</file>