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4FDE8A" w14:textId="7CA67F3D" w:rsidR="009004EB" w:rsidRDefault="00141300" w:rsidP="003716D2">
      <w:pPr>
        <w:pStyle w:val="Heading1"/>
        <w:spacing w:before="0" w:line="276" w:lineRule="auto"/>
        <w:rPr>
          <w:lang w:val="en-US"/>
        </w:rPr>
      </w:pPr>
      <w:r>
        <w:rPr>
          <w:lang w:val="en-US"/>
        </w:rPr>
        <w:t>Equality impact assessment (EqIA)</w:t>
      </w:r>
    </w:p>
    <w:p w14:paraId="1A6C53CE" w14:textId="77777777" w:rsidR="003716D2" w:rsidRPr="003716D2" w:rsidRDefault="003716D2" w:rsidP="003716D2">
      <w:pPr>
        <w:spacing w:after="0"/>
        <w:rPr>
          <w:lang w:val="en-US"/>
        </w:rPr>
      </w:pPr>
    </w:p>
    <w:p w14:paraId="14ABC071" w14:textId="563CA6C9" w:rsidR="00141300" w:rsidRDefault="00141300" w:rsidP="00F458E3">
      <w:pPr>
        <w:spacing w:line="276" w:lineRule="auto"/>
        <w:rPr>
          <w:lang w:val="en-US"/>
        </w:rPr>
      </w:pPr>
      <w:r>
        <w:rPr>
          <w:lang w:val="en-US"/>
        </w:rPr>
        <w:t xml:space="preserve">This impact assessment should be completed for all </w:t>
      </w:r>
      <w:r w:rsidR="0078220C">
        <w:rPr>
          <w:lang w:val="en-US"/>
        </w:rPr>
        <w:t>human resources (HR) and corporate policies</w:t>
      </w:r>
      <w:r w:rsidR="0060204D">
        <w:rPr>
          <w:lang w:val="en-US"/>
        </w:rPr>
        <w:t>, projects or functions</w:t>
      </w:r>
      <w:r w:rsidR="0078220C">
        <w:rPr>
          <w:lang w:val="en-US"/>
        </w:rPr>
        <w:t xml:space="preserve"> that apply to colleagues at NHS Humber and North Yorkshire Integrated Care Board (ICB).</w:t>
      </w:r>
    </w:p>
    <w:p w14:paraId="6DA1888C" w14:textId="1866E624" w:rsidR="006361BE" w:rsidRDefault="006361BE" w:rsidP="00F458E3">
      <w:pPr>
        <w:spacing w:line="276" w:lineRule="auto"/>
        <w:rPr>
          <w:lang w:val="en-US"/>
        </w:rPr>
      </w:pPr>
      <w:r>
        <w:rPr>
          <w:lang w:val="en-US"/>
        </w:rPr>
        <w:t xml:space="preserve">There are </w:t>
      </w:r>
      <w:r w:rsidR="00F458E3">
        <w:rPr>
          <w:lang w:val="en-US"/>
        </w:rPr>
        <w:t>five</w:t>
      </w:r>
      <w:r>
        <w:rPr>
          <w:lang w:val="en-US"/>
        </w:rPr>
        <w:t xml:space="preserve"> sections of this </w:t>
      </w:r>
      <w:r w:rsidR="003716D2">
        <w:rPr>
          <w:lang w:val="en-US"/>
        </w:rPr>
        <w:t>assessment,</w:t>
      </w:r>
      <w:r w:rsidR="00F458E3">
        <w:rPr>
          <w:lang w:val="en-US"/>
        </w:rPr>
        <w:t xml:space="preserve"> and all should be completed:</w:t>
      </w:r>
    </w:p>
    <w:p w14:paraId="694DE666" w14:textId="766121C3" w:rsidR="006361BE" w:rsidRPr="00560A4E" w:rsidRDefault="00560A4E" w:rsidP="00F458E3">
      <w:pPr>
        <w:pStyle w:val="ListParagraph"/>
        <w:numPr>
          <w:ilvl w:val="0"/>
          <w:numId w:val="3"/>
        </w:numPr>
        <w:spacing w:line="276" w:lineRule="auto"/>
        <w:rPr>
          <w:rStyle w:val="Hyperlink"/>
          <w:lang w:val="en-US"/>
        </w:rPr>
      </w:pPr>
      <w:r>
        <w:rPr>
          <w:lang w:val="en-US"/>
        </w:rPr>
        <w:fldChar w:fldCharType="begin"/>
      </w:r>
      <w:r>
        <w:rPr>
          <w:lang w:val="en-US"/>
        </w:rPr>
        <w:instrText xml:space="preserve"> HYPERLINK  \l "_HR_/_corporate" </w:instrText>
      </w:r>
      <w:r>
        <w:rPr>
          <w:lang w:val="en-US"/>
        </w:rPr>
      </w:r>
      <w:r>
        <w:rPr>
          <w:lang w:val="en-US"/>
        </w:rPr>
        <w:fldChar w:fldCharType="separate"/>
      </w:r>
      <w:r w:rsidR="006361BE" w:rsidRPr="00560A4E">
        <w:rPr>
          <w:rStyle w:val="Hyperlink"/>
          <w:lang w:val="en-US"/>
        </w:rPr>
        <w:t>HR / corporate impact analysis</w:t>
      </w:r>
    </w:p>
    <w:p w14:paraId="799D2832" w14:textId="4885906B" w:rsidR="006361BE" w:rsidRPr="00560A4E" w:rsidRDefault="00560A4E" w:rsidP="00F458E3">
      <w:pPr>
        <w:pStyle w:val="ListParagraph"/>
        <w:numPr>
          <w:ilvl w:val="0"/>
          <w:numId w:val="3"/>
        </w:numPr>
        <w:spacing w:line="276" w:lineRule="auto"/>
        <w:rPr>
          <w:rStyle w:val="Hyperlink"/>
          <w:lang w:val="en-US"/>
        </w:rPr>
      </w:pPr>
      <w:r>
        <w:rPr>
          <w:lang w:val="en-US"/>
        </w:rPr>
        <w:fldChar w:fldCharType="end"/>
      </w:r>
      <w:r>
        <w:rPr>
          <w:lang w:val="en-US"/>
        </w:rPr>
        <w:fldChar w:fldCharType="begin"/>
      </w:r>
      <w:r>
        <w:rPr>
          <w:lang w:val="en-US"/>
        </w:rPr>
        <w:instrText xml:space="preserve"> HYPERLINK  \l "_Equality_data" </w:instrText>
      </w:r>
      <w:r>
        <w:rPr>
          <w:lang w:val="en-US"/>
        </w:rPr>
      </w:r>
      <w:r>
        <w:rPr>
          <w:lang w:val="en-US"/>
        </w:rPr>
        <w:fldChar w:fldCharType="separate"/>
      </w:r>
      <w:r w:rsidR="006361BE" w:rsidRPr="00560A4E">
        <w:rPr>
          <w:rStyle w:val="Hyperlink"/>
          <w:lang w:val="en-US"/>
        </w:rPr>
        <w:t>Equality data</w:t>
      </w:r>
    </w:p>
    <w:p w14:paraId="77468B90" w14:textId="06D4E80C" w:rsidR="006361BE" w:rsidRDefault="00560A4E" w:rsidP="00F458E3">
      <w:pPr>
        <w:pStyle w:val="ListParagraph"/>
        <w:numPr>
          <w:ilvl w:val="0"/>
          <w:numId w:val="3"/>
        </w:numPr>
        <w:spacing w:line="276" w:lineRule="auto"/>
        <w:rPr>
          <w:lang w:val="en-US"/>
        </w:rPr>
      </w:pPr>
      <w:r>
        <w:rPr>
          <w:lang w:val="en-US"/>
        </w:rPr>
        <w:fldChar w:fldCharType="end"/>
      </w:r>
      <w:hyperlink w:anchor="_Impact_assessment" w:history="1">
        <w:r w:rsidR="006361BE" w:rsidRPr="00AF660D">
          <w:rPr>
            <w:rStyle w:val="Hyperlink"/>
            <w:lang w:val="en-US"/>
          </w:rPr>
          <w:t>Impact assessment</w:t>
        </w:r>
      </w:hyperlink>
    </w:p>
    <w:p w14:paraId="5B4542FE" w14:textId="5E2CABBB" w:rsidR="006361BE" w:rsidRPr="00560A4E" w:rsidRDefault="00560A4E" w:rsidP="00F458E3">
      <w:pPr>
        <w:pStyle w:val="ListParagraph"/>
        <w:numPr>
          <w:ilvl w:val="0"/>
          <w:numId w:val="3"/>
        </w:numPr>
        <w:spacing w:line="276" w:lineRule="auto"/>
        <w:rPr>
          <w:rStyle w:val="Hyperlink"/>
          <w:lang w:val="en-US"/>
        </w:rPr>
      </w:pPr>
      <w:r>
        <w:rPr>
          <w:lang w:val="en-US"/>
        </w:rPr>
        <w:fldChar w:fldCharType="begin"/>
      </w:r>
      <w:r>
        <w:rPr>
          <w:lang w:val="en-US"/>
        </w:rPr>
        <w:instrText xml:space="preserve"> HYPERLINK  \l "_Action_planning" </w:instrText>
      </w:r>
      <w:r>
        <w:rPr>
          <w:lang w:val="en-US"/>
        </w:rPr>
      </w:r>
      <w:r>
        <w:rPr>
          <w:lang w:val="en-US"/>
        </w:rPr>
        <w:fldChar w:fldCharType="separate"/>
      </w:r>
      <w:r w:rsidR="00104077" w:rsidRPr="00560A4E">
        <w:rPr>
          <w:rStyle w:val="Hyperlink"/>
          <w:lang w:val="en-US"/>
        </w:rPr>
        <w:t>Action planning</w:t>
      </w:r>
    </w:p>
    <w:p w14:paraId="2B2E8020" w14:textId="62D3B34C" w:rsidR="00104077" w:rsidRPr="00560A4E" w:rsidRDefault="00560A4E" w:rsidP="00F458E3">
      <w:pPr>
        <w:pStyle w:val="ListParagraph"/>
        <w:numPr>
          <w:ilvl w:val="0"/>
          <w:numId w:val="3"/>
        </w:numPr>
        <w:spacing w:line="276" w:lineRule="auto"/>
        <w:rPr>
          <w:rStyle w:val="Hyperlink"/>
          <w:lang w:val="en-US"/>
        </w:rPr>
      </w:pPr>
      <w:r>
        <w:rPr>
          <w:lang w:val="en-US"/>
        </w:rPr>
        <w:fldChar w:fldCharType="end"/>
      </w:r>
      <w:r>
        <w:rPr>
          <w:lang w:val="en-US"/>
        </w:rPr>
        <w:fldChar w:fldCharType="begin"/>
      </w:r>
      <w:r>
        <w:rPr>
          <w:lang w:val="en-US"/>
        </w:rPr>
        <w:instrText xml:space="preserve"> HYPERLINK  \l "_Sign-off" </w:instrText>
      </w:r>
      <w:r>
        <w:rPr>
          <w:lang w:val="en-US"/>
        </w:rPr>
      </w:r>
      <w:r>
        <w:rPr>
          <w:lang w:val="en-US"/>
        </w:rPr>
        <w:fldChar w:fldCharType="separate"/>
      </w:r>
      <w:r w:rsidR="00104077" w:rsidRPr="00560A4E">
        <w:rPr>
          <w:rStyle w:val="Hyperlink"/>
          <w:lang w:val="en-US"/>
        </w:rPr>
        <w:t>Sign-off</w:t>
      </w:r>
    </w:p>
    <w:bookmarkStart w:id="0" w:name="_HR_/_corporate"/>
    <w:bookmarkEnd w:id="0"/>
    <w:p w14:paraId="12283DB4" w14:textId="3E43F9C3" w:rsidR="00C60B4D" w:rsidRPr="00C60B4D" w:rsidRDefault="00560A4E" w:rsidP="00F458E3">
      <w:pPr>
        <w:pStyle w:val="Heading2"/>
        <w:spacing w:line="276" w:lineRule="auto"/>
        <w:rPr>
          <w:lang w:val="en-US"/>
        </w:rPr>
      </w:pPr>
      <w:r>
        <w:rPr>
          <w:rFonts w:eastAsiaTheme="minorHAnsi" w:cstheme="minorBidi"/>
          <w:b w:val="0"/>
          <w:szCs w:val="22"/>
          <w:lang w:val="en-US"/>
        </w:rPr>
        <w:fldChar w:fldCharType="end"/>
      </w:r>
      <w:r w:rsidR="00910309">
        <w:rPr>
          <w:lang w:val="en-US"/>
        </w:rPr>
        <w:t>HR / corporate policy impact analysis</w:t>
      </w:r>
      <w:r w:rsidR="00C60B4D">
        <w:rPr>
          <w:lang w:val="en-US"/>
        </w:rPr>
        <w:br/>
      </w:r>
    </w:p>
    <w:tbl>
      <w:tblPr>
        <w:tblStyle w:val="TableGrid"/>
        <w:tblW w:w="0" w:type="auto"/>
        <w:tblLook w:val="04A0" w:firstRow="1" w:lastRow="0" w:firstColumn="1" w:lastColumn="0" w:noHBand="0" w:noVBand="1"/>
        <w:tblCaption w:val="HR / corporate policy impact analysis"/>
        <w:tblDescription w:val="A table showing an overview of key data related to the equality impact assessment for this policy, project or function."/>
      </w:tblPr>
      <w:tblGrid>
        <w:gridCol w:w="3397"/>
        <w:gridCol w:w="5619"/>
      </w:tblGrid>
      <w:tr w:rsidR="00023F83" w14:paraId="43C24D94" w14:textId="77777777" w:rsidTr="005F2816">
        <w:trPr>
          <w:tblHeader/>
        </w:trPr>
        <w:tc>
          <w:tcPr>
            <w:tcW w:w="3397" w:type="dxa"/>
            <w:shd w:val="clear" w:color="auto" w:fill="003087"/>
          </w:tcPr>
          <w:p w14:paraId="1D943E2D" w14:textId="4A0C3EED" w:rsidR="00023F83" w:rsidRPr="00263E16" w:rsidRDefault="00263E16" w:rsidP="00F458E3">
            <w:pPr>
              <w:spacing w:line="276" w:lineRule="auto"/>
              <w:rPr>
                <w:b/>
                <w:bCs/>
                <w:color w:val="FFFFFF" w:themeColor="background1"/>
                <w:lang w:val="en-US"/>
              </w:rPr>
            </w:pPr>
            <w:r w:rsidRPr="00263E16">
              <w:rPr>
                <w:b/>
                <w:bCs/>
                <w:color w:val="FFFFFF" w:themeColor="background1"/>
                <w:lang w:val="en-US"/>
              </w:rPr>
              <w:t>Key questions</w:t>
            </w:r>
          </w:p>
        </w:tc>
        <w:tc>
          <w:tcPr>
            <w:tcW w:w="5619" w:type="dxa"/>
            <w:shd w:val="clear" w:color="auto" w:fill="003087"/>
          </w:tcPr>
          <w:p w14:paraId="5B22090E" w14:textId="40C4C413" w:rsidR="00023F83" w:rsidRPr="00263E16" w:rsidRDefault="00263E16" w:rsidP="00F458E3">
            <w:pPr>
              <w:spacing w:line="276" w:lineRule="auto"/>
              <w:rPr>
                <w:b/>
                <w:bCs/>
                <w:color w:val="FFFFFF" w:themeColor="background1"/>
                <w:lang w:val="en-US"/>
              </w:rPr>
            </w:pPr>
            <w:r w:rsidRPr="00263E16">
              <w:rPr>
                <w:b/>
                <w:bCs/>
                <w:color w:val="FFFFFF" w:themeColor="background1"/>
                <w:lang w:val="en-US"/>
              </w:rPr>
              <w:t>Information provided</w:t>
            </w:r>
          </w:p>
        </w:tc>
      </w:tr>
      <w:tr w:rsidR="008D15EA" w14:paraId="27C582EB" w14:textId="77777777" w:rsidTr="00263E16">
        <w:tc>
          <w:tcPr>
            <w:tcW w:w="3397" w:type="dxa"/>
          </w:tcPr>
          <w:p w14:paraId="215AB062" w14:textId="23653D3C" w:rsidR="008D15EA" w:rsidRDefault="00C60B4D" w:rsidP="00F458E3">
            <w:pPr>
              <w:spacing w:line="276" w:lineRule="auto"/>
              <w:rPr>
                <w:lang w:val="en-US"/>
              </w:rPr>
            </w:pPr>
            <w:r>
              <w:rPr>
                <w:lang w:val="en-US"/>
              </w:rPr>
              <w:t>Policy / project / function</w:t>
            </w:r>
            <w:r w:rsidR="00CB53B9">
              <w:rPr>
                <w:lang w:val="en-US"/>
              </w:rPr>
              <w:t>:</w:t>
            </w:r>
          </w:p>
          <w:p w14:paraId="47E334C1" w14:textId="2672E8D3" w:rsidR="00CB53B9" w:rsidRDefault="00CB53B9" w:rsidP="00F458E3">
            <w:pPr>
              <w:spacing w:line="276" w:lineRule="auto"/>
              <w:rPr>
                <w:lang w:val="en-US"/>
              </w:rPr>
            </w:pPr>
          </w:p>
        </w:tc>
        <w:tc>
          <w:tcPr>
            <w:tcW w:w="5619" w:type="dxa"/>
          </w:tcPr>
          <w:p w14:paraId="726BAC7F" w14:textId="082EEED6" w:rsidR="008D15EA" w:rsidRDefault="00B361AE" w:rsidP="00F458E3">
            <w:pPr>
              <w:spacing w:line="276" w:lineRule="auto"/>
              <w:rPr>
                <w:lang w:val="en-US"/>
              </w:rPr>
            </w:pPr>
            <w:r>
              <w:rPr>
                <w:lang w:val="en-US"/>
              </w:rPr>
              <w:t xml:space="preserve">ICB </w:t>
            </w:r>
            <w:r w:rsidR="000411B1">
              <w:rPr>
                <w:lang w:val="en-US"/>
              </w:rPr>
              <w:t>Risk Management Policy</w:t>
            </w:r>
          </w:p>
        </w:tc>
      </w:tr>
      <w:tr w:rsidR="008D15EA" w14:paraId="5577D572" w14:textId="77777777" w:rsidTr="00263E16">
        <w:tc>
          <w:tcPr>
            <w:tcW w:w="3397" w:type="dxa"/>
          </w:tcPr>
          <w:p w14:paraId="7D11C74F" w14:textId="698160A3" w:rsidR="008D15EA" w:rsidRDefault="00C6070A" w:rsidP="00F458E3">
            <w:pPr>
              <w:spacing w:line="276" w:lineRule="auto"/>
              <w:rPr>
                <w:lang w:val="en-US"/>
              </w:rPr>
            </w:pPr>
            <w:r>
              <w:rPr>
                <w:lang w:val="en-US"/>
              </w:rPr>
              <w:t>Date of analysis</w:t>
            </w:r>
            <w:r w:rsidR="00CB53B9">
              <w:rPr>
                <w:lang w:val="en-US"/>
              </w:rPr>
              <w:t>:</w:t>
            </w:r>
          </w:p>
          <w:p w14:paraId="5F3C31BC" w14:textId="2F2D6F40" w:rsidR="00CB53B9" w:rsidRDefault="00CB53B9" w:rsidP="00F458E3">
            <w:pPr>
              <w:spacing w:line="276" w:lineRule="auto"/>
              <w:rPr>
                <w:lang w:val="en-US"/>
              </w:rPr>
            </w:pPr>
          </w:p>
        </w:tc>
        <w:tc>
          <w:tcPr>
            <w:tcW w:w="5619" w:type="dxa"/>
          </w:tcPr>
          <w:p w14:paraId="234CD443" w14:textId="77C1EE33" w:rsidR="008D15EA" w:rsidRDefault="000411B1" w:rsidP="00F458E3">
            <w:pPr>
              <w:spacing w:line="276" w:lineRule="auto"/>
              <w:rPr>
                <w:lang w:val="en-US"/>
              </w:rPr>
            </w:pPr>
            <w:r>
              <w:rPr>
                <w:lang w:val="en-US"/>
              </w:rPr>
              <w:t>May</w:t>
            </w:r>
            <w:r w:rsidR="00B361AE">
              <w:rPr>
                <w:lang w:val="en-US"/>
              </w:rPr>
              <w:t xml:space="preserve"> 2023</w:t>
            </w:r>
          </w:p>
        </w:tc>
      </w:tr>
      <w:tr w:rsidR="008D15EA" w14:paraId="7C4C61E1" w14:textId="77777777" w:rsidTr="00263E16">
        <w:tc>
          <w:tcPr>
            <w:tcW w:w="3397" w:type="dxa"/>
          </w:tcPr>
          <w:p w14:paraId="6C89474E" w14:textId="4C14A690" w:rsidR="008D15EA" w:rsidRDefault="004C16BE" w:rsidP="00F458E3">
            <w:pPr>
              <w:spacing w:line="276" w:lineRule="auto"/>
              <w:rPr>
                <w:lang w:val="en-US"/>
              </w:rPr>
            </w:pPr>
            <w:r>
              <w:rPr>
                <w:lang w:val="en-US"/>
              </w:rPr>
              <w:t>Completed by:</w:t>
            </w:r>
            <w:r>
              <w:rPr>
                <w:lang w:val="en-US"/>
              </w:rPr>
              <w:br/>
              <w:t>(name, department</w:t>
            </w:r>
            <w:r w:rsidR="00CB53B9">
              <w:rPr>
                <w:lang w:val="en-US"/>
              </w:rPr>
              <w:t xml:space="preserve">, </w:t>
            </w:r>
            <w:r>
              <w:rPr>
                <w:lang w:val="en-US"/>
              </w:rPr>
              <w:t>place)</w:t>
            </w:r>
          </w:p>
          <w:p w14:paraId="71445EB6" w14:textId="2E181278" w:rsidR="00CB53B9" w:rsidRDefault="00CB53B9" w:rsidP="00F458E3">
            <w:pPr>
              <w:spacing w:line="276" w:lineRule="auto"/>
              <w:rPr>
                <w:lang w:val="en-US"/>
              </w:rPr>
            </w:pPr>
          </w:p>
        </w:tc>
        <w:tc>
          <w:tcPr>
            <w:tcW w:w="5619" w:type="dxa"/>
          </w:tcPr>
          <w:p w14:paraId="48ED5EA0" w14:textId="264D25EA" w:rsidR="008D15EA" w:rsidRDefault="00EE2EC6" w:rsidP="00F458E3">
            <w:pPr>
              <w:spacing w:line="276" w:lineRule="auto"/>
              <w:rPr>
                <w:lang w:val="en-US"/>
              </w:rPr>
            </w:pPr>
            <w:r>
              <w:rPr>
                <w:lang w:val="en-US"/>
              </w:rPr>
              <w:t xml:space="preserve">Mike Napier, </w:t>
            </w:r>
            <w:r w:rsidR="00B361AE">
              <w:rPr>
                <w:lang w:val="en-US"/>
              </w:rPr>
              <w:t>Gary Johnson</w:t>
            </w:r>
          </w:p>
          <w:p w14:paraId="1715D81E" w14:textId="77777777" w:rsidR="00B361AE" w:rsidRDefault="00B361AE" w:rsidP="00F458E3">
            <w:pPr>
              <w:spacing w:line="276" w:lineRule="auto"/>
              <w:rPr>
                <w:lang w:val="en-US"/>
              </w:rPr>
            </w:pPr>
            <w:r>
              <w:rPr>
                <w:lang w:val="en-US"/>
              </w:rPr>
              <w:t>Corporate Services</w:t>
            </w:r>
          </w:p>
          <w:p w14:paraId="66F26653" w14:textId="37DEED80" w:rsidR="00B361AE" w:rsidRDefault="00B361AE" w:rsidP="00F458E3">
            <w:pPr>
              <w:spacing w:line="276" w:lineRule="auto"/>
              <w:rPr>
                <w:lang w:val="en-US"/>
              </w:rPr>
            </w:pPr>
            <w:r>
              <w:rPr>
                <w:lang w:val="en-US"/>
              </w:rPr>
              <w:t>ICB</w:t>
            </w:r>
          </w:p>
        </w:tc>
      </w:tr>
      <w:tr w:rsidR="008D15EA" w14:paraId="0A227E12" w14:textId="77777777" w:rsidTr="00263E16">
        <w:tc>
          <w:tcPr>
            <w:tcW w:w="3397" w:type="dxa"/>
          </w:tcPr>
          <w:p w14:paraId="38F1FC81" w14:textId="63E0AD73" w:rsidR="008D15EA" w:rsidRDefault="00CB53B9" w:rsidP="00F458E3">
            <w:pPr>
              <w:spacing w:line="276" w:lineRule="auto"/>
              <w:rPr>
                <w:lang w:val="en-US"/>
              </w:rPr>
            </w:pPr>
            <w:r>
              <w:rPr>
                <w:lang w:val="en-US"/>
              </w:rPr>
              <w:t>A</w:t>
            </w:r>
            <w:r w:rsidR="00536DE5">
              <w:rPr>
                <w:lang w:val="en-US"/>
              </w:rPr>
              <w:t>ims and</w:t>
            </w:r>
            <w:r w:rsidR="008F3408">
              <w:rPr>
                <w:lang w:val="en-US"/>
              </w:rPr>
              <w:t xml:space="preserve"> intended effects </w:t>
            </w:r>
            <w:r w:rsidR="009C6EDF">
              <w:rPr>
                <w:lang w:val="en-US"/>
              </w:rPr>
              <w:t>of this policy, project or function</w:t>
            </w:r>
            <w:r>
              <w:rPr>
                <w:lang w:val="en-US"/>
              </w:rPr>
              <w:t>:</w:t>
            </w:r>
          </w:p>
          <w:p w14:paraId="1953EBE1" w14:textId="7DEAEF79" w:rsidR="00CB53B9" w:rsidRDefault="00CB53B9" w:rsidP="00F458E3">
            <w:pPr>
              <w:spacing w:line="276" w:lineRule="auto"/>
              <w:rPr>
                <w:lang w:val="en-US"/>
              </w:rPr>
            </w:pPr>
          </w:p>
        </w:tc>
        <w:tc>
          <w:tcPr>
            <w:tcW w:w="5619" w:type="dxa"/>
          </w:tcPr>
          <w:p w14:paraId="01C0DEFC" w14:textId="1CB08FCD" w:rsidR="000411B1" w:rsidRDefault="000411B1" w:rsidP="00F458E3">
            <w:pPr>
              <w:spacing w:line="276" w:lineRule="auto"/>
            </w:pPr>
            <w:r w:rsidRPr="000411B1">
              <w:t xml:space="preserve">This policy replaces several historic </w:t>
            </w:r>
            <w:r>
              <w:t xml:space="preserve">Risk Management </w:t>
            </w:r>
            <w:r w:rsidRPr="000411B1">
              <w:t>policies in place before the establishment of NHS Humber and North Yorkshire Integrated Care Board (ICB) on Friday 1 July 2022.</w:t>
            </w:r>
          </w:p>
          <w:p w14:paraId="60670098" w14:textId="77777777" w:rsidR="000411B1" w:rsidRDefault="000411B1" w:rsidP="00F458E3">
            <w:pPr>
              <w:spacing w:line="276" w:lineRule="auto"/>
            </w:pPr>
          </w:p>
          <w:p w14:paraId="438CC305" w14:textId="5F371D2C" w:rsidR="008D15EA" w:rsidRDefault="000411B1" w:rsidP="00F458E3">
            <w:pPr>
              <w:spacing w:line="276" w:lineRule="auto"/>
              <w:rPr>
                <w:lang w:val="en-US"/>
              </w:rPr>
            </w:pPr>
            <w:r w:rsidRPr="000411B1">
              <w:t>The ICB has adopted a dynamic approach to risk management, enabling it to be sighted on the highest-level risks at Board level while being assured that appropriate mechanisms of control are in place across the organisation and the Humber and North Yorkshire Integrated Care System (ICS) for shared risks</w:t>
            </w:r>
          </w:p>
        </w:tc>
      </w:tr>
      <w:tr w:rsidR="008D15EA" w14:paraId="79B0C32C" w14:textId="77777777" w:rsidTr="00263E16">
        <w:tc>
          <w:tcPr>
            <w:tcW w:w="3397" w:type="dxa"/>
          </w:tcPr>
          <w:p w14:paraId="1B5BB839" w14:textId="15B4F044" w:rsidR="008D15EA" w:rsidRDefault="00CB53B9" w:rsidP="00F458E3">
            <w:pPr>
              <w:spacing w:line="276" w:lineRule="auto"/>
              <w:rPr>
                <w:lang w:val="en-US"/>
              </w:rPr>
            </w:pPr>
            <w:r>
              <w:rPr>
                <w:lang w:val="en-US"/>
              </w:rPr>
              <w:t>Details of</w:t>
            </w:r>
            <w:r w:rsidR="00D60EDD">
              <w:rPr>
                <w:lang w:val="en-US"/>
              </w:rPr>
              <w:t xml:space="preserve"> any significant changes </w:t>
            </w:r>
            <w:r w:rsidR="006E228A">
              <w:rPr>
                <w:lang w:val="en-US"/>
              </w:rPr>
              <w:t xml:space="preserve">to previous policy likely to have </w:t>
            </w:r>
            <w:r w:rsidR="00305ACF">
              <w:rPr>
                <w:lang w:val="en-US"/>
              </w:rPr>
              <w:t xml:space="preserve">an impact on colleagues / </w:t>
            </w:r>
            <w:r w:rsidR="00326C8B">
              <w:rPr>
                <w:lang w:val="en-US"/>
              </w:rPr>
              <w:t>other groups</w:t>
            </w:r>
            <w:r>
              <w:rPr>
                <w:lang w:val="en-US"/>
              </w:rPr>
              <w:t>:</w:t>
            </w:r>
          </w:p>
          <w:p w14:paraId="684B378D" w14:textId="3670AAF8" w:rsidR="00CB53B9" w:rsidRDefault="00CB53B9" w:rsidP="00F458E3">
            <w:pPr>
              <w:spacing w:line="276" w:lineRule="auto"/>
              <w:rPr>
                <w:lang w:val="en-US"/>
              </w:rPr>
            </w:pPr>
          </w:p>
        </w:tc>
        <w:tc>
          <w:tcPr>
            <w:tcW w:w="5619" w:type="dxa"/>
          </w:tcPr>
          <w:p w14:paraId="289F1336" w14:textId="75C86886" w:rsidR="008D15EA" w:rsidRDefault="00B361AE" w:rsidP="00F458E3">
            <w:pPr>
              <w:spacing w:line="276" w:lineRule="auto"/>
              <w:rPr>
                <w:lang w:val="en-US"/>
              </w:rPr>
            </w:pPr>
            <w:r>
              <w:rPr>
                <w:lang w:val="en-US"/>
              </w:rPr>
              <w:t>New Policy</w:t>
            </w:r>
          </w:p>
        </w:tc>
      </w:tr>
      <w:tr w:rsidR="008D15EA" w14:paraId="1B88A40B" w14:textId="77777777" w:rsidTr="00263E16">
        <w:tc>
          <w:tcPr>
            <w:tcW w:w="3397" w:type="dxa"/>
          </w:tcPr>
          <w:p w14:paraId="15FFB68A" w14:textId="16BE11D3" w:rsidR="008D15EA" w:rsidRDefault="00CB53B9" w:rsidP="00F458E3">
            <w:pPr>
              <w:spacing w:line="276" w:lineRule="auto"/>
              <w:rPr>
                <w:lang w:val="en-US"/>
              </w:rPr>
            </w:pPr>
            <w:r>
              <w:rPr>
                <w:lang w:val="en-US"/>
              </w:rPr>
              <w:lastRenderedPageBreak/>
              <w:t>List of an</w:t>
            </w:r>
            <w:r w:rsidR="005F184A">
              <w:rPr>
                <w:lang w:val="en-US"/>
              </w:rPr>
              <w:t xml:space="preserve">y other policies </w:t>
            </w:r>
            <w:r w:rsidR="00012E85">
              <w:rPr>
                <w:lang w:val="en-US"/>
              </w:rPr>
              <w:t>that are related to</w:t>
            </w:r>
            <w:r w:rsidR="00A8112B">
              <w:rPr>
                <w:lang w:val="en-US"/>
              </w:rPr>
              <w:t xml:space="preserve"> or referred to </w:t>
            </w:r>
            <w:r w:rsidR="00975A6F">
              <w:rPr>
                <w:lang w:val="en-US"/>
              </w:rPr>
              <w:t>as part of this analysis</w:t>
            </w:r>
            <w:r>
              <w:rPr>
                <w:lang w:val="en-US"/>
              </w:rPr>
              <w:t>:</w:t>
            </w:r>
          </w:p>
          <w:p w14:paraId="0D3C76E8" w14:textId="28B72B2A" w:rsidR="00CB53B9" w:rsidRDefault="00CB53B9" w:rsidP="00F458E3">
            <w:pPr>
              <w:spacing w:line="276" w:lineRule="auto"/>
              <w:rPr>
                <w:lang w:val="en-US"/>
              </w:rPr>
            </w:pPr>
          </w:p>
        </w:tc>
        <w:tc>
          <w:tcPr>
            <w:tcW w:w="5619" w:type="dxa"/>
          </w:tcPr>
          <w:p w14:paraId="63AA68F0" w14:textId="4B82E2C0" w:rsidR="008D15EA" w:rsidRDefault="00B361AE" w:rsidP="00F458E3">
            <w:pPr>
              <w:spacing w:line="276" w:lineRule="auto"/>
              <w:rPr>
                <w:lang w:val="en-US"/>
              </w:rPr>
            </w:pPr>
            <w:r>
              <w:rPr>
                <w:lang w:val="en-US"/>
              </w:rPr>
              <w:t>N/A</w:t>
            </w:r>
          </w:p>
        </w:tc>
      </w:tr>
      <w:tr w:rsidR="008D15EA" w14:paraId="70FCBE8A" w14:textId="77777777" w:rsidTr="00263E16">
        <w:tc>
          <w:tcPr>
            <w:tcW w:w="3397" w:type="dxa"/>
          </w:tcPr>
          <w:p w14:paraId="434A1B4B" w14:textId="2561F7DE" w:rsidR="008D15EA" w:rsidRDefault="00E5181B" w:rsidP="00F458E3">
            <w:pPr>
              <w:spacing w:line="276" w:lineRule="auto"/>
              <w:rPr>
                <w:lang w:val="en-US"/>
              </w:rPr>
            </w:pPr>
            <w:r>
              <w:rPr>
                <w:lang w:val="en-US"/>
              </w:rPr>
              <w:t xml:space="preserve">Who </w:t>
            </w:r>
            <w:r w:rsidR="00CB53B9">
              <w:rPr>
                <w:lang w:val="en-US"/>
              </w:rPr>
              <w:t>t</w:t>
            </w:r>
            <w:r>
              <w:rPr>
                <w:lang w:val="en-US"/>
              </w:rPr>
              <w:t>he policy, project or function</w:t>
            </w:r>
            <w:r w:rsidR="00081C89">
              <w:rPr>
                <w:lang w:val="en-US"/>
              </w:rPr>
              <w:t xml:space="preserve"> </w:t>
            </w:r>
            <w:r w:rsidR="00CB53B9">
              <w:rPr>
                <w:lang w:val="en-US"/>
              </w:rPr>
              <w:t xml:space="preserve">will </w:t>
            </w:r>
            <w:r w:rsidR="00081C89">
              <w:rPr>
                <w:lang w:val="en-US"/>
              </w:rPr>
              <w:t>affect</w:t>
            </w:r>
            <w:r w:rsidR="00CB53B9">
              <w:rPr>
                <w:lang w:val="en-US"/>
              </w:rPr>
              <w:t>:</w:t>
            </w:r>
          </w:p>
          <w:p w14:paraId="640A0034" w14:textId="0E0A7C2A" w:rsidR="00CB53B9" w:rsidRDefault="00CB53B9" w:rsidP="00F458E3">
            <w:pPr>
              <w:spacing w:line="276" w:lineRule="auto"/>
              <w:rPr>
                <w:lang w:val="en-US"/>
              </w:rPr>
            </w:pPr>
          </w:p>
        </w:tc>
        <w:tc>
          <w:tcPr>
            <w:tcW w:w="5619" w:type="dxa"/>
          </w:tcPr>
          <w:p w14:paraId="6EB6AC4B" w14:textId="5EA361B6" w:rsidR="008D15EA" w:rsidRDefault="00B361AE" w:rsidP="00F458E3">
            <w:pPr>
              <w:spacing w:line="276" w:lineRule="auto"/>
              <w:rPr>
                <w:lang w:val="en-US"/>
              </w:rPr>
            </w:pPr>
            <w:r>
              <w:rPr>
                <w:color w:val="000000" w:themeColor="text1"/>
              </w:rPr>
              <w:t>The policy applies to NHS Humber and North Yorkshire ICB and all its employees and must be followed by all those who work for the organisation, including the Integrated Care Board, those on temporary or honorary contracts, secondments, pool and agency staff, contractors and students</w:t>
            </w:r>
          </w:p>
        </w:tc>
      </w:tr>
      <w:tr w:rsidR="008D15EA" w14:paraId="08564A66" w14:textId="77777777" w:rsidTr="00263E16">
        <w:tc>
          <w:tcPr>
            <w:tcW w:w="3397" w:type="dxa"/>
          </w:tcPr>
          <w:p w14:paraId="35F13052" w14:textId="10EBF9F6" w:rsidR="008D15EA" w:rsidRDefault="00CB53B9" w:rsidP="00F458E3">
            <w:pPr>
              <w:spacing w:line="276" w:lineRule="auto"/>
              <w:rPr>
                <w:lang w:val="en-US"/>
              </w:rPr>
            </w:pPr>
            <w:r>
              <w:rPr>
                <w:lang w:val="en-US"/>
              </w:rPr>
              <w:t>E</w:t>
            </w:r>
            <w:r w:rsidR="00264BFB">
              <w:rPr>
                <w:lang w:val="en-US"/>
              </w:rPr>
              <w:t xml:space="preserve">ngagement </w:t>
            </w:r>
            <w:r w:rsidR="00FB6F6E">
              <w:rPr>
                <w:lang w:val="en-US"/>
              </w:rPr>
              <w:t xml:space="preserve">/ consultation </w:t>
            </w:r>
            <w:r>
              <w:rPr>
                <w:lang w:val="en-US"/>
              </w:rPr>
              <w:t xml:space="preserve">that </w:t>
            </w:r>
            <w:r w:rsidR="00640728">
              <w:rPr>
                <w:lang w:val="en-US"/>
              </w:rPr>
              <w:t>has been done</w:t>
            </w:r>
            <w:r w:rsidR="00F12A13">
              <w:rPr>
                <w:lang w:val="en-US"/>
              </w:rPr>
              <w:t xml:space="preserve"> or</w:t>
            </w:r>
            <w:r w:rsidR="00640728">
              <w:rPr>
                <w:lang w:val="en-US"/>
              </w:rPr>
              <w:t xml:space="preserve"> </w:t>
            </w:r>
            <w:r w:rsidR="00D55142">
              <w:rPr>
                <w:lang w:val="en-US"/>
              </w:rPr>
              <w:t>is planned</w:t>
            </w:r>
            <w:r w:rsidR="00F12A13">
              <w:rPr>
                <w:lang w:val="en-US"/>
              </w:rPr>
              <w:t xml:space="preserve"> for this policy </w:t>
            </w:r>
            <w:r w:rsidR="00023F83">
              <w:rPr>
                <w:lang w:val="en-US"/>
              </w:rPr>
              <w:t>and this EqIA</w:t>
            </w:r>
            <w:r>
              <w:rPr>
                <w:lang w:val="en-US"/>
              </w:rPr>
              <w:t>:</w:t>
            </w:r>
          </w:p>
          <w:p w14:paraId="2B26B9BB" w14:textId="0D05E364" w:rsidR="00CB53B9" w:rsidRDefault="00CB53B9" w:rsidP="00F458E3">
            <w:pPr>
              <w:spacing w:line="276" w:lineRule="auto"/>
              <w:rPr>
                <w:lang w:val="en-US"/>
              </w:rPr>
            </w:pPr>
          </w:p>
        </w:tc>
        <w:tc>
          <w:tcPr>
            <w:tcW w:w="5619" w:type="dxa"/>
          </w:tcPr>
          <w:p w14:paraId="770F6B07" w14:textId="662D2A61" w:rsidR="000411B1" w:rsidRDefault="001C56A4" w:rsidP="000411B1">
            <w:pPr>
              <w:spacing w:line="276" w:lineRule="auto"/>
              <w:rPr>
                <w:lang w:val="en-US"/>
              </w:rPr>
            </w:pPr>
            <w:r>
              <w:rPr>
                <w:lang w:val="en-US"/>
              </w:rPr>
              <w:t>Subject matter experts and members of the ICB Executive Team</w:t>
            </w:r>
          </w:p>
          <w:p w14:paraId="07B00FAE" w14:textId="31286DF7" w:rsidR="00B361AE" w:rsidRDefault="00B361AE" w:rsidP="000411B1">
            <w:pPr>
              <w:spacing w:line="276" w:lineRule="auto"/>
              <w:rPr>
                <w:lang w:val="en-US"/>
              </w:rPr>
            </w:pPr>
            <w:r>
              <w:rPr>
                <w:lang w:val="en-US"/>
              </w:rPr>
              <w:t xml:space="preserve">ICB </w:t>
            </w:r>
            <w:r w:rsidR="000411B1">
              <w:rPr>
                <w:lang w:val="en-US"/>
              </w:rPr>
              <w:t>Board</w:t>
            </w:r>
          </w:p>
        </w:tc>
      </w:tr>
    </w:tbl>
    <w:p w14:paraId="4B8F1DEA" w14:textId="77777777" w:rsidR="00C63667" w:rsidRDefault="005F2816" w:rsidP="00F458E3">
      <w:pPr>
        <w:pStyle w:val="Heading2"/>
        <w:spacing w:line="276" w:lineRule="auto"/>
      </w:pPr>
      <w:bookmarkStart w:id="1" w:name="_Equality_data"/>
      <w:bookmarkEnd w:id="1"/>
      <w:r>
        <w:t>Equality data</w:t>
      </w:r>
    </w:p>
    <w:p w14:paraId="37B940D2" w14:textId="77777777" w:rsidR="00DD18F7" w:rsidRDefault="00C63667" w:rsidP="00F458E3">
      <w:pPr>
        <w:spacing w:line="276" w:lineRule="auto"/>
      </w:pPr>
      <w:r>
        <w:t xml:space="preserve">Equality data is </w:t>
      </w:r>
      <w:r w:rsidR="0068143F">
        <w:t xml:space="preserve">internal or external information that </w:t>
      </w:r>
      <w:r w:rsidR="0040197A">
        <w:t xml:space="preserve">may indicate how </w:t>
      </w:r>
      <w:r w:rsidR="00A40501">
        <w:t xml:space="preserve">the activity being analysed can </w:t>
      </w:r>
      <w:r w:rsidR="00CA633A">
        <w:t>affect different groups</w:t>
      </w:r>
      <w:r w:rsidR="00AE3FCB">
        <w:t xml:space="preserve"> of people who share</w:t>
      </w:r>
      <w:r w:rsidR="00705310">
        <w:t xml:space="preserve"> one or more of the nine protected characteristics as detailed in the </w:t>
      </w:r>
      <w:hyperlink r:id="rId11" w:history="1">
        <w:r w:rsidR="00705310" w:rsidRPr="00C35D71">
          <w:rPr>
            <w:rStyle w:val="Hyperlink"/>
          </w:rPr>
          <w:t>Equality Act (2010)</w:t>
        </w:r>
      </w:hyperlink>
      <w:r w:rsidR="00705310">
        <w:t>.</w:t>
      </w:r>
    </w:p>
    <w:p w14:paraId="711AADE6" w14:textId="77777777" w:rsidR="00DD18F7" w:rsidRDefault="00DD18F7" w:rsidP="00F458E3">
      <w:pPr>
        <w:spacing w:line="276" w:lineRule="auto"/>
      </w:pPr>
      <w:r>
        <w:t>Examples of equality date could include:</w:t>
      </w:r>
    </w:p>
    <w:p w14:paraId="663524C7" w14:textId="7340165A" w:rsidR="008A2D81" w:rsidRDefault="00520309" w:rsidP="00F458E3">
      <w:pPr>
        <w:pStyle w:val="ListParagraph"/>
        <w:numPr>
          <w:ilvl w:val="0"/>
          <w:numId w:val="1"/>
        </w:numPr>
        <w:spacing w:line="276" w:lineRule="auto"/>
      </w:pPr>
      <w:r>
        <w:t xml:space="preserve">recruitment data </w:t>
      </w:r>
      <w:r w:rsidR="000819CF">
        <w:t>(</w:t>
      </w:r>
      <w:r w:rsidR="003716D2">
        <w:t>e.g.,</w:t>
      </w:r>
      <w:r w:rsidR="000819CF">
        <w:t xml:space="preserve"> number of applications </w:t>
      </w:r>
      <w:r w:rsidR="00C55101">
        <w:t xml:space="preserve">compared to our population profile, </w:t>
      </w:r>
      <w:r w:rsidR="008A2D81">
        <w:t>number of appointments)</w:t>
      </w:r>
    </w:p>
    <w:p w14:paraId="08E98909" w14:textId="77777777" w:rsidR="00CD36D5" w:rsidRDefault="00824726" w:rsidP="00F458E3">
      <w:pPr>
        <w:pStyle w:val="ListParagraph"/>
        <w:numPr>
          <w:ilvl w:val="0"/>
          <w:numId w:val="1"/>
        </w:numPr>
        <w:spacing w:line="276" w:lineRule="auto"/>
      </w:pPr>
      <w:r>
        <w:t xml:space="preserve">complaints made by </w:t>
      </w:r>
      <w:r w:rsidR="00772A59">
        <w:t xml:space="preserve">groups who share / represent </w:t>
      </w:r>
      <w:r w:rsidR="00CD36D5">
        <w:t>one or more protected characteristic</w:t>
      </w:r>
    </w:p>
    <w:p w14:paraId="6D288F3C" w14:textId="77777777" w:rsidR="00362962" w:rsidRDefault="00001D47" w:rsidP="00F458E3">
      <w:pPr>
        <w:pStyle w:val="ListParagraph"/>
        <w:numPr>
          <w:ilvl w:val="0"/>
          <w:numId w:val="1"/>
        </w:numPr>
        <w:spacing w:line="276" w:lineRule="auto"/>
      </w:pPr>
      <w:r>
        <w:t>grievances</w:t>
      </w:r>
      <w:r w:rsidR="005014D9">
        <w:t>,</w:t>
      </w:r>
      <w:r>
        <w:t xml:space="preserve"> decisions </w:t>
      </w:r>
      <w:r w:rsidR="004E1E7B">
        <w:t>upheld</w:t>
      </w:r>
      <w:r w:rsidR="005014D9">
        <w:t xml:space="preserve"> or dismissals</w:t>
      </w:r>
      <w:r w:rsidR="00362962">
        <w:t xml:space="preserve"> by protected group</w:t>
      </w:r>
    </w:p>
    <w:p w14:paraId="0063200F" w14:textId="77777777" w:rsidR="00666688" w:rsidRDefault="00666688" w:rsidP="00F458E3">
      <w:pPr>
        <w:pStyle w:val="ListParagraph"/>
        <w:numPr>
          <w:ilvl w:val="0"/>
          <w:numId w:val="1"/>
        </w:numPr>
        <w:spacing w:line="276" w:lineRule="auto"/>
      </w:pPr>
      <w:r>
        <w:t>findings of the NHS Staff Survey</w:t>
      </w:r>
    </w:p>
    <w:p w14:paraId="3261BC66" w14:textId="77777777" w:rsidR="00D621B4" w:rsidRDefault="00666688" w:rsidP="00F458E3">
      <w:pPr>
        <w:pStyle w:val="ListParagraph"/>
        <w:numPr>
          <w:ilvl w:val="0"/>
          <w:numId w:val="1"/>
        </w:numPr>
        <w:spacing w:line="276" w:lineRule="auto"/>
      </w:pPr>
      <w:r>
        <w:t xml:space="preserve">data from the Workforce Race Equality Standard (WRES) and Workforce Disability Equality Standard (WDES) reports </w:t>
      </w:r>
    </w:p>
    <w:p w14:paraId="38B8D0A2" w14:textId="6D27C894" w:rsidR="00B246F1" w:rsidRDefault="00D621B4" w:rsidP="00F458E3">
      <w:pPr>
        <w:spacing w:line="276" w:lineRule="auto"/>
      </w:pPr>
      <w:r>
        <w:t>This list is not exhaustive.</w:t>
      </w:r>
      <w:r w:rsidR="00B246F1">
        <w:br/>
      </w:r>
    </w:p>
    <w:tbl>
      <w:tblPr>
        <w:tblStyle w:val="TableGrid"/>
        <w:tblW w:w="0" w:type="auto"/>
        <w:tblLook w:val="04A0" w:firstRow="1" w:lastRow="0" w:firstColumn="1" w:lastColumn="0" w:noHBand="0" w:noVBand="1"/>
        <w:tblCaption w:val="Equality data table"/>
        <w:tblDescription w:val="Table listing the equality data used to assess the impact of this policy / project or function."/>
      </w:tblPr>
      <w:tblGrid>
        <w:gridCol w:w="3397"/>
        <w:gridCol w:w="5619"/>
      </w:tblGrid>
      <w:tr w:rsidR="00B246F1" w:rsidRPr="00263E16" w14:paraId="38A991ED" w14:textId="77777777" w:rsidTr="00947926">
        <w:trPr>
          <w:tblHeader/>
        </w:trPr>
        <w:tc>
          <w:tcPr>
            <w:tcW w:w="3397" w:type="dxa"/>
            <w:shd w:val="clear" w:color="auto" w:fill="003087"/>
          </w:tcPr>
          <w:p w14:paraId="2528B410" w14:textId="77777777" w:rsidR="00B246F1" w:rsidRPr="00263E16" w:rsidRDefault="00B246F1" w:rsidP="00F458E3">
            <w:pPr>
              <w:spacing w:line="276" w:lineRule="auto"/>
              <w:rPr>
                <w:b/>
                <w:bCs/>
                <w:color w:val="FFFFFF" w:themeColor="background1"/>
                <w:lang w:val="en-US"/>
              </w:rPr>
            </w:pPr>
            <w:r w:rsidRPr="00263E16">
              <w:rPr>
                <w:b/>
                <w:bCs/>
                <w:color w:val="FFFFFF" w:themeColor="background1"/>
                <w:lang w:val="en-US"/>
              </w:rPr>
              <w:t>Key questions</w:t>
            </w:r>
          </w:p>
        </w:tc>
        <w:tc>
          <w:tcPr>
            <w:tcW w:w="5619" w:type="dxa"/>
            <w:shd w:val="clear" w:color="auto" w:fill="003087"/>
          </w:tcPr>
          <w:p w14:paraId="2590A228" w14:textId="77777777" w:rsidR="00B246F1" w:rsidRPr="00263E16" w:rsidRDefault="00B246F1" w:rsidP="00F458E3">
            <w:pPr>
              <w:spacing w:line="276" w:lineRule="auto"/>
              <w:rPr>
                <w:b/>
                <w:bCs/>
                <w:color w:val="FFFFFF" w:themeColor="background1"/>
                <w:lang w:val="en-US"/>
              </w:rPr>
            </w:pPr>
            <w:r w:rsidRPr="00263E16">
              <w:rPr>
                <w:b/>
                <w:bCs/>
                <w:color w:val="FFFFFF" w:themeColor="background1"/>
                <w:lang w:val="en-US"/>
              </w:rPr>
              <w:t>Information provided</w:t>
            </w:r>
          </w:p>
        </w:tc>
      </w:tr>
      <w:tr w:rsidR="00B246F1" w14:paraId="56F6E07B" w14:textId="77777777" w:rsidTr="00947926">
        <w:tc>
          <w:tcPr>
            <w:tcW w:w="3397" w:type="dxa"/>
          </w:tcPr>
          <w:p w14:paraId="5C50102E" w14:textId="32B1DBDC" w:rsidR="00B246F1" w:rsidRDefault="00406D6F" w:rsidP="00F458E3">
            <w:pPr>
              <w:spacing w:line="276" w:lineRule="auto"/>
              <w:rPr>
                <w:lang w:val="en-US"/>
              </w:rPr>
            </w:pPr>
            <w:r>
              <w:rPr>
                <w:lang w:val="en-US"/>
              </w:rPr>
              <w:t xml:space="preserve">Is any equality data </w:t>
            </w:r>
            <w:r w:rsidR="00CC6EC4">
              <w:rPr>
                <w:lang w:val="en-US"/>
              </w:rPr>
              <w:t>available relating to the use of this policy / project / function:</w:t>
            </w:r>
          </w:p>
          <w:p w14:paraId="0689A1CF" w14:textId="77777777" w:rsidR="00B246F1" w:rsidRDefault="00B246F1" w:rsidP="00F458E3">
            <w:pPr>
              <w:spacing w:line="276" w:lineRule="auto"/>
              <w:rPr>
                <w:lang w:val="en-US"/>
              </w:rPr>
            </w:pPr>
          </w:p>
        </w:tc>
        <w:tc>
          <w:tcPr>
            <w:tcW w:w="5619" w:type="dxa"/>
          </w:tcPr>
          <w:p w14:paraId="691147A8" w14:textId="74B88292" w:rsidR="00B246F1" w:rsidRDefault="00CC6EC4" w:rsidP="00F458E3">
            <w:pPr>
              <w:spacing w:line="276" w:lineRule="auto"/>
              <w:rPr>
                <w:lang w:val="en-US"/>
              </w:rPr>
            </w:pPr>
            <w:r>
              <w:rPr>
                <w:lang w:val="en-US"/>
              </w:rPr>
              <w:t>No</w:t>
            </w:r>
            <w:r>
              <w:rPr>
                <w:lang w:val="en-US"/>
              </w:rPr>
              <w:br/>
            </w:r>
          </w:p>
        </w:tc>
      </w:tr>
      <w:tr w:rsidR="00B246F1" w14:paraId="0E2A6BB7" w14:textId="77777777" w:rsidTr="00947926">
        <w:tc>
          <w:tcPr>
            <w:tcW w:w="3397" w:type="dxa"/>
          </w:tcPr>
          <w:p w14:paraId="31EC8CE8" w14:textId="0096D0F4" w:rsidR="00BE10A1" w:rsidRPr="00BE10A1" w:rsidRDefault="00BE10A1" w:rsidP="00F458E3">
            <w:pPr>
              <w:spacing w:line="276" w:lineRule="auto"/>
              <w:rPr>
                <w:b/>
                <w:bCs/>
                <w:lang w:val="en-US"/>
              </w:rPr>
            </w:pPr>
            <w:r>
              <w:rPr>
                <w:b/>
                <w:bCs/>
                <w:lang w:val="en-US"/>
              </w:rPr>
              <w:t>If yes</w:t>
            </w:r>
          </w:p>
          <w:p w14:paraId="580EB077" w14:textId="4F5D51E4" w:rsidR="00B246F1" w:rsidRDefault="007C32CC" w:rsidP="00F458E3">
            <w:pPr>
              <w:spacing w:line="276" w:lineRule="auto"/>
              <w:rPr>
                <w:lang w:val="en-US"/>
              </w:rPr>
            </w:pPr>
            <w:r>
              <w:rPr>
                <w:lang w:val="en-US"/>
              </w:rPr>
              <w:t xml:space="preserve">List the equality used to </w:t>
            </w:r>
            <w:r w:rsidR="00BE10A1">
              <w:rPr>
                <w:lang w:val="en-US"/>
              </w:rPr>
              <w:t>assess the impact of this policy / project / function:</w:t>
            </w:r>
          </w:p>
          <w:p w14:paraId="4694A0A5" w14:textId="77777777" w:rsidR="00B246F1" w:rsidRDefault="00B246F1" w:rsidP="00F458E3">
            <w:pPr>
              <w:spacing w:line="276" w:lineRule="auto"/>
              <w:rPr>
                <w:lang w:val="en-US"/>
              </w:rPr>
            </w:pPr>
          </w:p>
        </w:tc>
        <w:tc>
          <w:tcPr>
            <w:tcW w:w="5619" w:type="dxa"/>
          </w:tcPr>
          <w:p w14:paraId="4EE3A47F" w14:textId="77777777" w:rsidR="00B246F1" w:rsidRDefault="00B246F1" w:rsidP="00F458E3">
            <w:pPr>
              <w:spacing w:line="276" w:lineRule="auto"/>
              <w:rPr>
                <w:lang w:val="en-US"/>
              </w:rPr>
            </w:pPr>
          </w:p>
        </w:tc>
      </w:tr>
      <w:tr w:rsidR="00B246F1" w14:paraId="66A2F43F" w14:textId="77777777" w:rsidTr="00947926">
        <w:tc>
          <w:tcPr>
            <w:tcW w:w="3397" w:type="dxa"/>
          </w:tcPr>
          <w:p w14:paraId="0C72FB37" w14:textId="19E50FE6" w:rsidR="00B246F1" w:rsidRDefault="00BE10A1" w:rsidP="00F458E3">
            <w:pPr>
              <w:spacing w:line="276" w:lineRule="auto"/>
              <w:rPr>
                <w:b/>
                <w:bCs/>
                <w:lang w:val="en-US"/>
              </w:rPr>
            </w:pPr>
            <w:r>
              <w:rPr>
                <w:b/>
                <w:bCs/>
                <w:lang w:val="en-US"/>
              </w:rPr>
              <w:t>If no</w:t>
            </w:r>
          </w:p>
          <w:p w14:paraId="214FBE9C" w14:textId="6DEEEBCB" w:rsidR="00BE10A1" w:rsidRPr="00BE10A1" w:rsidRDefault="00BE10A1" w:rsidP="00F458E3">
            <w:pPr>
              <w:spacing w:line="276" w:lineRule="auto"/>
              <w:rPr>
                <w:lang w:val="en-US"/>
              </w:rPr>
            </w:pPr>
            <w:r>
              <w:rPr>
                <w:lang w:val="en-US"/>
              </w:rPr>
              <w:t>List the data you will use to assess the impact of this policy / project / function:</w:t>
            </w:r>
          </w:p>
          <w:p w14:paraId="321C1525" w14:textId="77777777" w:rsidR="00B246F1" w:rsidRDefault="00B246F1" w:rsidP="00F458E3">
            <w:pPr>
              <w:spacing w:line="276" w:lineRule="auto"/>
              <w:rPr>
                <w:lang w:val="en-US"/>
              </w:rPr>
            </w:pPr>
          </w:p>
        </w:tc>
        <w:tc>
          <w:tcPr>
            <w:tcW w:w="5619" w:type="dxa"/>
          </w:tcPr>
          <w:p w14:paraId="7A63EDB3" w14:textId="77777777" w:rsidR="00B246F1" w:rsidRDefault="00B246F1" w:rsidP="00F458E3">
            <w:pPr>
              <w:spacing w:line="276" w:lineRule="auto"/>
              <w:rPr>
                <w:lang w:val="en-US"/>
              </w:rPr>
            </w:pPr>
          </w:p>
        </w:tc>
      </w:tr>
    </w:tbl>
    <w:p w14:paraId="0760A961" w14:textId="3A465F0A" w:rsidR="0060204D" w:rsidRDefault="0060204D" w:rsidP="00F458E3">
      <w:pPr>
        <w:spacing w:line="276" w:lineRule="auto"/>
      </w:pPr>
    </w:p>
    <w:p w14:paraId="016B1ADE" w14:textId="77777777" w:rsidR="00C27630" w:rsidRDefault="00C27630" w:rsidP="00F458E3">
      <w:pPr>
        <w:spacing w:line="276" w:lineRule="auto"/>
        <w:sectPr w:rsidR="00C27630">
          <w:footerReference w:type="default" r:id="rId12"/>
          <w:pgSz w:w="11906" w:h="16838"/>
          <w:pgMar w:top="1440" w:right="1440" w:bottom="1440" w:left="1440" w:header="708" w:footer="708" w:gutter="0"/>
          <w:cols w:space="708"/>
          <w:docGrid w:linePitch="360"/>
        </w:sectPr>
      </w:pPr>
    </w:p>
    <w:p w14:paraId="6EF887F3" w14:textId="0308023F" w:rsidR="00B246F1" w:rsidRDefault="0041129B" w:rsidP="00F458E3">
      <w:pPr>
        <w:pStyle w:val="Heading2"/>
        <w:spacing w:line="276" w:lineRule="auto"/>
      </w:pPr>
      <w:bookmarkStart w:id="2" w:name="_Impact_assessment"/>
      <w:bookmarkEnd w:id="2"/>
      <w:r>
        <w:lastRenderedPageBreak/>
        <w:t>Impact assessment</w:t>
      </w:r>
    </w:p>
    <w:p w14:paraId="01B204F3" w14:textId="6EED4A43" w:rsidR="0041129B" w:rsidRDefault="00EE0F0F" w:rsidP="00F458E3">
      <w:pPr>
        <w:spacing w:line="276" w:lineRule="auto"/>
      </w:pPr>
      <w:r>
        <w:t>Details of any potential impact o</w:t>
      </w:r>
      <w:r w:rsidR="00B55B13">
        <w:t>f this policy / project or function on people from different protected characteristic groups</w:t>
      </w:r>
      <w:r w:rsidR="003F074C">
        <w:t xml:space="preserve"> should be included below.</w:t>
      </w:r>
    </w:p>
    <w:p w14:paraId="42019B2F" w14:textId="77777777" w:rsidR="00094959" w:rsidRDefault="009070E6" w:rsidP="00F458E3">
      <w:pPr>
        <w:spacing w:line="276" w:lineRule="auto"/>
      </w:pPr>
      <w:r>
        <w:t>This should be based on analysis of</w:t>
      </w:r>
      <w:r w:rsidR="00094959">
        <w:t>:</w:t>
      </w:r>
    </w:p>
    <w:p w14:paraId="59F938BF" w14:textId="2E53BF50" w:rsidR="003F074C" w:rsidRDefault="009070E6" w:rsidP="00F458E3">
      <w:pPr>
        <w:pStyle w:val="ListParagraph"/>
        <w:numPr>
          <w:ilvl w:val="0"/>
          <w:numId w:val="2"/>
        </w:numPr>
        <w:spacing w:line="276" w:lineRule="auto"/>
      </w:pPr>
      <w:r>
        <w:t xml:space="preserve">the </w:t>
      </w:r>
      <w:hyperlink w:anchor="_Equality_data" w:history="1">
        <w:r w:rsidRPr="009070E6">
          <w:rPr>
            <w:rStyle w:val="Hyperlink"/>
          </w:rPr>
          <w:t>equality data</w:t>
        </w:r>
      </w:hyperlink>
      <w:r>
        <w:t xml:space="preserve"> listed</w:t>
      </w:r>
    </w:p>
    <w:p w14:paraId="55DD1A30" w14:textId="03500BA5" w:rsidR="00094959" w:rsidRDefault="003D7742" w:rsidP="00F458E3">
      <w:pPr>
        <w:pStyle w:val="ListParagraph"/>
        <w:numPr>
          <w:ilvl w:val="0"/>
          <w:numId w:val="2"/>
        </w:numPr>
        <w:spacing w:line="276" w:lineRule="auto"/>
      </w:pPr>
      <w:r>
        <w:t>insights gathered through engagement</w:t>
      </w:r>
    </w:p>
    <w:p w14:paraId="48574508" w14:textId="57A1AF9E" w:rsidR="00A9739D" w:rsidRDefault="00A9739D" w:rsidP="00F458E3">
      <w:pPr>
        <w:pStyle w:val="ListParagraph"/>
        <w:numPr>
          <w:ilvl w:val="0"/>
          <w:numId w:val="2"/>
        </w:numPr>
        <w:spacing w:line="276" w:lineRule="auto"/>
      </w:pPr>
      <w:r>
        <w:t>your knowledge of the substance of this policy</w:t>
      </w:r>
    </w:p>
    <w:tbl>
      <w:tblPr>
        <w:tblStyle w:val="TableGrid"/>
        <w:tblW w:w="0" w:type="auto"/>
        <w:tblLook w:val="04A0" w:firstRow="1" w:lastRow="0" w:firstColumn="1" w:lastColumn="0" w:noHBand="0" w:noVBand="1"/>
        <w:tblCaption w:val="Impact assessment table"/>
        <w:tblDescription w:val="Table providing details of any impact on each protected characteristic group under the Equality Act (2010)."/>
      </w:tblPr>
      <w:tblGrid>
        <w:gridCol w:w="3823"/>
        <w:gridCol w:w="1755"/>
        <w:gridCol w:w="1788"/>
        <w:gridCol w:w="1843"/>
        <w:gridCol w:w="4739"/>
      </w:tblGrid>
      <w:tr w:rsidR="00B540AD" w14:paraId="08008EFC" w14:textId="77777777" w:rsidTr="00B3778F">
        <w:trPr>
          <w:tblHeader/>
        </w:trPr>
        <w:tc>
          <w:tcPr>
            <w:tcW w:w="3823" w:type="dxa"/>
            <w:shd w:val="clear" w:color="auto" w:fill="003087"/>
          </w:tcPr>
          <w:p w14:paraId="3D583A29" w14:textId="6E68B0C1" w:rsidR="00B540AD" w:rsidRPr="0017280C" w:rsidRDefault="00B540AD" w:rsidP="00F458E3">
            <w:pPr>
              <w:spacing w:line="276" w:lineRule="auto"/>
              <w:rPr>
                <w:b/>
                <w:bCs/>
                <w:color w:val="FFFFFF" w:themeColor="background1"/>
              </w:rPr>
            </w:pPr>
            <w:r w:rsidRPr="0017280C">
              <w:rPr>
                <w:b/>
                <w:bCs/>
                <w:color w:val="FFFFFF" w:themeColor="background1"/>
              </w:rPr>
              <w:t xml:space="preserve">Protected </w:t>
            </w:r>
            <w:r w:rsidR="0017280C" w:rsidRPr="0017280C">
              <w:rPr>
                <w:b/>
                <w:bCs/>
                <w:color w:val="FFFFFF" w:themeColor="background1"/>
              </w:rPr>
              <w:t>characteristic</w:t>
            </w:r>
          </w:p>
        </w:tc>
        <w:tc>
          <w:tcPr>
            <w:tcW w:w="1755" w:type="dxa"/>
            <w:shd w:val="clear" w:color="auto" w:fill="003087"/>
          </w:tcPr>
          <w:p w14:paraId="7CBBFD66" w14:textId="30C66ED4" w:rsidR="00B540AD" w:rsidRPr="0017280C" w:rsidRDefault="00A65C0A" w:rsidP="00F458E3">
            <w:pPr>
              <w:spacing w:line="276" w:lineRule="auto"/>
              <w:rPr>
                <w:b/>
                <w:bCs/>
                <w:color w:val="FFFFFF" w:themeColor="background1"/>
              </w:rPr>
            </w:pPr>
            <w:r w:rsidRPr="0017280C">
              <w:rPr>
                <w:b/>
                <w:bCs/>
                <w:color w:val="FFFFFF" w:themeColor="background1"/>
              </w:rPr>
              <w:t xml:space="preserve">No </w:t>
            </w:r>
            <w:r w:rsidR="005A130E" w:rsidRPr="0017280C">
              <w:rPr>
                <w:b/>
                <w:bCs/>
                <w:color w:val="FFFFFF" w:themeColor="background1"/>
              </w:rPr>
              <w:br/>
            </w:r>
            <w:r w:rsidRPr="0017280C">
              <w:rPr>
                <w:b/>
                <w:bCs/>
                <w:color w:val="FFFFFF" w:themeColor="background1"/>
              </w:rPr>
              <w:t>impact?</w:t>
            </w:r>
          </w:p>
        </w:tc>
        <w:tc>
          <w:tcPr>
            <w:tcW w:w="1788" w:type="dxa"/>
            <w:shd w:val="clear" w:color="auto" w:fill="003087"/>
          </w:tcPr>
          <w:p w14:paraId="52F52F55" w14:textId="44B4830B" w:rsidR="00B540AD" w:rsidRPr="0017280C" w:rsidRDefault="0000558D" w:rsidP="00F458E3">
            <w:pPr>
              <w:spacing w:line="276" w:lineRule="auto"/>
              <w:rPr>
                <w:b/>
                <w:bCs/>
                <w:color w:val="FFFFFF" w:themeColor="background1"/>
              </w:rPr>
            </w:pPr>
            <w:r w:rsidRPr="0017280C">
              <w:rPr>
                <w:b/>
                <w:bCs/>
                <w:color w:val="FFFFFF" w:themeColor="background1"/>
              </w:rPr>
              <w:t>Positive impact?</w:t>
            </w:r>
          </w:p>
        </w:tc>
        <w:tc>
          <w:tcPr>
            <w:tcW w:w="1843" w:type="dxa"/>
            <w:shd w:val="clear" w:color="auto" w:fill="003087"/>
          </w:tcPr>
          <w:p w14:paraId="2325C4B2" w14:textId="0D91E337" w:rsidR="00B540AD" w:rsidRPr="0017280C" w:rsidRDefault="005A130E" w:rsidP="00F458E3">
            <w:pPr>
              <w:spacing w:line="276" w:lineRule="auto"/>
              <w:rPr>
                <w:b/>
                <w:bCs/>
                <w:color w:val="FFFFFF" w:themeColor="background1"/>
              </w:rPr>
            </w:pPr>
            <w:r w:rsidRPr="0017280C">
              <w:rPr>
                <w:b/>
                <w:bCs/>
                <w:color w:val="FFFFFF" w:themeColor="background1"/>
              </w:rPr>
              <w:t>Negative impact?</w:t>
            </w:r>
          </w:p>
        </w:tc>
        <w:tc>
          <w:tcPr>
            <w:tcW w:w="4739" w:type="dxa"/>
            <w:shd w:val="clear" w:color="auto" w:fill="003087"/>
          </w:tcPr>
          <w:p w14:paraId="7AF79AF4" w14:textId="669DF508" w:rsidR="00B540AD" w:rsidRPr="0017280C" w:rsidRDefault="00042BF2" w:rsidP="00F458E3">
            <w:pPr>
              <w:spacing w:line="276" w:lineRule="auto"/>
              <w:rPr>
                <w:b/>
                <w:bCs/>
                <w:color w:val="FFFFFF" w:themeColor="background1"/>
              </w:rPr>
            </w:pPr>
            <w:r w:rsidRPr="0017280C">
              <w:rPr>
                <w:b/>
                <w:bCs/>
                <w:color w:val="FFFFFF" w:themeColor="background1"/>
              </w:rPr>
              <w:t>Evidence of impact</w:t>
            </w:r>
            <w:r w:rsidR="0030008D" w:rsidRPr="0017280C">
              <w:rPr>
                <w:b/>
                <w:bCs/>
                <w:color w:val="FFFFFF" w:themeColor="background1"/>
              </w:rPr>
              <w:t xml:space="preserve"> and, if applicable, </w:t>
            </w:r>
            <w:r w:rsidR="005E60D2" w:rsidRPr="0017280C">
              <w:rPr>
                <w:b/>
                <w:bCs/>
                <w:color w:val="FFFFFF" w:themeColor="background1"/>
              </w:rPr>
              <w:t>justification where are ‘</w:t>
            </w:r>
            <w:r w:rsidR="00D97184" w:rsidRPr="0017280C">
              <w:rPr>
                <w:b/>
                <w:bCs/>
                <w:color w:val="FFFFFF" w:themeColor="background1"/>
              </w:rPr>
              <w:t xml:space="preserve">genuine determining reason’ </w:t>
            </w:r>
            <w:r w:rsidR="0017280C" w:rsidRPr="0017280C">
              <w:rPr>
                <w:b/>
                <w:bCs/>
                <w:color w:val="FFFFFF" w:themeColor="background1"/>
              </w:rPr>
              <w:t>exists (see footnote)</w:t>
            </w:r>
          </w:p>
        </w:tc>
      </w:tr>
      <w:tr w:rsidR="005E29FD" w14:paraId="23EF2B45" w14:textId="77777777" w:rsidTr="00B540AD">
        <w:tc>
          <w:tcPr>
            <w:tcW w:w="3823" w:type="dxa"/>
          </w:tcPr>
          <w:p w14:paraId="2F332154" w14:textId="0D98FCA2" w:rsidR="005E29FD" w:rsidRDefault="005E29FD" w:rsidP="005E29FD">
            <w:pPr>
              <w:spacing w:line="276" w:lineRule="auto"/>
              <w:rPr>
                <w:b/>
                <w:bCs/>
              </w:rPr>
            </w:pPr>
            <w:r>
              <w:rPr>
                <w:b/>
                <w:bCs/>
              </w:rPr>
              <w:t>Age</w:t>
            </w:r>
          </w:p>
          <w:p w14:paraId="50159F13" w14:textId="77777777" w:rsidR="005E29FD" w:rsidRDefault="005E29FD" w:rsidP="005E29FD">
            <w:pPr>
              <w:spacing w:line="276" w:lineRule="auto"/>
            </w:pPr>
            <w:r>
              <w:t>This refers to people of all ages.</w:t>
            </w:r>
          </w:p>
          <w:p w14:paraId="187A1544" w14:textId="7F969D18" w:rsidR="005E29FD" w:rsidRPr="00B37ABD" w:rsidRDefault="005E29FD" w:rsidP="005E29FD">
            <w:pPr>
              <w:spacing w:line="276" w:lineRule="auto"/>
            </w:pPr>
          </w:p>
        </w:tc>
        <w:sdt>
          <w:sdtPr>
            <w:rPr>
              <w:sz w:val="48"/>
              <w:szCs w:val="44"/>
            </w:rPr>
            <w:id w:val="-990164646"/>
            <w14:checkbox>
              <w14:checked w14:val="1"/>
              <w14:checkedState w14:val="2612" w14:font="MS Gothic"/>
              <w14:uncheckedState w14:val="2610" w14:font="MS Gothic"/>
            </w14:checkbox>
          </w:sdtPr>
          <w:sdtEndPr/>
          <w:sdtContent>
            <w:tc>
              <w:tcPr>
                <w:tcW w:w="1755" w:type="dxa"/>
              </w:tcPr>
              <w:p w14:paraId="1E8EA2A1" w14:textId="1BE2F4EA" w:rsidR="005E29FD" w:rsidRDefault="000411B1" w:rsidP="005E29FD">
                <w:pPr>
                  <w:spacing w:line="276" w:lineRule="auto"/>
                  <w:jc w:val="center"/>
                </w:pPr>
                <w:r>
                  <w:rPr>
                    <w:rFonts w:ascii="MS Gothic" w:eastAsia="MS Gothic" w:hAnsi="MS Gothic" w:hint="eastAsia"/>
                    <w:sz w:val="48"/>
                    <w:szCs w:val="44"/>
                  </w:rPr>
                  <w:t>☒</w:t>
                </w:r>
              </w:p>
            </w:tc>
          </w:sdtContent>
        </w:sdt>
        <w:sdt>
          <w:sdtPr>
            <w:rPr>
              <w:sz w:val="48"/>
              <w:szCs w:val="44"/>
            </w:rPr>
            <w:id w:val="1494614757"/>
            <w14:checkbox>
              <w14:checked w14:val="0"/>
              <w14:checkedState w14:val="2612" w14:font="MS Gothic"/>
              <w14:uncheckedState w14:val="2610" w14:font="MS Gothic"/>
            </w14:checkbox>
          </w:sdtPr>
          <w:sdtEndPr/>
          <w:sdtContent>
            <w:tc>
              <w:tcPr>
                <w:tcW w:w="1788" w:type="dxa"/>
              </w:tcPr>
              <w:p w14:paraId="6101B48E" w14:textId="2AA8FEA2" w:rsidR="005E29FD" w:rsidRDefault="005E29FD" w:rsidP="005E29FD">
                <w:pPr>
                  <w:spacing w:line="276" w:lineRule="auto"/>
                  <w:jc w:val="center"/>
                </w:pPr>
                <w:r w:rsidRPr="00F769C0">
                  <w:rPr>
                    <w:rFonts w:ascii="MS Gothic" w:eastAsia="MS Gothic" w:hAnsi="MS Gothic" w:hint="eastAsia"/>
                    <w:sz w:val="48"/>
                    <w:szCs w:val="44"/>
                  </w:rPr>
                  <w:t>☐</w:t>
                </w:r>
              </w:p>
            </w:tc>
          </w:sdtContent>
        </w:sdt>
        <w:sdt>
          <w:sdtPr>
            <w:rPr>
              <w:sz w:val="48"/>
              <w:szCs w:val="44"/>
            </w:rPr>
            <w:id w:val="992448743"/>
            <w14:checkbox>
              <w14:checked w14:val="0"/>
              <w14:checkedState w14:val="2612" w14:font="MS Gothic"/>
              <w14:uncheckedState w14:val="2610" w14:font="MS Gothic"/>
            </w14:checkbox>
          </w:sdtPr>
          <w:sdtEndPr/>
          <w:sdtContent>
            <w:tc>
              <w:tcPr>
                <w:tcW w:w="1843" w:type="dxa"/>
              </w:tcPr>
              <w:p w14:paraId="1978A306" w14:textId="243E9DC5" w:rsidR="005E29FD" w:rsidRDefault="005E29FD" w:rsidP="005E29FD">
                <w:pPr>
                  <w:spacing w:line="276" w:lineRule="auto"/>
                  <w:jc w:val="center"/>
                </w:pPr>
                <w:r w:rsidRPr="00F769C0">
                  <w:rPr>
                    <w:rFonts w:ascii="MS Gothic" w:eastAsia="MS Gothic" w:hAnsi="MS Gothic" w:hint="eastAsia"/>
                    <w:sz w:val="48"/>
                    <w:szCs w:val="44"/>
                  </w:rPr>
                  <w:t>☐</w:t>
                </w:r>
              </w:p>
            </w:tc>
          </w:sdtContent>
        </w:sdt>
        <w:tc>
          <w:tcPr>
            <w:tcW w:w="4739" w:type="dxa"/>
          </w:tcPr>
          <w:p w14:paraId="4412E530" w14:textId="77777777" w:rsidR="005E29FD" w:rsidRDefault="005E29FD" w:rsidP="005E29FD">
            <w:pPr>
              <w:spacing w:line="276" w:lineRule="auto"/>
            </w:pPr>
          </w:p>
        </w:tc>
      </w:tr>
      <w:tr w:rsidR="005E29FD" w14:paraId="50A6381E" w14:textId="77777777" w:rsidTr="00B540AD">
        <w:tc>
          <w:tcPr>
            <w:tcW w:w="3823" w:type="dxa"/>
          </w:tcPr>
          <w:p w14:paraId="60A64A43" w14:textId="32F75B55" w:rsidR="005E29FD" w:rsidRDefault="005E29FD" w:rsidP="005E29FD">
            <w:pPr>
              <w:spacing w:line="276" w:lineRule="auto"/>
              <w:rPr>
                <w:b/>
                <w:bCs/>
              </w:rPr>
            </w:pPr>
            <w:r>
              <w:rPr>
                <w:b/>
                <w:bCs/>
              </w:rPr>
              <w:t>Disability</w:t>
            </w:r>
          </w:p>
          <w:p w14:paraId="295BBED3" w14:textId="7F9C9044" w:rsidR="005E29FD" w:rsidRDefault="005E29FD" w:rsidP="005E29FD">
            <w:pPr>
              <w:spacing w:line="276" w:lineRule="auto"/>
            </w:pPr>
            <w:r w:rsidRPr="00F57257">
              <w:rPr>
                <w:rFonts w:cs="Arial"/>
                <w:szCs w:val="24"/>
              </w:rPr>
              <w:t>People who have physical disabilities</w:t>
            </w:r>
            <w:r>
              <w:rPr>
                <w:rFonts w:cs="Arial"/>
                <w:szCs w:val="24"/>
              </w:rPr>
              <w:t xml:space="preserve"> and / or impairments</w:t>
            </w:r>
            <w:r w:rsidRPr="00F57257">
              <w:rPr>
                <w:rFonts w:cs="Arial"/>
                <w:szCs w:val="24"/>
              </w:rPr>
              <w:t>, learning disabilities,</w:t>
            </w:r>
            <w:r>
              <w:rPr>
                <w:rFonts w:cs="Arial"/>
                <w:szCs w:val="24"/>
              </w:rPr>
              <w:t xml:space="preserve"> learning differences (for example, someone who is neurodiverse),</w:t>
            </w:r>
            <w:r w:rsidRPr="00F57257">
              <w:rPr>
                <w:rFonts w:cs="Arial"/>
                <w:szCs w:val="24"/>
              </w:rPr>
              <w:t xml:space="preserve"> people with mental </w:t>
            </w:r>
            <w:r>
              <w:rPr>
                <w:rFonts w:cs="Arial"/>
                <w:szCs w:val="24"/>
              </w:rPr>
              <w:t>health conditions</w:t>
            </w:r>
            <w:r w:rsidRPr="00F57257">
              <w:rPr>
                <w:rFonts w:cs="Arial"/>
                <w:szCs w:val="24"/>
              </w:rPr>
              <w:t>, sensory loss and long-term chronic conditions (such as diabetes, HIV)</w:t>
            </w:r>
            <w:r>
              <w:rPr>
                <w:rFonts w:cs="Arial"/>
                <w:szCs w:val="24"/>
              </w:rPr>
              <w:t xml:space="preserve"> or hidden, invisible or variable conditions</w:t>
            </w:r>
          </w:p>
        </w:tc>
        <w:sdt>
          <w:sdtPr>
            <w:rPr>
              <w:sz w:val="48"/>
              <w:szCs w:val="44"/>
            </w:rPr>
            <w:id w:val="-416864603"/>
            <w14:checkbox>
              <w14:checked w14:val="0"/>
              <w14:checkedState w14:val="2612" w14:font="MS Gothic"/>
              <w14:uncheckedState w14:val="2610" w14:font="MS Gothic"/>
            </w14:checkbox>
          </w:sdtPr>
          <w:sdtEndPr/>
          <w:sdtContent>
            <w:tc>
              <w:tcPr>
                <w:tcW w:w="1755" w:type="dxa"/>
              </w:tcPr>
              <w:p w14:paraId="3FB46671" w14:textId="61F066B1" w:rsidR="005E29FD" w:rsidRDefault="005E29FD" w:rsidP="005E29FD">
                <w:pPr>
                  <w:spacing w:line="276" w:lineRule="auto"/>
                  <w:jc w:val="center"/>
                </w:pPr>
                <w:r>
                  <w:rPr>
                    <w:rFonts w:ascii="MS Gothic" w:eastAsia="MS Gothic" w:hAnsi="MS Gothic" w:hint="eastAsia"/>
                    <w:sz w:val="48"/>
                    <w:szCs w:val="44"/>
                  </w:rPr>
                  <w:t>☐</w:t>
                </w:r>
              </w:p>
            </w:tc>
          </w:sdtContent>
        </w:sdt>
        <w:sdt>
          <w:sdtPr>
            <w:rPr>
              <w:sz w:val="48"/>
              <w:szCs w:val="44"/>
            </w:rPr>
            <w:id w:val="1618637861"/>
            <w14:checkbox>
              <w14:checked w14:val="0"/>
              <w14:checkedState w14:val="2612" w14:font="MS Gothic"/>
              <w14:uncheckedState w14:val="2610" w14:font="MS Gothic"/>
            </w14:checkbox>
          </w:sdtPr>
          <w:sdtEndPr/>
          <w:sdtContent>
            <w:tc>
              <w:tcPr>
                <w:tcW w:w="1788" w:type="dxa"/>
              </w:tcPr>
              <w:p w14:paraId="06CAC2F6" w14:textId="06CA6510" w:rsidR="005E29FD" w:rsidRDefault="005E29FD" w:rsidP="005E29FD">
                <w:pPr>
                  <w:spacing w:line="276" w:lineRule="auto"/>
                  <w:jc w:val="center"/>
                </w:pPr>
                <w:r w:rsidRPr="00F769C0">
                  <w:rPr>
                    <w:rFonts w:ascii="MS Gothic" w:eastAsia="MS Gothic" w:hAnsi="MS Gothic" w:hint="eastAsia"/>
                    <w:sz w:val="48"/>
                    <w:szCs w:val="44"/>
                  </w:rPr>
                  <w:t>☐</w:t>
                </w:r>
              </w:p>
            </w:tc>
          </w:sdtContent>
        </w:sdt>
        <w:sdt>
          <w:sdtPr>
            <w:rPr>
              <w:sz w:val="48"/>
              <w:szCs w:val="44"/>
            </w:rPr>
            <w:id w:val="577644091"/>
            <w14:checkbox>
              <w14:checked w14:val="1"/>
              <w14:checkedState w14:val="2612" w14:font="MS Gothic"/>
              <w14:uncheckedState w14:val="2610" w14:font="MS Gothic"/>
            </w14:checkbox>
          </w:sdtPr>
          <w:sdtEndPr/>
          <w:sdtContent>
            <w:tc>
              <w:tcPr>
                <w:tcW w:w="1843" w:type="dxa"/>
              </w:tcPr>
              <w:p w14:paraId="2BA61CE7" w14:textId="32001827" w:rsidR="005E29FD" w:rsidRDefault="000411B1" w:rsidP="005E29FD">
                <w:pPr>
                  <w:spacing w:line="276" w:lineRule="auto"/>
                  <w:jc w:val="center"/>
                </w:pPr>
                <w:r>
                  <w:rPr>
                    <w:rFonts w:ascii="MS Gothic" w:eastAsia="MS Gothic" w:hAnsi="MS Gothic" w:hint="eastAsia"/>
                    <w:sz w:val="48"/>
                    <w:szCs w:val="44"/>
                  </w:rPr>
                  <w:t>☒</w:t>
                </w:r>
              </w:p>
            </w:tc>
          </w:sdtContent>
        </w:sdt>
        <w:tc>
          <w:tcPr>
            <w:tcW w:w="4739" w:type="dxa"/>
          </w:tcPr>
          <w:p w14:paraId="05441A96" w14:textId="4F3905E1" w:rsidR="000411B1" w:rsidRDefault="000411B1" w:rsidP="000411B1">
            <w:pPr>
              <w:spacing w:line="276" w:lineRule="auto"/>
            </w:pPr>
            <w:r>
              <w:t xml:space="preserve">Negative impact. </w:t>
            </w:r>
            <w:r w:rsidR="00F2153D">
              <w:t xml:space="preserve">Risk management </w:t>
            </w:r>
            <w:r>
              <w:t>information is not automatically published in an accessible format, in alternative formats e.g., braille or in languages other than English e.g., British Sign Language (BSL).</w:t>
            </w:r>
          </w:p>
          <w:p w14:paraId="20BCAFA1" w14:textId="77777777" w:rsidR="000411B1" w:rsidRDefault="000411B1" w:rsidP="000411B1">
            <w:pPr>
              <w:spacing w:line="276" w:lineRule="auto"/>
            </w:pPr>
          </w:p>
          <w:p w14:paraId="01AA83BE" w14:textId="1D3C54E4" w:rsidR="000411B1" w:rsidRDefault="000411B1" w:rsidP="000411B1">
            <w:pPr>
              <w:spacing w:line="276" w:lineRule="auto"/>
            </w:pPr>
            <w:r>
              <w:t>The primary source of circulation is digital only using the HNY ICB website.</w:t>
            </w:r>
          </w:p>
          <w:p w14:paraId="058CB1BF" w14:textId="77777777" w:rsidR="000411B1" w:rsidRDefault="000411B1" w:rsidP="000411B1">
            <w:pPr>
              <w:spacing w:line="276" w:lineRule="auto"/>
            </w:pPr>
          </w:p>
          <w:p w14:paraId="1EAF92FA" w14:textId="018B95D4" w:rsidR="005E29FD" w:rsidRDefault="000411B1" w:rsidP="000411B1">
            <w:pPr>
              <w:spacing w:line="276" w:lineRule="auto"/>
            </w:pPr>
            <w:r>
              <w:t xml:space="preserve">As the policy document itself is not accessible, it will likely not be compatible </w:t>
            </w:r>
            <w:r>
              <w:lastRenderedPageBreak/>
              <w:t>for use with screen readers and other assistive technology, which could make it inaccessible for people with vision loss or for those with learning differences, for example, dyslexia.</w:t>
            </w:r>
          </w:p>
        </w:tc>
      </w:tr>
      <w:tr w:rsidR="005E29FD" w14:paraId="572A2B9E" w14:textId="77777777" w:rsidTr="00B540AD">
        <w:tc>
          <w:tcPr>
            <w:tcW w:w="3823" w:type="dxa"/>
          </w:tcPr>
          <w:p w14:paraId="0CC2A645" w14:textId="77777777" w:rsidR="005E29FD" w:rsidRDefault="005E29FD" w:rsidP="005E29FD">
            <w:pPr>
              <w:spacing w:line="276" w:lineRule="auto"/>
              <w:rPr>
                <w:b/>
                <w:bCs/>
              </w:rPr>
            </w:pPr>
            <w:r>
              <w:rPr>
                <w:b/>
                <w:bCs/>
              </w:rPr>
              <w:lastRenderedPageBreak/>
              <w:t>Gender reassignment</w:t>
            </w:r>
          </w:p>
          <w:p w14:paraId="76155672" w14:textId="77777777" w:rsidR="005E29FD" w:rsidRDefault="005E29FD" w:rsidP="005E29FD">
            <w:pPr>
              <w:spacing w:line="276" w:lineRule="auto"/>
            </w:pPr>
            <w:r>
              <w:t xml:space="preserve">Refers to someone who is proposing to, is going through or has gone through a process to live in a gender that is different to the one assigned at birth. </w:t>
            </w:r>
          </w:p>
          <w:p w14:paraId="0ADF43A3" w14:textId="77777777" w:rsidR="005E29FD" w:rsidRDefault="005E29FD" w:rsidP="005E29FD">
            <w:pPr>
              <w:spacing w:line="276" w:lineRule="auto"/>
            </w:pPr>
          </w:p>
          <w:p w14:paraId="13C3B2B0" w14:textId="41DEA29F" w:rsidR="005E29FD" w:rsidRPr="00CA5708" w:rsidRDefault="005E29FD" w:rsidP="005E29FD">
            <w:pPr>
              <w:spacing w:line="276" w:lineRule="auto"/>
            </w:pPr>
            <w:r>
              <w:t>For example, Trans (transgender) people, non-binary people or gender fluid / gender queer people.</w:t>
            </w:r>
          </w:p>
        </w:tc>
        <w:sdt>
          <w:sdtPr>
            <w:rPr>
              <w:sz w:val="48"/>
              <w:szCs w:val="44"/>
            </w:rPr>
            <w:id w:val="-330378918"/>
            <w14:checkbox>
              <w14:checked w14:val="1"/>
              <w14:checkedState w14:val="2612" w14:font="MS Gothic"/>
              <w14:uncheckedState w14:val="2610" w14:font="MS Gothic"/>
            </w14:checkbox>
          </w:sdtPr>
          <w:sdtEndPr/>
          <w:sdtContent>
            <w:tc>
              <w:tcPr>
                <w:tcW w:w="1755" w:type="dxa"/>
              </w:tcPr>
              <w:p w14:paraId="55AAD0F8" w14:textId="1DDEF4B2" w:rsidR="005E29FD" w:rsidRDefault="000411B1" w:rsidP="005E29FD">
                <w:pPr>
                  <w:spacing w:line="276" w:lineRule="auto"/>
                  <w:jc w:val="center"/>
                </w:pPr>
                <w:r>
                  <w:rPr>
                    <w:rFonts w:ascii="MS Gothic" w:eastAsia="MS Gothic" w:hAnsi="MS Gothic" w:hint="eastAsia"/>
                    <w:sz w:val="48"/>
                    <w:szCs w:val="44"/>
                  </w:rPr>
                  <w:t>☒</w:t>
                </w:r>
              </w:p>
            </w:tc>
          </w:sdtContent>
        </w:sdt>
        <w:sdt>
          <w:sdtPr>
            <w:rPr>
              <w:sz w:val="48"/>
              <w:szCs w:val="44"/>
            </w:rPr>
            <w:id w:val="1308823478"/>
            <w14:checkbox>
              <w14:checked w14:val="0"/>
              <w14:checkedState w14:val="2612" w14:font="MS Gothic"/>
              <w14:uncheckedState w14:val="2610" w14:font="MS Gothic"/>
            </w14:checkbox>
          </w:sdtPr>
          <w:sdtEndPr/>
          <w:sdtContent>
            <w:tc>
              <w:tcPr>
                <w:tcW w:w="1788" w:type="dxa"/>
              </w:tcPr>
              <w:p w14:paraId="151F9B6E" w14:textId="02C01E9D" w:rsidR="005E29FD" w:rsidRDefault="005E29FD" w:rsidP="005E29FD">
                <w:pPr>
                  <w:spacing w:line="276" w:lineRule="auto"/>
                  <w:jc w:val="center"/>
                </w:pPr>
                <w:r w:rsidRPr="00E233B9">
                  <w:rPr>
                    <w:rFonts w:ascii="MS Gothic" w:eastAsia="MS Gothic" w:hAnsi="MS Gothic" w:hint="eastAsia"/>
                    <w:sz w:val="48"/>
                    <w:szCs w:val="44"/>
                  </w:rPr>
                  <w:t>☐</w:t>
                </w:r>
              </w:p>
            </w:tc>
          </w:sdtContent>
        </w:sdt>
        <w:sdt>
          <w:sdtPr>
            <w:rPr>
              <w:sz w:val="48"/>
              <w:szCs w:val="44"/>
            </w:rPr>
            <w:id w:val="84283148"/>
            <w14:checkbox>
              <w14:checked w14:val="0"/>
              <w14:checkedState w14:val="2612" w14:font="MS Gothic"/>
              <w14:uncheckedState w14:val="2610" w14:font="MS Gothic"/>
            </w14:checkbox>
          </w:sdtPr>
          <w:sdtEndPr/>
          <w:sdtContent>
            <w:tc>
              <w:tcPr>
                <w:tcW w:w="1843" w:type="dxa"/>
              </w:tcPr>
              <w:p w14:paraId="789A7C8F" w14:textId="3C1C6C8F" w:rsidR="005E29FD" w:rsidRDefault="005E29FD" w:rsidP="005E29FD">
                <w:pPr>
                  <w:spacing w:line="276" w:lineRule="auto"/>
                  <w:jc w:val="center"/>
                </w:pPr>
                <w:r w:rsidRPr="00E233B9">
                  <w:rPr>
                    <w:rFonts w:ascii="MS Gothic" w:eastAsia="MS Gothic" w:hAnsi="MS Gothic" w:hint="eastAsia"/>
                    <w:sz w:val="48"/>
                    <w:szCs w:val="44"/>
                  </w:rPr>
                  <w:t>☐</w:t>
                </w:r>
              </w:p>
            </w:tc>
          </w:sdtContent>
        </w:sdt>
        <w:tc>
          <w:tcPr>
            <w:tcW w:w="4739" w:type="dxa"/>
          </w:tcPr>
          <w:p w14:paraId="59A98397" w14:textId="77777777" w:rsidR="005E29FD" w:rsidRDefault="005E29FD" w:rsidP="005E29FD">
            <w:pPr>
              <w:spacing w:line="276" w:lineRule="auto"/>
            </w:pPr>
          </w:p>
        </w:tc>
      </w:tr>
      <w:tr w:rsidR="005E29FD" w14:paraId="40D51812" w14:textId="77777777" w:rsidTr="00B540AD">
        <w:tc>
          <w:tcPr>
            <w:tcW w:w="3823" w:type="dxa"/>
          </w:tcPr>
          <w:p w14:paraId="438C92BC" w14:textId="77777777" w:rsidR="005E29FD" w:rsidRDefault="005E29FD" w:rsidP="005E29FD">
            <w:pPr>
              <w:spacing w:line="276" w:lineRule="auto"/>
            </w:pPr>
            <w:r>
              <w:rPr>
                <w:b/>
                <w:bCs/>
              </w:rPr>
              <w:t>Marriage or civil partnership</w:t>
            </w:r>
            <w:r>
              <w:rPr>
                <w:b/>
                <w:bCs/>
              </w:rPr>
              <w:br/>
            </w:r>
            <w:r>
              <w:t>Refers to legally recognised partnerships (applies to employment only).</w:t>
            </w:r>
          </w:p>
          <w:p w14:paraId="07D83E98" w14:textId="25D6FBF4" w:rsidR="005E29FD" w:rsidRPr="00EC294E" w:rsidRDefault="005E29FD" w:rsidP="005E29FD">
            <w:pPr>
              <w:spacing w:line="276" w:lineRule="auto"/>
            </w:pPr>
          </w:p>
        </w:tc>
        <w:sdt>
          <w:sdtPr>
            <w:rPr>
              <w:sz w:val="48"/>
              <w:szCs w:val="44"/>
            </w:rPr>
            <w:id w:val="-2087222114"/>
            <w14:checkbox>
              <w14:checked w14:val="1"/>
              <w14:checkedState w14:val="2612" w14:font="MS Gothic"/>
              <w14:uncheckedState w14:val="2610" w14:font="MS Gothic"/>
            </w14:checkbox>
          </w:sdtPr>
          <w:sdtEndPr/>
          <w:sdtContent>
            <w:tc>
              <w:tcPr>
                <w:tcW w:w="1755" w:type="dxa"/>
              </w:tcPr>
              <w:p w14:paraId="0DE5F9CE" w14:textId="6CBA54C3" w:rsidR="005E29FD" w:rsidRDefault="000411B1" w:rsidP="005E29FD">
                <w:pPr>
                  <w:spacing w:line="276" w:lineRule="auto"/>
                  <w:jc w:val="center"/>
                </w:pPr>
                <w:r>
                  <w:rPr>
                    <w:rFonts w:ascii="MS Gothic" w:eastAsia="MS Gothic" w:hAnsi="MS Gothic" w:hint="eastAsia"/>
                    <w:sz w:val="48"/>
                    <w:szCs w:val="44"/>
                  </w:rPr>
                  <w:t>☒</w:t>
                </w:r>
              </w:p>
            </w:tc>
          </w:sdtContent>
        </w:sdt>
        <w:sdt>
          <w:sdtPr>
            <w:rPr>
              <w:sz w:val="48"/>
              <w:szCs w:val="44"/>
            </w:rPr>
            <w:id w:val="1053126931"/>
            <w14:checkbox>
              <w14:checked w14:val="0"/>
              <w14:checkedState w14:val="2612" w14:font="MS Gothic"/>
              <w14:uncheckedState w14:val="2610" w14:font="MS Gothic"/>
            </w14:checkbox>
          </w:sdtPr>
          <w:sdtEndPr/>
          <w:sdtContent>
            <w:tc>
              <w:tcPr>
                <w:tcW w:w="1788" w:type="dxa"/>
              </w:tcPr>
              <w:p w14:paraId="4AAD0A3C" w14:textId="1FE00F20" w:rsidR="005E29FD" w:rsidRDefault="005E29FD" w:rsidP="005E29FD">
                <w:pPr>
                  <w:spacing w:line="276" w:lineRule="auto"/>
                  <w:jc w:val="center"/>
                </w:pPr>
                <w:r w:rsidRPr="00E233B9">
                  <w:rPr>
                    <w:rFonts w:ascii="MS Gothic" w:eastAsia="MS Gothic" w:hAnsi="MS Gothic" w:hint="eastAsia"/>
                    <w:sz w:val="48"/>
                    <w:szCs w:val="44"/>
                  </w:rPr>
                  <w:t>☐</w:t>
                </w:r>
              </w:p>
            </w:tc>
          </w:sdtContent>
        </w:sdt>
        <w:sdt>
          <w:sdtPr>
            <w:rPr>
              <w:sz w:val="48"/>
              <w:szCs w:val="44"/>
            </w:rPr>
            <w:id w:val="1392154886"/>
            <w14:checkbox>
              <w14:checked w14:val="0"/>
              <w14:checkedState w14:val="2612" w14:font="MS Gothic"/>
              <w14:uncheckedState w14:val="2610" w14:font="MS Gothic"/>
            </w14:checkbox>
          </w:sdtPr>
          <w:sdtEndPr/>
          <w:sdtContent>
            <w:tc>
              <w:tcPr>
                <w:tcW w:w="1843" w:type="dxa"/>
              </w:tcPr>
              <w:p w14:paraId="6B6E74B0" w14:textId="69960187" w:rsidR="005E29FD" w:rsidRDefault="005E29FD" w:rsidP="005E29FD">
                <w:pPr>
                  <w:spacing w:line="276" w:lineRule="auto"/>
                  <w:jc w:val="center"/>
                </w:pPr>
                <w:r w:rsidRPr="00E233B9">
                  <w:rPr>
                    <w:rFonts w:ascii="MS Gothic" w:eastAsia="MS Gothic" w:hAnsi="MS Gothic" w:hint="eastAsia"/>
                    <w:sz w:val="48"/>
                    <w:szCs w:val="44"/>
                  </w:rPr>
                  <w:t>☐</w:t>
                </w:r>
              </w:p>
            </w:tc>
          </w:sdtContent>
        </w:sdt>
        <w:tc>
          <w:tcPr>
            <w:tcW w:w="4739" w:type="dxa"/>
          </w:tcPr>
          <w:p w14:paraId="077F7C6D" w14:textId="77777777" w:rsidR="005E29FD" w:rsidRDefault="005E29FD" w:rsidP="005E29FD">
            <w:pPr>
              <w:spacing w:line="276" w:lineRule="auto"/>
            </w:pPr>
          </w:p>
        </w:tc>
      </w:tr>
      <w:tr w:rsidR="005E29FD" w14:paraId="73DE8D47" w14:textId="77777777" w:rsidTr="00B540AD">
        <w:tc>
          <w:tcPr>
            <w:tcW w:w="3823" w:type="dxa"/>
          </w:tcPr>
          <w:p w14:paraId="7F8E076F" w14:textId="77777777" w:rsidR="005E29FD" w:rsidRDefault="005E29FD" w:rsidP="005E29FD">
            <w:pPr>
              <w:spacing w:line="276" w:lineRule="auto"/>
              <w:rPr>
                <w:b/>
                <w:bCs/>
              </w:rPr>
            </w:pPr>
            <w:r>
              <w:rPr>
                <w:b/>
                <w:bCs/>
              </w:rPr>
              <w:t>Pregnancy and maternity</w:t>
            </w:r>
          </w:p>
          <w:p w14:paraId="4A094667" w14:textId="14C41823" w:rsidR="005E29FD" w:rsidRPr="00F2153D" w:rsidRDefault="005E29FD" w:rsidP="005E29FD">
            <w:pPr>
              <w:spacing w:line="276" w:lineRule="auto"/>
              <w:rPr>
                <w:rFonts w:cs="Arial"/>
                <w:bCs/>
                <w:szCs w:val="24"/>
              </w:rPr>
            </w:pPr>
            <w:r w:rsidRPr="000C7E2F">
              <w:rPr>
                <w:rFonts w:cs="Arial"/>
                <w:bCs/>
                <w:szCs w:val="24"/>
              </w:rPr>
              <w:t>Refers to the pregnancy period and the first year after birth</w:t>
            </w:r>
            <w:r>
              <w:rPr>
                <w:rFonts w:cs="Arial"/>
                <w:bCs/>
                <w:szCs w:val="24"/>
              </w:rPr>
              <w:t>.</w:t>
            </w:r>
          </w:p>
        </w:tc>
        <w:sdt>
          <w:sdtPr>
            <w:rPr>
              <w:sz w:val="48"/>
              <w:szCs w:val="44"/>
            </w:rPr>
            <w:id w:val="950980623"/>
            <w14:checkbox>
              <w14:checked w14:val="1"/>
              <w14:checkedState w14:val="2612" w14:font="MS Gothic"/>
              <w14:uncheckedState w14:val="2610" w14:font="MS Gothic"/>
            </w14:checkbox>
          </w:sdtPr>
          <w:sdtEndPr/>
          <w:sdtContent>
            <w:tc>
              <w:tcPr>
                <w:tcW w:w="1755" w:type="dxa"/>
              </w:tcPr>
              <w:p w14:paraId="60DEAB6B" w14:textId="1CDBBD7C" w:rsidR="005E29FD" w:rsidRDefault="001C56A4" w:rsidP="005E29FD">
                <w:pPr>
                  <w:spacing w:line="276" w:lineRule="auto"/>
                  <w:jc w:val="center"/>
                </w:pPr>
                <w:r>
                  <w:rPr>
                    <w:rFonts w:ascii="MS Gothic" w:eastAsia="MS Gothic" w:hAnsi="MS Gothic" w:hint="eastAsia"/>
                    <w:sz w:val="48"/>
                    <w:szCs w:val="44"/>
                  </w:rPr>
                  <w:t>☒</w:t>
                </w:r>
              </w:p>
            </w:tc>
          </w:sdtContent>
        </w:sdt>
        <w:sdt>
          <w:sdtPr>
            <w:rPr>
              <w:sz w:val="48"/>
              <w:szCs w:val="44"/>
            </w:rPr>
            <w:id w:val="-480159142"/>
            <w14:checkbox>
              <w14:checked w14:val="0"/>
              <w14:checkedState w14:val="2612" w14:font="MS Gothic"/>
              <w14:uncheckedState w14:val="2610" w14:font="MS Gothic"/>
            </w14:checkbox>
          </w:sdtPr>
          <w:sdtEndPr/>
          <w:sdtContent>
            <w:tc>
              <w:tcPr>
                <w:tcW w:w="1788" w:type="dxa"/>
              </w:tcPr>
              <w:p w14:paraId="59630515" w14:textId="442D5682" w:rsidR="005E29FD" w:rsidRDefault="005E29FD" w:rsidP="005E29FD">
                <w:pPr>
                  <w:spacing w:line="276" w:lineRule="auto"/>
                  <w:jc w:val="center"/>
                </w:pPr>
                <w:r w:rsidRPr="00E233B9">
                  <w:rPr>
                    <w:rFonts w:ascii="MS Gothic" w:eastAsia="MS Gothic" w:hAnsi="MS Gothic" w:hint="eastAsia"/>
                    <w:sz w:val="48"/>
                    <w:szCs w:val="44"/>
                  </w:rPr>
                  <w:t>☐</w:t>
                </w:r>
              </w:p>
            </w:tc>
          </w:sdtContent>
        </w:sdt>
        <w:sdt>
          <w:sdtPr>
            <w:rPr>
              <w:sz w:val="48"/>
              <w:szCs w:val="44"/>
            </w:rPr>
            <w:id w:val="1972013680"/>
            <w14:checkbox>
              <w14:checked w14:val="0"/>
              <w14:checkedState w14:val="2612" w14:font="MS Gothic"/>
              <w14:uncheckedState w14:val="2610" w14:font="MS Gothic"/>
            </w14:checkbox>
          </w:sdtPr>
          <w:sdtEndPr/>
          <w:sdtContent>
            <w:tc>
              <w:tcPr>
                <w:tcW w:w="1843" w:type="dxa"/>
              </w:tcPr>
              <w:p w14:paraId="46C6CEF8" w14:textId="253B7C58" w:rsidR="005E29FD" w:rsidRDefault="005E29FD" w:rsidP="005E29FD">
                <w:pPr>
                  <w:spacing w:line="276" w:lineRule="auto"/>
                  <w:jc w:val="center"/>
                </w:pPr>
                <w:r w:rsidRPr="00E233B9">
                  <w:rPr>
                    <w:rFonts w:ascii="MS Gothic" w:eastAsia="MS Gothic" w:hAnsi="MS Gothic" w:hint="eastAsia"/>
                    <w:sz w:val="48"/>
                    <w:szCs w:val="44"/>
                  </w:rPr>
                  <w:t>☐</w:t>
                </w:r>
              </w:p>
            </w:tc>
          </w:sdtContent>
        </w:sdt>
        <w:tc>
          <w:tcPr>
            <w:tcW w:w="4739" w:type="dxa"/>
          </w:tcPr>
          <w:p w14:paraId="53FEDFDA" w14:textId="77777777" w:rsidR="005E29FD" w:rsidRDefault="005E29FD" w:rsidP="005E29FD">
            <w:pPr>
              <w:spacing w:line="276" w:lineRule="auto"/>
            </w:pPr>
          </w:p>
        </w:tc>
      </w:tr>
      <w:tr w:rsidR="005E29FD" w14:paraId="27FBFFDF" w14:textId="77777777" w:rsidTr="00B540AD">
        <w:tc>
          <w:tcPr>
            <w:tcW w:w="3823" w:type="dxa"/>
          </w:tcPr>
          <w:p w14:paraId="238172DD" w14:textId="77777777" w:rsidR="005E29FD" w:rsidRDefault="005E29FD" w:rsidP="005E29FD">
            <w:pPr>
              <w:spacing w:line="276" w:lineRule="auto"/>
              <w:rPr>
                <w:b/>
                <w:bCs/>
              </w:rPr>
            </w:pPr>
            <w:r>
              <w:rPr>
                <w:b/>
                <w:bCs/>
              </w:rPr>
              <w:lastRenderedPageBreak/>
              <w:t>Race</w:t>
            </w:r>
          </w:p>
          <w:p w14:paraId="3BDEC9E4" w14:textId="575FE43F" w:rsidR="005E29FD" w:rsidRPr="00C75774" w:rsidRDefault="005E29FD" w:rsidP="005E29FD">
            <w:pPr>
              <w:spacing w:line="276" w:lineRule="auto"/>
            </w:pPr>
            <w:r>
              <w:t>Refers to people of different races which can include colour, nationality, ethnic or national origins and different ethnic backgrounds, for example, Gypsy Romany and Traveller peoples.</w:t>
            </w:r>
          </w:p>
        </w:tc>
        <w:sdt>
          <w:sdtPr>
            <w:rPr>
              <w:sz w:val="48"/>
              <w:szCs w:val="44"/>
            </w:rPr>
            <w:id w:val="-1771316076"/>
            <w14:checkbox>
              <w14:checked w14:val="0"/>
              <w14:checkedState w14:val="2612" w14:font="MS Gothic"/>
              <w14:uncheckedState w14:val="2610" w14:font="MS Gothic"/>
            </w14:checkbox>
          </w:sdtPr>
          <w:sdtEndPr/>
          <w:sdtContent>
            <w:tc>
              <w:tcPr>
                <w:tcW w:w="1755" w:type="dxa"/>
              </w:tcPr>
              <w:p w14:paraId="6CF3F549" w14:textId="3DF97B73" w:rsidR="005E29FD" w:rsidRDefault="005E29FD" w:rsidP="005E29FD">
                <w:pPr>
                  <w:spacing w:line="276" w:lineRule="auto"/>
                  <w:jc w:val="center"/>
                </w:pPr>
                <w:r w:rsidRPr="00E233B9">
                  <w:rPr>
                    <w:rFonts w:ascii="MS Gothic" w:eastAsia="MS Gothic" w:hAnsi="MS Gothic" w:hint="eastAsia"/>
                    <w:sz w:val="48"/>
                    <w:szCs w:val="44"/>
                  </w:rPr>
                  <w:t>☐</w:t>
                </w:r>
              </w:p>
            </w:tc>
          </w:sdtContent>
        </w:sdt>
        <w:sdt>
          <w:sdtPr>
            <w:rPr>
              <w:sz w:val="48"/>
              <w:szCs w:val="44"/>
            </w:rPr>
            <w:id w:val="884528441"/>
            <w14:checkbox>
              <w14:checked w14:val="0"/>
              <w14:checkedState w14:val="2612" w14:font="MS Gothic"/>
              <w14:uncheckedState w14:val="2610" w14:font="MS Gothic"/>
            </w14:checkbox>
          </w:sdtPr>
          <w:sdtEndPr/>
          <w:sdtContent>
            <w:tc>
              <w:tcPr>
                <w:tcW w:w="1788" w:type="dxa"/>
              </w:tcPr>
              <w:p w14:paraId="6615D9F8" w14:textId="234AAAB4" w:rsidR="005E29FD" w:rsidRDefault="005E29FD" w:rsidP="005E29FD">
                <w:pPr>
                  <w:spacing w:line="276" w:lineRule="auto"/>
                  <w:jc w:val="center"/>
                </w:pPr>
                <w:r w:rsidRPr="00E233B9">
                  <w:rPr>
                    <w:rFonts w:ascii="MS Gothic" w:eastAsia="MS Gothic" w:hAnsi="MS Gothic" w:hint="eastAsia"/>
                    <w:sz w:val="48"/>
                    <w:szCs w:val="44"/>
                  </w:rPr>
                  <w:t>☐</w:t>
                </w:r>
              </w:p>
            </w:tc>
          </w:sdtContent>
        </w:sdt>
        <w:sdt>
          <w:sdtPr>
            <w:rPr>
              <w:sz w:val="48"/>
              <w:szCs w:val="44"/>
            </w:rPr>
            <w:id w:val="-331682986"/>
            <w14:checkbox>
              <w14:checked w14:val="1"/>
              <w14:checkedState w14:val="2612" w14:font="MS Gothic"/>
              <w14:uncheckedState w14:val="2610" w14:font="MS Gothic"/>
            </w14:checkbox>
          </w:sdtPr>
          <w:sdtEndPr/>
          <w:sdtContent>
            <w:tc>
              <w:tcPr>
                <w:tcW w:w="1843" w:type="dxa"/>
              </w:tcPr>
              <w:p w14:paraId="6F57E106" w14:textId="0063D1AD" w:rsidR="005E29FD" w:rsidRDefault="001C56A4" w:rsidP="005E29FD">
                <w:pPr>
                  <w:spacing w:line="276" w:lineRule="auto"/>
                  <w:jc w:val="center"/>
                </w:pPr>
                <w:r>
                  <w:rPr>
                    <w:rFonts w:ascii="MS Gothic" w:eastAsia="MS Gothic" w:hAnsi="MS Gothic" w:hint="eastAsia"/>
                    <w:sz w:val="48"/>
                    <w:szCs w:val="44"/>
                  </w:rPr>
                  <w:t>☒</w:t>
                </w:r>
              </w:p>
            </w:tc>
          </w:sdtContent>
        </w:sdt>
        <w:tc>
          <w:tcPr>
            <w:tcW w:w="4739" w:type="dxa"/>
          </w:tcPr>
          <w:p w14:paraId="19608C88" w14:textId="760DF74B" w:rsidR="005E29FD" w:rsidRDefault="001C56A4" w:rsidP="005E29FD">
            <w:pPr>
              <w:spacing w:line="276" w:lineRule="auto"/>
            </w:pPr>
            <w:r w:rsidRPr="001C56A4">
              <w:t xml:space="preserve">Yes. </w:t>
            </w:r>
            <w:r w:rsidR="00F2153D">
              <w:t>Risk management information</w:t>
            </w:r>
            <w:r w:rsidRPr="001C56A4">
              <w:t xml:space="preserve"> is not automatically published in languages other than English.</w:t>
            </w:r>
          </w:p>
        </w:tc>
      </w:tr>
      <w:tr w:rsidR="005E29FD" w14:paraId="480F0779" w14:textId="77777777" w:rsidTr="00B540AD">
        <w:tc>
          <w:tcPr>
            <w:tcW w:w="3823" w:type="dxa"/>
          </w:tcPr>
          <w:p w14:paraId="6284ADE5" w14:textId="77777777" w:rsidR="005E29FD" w:rsidRDefault="005E29FD" w:rsidP="005E29FD">
            <w:pPr>
              <w:spacing w:line="276" w:lineRule="auto"/>
              <w:rPr>
                <w:b/>
                <w:bCs/>
              </w:rPr>
            </w:pPr>
            <w:r w:rsidRPr="0018077D">
              <w:rPr>
                <w:b/>
                <w:bCs/>
              </w:rPr>
              <w:t>Religion or belief</w:t>
            </w:r>
          </w:p>
          <w:p w14:paraId="278516BD" w14:textId="2B4D8123" w:rsidR="005E29FD" w:rsidRPr="00F2153D" w:rsidRDefault="005E29FD" w:rsidP="005E29FD">
            <w:pPr>
              <w:spacing w:line="276" w:lineRule="auto"/>
              <w:rPr>
                <w:rFonts w:cs="Arial"/>
                <w:bCs/>
                <w:szCs w:val="24"/>
              </w:rPr>
            </w:pPr>
            <w:r w:rsidRPr="004519C2">
              <w:rPr>
                <w:rFonts w:cs="Arial"/>
                <w:bCs/>
                <w:szCs w:val="24"/>
              </w:rPr>
              <w:t>Includes all religious and philosophical beliefs including having no religious belief</w:t>
            </w:r>
            <w:r>
              <w:rPr>
                <w:rFonts w:cs="Arial"/>
                <w:bCs/>
                <w:szCs w:val="24"/>
              </w:rPr>
              <w:t>,</w:t>
            </w:r>
          </w:p>
        </w:tc>
        <w:sdt>
          <w:sdtPr>
            <w:rPr>
              <w:sz w:val="48"/>
              <w:szCs w:val="44"/>
            </w:rPr>
            <w:id w:val="1710837875"/>
            <w14:checkbox>
              <w14:checked w14:val="1"/>
              <w14:checkedState w14:val="2612" w14:font="MS Gothic"/>
              <w14:uncheckedState w14:val="2610" w14:font="MS Gothic"/>
            </w14:checkbox>
          </w:sdtPr>
          <w:sdtEndPr/>
          <w:sdtContent>
            <w:tc>
              <w:tcPr>
                <w:tcW w:w="1755" w:type="dxa"/>
              </w:tcPr>
              <w:p w14:paraId="37C60958" w14:textId="1FEE7B2D" w:rsidR="005E29FD" w:rsidRDefault="001C56A4" w:rsidP="005E29FD">
                <w:pPr>
                  <w:spacing w:line="276" w:lineRule="auto"/>
                  <w:jc w:val="center"/>
                </w:pPr>
                <w:r>
                  <w:rPr>
                    <w:rFonts w:ascii="MS Gothic" w:eastAsia="MS Gothic" w:hAnsi="MS Gothic" w:hint="eastAsia"/>
                    <w:sz w:val="48"/>
                    <w:szCs w:val="44"/>
                  </w:rPr>
                  <w:t>☒</w:t>
                </w:r>
              </w:p>
            </w:tc>
          </w:sdtContent>
        </w:sdt>
        <w:sdt>
          <w:sdtPr>
            <w:rPr>
              <w:sz w:val="48"/>
              <w:szCs w:val="44"/>
            </w:rPr>
            <w:id w:val="1158338640"/>
            <w14:checkbox>
              <w14:checked w14:val="0"/>
              <w14:checkedState w14:val="2612" w14:font="MS Gothic"/>
              <w14:uncheckedState w14:val="2610" w14:font="MS Gothic"/>
            </w14:checkbox>
          </w:sdtPr>
          <w:sdtEndPr/>
          <w:sdtContent>
            <w:tc>
              <w:tcPr>
                <w:tcW w:w="1788" w:type="dxa"/>
              </w:tcPr>
              <w:p w14:paraId="43614B66" w14:textId="68D0A215" w:rsidR="005E29FD" w:rsidRDefault="005E29FD" w:rsidP="005E29FD">
                <w:pPr>
                  <w:spacing w:line="276" w:lineRule="auto"/>
                  <w:jc w:val="center"/>
                </w:pPr>
                <w:r w:rsidRPr="008F0B0F">
                  <w:rPr>
                    <w:rFonts w:ascii="MS Gothic" w:eastAsia="MS Gothic" w:hAnsi="MS Gothic" w:hint="eastAsia"/>
                    <w:sz w:val="48"/>
                    <w:szCs w:val="44"/>
                  </w:rPr>
                  <w:t>☐</w:t>
                </w:r>
              </w:p>
            </w:tc>
          </w:sdtContent>
        </w:sdt>
        <w:sdt>
          <w:sdtPr>
            <w:rPr>
              <w:sz w:val="48"/>
              <w:szCs w:val="44"/>
            </w:rPr>
            <w:id w:val="-1657518418"/>
            <w14:checkbox>
              <w14:checked w14:val="0"/>
              <w14:checkedState w14:val="2612" w14:font="MS Gothic"/>
              <w14:uncheckedState w14:val="2610" w14:font="MS Gothic"/>
            </w14:checkbox>
          </w:sdtPr>
          <w:sdtEndPr/>
          <w:sdtContent>
            <w:tc>
              <w:tcPr>
                <w:tcW w:w="1843" w:type="dxa"/>
              </w:tcPr>
              <w:p w14:paraId="069662B9" w14:textId="6C2436F0" w:rsidR="005E29FD" w:rsidRDefault="005E29FD" w:rsidP="005E29FD">
                <w:pPr>
                  <w:spacing w:line="276" w:lineRule="auto"/>
                  <w:jc w:val="center"/>
                </w:pPr>
                <w:r w:rsidRPr="008F0B0F">
                  <w:rPr>
                    <w:rFonts w:ascii="MS Gothic" w:eastAsia="MS Gothic" w:hAnsi="MS Gothic" w:hint="eastAsia"/>
                    <w:sz w:val="48"/>
                    <w:szCs w:val="44"/>
                  </w:rPr>
                  <w:t>☐</w:t>
                </w:r>
              </w:p>
            </w:tc>
          </w:sdtContent>
        </w:sdt>
        <w:tc>
          <w:tcPr>
            <w:tcW w:w="4739" w:type="dxa"/>
          </w:tcPr>
          <w:p w14:paraId="5255FE71" w14:textId="77777777" w:rsidR="005E29FD" w:rsidRDefault="005E29FD" w:rsidP="005E29FD">
            <w:pPr>
              <w:spacing w:line="276" w:lineRule="auto"/>
            </w:pPr>
          </w:p>
        </w:tc>
      </w:tr>
      <w:tr w:rsidR="005E29FD" w14:paraId="2CC54D35" w14:textId="77777777" w:rsidTr="00B540AD">
        <w:tc>
          <w:tcPr>
            <w:tcW w:w="3823" w:type="dxa"/>
          </w:tcPr>
          <w:p w14:paraId="285B81A8" w14:textId="77777777" w:rsidR="005E29FD" w:rsidRDefault="005E29FD" w:rsidP="005E29FD">
            <w:pPr>
              <w:spacing w:line="276" w:lineRule="auto"/>
              <w:rPr>
                <w:b/>
                <w:bCs/>
              </w:rPr>
            </w:pPr>
            <w:r w:rsidRPr="00B37ABD">
              <w:rPr>
                <w:b/>
                <w:bCs/>
              </w:rPr>
              <w:t>Sex</w:t>
            </w:r>
          </w:p>
          <w:p w14:paraId="0993C5E9" w14:textId="4A1BE5D9" w:rsidR="005E29FD" w:rsidRDefault="005E29FD" w:rsidP="005E29FD">
            <w:pPr>
              <w:spacing w:line="276" w:lineRule="auto"/>
            </w:pPr>
            <w:r>
              <w:t xml:space="preserve">This refers to biological sex </w:t>
            </w:r>
            <w:proofErr w:type="spellStart"/>
            <w:r>
              <w:t>eg</w:t>
            </w:r>
            <w:proofErr w:type="spellEnd"/>
            <w:r>
              <w:t xml:space="preserve"> male / female / intersex.</w:t>
            </w:r>
          </w:p>
        </w:tc>
        <w:sdt>
          <w:sdtPr>
            <w:rPr>
              <w:sz w:val="48"/>
              <w:szCs w:val="44"/>
            </w:rPr>
            <w:id w:val="-1055547240"/>
            <w14:checkbox>
              <w14:checked w14:val="1"/>
              <w14:checkedState w14:val="2612" w14:font="MS Gothic"/>
              <w14:uncheckedState w14:val="2610" w14:font="MS Gothic"/>
            </w14:checkbox>
          </w:sdtPr>
          <w:sdtEndPr/>
          <w:sdtContent>
            <w:tc>
              <w:tcPr>
                <w:tcW w:w="1755" w:type="dxa"/>
              </w:tcPr>
              <w:p w14:paraId="051C4275" w14:textId="3D606132" w:rsidR="005E29FD" w:rsidRDefault="001C56A4" w:rsidP="005E29FD">
                <w:pPr>
                  <w:spacing w:line="276" w:lineRule="auto"/>
                  <w:jc w:val="center"/>
                </w:pPr>
                <w:r>
                  <w:rPr>
                    <w:rFonts w:ascii="MS Gothic" w:eastAsia="MS Gothic" w:hAnsi="MS Gothic" w:hint="eastAsia"/>
                    <w:sz w:val="48"/>
                    <w:szCs w:val="44"/>
                  </w:rPr>
                  <w:t>☒</w:t>
                </w:r>
              </w:p>
            </w:tc>
          </w:sdtContent>
        </w:sdt>
        <w:sdt>
          <w:sdtPr>
            <w:rPr>
              <w:sz w:val="48"/>
              <w:szCs w:val="44"/>
            </w:rPr>
            <w:id w:val="1305283008"/>
            <w14:checkbox>
              <w14:checked w14:val="0"/>
              <w14:checkedState w14:val="2612" w14:font="MS Gothic"/>
              <w14:uncheckedState w14:val="2610" w14:font="MS Gothic"/>
            </w14:checkbox>
          </w:sdtPr>
          <w:sdtEndPr/>
          <w:sdtContent>
            <w:tc>
              <w:tcPr>
                <w:tcW w:w="1788" w:type="dxa"/>
              </w:tcPr>
              <w:p w14:paraId="282E2892" w14:textId="3262903B" w:rsidR="005E29FD" w:rsidRDefault="005E29FD" w:rsidP="005E29FD">
                <w:pPr>
                  <w:spacing w:line="276" w:lineRule="auto"/>
                  <w:jc w:val="center"/>
                </w:pPr>
                <w:r w:rsidRPr="008F0B0F">
                  <w:rPr>
                    <w:rFonts w:ascii="MS Gothic" w:eastAsia="MS Gothic" w:hAnsi="MS Gothic" w:hint="eastAsia"/>
                    <w:sz w:val="48"/>
                    <w:szCs w:val="44"/>
                  </w:rPr>
                  <w:t>☐</w:t>
                </w:r>
              </w:p>
            </w:tc>
          </w:sdtContent>
        </w:sdt>
        <w:sdt>
          <w:sdtPr>
            <w:rPr>
              <w:sz w:val="48"/>
              <w:szCs w:val="44"/>
            </w:rPr>
            <w:id w:val="-2001184116"/>
            <w14:checkbox>
              <w14:checked w14:val="0"/>
              <w14:checkedState w14:val="2612" w14:font="MS Gothic"/>
              <w14:uncheckedState w14:val="2610" w14:font="MS Gothic"/>
            </w14:checkbox>
          </w:sdtPr>
          <w:sdtEndPr/>
          <w:sdtContent>
            <w:tc>
              <w:tcPr>
                <w:tcW w:w="1843" w:type="dxa"/>
              </w:tcPr>
              <w:p w14:paraId="0DD72702" w14:textId="09AA198D" w:rsidR="005E29FD" w:rsidRDefault="005E29FD" w:rsidP="005E29FD">
                <w:pPr>
                  <w:spacing w:line="276" w:lineRule="auto"/>
                  <w:jc w:val="center"/>
                </w:pPr>
                <w:r w:rsidRPr="008F0B0F">
                  <w:rPr>
                    <w:rFonts w:ascii="MS Gothic" w:eastAsia="MS Gothic" w:hAnsi="MS Gothic" w:hint="eastAsia"/>
                    <w:sz w:val="48"/>
                    <w:szCs w:val="44"/>
                  </w:rPr>
                  <w:t>☐</w:t>
                </w:r>
              </w:p>
            </w:tc>
          </w:sdtContent>
        </w:sdt>
        <w:tc>
          <w:tcPr>
            <w:tcW w:w="4739" w:type="dxa"/>
          </w:tcPr>
          <w:p w14:paraId="12003386" w14:textId="77777777" w:rsidR="005E29FD" w:rsidRDefault="005E29FD" w:rsidP="005E29FD">
            <w:pPr>
              <w:spacing w:line="276" w:lineRule="auto"/>
            </w:pPr>
          </w:p>
        </w:tc>
      </w:tr>
      <w:tr w:rsidR="005E29FD" w14:paraId="7130EC2C" w14:textId="77777777" w:rsidTr="00B540AD">
        <w:tc>
          <w:tcPr>
            <w:tcW w:w="3823" w:type="dxa"/>
          </w:tcPr>
          <w:p w14:paraId="0E799DD9" w14:textId="77777777" w:rsidR="005E29FD" w:rsidRDefault="005E29FD" w:rsidP="005E29FD">
            <w:pPr>
              <w:spacing w:line="276" w:lineRule="auto"/>
              <w:rPr>
                <w:b/>
                <w:bCs/>
              </w:rPr>
            </w:pPr>
            <w:r>
              <w:rPr>
                <w:b/>
                <w:bCs/>
              </w:rPr>
              <w:t>Sexual orientation</w:t>
            </w:r>
          </w:p>
          <w:p w14:paraId="6B1F30AB" w14:textId="0D993892" w:rsidR="005E29FD" w:rsidRPr="0026724A" w:rsidRDefault="005E29FD" w:rsidP="005E29FD">
            <w:pPr>
              <w:spacing w:line="276" w:lineRule="auto"/>
            </w:pPr>
            <w:r w:rsidRPr="0026724A">
              <w:t>Refers to who a person is attracted to,</w:t>
            </w:r>
            <w:r>
              <w:t xml:space="preserve"> for example gay, lesbian, bisexual, asexual and heterosexual (straight).</w:t>
            </w:r>
          </w:p>
        </w:tc>
        <w:sdt>
          <w:sdtPr>
            <w:rPr>
              <w:sz w:val="48"/>
              <w:szCs w:val="44"/>
            </w:rPr>
            <w:id w:val="-1286811149"/>
            <w14:checkbox>
              <w14:checked w14:val="1"/>
              <w14:checkedState w14:val="2612" w14:font="MS Gothic"/>
              <w14:uncheckedState w14:val="2610" w14:font="MS Gothic"/>
            </w14:checkbox>
          </w:sdtPr>
          <w:sdtEndPr/>
          <w:sdtContent>
            <w:tc>
              <w:tcPr>
                <w:tcW w:w="1755" w:type="dxa"/>
              </w:tcPr>
              <w:p w14:paraId="269B0190" w14:textId="2A745F72" w:rsidR="005E29FD" w:rsidRDefault="001C56A4" w:rsidP="005E29FD">
                <w:pPr>
                  <w:spacing w:line="276" w:lineRule="auto"/>
                  <w:jc w:val="center"/>
                </w:pPr>
                <w:r>
                  <w:rPr>
                    <w:rFonts w:ascii="MS Gothic" w:eastAsia="MS Gothic" w:hAnsi="MS Gothic" w:hint="eastAsia"/>
                    <w:sz w:val="48"/>
                    <w:szCs w:val="44"/>
                  </w:rPr>
                  <w:t>☒</w:t>
                </w:r>
              </w:p>
            </w:tc>
          </w:sdtContent>
        </w:sdt>
        <w:sdt>
          <w:sdtPr>
            <w:rPr>
              <w:sz w:val="48"/>
              <w:szCs w:val="44"/>
            </w:rPr>
            <w:id w:val="344447677"/>
            <w14:checkbox>
              <w14:checked w14:val="0"/>
              <w14:checkedState w14:val="2612" w14:font="MS Gothic"/>
              <w14:uncheckedState w14:val="2610" w14:font="MS Gothic"/>
            </w14:checkbox>
          </w:sdtPr>
          <w:sdtEndPr/>
          <w:sdtContent>
            <w:tc>
              <w:tcPr>
                <w:tcW w:w="1788" w:type="dxa"/>
              </w:tcPr>
              <w:p w14:paraId="2397CB74" w14:textId="735D2268" w:rsidR="005E29FD" w:rsidRDefault="005E29FD" w:rsidP="005E29FD">
                <w:pPr>
                  <w:spacing w:line="276" w:lineRule="auto"/>
                  <w:jc w:val="center"/>
                </w:pPr>
                <w:r w:rsidRPr="008F0B0F">
                  <w:rPr>
                    <w:rFonts w:ascii="MS Gothic" w:eastAsia="MS Gothic" w:hAnsi="MS Gothic" w:hint="eastAsia"/>
                    <w:sz w:val="48"/>
                    <w:szCs w:val="44"/>
                  </w:rPr>
                  <w:t>☐</w:t>
                </w:r>
              </w:p>
            </w:tc>
          </w:sdtContent>
        </w:sdt>
        <w:sdt>
          <w:sdtPr>
            <w:rPr>
              <w:sz w:val="48"/>
              <w:szCs w:val="44"/>
            </w:rPr>
            <w:id w:val="-1153065714"/>
            <w14:checkbox>
              <w14:checked w14:val="0"/>
              <w14:checkedState w14:val="2612" w14:font="MS Gothic"/>
              <w14:uncheckedState w14:val="2610" w14:font="MS Gothic"/>
            </w14:checkbox>
          </w:sdtPr>
          <w:sdtEndPr/>
          <w:sdtContent>
            <w:tc>
              <w:tcPr>
                <w:tcW w:w="1843" w:type="dxa"/>
              </w:tcPr>
              <w:p w14:paraId="1164E853" w14:textId="3FAE8783" w:rsidR="005E29FD" w:rsidRDefault="005E29FD" w:rsidP="005E29FD">
                <w:pPr>
                  <w:spacing w:line="276" w:lineRule="auto"/>
                  <w:jc w:val="center"/>
                </w:pPr>
                <w:r w:rsidRPr="008F0B0F">
                  <w:rPr>
                    <w:rFonts w:ascii="MS Gothic" w:eastAsia="MS Gothic" w:hAnsi="MS Gothic" w:hint="eastAsia"/>
                    <w:sz w:val="48"/>
                    <w:szCs w:val="44"/>
                  </w:rPr>
                  <w:t>☐</w:t>
                </w:r>
              </w:p>
            </w:tc>
          </w:sdtContent>
        </w:sdt>
        <w:tc>
          <w:tcPr>
            <w:tcW w:w="4739" w:type="dxa"/>
          </w:tcPr>
          <w:p w14:paraId="6731810E" w14:textId="77777777" w:rsidR="005E29FD" w:rsidRDefault="005E29FD" w:rsidP="005E29FD">
            <w:pPr>
              <w:spacing w:line="276" w:lineRule="auto"/>
            </w:pPr>
          </w:p>
        </w:tc>
      </w:tr>
      <w:tr w:rsidR="005E29FD" w14:paraId="76F97C34" w14:textId="77777777" w:rsidTr="00B540AD">
        <w:tc>
          <w:tcPr>
            <w:tcW w:w="3823" w:type="dxa"/>
          </w:tcPr>
          <w:p w14:paraId="7044C35F" w14:textId="1CDE0CAE" w:rsidR="005E29FD" w:rsidRPr="00F2153D" w:rsidRDefault="005E29FD" w:rsidP="005E29FD">
            <w:pPr>
              <w:spacing w:line="276" w:lineRule="auto"/>
            </w:pPr>
            <w:r>
              <w:rPr>
                <w:b/>
                <w:bCs/>
              </w:rPr>
              <w:t>Socio-economic deprivation</w:t>
            </w:r>
            <w:r>
              <w:rPr>
                <w:b/>
                <w:bCs/>
              </w:rPr>
              <w:br/>
            </w:r>
            <w:r>
              <w:t xml:space="preserve">Refers to the different financial situations people may be experiencing, for example, working poverty and cost of living </w:t>
            </w:r>
            <w:r>
              <w:lastRenderedPageBreak/>
              <w:t>impacts for people from different backgrounds (not Band exclusive)</w:t>
            </w:r>
          </w:p>
        </w:tc>
        <w:sdt>
          <w:sdtPr>
            <w:rPr>
              <w:sz w:val="48"/>
              <w:szCs w:val="44"/>
            </w:rPr>
            <w:id w:val="965093038"/>
            <w14:checkbox>
              <w14:checked w14:val="1"/>
              <w14:checkedState w14:val="2612" w14:font="MS Gothic"/>
              <w14:uncheckedState w14:val="2610" w14:font="MS Gothic"/>
            </w14:checkbox>
          </w:sdtPr>
          <w:sdtEndPr/>
          <w:sdtContent>
            <w:tc>
              <w:tcPr>
                <w:tcW w:w="1755" w:type="dxa"/>
              </w:tcPr>
              <w:p w14:paraId="190819F0" w14:textId="0653E067" w:rsidR="005E29FD" w:rsidRDefault="001C56A4" w:rsidP="005E29FD">
                <w:pPr>
                  <w:spacing w:line="276" w:lineRule="auto"/>
                  <w:jc w:val="center"/>
                </w:pPr>
                <w:r>
                  <w:rPr>
                    <w:rFonts w:ascii="MS Gothic" w:eastAsia="MS Gothic" w:hAnsi="MS Gothic" w:hint="eastAsia"/>
                    <w:sz w:val="48"/>
                    <w:szCs w:val="44"/>
                  </w:rPr>
                  <w:t>☒</w:t>
                </w:r>
              </w:p>
            </w:tc>
          </w:sdtContent>
        </w:sdt>
        <w:sdt>
          <w:sdtPr>
            <w:rPr>
              <w:sz w:val="48"/>
              <w:szCs w:val="44"/>
            </w:rPr>
            <w:id w:val="-1376006099"/>
            <w14:checkbox>
              <w14:checked w14:val="0"/>
              <w14:checkedState w14:val="2612" w14:font="MS Gothic"/>
              <w14:uncheckedState w14:val="2610" w14:font="MS Gothic"/>
            </w14:checkbox>
          </w:sdtPr>
          <w:sdtEndPr/>
          <w:sdtContent>
            <w:tc>
              <w:tcPr>
                <w:tcW w:w="1788" w:type="dxa"/>
              </w:tcPr>
              <w:p w14:paraId="66D7BA91" w14:textId="6304EA3B" w:rsidR="005E29FD" w:rsidRDefault="005E29FD" w:rsidP="005E29FD">
                <w:pPr>
                  <w:spacing w:line="276" w:lineRule="auto"/>
                  <w:jc w:val="center"/>
                </w:pPr>
                <w:r w:rsidRPr="008F0B0F">
                  <w:rPr>
                    <w:rFonts w:ascii="MS Gothic" w:eastAsia="MS Gothic" w:hAnsi="MS Gothic" w:hint="eastAsia"/>
                    <w:sz w:val="48"/>
                    <w:szCs w:val="44"/>
                  </w:rPr>
                  <w:t>☐</w:t>
                </w:r>
              </w:p>
            </w:tc>
          </w:sdtContent>
        </w:sdt>
        <w:sdt>
          <w:sdtPr>
            <w:rPr>
              <w:sz w:val="48"/>
              <w:szCs w:val="44"/>
            </w:rPr>
            <w:id w:val="1260566610"/>
            <w14:checkbox>
              <w14:checked w14:val="0"/>
              <w14:checkedState w14:val="2612" w14:font="MS Gothic"/>
              <w14:uncheckedState w14:val="2610" w14:font="MS Gothic"/>
            </w14:checkbox>
          </w:sdtPr>
          <w:sdtEndPr/>
          <w:sdtContent>
            <w:tc>
              <w:tcPr>
                <w:tcW w:w="1843" w:type="dxa"/>
              </w:tcPr>
              <w:p w14:paraId="7D1D3738" w14:textId="4109E0AB" w:rsidR="005E29FD" w:rsidRDefault="005E29FD" w:rsidP="005E29FD">
                <w:pPr>
                  <w:spacing w:line="276" w:lineRule="auto"/>
                  <w:jc w:val="center"/>
                </w:pPr>
                <w:r w:rsidRPr="008F0B0F">
                  <w:rPr>
                    <w:rFonts w:ascii="MS Gothic" w:eastAsia="MS Gothic" w:hAnsi="MS Gothic" w:hint="eastAsia"/>
                    <w:sz w:val="48"/>
                    <w:szCs w:val="44"/>
                  </w:rPr>
                  <w:t>☐</w:t>
                </w:r>
              </w:p>
            </w:tc>
          </w:sdtContent>
        </w:sdt>
        <w:tc>
          <w:tcPr>
            <w:tcW w:w="4739" w:type="dxa"/>
          </w:tcPr>
          <w:p w14:paraId="64DC6AC9" w14:textId="77777777" w:rsidR="005E29FD" w:rsidRDefault="005E29FD" w:rsidP="005E29FD">
            <w:pPr>
              <w:spacing w:line="276" w:lineRule="auto"/>
            </w:pPr>
          </w:p>
        </w:tc>
      </w:tr>
      <w:tr w:rsidR="005E29FD" w14:paraId="02C4F42E" w14:textId="77777777" w:rsidTr="00B540AD">
        <w:tc>
          <w:tcPr>
            <w:tcW w:w="3823" w:type="dxa"/>
          </w:tcPr>
          <w:p w14:paraId="52801B17" w14:textId="77777777" w:rsidR="005E29FD" w:rsidRDefault="005E29FD" w:rsidP="005E29FD">
            <w:pPr>
              <w:spacing w:line="276" w:lineRule="auto"/>
            </w:pPr>
            <w:r w:rsidRPr="00931EAC">
              <w:rPr>
                <w:b/>
                <w:bCs/>
              </w:rPr>
              <w:t>Working carers</w:t>
            </w:r>
            <w:r>
              <w:rPr>
                <w:b/>
                <w:bCs/>
              </w:rPr>
              <w:br/>
            </w:r>
            <w:r>
              <w:t>Refers to anyone who cares, unpaid, for a friend or family member who due to their illness, disability, mental health condition or an addiction cannot cope without their support.</w:t>
            </w:r>
          </w:p>
          <w:p w14:paraId="5A95814B" w14:textId="77777777" w:rsidR="005E29FD" w:rsidRDefault="005E29FD" w:rsidP="005E29FD">
            <w:pPr>
              <w:spacing w:line="276" w:lineRule="auto"/>
            </w:pPr>
          </w:p>
          <w:p w14:paraId="6AD9B6F6" w14:textId="77777777" w:rsidR="005E29FD" w:rsidRDefault="005E29FD" w:rsidP="005E29FD">
            <w:pPr>
              <w:spacing w:line="276" w:lineRule="auto"/>
            </w:pPr>
            <w:r>
              <w:t>Working carers can be considered protected under the Equality Act (2010) by association.</w:t>
            </w:r>
          </w:p>
          <w:p w14:paraId="1BC01588" w14:textId="1370D64B" w:rsidR="005E29FD" w:rsidRPr="00931EAC" w:rsidRDefault="005E29FD" w:rsidP="005E29FD">
            <w:pPr>
              <w:spacing w:line="276" w:lineRule="auto"/>
            </w:pPr>
          </w:p>
        </w:tc>
        <w:sdt>
          <w:sdtPr>
            <w:rPr>
              <w:sz w:val="48"/>
              <w:szCs w:val="44"/>
            </w:rPr>
            <w:id w:val="1363481330"/>
            <w14:checkbox>
              <w14:checked w14:val="1"/>
              <w14:checkedState w14:val="2612" w14:font="MS Gothic"/>
              <w14:uncheckedState w14:val="2610" w14:font="MS Gothic"/>
            </w14:checkbox>
          </w:sdtPr>
          <w:sdtEndPr/>
          <w:sdtContent>
            <w:tc>
              <w:tcPr>
                <w:tcW w:w="1755" w:type="dxa"/>
              </w:tcPr>
              <w:p w14:paraId="3306C7B7" w14:textId="251603B8" w:rsidR="005E29FD" w:rsidRDefault="001C56A4" w:rsidP="005E29FD">
                <w:pPr>
                  <w:spacing w:line="276" w:lineRule="auto"/>
                  <w:jc w:val="center"/>
                </w:pPr>
                <w:r>
                  <w:rPr>
                    <w:rFonts w:ascii="MS Gothic" w:eastAsia="MS Gothic" w:hAnsi="MS Gothic" w:hint="eastAsia"/>
                    <w:sz w:val="48"/>
                    <w:szCs w:val="44"/>
                  </w:rPr>
                  <w:t>☒</w:t>
                </w:r>
              </w:p>
            </w:tc>
          </w:sdtContent>
        </w:sdt>
        <w:sdt>
          <w:sdtPr>
            <w:rPr>
              <w:sz w:val="48"/>
              <w:szCs w:val="44"/>
            </w:rPr>
            <w:id w:val="-766762766"/>
            <w14:checkbox>
              <w14:checked w14:val="0"/>
              <w14:checkedState w14:val="2612" w14:font="MS Gothic"/>
              <w14:uncheckedState w14:val="2610" w14:font="MS Gothic"/>
            </w14:checkbox>
          </w:sdtPr>
          <w:sdtEndPr/>
          <w:sdtContent>
            <w:tc>
              <w:tcPr>
                <w:tcW w:w="1788" w:type="dxa"/>
              </w:tcPr>
              <w:p w14:paraId="262891FF" w14:textId="193CB620" w:rsidR="005E29FD" w:rsidRDefault="005E29FD" w:rsidP="005E29FD">
                <w:pPr>
                  <w:spacing w:line="276" w:lineRule="auto"/>
                  <w:jc w:val="center"/>
                </w:pPr>
                <w:r w:rsidRPr="000E1165">
                  <w:rPr>
                    <w:rFonts w:ascii="MS Gothic" w:eastAsia="MS Gothic" w:hAnsi="MS Gothic" w:hint="eastAsia"/>
                    <w:sz w:val="48"/>
                    <w:szCs w:val="44"/>
                  </w:rPr>
                  <w:t>☐</w:t>
                </w:r>
              </w:p>
            </w:tc>
          </w:sdtContent>
        </w:sdt>
        <w:sdt>
          <w:sdtPr>
            <w:rPr>
              <w:sz w:val="48"/>
              <w:szCs w:val="44"/>
            </w:rPr>
            <w:id w:val="-1840845059"/>
            <w14:checkbox>
              <w14:checked w14:val="0"/>
              <w14:checkedState w14:val="2612" w14:font="MS Gothic"/>
              <w14:uncheckedState w14:val="2610" w14:font="MS Gothic"/>
            </w14:checkbox>
          </w:sdtPr>
          <w:sdtEndPr/>
          <w:sdtContent>
            <w:tc>
              <w:tcPr>
                <w:tcW w:w="1843" w:type="dxa"/>
              </w:tcPr>
              <w:p w14:paraId="7D75A74B" w14:textId="6F54F0B2" w:rsidR="005E29FD" w:rsidRDefault="005E29FD" w:rsidP="005E29FD">
                <w:pPr>
                  <w:spacing w:line="276" w:lineRule="auto"/>
                  <w:jc w:val="center"/>
                </w:pPr>
                <w:r w:rsidRPr="000E1165">
                  <w:rPr>
                    <w:rFonts w:ascii="MS Gothic" w:eastAsia="MS Gothic" w:hAnsi="MS Gothic" w:hint="eastAsia"/>
                    <w:sz w:val="48"/>
                    <w:szCs w:val="44"/>
                  </w:rPr>
                  <w:t>☐</w:t>
                </w:r>
              </w:p>
            </w:tc>
          </w:sdtContent>
        </w:sdt>
        <w:tc>
          <w:tcPr>
            <w:tcW w:w="4739" w:type="dxa"/>
          </w:tcPr>
          <w:p w14:paraId="259FE946" w14:textId="77777777" w:rsidR="005E29FD" w:rsidRDefault="005E29FD" w:rsidP="005E29FD">
            <w:pPr>
              <w:spacing w:line="276" w:lineRule="auto"/>
            </w:pPr>
          </w:p>
        </w:tc>
      </w:tr>
    </w:tbl>
    <w:p w14:paraId="2BC8DD69" w14:textId="77777777" w:rsidR="00C27630" w:rsidRDefault="00C27630" w:rsidP="00F458E3">
      <w:pPr>
        <w:spacing w:line="276" w:lineRule="auto"/>
      </w:pPr>
    </w:p>
    <w:p w14:paraId="60C0373B" w14:textId="6EB55582" w:rsidR="008B0A3A" w:rsidRDefault="00AA48C5" w:rsidP="00F458E3">
      <w:pPr>
        <w:spacing w:line="276" w:lineRule="auto"/>
      </w:pPr>
      <w:r>
        <w:t xml:space="preserve">‘Genuine determining reason’ means an </w:t>
      </w:r>
      <w:r w:rsidRPr="00AA48C5">
        <w:rPr>
          <w:rFonts w:cs="Arial"/>
        </w:rPr>
        <w:t>action is proportionate to the legitimate aims of the organisation (please seek further advice)</w:t>
      </w:r>
      <w:r>
        <w:rPr>
          <w:rFonts w:cs="Arial"/>
        </w:rPr>
        <w:t>.</w:t>
      </w:r>
      <w:r w:rsidR="008B0A3A">
        <w:br w:type="page"/>
      </w:r>
    </w:p>
    <w:p w14:paraId="7FB7810A" w14:textId="22F31C8C" w:rsidR="00AA48C5" w:rsidRDefault="008B0A3A" w:rsidP="00F458E3">
      <w:pPr>
        <w:pStyle w:val="Heading2"/>
        <w:spacing w:line="276" w:lineRule="auto"/>
      </w:pPr>
      <w:bookmarkStart w:id="3" w:name="_Action_planning"/>
      <w:bookmarkEnd w:id="3"/>
      <w:r>
        <w:lastRenderedPageBreak/>
        <w:t>Action planning</w:t>
      </w:r>
    </w:p>
    <w:p w14:paraId="4A461DEB" w14:textId="2084B553" w:rsidR="008B0A3A" w:rsidRDefault="00985C79" w:rsidP="00F458E3">
      <w:pPr>
        <w:spacing w:line="276" w:lineRule="auto"/>
      </w:pPr>
      <w:r>
        <w:t xml:space="preserve">As a result of the analysis </w:t>
      </w:r>
      <w:r w:rsidR="00197652">
        <w:t xml:space="preserve">of the impact of this policy / project or function on people from different protected characteristic groups, this section should detail the mitigating actions to be taken to reduce </w:t>
      </w:r>
      <w:r w:rsidR="000D58F0">
        <w:t>any identified</w:t>
      </w:r>
      <w:r w:rsidR="00197652">
        <w:t xml:space="preserve"> impact</w:t>
      </w:r>
      <w:r w:rsidR="000D58F0">
        <w:t>s</w:t>
      </w:r>
      <w:r w:rsidR="00197652">
        <w:t xml:space="preserve"> and those responsible for ensuring these actions are taken.</w:t>
      </w:r>
    </w:p>
    <w:tbl>
      <w:tblPr>
        <w:tblStyle w:val="TableGrid"/>
        <w:tblW w:w="0" w:type="auto"/>
        <w:tblLook w:val="04A0" w:firstRow="1" w:lastRow="0" w:firstColumn="1" w:lastColumn="0" w:noHBand="0" w:noVBand="1"/>
        <w:tblCaption w:val="Action planning table"/>
        <w:tblDescription w:val="Table providing details of mitigating actions to be taken to reduce any impact(s) identified on protected characteristic groups, the person responsible for each action, the completion date and the review date."/>
      </w:tblPr>
      <w:tblGrid>
        <w:gridCol w:w="3533"/>
        <w:gridCol w:w="5093"/>
        <w:gridCol w:w="2004"/>
        <w:gridCol w:w="1700"/>
        <w:gridCol w:w="1618"/>
      </w:tblGrid>
      <w:tr w:rsidR="00994E14" w14:paraId="5986F657" w14:textId="77777777" w:rsidTr="001C56A4">
        <w:tc>
          <w:tcPr>
            <w:tcW w:w="3533" w:type="dxa"/>
            <w:shd w:val="clear" w:color="auto" w:fill="003087"/>
          </w:tcPr>
          <w:p w14:paraId="62ECBA1E" w14:textId="18D73942" w:rsidR="00994E14" w:rsidRPr="00D061A4" w:rsidRDefault="00B74E39" w:rsidP="00F458E3">
            <w:pPr>
              <w:spacing w:line="276" w:lineRule="auto"/>
              <w:rPr>
                <w:b/>
                <w:bCs/>
                <w:color w:val="FFFFFF" w:themeColor="background1"/>
              </w:rPr>
            </w:pPr>
            <w:r w:rsidRPr="00D061A4">
              <w:rPr>
                <w:b/>
                <w:bCs/>
                <w:color w:val="FFFFFF" w:themeColor="background1"/>
              </w:rPr>
              <w:t>Identified risk</w:t>
            </w:r>
          </w:p>
        </w:tc>
        <w:tc>
          <w:tcPr>
            <w:tcW w:w="5093" w:type="dxa"/>
            <w:shd w:val="clear" w:color="auto" w:fill="003087"/>
          </w:tcPr>
          <w:p w14:paraId="2EACF24E" w14:textId="48B7A232" w:rsidR="00994E14" w:rsidRPr="00D061A4" w:rsidRDefault="0006137E" w:rsidP="00F458E3">
            <w:pPr>
              <w:spacing w:line="276" w:lineRule="auto"/>
              <w:rPr>
                <w:b/>
                <w:bCs/>
                <w:color w:val="FFFFFF" w:themeColor="background1"/>
              </w:rPr>
            </w:pPr>
            <w:r w:rsidRPr="00D061A4">
              <w:rPr>
                <w:b/>
                <w:bCs/>
                <w:color w:val="FFFFFF" w:themeColor="background1"/>
              </w:rPr>
              <w:t>Recommended actions</w:t>
            </w:r>
          </w:p>
        </w:tc>
        <w:tc>
          <w:tcPr>
            <w:tcW w:w="2004" w:type="dxa"/>
            <w:shd w:val="clear" w:color="auto" w:fill="003087"/>
          </w:tcPr>
          <w:p w14:paraId="3BD87945" w14:textId="46291009" w:rsidR="00994E14" w:rsidRPr="00D061A4" w:rsidRDefault="00FD58C1" w:rsidP="00F458E3">
            <w:pPr>
              <w:spacing w:line="276" w:lineRule="auto"/>
              <w:rPr>
                <w:b/>
                <w:bCs/>
                <w:color w:val="FFFFFF" w:themeColor="background1"/>
              </w:rPr>
            </w:pPr>
            <w:r w:rsidRPr="00D061A4">
              <w:rPr>
                <w:b/>
                <w:bCs/>
                <w:color w:val="FFFFFF" w:themeColor="background1"/>
              </w:rPr>
              <w:t>Responsible lead</w:t>
            </w:r>
          </w:p>
        </w:tc>
        <w:tc>
          <w:tcPr>
            <w:tcW w:w="1700" w:type="dxa"/>
            <w:shd w:val="clear" w:color="auto" w:fill="003087"/>
          </w:tcPr>
          <w:p w14:paraId="7AB12B39" w14:textId="030846C4" w:rsidR="00994E14" w:rsidRPr="00D061A4" w:rsidRDefault="00793A3D" w:rsidP="00F458E3">
            <w:pPr>
              <w:spacing w:line="276" w:lineRule="auto"/>
              <w:rPr>
                <w:b/>
                <w:bCs/>
                <w:color w:val="FFFFFF" w:themeColor="background1"/>
              </w:rPr>
            </w:pPr>
            <w:r w:rsidRPr="00D061A4">
              <w:rPr>
                <w:b/>
                <w:bCs/>
                <w:color w:val="FFFFFF" w:themeColor="background1"/>
              </w:rPr>
              <w:t>Completion date</w:t>
            </w:r>
          </w:p>
        </w:tc>
        <w:tc>
          <w:tcPr>
            <w:tcW w:w="1618" w:type="dxa"/>
            <w:shd w:val="clear" w:color="auto" w:fill="003087"/>
          </w:tcPr>
          <w:p w14:paraId="79D41DC5" w14:textId="1EE55EF8" w:rsidR="00994E14" w:rsidRPr="00D061A4" w:rsidRDefault="00D061A4" w:rsidP="00F458E3">
            <w:pPr>
              <w:spacing w:line="276" w:lineRule="auto"/>
              <w:rPr>
                <w:b/>
                <w:bCs/>
                <w:color w:val="FFFFFF" w:themeColor="background1"/>
              </w:rPr>
            </w:pPr>
            <w:r w:rsidRPr="00D061A4">
              <w:rPr>
                <w:b/>
                <w:bCs/>
                <w:color w:val="FFFFFF" w:themeColor="background1"/>
              </w:rPr>
              <w:t xml:space="preserve">Review </w:t>
            </w:r>
            <w:r>
              <w:rPr>
                <w:b/>
                <w:bCs/>
                <w:color w:val="FFFFFF" w:themeColor="background1"/>
              </w:rPr>
              <w:br/>
            </w:r>
            <w:r w:rsidRPr="00D061A4">
              <w:rPr>
                <w:b/>
                <w:bCs/>
                <w:color w:val="FFFFFF" w:themeColor="background1"/>
              </w:rPr>
              <w:t>date</w:t>
            </w:r>
          </w:p>
        </w:tc>
      </w:tr>
      <w:tr w:rsidR="001C56A4" w14:paraId="5A561A09" w14:textId="77777777" w:rsidTr="001C56A4">
        <w:tc>
          <w:tcPr>
            <w:tcW w:w="3533" w:type="dxa"/>
          </w:tcPr>
          <w:p w14:paraId="29A5577A" w14:textId="1770DFB0" w:rsidR="001C56A4" w:rsidRDefault="001C56A4" w:rsidP="001C56A4">
            <w:pPr>
              <w:spacing w:line="276" w:lineRule="auto"/>
            </w:pPr>
            <w:r>
              <w:t>Inaccessibility for disabled colleagues</w:t>
            </w:r>
          </w:p>
        </w:tc>
        <w:tc>
          <w:tcPr>
            <w:tcW w:w="5093" w:type="dxa"/>
          </w:tcPr>
          <w:p w14:paraId="60421716" w14:textId="77777777" w:rsidR="001C56A4" w:rsidRDefault="001C56A4" w:rsidP="001C56A4">
            <w:pPr>
              <w:pStyle w:val="ListParagraph"/>
              <w:numPr>
                <w:ilvl w:val="0"/>
                <w:numId w:val="4"/>
              </w:numPr>
              <w:spacing w:line="276" w:lineRule="auto"/>
            </w:pPr>
            <w:r>
              <w:t>Ensure the final policy is made fully accessible before publishing.</w:t>
            </w:r>
          </w:p>
          <w:p w14:paraId="627C9104" w14:textId="77777777" w:rsidR="001C56A4" w:rsidRDefault="001C56A4" w:rsidP="001C56A4">
            <w:pPr>
              <w:pStyle w:val="ListParagraph"/>
              <w:numPr>
                <w:ilvl w:val="0"/>
                <w:numId w:val="4"/>
              </w:numPr>
              <w:spacing w:line="276" w:lineRule="auto"/>
            </w:pPr>
            <w:r>
              <w:t>Provide a clear and easy way for people to request printed copies through the post if required.</w:t>
            </w:r>
          </w:p>
          <w:p w14:paraId="5FD4211D" w14:textId="7AE0CB24" w:rsidR="001C56A4" w:rsidRDefault="001C56A4" w:rsidP="001C56A4">
            <w:pPr>
              <w:pStyle w:val="ListParagraph"/>
              <w:numPr>
                <w:ilvl w:val="0"/>
                <w:numId w:val="4"/>
              </w:numPr>
              <w:spacing w:line="276" w:lineRule="auto"/>
            </w:pPr>
            <w:r>
              <w:t xml:space="preserve">Provide a clear and easy way for people to request copies of the policy in alternative formats </w:t>
            </w:r>
            <w:r w:rsidR="00F2153D">
              <w:t>e.g.,</w:t>
            </w:r>
            <w:r>
              <w:t xml:space="preserve"> braille, large print or audio.</w:t>
            </w:r>
          </w:p>
          <w:p w14:paraId="68074D7E" w14:textId="77777777" w:rsidR="001C56A4" w:rsidRDefault="001C56A4" w:rsidP="001C56A4">
            <w:pPr>
              <w:pStyle w:val="ListParagraph"/>
              <w:numPr>
                <w:ilvl w:val="0"/>
                <w:numId w:val="4"/>
              </w:numPr>
              <w:spacing w:line="276" w:lineRule="auto"/>
            </w:pPr>
            <w:r>
              <w:t>Provide a clear and easy way for people to access this information in BSL format, for example, through the use of a BSL interpreter.</w:t>
            </w:r>
          </w:p>
          <w:p w14:paraId="47199E10" w14:textId="77777777" w:rsidR="001C56A4" w:rsidRDefault="001C56A4" w:rsidP="001C56A4">
            <w:pPr>
              <w:spacing w:line="276" w:lineRule="auto"/>
            </w:pPr>
          </w:p>
        </w:tc>
        <w:tc>
          <w:tcPr>
            <w:tcW w:w="2004" w:type="dxa"/>
          </w:tcPr>
          <w:p w14:paraId="3CD1B53D" w14:textId="26D6F361" w:rsidR="001C56A4" w:rsidRDefault="00F2153D" w:rsidP="001C56A4">
            <w:pPr>
              <w:spacing w:line="276" w:lineRule="auto"/>
            </w:pPr>
            <w:r>
              <w:t>Corporate Affairs</w:t>
            </w:r>
            <w:r w:rsidR="00323F31">
              <w:t>/ Communication and Engagement</w:t>
            </w:r>
          </w:p>
        </w:tc>
        <w:tc>
          <w:tcPr>
            <w:tcW w:w="1700" w:type="dxa"/>
          </w:tcPr>
          <w:p w14:paraId="5422AE70" w14:textId="003447C1" w:rsidR="001C56A4" w:rsidRDefault="00F2153D" w:rsidP="001C56A4">
            <w:pPr>
              <w:spacing w:line="276" w:lineRule="auto"/>
            </w:pPr>
            <w:r>
              <w:t>June 2023</w:t>
            </w:r>
          </w:p>
        </w:tc>
        <w:tc>
          <w:tcPr>
            <w:tcW w:w="1618" w:type="dxa"/>
          </w:tcPr>
          <w:p w14:paraId="518AF141" w14:textId="6A2BC4F7" w:rsidR="001C56A4" w:rsidRDefault="00F2153D" w:rsidP="001C56A4">
            <w:pPr>
              <w:spacing w:line="276" w:lineRule="auto"/>
            </w:pPr>
            <w:r>
              <w:t>June 2024</w:t>
            </w:r>
          </w:p>
        </w:tc>
      </w:tr>
      <w:tr w:rsidR="001C56A4" w14:paraId="7620EBFE" w14:textId="77777777" w:rsidTr="001C56A4">
        <w:tc>
          <w:tcPr>
            <w:tcW w:w="3533" w:type="dxa"/>
          </w:tcPr>
          <w:p w14:paraId="3431B9CA" w14:textId="5C710AD7" w:rsidR="001C56A4" w:rsidRDefault="001C56A4" w:rsidP="001C56A4">
            <w:pPr>
              <w:spacing w:line="276" w:lineRule="auto"/>
            </w:pPr>
            <w:r>
              <w:t>Policy only available in English</w:t>
            </w:r>
          </w:p>
        </w:tc>
        <w:tc>
          <w:tcPr>
            <w:tcW w:w="5093" w:type="dxa"/>
          </w:tcPr>
          <w:p w14:paraId="77B9BDE8" w14:textId="77777777" w:rsidR="001C56A4" w:rsidRDefault="001C56A4" w:rsidP="001C56A4">
            <w:pPr>
              <w:pStyle w:val="ListParagraph"/>
              <w:numPr>
                <w:ilvl w:val="0"/>
                <w:numId w:val="5"/>
              </w:numPr>
              <w:spacing w:line="276" w:lineRule="auto"/>
            </w:pPr>
            <w:r>
              <w:t>Line managers to provide support if a team member’s first language is not English and this is requested.</w:t>
            </w:r>
          </w:p>
          <w:p w14:paraId="72B15126" w14:textId="77777777" w:rsidR="001C56A4" w:rsidRDefault="001C56A4" w:rsidP="001C56A4">
            <w:pPr>
              <w:spacing w:line="276" w:lineRule="auto"/>
            </w:pPr>
          </w:p>
        </w:tc>
        <w:tc>
          <w:tcPr>
            <w:tcW w:w="2004" w:type="dxa"/>
          </w:tcPr>
          <w:p w14:paraId="178305AF" w14:textId="2BB76B63" w:rsidR="001C56A4" w:rsidRDefault="001C56A4" w:rsidP="001C56A4">
            <w:pPr>
              <w:spacing w:line="276" w:lineRule="auto"/>
            </w:pPr>
            <w:r>
              <w:t>Line managers</w:t>
            </w:r>
          </w:p>
        </w:tc>
        <w:tc>
          <w:tcPr>
            <w:tcW w:w="1700" w:type="dxa"/>
          </w:tcPr>
          <w:p w14:paraId="187DCD30" w14:textId="52E2F11C" w:rsidR="001C56A4" w:rsidRDefault="00F2153D" w:rsidP="001C56A4">
            <w:pPr>
              <w:spacing w:line="276" w:lineRule="auto"/>
            </w:pPr>
            <w:r>
              <w:t>Ongoing</w:t>
            </w:r>
          </w:p>
        </w:tc>
        <w:tc>
          <w:tcPr>
            <w:tcW w:w="1618" w:type="dxa"/>
          </w:tcPr>
          <w:p w14:paraId="2D357046" w14:textId="5815D403" w:rsidR="001C56A4" w:rsidRDefault="00F2153D" w:rsidP="001C56A4">
            <w:pPr>
              <w:spacing w:line="276" w:lineRule="auto"/>
            </w:pPr>
            <w:r>
              <w:t>Ongoing</w:t>
            </w:r>
          </w:p>
        </w:tc>
      </w:tr>
    </w:tbl>
    <w:p w14:paraId="36684347" w14:textId="77777777" w:rsidR="00C36151" w:rsidRDefault="00C36151" w:rsidP="00F458E3">
      <w:pPr>
        <w:spacing w:line="276" w:lineRule="auto"/>
        <w:sectPr w:rsidR="00C36151" w:rsidSect="00C27630">
          <w:pgSz w:w="16838" w:h="11906" w:orient="landscape"/>
          <w:pgMar w:top="1440" w:right="1440" w:bottom="1440" w:left="1440" w:header="708" w:footer="708" w:gutter="0"/>
          <w:cols w:space="708"/>
          <w:docGrid w:linePitch="360"/>
        </w:sectPr>
      </w:pPr>
    </w:p>
    <w:p w14:paraId="1F540CCE" w14:textId="01EE424A" w:rsidR="00A9739D" w:rsidRDefault="00C36151" w:rsidP="00F458E3">
      <w:pPr>
        <w:pStyle w:val="Heading2"/>
        <w:spacing w:line="276" w:lineRule="auto"/>
      </w:pPr>
      <w:bookmarkStart w:id="4" w:name="_Sign-off"/>
      <w:bookmarkEnd w:id="4"/>
      <w:r>
        <w:lastRenderedPageBreak/>
        <w:t>Sign-off</w:t>
      </w:r>
    </w:p>
    <w:p w14:paraId="5F3142CA" w14:textId="77777777" w:rsidR="005E29FD" w:rsidRDefault="005E29FD" w:rsidP="00F458E3">
      <w:pPr>
        <w:spacing w:line="276" w:lineRule="auto"/>
      </w:pPr>
    </w:p>
    <w:p w14:paraId="25165D1F" w14:textId="06E59698" w:rsidR="00C36151" w:rsidRDefault="00D55FA5" w:rsidP="00F458E3">
      <w:pPr>
        <w:spacing w:line="276" w:lineRule="auto"/>
      </w:pPr>
      <w:r>
        <w:t xml:space="preserve">All </w:t>
      </w:r>
      <w:proofErr w:type="spellStart"/>
      <w:r w:rsidR="00F458E3">
        <w:rPr>
          <w:lang w:val="en-US"/>
        </w:rPr>
        <w:t>EqIAs</w:t>
      </w:r>
      <w:proofErr w:type="spellEnd"/>
      <w:r w:rsidR="00F458E3">
        <w:rPr>
          <w:lang w:val="en-US"/>
        </w:rPr>
        <w:t xml:space="preserve"> for HR and corporate policies, projects or functions that apply to ICB colleagues </w:t>
      </w:r>
      <w:r>
        <w:t>must be signed-off by the corporate affairs team</w:t>
      </w:r>
      <w:r w:rsidR="005E29FD">
        <w:t xml:space="preserve"> - send a copy of the relevant policy and EqIA to: </w:t>
      </w:r>
      <w:hyperlink r:id="rId13" w:history="1">
        <w:r w:rsidR="005E29FD" w:rsidRPr="005E29FD">
          <w:rPr>
            <w:rStyle w:val="Hyperlink"/>
          </w:rPr>
          <w:t>hnyicb-hull.hnypolicyenquiries@nhs.net</w:t>
        </w:r>
      </w:hyperlink>
      <w:r w:rsidR="005E29FD" w:rsidRPr="005E29FD">
        <w:t xml:space="preserve">  </w:t>
      </w:r>
    </w:p>
    <w:tbl>
      <w:tblPr>
        <w:tblStyle w:val="TableGrid"/>
        <w:tblW w:w="0" w:type="auto"/>
        <w:tblLook w:val="04A0" w:firstRow="1" w:lastRow="0" w:firstColumn="1" w:lastColumn="0" w:noHBand="0" w:noVBand="1"/>
        <w:tblCaption w:val="Sign-off table"/>
        <w:tblDescription w:val="Table providing details of who has signed-off this EqIA and it not approved, any resulting actions required in order to secure approval."/>
      </w:tblPr>
      <w:tblGrid>
        <w:gridCol w:w="3397"/>
        <w:gridCol w:w="5619"/>
      </w:tblGrid>
      <w:tr w:rsidR="004436EE" w14:paraId="0710C291" w14:textId="77777777" w:rsidTr="005560FC">
        <w:tc>
          <w:tcPr>
            <w:tcW w:w="3397" w:type="dxa"/>
            <w:shd w:val="clear" w:color="auto" w:fill="003087"/>
          </w:tcPr>
          <w:p w14:paraId="59B74FDD" w14:textId="533A0143" w:rsidR="004436EE" w:rsidRPr="005560FC" w:rsidRDefault="005560FC" w:rsidP="00F458E3">
            <w:pPr>
              <w:spacing w:line="276" w:lineRule="auto"/>
              <w:rPr>
                <w:b/>
                <w:bCs/>
                <w:color w:val="FFFFFF" w:themeColor="background1"/>
              </w:rPr>
            </w:pPr>
            <w:r w:rsidRPr="005560FC">
              <w:rPr>
                <w:b/>
                <w:bCs/>
                <w:color w:val="FFFFFF" w:themeColor="background1"/>
              </w:rPr>
              <w:t>Key questions</w:t>
            </w:r>
          </w:p>
        </w:tc>
        <w:tc>
          <w:tcPr>
            <w:tcW w:w="5619" w:type="dxa"/>
            <w:shd w:val="clear" w:color="auto" w:fill="003087"/>
          </w:tcPr>
          <w:p w14:paraId="687FBA08" w14:textId="7420886F" w:rsidR="004436EE" w:rsidRPr="005560FC" w:rsidRDefault="005560FC" w:rsidP="00F458E3">
            <w:pPr>
              <w:spacing w:line="276" w:lineRule="auto"/>
              <w:rPr>
                <w:b/>
                <w:bCs/>
                <w:color w:val="FFFFFF" w:themeColor="background1"/>
              </w:rPr>
            </w:pPr>
            <w:r w:rsidRPr="005560FC">
              <w:rPr>
                <w:b/>
                <w:bCs/>
                <w:color w:val="FFFFFF" w:themeColor="background1"/>
              </w:rPr>
              <w:t>Sign-off responses</w:t>
            </w:r>
          </w:p>
        </w:tc>
      </w:tr>
      <w:tr w:rsidR="004436EE" w14:paraId="69704E40" w14:textId="77777777" w:rsidTr="005560FC">
        <w:tc>
          <w:tcPr>
            <w:tcW w:w="3397" w:type="dxa"/>
          </w:tcPr>
          <w:p w14:paraId="2904D93E" w14:textId="6B6E5B0B" w:rsidR="004436EE" w:rsidRDefault="00A50CFD" w:rsidP="00F458E3">
            <w:pPr>
              <w:spacing w:line="276" w:lineRule="auto"/>
            </w:pPr>
            <w:r>
              <w:t xml:space="preserve">I agree </w:t>
            </w:r>
            <w:r w:rsidR="00A11C6C">
              <w:t>/ disagree with th</w:t>
            </w:r>
            <w:r w:rsidR="00503A4E">
              <w:t xml:space="preserve">is assessment </w:t>
            </w:r>
            <w:r w:rsidR="005847C2">
              <w:t>and action plan</w:t>
            </w:r>
          </w:p>
        </w:tc>
        <w:tc>
          <w:tcPr>
            <w:tcW w:w="5619" w:type="dxa"/>
          </w:tcPr>
          <w:p w14:paraId="00D07456" w14:textId="152B0672" w:rsidR="004436EE" w:rsidRDefault="005847C2" w:rsidP="00F458E3">
            <w:pPr>
              <w:spacing w:line="276" w:lineRule="auto"/>
            </w:pPr>
            <w:r>
              <w:t>Yes</w:t>
            </w:r>
          </w:p>
          <w:p w14:paraId="3A0EEB94" w14:textId="0D06EF05" w:rsidR="005560FC" w:rsidRDefault="00F2153D" w:rsidP="00F458E3">
            <w:pPr>
              <w:spacing w:line="276" w:lineRule="auto"/>
            </w:pPr>
            <w:r>
              <w:rPr>
                <w:color w:val="000000"/>
                <w:sz w:val="27"/>
                <w:szCs w:val="27"/>
              </w:rPr>
              <w:t>If the accessibility issues identified are addressed this policy will have neither a positive nor negative impact on the protected characteristics as it relates to maintaining and improving systems in relation to risk management and in turn improving the ICBs ability to deliver its strategic priorities by managing our threats, enhancing our opportunities and creating an environment that adds value to ongoing operational activities which are applicable to everyone as outlined within the scope of the policy, regardless of status.</w:t>
            </w:r>
          </w:p>
        </w:tc>
      </w:tr>
      <w:tr w:rsidR="004436EE" w14:paraId="5B6782BA" w14:textId="77777777" w:rsidTr="005560FC">
        <w:tc>
          <w:tcPr>
            <w:tcW w:w="3397" w:type="dxa"/>
          </w:tcPr>
          <w:p w14:paraId="404AED7F" w14:textId="489BF144" w:rsidR="004436EE" w:rsidRDefault="001063A5" w:rsidP="00F458E3">
            <w:pPr>
              <w:spacing w:line="276" w:lineRule="auto"/>
              <w:rPr>
                <w:b/>
                <w:bCs/>
              </w:rPr>
            </w:pPr>
            <w:r>
              <w:rPr>
                <w:b/>
                <w:bCs/>
              </w:rPr>
              <w:t>If no (you disagree)</w:t>
            </w:r>
          </w:p>
          <w:p w14:paraId="1476E404" w14:textId="67646953" w:rsidR="005560FC" w:rsidRPr="001063A5" w:rsidRDefault="005B300C" w:rsidP="005E29FD">
            <w:pPr>
              <w:spacing w:line="276" w:lineRule="auto"/>
            </w:pPr>
            <w:r>
              <w:t>Reasons for not approving</w:t>
            </w:r>
            <w:r w:rsidR="005E29FD">
              <w:t xml:space="preserve"> and a</w:t>
            </w:r>
            <w:r w:rsidR="005E29FD" w:rsidRPr="005E29FD">
              <w:t>ctions that should be taken (including timelines and those responsible):</w:t>
            </w:r>
          </w:p>
        </w:tc>
        <w:tc>
          <w:tcPr>
            <w:tcW w:w="5619" w:type="dxa"/>
          </w:tcPr>
          <w:p w14:paraId="30161D1C" w14:textId="77777777" w:rsidR="004436EE" w:rsidRDefault="004436EE" w:rsidP="00F458E3">
            <w:pPr>
              <w:spacing w:line="276" w:lineRule="auto"/>
            </w:pPr>
          </w:p>
        </w:tc>
      </w:tr>
      <w:tr w:rsidR="00E76DF0" w14:paraId="4C39AD6D" w14:textId="77777777" w:rsidTr="005560FC">
        <w:tc>
          <w:tcPr>
            <w:tcW w:w="3397" w:type="dxa"/>
          </w:tcPr>
          <w:p w14:paraId="287025DE" w14:textId="77777777" w:rsidR="00E76DF0" w:rsidRDefault="00DD3E4C" w:rsidP="00F458E3">
            <w:pPr>
              <w:spacing w:line="276" w:lineRule="auto"/>
            </w:pPr>
            <w:r>
              <w:t>Signe</w:t>
            </w:r>
            <w:r w:rsidR="005560FC">
              <w:t>d:</w:t>
            </w:r>
          </w:p>
          <w:p w14:paraId="784AE37E" w14:textId="5F17A05E" w:rsidR="005560FC" w:rsidRDefault="005560FC" w:rsidP="00F458E3">
            <w:pPr>
              <w:spacing w:line="276" w:lineRule="auto"/>
            </w:pPr>
          </w:p>
        </w:tc>
        <w:tc>
          <w:tcPr>
            <w:tcW w:w="5619" w:type="dxa"/>
          </w:tcPr>
          <w:p w14:paraId="6C066410" w14:textId="1084B261" w:rsidR="00E76DF0" w:rsidRDefault="00F2153D" w:rsidP="00F458E3">
            <w:pPr>
              <w:spacing w:line="276" w:lineRule="auto"/>
            </w:pPr>
            <w:r>
              <w:t>Nicky Lowe</w:t>
            </w:r>
          </w:p>
        </w:tc>
      </w:tr>
      <w:tr w:rsidR="00DD3E4C" w14:paraId="0C7A9F01" w14:textId="77777777" w:rsidTr="005560FC">
        <w:tc>
          <w:tcPr>
            <w:tcW w:w="3397" w:type="dxa"/>
          </w:tcPr>
          <w:p w14:paraId="78B2AB97" w14:textId="77777777" w:rsidR="00DD3E4C" w:rsidRDefault="005560FC" w:rsidP="00F458E3">
            <w:pPr>
              <w:spacing w:line="276" w:lineRule="auto"/>
            </w:pPr>
            <w:r>
              <w:t>Date:</w:t>
            </w:r>
          </w:p>
          <w:p w14:paraId="4C72C8A6" w14:textId="716988D1" w:rsidR="005560FC" w:rsidRDefault="005560FC" w:rsidP="00F458E3">
            <w:pPr>
              <w:spacing w:line="276" w:lineRule="auto"/>
            </w:pPr>
          </w:p>
        </w:tc>
        <w:tc>
          <w:tcPr>
            <w:tcW w:w="5619" w:type="dxa"/>
          </w:tcPr>
          <w:p w14:paraId="6A885D92" w14:textId="7559D8C8" w:rsidR="00DD3E4C" w:rsidRDefault="00F2153D" w:rsidP="00F458E3">
            <w:pPr>
              <w:spacing w:line="276" w:lineRule="auto"/>
            </w:pPr>
            <w:r>
              <w:t>30 May 2023</w:t>
            </w:r>
          </w:p>
        </w:tc>
      </w:tr>
    </w:tbl>
    <w:p w14:paraId="26802A27" w14:textId="77777777" w:rsidR="00CC16A1" w:rsidRDefault="00CC16A1" w:rsidP="00F458E3">
      <w:pPr>
        <w:spacing w:line="276" w:lineRule="auto"/>
      </w:pPr>
    </w:p>
    <w:p w14:paraId="1C9FBE60" w14:textId="4349570D" w:rsidR="008A3B81" w:rsidRPr="00C36151" w:rsidRDefault="008A3B81" w:rsidP="00F458E3">
      <w:pPr>
        <w:spacing w:line="276" w:lineRule="auto"/>
      </w:pPr>
      <w:r>
        <w:t>ENDS</w:t>
      </w:r>
    </w:p>
    <w:sectPr w:rsidR="008A3B81" w:rsidRPr="00C36151" w:rsidSect="00C3615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5BA2E0" w14:textId="77777777" w:rsidR="004C40A3" w:rsidRDefault="004C40A3" w:rsidP="0060204D">
      <w:pPr>
        <w:spacing w:after="0" w:line="240" w:lineRule="auto"/>
      </w:pPr>
      <w:r>
        <w:separator/>
      </w:r>
    </w:p>
  </w:endnote>
  <w:endnote w:type="continuationSeparator" w:id="0">
    <w:p w14:paraId="782677BA" w14:textId="77777777" w:rsidR="004C40A3" w:rsidRDefault="004C40A3" w:rsidP="006020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76542400"/>
      <w:docPartObj>
        <w:docPartGallery w:val="Page Numbers (Bottom of Page)"/>
        <w:docPartUnique/>
      </w:docPartObj>
    </w:sdtPr>
    <w:sdtEndPr>
      <w:rPr>
        <w:noProof/>
      </w:rPr>
    </w:sdtEndPr>
    <w:sdtContent>
      <w:p w14:paraId="53A7FFE6" w14:textId="463A7105" w:rsidR="00F458E3" w:rsidRDefault="00F458E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9AB7059" w14:textId="77777777" w:rsidR="00F458E3" w:rsidRDefault="00F458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91F43E" w14:textId="77777777" w:rsidR="004C40A3" w:rsidRDefault="004C40A3" w:rsidP="0060204D">
      <w:pPr>
        <w:spacing w:after="0" w:line="240" w:lineRule="auto"/>
      </w:pPr>
      <w:r>
        <w:separator/>
      </w:r>
    </w:p>
  </w:footnote>
  <w:footnote w:type="continuationSeparator" w:id="0">
    <w:p w14:paraId="01DA88AB" w14:textId="77777777" w:rsidR="004C40A3" w:rsidRDefault="004C40A3" w:rsidP="006020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974AF3"/>
    <w:multiLevelType w:val="hybridMultilevel"/>
    <w:tmpl w:val="3554234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AB40840"/>
    <w:multiLevelType w:val="hybridMultilevel"/>
    <w:tmpl w:val="60F63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E25A78"/>
    <w:multiLevelType w:val="hybridMultilevel"/>
    <w:tmpl w:val="AE102B0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D943D1E"/>
    <w:multiLevelType w:val="hybridMultilevel"/>
    <w:tmpl w:val="C56A1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3723502"/>
    <w:multiLevelType w:val="hybridMultilevel"/>
    <w:tmpl w:val="788C374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81929396">
    <w:abstractNumId w:val="3"/>
  </w:num>
  <w:num w:numId="2" w16cid:durableId="842816238">
    <w:abstractNumId w:val="1"/>
  </w:num>
  <w:num w:numId="3" w16cid:durableId="443693261">
    <w:abstractNumId w:val="2"/>
  </w:num>
  <w:num w:numId="4" w16cid:durableId="2061435785">
    <w:abstractNumId w:val="0"/>
  </w:num>
  <w:num w:numId="5" w16cid:durableId="12993841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A77"/>
    <w:rsid w:val="00001D47"/>
    <w:rsid w:val="0000558D"/>
    <w:rsid w:val="00012E85"/>
    <w:rsid w:val="000221E5"/>
    <w:rsid w:val="00023F83"/>
    <w:rsid w:val="00026D4C"/>
    <w:rsid w:val="00027982"/>
    <w:rsid w:val="000411B1"/>
    <w:rsid w:val="00042BF2"/>
    <w:rsid w:val="000542F5"/>
    <w:rsid w:val="0006137E"/>
    <w:rsid w:val="000819CF"/>
    <w:rsid w:val="00081C89"/>
    <w:rsid w:val="00094959"/>
    <w:rsid w:val="000C7E2F"/>
    <w:rsid w:val="000D58F0"/>
    <w:rsid w:val="000F2D64"/>
    <w:rsid w:val="00104077"/>
    <w:rsid w:val="00104A19"/>
    <w:rsid w:val="00104C02"/>
    <w:rsid w:val="001063A5"/>
    <w:rsid w:val="00141300"/>
    <w:rsid w:val="0017280C"/>
    <w:rsid w:val="0017507B"/>
    <w:rsid w:val="0018077D"/>
    <w:rsid w:val="00197652"/>
    <w:rsid w:val="001C56A4"/>
    <w:rsid w:val="001F049F"/>
    <w:rsid w:val="00232A77"/>
    <w:rsid w:val="00263E16"/>
    <w:rsid w:val="00264BFB"/>
    <w:rsid w:val="0026724A"/>
    <w:rsid w:val="00270E46"/>
    <w:rsid w:val="0027486B"/>
    <w:rsid w:val="002B2079"/>
    <w:rsid w:val="0030008D"/>
    <w:rsid w:val="00305ACF"/>
    <w:rsid w:val="00323F31"/>
    <w:rsid w:val="00326C8B"/>
    <w:rsid w:val="00353371"/>
    <w:rsid w:val="00360C4F"/>
    <w:rsid w:val="00362962"/>
    <w:rsid w:val="003716D2"/>
    <w:rsid w:val="00392602"/>
    <w:rsid w:val="003D7742"/>
    <w:rsid w:val="003F074C"/>
    <w:rsid w:val="0040197A"/>
    <w:rsid w:val="00406D6F"/>
    <w:rsid w:val="0041129B"/>
    <w:rsid w:val="00432521"/>
    <w:rsid w:val="004436EE"/>
    <w:rsid w:val="004519C2"/>
    <w:rsid w:val="004C16BE"/>
    <w:rsid w:val="004C40A3"/>
    <w:rsid w:val="004E1E7B"/>
    <w:rsid w:val="005014D9"/>
    <w:rsid w:val="00503A4E"/>
    <w:rsid w:val="00520309"/>
    <w:rsid w:val="0052471B"/>
    <w:rsid w:val="00536DE5"/>
    <w:rsid w:val="005560FC"/>
    <w:rsid w:val="00560A4E"/>
    <w:rsid w:val="005847C2"/>
    <w:rsid w:val="005A130E"/>
    <w:rsid w:val="005B300C"/>
    <w:rsid w:val="005E29FD"/>
    <w:rsid w:val="005E60D2"/>
    <w:rsid w:val="005F184A"/>
    <w:rsid w:val="005F2816"/>
    <w:rsid w:val="0060204D"/>
    <w:rsid w:val="006361BE"/>
    <w:rsid w:val="00640728"/>
    <w:rsid w:val="00666688"/>
    <w:rsid w:val="006708E6"/>
    <w:rsid w:val="0068143F"/>
    <w:rsid w:val="00697C6C"/>
    <w:rsid w:val="006C4AA1"/>
    <w:rsid w:val="006E228A"/>
    <w:rsid w:val="00705310"/>
    <w:rsid w:val="00726866"/>
    <w:rsid w:val="0074459B"/>
    <w:rsid w:val="00755C87"/>
    <w:rsid w:val="00772A59"/>
    <w:rsid w:val="0078220C"/>
    <w:rsid w:val="00784E10"/>
    <w:rsid w:val="00793A3D"/>
    <w:rsid w:val="007C32CC"/>
    <w:rsid w:val="008159CC"/>
    <w:rsid w:val="00824726"/>
    <w:rsid w:val="008A2D81"/>
    <w:rsid w:val="008A3B81"/>
    <w:rsid w:val="008B0A3A"/>
    <w:rsid w:val="008D15EA"/>
    <w:rsid w:val="008F3408"/>
    <w:rsid w:val="009004EB"/>
    <w:rsid w:val="009070E6"/>
    <w:rsid w:val="00910309"/>
    <w:rsid w:val="00931EAC"/>
    <w:rsid w:val="00975A6F"/>
    <w:rsid w:val="00985C79"/>
    <w:rsid w:val="00994E14"/>
    <w:rsid w:val="009C6EDF"/>
    <w:rsid w:val="009D56CB"/>
    <w:rsid w:val="00A11C6C"/>
    <w:rsid w:val="00A3414A"/>
    <w:rsid w:val="00A40501"/>
    <w:rsid w:val="00A50CFD"/>
    <w:rsid w:val="00A65C0A"/>
    <w:rsid w:val="00A669C9"/>
    <w:rsid w:val="00A8112B"/>
    <w:rsid w:val="00A9739D"/>
    <w:rsid w:val="00AA48C5"/>
    <w:rsid w:val="00AB40EF"/>
    <w:rsid w:val="00AC45F6"/>
    <w:rsid w:val="00AE3FCB"/>
    <w:rsid w:val="00AF660D"/>
    <w:rsid w:val="00B246F1"/>
    <w:rsid w:val="00B361AE"/>
    <w:rsid w:val="00B3778F"/>
    <w:rsid w:val="00B37ABD"/>
    <w:rsid w:val="00B540AD"/>
    <w:rsid w:val="00B55B13"/>
    <w:rsid w:val="00B74E39"/>
    <w:rsid w:val="00BE10A1"/>
    <w:rsid w:val="00C27630"/>
    <w:rsid w:val="00C35D71"/>
    <w:rsid w:val="00C36151"/>
    <w:rsid w:val="00C55101"/>
    <w:rsid w:val="00C6070A"/>
    <w:rsid w:val="00C60B4D"/>
    <w:rsid w:val="00C63667"/>
    <w:rsid w:val="00C75774"/>
    <w:rsid w:val="00CA5708"/>
    <w:rsid w:val="00CA633A"/>
    <w:rsid w:val="00CB53B9"/>
    <w:rsid w:val="00CC16A1"/>
    <w:rsid w:val="00CC448C"/>
    <w:rsid w:val="00CC6203"/>
    <w:rsid w:val="00CC6A32"/>
    <w:rsid w:val="00CC6EC4"/>
    <w:rsid w:val="00CD36D5"/>
    <w:rsid w:val="00D006E1"/>
    <w:rsid w:val="00D061A4"/>
    <w:rsid w:val="00D55142"/>
    <w:rsid w:val="00D55FA5"/>
    <w:rsid w:val="00D60EDD"/>
    <w:rsid w:val="00D621B4"/>
    <w:rsid w:val="00D97184"/>
    <w:rsid w:val="00DD18F7"/>
    <w:rsid w:val="00DD3E4C"/>
    <w:rsid w:val="00E5181B"/>
    <w:rsid w:val="00E5688E"/>
    <w:rsid w:val="00E56BCC"/>
    <w:rsid w:val="00E76DF0"/>
    <w:rsid w:val="00EB0AE7"/>
    <w:rsid w:val="00EC294E"/>
    <w:rsid w:val="00EE0F0F"/>
    <w:rsid w:val="00EE2EC6"/>
    <w:rsid w:val="00F12A13"/>
    <w:rsid w:val="00F2153D"/>
    <w:rsid w:val="00F21C20"/>
    <w:rsid w:val="00F42E21"/>
    <w:rsid w:val="00F458E3"/>
    <w:rsid w:val="00F51684"/>
    <w:rsid w:val="00F57257"/>
    <w:rsid w:val="00FA3F40"/>
    <w:rsid w:val="00FB6F6E"/>
    <w:rsid w:val="00FD58C1"/>
    <w:rsid w:val="00FE4A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B3ADE"/>
  <w15:chartTrackingRefBased/>
  <w15:docId w15:val="{32CF226F-6DEA-43F8-87EB-9FADE1EA5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06E1"/>
    <w:rPr>
      <w:rFonts w:ascii="Arial" w:hAnsi="Arial"/>
      <w:sz w:val="24"/>
    </w:rPr>
  </w:style>
  <w:style w:type="paragraph" w:styleId="Heading1">
    <w:name w:val="heading 1"/>
    <w:basedOn w:val="Normal"/>
    <w:next w:val="Normal"/>
    <w:link w:val="Heading1Char"/>
    <w:uiPriority w:val="9"/>
    <w:qFormat/>
    <w:rsid w:val="00D006E1"/>
    <w:pPr>
      <w:keepNext/>
      <w:keepLines/>
      <w:spacing w:before="240" w:after="0"/>
      <w:outlineLvl w:val="0"/>
    </w:pPr>
    <w:rPr>
      <w:rFonts w:eastAsiaTheme="majorEastAsia" w:cstheme="majorBidi"/>
      <w:color w:val="003087"/>
      <w:sz w:val="32"/>
      <w:szCs w:val="32"/>
    </w:rPr>
  </w:style>
  <w:style w:type="paragraph" w:styleId="Heading2">
    <w:name w:val="heading 2"/>
    <w:basedOn w:val="Normal"/>
    <w:next w:val="Normal"/>
    <w:link w:val="Heading2Char"/>
    <w:uiPriority w:val="9"/>
    <w:unhideWhenUsed/>
    <w:qFormat/>
    <w:rsid w:val="00D006E1"/>
    <w:pPr>
      <w:keepNext/>
      <w:keepLines/>
      <w:spacing w:before="40" w:after="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006E1"/>
    <w:pPr>
      <w:spacing w:after="0" w:line="240" w:lineRule="auto"/>
    </w:pPr>
    <w:rPr>
      <w:rFonts w:ascii="Arial" w:hAnsi="Arial"/>
      <w:sz w:val="24"/>
    </w:rPr>
  </w:style>
  <w:style w:type="character" w:customStyle="1" w:styleId="Heading1Char">
    <w:name w:val="Heading 1 Char"/>
    <w:basedOn w:val="DefaultParagraphFont"/>
    <w:link w:val="Heading1"/>
    <w:uiPriority w:val="9"/>
    <w:rsid w:val="00D006E1"/>
    <w:rPr>
      <w:rFonts w:ascii="Arial" w:eastAsiaTheme="majorEastAsia" w:hAnsi="Arial" w:cstheme="majorBidi"/>
      <w:color w:val="003087"/>
      <w:sz w:val="32"/>
      <w:szCs w:val="32"/>
    </w:rPr>
  </w:style>
  <w:style w:type="character" w:customStyle="1" w:styleId="Heading2Char">
    <w:name w:val="Heading 2 Char"/>
    <w:basedOn w:val="DefaultParagraphFont"/>
    <w:link w:val="Heading2"/>
    <w:uiPriority w:val="9"/>
    <w:rsid w:val="00D006E1"/>
    <w:rPr>
      <w:rFonts w:ascii="Arial" w:eastAsiaTheme="majorEastAsia" w:hAnsi="Arial" w:cstheme="majorBidi"/>
      <w:b/>
      <w:sz w:val="24"/>
      <w:szCs w:val="26"/>
    </w:rPr>
  </w:style>
  <w:style w:type="paragraph" w:styleId="Subtitle">
    <w:name w:val="Subtitle"/>
    <w:basedOn w:val="Normal"/>
    <w:next w:val="Normal"/>
    <w:link w:val="SubtitleChar"/>
    <w:uiPriority w:val="11"/>
    <w:qFormat/>
    <w:rsid w:val="00D006E1"/>
    <w:pPr>
      <w:numPr>
        <w:ilvl w:val="1"/>
      </w:numPr>
    </w:pPr>
    <w:rPr>
      <w:rFonts w:eastAsiaTheme="minorEastAsia"/>
      <w:spacing w:val="15"/>
      <w:sz w:val="22"/>
    </w:rPr>
  </w:style>
  <w:style w:type="character" w:customStyle="1" w:styleId="SubtitleChar">
    <w:name w:val="Subtitle Char"/>
    <w:basedOn w:val="DefaultParagraphFont"/>
    <w:link w:val="Subtitle"/>
    <w:uiPriority w:val="11"/>
    <w:rsid w:val="00D006E1"/>
    <w:rPr>
      <w:rFonts w:ascii="Arial" w:eastAsiaTheme="minorEastAsia" w:hAnsi="Arial"/>
      <w:spacing w:val="15"/>
    </w:rPr>
  </w:style>
  <w:style w:type="paragraph" w:styleId="Title">
    <w:name w:val="Title"/>
    <w:basedOn w:val="Normal"/>
    <w:next w:val="Normal"/>
    <w:link w:val="TitleChar"/>
    <w:uiPriority w:val="10"/>
    <w:qFormat/>
    <w:rsid w:val="0052471B"/>
    <w:pPr>
      <w:spacing w:after="0" w:line="240" w:lineRule="auto"/>
      <w:contextualSpacing/>
    </w:pPr>
    <w:rPr>
      <w:rFonts w:eastAsiaTheme="majorEastAsia" w:cstheme="majorBidi"/>
      <w:spacing w:val="-10"/>
      <w:kern w:val="28"/>
      <w:sz w:val="48"/>
      <w:szCs w:val="56"/>
    </w:rPr>
  </w:style>
  <w:style w:type="character" w:customStyle="1" w:styleId="TitleChar">
    <w:name w:val="Title Char"/>
    <w:basedOn w:val="DefaultParagraphFont"/>
    <w:link w:val="Title"/>
    <w:uiPriority w:val="10"/>
    <w:rsid w:val="0052471B"/>
    <w:rPr>
      <w:rFonts w:ascii="Arial" w:eastAsiaTheme="majorEastAsia" w:hAnsi="Arial" w:cstheme="majorBidi"/>
      <w:spacing w:val="-10"/>
      <w:kern w:val="28"/>
      <w:sz w:val="48"/>
      <w:szCs w:val="56"/>
    </w:rPr>
  </w:style>
  <w:style w:type="table" w:styleId="TableGrid">
    <w:name w:val="Table Grid"/>
    <w:basedOn w:val="TableNormal"/>
    <w:uiPriority w:val="39"/>
    <w:rsid w:val="008D15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020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204D"/>
    <w:rPr>
      <w:rFonts w:ascii="Arial" w:hAnsi="Arial"/>
      <w:sz w:val="24"/>
    </w:rPr>
  </w:style>
  <w:style w:type="paragraph" w:styleId="Footer">
    <w:name w:val="footer"/>
    <w:basedOn w:val="Normal"/>
    <w:link w:val="FooterChar"/>
    <w:uiPriority w:val="99"/>
    <w:unhideWhenUsed/>
    <w:rsid w:val="006020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204D"/>
    <w:rPr>
      <w:rFonts w:ascii="Arial" w:hAnsi="Arial"/>
      <w:sz w:val="24"/>
    </w:rPr>
  </w:style>
  <w:style w:type="character" w:styleId="Hyperlink">
    <w:name w:val="Hyperlink"/>
    <w:basedOn w:val="DefaultParagraphFont"/>
    <w:uiPriority w:val="99"/>
    <w:unhideWhenUsed/>
    <w:rsid w:val="00C35D71"/>
    <w:rPr>
      <w:color w:val="0563C1" w:themeColor="hyperlink"/>
      <w:u w:val="single"/>
    </w:rPr>
  </w:style>
  <w:style w:type="character" w:styleId="UnresolvedMention">
    <w:name w:val="Unresolved Mention"/>
    <w:basedOn w:val="DefaultParagraphFont"/>
    <w:uiPriority w:val="99"/>
    <w:semiHidden/>
    <w:unhideWhenUsed/>
    <w:rsid w:val="00C35D71"/>
    <w:rPr>
      <w:color w:val="605E5C"/>
      <w:shd w:val="clear" w:color="auto" w:fill="E1DFDD"/>
    </w:rPr>
  </w:style>
  <w:style w:type="paragraph" w:styleId="ListParagraph">
    <w:name w:val="List Paragraph"/>
    <w:basedOn w:val="Normal"/>
    <w:uiPriority w:val="34"/>
    <w:qFormat/>
    <w:rsid w:val="00DD18F7"/>
    <w:pPr>
      <w:ind w:left="720"/>
      <w:contextualSpacing/>
    </w:pPr>
  </w:style>
  <w:style w:type="character" w:styleId="FollowedHyperlink">
    <w:name w:val="FollowedHyperlink"/>
    <w:basedOn w:val="DefaultParagraphFont"/>
    <w:uiPriority w:val="99"/>
    <w:semiHidden/>
    <w:unhideWhenUsed/>
    <w:rsid w:val="003716D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nyicb-hull.hnypolicyenquiries@nhs.ne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uidance/equality-act-2010-guidanc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94022AE-210A-4751-88EB-64EDDC303F1C}">
  <we:reference id="52577d3f-beee-474c-869f-191d6934a8e3" version="1.0.0.0" store="EXCatalog" storeType="EXCatalog"/>
  <we:alternateReferences>
    <we:reference id="WA104381385" version="1.0.0.0" store="en-GB"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fa53c87-df51-4936-a09f-d0d2ea6d951e">
      <Terms xmlns="http://schemas.microsoft.com/office/infopath/2007/PartnerControls"/>
    </lcf76f155ced4ddcb4097134ff3c332f>
    <TaxCatchAll xmlns="e628fa83-ef27-4767-a796-3967f1682c7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F734CC3A89E0F4E821D82ABD7BEC6D6" ma:contentTypeVersion="18" ma:contentTypeDescription="Create a new document." ma:contentTypeScope="" ma:versionID="d7abce627c38a4511a246c5b9e43ff17">
  <xsd:schema xmlns:xsd="http://www.w3.org/2001/XMLSchema" xmlns:xs="http://www.w3.org/2001/XMLSchema" xmlns:p="http://schemas.microsoft.com/office/2006/metadata/properties" xmlns:ns2="6fa53c87-df51-4936-a09f-d0d2ea6d951e" xmlns:ns3="e628fa83-ef27-4767-a796-3967f1682c78" targetNamespace="http://schemas.microsoft.com/office/2006/metadata/properties" ma:root="true" ma:fieldsID="a0d6e727dd75195ddb523e350e693260" ns2:_="" ns3:_="">
    <xsd:import namespace="6fa53c87-df51-4936-a09f-d0d2ea6d951e"/>
    <xsd:import namespace="e628fa83-ef27-4767-a796-3967f1682c7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a53c87-df51-4936-a09f-d0d2ea6d95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a5f8c38-0660-407c-abb4-da7b4cb39ac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28fa83-ef27-4767-a796-3967f1682c7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2b6fe66-76f1-4973-91d4-5995ec380fa6}" ma:internalName="TaxCatchAll" ma:showField="CatchAllData" ma:web="e628fa83-ef27-4767-a796-3967f1682c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8FEE5A-66CA-4F14-84AF-F7AEE648A040}">
  <ds:schemaRefs>
    <ds:schemaRef ds:uri="http://purl.org/dc/terms/"/>
    <ds:schemaRef ds:uri="http://schemas.microsoft.com/office/2006/metadata/properties"/>
    <ds:schemaRef ds:uri="http://schemas.microsoft.com/office/2006/documentManagement/types"/>
    <ds:schemaRef ds:uri="http://purl.org/dc/elements/1.1/"/>
    <ds:schemaRef ds:uri="http://www.w3.org/XML/1998/namespace"/>
    <ds:schemaRef ds:uri="http://purl.org/dc/dcmitype/"/>
    <ds:schemaRef ds:uri="6fa53c87-df51-4936-a09f-d0d2ea6d951e"/>
    <ds:schemaRef ds:uri="http://schemas.microsoft.com/office/infopath/2007/PartnerControls"/>
    <ds:schemaRef ds:uri="http://schemas.openxmlformats.org/package/2006/metadata/core-properties"/>
    <ds:schemaRef ds:uri="e628fa83-ef27-4767-a796-3967f1682c78"/>
  </ds:schemaRefs>
</ds:datastoreItem>
</file>

<file path=customXml/itemProps2.xml><?xml version="1.0" encoding="utf-8"?>
<ds:datastoreItem xmlns:ds="http://schemas.openxmlformats.org/officeDocument/2006/customXml" ds:itemID="{60671C0B-4161-4BFB-8D89-FB5F26CCBA19}">
  <ds:schemaRefs>
    <ds:schemaRef ds:uri="http://schemas.microsoft.com/sharepoint/v3/contenttype/forms"/>
  </ds:schemaRefs>
</ds:datastoreItem>
</file>

<file path=customXml/itemProps3.xml><?xml version="1.0" encoding="utf-8"?>
<ds:datastoreItem xmlns:ds="http://schemas.openxmlformats.org/officeDocument/2006/customXml" ds:itemID="{354A31B5-3AD7-43F8-B2A9-BE2CC9ED1E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a53c87-df51-4936-a09f-d0d2ea6d951e"/>
    <ds:schemaRef ds:uri="e628fa83-ef27-4767-a796-3967f1682c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58263D-C009-4012-ADB6-4F0943400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1298</Words>
  <Characters>7399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McCafferty</dc:creator>
  <cp:keywords/>
  <dc:description/>
  <cp:lastModifiedBy>Gary Johnson</cp:lastModifiedBy>
  <cp:revision>2</cp:revision>
  <dcterms:created xsi:type="dcterms:W3CDTF">2024-09-11T08:20:00Z</dcterms:created>
  <dcterms:modified xsi:type="dcterms:W3CDTF">2024-09-11T08:20:00Z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0x0101002F734CC3A89E0F4E821D82ABD7BEC6D6</vt:lpwstr>
  </property>
</Properties>
</file>