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0" w:rightFromText="180" w:vertAnchor="text" w:horzAnchor="margin" w:tblpXSpec="right" w:tblpY="903"/>
        <w:tblW w:w="0" w:type="auto"/>
        <w:tblLook w:val="04A0" w:firstRow="1" w:lastRow="0" w:firstColumn="1" w:lastColumn="0" w:noHBand="0" w:noVBand="1"/>
      </w:tblPr>
      <w:tblGrid>
        <w:gridCol w:w="2018"/>
        <w:gridCol w:w="821"/>
      </w:tblGrid>
      <w:tr w:rsidR="00BB5B75" w14:paraId="31E3ECFC" w14:textId="77777777" w:rsidTr="00EC34B2">
        <w:trPr>
          <w:trHeight w:val="396"/>
        </w:trPr>
        <w:tc>
          <w:tcPr>
            <w:tcW w:w="2018" w:type="dxa"/>
            <w:tcBorders>
              <w:top w:val="double" w:sz="4" w:space="0" w:color="auto"/>
              <w:left w:val="double" w:sz="4" w:space="0" w:color="auto"/>
              <w:bottom w:val="single" w:sz="4" w:space="0" w:color="auto"/>
            </w:tcBorders>
          </w:tcPr>
          <w:p w14:paraId="5D88B756" w14:textId="4B7CAF86" w:rsidR="00BB5B75" w:rsidRPr="007B0DD7" w:rsidRDefault="00BB5B75" w:rsidP="00E314B4">
            <w:pPr>
              <w:rPr>
                <w:b/>
                <w:bCs/>
              </w:rPr>
            </w:pPr>
            <w:bookmarkStart w:id="0" w:name="_Hlk138951700"/>
            <w:r>
              <w:rPr>
                <w:b/>
                <w:bCs/>
                <w:color w:val="auto"/>
              </w:rPr>
              <w:t>Agenda Item</w:t>
            </w:r>
            <w:r w:rsidRPr="007B0DD7">
              <w:rPr>
                <w:b/>
                <w:bCs/>
                <w:color w:val="auto"/>
              </w:rPr>
              <w:t xml:space="preserve"> No: </w:t>
            </w:r>
          </w:p>
        </w:tc>
        <w:tc>
          <w:tcPr>
            <w:tcW w:w="821" w:type="dxa"/>
            <w:tcBorders>
              <w:top w:val="double" w:sz="4" w:space="0" w:color="auto"/>
              <w:bottom w:val="single" w:sz="4" w:space="0" w:color="auto"/>
              <w:right w:val="double" w:sz="4" w:space="0" w:color="auto"/>
            </w:tcBorders>
          </w:tcPr>
          <w:p w14:paraId="60EE529B" w14:textId="45ACC39A" w:rsidR="00BB5B75" w:rsidRPr="00710C94" w:rsidRDefault="00DC4290" w:rsidP="00E314B4">
            <w:pPr>
              <w:jc w:val="center"/>
              <w:rPr>
                <w:b/>
                <w:bCs/>
                <w:color w:val="auto"/>
                <w:sz w:val="32"/>
                <w:szCs w:val="32"/>
              </w:rPr>
            </w:pPr>
            <w:r w:rsidRPr="00710C94">
              <w:rPr>
                <w:b/>
                <w:bCs/>
                <w:color w:val="auto"/>
                <w:sz w:val="32"/>
                <w:szCs w:val="32"/>
              </w:rPr>
              <w:t>1</w:t>
            </w:r>
            <w:r w:rsidR="005B5BB7">
              <w:rPr>
                <w:b/>
                <w:bCs/>
                <w:color w:val="auto"/>
                <w:sz w:val="32"/>
                <w:szCs w:val="32"/>
              </w:rPr>
              <w:t>7</w:t>
            </w:r>
            <w:r w:rsidR="00E417AA" w:rsidRPr="00710C94">
              <w:rPr>
                <w:b/>
                <w:bCs/>
                <w:color w:val="auto"/>
                <w:sz w:val="32"/>
                <w:szCs w:val="32"/>
              </w:rPr>
              <w:t>b</w:t>
            </w:r>
          </w:p>
        </w:tc>
      </w:tr>
    </w:tbl>
    <w:bookmarkEnd w:id="0"/>
    <w:p w14:paraId="31BBC7A1" w14:textId="41769ED9" w:rsidR="00880E9F" w:rsidRDefault="00E314B4" w:rsidP="00D05ADC">
      <w:pPr>
        <w:spacing w:after="0" w:line="120" w:lineRule="auto"/>
      </w:pPr>
      <w:r w:rsidRPr="007109D4">
        <w:rPr>
          <w:noProof/>
        </w:rPr>
        <w:drawing>
          <wp:anchor distT="0" distB="0" distL="114300" distR="114300" simplePos="0" relativeHeight="251679744" behindDoc="0" locked="0" layoutInCell="1" allowOverlap="1" wp14:anchorId="35A678BF" wp14:editId="6D70DC8E">
            <wp:simplePos x="0" y="0"/>
            <wp:positionH relativeFrom="margin">
              <wp:posOffset>4729898</wp:posOffset>
            </wp:positionH>
            <wp:positionV relativeFrom="paragraph">
              <wp:posOffset>-239347</wp:posOffset>
            </wp:positionV>
            <wp:extent cx="1323700" cy="706632"/>
            <wp:effectExtent l="0" t="0" r="0" b="0"/>
            <wp:wrapNone/>
            <wp:docPr id="29" name="Picture 2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a:extLst>
                        <a:ext uri="{C183D7F6-B498-43B3-948B-1728B52AA6E4}">
                          <adec:decorative xmlns:adec="http://schemas.microsoft.com/office/drawing/2017/decorative" val="1"/>
                        </a:ext>
                      </a:extLst>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23700" cy="706632"/>
                    </a:xfrm>
                    <a:prstGeom prst="rect">
                      <a:avLst/>
                    </a:prstGeom>
                    <a:noFill/>
                    <a:ln>
                      <a:noFill/>
                    </a:ln>
                  </pic:spPr>
                </pic:pic>
              </a:graphicData>
            </a:graphic>
            <wp14:sizeRelH relativeFrom="page">
              <wp14:pctWidth>0</wp14:pctWidth>
            </wp14:sizeRelH>
            <wp14:sizeRelV relativeFrom="page">
              <wp14:pctHeight>0</wp14:pctHeight>
            </wp14:sizeRelV>
          </wp:anchor>
        </w:drawing>
      </w:r>
      <w:r w:rsidR="00EA60AA" w:rsidRPr="007109D4">
        <w:rPr>
          <w:noProof/>
        </w:rPr>
        <w:drawing>
          <wp:anchor distT="0" distB="0" distL="114300" distR="114300" simplePos="0" relativeHeight="251678720" behindDoc="0" locked="0" layoutInCell="1" allowOverlap="1" wp14:anchorId="340992E0" wp14:editId="1D996414">
            <wp:simplePos x="0" y="0"/>
            <wp:positionH relativeFrom="margin">
              <wp:align>left</wp:align>
            </wp:positionH>
            <wp:positionV relativeFrom="paragraph">
              <wp:posOffset>-148470</wp:posOffset>
            </wp:positionV>
            <wp:extent cx="2543175" cy="483620"/>
            <wp:effectExtent l="0" t="0" r="0" b="0"/>
            <wp:wrapNone/>
            <wp:docPr id="28"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12">
                      <a:extLst>
                        <a:ext uri="{C183D7F6-B498-43B3-948B-1728B52AA6E4}">
                          <adec:decorative xmlns:adec="http://schemas.microsoft.com/office/drawing/2017/decorative" val="1"/>
                        </a:ext>
                      </a:extLst>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43175" cy="483620"/>
                    </a:xfrm>
                    <a:prstGeom prst="rect">
                      <a:avLst/>
                    </a:prstGeom>
                    <a:noFill/>
                  </pic:spPr>
                </pic:pic>
              </a:graphicData>
            </a:graphic>
            <wp14:sizeRelH relativeFrom="page">
              <wp14:pctWidth>0</wp14:pctWidth>
            </wp14:sizeRelH>
            <wp14:sizeRelV relativeFrom="page">
              <wp14:pctHeight>0</wp14:pctHeight>
            </wp14:sizeRelV>
          </wp:anchor>
        </w:drawing>
      </w:r>
    </w:p>
    <w:p w14:paraId="69FFDEAD" w14:textId="65E6BE79" w:rsidR="007B0DD7" w:rsidRDefault="007B0DD7" w:rsidP="007B0DD7"/>
    <w:tbl>
      <w:tblPr>
        <w:tblStyle w:val="TableGrid"/>
        <w:tblpPr w:leftFromText="180" w:rightFromText="180" w:vertAnchor="page" w:horzAnchor="margin" w:tblpY="2161"/>
        <w:tblW w:w="0" w:type="auto"/>
        <w:tblBorders>
          <w:top w:val="double" w:sz="4" w:space="0" w:color="auto"/>
          <w:left w:val="double" w:sz="4" w:space="0" w:color="auto"/>
          <w:right w:val="double" w:sz="4" w:space="0" w:color="auto"/>
        </w:tblBorders>
        <w:tblLook w:val="04A0" w:firstRow="1" w:lastRow="0" w:firstColumn="1" w:lastColumn="0" w:noHBand="0" w:noVBand="1"/>
      </w:tblPr>
      <w:tblGrid>
        <w:gridCol w:w="2091"/>
        <w:gridCol w:w="7509"/>
      </w:tblGrid>
      <w:tr w:rsidR="004C7CF3" w:rsidRPr="00566BDC" w14:paraId="7EC56D79" w14:textId="77777777" w:rsidTr="005E68DC">
        <w:trPr>
          <w:trHeight w:val="397"/>
        </w:trPr>
        <w:tc>
          <w:tcPr>
            <w:tcW w:w="2091" w:type="dxa"/>
            <w:shd w:val="clear" w:color="auto" w:fill="auto"/>
          </w:tcPr>
          <w:p w14:paraId="3008F01A" w14:textId="77777777" w:rsidR="004C7CF3" w:rsidRDefault="004C7CF3" w:rsidP="004C7CF3">
            <w:pPr>
              <w:spacing w:after="0" w:line="240" w:lineRule="auto"/>
              <w:rPr>
                <w:b/>
                <w:color w:val="auto"/>
              </w:rPr>
            </w:pPr>
            <w:bookmarkStart w:id="1" w:name="_Hlk106134195"/>
            <w:r>
              <w:rPr>
                <w:b/>
                <w:color w:val="auto"/>
              </w:rPr>
              <w:t xml:space="preserve">Report to: </w:t>
            </w:r>
          </w:p>
          <w:p w14:paraId="61EFD74F" w14:textId="77777777" w:rsidR="004C7CF3" w:rsidRPr="00524FEE" w:rsidRDefault="004C7CF3" w:rsidP="004C7CF3">
            <w:pPr>
              <w:spacing w:after="0" w:line="240" w:lineRule="auto"/>
              <w:rPr>
                <w:b/>
                <w:color w:val="auto"/>
              </w:rPr>
            </w:pPr>
          </w:p>
        </w:tc>
        <w:tc>
          <w:tcPr>
            <w:tcW w:w="7509" w:type="dxa"/>
          </w:tcPr>
          <w:p w14:paraId="4923D594" w14:textId="77777777" w:rsidR="004C7CF3" w:rsidRPr="00F31E0E" w:rsidRDefault="004C7CF3" w:rsidP="004C7CF3">
            <w:pPr>
              <w:spacing w:after="0" w:line="240" w:lineRule="auto"/>
              <w:rPr>
                <w:color w:val="auto"/>
                <w:sz w:val="24"/>
                <w:szCs w:val="24"/>
              </w:rPr>
            </w:pPr>
            <w:r>
              <w:rPr>
                <w:color w:val="auto"/>
                <w:sz w:val="24"/>
                <w:szCs w:val="24"/>
              </w:rPr>
              <w:t>Humber &amp; North Yorkshire Integrated Care Board</w:t>
            </w:r>
          </w:p>
        </w:tc>
      </w:tr>
      <w:tr w:rsidR="004C7CF3" w:rsidRPr="00566BDC" w14:paraId="12950AFD" w14:textId="77777777" w:rsidTr="005E68DC">
        <w:trPr>
          <w:trHeight w:val="297"/>
        </w:trPr>
        <w:tc>
          <w:tcPr>
            <w:tcW w:w="2091" w:type="dxa"/>
            <w:shd w:val="clear" w:color="auto" w:fill="auto"/>
          </w:tcPr>
          <w:p w14:paraId="7705AB92" w14:textId="77777777" w:rsidR="004C7CF3" w:rsidRPr="00524FEE" w:rsidRDefault="004C7CF3" w:rsidP="004C7CF3">
            <w:pPr>
              <w:spacing w:after="0" w:line="240" w:lineRule="auto"/>
              <w:rPr>
                <w:b/>
                <w:color w:val="auto"/>
              </w:rPr>
            </w:pPr>
            <w:r w:rsidRPr="00524FEE">
              <w:rPr>
                <w:b/>
                <w:color w:val="auto"/>
              </w:rPr>
              <w:t>Date of Meeting:</w:t>
            </w:r>
          </w:p>
          <w:p w14:paraId="2F94008B" w14:textId="77777777" w:rsidR="004C7CF3" w:rsidRPr="00524FEE" w:rsidRDefault="004C7CF3" w:rsidP="004C7CF3">
            <w:pPr>
              <w:spacing w:after="0" w:line="240" w:lineRule="auto"/>
              <w:rPr>
                <w:b/>
                <w:color w:val="auto"/>
              </w:rPr>
            </w:pPr>
          </w:p>
        </w:tc>
        <w:tc>
          <w:tcPr>
            <w:tcW w:w="7509" w:type="dxa"/>
          </w:tcPr>
          <w:p w14:paraId="5BE59BC0" w14:textId="58BF80C8" w:rsidR="004C7CF3" w:rsidRPr="00F31E0E" w:rsidRDefault="00822E95" w:rsidP="004C7CF3">
            <w:pPr>
              <w:spacing w:after="0" w:line="240" w:lineRule="auto"/>
              <w:rPr>
                <w:color w:val="auto"/>
                <w:sz w:val="24"/>
                <w:szCs w:val="24"/>
              </w:rPr>
            </w:pPr>
            <w:r>
              <w:rPr>
                <w:color w:val="auto"/>
                <w:sz w:val="24"/>
                <w:szCs w:val="24"/>
              </w:rPr>
              <w:t>12 February 2025</w:t>
            </w:r>
          </w:p>
        </w:tc>
      </w:tr>
      <w:tr w:rsidR="004C7CF3" w:rsidRPr="00566BDC" w14:paraId="4E68B1D3" w14:textId="77777777" w:rsidTr="004A74E2">
        <w:tc>
          <w:tcPr>
            <w:tcW w:w="2091" w:type="dxa"/>
            <w:shd w:val="clear" w:color="auto" w:fill="auto"/>
          </w:tcPr>
          <w:p w14:paraId="7AD35782" w14:textId="77777777" w:rsidR="004C7CF3" w:rsidRPr="00524FEE" w:rsidRDefault="004C7CF3" w:rsidP="004C7CF3">
            <w:pPr>
              <w:spacing w:after="0" w:line="240" w:lineRule="auto"/>
              <w:rPr>
                <w:b/>
                <w:color w:val="auto"/>
              </w:rPr>
            </w:pPr>
            <w:r w:rsidRPr="00524FEE">
              <w:rPr>
                <w:b/>
                <w:color w:val="auto"/>
              </w:rPr>
              <w:t>Subject:</w:t>
            </w:r>
          </w:p>
          <w:p w14:paraId="18D120FF" w14:textId="77777777" w:rsidR="004C7CF3" w:rsidRPr="00524FEE" w:rsidRDefault="004C7CF3" w:rsidP="004C7CF3">
            <w:pPr>
              <w:spacing w:after="0" w:line="240" w:lineRule="auto"/>
              <w:rPr>
                <w:b/>
                <w:color w:val="auto"/>
              </w:rPr>
            </w:pPr>
          </w:p>
        </w:tc>
        <w:tc>
          <w:tcPr>
            <w:tcW w:w="7509" w:type="dxa"/>
          </w:tcPr>
          <w:p w14:paraId="29EB9966" w14:textId="39F9B89E" w:rsidR="004C7CF3" w:rsidRPr="005D2A81" w:rsidRDefault="00FD3891" w:rsidP="004C7CF3">
            <w:pPr>
              <w:spacing w:after="0" w:line="240" w:lineRule="auto"/>
              <w:rPr>
                <w:b/>
                <w:bCs/>
                <w:color w:val="auto"/>
                <w:sz w:val="32"/>
                <w:szCs w:val="32"/>
              </w:rPr>
            </w:pPr>
            <w:r w:rsidRPr="00FD3891">
              <w:rPr>
                <w:b/>
                <w:bCs/>
                <w:color w:val="auto"/>
                <w:sz w:val="32"/>
                <w:szCs w:val="32"/>
              </w:rPr>
              <w:t>Question</w:t>
            </w:r>
            <w:r w:rsidR="00E81713">
              <w:rPr>
                <w:b/>
                <w:bCs/>
                <w:color w:val="auto"/>
                <w:sz w:val="32"/>
                <w:szCs w:val="32"/>
              </w:rPr>
              <w:t>(s)</w:t>
            </w:r>
            <w:r w:rsidRPr="00FD3891">
              <w:rPr>
                <w:b/>
                <w:bCs/>
                <w:color w:val="auto"/>
                <w:sz w:val="32"/>
                <w:szCs w:val="32"/>
              </w:rPr>
              <w:t xml:space="preserve"> to the Board</w:t>
            </w:r>
          </w:p>
        </w:tc>
      </w:tr>
      <w:tr w:rsidR="00FD3891" w:rsidRPr="00566BDC" w14:paraId="140B6ED8" w14:textId="77777777" w:rsidTr="004A74E2">
        <w:tc>
          <w:tcPr>
            <w:tcW w:w="2091" w:type="dxa"/>
            <w:shd w:val="clear" w:color="auto" w:fill="auto"/>
          </w:tcPr>
          <w:p w14:paraId="217AC857" w14:textId="77777777" w:rsidR="00FD3891" w:rsidRPr="00524FEE" w:rsidRDefault="00FD3891" w:rsidP="00FD3891">
            <w:pPr>
              <w:spacing w:after="0" w:line="240" w:lineRule="auto"/>
              <w:rPr>
                <w:b/>
                <w:color w:val="auto"/>
              </w:rPr>
            </w:pPr>
            <w:r>
              <w:rPr>
                <w:b/>
                <w:color w:val="auto"/>
              </w:rPr>
              <w:t>Director Sponsor</w:t>
            </w:r>
            <w:r w:rsidRPr="00524FEE">
              <w:rPr>
                <w:b/>
                <w:color w:val="auto"/>
              </w:rPr>
              <w:t>:</w:t>
            </w:r>
          </w:p>
          <w:p w14:paraId="7E647F87" w14:textId="77777777" w:rsidR="00FD3891" w:rsidRPr="00524FEE" w:rsidRDefault="00FD3891" w:rsidP="00FD3891">
            <w:pPr>
              <w:spacing w:after="0" w:line="240" w:lineRule="auto"/>
              <w:rPr>
                <w:b/>
                <w:color w:val="auto"/>
              </w:rPr>
            </w:pPr>
          </w:p>
        </w:tc>
        <w:tc>
          <w:tcPr>
            <w:tcW w:w="7509" w:type="dxa"/>
          </w:tcPr>
          <w:p w14:paraId="707D5AA5" w14:textId="6BEBB3F0" w:rsidR="00FD3891" w:rsidRPr="00F31E0E" w:rsidRDefault="00FD3891" w:rsidP="00FD3891">
            <w:pPr>
              <w:spacing w:after="0" w:line="240" w:lineRule="auto"/>
              <w:rPr>
                <w:color w:val="auto"/>
                <w:sz w:val="24"/>
                <w:szCs w:val="24"/>
              </w:rPr>
            </w:pPr>
            <w:r>
              <w:rPr>
                <w:color w:val="auto"/>
                <w:sz w:val="24"/>
                <w:szCs w:val="24"/>
              </w:rPr>
              <w:t>Karina Ellis</w:t>
            </w:r>
            <w:r w:rsidRPr="00282239">
              <w:rPr>
                <w:color w:val="auto"/>
                <w:sz w:val="24"/>
                <w:szCs w:val="24"/>
              </w:rPr>
              <w:t xml:space="preserve">, </w:t>
            </w:r>
            <w:r>
              <w:rPr>
                <w:color w:val="auto"/>
                <w:sz w:val="24"/>
                <w:szCs w:val="24"/>
              </w:rPr>
              <w:t xml:space="preserve">Executive </w:t>
            </w:r>
            <w:r w:rsidRPr="00282239">
              <w:rPr>
                <w:color w:val="auto"/>
                <w:sz w:val="24"/>
                <w:szCs w:val="24"/>
              </w:rPr>
              <w:t xml:space="preserve">Director of </w:t>
            </w:r>
            <w:r>
              <w:rPr>
                <w:color w:val="auto"/>
                <w:sz w:val="24"/>
                <w:szCs w:val="24"/>
              </w:rPr>
              <w:t>Corporate Affairs</w:t>
            </w:r>
          </w:p>
        </w:tc>
      </w:tr>
      <w:tr w:rsidR="00FD3891" w:rsidRPr="00566BDC" w14:paraId="6A855F21" w14:textId="77777777" w:rsidTr="004A74E2">
        <w:trPr>
          <w:trHeight w:val="310"/>
        </w:trPr>
        <w:tc>
          <w:tcPr>
            <w:tcW w:w="2091" w:type="dxa"/>
            <w:shd w:val="clear" w:color="auto" w:fill="auto"/>
          </w:tcPr>
          <w:p w14:paraId="15A81489" w14:textId="77777777" w:rsidR="00FD3891" w:rsidRPr="00524FEE" w:rsidRDefault="00FD3891" w:rsidP="00FD3891">
            <w:pPr>
              <w:spacing w:after="0" w:line="240" w:lineRule="auto"/>
              <w:rPr>
                <w:b/>
                <w:color w:val="auto"/>
              </w:rPr>
            </w:pPr>
            <w:r w:rsidRPr="00524FEE">
              <w:rPr>
                <w:b/>
                <w:color w:val="auto"/>
              </w:rPr>
              <w:t>Author:</w:t>
            </w:r>
          </w:p>
          <w:p w14:paraId="6C288ADB" w14:textId="77777777" w:rsidR="00FD3891" w:rsidRPr="00524FEE" w:rsidRDefault="00FD3891" w:rsidP="00FD3891">
            <w:pPr>
              <w:spacing w:after="0" w:line="240" w:lineRule="auto"/>
              <w:rPr>
                <w:b/>
                <w:color w:val="auto"/>
              </w:rPr>
            </w:pPr>
          </w:p>
        </w:tc>
        <w:tc>
          <w:tcPr>
            <w:tcW w:w="7509" w:type="dxa"/>
          </w:tcPr>
          <w:p w14:paraId="17351578" w14:textId="2C7877B3" w:rsidR="001D31FA" w:rsidRPr="00F31E0E" w:rsidRDefault="00C03805" w:rsidP="00FD3891">
            <w:pPr>
              <w:spacing w:after="0" w:line="240" w:lineRule="auto"/>
              <w:rPr>
                <w:color w:val="auto"/>
                <w:sz w:val="24"/>
                <w:szCs w:val="24"/>
              </w:rPr>
            </w:pPr>
            <w:r>
              <w:rPr>
                <w:color w:val="auto"/>
                <w:sz w:val="24"/>
                <w:szCs w:val="24"/>
              </w:rPr>
              <w:t>Governance &amp; Compliance Team</w:t>
            </w:r>
          </w:p>
        </w:tc>
      </w:tr>
      <w:bookmarkEnd w:id="1"/>
    </w:tbl>
    <w:p w14:paraId="176AC93B" w14:textId="394E2501" w:rsidR="007B0DD7" w:rsidRPr="007B0DD7" w:rsidRDefault="007B0DD7" w:rsidP="007B0DD7"/>
    <w:tbl>
      <w:tblPr>
        <w:tblStyle w:val="TableGrid"/>
        <w:tblW w:w="0" w:type="auto"/>
        <w:tblLook w:val="04A0" w:firstRow="1" w:lastRow="0" w:firstColumn="1" w:lastColumn="0" w:noHBand="0" w:noVBand="1"/>
      </w:tblPr>
      <w:tblGrid>
        <w:gridCol w:w="9600"/>
      </w:tblGrid>
      <w:tr w:rsidR="00D72609" w:rsidRPr="00566BDC" w14:paraId="5E0D93DE" w14:textId="77777777" w:rsidTr="005E7F76">
        <w:trPr>
          <w:trHeight w:val="1134"/>
        </w:trPr>
        <w:tc>
          <w:tcPr>
            <w:tcW w:w="9608" w:type="dxa"/>
            <w:tcBorders>
              <w:left w:val="double" w:sz="4" w:space="0" w:color="auto"/>
              <w:bottom w:val="double" w:sz="4" w:space="0" w:color="auto"/>
              <w:right w:val="double" w:sz="4" w:space="0" w:color="auto"/>
            </w:tcBorders>
          </w:tcPr>
          <w:p w14:paraId="104A39C1" w14:textId="77777777" w:rsidR="00D72609" w:rsidRDefault="00D72609" w:rsidP="004A6F2B">
            <w:pPr>
              <w:spacing w:after="0" w:line="240" w:lineRule="auto"/>
              <w:rPr>
                <w:b/>
                <w:color w:val="auto"/>
              </w:rPr>
            </w:pPr>
          </w:p>
          <w:p w14:paraId="0A9659D6" w14:textId="335365AB" w:rsidR="00D72609" w:rsidRPr="003A1818" w:rsidRDefault="00D72609" w:rsidP="004A6F2B">
            <w:pPr>
              <w:spacing w:after="0" w:line="240" w:lineRule="auto"/>
              <w:rPr>
                <w:bCs/>
                <w:i/>
                <w:iCs/>
                <w:color w:val="auto"/>
                <w:sz w:val="20"/>
                <w:szCs w:val="20"/>
              </w:rPr>
            </w:pPr>
            <w:r>
              <w:rPr>
                <w:b/>
                <w:color w:val="auto"/>
              </w:rPr>
              <w:t>STATUS</w:t>
            </w:r>
            <w:r w:rsidRPr="00524FEE">
              <w:rPr>
                <w:b/>
                <w:color w:val="auto"/>
              </w:rPr>
              <w:t xml:space="preserve"> OF THE REPORT:</w:t>
            </w:r>
            <w:r w:rsidR="003A1818">
              <w:rPr>
                <w:b/>
                <w:color w:val="auto"/>
              </w:rPr>
              <w:t xml:space="preserve"> </w:t>
            </w:r>
          </w:p>
          <w:p w14:paraId="61D25B83" w14:textId="0C0CD7D7" w:rsidR="006C6CAA" w:rsidRPr="003E5B87" w:rsidRDefault="00E42977" w:rsidP="00E42977">
            <w:pPr>
              <w:spacing w:after="0" w:line="240" w:lineRule="auto"/>
              <w:rPr>
                <w:color w:val="auto"/>
                <w:sz w:val="40"/>
                <w:szCs w:val="44"/>
              </w:rPr>
            </w:pPr>
            <w:r>
              <w:rPr>
                <w:color w:val="auto"/>
                <w:szCs w:val="24"/>
              </w:rPr>
              <w:t>A</w:t>
            </w:r>
            <w:r w:rsidR="00D72609">
              <w:rPr>
                <w:color w:val="auto"/>
                <w:szCs w:val="24"/>
              </w:rPr>
              <w:t xml:space="preserve">pprove </w:t>
            </w:r>
            <w:sdt>
              <w:sdtPr>
                <w:rPr>
                  <w:color w:val="auto"/>
                  <w:sz w:val="40"/>
                  <w:szCs w:val="44"/>
                </w:rPr>
                <w:id w:val="-1610433266"/>
                <w14:checkbox>
                  <w14:checked w14:val="0"/>
                  <w14:checkedState w14:val="2612" w14:font="MS Gothic"/>
                  <w14:uncheckedState w14:val="2610" w14:font="MS Gothic"/>
                </w14:checkbox>
              </w:sdtPr>
              <w:sdtEndPr/>
              <w:sdtContent>
                <w:r w:rsidR="00FD3891">
                  <w:rPr>
                    <w:rFonts w:ascii="MS Gothic" w:eastAsia="MS Gothic" w:hAnsi="MS Gothic" w:hint="eastAsia"/>
                    <w:color w:val="auto"/>
                    <w:sz w:val="40"/>
                    <w:szCs w:val="44"/>
                  </w:rPr>
                  <w:t>☐</w:t>
                </w:r>
              </w:sdtContent>
            </w:sdt>
            <w:r w:rsidR="00D72609">
              <w:rPr>
                <w:color w:val="auto"/>
                <w:szCs w:val="24"/>
              </w:rPr>
              <w:t xml:space="preserve"> </w:t>
            </w:r>
            <w:r>
              <w:rPr>
                <w:color w:val="auto"/>
                <w:szCs w:val="24"/>
              </w:rPr>
              <w:t>D</w:t>
            </w:r>
            <w:r w:rsidR="00D72609">
              <w:rPr>
                <w:color w:val="auto"/>
                <w:szCs w:val="24"/>
              </w:rPr>
              <w:t xml:space="preserve">iscuss </w:t>
            </w:r>
            <w:sdt>
              <w:sdtPr>
                <w:rPr>
                  <w:color w:val="auto"/>
                  <w:sz w:val="40"/>
                  <w:szCs w:val="44"/>
                </w:rPr>
                <w:id w:val="-1579591642"/>
                <w14:checkbox>
                  <w14:checked w14:val="1"/>
                  <w14:checkedState w14:val="2612" w14:font="MS Gothic"/>
                  <w14:uncheckedState w14:val="2610" w14:font="MS Gothic"/>
                </w14:checkbox>
              </w:sdtPr>
              <w:sdtEndPr/>
              <w:sdtContent>
                <w:r w:rsidR="00E647AB">
                  <w:rPr>
                    <w:rFonts w:ascii="MS Gothic" w:eastAsia="MS Gothic" w:hAnsi="MS Gothic" w:hint="eastAsia"/>
                    <w:color w:val="auto"/>
                    <w:sz w:val="40"/>
                    <w:szCs w:val="44"/>
                  </w:rPr>
                  <w:t>☒</w:t>
                </w:r>
              </w:sdtContent>
            </w:sdt>
            <w:r w:rsidR="00D72609">
              <w:rPr>
                <w:color w:val="auto"/>
                <w:szCs w:val="44"/>
              </w:rPr>
              <w:t xml:space="preserve">  </w:t>
            </w:r>
            <w:r>
              <w:rPr>
                <w:color w:val="auto"/>
                <w:szCs w:val="24"/>
              </w:rPr>
              <w:t xml:space="preserve">Assurance </w:t>
            </w:r>
            <w:sdt>
              <w:sdtPr>
                <w:rPr>
                  <w:color w:val="auto"/>
                  <w:sz w:val="40"/>
                  <w:szCs w:val="44"/>
                </w:rPr>
                <w:id w:val="-148137599"/>
                <w14:checkbox>
                  <w14:checked w14:val="0"/>
                  <w14:checkedState w14:val="2612" w14:font="MS Gothic"/>
                  <w14:uncheckedState w14:val="2610" w14:font="MS Gothic"/>
                </w14:checkbox>
              </w:sdtPr>
              <w:sdtEndPr/>
              <w:sdtContent>
                <w:r w:rsidR="00275474">
                  <w:rPr>
                    <w:rFonts w:ascii="MS Gothic" w:eastAsia="MS Gothic" w:hAnsi="MS Gothic" w:hint="eastAsia"/>
                    <w:color w:val="auto"/>
                    <w:sz w:val="40"/>
                    <w:szCs w:val="44"/>
                  </w:rPr>
                  <w:t>☐</w:t>
                </w:r>
              </w:sdtContent>
            </w:sdt>
            <w:r>
              <w:rPr>
                <w:color w:val="auto"/>
                <w:sz w:val="40"/>
                <w:szCs w:val="44"/>
              </w:rPr>
              <w:t xml:space="preserve"> </w:t>
            </w:r>
            <w:r w:rsidR="003A1818" w:rsidRPr="003A1818">
              <w:rPr>
                <w:color w:val="auto"/>
                <w:szCs w:val="24"/>
              </w:rPr>
              <w:t>I</w:t>
            </w:r>
            <w:r w:rsidR="00D72609">
              <w:rPr>
                <w:color w:val="auto"/>
                <w:szCs w:val="24"/>
              </w:rPr>
              <w:t xml:space="preserve">nformation  </w:t>
            </w:r>
            <w:sdt>
              <w:sdtPr>
                <w:rPr>
                  <w:color w:val="auto"/>
                  <w:sz w:val="40"/>
                  <w:szCs w:val="44"/>
                </w:rPr>
                <w:id w:val="-360048554"/>
                <w14:checkbox>
                  <w14:checked w14:val="0"/>
                  <w14:checkedState w14:val="2612" w14:font="MS Gothic"/>
                  <w14:uncheckedState w14:val="2610" w14:font="MS Gothic"/>
                </w14:checkbox>
              </w:sdtPr>
              <w:sdtEndPr/>
              <w:sdtContent>
                <w:r w:rsidR="00E647AB">
                  <w:rPr>
                    <w:rFonts w:ascii="MS Gothic" w:eastAsia="MS Gothic" w:hAnsi="MS Gothic" w:hint="eastAsia"/>
                    <w:color w:val="auto"/>
                    <w:sz w:val="40"/>
                    <w:szCs w:val="44"/>
                  </w:rPr>
                  <w:t>☐</w:t>
                </w:r>
              </w:sdtContent>
            </w:sdt>
            <w:r>
              <w:rPr>
                <w:color w:val="auto"/>
                <w:szCs w:val="44"/>
              </w:rPr>
              <w:t xml:space="preserve">  </w:t>
            </w:r>
            <w:r w:rsidR="00D72609">
              <w:rPr>
                <w:color w:val="auto"/>
                <w:szCs w:val="24"/>
              </w:rPr>
              <w:t xml:space="preserve">A Regulatory Requirement </w:t>
            </w:r>
            <w:sdt>
              <w:sdtPr>
                <w:rPr>
                  <w:color w:val="auto"/>
                  <w:sz w:val="40"/>
                  <w:szCs w:val="44"/>
                </w:rPr>
                <w:id w:val="999157182"/>
                <w14:checkbox>
                  <w14:checked w14:val="0"/>
                  <w14:checkedState w14:val="2612" w14:font="MS Gothic"/>
                  <w14:uncheckedState w14:val="2610" w14:font="MS Gothic"/>
                </w14:checkbox>
              </w:sdtPr>
              <w:sdtEndPr/>
              <w:sdtContent>
                <w:r>
                  <w:rPr>
                    <w:rFonts w:ascii="MS Gothic" w:eastAsia="MS Gothic" w:hAnsi="MS Gothic" w:hint="eastAsia"/>
                    <w:color w:val="auto"/>
                    <w:sz w:val="40"/>
                    <w:szCs w:val="44"/>
                  </w:rPr>
                  <w:t>☐</w:t>
                </w:r>
              </w:sdtContent>
            </w:sdt>
          </w:p>
        </w:tc>
      </w:tr>
    </w:tbl>
    <w:p w14:paraId="347C550D" w14:textId="77777777" w:rsidR="002D2FBC" w:rsidRDefault="002D2FBC" w:rsidP="00D05ADC">
      <w:pPr>
        <w:spacing w:after="0" w:line="120" w:lineRule="auto"/>
      </w:pPr>
    </w:p>
    <w:tbl>
      <w:tblPr>
        <w:tblStyle w:val="TableGrid"/>
        <w:tblW w:w="9624" w:type="dxa"/>
        <w:tblLayout w:type="fixed"/>
        <w:tblLook w:val="04A0" w:firstRow="1" w:lastRow="0" w:firstColumn="1" w:lastColumn="0" w:noHBand="0" w:noVBand="1"/>
      </w:tblPr>
      <w:tblGrid>
        <w:gridCol w:w="9624"/>
      </w:tblGrid>
      <w:tr w:rsidR="00880E9F" w:rsidRPr="00566BDC" w14:paraId="1CA5B16E" w14:textId="77777777" w:rsidTr="002D18D3">
        <w:trPr>
          <w:trHeight w:val="1098"/>
        </w:trPr>
        <w:tc>
          <w:tcPr>
            <w:tcW w:w="9624" w:type="dxa"/>
            <w:tcBorders>
              <w:top w:val="double" w:sz="4" w:space="0" w:color="auto"/>
              <w:left w:val="double" w:sz="4" w:space="0" w:color="auto"/>
              <w:bottom w:val="double" w:sz="4" w:space="0" w:color="auto"/>
              <w:right w:val="double" w:sz="4" w:space="0" w:color="auto"/>
            </w:tcBorders>
          </w:tcPr>
          <w:p w14:paraId="16609FEF" w14:textId="77777777" w:rsidR="00047F26" w:rsidRDefault="00047F26" w:rsidP="00047F26">
            <w:pPr>
              <w:spacing w:after="0" w:line="240" w:lineRule="auto"/>
              <w:rPr>
                <w:b/>
                <w:bCs/>
                <w:color w:val="auto"/>
              </w:rPr>
            </w:pPr>
          </w:p>
          <w:p w14:paraId="14EC190B" w14:textId="3893BA58" w:rsidR="00A958CA" w:rsidRPr="000C7F4E" w:rsidRDefault="007650BC" w:rsidP="00047F26">
            <w:pPr>
              <w:spacing w:after="0" w:line="240" w:lineRule="auto"/>
              <w:rPr>
                <w:b/>
                <w:bCs/>
                <w:color w:val="auto"/>
              </w:rPr>
            </w:pPr>
            <w:r w:rsidRPr="000C7F4E">
              <w:rPr>
                <w:b/>
                <w:bCs/>
                <w:color w:val="auto"/>
              </w:rPr>
              <w:t xml:space="preserve">SUMMARY </w:t>
            </w:r>
            <w:r w:rsidR="00F02345" w:rsidRPr="000C7F4E">
              <w:rPr>
                <w:b/>
                <w:bCs/>
                <w:color w:val="auto"/>
              </w:rPr>
              <w:t>OF REPORT</w:t>
            </w:r>
            <w:r w:rsidR="002B7229" w:rsidRPr="000C7F4E">
              <w:rPr>
                <w:b/>
                <w:bCs/>
                <w:color w:val="auto"/>
              </w:rPr>
              <w:t>:</w:t>
            </w:r>
          </w:p>
          <w:p w14:paraId="1BA52A33" w14:textId="77777777" w:rsidR="00826000" w:rsidRPr="00A9314D" w:rsidRDefault="00826000" w:rsidP="00047F26">
            <w:pPr>
              <w:spacing w:after="0" w:line="240" w:lineRule="auto"/>
              <w:rPr>
                <w:color w:val="auto"/>
              </w:rPr>
            </w:pPr>
          </w:p>
          <w:p w14:paraId="5C857538" w14:textId="5EDF450F" w:rsidR="007A4559" w:rsidRDefault="00E647AB" w:rsidP="00047F26">
            <w:pPr>
              <w:shd w:val="clear" w:color="auto" w:fill="FFFFFF"/>
              <w:spacing w:after="0" w:line="240" w:lineRule="auto"/>
              <w:jc w:val="both"/>
              <w:rPr>
                <w:color w:val="auto"/>
              </w:rPr>
            </w:pPr>
            <w:r w:rsidRPr="00272118">
              <w:rPr>
                <w:color w:val="auto"/>
              </w:rPr>
              <w:t>In accordance with ICB procedures,</w:t>
            </w:r>
            <w:r w:rsidR="007A4559">
              <w:t xml:space="preserve"> </w:t>
            </w:r>
            <w:r w:rsidR="007A4559" w:rsidRPr="007A4559">
              <w:rPr>
                <w:color w:val="auto"/>
              </w:rPr>
              <w:t>public board meetings include a standing agenda item allowing members of the public to submit up to two questions in advance about any item on the published agenda</w:t>
            </w:r>
            <w:r w:rsidR="000914E3">
              <w:rPr>
                <w:color w:val="auto"/>
              </w:rPr>
              <w:t>.</w:t>
            </w:r>
            <w:r w:rsidR="000914E3">
              <w:t xml:space="preserve"> </w:t>
            </w:r>
            <w:r w:rsidR="007A4559" w:rsidRPr="007A4559">
              <w:rPr>
                <w:color w:val="auto"/>
              </w:rPr>
              <w:t>The ICB Chair has the discretion to decide whether to address questions not related to an agenda item during the meeting.</w:t>
            </w:r>
          </w:p>
          <w:p w14:paraId="76FD68E6" w14:textId="77777777" w:rsidR="00181F46" w:rsidRPr="00272118" w:rsidRDefault="00181F46" w:rsidP="00047F26">
            <w:pPr>
              <w:shd w:val="clear" w:color="auto" w:fill="FFFFFF"/>
              <w:spacing w:after="0" w:line="240" w:lineRule="auto"/>
              <w:jc w:val="both"/>
              <w:rPr>
                <w:color w:val="auto"/>
              </w:rPr>
            </w:pPr>
          </w:p>
          <w:p w14:paraId="3074397F" w14:textId="32512B33" w:rsidR="002234E0" w:rsidRDefault="00AB5A86" w:rsidP="00047F26">
            <w:pPr>
              <w:spacing w:after="0" w:line="240" w:lineRule="auto"/>
              <w:jc w:val="both"/>
              <w:rPr>
                <w:color w:val="auto"/>
              </w:rPr>
            </w:pPr>
            <w:r>
              <w:rPr>
                <w:color w:val="auto"/>
              </w:rPr>
              <w:t>Two</w:t>
            </w:r>
            <w:r w:rsidR="002234E0" w:rsidRPr="002234E0">
              <w:rPr>
                <w:color w:val="auto"/>
              </w:rPr>
              <w:t xml:space="preserve"> questions</w:t>
            </w:r>
            <w:r w:rsidR="002F61BF">
              <w:rPr>
                <w:color w:val="auto"/>
              </w:rPr>
              <w:t xml:space="preserve"> from members of the public</w:t>
            </w:r>
            <w:r w:rsidR="002234E0" w:rsidRPr="002234E0">
              <w:rPr>
                <w:color w:val="auto"/>
              </w:rPr>
              <w:t xml:space="preserve"> </w:t>
            </w:r>
            <w:r>
              <w:rPr>
                <w:color w:val="auto"/>
              </w:rPr>
              <w:t xml:space="preserve">have been </w:t>
            </w:r>
            <w:r w:rsidR="002234E0" w:rsidRPr="002234E0">
              <w:rPr>
                <w:color w:val="auto"/>
              </w:rPr>
              <w:t>received for consideration by the Chair. These questions are listed in </w:t>
            </w:r>
            <w:r w:rsidR="002234E0" w:rsidRPr="002234E0">
              <w:rPr>
                <w:b/>
                <w:bCs/>
                <w:color w:val="auto"/>
              </w:rPr>
              <w:t>Appendix A</w:t>
            </w:r>
            <w:r w:rsidR="002234E0" w:rsidRPr="002234E0">
              <w:rPr>
                <w:color w:val="auto"/>
              </w:rPr>
              <w:t> at the end of this report.</w:t>
            </w:r>
          </w:p>
          <w:p w14:paraId="7F4775FD" w14:textId="77777777" w:rsidR="00AB5A86" w:rsidRDefault="00AB5A86" w:rsidP="00047F26">
            <w:pPr>
              <w:spacing w:after="0" w:line="240" w:lineRule="auto"/>
              <w:jc w:val="both"/>
              <w:rPr>
                <w:color w:val="auto"/>
              </w:rPr>
            </w:pPr>
          </w:p>
          <w:p w14:paraId="08717625" w14:textId="1606A0FE" w:rsidR="00AB5A86" w:rsidRPr="0053556F" w:rsidRDefault="008B64FA" w:rsidP="00047F26">
            <w:pPr>
              <w:spacing w:after="0" w:line="240" w:lineRule="auto"/>
              <w:rPr>
                <w:color w:val="auto"/>
              </w:rPr>
            </w:pPr>
            <w:r>
              <w:rPr>
                <w:color w:val="auto"/>
              </w:rPr>
              <w:t>For information,</w:t>
            </w:r>
            <w:r w:rsidR="000D7F22">
              <w:rPr>
                <w:color w:val="auto"/>
              </w:rPr>
              <w:t xml:space="preserve"> m</w:t>
            </w:r>
            <w:r w:rsidR="0053556F" w:rsidRPr="0053556F">
              <w:rPr>
                <w:color w:val="auto"/>
              </w:rPr>
              <w:t xml:space="preserve">ultiple queries concerning Goole Hospital </w:t>
            </w:r>
            <w:r>
              <w:rPr>
                <w:color w:val="auto"/>
              </w:rPr>
              <w:t>have been</w:t>
            </w:r>
            <w:r w:rsidR="0053556F" w:rsidRPr="0053556F">
              <w:rPr>
                <w:color w:val="auto"/>
              </w:rPr>
              <w:t xml:space="preserve"> received. These were identified as feedback on engagement rather than direct questions to the Board. To maintain consistency, these queries were forwarded to the Communications and Engagement Team, who are managing this work and have responded directly.</w:t>
            </w:r>
            <w:r w:rsidR="00184CBF">
              <w:rPr>
                <w:color w:val="auto"/>
              </w:rPr>
              <w:t xml:space="preserve"> </w:t>
            </w:r>
            <w:r w:rsidR="00184CBF" w:rsidRPr="00184CBF">
              <w:rPr>
                <w:color w:val="auto"/>
              </w:rPr>
              <w:t>The team is maintaining a record of all queries, and no additional inquiries have been received to date.</w:t>
            </w:r>
          </w:p>
          <w:p w14:paraId="36487563" w14:textId="77777777" w:rsidR="00047F26" w:rsidRDefault="00184CBF" w:rsidP="00047F26">
            <w:pPr>
              <w:spacing w:after="0" w:line="240" w:lineRule="auto"/>
              <w:rPr>
                <w:color w:val="auto"/>
              </w:rPr>
            </w:pPr>
            <w:r w:rsidRPr="00184CBF">
              <w:rPr>
                <w:color w:val="auto"/>
              </w:rPr>
              <w:t xml:space="preserve">Please refer to the link below for the publication of previously submitted questions and answers to the board.   </w:t>
            </w:r>
          </w:p>
          <w:p w14:paraId="28E204C0" w14:textId="1E283EFE" w:rsidR="009A08D2" w:rsidRPr="00184CBF" w:rsidRDefault="00184CBF" w:rsidP="00047F26">
            <w:pPr>
              <w:spacing w:after="0" w:line="240" w:lineRule="auto"/>
              <w:rPr>
                <w:color w:val="auto"/>
              </w:rPr>
            </w:pPr>
            <w:r w:rsidRPr="00184CBF">
              <w:rPr>
                <w:color w:val="auto"/>
              </w:rPr>
              <w:t xml:space="preserve">                                                                               </w:t>
            </w:r>
            <w:hyperlink r:id="rId13" w:history="1">
              <w:r w:rsidR="00047F26" w:rsidRPr="002649AF">
                <w:rPr>
                  <w:rStyle w:val="Hyperlink"/>
                </w:rPr>
                <w:t>https://humberandnorthyorkshire.icb.nhs.uk/public-questions-and-petitions/</w:t>
              </w:r>
            </w:hyperlink>
            <w:r w:rsidR="00047F26">
              <w:rPr>
                <w:color w:val="auto"/>
                <w:u w:val="single"/>
              </w:rPr>
              <w:t xml:space="preserve"> </w:t>
            </w:r>
          </w:p>
          <w:p w14:paraId="71E8F5BD" w14:textId="77777777" w:rsidR="00A9314D" w:rsidRDefault="00A9314D" w:rsidP="00047F26">
            <w:pPr>
              <w:spacing w:after="0" w:line="240" w:lineRule="auto"/>
              <w:contextualSpacing/>
              <w:jc w:val="both"/>
              <w:rPr>
                <w:color w:val="auto"/>
              </w:rPr>
            </w:pPr>
          </w:p>
          <w:p w14:paraId="0656DFAD" w14:textId="73F1E7DB" w:rsidR="004C7CF3" w:rsidRPr="00A9314D" w:rsidRDefault="00664ED5" w:rsidP="00047F26">
            <w:pPr>
              <w:spacing w:after="0" w:line="240" w:lineRule="auto"/>
              <w:rPr>
                <w:b/>
                <w:bCs/>
                <w:color w:val="auto"/>
              </w:rPr>
            </w:pPr>
            <w:r w:rsidRPr="00A9314D">
              <w:rPr>
                <w:b/>
                <w:bCs/>
                <w:color w:val="auto"/>
              </w:rPr>
              <w:t xml:space="preserve">RECOMMENDATIONS: </w:t>
            </w:r>
          </w:p>
          <w:p w14:paraId="575BBA3D" w14:textId="77777777" w:rsidR="0048793F" w:rsidRPr="00266A95" w:rsidRDefault="0048793F" w:rsidP="00047F26">
            <w:pPr>
              <w:spacing w:after="0" w:line="240" w:lineRule="auto"/>
              <w:rPr>
                <w:color w:val="auto"/>
              </w:rPr>
            </w:pPr>
          </w:p>
          <w:p w14:paraId="2BBA131D" w14:textId="77777777" w:rsidR="0048793F" w:rsidRDefault="00664ED5" w:rsidP="00047F26">
            <w:pPr>
              <w:spacing w:after="0" w:line="240" w:lineRule="auto"/>
              <w:rPr>
                <w:color w:val="auto"/>
              </w:rPr>
            </w:pPr>
            <w:bookmarkStart w:id="2" w:name="_Hlk106101454"/>
            <w:r w:rsidRPr="00266A95">
              <w:rPr>
                <w:color w:val="auto"/>
              </w:rPr>
              <w:t>Members are asked to</w:t>
            </w:r>
            <w:bookmarkEnd w:id="2"/>
            <w:r w:rsidR="00184CBF">
              <w:rPr>
                <w:color w:val="auto"/>
              </w:rPr>
              <w:t xml:space="preserve"> r</w:t>
            </w:r>
            <w:r w:rsidR="007205AF" w:rsidRPr="007205AF">
              <w:rPr>
                <w:color w:val="auto"/>
              </w:rPr>
              <w:t xml:space="preserve">eceive the questions listed in </w:t>
            </w:r>
            <w:r w:rsidR="007205AF" w:rsidRPr="007205AF">
              <w:rPr>
                <w:b/>
                <w:bCs/>
                <w:color w:val="auto"/>
              </w:rPr>
              <w:t>Appendix A</w:t>
            </w:r>
            <w:r w:rsidR="007205AF" w:rsidRPr="007205AF">
              <w:rPr>
                <w:color w:val="auto"/>
              </w:rPr>
              <w:t xml:space="preserve"> and note that the responses provided to the meeting will subsequently be sent in writing to the enquirer.</w:t>
            </w:r>
          </w:p>
          <w:p w14:paraId="5DD056FB" w14:textId="23C19467" w:rsidR="00047F26" w:rsidRPr="00A9314D" w:rsidRDefault="00047F26" w:rsidP="00047F26">
            <w:pPr>
              <w:spacing w:after="0" w:line="240" w:lineRule="auto"/>
              <w:rPr>
                <w:color w:val="auto"/>
              </w:rPr>
            </w:pPr>
          </w:p>
        </w:tc>
      </w:tr>
    </w:tbl>
    <w:p w14:paraId="653D6F76" w14:textId="77777777" w:rsidR="004C7CF3" w:rsidRPr="00710C94" w:rsidRDefault="004C7CF3" w:rsidP="00D31BB5">
      <w:pPr>
        <w:spacing w:after="0" w:line="240" w:lineRule="auto"/>
        <w:rPr>
          <w:color w:val="auto"/>
          <w:sz w:val="16"/>
          <w:szCs w:val="16"/>
        </w:rPr>
      </w:pPr>
    </w:p>
    <w:tbl>
      <w:tblPr>
        <w:tblStyle w:val="TableGrid"/>
        <w:tblpPr w:leftFromText="180" w:rightFromText="180" w:vertAnchor="text" w:horzAnchor="margin" w:tblpY="4"/>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600"/>
      </w:tblGrid>
      <w:tr w:rsidR="00D95FF0" w:rsidRPr="00524FEE" w14:paraId="609B72EA" w14:textId="77777777" w:rsidTr="00710C94">
        <w:trPr>
          <w:trHeight w:val="427"/>
        </w:trPr>
        <w:tc>
          <w:tcPr>
            <w:tcW w:w="9608" w:type="dxa"/>
            <w:shd w:val="clear" w:color="auto" w:fill="D9D9D9" w:themeFill="background1" w:themeFillShade="D9"/>
          </w:tcPr>
          <w:p w14:paraId="1D1BFD3B" w14:textId="306AFFEB" w:rsidR="00710C94" w:rsidRDefault="00D95FF0" w:rsidP="00D31BB5">
            <w:pPr>
              <w:spacing w:after="0" w:line="240" w:lineRule="auto"/>
              <w:rPr>
                <w:b/>
                <w:color w:val="auto"/>
              </w:rPr>
            </w:pPr>
            <w:bookmarkStart w:id="3" w:name="_Hlk138950819"/>
            <w:r w:rsidRPr="00826000">
              <w:rPr>
                <w:b/>
                <w:color w:val="auto"/>
              </w:rPr>
              <w:t>ICB ST</w:t>
            </w:r>
            <w:r w:rsidRPr="004A74E2">
              <w:rPr>
                <w:b/>
                <w:color w:val="auto"/>
              </w:rPr>
              <w:t xml:space="preserve">RATEGIC </w:t>
            </w:r>
            <w:r w:rsidRPr="00826000">
              <w:rPr>
                <w:b/>
                <w:color w:val="auto"/>
              </w:rPr>
              <w:t xml:space="preserve">OBJECTIVE </w:t>
            </w:r>
          </w:p>
          <w:p w14:paraId="2BF8812D" w14:textId="77777777" w:rsidR="00D31BB5" w:rsidRDefault="00D31BB5" w:rsidP="00D31BB5">
            <w:pPr>
              <w:spacing w:after="0" w:line="240" w:lineRule="auto"/>
              <w:rPr>
                <w:b/>
                <w:color w:val="auto"/>
              </w:rPr>
            </w:pPr>
          </w:p>
          <w:p w14:paraId="17CE4E38" w14:textId="4C94E396" w:rsidR="00710C94" w:rsidRPr="00934A5F" w:rsidRDefault="00710C94" w:rsidP="00D31BB5">
            <w:pPr>
              <w:spacing w:after="0" w:line="240" w:lineRule="auto"/>
              <w:rPr>
                <w:b/>
                <w:color w:val="auto"/>
                <w:sz w:val="4"/>
                <w:szCs w:val="4"/>
              </w:rPr>
            </w:pPr>
          </w:p>
        </w:tc>
      </w:tr>
      <w:bookmarkEnd w:id="3"/>
    </w:tbl>
    <w:p w14:paraId="53850058" w14:textId="77777777" w:rsidR="00EC0FA0" w:rsidRPr="00D31BB5" w:rsidRDefault="00EC0FA0" w:rsidP="00D31BB5">
      <w:pPr>
        <w:spacing w:after="0" w:line="240" w:lineRule="auto"/>
        <w:rPr>
          <w:sz w:val="6"/>
          <w:szCs w:val="6"/>
        </w:rPr>
      </w:pPr>
    </w:p>
    <w:tbl>
      <w:tblPr>
        <w:tblStyle w:val="TableGrid"/>
        <w:tblpPr w:leftFromText="180" w:rightFromText="180" w:vertAnchor="text" w:horzAnchor="margin" w:tblpY="-37"/>
        <w:tblW w:w="0" w:type="auto"/>
        <w:tblLook w:val="04A0" w:firstRow="1" w:lastRow="0" w:firstColumn="1" w:lastColumn="0" w:noHBand="0" w:noVBand="1"/>
      </w:tblPr>
      <w:tblGrid>
        <w:gridCol w:w="7634"/>
        <w:gridCol w:w="1966"/>
      </w:tblGrid>
      <w:tr w:rsidR="00FB15FB" w:rsidRPr="00D31BB5" w14:paraId="35F05411" w14:textId="77777777" w:rsidTr="00926731">
        <w:trPr>
          <w:trHeight w:val="118"/>
        </w:trPr>
        <w:tc>
          <w:tcPr>
            <w:tcW w:w="7634" w:type="dxa"/>
            <w:tcBorders>
              <w:top w:val="double" w:sz="4" w:space="0" w:color="auto"/>
              <w:left w:val="double" w:sz="4" w:space="0" w:color="auto"/>
            </w:tcBorders>
          </w:tcPr>
          <w:p w14:paraId="53D90FF9" w14:textId="3BBFFCDA" w:rsidR="00FB15FB" w:rsidRPr="00D31BB5" w:rsidRDefault="00FB15FB" w:rsidP="00D31BB5">
            <w:pPr>
              <w:spacing w:after="0" w:line="240" w:lineRule="auto"/>
              <w:rPr>
                <w:b/>
                <w:color w:val="auto"/>
                <w:sz w:val="24"/>
                <w:szCs w:val="24"/>
              </w:rPr>
            </w:pPr>
            <w:r w:rsidRPr="00D31BB5">
              <w:rPr>
                <w:color w:val="auto"/>
                <w:sz w:val="24"/>
                <w:szCs w:val="24"/>
              </w:rPr>
              <w:t>Leading for Excellence</w:t>
            </w:r>
          </w:p>
        </w:tc>
        <w:sdt>
          <w:sdtPr>
            <w:rPr>
              <w:color w:val="auto"/>
              <w:sz w:val="40"/>
              <w:szCs w:val="40"/>
            </w:rPr>
            <w:id w:val="-502581236"/>
            <w14:checkbox>
              <w14:checked w14:val="1"/>
              <w14:checkedState w14:val="2612" w14:font="MS Gothic"/>
              <w14:uncheckedState w14:val="2610" w14:font="MS Gothic"/>
            </w14:checkbox>
          </w:sdtPr>
          <w:sdtEndPr/>
          <w:sdtContent>
            <w:tc>
              <w:tcPr>
                <w:tcW w:w="1966" w:type="dxa"/>
                <w:tcBorders>
                  <w:top w:val="double" w:sz="4" w:space="0" w:color="auto"/>
                  <w:right w:val="double" w:sz="4" w:space="0" w:color="auto"/>
                </w:tcBorders>
              </w:tcPr>
              <w:p w14:paraId="4946A337" w14:textId="20A4A905" w:rsidR="00FB15FB" w:rsidRPr="00D31BB5" w:rsidRDefault="00D31BB5" w:rsidP="00D31BB5">
                <w:pPr>
                  <w:spacing w:after="0" w:line="240" w:lineRule="auto"/>
                  <w:jc w:val="center"/>
                  <w:rPr>
                    <w:color w:val="auto"/>
                    <w:sz w:val="40"/>
                    <w:szCs w:val="40"/>
                  </w:rPr>
                </w:pPr>
                <w:r w:rsidRPr="00D31BB5">
                  <w:rPr>
                    <w:rFonts w:ascii="Segoe UI Symbol" w:eastAsia="MS Gothic" w:hAnsi="Segoe UI Symbol" w:cs="Segoe UI Symbol"/>
                    <w:color w:val="auto"/>
                    <w:sz w:val="40"/>
                    <w:szCs w:val="40"/>
                  </w:rPr>
                  <w:t>☒</w:t>
                </w:r>
              </w:p>
            </w:tc>
          </w:sdtContent>
        </w:sdt>
      </w:tr>
      <w:tr w:rsidR="00FB15FB" w:rsidRPr="00D31BB5" w14:paraId="1C7609FA" w14:textId="77777777" w:rsidTr="00926731">
        <w:tc>
          <w:tcPr>
            <w:tcW w:w="7634" w:type="dxa"/>
            <w:tcBorders>
              <w:left w:val="double" w:sz="4" w:space="0" w:color="auto"/>
            </w:tcBorders>
          </w:tcPr>
          <w:p w14:paraId="29A26E1B" w14:textId="24186244" w:rsidR="00FB15FB" w:rsidRPr="00D31BB5" w:rsidRDefault="00FB15FB" w:rsidP="00D31BB5">
            <w:pPr>
              <w:spacing w:after="0" w:line="240" w:lineRule="auto"/>
              <w:rPr>
                <w:b/>
                <w:color w:val="auto"/>
                <w:sz w:val="24"/>
                <w:szCs w:val="24"/>
              </w:rPr>
            </w:pPr>
            <w:r w:rsidRPr="00D31BB5">
              <w:rPr>
                <w:color w:val="auto"/>
                <w:sz w:val="24"/>
                <w:szCs w:val="24"/>
              </w:rPr>
              <w:t>Leading for Prevention</w:t>
            </w:r>
          </w:p>
        </w:tc>
        <w:sdt>
          <w:sdtPr>
            <w:rPr>
              <w:color w:val="auto"/>
              <w:sz w:val="40"/>
              <w:szCs w:val="40"/>
            </w:rPr>
            <w:id w:val="1263573161"/>
            <w14:checkbox>
              <w14:checked w14:val="1"/>
              <w14:checkedState w14:val="2612" w14:font="MS Gothic"/>
              <w14:uncheckedState w14:val="2610" w14:font="MS Gothic"/>
            </w14:checkbox>
          </w:sdtPr>
          <w:sdtEndPr/>
          <w:sdtContent>
            <w:tc>
              <w:tcPr>
                <w:tcW w:w="1966" w:type="dxa"/>
                <w:tcBorders>
                  <w:right w:val="double" w:sz="4" w:space="0" w:color="auto"/>
                </w:tcBorders>
              </w:tcPr>
              <w:p w14:paraId="5766C3E5" w14:textId="5D015A54" w:rsidR="00FB15FB" w:rsidRPr="00D31BB5" w:rsidRDefault="00FD3891" w:rsidP="00D31BB5">
                <w:pPr>
                  <w:spacing w:after="0" w:line="240" w:lineRule="auto"/>
                  <w:jc w:val="center"/>
                  <w:rPr>
                    <w:color w:val="auto"/>
                    <w:sz w:val="40"/>
                    <w:szCs w:val="40"/>
                  </w:rPr>
                </w:pPr>
                <w:r w:rsidRPr="00D31BB5">
                  <w:rPr>
                    <w:rFonts w:ascii="Segoe UI Symbol" w:eastAsia="MS Gothic" w:hAnsi="Segoe UI Symbol" w:cs="Segoe UI Symbol"/>
                    <w:color w:val="auto"/>
                    <w:sz w:val="40"/>
                    <w:szCs w:val="40"/>
                  </w:rPr>
                  <w:t>☒</w:t>
                </w:r>
              </w:p>
            </w:tc>
          </w:sdtContent>
        </w:sdt>
      </w:tr>
    </w:tbl>
    <w:p w14:paraId="3EEDC3D5" w14:textId="77777777" w:rsidR="00047F26" w:rsidRPr="00D31BB5" w:rsidRDefault="00047F26" w:rsidP="00D31BB5">
      <w:pPr>
        <w:spacing w:after="0" w:line="240" w:lineRule="auto"/>
        <w:rPr>
          <w:sz w:val="40"/>
          <w:szCs w:val="40"/>
        </w:rPr>
      </w:pPr>
    </w:p>
    <w:tbl>
      <w:tblPr>
        <w:tblStyle w:val="TableGrid"/>
        <w:tblpPr w:leftFromText="180" w:rightFromText="180" w:vertAnchor="text" w:horzAnchor="margin" w:tblpY="-37"/>
        <w:tblW w:w="0" w:type="auto"/>
        <w:tblLook w:val="04A0" w:firstRow="1" w:lastRow="0" w:firstColumn="1" w:lastColumn="0" w:noHBand="0" w:noVBand="1"/>
      </w:tblPr>
      <w:tblGrid>
        <w:gridCol w:w="7634"/>
        <w:gridCol w:w="1966"/>
      </w:tblGrid>
      <w:tr w:rsidR="00FB15FB" w:rsidRPr="00D31BB5" w14:paraId="10B048A8" w14:textId="77777777" w:rsidTr="00926731">
        <w:tc>
          <w:tcPr>
            <w:tcW w:w="7634" w:type="dxa"/>
            <w:tcBorders>
              <w:left w:val="double" w:sz="4" w:space="0" w:color="auto"/>
            </w:tcBorders>
          </w:tcPr>
          <w:p w14:paraId="2DE57CBE" w14:textId="5B7C1997" w:rsidR="00FB15FB" w:rsidRPr="00D31BB5" w:rsidRDefault="00FB15FB" w:rsidP="00710C94">
            <w:pPr>
              <w:spacing w:after="0" w:line="240" w:lineRule="auto"/>
              <w:rPr>
                <w:color w:val="auto"/>
                <w:sz w:val="24"/>
                <w:szCs w:val="24"/>
              </w:rPr>
            </w:pPr>
            <w:r w:rsidRPr="00D31BB5">
              <w:rPr>
                <w:color w:val="auto"/>
                <w:sz w:val="24"/>
                <w:szCs w:val="24"/>
              </w:rPr>
              <w:lastRenderedPageBreak/>
              <w:t>Leading for Sustainability</w:t>
            </w:r>
          </w:p>
        </w:tc>
        <w:sdt>
          <w:sdtPr>
            <w:rPr>
              <w:color w:val="auto"/>
              <w:sz w:val="40"/>
              <w:szCs w:val="40"/>
            </w:rPr>
            <w:id w:val="-2049133789"/>
            <w14:checkbox>
              <w14:checked w14:val="1"/>
              <w14:checkedState w14:val="2612" w14:font="MS Gothic"/>
              <w14:uncheckedState w14:val="2610" w14:font="MS Gothic"/>
            </w14:checkbox>
          </w:sdtPr>
          <w:sdtEndPr/>
          <w:sdtContent>
            <w:tc>
              <w:tcPr>
                <w:tcW w:w="1966" w:type="dxa"/>
                <w:tcBorders>
                  <w:right w:val="double" w:sz="4" w:space="0" w:color="auto"/>
                </w:tcBorders>
              </w:tcPr>
              <w:p w14:paraId="57EF417D" w14:textId="680C111D" w:rsidR="00FB15FB" w:rsidRPr="00D31BB5" w:rsidRDefault="00FD3891" w:rsidP="00710C94">
                <w:pPr>
                  <w:spacing w:after="0" w:line="240" w:lineRule="auto"/>
                  <w:jc w:val="center"/>
                  <w:rPr>
                    <w:color w:val="auto"/>
                    <w:sz w:val="40"/>
                    <w:szCs w:val="40"/>
                  </w:rPr>
                </w:pPr>
                <w:r w:rsidRPr="00D31BB5">
                  <w:rPr>
                    <w:rFonts w:ascii="Segoe UI Symbol" w:eastAsia="MS Gothic" w:hAnsi="Segoe UI Symbol" w:cs="Segoe UI Symbol"/>
                    <w:color w:val="auto"/>
                    <w:sz w:val="40"/>
                    <w:szCs w:val="40"/>
                  </w:rPr>
                  <w:t>☒</w:t>
                </w:r>
              </w:p>
            </w:tc>
          </w:sdtContent>
        </w:sdt>
      </w:tr>
      <w:tr w:rsidR="00FB15FB" w:rsidRPr="00D31BB5" w14:paraId="1B193C37" w14:textId="77777777" w:rsidTr="00926731">
        <w:tc>
          <w:tcPr>
            <w:tcW w:w="7634" w:type="dxa"/>
            <w:tcBorders>
              <w:left w:val="double" w:sz="4" w:space="0" w:color="auto"/>
              <w:bottom w:val="double" w:sz="4" w:space="0" w:color="auto"/>
            </w:tcBorders>
          </w:tcPr>
          <w:p w14:paraId="231BE591" w14:textId="7DF15BCA" w:rsidR="00FB15FB" w:rsidRPr="00D31BB5" w:rsidRDefault="00FB15FB" w:rsidP="00710C94">
            <w:pPr>
              <w:spacing w:after="0" w:line="240" w:lineRule="auto"/>
              <w:jc w:val="both"/>
              <w:rPr>
                <w:b/>
                <w:color w:val="auto"/>
                <w:sz w:val="24"/>
                <w:szCs w:val="24"/>
              </w:rPr>
            </w:pPr>
            <w:r w:rsidRPr="00D31BB5">
              <w:rPr>
                <w:color w:val="auto"/>
                <w:sz w:val="24"/>
                <w:szCs w:val="24"/>
              </w:rPr>
              <w:t>Voice at the Heart</w:t>
            </w:r>
          </w:p>
        </w:tc>
        <w:sdt>
          <w:sdtPr>
            <w:rPr>
              <w:color w:val="auto"/>
              <w:sz w:val="40"/>
              <w:szCs w:val="40"/>
            </w:rPr>
            <w:id w:val="-925952836"/>
            <w14:checkbox>
              <w14:checked w14:val="1"/>
              <w14:checkedState w14:val="2612" w14:font="MS Gothic"/>
              <w14:uncheckedState w14:val="2610" w14:font="MS Gothic"/>
            </w14:checkbox>
          </w:sdtPr>
          <w:sdtEndPr/>
          <w:sdtContent>
            <w:tc>
              <w:tcPr>
                <w:tcW w:w="1966" w:type="dxa"/>
                <w:tcBorders>
                  <w:bottom w:val="double" w:sz="4" w:space="0" w:color="auto"/>
                  <w:right w:val="double" w:sz="4" w:space="0" w:color="auto"/>
                </w:tcBorders>
              </w:tcPr>
              <w:p w14:paraId="0042BB54" w14:textId="4908BDD0" w:rsidR="00FB15FB" w:rsidRPr="00D31BB5" w:rsidRDefault="00FD3891" w:rsidP="00710C94">
                <w:pPr>
                  <w:spacing w:after="0" w:line="240" w:lineRule="auto"/>
                  <w:jc w:val="center"/>
                  <w:rPr>
                    <w:color w:val="auto"/>
                    <w:sz w:val="40"/>
                    <w:szCs w:val="40"/>
                  </w:rPr>
                </w:pPr>
                <w:r w:rsidRPr="00D31BB5">
                  <w:rPr>
                    <w:rFonts w:ascii="Segoe UI Symbol" w:eastAsia="MS Gothic" w:hAnsi="Segoe UI Symbol" w:cs="Segoe UI Symbol"/>
                    <w:color w:val="auto"/>
                    <w:sz w:val="40"/>
                    <w:szCs w:val="40"/>
                  </w:rPr>
                  <w:t>☒</w:t>
                </w:r>
              </w:p>
            </w:tc>
          </w:sdtContent>
        </w:sdt>
      </w:tr>
    </w:tbl>
    <w:p w14:paraId="0D45649E" w14:textId="0EF32E7C" w:rsidR="006C1E7A" w:rsidRPr="00710C94" w:rsidRDefault="006C1E7A" w:rsidP="00710C94">
      <w:pPr>
        <w:spacing w:after="0" w:line="240" w:lineRule="auto"/>
        <w:rPr>
          <w:color w:val="auto"/>
          <w:sz w:val="6"/>
          <w:szCs w:val="6"/>
        </w:rPr>
      </w:pPr>
    </w:p>
    <w:tbl>
      <w:tblPr>
        <w:tblStyle w:val="TableGrid"/>
        <w:tblpPr w:leftFromText="180" w:rightFromText="180" w:vertAnchor="text" w:horzAnchor="margin" w:tblpY="-15"/>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600"/>
      </w:tblGrid>
      <w:tr w:rsidR="00B23603" w:rsidRPr="00524FEE" w14:paraId="789A9B3F" w14:textId="77777777" w:rsidTr="00710C94">
        <w:trPr>
          <w:trHeight w:val="112"/>
        </w:trPr>
        <w:tc>
          <w:tcPr>
            <w:tcW w:w="9600" w:type="dxa"/>
            <w:shd w:val="clear" w:color="auto" w:fill="D9D9D9" w:themeFill="background1" w:themeFillShade="D9"/>
          </w:tcPr>
          <w:p w14:paraId="266D9FF1" w14:textId="603D90D2" w:rsidR="00926731" w:rsidRDefault="00B23603" w:rsidP="00710C94">
            <w:pPr>
              <w:spacing w:after="0" w:line="240" w:lineRule="auto"/>
              <w:rPr>
                <w:b/>
                <w:color w:val="auto"/>
              </w:rPr>
            </w:pPr>
            <w:r w:rsidRPr="00566BDC">
              <w:rPr>
                <w:b/>
                <w:color w:val="auto"/>
              </w:rPr>
              <w:t>IMPLICATIONS</w:t>
            </w:r>
          </w:p>
          <w:p w14:paraId="30C275BC" w14:textId="77777777" w:rsidR="00710C94" w:rsidRPr="001D31FA" w:rsidRDefault="00710C94" w:rsidP="00710C94">
            <w:pPr>
              <w:spacing w:after="0" w:line="240" w:lineRule="auto"/>
              <w:rPr>
                <w:b/>
                <w:color w:val="auto"/>
              </w:rPr>
            </w:pPr>
          </w:p>
          <w:p w14:paraId="24FC2816" w14:textId="62DE0338" w:rsidR="00926731" w:rsidRPr="00E705A6" w:rsidRDefault="00926731" w:rsidP="00710C94">
            <w:pPr>
              <w:spacing w:after="0" w:line="240" w:lineRule="auto"/>
              <w:rPr>
                <w:color w:val="auto"/>
                <w:sz w:val="4"/>
                <w:szCs w:val="4"/>
              </w:rPr>
            </w:pPr>
          </w:p>
        </w:tc>
      </w:tr>
    </w:tbl>
    <w:tbl>
      <w:tblPr>
        <w:tblStyle w:val="TableGrid"/>
        <w:tblW w:w="0" w:type="auto"/>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1970"/>
        <w:gridCol w:w="7630"/>
      </w:tblGrid>
      <w:tr w:rsidR="00FD3891" w:rsidRPr="00566BDC" w14:paraId="20FF7694" w14:textId="77777777" w:rsidTr="00047F26">
        <w:tc>
          <w:tcPr>
            <w:tcW w:w="1970" w:type="dxa"/>
          </w:tcPr>
          <w:p w14:paraId="0F1AF5E8" w14:textId="77777777" w:rsidR="00FD3891" w:rsidRPr="00566BDC" w:rsidRDefault="00FD3891" w:rsidP="00710C94">
            <w:pPr>
              <w:spacing w:after="0" w:line="240" w:lineRule="auto"/>
              <w:rPr>
                <w:b/>
                <w:color w:val="auto"/>
              </w:rPr>
            </w:pPr>
            <w:r w:rsidRPr="00566BDC">
              <w:rPr>
                <w:color w:val="auto"/>
              </w:rPr>
              <w:t>Finance</w:t>
            </w:r>
          </w:p>
        </w:tc>
        <w:tc>
          <w:tcPr>
            <w:tcW w:w="7630" w:type="dxa"/>
          </w:tcPr>
          <w:p w14:paraId="16D2687E" w14:textId="30AF5F49" w:rsidR="00FD3891" w:rsidRPr="00275474" w:rsidRDefault="00FD3891" w:rsidP="00710C94">
            <w:pPr>
              <w:spacing w:after="0" w:line="240" w:lineRule="auto"/>
              <w:rPr>
                <w:bCs/>
                <w:color w:val="auto"/>
              </w:rPr>
            </w:pPr>
            <w:r>
              <w:rPr>
                <w:bCs/>
                <w:color w:val="auto"/>
              </w:rPr>
              <w:t xml:space="preserve">No adverse implications identified in relation to the submission of the question. </w:t>
            </w:r>
          </w:p>
        </w:tc>
      </w:tr>
      <w:tr w:rsidR="00FD3891" w:rsidRPr="00566BDC" w14:paraId="7F287BB4" w14:textId="77777777" w:rsidTr="00047F26">
        <w:tc>
          <w:tcPr>
            <w:tcW w:w="1970" w:type="dxa"/>
          </w:tcPr>
          <w:p w14:paraId="4EFA89F3" w14:textId="49F7FB96" w:rsidR="00FD3891" w:rsidRPr="00566BDC" w:rsidRDefault="00FD3891" w:rsidP="00710C94">
            <w:pPr>
              <w:spacing w:after="0" w:line="240" w:lineRule="auto"/>
              <w:rPr>
                <w:color w:val="auto"/>
              </w:rPr>
            </w:pPr>
            <w:r w:rsidRPr="00566BDC">
              <w:rPr>
                <w:color w:val="auto"/>
              </w:rPr>
              <w:t>Quality</w:t>
            </w:r>
          </w:p>
        </w:tc>
        <w:tc>
          <w:tcPr>
            <w:tcW w:w="7630" w:type="dxa"/>
          </w:tcPr>
          <w:p w14:paraId="7C8B1819" w14:textId="0E9B1394" w:rsidR="00FD3891" w:rsidRPr="00566BDC" w:rsidRDefault="00FD3891" w:rsidP="00710C94">
            <w:pPr>
              <w:spacing w:after="0" w:line="240" w:lineRule="auto"/>
              <w:rPr>
                <w:b/>
                <w:color w:val="auto"/>
              </w:rPr>
            </w:pPr>
            <w:r>
              <w:rPr>
                <w:bCs/>
                <w:color w:val="auto"/>
              </w:rPr>
              <w:t xml:space="preserve">No adverse implications identified in relation to the submission of the question. </w:t>
            </w:r>
          </w:p>
        </w:tc>
      </w:tr>
      <w:tr w:rsidR="00FD3891" w:rsidRPr="00566BDC" w14:paraId="3285F263" w14:textId="77777777" w:rsidTr="00047F26">
        <w:tc>
          <w:tcPr>
            <w:tcW w:w="1970" w:type="dxa"/>
          </w:tcPr>
          <w:p w14:paraId="0374C637" w14:textId="2FE9C7A5" w:rsidR="00FD3891" w:rsidRPr="00566BDC" w:rsidRDefault="00FD3891" w:rsidP="00710C94">
            <w:pPr>
              <w:spacing w:after="0" w:line="240" w:lineRule="auto"/>
              <w:rPr>
                <w:b/>
                <w:color w:val="auto"/>
              </w:rPr>
            </w:pPr>
            <w:r w:rsidRPr="00566BDC">
              <w:rPr>
                <w:color w:val="auto"/>
              </w:rPr>
              <w:t>HR</w:t>
            </w:r>
          </w:p>
        </w:tc>
        <w:tc>
          <w:tcPr>
            <w:tcW w:w="7630" w:type="dxa"/>
          </w:tcPr>
          <w:p w14:paraId="31E4D32B" w14:textId="4926DF35" w:rsidR="00FD3891" w:rsidRPr="00566BDC" w:rsidRDefault="00FD3891" w:rsidP="00710C94">
            <w:pPr>
              <w:spacing w:after="0" w:line="240" w:lineRule="auto"/>
              <w:rPr>
                <w:b/>
                <w:color w:val="auto"/>
              </w:rPr>
            </w:pPr>
            <w:r>
              <w:rPr>
                <w:bCs/>
                <w:color w:val="auto"/>
              </w:rPr>
              <w:t xml:space="preserve">No adverse implications identified in relation to the submission of the question. </w:t>
            </w:r>
          </w:p>
        </w:tc>
      </w:tr>
      <w:tr w:rsidR="00FD3891" w:rsidRPr="00566BDC" w14:paraId="021977C1" w14:textId="77777777" w:rsidTr="00047F26">
        <w:tc>
          <w:tcPr>
            <w:tcW w:w="1970" w:type="dxa"/>
          </w:tcPr>
          <w:p w14:paraId="76E8A113" w14:textId="7091C2A2" w:rsidR="00FD3891" w:rsidRDefault="00FD3891" w:rsidP="00710C94">
            <w:pPr>
              <w:spacing w:after="0" w:line="240" w:lineRule="auto"/>
              <w:rPr>
                <w:color w:val="auto"/>
              </w:rPr>
            </w:pPr>
            <w:r>
              <w:rPr>
                <w:color w:val="auto"/>
              </w:rPr>
              <w:t>Legal / Regulatory</w:t>
            </w:r>
          </w:p>
        </w:tc>
        <w:tc>
          <w:tcPr>
            <w:tcW w:w="7630" w:type="dxa"/>
          </w:tcPr>
          <w:p w14:paraId="557845C5" w14:textId="0C6F2ECE" w:rsidR="00FD3891" w:rsidRPr="00566BDC" w:rsidRDefault="00FD3891" w:rsidP="00710C94">
            <w:pPr>
              <w:spacing w:after="0" w:line="240" w:lineRule="auto"/>
              <w:rPr>
                <w:b/>
                <w:color w:val="auto"/>
              </w:rPr>
            </w:pPr>
            <w:r>
              <w:rPr>
                <w:bCs/>
                <w:color w:val="auto"/>
              </w:rPr>
              <w:t xml:space="preserve">No adverse implications identified in relation to the submission of the question. </w:t>
            </w:r>
          </w:p>
        </w:tc>
      </w:tr>
      <w:tr w:rsidR="00FD3891" w:rsidRPr="00566BDC" w14:paraId="4514A14F" w14:textId="77777777" w:rsidTr="00047F26">
        <w:tc>
          <w:tcPr>
            <w:tcW w:w="1970" w:type="dxa"/>
          </w:tcPr>
          <w:p w14:paraId="4EBADFBE" w14:textId="093147B0" w:rsidR="00FD3891" w:rsidRPr="00566BDC" w:rsidRDefault="00FD3891" w:rsidP="00710C94">
            <w:pPr>
              <w:spacing w:after="0" w:line="240" w:lineRule="auto"/>
              <w:rPr>
                <w:color w:val="auto"/>
              </w:rPr>
            </w:pPr>
            <w:r>
              <w:rPr>
                <w:color w:val="auto"/>
              </w:rPr>
              <w:t>Data Protection / IG</w:t>
            </w:r>
          </w:p>
        </w:tc>
        <w:tc>
          <w:tcPr>
            <w:tcW w:w="7630" w:type="dxa"/>
          </w:tcPr>
          <w:p w14:paraId="72265EED" w14:textId="1E0D5D64" w:rsidR="00FD3891" w:rsidRPr="00566BDC" w:rsidRDefault="00FD3891" w:rsidP="00710C94">
            <w:pPr>
              <w:spacing w:after="0" w:line="240" w:lineRule="auto"/>
              <w:rPr>
                <w:b/>
                <w:color w:val="auto"/>
              </w:rPr>
            </w:pPr>
            <w:r>
              <w:rPr>
                <w:bCs/>
                <w:color w:val="auto"/>
              </w:rPr>
              <w:t xml:space="preserve">No adverse implications identified in relation to the submission of the question. </w:t>
            </w:r>
          </w:p>
        </w:tc>
      </w:tr>
      <w:tr w:rsidR="00FD3891" w:rsidRPr="00566BDC" w14:paraId="542CD7B3" w14:textId="77777777" w:rsidTr="00047F26">
        <w:tc>
          <w:tcPr>
            <w:tcW w:w="1970" w:type="dxa"/>
          </w:tcPr>
          <w:p w14:paraId="57B08AAB" w14:textId="5E2EF19D" w:rsidR="00FD3891" w:rsidRPr="00566BDC" w:rsidRDefault="00FD3891" w:rsidP="00710C94">
            <w:pPr>
              <w:spacing w:after="0" w:line="240" w:lineRule="auto"/>
              <w:rPr>
                <w:b/>
                <w:color w:val="auto"/>
              </w:rPr>
            </w:pPr>
            <w:r>
              <w:rPr>
                <w:color w:val="auto"/>
              </w:rPr>
              <w:t>Health inequality / equality</w:t>
            </w:r>
          </w:p>
        </w:tc>
        <w:tc>
          <w:tcPr>
            <w:tcW w:w="7630" w:type="dxa"/>
          </w:tcPr>
          <w:p w14:paraId="2AC49FA2" w14:textId="68F98CE7" w:rsidR="00FD3891" w:rsidRPr="008057DB" w:rsidRDefault="00FD3891" w:rsidP="00710C94">
            <w:pPr>
              <w:spacing w:after="0" w:line="240" w:lineRule="auto"/>
              <w:rPr>
                <w:b/>
                <w:color w:val="auto"/>
              </w:rPr>
            </w:pPr>
            <w:r>
              <w:rPr>
                <w:bCs/>
                <w:color w:val="auto"/>
              </w:rPr>
              <w:t xml:space="preserve">No adverse implications identified in relation to the submission of the question. </w:t>
            </w:r>
          </w:p>
        </w:tc>
      </w:tr>
      <w:tr w:rsidR="00FD3891" w:rsidRPr="00566BDC" w14:paraId="1C67E1C3" w14:textId="77777777" w:rsidTr="00047F26">
        <w:tc>
          <w:tcPr>
            <w:tcW w:w="1970" w:type="dxa"/>
          </w:tcPr>
          <w:p w14:paraId="2F9D1286" w14:textId="5170BA8D" w:rsidR="00FD3891" w:rsidRDefault="00FD3891" w:rsidP="00710C94">
            <w:pPr>
              <w:spacing w:after="0" w:line="240" w:lineRule="auto"/>
              <w:rPr>
                <w:color w:val="auto"/>
              </w:rPr>
            </w:pPr>
            <w:r>
              <w:rPr>
                <w:color w:val="auto"/>
              </w:rPr>
              <w:t>Conflict of Interest Aspects</w:t>
            </w:r>
          </w:p>
        </w:tc>
        <w:tc>
          <w:tcPr>
            <w:tcW w:w="7630" w:type="dxa"/>
          </w:tcPr>
          <w:p w14:paraId="37DC6051" w14:textId="489F6C56" w:rsidR="00FD3891" w:rsidRPr="008057DB" w:rsidRDefault="00FD3891" w:rsidP="00710C94">
            <w:pPr>
              <w:spacing w:after="0" w:line="240" w:lineRule="auto"/>
              <w:rPr>
                <w:b/>
                <w:color w:val="auto"/>
              </w:rPr>
            </w:pPr>
            <w:r>
              <w:rPr>
                <w:bCs/>
                <w:color w:val="auto"/>
              </w:rPr>
              <w:t xml:space="preserve">No adverse implications identified in relation to the submission of the question. </w:t>
            </w:r>
          </w:p>
        </w:tc>
      </w:tr>
      <w:tr w:rsidR="00FD3891" w:rsidRPr="00566BDC" w14:paraId="7420D59D" w14:textId="77777777" w:rsidTr="00047F26">
        <w:trPr>
          <w:trHeight w:val="283"/>
        </w:trPr>
        <w:tc>
          <w:tcPr>
            <w:tcW w:w="1970" w:type="dxa"/>
          </w:tcPr>
          <w:p w14:paraId="575BE3AA" w14:textId="045B106E" w:rsidR="00FD3891" w:rsidRPr="00566BDC" w:rsidRDefault="00FD3891" w:rsidP="00710C94">
            <w:pPr>
              <w:spacing w:after="0" w:line="240" w:lineRule="auto"/>
              <w:rPr>
                <w:b/>
                <w:color w:val="auto"/>
              </w:rPr>
            </w:pPr>
            <w:r>
              <w:rPr>
                <w:color w:val="auto"/>
              </w:rPr>
              <w:t>Sustainability</w:t>
            </w:r>
          </w:p>
        </w:tc>
        <w:tc>
          <w:tcPr>
            <w:tcW w:w="7630" w:type="dxa"/>
          </w:tcPr>
          <w:p w14:paraId="7B39D156" w14:textId="112BAEA2" w:rsidR="00FD3891" w:rsidRPr="00566BDC" w:rsidRDefault="00FD3891" w:rsidP="00710C94">
            <w:pPr>
              <w:spacing w:after="0" w:line="240" w:lineRule="auto"/>
              <w:rPr>
                <w:b/>
                <w:color w:val="auto"/>
              </w:rPr>
            </w:pPr>
            <w:r>
              <w:rPr>
                <w:bCs/>
                <w:color w:val="auto"/>
              </w:rPr>
              <w:t xml:space="preserve">No adverse implications identified in relation to the submission of the question. </w:t>
            </w:r>
          </w:p>
        </w:tc>
      </w:tr>
    </w:tbl>
    <w:p w14:paraId="68CA004B" w14:textId="77777777" w:rsidR="00E705A6" w:rsidRPr="004C7CF3" w:rsidRDefault="00E705A6" w:rsidP="00710C94">
      <w:pPr>
        <w:spacing w:after="0" w:line="240" w:lineRule="auto"/>
        <w:rPr>
          <w:color w:val="auto"/>
          <w:sz w:val="16"/>
          <w:szCs w:val="16"/>
        </w:rPr>
      </w:pPr>
    </w:p>
    <w:tbl>
      <w:tblPr>
        <w:tblStyle w:val="TableGrid"/>
        <w:tblW w:w="0" w:type="auto"/>
        <w:tblLook w:val="04A0" w:firstRow="1" w:lastRow="0" w:firstColumn="1" w:lastColumn="0" w:noHBand="0" w:noVBand="1"/>
      </w:tblPr>
      <w:tblGrid>
        <w:gridCol w:w="9600"/>
      </w:tblGrid>
      <w:tr w:rsidR="005E2527" w:rsidRPr="00566BDC" w14:paraId="6B25BF82" w14:textId="77777777" w:rsidTr="006C1E7A">
        <w:tc>
          <w:tcPr>
            <w:tcW w:w="9747" w:type="dxa"/>
            <w:tcBorders>
              <w:top w:val="double" w:sz="4" w:space="0" w:color="auto"/>
              <w:left w:val="double" w:sz="4" w:space="0" w:color="auto"/>
              <w:bottom w:val="double" w:sz="4" w:space="0" w:color="auto"/>
              <w:right w:val="double" w:sz="4" w:space="0" w:color="auto"/>
            </w:tcBorders>
          </w:tcPr>
          <w:p w14:paraId="52CA6C88" w14:textId="77777777" w:rsidR="00710C94" w:rsidRDefault="00710C94" w:rsidP="00710C94">
            <w:pPr>
              <w:spacing w:after="0" w:line="240" w:lineRule="auto"/>
              <w:rPr>
                <w:b/>
                <w:color w:val="auto"/>
              </w:rPr>
            </w:pPr>
            <w:bookmarkStart w:id="4" w:name="_Hlk106134678"/>
          </w:p>
          <w:p w14:paraId="002A3CDE" w14:textId="40FD5C4A" w:rsidR="00E705A6" w:rsidRDefault="00D00EC7" w:rsidP="00710C94">
            <w:pPr>
              <w:spacing w:after="0" w:line="240" w:lineRule="auto"/>
              <w:rPr>
                <w:color w:val="auto"/>
              </w:rPr>
            </w:pPr>
            <w:r>
              <w:rPr>
                <w:b/>
                <w:color w:val="auto"/>
              </w:rPr>
              <w:t>ASSESSED</w:t>
            </w:r>
            <w:r w:rsidR="005E2527">
              <w:rPr>
                <w:b/>
                <w:color w:val="auto"/>
              </w:rPr>
              <w:t xml:space="preserve"> RISK</w:t>
            </w:r>
            <w:r w:rsidR="005E2527" w:rsidRPr="00566BDC">
              <w:rPr>
                <w:b/>
                <w:color w:val="auto"/>
              </w:rPr>
              <w:t>:</w:t>
            </w:r>
            <w:r w:rsidR="005E2527" w:rsidRPr="00566BDC">
              <w:rPr>
                <w:color w:val="auto"/>
              </w:rPr>
              <w:t xml:space="preserve"> </w:t>
            </w:r>
          </w:p>
          <w:p w14:paraId="6C3C360E" w14:textId="77777777" w:rsidR="00710C94" w:rsidRDefault="00710C94" w:rsidP="00710C94">
            <w:pPr>
              <w:spacing w:after="0" w:line="240" w:lineRule="auto"/>
              <w:rPr>
                <w:color w:val="auto"/>
              </w:rPr>
            </w:pPr>
          </w:p>
          <w:p w14:paraId="6509F3AA" w14:textId="77777777" w:rsidR="006A6CFD" w:rsidRDefault="003B0A5F" w:rsidP="00710C94">
            <w:pPr>
              <w:spacing w:after="0" w:line="240" w:lineRule="auto"/>
              <w:rPr>
                <w:color w:val="auto"/>
              </w:rPr>
            </w:pPr>
            <w:r>
              <w:rPr>
                <w:color w:val="auto"/>
              </w:rPr>
              <w:t>There are no risks identified in relation to this paper.</w:t>
            </w:r>
            <w:r w:rsidR="00E35E2B">
              <w:rPr>
                <w:color w:val="auto"/>
              </w:rPr>
              <w:t xml:space="preserve"> </w:t>
            </w:r>
          </w:p>
          <w:p w14:paraId="337310C0" w14:textId="77777777" w:rsidR="00047F26" w:rsidRPr="00047F26" w:rsidRDefault="00047F26" w:rsidP="00710C94">
            <w:pPr>
              <w:spacing w:after="0" w:line="240" w:lineRule="auto"/>
              <w:rPr>
                <w:color w:val="auto"/>
                <w:sz w:val="16"/>
                <w:szCs w:val="16"/>
              </w:rPr>
            </w:pPr>
          </w:p>
          <w:p w14:paraId="5F7D7606" w14:textId="34E9C2F3" w:rsidR="00710C94" w:rsidRPr="00710C94" w:rsidRDefault="00710C94" w:rsidP="00710C94">
            <w:pPr>
              <w:spacing w:after="0" w:line="240" w:lineRule="auto"/>
              <w:rPr>
                <w:color w:val="auto"/>
                <w:sz w:val="16"/>
                <w:szCs w:val="16"/>
              </w:rPr>
            </w:pPr>
          </w:p>
        </w:tc>
      </w:tr>
      <w:bookmarkEnd w:id="4"/>
    </w:tbl>
    <w:p w14:paraId="0E1133FC" w14:textId="450414A7" w:rsidR="00043155" w:rsidRPr="004C7CF3" w:rsidRDefault="00043155" w:rsidP="00710C94">
      <w:pPr>
        <w:spacing w:after="0" w:line="240" w:lineRule="auto"/>
        <w:rPr>
          <w:color w:val="auto"/>
          <w:sz w:val="16"/>
          <w:szCs w:val="16"/>
        </w:rPr>
      </w:pPr>
    </w:p>
    <w:tbl>
      <w:tblPr>
        <w:tblStyle w:val="TableGrid"/>
        <w:tblW w:w="0" w:type="auto"/>
        <w:tblLook w:val="04A0" w:firstRow="1" w:lastRow="0" w:firstColumn="1" w:lastColumn="0" w:noHBand="0" w:noVBand="1"/>
      </w:tblPr>
      <w:tblGrid>
        <w:gridCol w:w="9600"/>
      </w:tblGrid>
      <w:tr w:rsidR="00043155" w:rsidRPr="00566BDC" w14:paraId="7C027CCA" w14:textId="77777777" w:rsidTr="00826000">
        <w:tc>
          <w:tcPr>
            <w:tcW w:w="9608" w:type="dxa"/>
            <w:tcBorders>
              <w:top w:val="double" w:sz="4" w:space="0" w:color="auto"/>
              <w:left w:val="double" w:sz="4" w:space="0" w:color="auto"/>
              <w:bottom w:val="double" w:sz="4" w:space="0" w:color="auto"/>
              <w:right w:val="double" w:sz="4" w:space="0" w:color="auto"/>
            </w:tcBorders>
          </w:tcPr>
          <w:p w14:paraId="256A30CC" w14:textId="77777777" w:rsidR="00710C94" w:rsidRDefault="00710C94" w:rsidP="00710C94">
            <w:pPr>
              <w:spacing w:after="0" w:line="240" w:lineRule="auto"/>
              <w:rPr>
                <w:b/>
                <w:color w:val="auto"/>
              </w:rPr>
            </w:pPr>
          </w:p>
          <w:p w14:paraId="2D1FF8A2" w14:textId="49D5AD67" w:rsidR="00E705A6" w:rsidRDefault="00043155" w:rsidP="00710C94">
            <w:pPr>
              <w:spacing w:after="0" w:line="240" w:lineRule="auto"/>
              <w:rPr>
                <w:b/>
                <w:color w:val="auto"/>
              </w:rPr>
            </w:pPr>
            <w:r>
              <w:rPr>
                <w:b/>
                <w:color w:val="auto"/>
              </w:rPr>
              <w:t>MONITORI</w:t>
            </w:r>
            <w:r w:rsidR="00E35E2B">
              <w:rPr>
                <w:b/>
                <w:color w:val="auto"/>
              </w:rPr>
              <w:t>N</w:t>
            </w:r>
            <w:r>
              <w:rPr>
                <w:b/>
                <w:color w:val="auto"/>
              </w:rPr>
              <w:t>G AND ASSURANCE</w:t>
            </w:r>
            <w:r w:rsidRPr="00566BDC">
              <w:rPr>
                <w:b/>
                <w:color w:val="auto"/>
              </w:rPr>
              <w:t>:</w:t>
            </w:r>
            <w:r>
              <w:rPr>
                <w:b/>
                <w:color w:val="auto"/>
              </w:rPr>
              <w:t xml:space="preserve"> </w:t>
            </w:r>
          </w:p>
          <w:p w14:paraId="7C0E6B7B" w14:textId="77777777" w:rsidR="00710C94" w:rsidRDefault="00710C94" w:rsidP="00710C94">
            <w:pPr>
              <w:spacing w:after="0" w:line="240" w:lineRule="auto"/>
              <w:rPr>
                <w:b/>
                <w:color w:val="auto"/>
              </w:rPr>
            </w:pPr>
          </w:p>
          <w:p w14:paraId="7EE8EA1C" w14:textId="77777777" w:rsidR="006A6CFD" w:rsidRDefault="00FD3891" w:rsidP="00710C94">
            <w:pPr>
              <w:spacing w:after="0" w:line="240" w:lineRule="auto"/>
              <w:rPr>
                <w:bCs/>
                <w:color w:val="auto"/>
              </w:rPr>
            </w:pPr>
            <w:r>
              <w:rPr>
                <w:bCs/>
                <w:color w:val="auto"/>
              </w:rPr>
              <w:t>Monitoring and assurance of the matter will be undertaken by the ICB Board</w:t>
            </w:r>
            <w:r w:rsidRPr="005A4422">
              <w:rPr>
                <w:bCs/>
                <w:color w:val="auto"/>
              </w:rPr>
              <w:t>.</w:t>
            </w:r>
          </w:p>
          <w:p w14:paraId="5FEC0180" w14:textId="06E8A505" w:rsidR="00710C94" w:rsidRPr="00710C94" w:rsidRDefault="00710C94" w:rsidP="00710C94">
            <w:pPr>
              <w:spacing w:after="0" w:line="240" w:lineRule="auto"/>
              <w:rPr>
                <w:bCs/>
                <w:color w:val="auto"/>
                <w:sz w:val="16"/>
                <w:szCs w:val="16"/>
              </w:rPr>
            </w:pPr>
          </w:p>
        </w:tc>
      </w:tr>
    </w:tbl>
    <w:p w14:paraId="489916CB" w14:textId="39492D09" w:rsidR="00043155" w:rsidRPr="004C7CF3" w:rsidRDefault="00043155" w:rsidP="00710C94">
      <w:pPr>
        <w:spacing w:after="0" w:line="240" w:lineRule="auto"/>
        <w:rPr>
          <w:color w:val="auto"/>
          <w:sz w:val="16"/>
          <w:szCs w:val="16"/>
        </w:rPr>
      </w:pPr>
    </w:p>
    <w:tbl>
      <w:tblPr>
        <w:tblStyle w:val="TableGrid"/>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600"/>
      </w:tblGrid>
      <w:tr w:rsidR="00880E9F" w:rsidRPr="00566BDC" w14:paraId="7F94535B" w14:textId="77777777" w:rsidTr="00710C94">
        <w:trPr>
          <w:trHeight w:val="833"/>
        </w:trPr>
        <w:tc>
          <w:tcPr>
            <w:tcW w:w="9608" w:type="dxa"/>
          </w:tcPr>
          <w:p w14:paraId="2A9C58E7" w14:textId="77777777" w:rsidR="00710C94" w:rsidRDefault="00710C94" w:rsidP="00710C94">
            <w:pPr>
              <w:spacing w:after="0" w:line="240" w:lineRule="auto"/>
              <w:rPr>
                <w:b/>
                <w:color w:val="auto"/>
              </w:rPr>
            </w:pPr>
            <w:bookmarkStart w:id="5" w:name="_Hlk106098484"/>
          </w:p>
          <w:p w14:paraId="6DFDA48E" w14:textId="486A21B8" w:rsidR="004C7CF3" w:rsidRDefault="00880E9F" w:rsidP="00710C94">
            <w:pPr>
              <w:spacing w:after="0" w:line="240" w:lineRule="auto"/>
              <w:rPr>
                <w:b/>
                <w:color w:val="auto"/>
              </w:rPr>
            </w:pPr>
            <w:r w:rsidRPr="004C7CF3">
              <w:rPr>
                <w:b/>
                <w:color w:val="auto"/>
              </w:rPr>
              <w:t>ENGAGEMENT:</w:t>
            </w:r>
          </w:p>
          <w:p w14:paraId="2C894F50" w14:textId="77777777" w:rsidR="00047F26" w:rsidRDefault="00047F26" w:rsidP="00710C94">
            <w:pPr>
              <w:spacing w:after="0" w:line="240" w:lineRule="auto"/>
              <w:rPr>
                <w:b/>
                <w:color w:val="auto"/>
              </w:rPr>
            </w:pPr>
          </w:p>
          <w:p w14:paraId="0B9E12C5" w14:textId="77777777" w:rsidR="004C7CF3" w:rsidRDefault="00051BE1" w:rsidP="00710C94">
            <w:pPr>
              <w:spacing w:after="0" w:line="240" w:lineRule="auto"/>
              <w:rPr>
                <w:color w:val="auto"/>
              </w:rPr>
            </w:pPr>
            <w:r>
              <w:rPr>
                <w:color w:val="auto"/>
              </w:rPr>
              <w:t xml:space="preserve">In line with the procedure, </w:t>
            </w:r>
            <w:r w:rsidR="00F86F3F">
              <w:rPr>
                <w:color w:val="auto"/>
              </w:rPr>
              <w:t xml:space="preserve">the ICB </w:t>
            </w:r>
            <w:r w:rsidR="00FD3891">
              <w:rPr>
                <w:color w:val="auto"/>
              </w:rPr>
              <w:t xml:space="preserve">will </w:t>
            </w:r>
            <w:r w:rsidR="0011067F">
              <w:rPr>
                <w:color w:val="auto"/>
              </w:rPr>
              <w:t>facilitate</w:t>
            </w:r>
            <w:r w:rsidR="00FD3891">
              <w:rPr>
                <w:color w:val="auto"/>
              </w:rPr>
              <w:t xml:space="preserve"> </w:t>
            </w:r>
            <w:r w:rsidR="0011067F">
              <w:rPr>
                <w:color w:val="auto"/>
              </w:rPr>
              <w:t>subsequent follow-up,</w:t>
            </w:r>
            <w:r>
              <w:rPr>
                <w:color w:val="auto"/>
              </w:rPr>
              <w:t xml:space="preserve"> as required.</w:t>
            </w:r>
          </w:p>
          <w:p w14:paraId="012F8CEB" w14:textId="77777777" w:rsidR="00710C94" w:rsidRPr="00710C94" w:rsidRDefault="00710C94" w:rsidP="00710C94">
            <w:pPr>
              <w:spacing w:after="0" w:line="240" w:lineRule="auto"/>
              <w:rPr>
                <w:color w:val="auto"/>
                <w:sz w:val="16"/>
                <w:szCs w:val="16"/>
              </w:rPr>
            </w:pPr>
          </w:p>
          <w:p w14:paraId="02D6A569" w14:textId="42A31228" w:rsidR="00710C94" w:rsidRPr="004C7CF3" w:rsidRDefault="00710C94" w:rsidP="00710C94">
            <w:pPr>
              <w:spacing w:after="0" w:line="240" w:lineRule="auto"/>
              <w:rPr>
                <w:color w:val="auto"/>
                <w:sz w:val="4"/>
                <w:szCs w:val="4"/>
              </w:rPr>
            </w:pPr>
          </w:p>
        </w:tc>
      </w:tr>
    </w:tbl>
    <w:p w14:paraId="0A8A2FF1" w14:textId="77777777" w:rsidR="004C7CF3" w:rsidRPr="003C62F6" w:rsidRDefault="004C7CF3" w:rsidP="00710C94">
      <w:pPr>
        <w:spacing w:after="0" w:line="240" w:lineRule="auto"/>
        <w:rPr>
          <w:sz w:val="10"/>
          <w:szCs w:val="10"/>
        </w:rPr>
      </w:pPr>
    </w:p>
    <w:tbl>
      <w:tblPr>
        <w:tblStyle w:val="TableGrid"/>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600"/>
      </w:tblGrid>
      <w:tr w:rsidR="00CD20A8" w14:paraId="0FEFEDA4" w14:textId="77777777" w:rsidTr="003C62F6">
        <w:trPr>
          <w:trHeight w:val="427"/>
        </w:trPr>
        <w:tc>
          <w:tcPr>
            <w:tcW w:w="9600" w:type="dxa"/>
          </w:tcPr>
          <w:bookmarkEnd w:id="5"/>
          <w:p w14:paraId="39D3DDC7" w14:textId="1E9B72EE" w:rsidR="00CD20A8" w:rsidRPr="00934A5F" w:rsidRDefault="00CD20A8" w:rsidP="00710C94">
            <w:pPr>
              <w:tabs>
                <w:tab w:val="right" w:pos="9384"/>
              </w:tabs>
              <w:spacing w:after="0" w:line="240" w:lineRule="auto"/>
              <w:rPr>
                <w:color w:val="auto"/>
                <w:sz w:val="40"/>
                <w:szCs w:val="40"/>
              </w:rPr>
            </w:pPr>
            <w:r w:rsidRPr="00E35E2B">
              <w:rPr>
                <w:b/>
                <w:color w:val="auto"/>
              </w:rPr>
              <w:t>RE</w:t>
            </w:r>
            <w:r w:rsidR="00417D0C" w:rsidRPr="00E35E2B">
              <w:rPr>
                <w:b/>
                <w:color w:val="auto"/>
              </w:rPr>
              <w:t>P</w:t>
            </w:r>
            <w:r w:rsidRPr="00E35E2B">
              <w:rPr>
                <w:b/>
                <w:color w:val="auto"/>
              </w:rPr>
              <w:t>ORT EX</w:t>
            </w:r>
            <w:r w:rsidR="00934A5F">
              <w:rPr>
                <w:b/>
                <w:color w:val="auto"/>
              </w:rPr>
              <w:t>E</w:t>
            </w:r>
            <w:r w:rsidRPr="00E35E2B">
              <w:rPr>
                <w:b/>
                <w:color w:val="auto"/>
              </w:rPr>
              <w:t xml:space="preserve">MPT FROM PUBLIC DISCLOSURE                         </w:t>
            </w:r>
            <w:r w:rsidRPr="00E35E2B">
              <w:rPr>
                <w:color w:val="auto"/>
              </w:rPr>
              <w:t xml:space="preserve">No   </w:t>
            </w:r>
            <w:sdt>
              <w:sdtPr>
                <w:rPr>
                  <w:color w:val="auto"/>
                  <w:sz w:val="40"/>
                  <w:szCs w:val="40"/>
                </w:rPr>
                <w:id w:val="1459919931"/>
                <w14:checkbox>
                  <w14:checked w14:val="1"/>
                  <w14:checkedState w14:val="2612" w14:font="MS Gothic"/>
                  <w14:uncheckedState w14:val="2610" w14:font="MS Gothic"/>
                </w14:checkbox>
              </w:sdtPr>
              <w:sdtEndPr/>
              <w:sdtContent>
                <w:r w:rsidR="008057DB" w:rsidRPr="00E35E2B">
                  <w:rPr>
                    <w:rFonts w:ascii="MS Gothic" w:eastAsia="MS Gothic" w:hAnsi="MS Gothic" w:hint="eastAsia"/>
                    <w:color w:val="auto"/>
                    <w:sz w:val="40"/>
                    <w:szCs w:val="40"/>
                  </w:rPr>
                  <w:t>☒</w:t>
                </w:r>
              </w:sdtContent>
            </w:sdt>
            <w:r w:rsidRPr="00E35E2B">
              <w:rPr>
                <w:color w:val="auto"/>
                <w:sz w:val="40"/>
                <w:szCs w:val="40"/>
              </w:rPr>
              <w:t xml:space="preserve">   </w:t>
            </w:r>
            <w:r w:rsidRPr="00E35E2B">
              <w:rPr>
                <w:color w:val="auto"/>
              </w:rPr>
              <w:t xml:space="preserve">Yes   </w:t>
            </w:r>
            <w:sdt>
              <w:sdtPr>
                <w:rPr>
                  <w:color w:val="auto"/>
                  <w:sz w:val="40"/>
                  <w:szCs w:val="40"/>
                </w:rPr>
                <w:id w:val="1948345607"/>
                <w14:checkbox>
                  <w14:checked w14:val="0"/>
                  <w14:checkedState w14:val="2612" w14:font="MS Gothic"/>
                  <w14:uncheckedState w14:val="2610" w14:font="MS Gothic"/>
                </w14:checkbox>
              </w:sdtPr>
              <w:sdtEndPr/>
              <w:sdtContent>
                <w:r w:rsidRPr="00E35E2B">
                  <w:rPr>
                    <w:rFonts w:ascii="MS Gothic" w:eastAsia="MS Gothic" w:hAnsi="MS Gothic" w:hint="eastAsia"/>
                    <w:color w:val="auto"/>
                    <w:sz w:val="40"/>
                    <w:szCs w:val="40"/>
                  </w:rPr>
                  <w:t>☐</w:t>
                </w:r>
              </w:sdtContent>
            </w:sdt>
          </w:p>
        </w:tc>
      </w:tr>
    </w:tbl>
    <w:p w14:paraId="525317C2" w14:textId="23EE1AF0" w:rsidR="00F4524D" w:rsidRDefault="00F4524D" w:rsidP="00710C94">
      <w:pPr>
        <w:spacing w:after="0" w:line="240" w:lineRule="auto"/>
        <w:rPr>
          <w:color w:val="auto"/>
          <w:sz w:val="23"/>
          <w:szCs w:val="23"/>
        </w:rPr>
      </w:pPr>
    </w:p>
    <w:p w14:paraId="008C291B" w14:textId="77777777" w:rsidR="00F4524D" w:rsidRDefault="00F4524D">
      <w:pPr>
        <w:spacing w:after="0" w:line="240" w:lineRule="auto"/>
        <w:rPr>
          <w:color w:val="auto"/>
          <w:sz w:val="23"/>
          <w:szCs w:val="23"/>
        </w:rPr>
      </w:pPr>
      <w:r>
        <w:rPr>
          <w:color w:val="auto"/>
          <w:sz w:val="23"/>
          <w:szCs w:val="23"/>
        </w:rPr>
        <w:br w:type="page"/>
      </w:r>
    </w:p>
    <w:p w14:paraId="38EAD4AF" w14:textId="2646E714" w:rsidR="00051BE1" w:rsidRPr="00F4524D" w:rsidRDefault="00F4524D" w:rsidP="00710C94">
      <w:pPr>
        <w:spacing w:after="0" w:line="240" w:lineRule="auto"/>
        <w:rPr>
          <w:b/>
          <w:bCs/>
          <w:color w:val="auto"/>
          <w:sz w:val="28"/>
          <w:szCs w:val="28"/>
        </w:rPr>
      </w:pPr>
      <w:r>
        <w:rPr>
          <w:color w:val="auto"/>
          <w:sz w:val="23"/>
          <w:szCs w:val="23"/>
        </w:rPr>
        <w:lastRenderedPageBreak/>
        <w:tab/>
      </w:r>
      <w:r>
        <w:rPr>
          <w:color w:val="auto"/>
          <w:sz w:val="23"/>
          <w:szCs w:val="23"/>
        </w:rPr>
        <w:tab/>
      </w:r>
      <w:r>
        <w:rPr>
          <w:color w:val="auto"/>
          <w:sz w:val="23"/>
          <w:szCs w:val="23"/>
        </w:rPr>
        <w:tab/>
      </w:r>
      <w:r>
        <w:rPr>
          <w:color w:val="auto"/>
          <w:sz w:val="23"/>
          <w:szCs w:val="23"/>
        </w:rPr>
        <w:tab/>
      </w:r>
      <w:r>
        <w:rPr>
          <w:color w:val="auto"/>
          <w:sz w:val="23"/>
          <w:szCs w:val="23"/>
        </w:rPr>
        <w:tab/>
      </w:r>
      <w:r>
        <w:rPr>
          <w:color w:val="auto"/>
          <w:sz w:val="23"/>
          <w:szCs w:val="23"/>
        </w:rPr>
        <w:tab/>
      </w:r>
      <w:r>
        <w:rPr>
          <w:color w:val="auto"/>
          <w:sz w:val="23"/>
          <w:szCs w:val="23"/>
        </w:rPr>
        <w:tab/>
      </w:r>
      <w:r>
        <w:rPr>
          <w:color w:val="auto"/>
          <w:sz w:val="23"/>
          <w:szCs w:val="23"/>
        </w:rPr>
        <w:tab/>
      </w:r>
      <w:r>
        <w:rPr>
          <w:color w:val="auto"/>
          <w:sz w:val="23"/>
          <w:szCs w:val="23"/>
        </w:rPr>
        <w:tab/>
      </w:r>
      <w:r>
        <w:rPr>
          <w:color w:val="auto"/>
          <w:sz w:val="23"/>
          <w:szCs w:val="23"/>
        </w:rPr>
        <w:tab/>
      </w:r>
      <w:r>
        <w:rPr>
          <w:color w:val="auto"/>
          <w:sz w:val="23"/>
          <w:szCs w:val="23"/>
        </w:rPr>
        <w:tab/>
      </w:r>
      <w:r w:rsidRPr="00F4524D">
        <w:rPr>
          <w:b/>
          <w:bCs/>
          <w:color w:val="auto"/>
          <w:sz w:val="28"/>
          <w:szCs w:val="28"/>
        </w:rPr>
        <w:t xml:space="preserve">Appendix A </w:t>
      </w:r>
    </w:p>
    <w:p w14:paraId="4FAC2186" w14:textId="12732A99" w:rsidR="00F4524D" w:rsidRDefault="00B27110" w:rsidP="004B6619">
      <w:pPr>
        <w:shd w:val="clear" w:color="auto" w:fill="FFFFFF"/>
        <w:spacing w:before="75" w:after="75" w:line="240" w:lineRule="auto"/>
        <w:ind w:right="75"/>
        <w:rPr>
          <w:rFonts w:eastAsia="Times New Roman"/>
          <w:b/>
          <w:bCs/>
          <w:color w:val="000000"/>
          <w:sz w:val="28"/>
          <w:szCs w:val="28"/>
          <w:lang w:eastAsia="en-GB"/>
        </w:rPr>
      </w:pPr>
      <w:r>
        <w:rPr>
          <w:rFonts w:eastAsia="Times New Roman"/>
          <w:b/>
          <w:bCs/>
          <w:color w:val="000000"/>
          <w:sz w:val="28"/>
          <w:szCs w:val="28"/>
          <w:lang w:eastAsia="en-GB"/>
        </w:rPr>
        <w:t>Questions to the Board</w:t>
      </w:r>
      <w:r w:rsidR="00F4524D" w:rsidRPr="00F4524D">
        <w:rPr>
          <w:rFonts w:eastAsia="Times New Roman"/>
          <w:b/>
          <w:bCs/>
          <w:color w:val="000000"/>
          <w:sz w:val="28"/>
          <w:szCs w:val="28"/>
          <w:lang w:eastAsia="en-GB"/>
        </w:rPr>
        <w:t xml:space="preserve"> </w:t>
      </w:r>
    </w:p>
    <w:p w14:paraId="15C53C89" w14:textId="77777777" w:rsidR="00F4524D" w:rsidRPr="00F4524D" w:rsidRDefault="00F4524D" w:rsidP="00F4524D">
      <w:pPr>
        <w:shd w:val="clear" w:color="auto" w:fill="FFFFFF"/>
        <w:spacing w:before="75" w:after="75" w:line="240" w:lineRule="auto"/>
        <w:ind w:right="75"/>
        <w:jc w:val="center"/>
        <w:rPr>
          <w:rFonts w:eastAsia="Times New Roman"/>
          <w:color w:val="000000"/>
          <w:sz w:val="28"/>
          <w:szCs w:val="28"/>
          <w:lang w:eastAsia="en-GB"/>
        </w:rPr>
      </w:pPr>
    </w:p>
    <w:p w14:paraId="5D57F5F7" w14:textId="7F83F214" w:rsidR="00F4524D" w:rsidRPr="00E54ACA" w:rsidRDefault="00F4524D" w:rsidP="00B27110">
      <w:pPr>
        <w:shd w:val="clear" w:color="auto" w:fill="FFFFFF"/>
        <w:spacing w:before="75" w:after="75" w:line="240" w:lineRule="auto"/>
        <w:ind w:right="75"/>
        <w:rPr>
          <w:rFonts w:eastAsia="Times New Roman"/>
          <w:b/>
          <w:bCs/>
          <w:color w:val="000000"/>
          <w:lang w:eastAsia="en-GB"/>
        </w:rPr>
      </w:pPr>
      <w:r w:rsidRPr="00E54ACA">
        <w:rPr>
          <w:rFonts w:eastAsia="Times New Roman"/>
          <w:b/>
          <w:bCs/>
          <w:color w:val="000000"/>
          <w:lang w:eastAsia="en-GB"/>
        </w:rPr>
        <w:t>Question 1: AI in Mental Healthcare</w:t>
      </w:r>
    </w:p>
    <w:p w14:paraId="74F65086" w14:textId="77777777" w:rsidR="00E54ACA" w:rsidRPr="00E54ACA" w:rsidRDefault="00E54ACA" w:rsidP="00B27110">
      <w:pPr>
        <w:spacing w:after="0" w:line="240" w:lineRule="auto"/>
        <w:rPr>
          <w:color w:val="auto"/>
        </w:rPr>
      </w:pPr>
    </w:p>
    <w:p w14:paraId="1A84FEEE" w14:textId="050D9413" w:rsidR="00F4524D" w:rsidRPr="00E54ACA" w:rsidRDefault="005A0D81" w:rsidP="00B27110">
      <w:pPr>
        <w:spacing w:after="0" w:line="240" w:lineRule="auto"/>
        <w:rPr>
          <w:color w:val="auto"/>
        </w:rPr>
      </w:pPr>
      <w:r w:rsidRPr="00E54ACA">
        <w:rPr>
          <w:color w:val="auto"/>
        </w:rPr>
        <w:t>As the adoption of AI continues to shape the delivery of mental healthcare, what is the ICB’s approach to leveraging these tools to enhance outcomes, improve efficiency, and ensure equitable access to services? Additionally, if you are a third-party that is able to support the ICB's strategy and priorities, who would be the best person to contact regarding this matter in the first instance?</w:t>
      </w:r>
    </w:p>
    <w:p w14:paraId="63D9AA9F" w14:textId="77777777" w:rsidR="00E54ACA" w:rsidRDefault="00E54ACA" w:rsidP="00B27110">
      <w:pPr>
        <w:spacing w:after="0" w:line="240" w:lineRule="auto"/>
        <w:rPr>
          <w:color w:val="auto"/>
        </w:rPr>
      </w:pPr>
    </w:p>
    <w:p w14:paraId="581A1247" w14:textId="725D49AE" w:rsidR="00E54ACA" w:rsidRPr="00DA577C" w:rsidRDefault="00E54ACA" w:rsidP="00B27110">
      <w:pPr>
        <w:spacing w:after="0" w:line="240" w:lineRule="auto"/>
        <w:rPr>
          <w:b/>
          <w:bCs/>
          <w:color w:val="auto"/>
        </w:rPr>
      </w:pPr>
      <w:r w:rsidRPr="00DA577C">
        <w:rPr>
          <w:b/>
          <w:bCs/>
          <w:color w:val="auto"/>
        </w:rPr>
        <w:t xml:space="preserve">Question </w:t>
      </w:r>
      <w:r w:rsidR="005B23DE">
        <w:rPr>
          <w:b/>
          <w:bCs/>
          <w:color w:val="auto"/>
        </w:rPr>
        <w:t>2</w:t>
      </w:r>
      <w:r w:rsidRPr="00DA577C">
        <w:rPr>
          <w:b/>
          <w:bCs/>
          <w:color w:val="auto"/>
        </w:rPr>
        <w:t xml:space="preserve">: </w:t>
      </w:r>
      <w:r w:rsidR="00DA577C" w:rsidRPr="00DA577C">
        <w:rPr>
          <w:b/>
          <w:bCs/>
          <w:color w:val="auto"/>
        </w:rPr>
        <w:t>Cognitive Rehabilitation for dementia</w:t>
      </w:r>
    </w:p>
    <w:p w14:paraId="6AE48AAD" w14:textId="77777777" w:rsidR="00E54ACA" w:rsidRDefault="00E54ACA" w:rsidP="00B27110">
      <w:pPr>
        <w:spacing w:after="0" w:line="240" w:lineRule="auto"/>
        <w:rPr>
          <w:color w:val="auto"/>
        </w:rPr>
      </w:pPr>
    </w:p>
    <w:p w14:paraId="74C219D5" w14:textId="72F148CC" w:rsidR="00DA577C" w:rsidRPr="00B92F8A" w:rsidRDefault="00DA577C" w:rsidP="00B27110">
      <w:pPr>
        <w:spacing w:after="0" w:line="240" w:lineRule="auto"/>
        <w:rPr>
          <w:color w:val="auto"/>
        </w:rPr>
      </w:pPr>
      <w:r w:rsidRPr="00B92F8A">
        <w:rPr>
          <w:color w:val="auto"/>
        </w:rPr>
        <w:t xml:space="preserve">The financial cost of dementia care to the state and individuals is well known: </w:t>
      </w:r>
      <w:hyperlink r:id="rId14" w:history="1">
        <w:r w:rsidR="00B17E6C" w:rsidRPr="00661ACB">
          <w:rPr>
            <w:rStyle w:val="Hyperlink"/>
          </w:rPr>
          <w:t>https://www.alzheimers.org.uk/blog/how-much-does-dementia-care-cost</w:t>
        </w:r>
      </w:hyperlink>
      <w:r w:rsidR="00B17E6C">
        <w:rPr>
          <w:color w:val="auto"/>
        </w:rPr>
        <w:t xml:space="preserve"> </w:t>
      </w:r>
      <w:r w:rsidRPr="00B92F8A">
        <w:rPr>
          <w:color w:val="auto"/>
        </w:rPr>
        <w:t xml:space="preserve"> and expected to increase exponentially in the coming years. It is therefore important we identify and implement cost effective approaches to dementia care which have a strong evidence base. </w:t>
      </w:r>
    </w:p>
    <w:p w14:paraId="5565F7D0" w14:textId="77777777" w:rsidR="00DA577C" w:rsidRPr="00B92F8A" w:rsidRDefault="00DA577C" w:rsidP="00B27110">
      <w:pPr>
        <w:spacing w:after="0" w:line="240" w:lineRule="auto"/>
        <w:rPr>
          <w:color w:val="auto"/>
        </w:rPr>
      </w:pPr>
    </w:p>
    <w:p w14:paraId="43E0D515" w14:textId="1918EC18" w:rsidR="00DA577C" w:rsidRDefault="00DA577C" w:rsidP="00B27110">
      <w:pPr>
        <w:spacing w:after="0" w:line="240" w:lineRule="auto"/>
        <w:rPr>
          <w:color w:val="auto"/>
        </w:rPr>
      </w:pPr>
      <w:r w:rsidRPr="00B92F8A">
        <w:rPr>
          <w:color w:val="auto"/>
        </w:rPr>
        <w:t xml:space="preserve">A relatively recent dementia specific approach, known as Cognitive Rehabilitation (CR), recommended in the NICE guidelines </w:t>
      </w:r>
      <w:hyperlink r:id="rId15" w:anchor="cognitive-rehabilitation" w:history="1">
        <w:r w:rsidR="008506A2" w:rsidRPr="00661ACB">
          <w:rPr>
            <w:rStyle w:val="Hyperlink"/>
          </w:rPr>
          <w:t>https://www.nice.org.uk/guidance/ng97/chapter/recommendations#cognitive-rehabilitation</w:t>
        </w:r>
      </w:hyperlink>
    </w:p>
    <w:p w14:paraId="235B5D66" w14:textId="7F6C9DD7" w:rsidR="00DA577C" w:rsidRDefault="00DA577C" w:rsidP="00B27110">
      <w:pPr>
        <w:spacing w:after="0" w:line="240" w:lineRule="auto"/>
        <w:rPr>
          <w:color w:val="auto"/>
        </w:rPr>
      </w:pPr>
      <w:r w:rsidRPr="00B92F8A">
        <w:rPr>
          <w:color w:val="auto"/>
        </w:rPr>
        <w:t xml:space="preserve">has been shown in large, randomised control trials to make significant savings to care costs by delaying transition to residential care facilities by six months. CR is mainly used to maximise the functionality of people with dementia in relation to specific (SMART) goals which they find important: </w:t>
      </w:r>
      <w:hyperlink r:id="rId16" w:history="1">
        <w:r w:rsidR="009A08D2" w:rsidRPr="00661ACB">
          <w:rPr>
            <w:rStyle w:val="Hyperlink"/>
          </w:rPr>
          <w:t>https://sites.google.com/exeter.ac.uk/great-cr/cognitive-rehabilitation</w:t>
        </w:r>
      </w:hyperlink>
      <w:r w:rsidRPr="00B92F8A">
        <w:rPr>
          <w:color w:val="auto"/>
        </w:rPr>
        <w:t xml:space="preserve">. There is also an ongoing international debate about the rights of people with dementia to have access to reablement services (CR is a reablement service) as those of us without dementia often do: </w:t>
      </w:r>
      <w:hyperlink r:id="rId17" w:history="1">
        <w:r w:rsidR="009A08D2" w:rsidRPr="00661ACB">
          <w:rPr>
            <w:rStyle w:val="Hyperlink"/>
          </w:rPr>
          <w:t>https://www.alzint.org/news-events/events/adi-hosting-who-rehabilitation-and-dementia-global-national-and-personal-perspectives/</w:t>
        </w:r>
      </w:hyperlink>
      <w:r w:rsidRPr="00B92F8A">
        <w:rPr>
          <w:color w:val="auto"/>
        </w:rPr>
        <w:t>.</w:t>
      </w:r>
    </w:p>
    <w:p w14:paraId="031AD292" w14:textId="77777777" w:rsidR="00DA577C" w:rsidRPr="00B92F8A" w:rsidRDefault="00DA577C" w:rsidP="00B27110">
      <w:pPr>
        <w:spacing w:after="0" w:line="240" w:lineRule="auto"/>
        <w:rPr>
          <w:color w:val="auto"/>
        </w:rPr>
      </w:pPr>
    </w:p>
    <w:p w14:paraId="370CED94" w14:textId="77777777" w:rsidR="00DA577C" w:rsidRPr="00B92F8A" w:rsidRDefault="00DA577C" w:rsidP="00B27110">
      <w:pPr>
        <w:spacing w:after="0" w:line="240" w:lineRule="auto"/>
        <w:rPr>
          <w:color w:val="auto"/>
        </w:rPr>
      </w:pPr>
      <w:r w:rsidRPr="00B92F8A">
        <w:rPr>
          <w:color w:val="auto"/>
        </w:rPr>
        <w:t>Our organisations initial exploration into potential financial savings gained from the implementation of CR demonstrates that there are potential savings to both Social Care and self-funding individuals:</w:t>
      </w:r>
    </w:p>
    <w:p w14:paraId="060305A3" w14:textId="77777777" w:rsidR="00DA577C" w:rsidRPr="00B92F8A" w:rsidRDefault="00DA577C" w:rsidP="00B27110">
      <w:pPr>
        <w:spacing w:after="0" w:line="240" w:lineRule="auto"/>
        <w:rPr>
          <w:color w:val="auto"/>
        </w:rPr>
      </w:pPr>
    </w:p>
    <w:p w14:paraId="3CFBF18B" w14:textId="77777777" w:rsidR="00DA577C" w:rsidRPr="00B92F8A" w:rsidRDefault="00DA577C" w:rsidP="00B27110">
      <w:pPr>
        <w:spacing w:after="0" w:line="240" w:lineRule="auto"/>
        <w:rPr>
          <w:color w:val="auto"/>
        </w:rPr>
      </w:pPr>
      <w:r w:rsidRPr="00B92F8A">
        <w:rPr>
          <w:color w:val="auto"/>
        </w:rPr>
        <w:t>Potential savings to Social Care</w:t>
      </w:r>
    </w:p>
    <w:p w14:paraId="286E253C" w14:textId="77777777" w:rsidR="00DA577C" w:rsidRPr="00B92F8A" w:rsidRDefault="00DA577C" w:rsidP="00B27110">
      <w:pPr>
        <w:spacing w:after="0" w:line="240" w:lineRule="auto"/>
        <w:rPr>
          <w:color w:val="auto"/>
        </w:rPr>
      </w:pPr>
      <w:r w:rsidRPr="00B92F8A">
        <w:rPr>
          <w:color w:val="auto"/>
        </w:rPr>
        <w:t>In York, the standard rate or allowance (the maximum York’s Local Authority pays for a residential dementia care home place) for people with dementia without savings is £755 per week, which equates to £19,630 per person over a six-month period. If we start to scale this figure up, it is possible to start seeing significant savings to Social Care. For example, £19,630 x 100 people = £1,963,000 (minus the cost of delivering CR and domiciliary care costs, as people with dementia delaying transition into care will potentially require domiciliary care over that 6-month delay).</w:t>
      </w:r>
    </w:p>
    <w:p w14:paraId="24972A11" w14:textId="77777777" w:rsidR="00DA577C" w:rsidRPr="00B92F8A" w:rsidRDefault="00DA577C" w:rsidP="00B27110">
      <w:pPr>
        <w:spacing w:after="0" w:line="240" w:lineRule="auto"/>
        <w:rPr>
          <w:color w:val="auto"/>
        </w:rPr>
      </w:pPr>
    </w:p>
    <w:p w14:paraId="56359BA7" w14:textId="77777777" w:rsidR="00DA577C" w:rsidRPr="00B92F8A" w:rsidRDefault="00DA577C" w:rsidP="00B27110">
      <w:pPr>
        <w:spacing w:after="0" w:line="240" w:lineRule="auto"/>
        <w:rPr>
          <w:color w:val="auto"/>
        </w:rPr>
      </w:pPr>
      <w:r w:rsidRPr="00B92F8A">
        <w:rPr>
          <w:color w:val="auto"/>
        </w:rPr>
        <w:t>Potential savings to self-funding individuals</w:t>
      </w:r>
    </w:p>
    <w:p w14:paraId="51B4B863" w14:textId="0D52B696" w:rsidR="00B17E6C" w:rsidRDefault="00DA577C" w:rsidP="00B27110">
      <w:pPr>
        <w:spacing w:after="0" w:line="240" w:lineRule="auto"/>
        <w:rPr>
          <w:color w:val="auto"/>
        </w:rPr>
      </w:pPr>
      <w:r w:rsidRPr="00B92F8A">
        <w:rPr>
          <w:color w:val="auto"/>
        </w:rPr>
        <w:t xml:space="preserve">The average residential dementia care home in the UK currently costs £1205 per week: </w:t>
      </w:r>
      <w:hyperlink r:id="rId18" w:history="1">
        <w:r w:rsidR="00B17E6C" w:rsidRPr="00661ACB">
          <w:rPr>
            <w:rStyle w:val="Hyperlink"/>
          </w:rPr>
          <w:t>https://www.carehome.co.uk/advice/care-home-fees-and-costs-how-much-do-you-pay</w:t>
        </w:r>
      </w:hyperlink>
      <w:r w:rsidRPr="00B92F8A">
        <w:rPr>
          <w:color w:val="auto"/>
        </w:rPr>
        <w:t>),</w:t>
      </w:r>
    </w:p>
    <w:p w14:paraId="61A12876" w14:textId="7F9D2D26" w:rsidR="00DA577C" w:rsidRPr="00B92F8A" w:rsidRDefault="00DA577C" w:rsidP="00B27110">
      <w:pPr>
        <w:spacing w:after="0" w:line="240" w:lineRule="auto"/>
        <w:rPr>
          <w:color w:val="auto"/>
        </w:rPr>
      </w:pPr>
      <w:r w:rsidRPr="00B92F8A">
        <w:rPr>
          <w:color w:val="auto"/>
        </w:rPr>
        <w:t xml:space="preserve">which equates to £31,330 per person over a six-month period. These residential care costs minus the costs of delivering CR and domiciliary care costs as mentioned above, have the potential to make significant savings to self-funding individuals. </w:t>
      </w:r>
    </w:p>
    <w:p w14:paraId="7E9A2C0D" w14:textId="77777777" w:rsidR="00DA577C" w:rsidRPr="00B92F8A" w:rsidRDefault="00DA577C" w:rsidP="00B27110">
      <w:pPr>
        <w:spacing w:after="0" w:line="240" w:lineRule="auto"/>
        <w:rPr>
          <w:color w:val="auto"/>
        </w:rPr>
      </w:pPr>
    </w:p>
    <w:p w14:paraId="083483DF" w14:textId="3E35C881" w:rsidR="008506A2" w:rsidRDefault="00DA577C" w:rsidP="00B27110">
      <w:pPr>
        <w:spacing w:after="0" w:line="240" w:lineRule="auto"/>
        <w:rPr>
          <w:color w:val="auto"/>
        </w:rPr>
      </w:pPr>
      <w:r w:rsidRPr="00B92F8A">
        <w:rPr>
          <w:color w:val="auto"/>
        </w:rPr>
        <w:t>Our organisation (</w:t>
      </w:r>
      <w:hyperlink r:id="rId19" w:history="1">
        <w:r w:rsidR="008506A2" w:rsidRPr="00661ACB">
          <w:rPr>
            <w:rStyle w:val="Hyperlink"/>
          </w:rPr>
          <w:t>https://www.partnersindementia.org/</w:t>
        </w:r>
      </w:hyperlink>
      <w:r w:rsidRPr="00B92F8A">
        <w:rPr>
          <w:color w:val="auto"/>
        </w:rPr>
        <w:t>) can provide further information and detail about the research evidence for this approach to dementia care.</w:t>
      </w:r>
    </w:p>
    <w:p w14:paraId="70A20CDC" w14:textId="77777777" w:rsidR="008506A2" w:rsidRDefault="008506A2" w:rsidP="00B27110">
      <w:pPr>
        <w:spacing w:after="0" w:line="240" w:lineRule="auto"/>
        <w:rPr>
          <w:color w:val="auto"/>
        </w:rPr>
      </w:pPr>
    </w:p>
    <w:p w14:paraId="61CD314F" w14:textId="417CF8B0" w:rsidR="005B23DE" w:rsidRDefault="00DA577C" w:rsidP="0022020F">
      <w:pPr>
        <w:spacing w:after="0" w:line="240" w:lineRule="auto"/>
        <w:rPr>
          <w:color w:val="auto"/>
        </w:rPr>
      </w:pPr>
      <w:r w:rsidRPr="00B92F8A">
        <w:rPr>
          <w:color w:val="auto"/>
        </w:rPr>
        <w:t>Is this something the ICB Board would consider investigating further, and if so, how, and when could this happen?</w:t>
      </w:r>
    </w:p>
    <w:p w14:paraId="7CE20358" w14:textId="77777777" w:rsidR="00184CBF" w:rsidRDefault="00184CBF" w:rsidP="0022020F">
      <w:pPr>
        <w:spacing w:after="0" w:line="240" w:lineRule="auto"/>
        <w:rPr>
          <w:color w:val="auto"/>
        </w:rPr>
      </w:pPr>
    </w:p>
    <w:p w14:paraId="7EDAC3DC" w14:textId="11F4B31C" w:rsidR="00184CBF" w:rsidRPr="00184CBF" w:rsidRDefault="00184CBF" w:rsidP="0022020F">
      <w:pPr>
        <w:spacing w:after="0" w:line="240" w:lineRule="auto"/>
        <w:rPr>
          <w:b/>
          <w:bCs/>
          <w:color w:val="auto"/>
          <w:sz w:val="23"/>
          <w:szCs w:val="23"/>
        </w:rPr>
      </w:pPr>
      <w:r w:rsidRPr="00184CBF">
        <w:rPr>
          <w:b/>
          <w:bCs/>
          <w:color w:val="auto"/>
          <w:sz w:val="23"/>
          <w:szCs w:val="23"/>
        </w:rPr>
        <w:t>END.</w:t>
      </w:r>
    </w:p>
    <w:sectPr w:rsidR="00184CBF" w:rsidRPr="00184CBF" w:rsidSect="00051BE1">
      <w:footerReference w:type="default" r:id="rId20"/>
      <w:pgSz w:w="11906" w:h="16838" w:code="9"/>
      <w:pgMar w:top="567" w:right="1138" w:bottom="994" w:left="1138" w:header="706" w:footer="72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7C95B3" w14:textId="77777777" w:rsidR="00DF3DB2" w:rsidRDefault="00DF3DB2" w:rsidP="00206B76">
      <w:pPr>
        <w:spacing w:after="0" w:line="240" w:lineRule="auto"/>
      </w:pPr>
      <w:r>
        <w:separator/>
      </w:r>
    </w:p>
  </w:endnote>
  <w:endnote w:type="continuationSeparator" w:id="0">
    <w:p w14:paraId="68D7B07B" w14:textId="77777777" w:rsidR="00DF3DB2" w:rsidRDefault="00DF3DB2" w:rsidP="00206B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86667157"/>
      <w:docPartObj>
        <w:docPartGallery w:val="Page Numbers (Bottom of Page)"/>
        <w:docPartUnique/>
      </w:docPartObj>
    </w:sdtPr>
    <w:sdtEndPr>
      <w:rPr>
        <w:color w:val="auto"/>
        <w:sz w:val="16"/>
        <w:szCs w:val="16"/>
      </w:rPr>
    </w:sdtEndPr>
    <w:sdtContent>
      <w:sdt>
        <w:sdtPr>
          <w:id w:val="-1769616900"/>
          <w:docPartObj>
            <w:docPartGallery w:val="Page Numbers (Top of Page)"/>
            <w:docPartUnique/>
          </w:docPartObj>
        </w:sdtPr>
        <w:sdtEndPr>
          <w:rPr>
            <w:color w:val="auto"/>
            <w:sz w:val="16"/>
            <w:szCs w:val="16"/>
          </w:rPr>
        </w:sdtEndPr>
        <w:sdtContent>
          <w:p w14:paraId="6010A07D" w14:textId="4A2DF03D" w:rsidR="000B082B" w:rsidRPr="006C6CAA" w:rsidRDefault="006C6CAA" w:rsidP="00710C94">
            <w:pPr>
              <w:pStyle w:val="Footer"/>
              <w:jc w:val="right"/>
              <w:rPr>
                <w:color w:val="auto"/>
                <w:sz w:val="16"/>
                <w:szCs w:val="16"/>
              </w:rPr>
            </w:pPr>
            <w:r w:rsidRPr="006C6CAA">
              <w:rPr>
                <w:color w:val="auto"/>
                <w:sz w:val="16"/>
                <w:szCs w:val="16"/>
              </w:rPr>
              <w:t xml:space="preserve">Page </w:t>
            </w:r>
            <w:r w:rsidRPr="006C6CAA">
              <w:rPr>
                <w:color w:val="auto"/>
                <w:sz w:val="16"/>
                <w:szCs w:val="16"/>
              </w:rPr>
              <w:fldChar w:fldCharType="begin"/>
            </w:r>
            <w:r w:rsidRPr="006C6CAA">
              <w:rPr>
                <w:color w:val="auto"/>
                <w:sz w:val="16"/>
                <w:szCs w:val="16"/>
              </w:rPr>
              <w:instrText xml:space="preserve"> PAGE </w:instrText>
            </w:r>
            <w:r w:rsidRPr="006C6CAA">
              <w:rPr>
                <w:color w:val="auto"/>
                <w:sz w:val="16"/>
                <w:szCs w:val="16"/>
              </w:rPr>
              <w:fldChar w:fldCharType="separate"/>
            </w:r>
            <w:r w:rsidRPr="006C6CAA">
              <w:rPr>
                <w:noProof/>
                <w:color w:val="auto"/>
                <w:sz w:val="16"/>
                <w:szCs w:val="16"/>
              </w:rPr>
              <w:t>2</w:t>
            </w:r>
            <w:r w:rsidRPr="006C6CAA">
              <w:rPr>
                <w:color w:val="auto"/>
                <w:sz w:val="16"/>
                <w:szCs w:val="16"/>
              </w:rPr>
              <w:fldChar w:fldCharType="end"/>
            </w:r>
            <w:r w:rsidRPr="006C6CAA">
              <w:rPr>
                <w:color w:val="auto"/>
                <w:sz w:val="16"/>
                <w:szCs w:val="16"/>
              </w:rPr>
              <w:t xml:space="preserve"> of </w:t>
            </w:r>
            <w:r w:rsidRPr="006C6CAA">
              <w:rPr>
                <w:color w:val="auto"/>
                <w:sz w:val="16"/>
                <w:szCs w:val="16"/>
              </w:rPr>
              <w:fldChar w:fldCharType="begin"/>
            </w:r>
            <w:r w:rsidRPr="006C6CAA">
              <w:rPr>
                <w:color w:val="auto"/>
                <w:sz w:val="16"/>
                <w:szCs w:val="16"/>
              </w:rPr>
              <w:instrText xml:space="preserve"> NUMPAGES  </w:instrText>
            </w:r>
            <w:r w:rsidRPr="006C6CAA">
              <w:rPr>
                <w:color w:val="auto"/>
                <w:sz w:val="16"/>
                <w:szCs w:val="16"/>
              </w:rPr>
              <w:fldChar w:fldCharType="separate"/>
            </w:r>
            <w:r w:rsidRPr="006C6CAA">
              <w:rPr>
                <w:noProof/>
                <w:color w:val="auto"/>
                <w:sz w:val="16"/>
                <w:szCs w:val="16"/>
              </w:rPr>
              <w:t>2</w:t>
            </w:r>
            <w:r w:rsidRPr="006C6CAA">
              <w:rPr>
                <w:color w:val="auto"/>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85BAEA" w14:textId="77777777" w:rsidR="00DF3DB2" w:rsidRDefault="00DF3DB2" w:rsidP="00206B76">
      <w:pPr>
        <w:spacing w:after="0" w:line="240" w:lineRule="auto"/>
      </w:pPr>
      <w:r>
        <w:separator/>
      </w:r>
    </w:p>
  </w:footnote>
  <w:footnote w:type="continuationSeparator" w:id="0">
    <w:p w14:paraId="0AC35D2A" w14:textId="77777777" w:rsidR="00DF3DB2" w:rsidRDefault="00DF3DB2" w:rsidP="00206B7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66609"/>
    <w:multiLevelType w:val="hybridMultilevel"/>
    <w:tmpl w:val="7110FC1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6908B3"/>
    <w:multiLevelType w:val="hybridMultilevel"/>
    <w:tmpl w:val="6D8050FC"/>
    <w:lvl w:ilvl="0" w:tplc="CC9E4F94">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906E75"/>
    <w:multiLevelType w:val="hybridMultilevel"/>
    <w:tmpl w:val="58E00934"/>
    <w:lvl w:ilvl="0" w:tplc="A5C898F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A0A4624"/>
    <w:multiLevelType w:val="hybridMultilevel"/>
    <w:tmpl w:val="9B2209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D673EB"/>
    <w:multiLevelType w:val="hybridMultilevel"/>
    <w:tmpl w:val="B99892C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0E6D2965"/>
    <w:multiLevelType w:val="hybridMultilevel"/>
    <w:tmpl w:val="6414BE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F026686"/>
    <w:multiLevelType w:val="hybridMultilevel"/>
    <w:tmpl w:val="D1F2A8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6EE5AB0"/>
    <w:multiLevelType w:val="hybridMultilevel"/>
    <w:tmpl w:val="CF0217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70C5757"/>
    <w:multiLevelType w:val="hybridMultilevel"/>
    <w:tmpl w:val="0CC41488"/>
    <w:lvl w:ilvl="0" w:tplc="8410C00C">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9410BE7"/>
    <w:multiLevelType w:val="hybridMultilevel"/>
    <w:tmpl w:val="C352A8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2013C45"/>
    <w:multiLevelType w:val="hybridMultilevel"/>
    <w:tmpl w:val="95D82A9A"/>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1" w15:restartNumberingAfterBreak="0">
    <w:nsid w:val="27D560E1"/>
    <w:multiLevelType w:val="hybridMultilevel"/>
    <w:tmpl w:val="17C66E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2051CEE"/>
    <w:multiLevelType w:val="hybridMultilevel"/>
    <w:tmpl w:val="85E40BD6"/>
    <w:lvl w:ilvl="0" w:tplc="F9386F54">
      <w:start w:val="1"/>
      <w:numFmt w:val="lowerRoman"/>
      <w:lvlText w:val="%1)"/>
      <w:lvlJc w:val="left"/>
      <w:pPr>
        <w:ind w:left="720" w:hanging="72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32A108F7"/>
    <w:multiLevelType w:val="hybridMultilevel"/>
    <w:tmpl w:val="13FC00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45C7521"/>
    <w:multiLevelType w:val="hybridMultilevel"/>
    <w:tmpl w:val="581202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C22188A"/>
    <w:multiLevelType w:val="hybridMultilevel"/>
    <w:tmpl w:val="C4F8092E"/>
    <w:lvl w:ilvl="0" w:tplc="E20ED556">
      <w:start w:val="30"/>
      <w:numFmt w:val="bullet"/>
      <w:lvlText w:val="-"/>
      <w:lvlJc w:val="left"/>
      <w:pPr>
        <w:ind w:left="720" w:hanging="360"/>
      </w:pPr>
      <w:rPr>
        <w:rFonts w:ascii="Calibri" w:eastAsiaTheme="minorHAnsi" w:hAnsi="Calibri" w:cs="Calibri" w:hint="default"/>
      </w:rPr>
    </w:lvl>
    <w:lvl w:ilvl="1" w:tplc="A6DCCF4E">
      <w:start w:val="1"/>
      <w:numFmt w:val="lowerRoman"/>
      <w:lvlText w:val="%2)"/>
      <w:lvlJc w:val="left"/>
      <w:pPr>
        <w:ind w:left="1440" w:hanging="360"/>
      </w:pPr>
      <w:rPr>
        <w:rFonts w:ascii="Arial" w:eastAsiaTheme="minorHAnsi" w:hAnsi="Arial" w:cs="Arial"/>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EC836B8"/>
    <w:multiLevelType w:val="hybridMultilevel"/>
    <w:tmpl w:val="2424E892"/>
    <w:lvl w:ilvl="0" w:tplc="AE8CE6AE">
      <w:start w:val="1"/>
      <w:numFmt w:val="bullet"/>
      <w:lvlText w:val=""/>
      <w:lvlJc w:val="left"/>
      <w:pPr>
        <w:ind w:left="360" w:hanging="360"/>
      </w:pPr>
      <w:rPr>
        <w:rFonts w:ascii="Symbol" w:hAnsi="Symbol" w:hint="default"/>
        <w:color w:val="auto"/>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02F7DBD"/>
    <w:multiLevelType w:val="hybridMultilevel"/>
    <w:tmpl w:val="0F126184"/>
    <w:lvl w:ilvl="0" w:tplc="AEC419B2">
      <w:start w:val="12"/>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1EC2E23"/>
    <w:multiLevelType w:val="hybridMultilevel"/>
    <w:tmpl w:val="41920044"/>
    <w:lvl w:ilvl="0" w:tplc="08090013">
      <w:start w:val="1"/>
      <w:numFmt w:val="upp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449D6C50"/>
    <w:multiLevelType w:val="multilevel"/>
    <w:tmpl w:val="540E1AD6"/>
    <w:lvl w:ilvl="0">
      <w:start w:val="1"/>
      <w:numFmt w:val="decimal"/>
      <w:lvlText w:val="%1."/>
      <w:lvlJc w:val="left"/>
      <w:pPr>
        <w:ind w:left="360" w:hanging="360"/>
      </w:pPr>
      <w:rPr>
        <w:rFonts w:hint="default"/>
        <w:b/>
        <w:bCs/>
        <w:i w:val="0"/>
        <w:iCs/>
        <w:color w:val="auto"/>
        <w:sz w:val="22"/>
      </w:rPr>
    </w:lvl>
    <w:lvl w:ilvl="1">
      <w:start w:val="1"/>
      <w:numFmt w:val="decimal"/>
      <w:lvlText w:val="%1.%2."/>
      <w:lvlJc w:val="left"/>
      <w:pPr>
        <w:ind w:left="1142" w:hanging="432"/>
      </w:pPr>
      <w:rPr>
        <w:rFonts w:hint="default"/>
        <w:b w:val="0"/>
        <w:bCs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E5A1262"/>
    <w:multiLevelType w:val="hybridMultilevel"/>
    <w:tmpl w:val="54F0E9A0"/>
    <w:lvl w:ilvl="0" w:tplc="2902977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F9D0684"/>
    <w:multiLevelType w:val="hybridMultilevel"/>
    <w:tmpl w:val="9B26A7FC"/>
    <w:lvl w:ilvl="0" w:tplc="08090017">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2" w15:restartNumberingAfterBreak="0">
    <w:nsid w:val="51014AA1"/>
    <w:multiLevelType w:val="hybridMultilevel"/>
    <w:tmpl w:val="7910BF4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541F7D66"/>
    <w:multiLevelType w:val="hybridMultilevel"/>
    <w:tmpl w:val="F6A015B4"/>
    <w:lvl w:ilvl="0" w:tplc="E506D482">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71C0FA0"/>
    <w:multiLevelType w:val="hybridMultilevel"/>
    <w:tmpl w:val="A1FCB0B2"/>
    <w:lvl w:ilvl="0" w:tplc="2A08D1B6">
      <w:start w:val="1"/>
      <w:numFmt w:val="bullet"/>
      <w:lvlText w:val=""/>
      <w:lvlJc w:val="left"/>
      <w:pPr>
        <w:ind w:left="360" w:hanging="360"/>
      </w:pPr>
      <w:rPr>
        <w:rFonts w:ascii="Symbol" w:hAnsi="Symbol" w:hint="default"/>
        <w:color w:val="auto"/>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5739615B"/>
    <w:multiLevelType w:val="hybridMultilevel"/>
    <w:tmpl w:val="2C8A1CF8"/>
    <w:lvl w:ilvl="0" w:tplc="C35089E2">
      <w:numFmt w:val="bullet"/>
      <w:lvlText w:val="•"/>
      <w:lvlJc w:val="left"/>
      <w:pPr>
        <w:ind w:left="360" w:hanging="360"/>
      </w:pPr>
      <w:rPr>
        <w:rFonts w:ascii="Arial" w:eastAsia="Calibr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59D5120D"/>
    <w:multiLevelType w:val="hybridMultilevel"/>
    <w:tmpl w:val="4E7C73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EB465FA"/>
    <w:multiLevelType w:val="hybridMultilevel"/>
    <w:tmpl w:val="F41458F0"/>
    <w:lvl w:ilvl="0" w:tplc="69461662">
      <w:start w:val="1"/>
      <w:numFmt w:val="bullet"/>
      <w:lvlText w:val="•"/>
      <w:lvlJc w:val="left"/>
      <w:pPr>
        <w:tabs>
          <w:tab w:val="num" w:pos="720"/>
        </w:tabs>
        <w:ind w:left="720" w:hanging="360"/>
      </w:pPr>
      <w:rPr>
        <w:rFonts w:ascii="Arial" w:hAnsi="Arial" w:hint="default"/>
      </w:rPr>
    </w:lvl>
    <w:lvl w:ilvl="1" w:tplc="1284ACDC" w:tentative="1">
      <w:start w:val="1"/>
      <w:numFmt w:val="bullet"/>
      <w:lvlText w:val="•"/>
      <w:lvlJc w:val="left"/>
      <w:pPr>
        <w:tabs>
          <w:tab w:val="num" w:pos="1440"/>
        </w:tabs>
        <w:ind w:left="1440" w:hanging="360"/>
      </w:pPr>
      <w:rPr>
        <w:rFonts w:ascii="Arial" w:hAnsi="Arial" w:hint="default"/>
      </w:rPr>
    </w:lvl>
    <w:lvl w:ilvl="2" w:tplc="1332BE66" w:tentative="1">
      <w:start w:val="1"/>
      <w:numFmt w:val="bullet"/>
      <w:lvlText w:val="•"/>
      <w:lvlJc w:val="left"/>
      <w:pPr>
        <w:tabs>
          <w:tab w:val="num" w:pos="2160"/>
        </w:tabs>
        <w:ind w:left="2160" w:hanging="360"/>
      </w:pPr>
      <w:rPr>
        <w:rFonts w:ascii="Arial" w:hAnsi="Arial" w:hint="default"/>
      </w:rPr>
    </w:lvl>
    <w:lvl w:ilvl="3" w:tplc="CFD6DB44" w:tentative="1">
      <w:start w:val="1"/>
      <w:numFmt w:val="bullet"/>
      <w:lvlText w:val="•"/>
      <w:lvlJc w:val="left"/>
      <w:pPr>
        <w:tabs>
          <w:tab w:val="num" w:pos="2880"/>
        </w:tabs>
        <w:ind w:left="2880" w:hanging="360"/>
      </w:pPr>
      <w:rPr>
        <w:rFonts w:ascii="Arial" w:hAnsi="Arial" w:hint="default"/>
      </w:rPr>
    </w:lvl>
    <w:lvl w:ilvl="4" w:tplc="3B325866" w:tentative="1">
      <w:start w:val="1"/>
      <w:numFmt w:val="bullet"/>
      <w:lvlText w:val="•"/>
      <w:lvlJc w:val="left"/>
      <w:pPr>
        <w:tabs>
          <w:tab w:val="num" w:pos="3600"/>
        </w:tabs>
        <w:ind w:left="3600" w:hanging="360"/>
      </w:pPr>
      <w:rPr>
        <w:rFonts w:ascii="Arial" w:hAnsi="Arial" w:hint="default"/>
      </w:rPr>
    </w:lvl>
    <w:lvl w:ilvl="5" w:tplc="CDA4C308" w:tentative="1">
      <w:start w:val="1"/>
      <w:numFmt w:val="bullet"/>
      <w:lvlText w:val="•"/>
      <w:lvlJc w:val="left"/>
      <w:pPr>
        <w:tabs>
          <w:tab w:val="num" w:pos="4320"/>
        </w:tabs>
        <w:ind w:left="4320" w:hanging="360"/>
      </w:pPr>
      <w:rPr>
        <w:rFonts w:ascii="Arial" w:hAnsi="Arial" w:hint="default"/>
      </w:rPr>
    </w:lvl>
    <w:lvl w:ilvl="6" w:tplc="930A4C24" w:tentative="1">
      <w:start w:val="1"/>
      <w:numFmt w:val="bullet"/>
      <w:lvlText w:val="•"/>
      <w:lvlJc w:val="left"/>
      <w:pPr>
        <w:tabs>
          <w:tab w:val="num" w:pos="5040"/>
        </w:tabs>
        <w:ind w:left="5040" w:hanging="360"/>
      </w:pPr>
      <w:rPr>
        <w:rFonts w:ascii="Arial" w:hAnsi="Arial" w:hint="default"/>
      </w:rPr>
    </w:lvl>
    <w:lvl w:ilvl="7" w:tplc="60D8DB0E" w:tentative="1">
      <w:start w:val="1"/>
      <w:numFmt w:val="bullet"/>
      <w:lvlText w:val="•"/>
      <w:lvlJc w:val="left"/>
      <w:pPr>
        <w:tabs>
          <w:tab w:val="num" w:pos="5760"/>
        </w:tabs>
        <w:ind w:left="5760" w:hanging="360"/>
      </w:pPr>
      <w:rPr>
        <w:rFonts w:ascii="Arial" w:hAnsi="Arial" w:hint="default"/>
      </w:rPr>
    </w:lvl>
    <w:lvl w:ilvl="8" w:tplc="3A32FAEC"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5FA62FE3"/>
    <w:multiLevelType w:val="hybridMultilevel"/>
    <w:tmpl w:val="BEFE96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1CB6793"/>
    <w:multiLevelType w:val="hybridMultilevel"/>
    <w:tmpl w:val="6718A3E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642535D8"/>
    <w:multiLevelType w:val="hybridMultilevel"/>
    <w:tmpl w:val="C98441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729E6795"/>
    <w:multiLevelType w:val="hybridMultilevel"/>
    <w:tmpl w:val="015677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759D4754"/>
    <w:multiLevelType w:val="hybridMultilevel"/>
    <w:tmpl w:val="6472C922"/>
    <w:lvl w:ilvl="0" w:tplc="882464D2">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6F327F5"/>
    <w:multiLevelType w:val="hybridMultilevel"/>
    <w:tmpl w:val="33B62DD8"/>
    <w:lvl w:ilvl="0" w:tplc="1EB456DC">
      <w:start w:val="1"/>
      <w:numFmt w:val="bullet"/>
      <w:lvlText w:val="•"/>
      <w:lvlJc w:val="left"/>
      <w:pPr>
        <w:tabs>
          <w:tab w:val="num" w:pos="720"/>
        </w:tabs>
        <w:ind w:left="720" w:hanging="360"/>
      </w:pPr>
      <w:rPr>
        <w:rFonts w:ascii="Arial" w:hAnsi="Arial" w:hint="default"/>
      </w:rPr>
    </w:lvl>
    <w:lvl w:ilvl="1" w:tplc="ADD415B0" w:tentative="1">
      <w:start w:val="1"/>
      <w:numFmt w:val="bullet"/>
      <w:lvlText w:val="•"/>
      <w:lvlJc w:val="left"/>
      <w:pPr>
        <w:tabs>
          <w:tab w:val="num" w:pos="1440"/>
        </w:tabs>
        <w:ind w:left="1440" w:hanging="360"/>
      </w:pPr>
      <w:rPr>
        <w:rFonts w:ascii="Arial" w:hAnsi="Arial" w:hint="default"/>
      </w:rPr>
    </w:lvl>
    <w:lvl w:ilvl="2" w:tplc="504CDAE0" w:tentative="1">
      <w:start w:val="1"/>
      <w:numFmt w:val="bullet"/>
      <w:lvlText w:val="•"/>
      <w:lvlJc w:val="left"/>
      <w:pPr>
        <w:tabs>
          <w:tab w:val="num" w:pos="2160"/>
        </w:tabs>
        <w:ind w:left="2160" w:hanging="360"/>
      </w:pPr>
      <w:rPr>
        <w:rFonts w:ascii="Arial" w:hAnsi="Arial" w:hint="default"/>
      </w:rPr>
    </w:lvl>
    <w:lvl w:ilvl="3" w:tplc="621C5DFC" w:tentative="1">
      <w:start w:val="1"/>
      <w:numFmt w:val="bullet"/>
      <w:lvlText w:val="•"/>
      <w:lvlJc w:val="left"/>
      <w:pPr>
        <w:tabs>
          <w:tab w:val="num" w:pos="2880"/>
        </w:tabs>
        <w:ind w:left="2880" w:hanging="360"/>
      </w:pPr>
      <w:rPr>
        <w:rFonts w:ascii="Arial" w:hAnsi="Arial" w:hint="default"/>
      </w:rPr>
    </w:lvl>
    <w:lvl w:ilvl="4" w:tplc="12CC804C" w:tentative="1">
      <w:start w:val="1"/>
      <w:numFmt w:val="bullet"/>
      <w:lvlText w:val="•"/>
      <w:lvlJc w:val="left"/>
      <w:pPr>
        <w:tabs>
          <w:tab w:val="num" w:pos="3600"/>
        </w:tabs>
        <w:ind w:left="3600" w:hanging="360"/>
      </w:pPr>
      <w:rPr>
        <w:rFonts w:ascii="Arial" w:hAnsi="Arial" w:hint="default"/>
      </w:rPr>
    </w:lvl>
    <w:lvl w:ilvl="5" w:tplc="8A1AABDE" w:tentative="1">
      <w:start w:val="1"/>
      <w:numFmt w:val="bullet"/>
      <w:lvlText w:val="•"/>
      <w:lvlJc w:val="left"/>
      <w:pPr>
        <w:tabs>
          <w:tab w:val="num" w:pos="4320"/>
        </w:tabs>
        <w:ind w:left="4320" w:hanging="360"/>
      </w:pPr>
      <w:rPr>
        <w:rFonts w:ascii="Arial" w:hAnsi="Arial" w:hint="default"/>
      </w:rPr>
    </w:lvl>
    <w:lvl w:ilvl="6" w:tplc="1388BF34" w:tentative="1">
      <w:start w:val="1"/>
      <w:numFmt w:val="bullet"/>
      <w:lvlText w:val="•"/>
      <w:lvlJc w:val="left"/>
      <w:pPr>
        <w:tabs>
          <w:tab w:val="num" w:pos="5040"/>
        </w:tabs>
        <w:ind w:left="5040" w:hanging="360"/>
      </w:pPr>
      <w:rPr>
        <w:rFonts w:ascii="Arial" w:hAnsi="Arial" w:hint="default"/>
      </w:rPr>
    </w:lvl>
    <w:lvl w:ilvl="7" w:tplc="E7BEF4C8" w:tentative="1">
      <w:start w:val="1"/>
      <w:numFmt w:val="bullet"/>
      <w:lvlText w:val="•"/>
      <w:lvlJc w:val="left"/>
      <w:pPr>
        <w:tabs>
          <w:tab w:val="num" w:pos="5760"/>
        </w:tabs>
        <w:ind w:left="5760" w:hanging="360"/>
      </w:pPr>
      <w:rPr>
        <w:rFonts w:ascii="Arial" w:hAnsi="Arial" w:hint="default"/>
      </w:rPr>
    </w:lvl>
    <w:lvl w:ilvl="8" w:tplc="46DCD986"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778D3044"/>
    <w:multiLevelType w:val="hybridMultilevel"/>
    <w:tmpl w:val="3B8833CC"/>
    <w:lvl w:ilvl="0" w:tplc="D4067B36">
      <w:start w:val="6"/>
      <w:numFmt w:val="bullet"/>
      <w:lvlText w:val="-"/>
      <w:lvlJc w:val="left"/>
      <w:pPr>
        <w:ind w:left="1080" w:hanging="360"/>
      </w:pPr>
      <w:rPr>
        <w:rFonts w:ascii="Calibri" w:eastAsia="Calibri" w:hAnsi="Calibri" w:cs="Calibri"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35" w15:restartNumberingAfterBreak="0">
    <w:nsid w:val="7897059B"/>
    <w:multiLevelType w:val="hybridMultilevel"/>
    <w:tmpl w:val="8B0A814C"/>
    <w:lvl w:ilvl="0" w:tplc="A6DCCF4E">
      <w:start w:val="1"/>
      <w:numFmt w:val="lowerRoman"/>
      <w:lvlText w:val="%1)"/>
      <w:lvlJc w:val="left"/>
      <w:pPr>
        <w:ind w:left="1440" w:hanging="360"/>
      </w:pPr>
      <w:rPr>
        <w:rFonts w:ascii="Arial" w:eastAsiaTheme="minorHAnsi" w:hAnsi="Arial"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C7B5EE1"/>
    <w:multiLevelType w:val="hybridMultilevel"/>
    <w:tmpl w:val="7A42B2D2"/>
    <w:lvl w:ilvl="0" w:tplc="FB7671EC">
      <w:start w:val="1"/>
      <w:numFmt w:val="bullet"/>
      <w:lvlText w:val=""/>
      <w:lvlJc w:val="left"/>
      <w:pPr>
        <w:ind w:left="360" w:hanging="360"/>
      </w:pPr>
      <w:rPr>
        <w:rFonts w:ascii="Symbol" w:hAnsi="Symbol" w:hint="default"/>
        <w:color w:val="auto"/>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7F617F71"/>
    <w:multiLevelType w:val="multilevel"/>
    <w:tmpl w:val="CA06CE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28666477">
    <w:abstractNumId w:val="19"/>
  </w:num>
  <w:num w:numId="2" w16cid:durableId="882718920">
    <w:abstractNumId w:val="3"/>
  </w:num>
  <w:num w:numId="3" w16cid:durableId="69666238">
    <w:abstractNumId w:val="0"/>
  </w:num>
  <w:num w:numId="4" w16cid:durableId="86193173">
    <w:abstractNumId w:val="11"/>
  </w:num>
  <w:num w:numId="5" w16cid:durableId="1161777815">
    <w:abstractNumId w:val="14"/>
  </w:num>
  <w:num w:numId="6" w16cid:durableId="711077932">
    <w:abstractNumId w:val="28"/>
  </w:num>
  <w:num w:numId="7" w16cid:durableId="2036148843">
    <w:abstractNumId w:val="16"/>
  </w:num>
  <w:num w:numId="8" w16cid:durableId="1568686436">
    <w:abstractNumId w:val="2"/>
  </w:num>
  <w:num w:numId="9" w16cid:durableId="1166673119">
    <w:abstractNumId w:val="20"/>
  </w:num>
  <w:num w:numId="10" w16cid:durableId="1232231754">
    <w:abstractNumId w:val="16"/>
  </w:num>
  <w:num w:numId="11" w16cid:durableId="1231037960">
    <w:abstractNumId w:val="18"/>
  </w:num>
  <w:num w:numId="12" w16cid:durableId="1520700995">
    <w:abstractNumId w:val="29"/>
  </w:num>
  <w:num w:numId="13" w16cid:durableId="619072874">
    <w:abstractNumId w:val="9"/>
  </w:num>
  <w:num w:numId="14" w16cid:durableId="1758751888">
    <w:abstractNumId w:val="6"/>
  </w:num>
  <w:num w:numId="15" w16cid:durableId="391926158">
    <w:abstractNumId w:val="32"/>
  </w:num>
  <w:num w:numId="16" w16cid:durableId="1427574144">
    <w:abstractNumId w:val="5"/>
  </w:num>
  <w:num w:numId="17" w16cid:durableId="478308068">
    <w:abstractNumId w:val="36"/>
  </w:num>
  <w:num w:numId="18" w16cid:durableId="1115518096">
    <w:abstractNumId w:val="33"/>
  </w:num>
  <w:num w:numId="19" w16cid:durableId="9383777">
    <w:abstractNumId w:val="24"/>
  </w:num>
  <w:num w:numId="20" w16cid:durableId="983588317">
    <w:abstractNumId w:val="34"/>
  </w:num>
  <w:num w:numId="21" w16cid:durableId="164581766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788821284">
    <w:abstractNumId w:val="27"/>
  </w:num>
  <w:num w:numId="23" w16cid:durableId="1677413844">
    <w:abstractNumId w:val="4"/>
  </w:num>
  <w:num w:numId="24" w16cid:durableId="1590118209">
    <w:abstractNumId w:val="26"/>
  </w:num>
  <w:num w:numId="25" w16cid:durableId="773744511">
    <w:abstractNumId w:val="13"/>
  </w:num>
  <w:num w:numId="26" w16cid:durableId="560672065">
    <w:abstractNumId w:val="22"/>
  </w:num>
  <w:num w:numId="27" w16cid:durableId="2004044617">
    <w:abstractNumId w:val="30"/>
  </w:num>
  <w:num w:numId="28" w16cid:durableId="73473155">
    <w:abstractNumId w:val="7"/>
  </w:num>
  <w:num w:numId="29" w16cid:durableId="1798180466">
    <w:abstractNumId w:val="25"/>
  </w:num>
  <w:num w:numId="30" w16cid:durableId="1549993088">
    <w:abstractNumId w:val="10"/>
  </w:num>
  <w:num w:numId="31" w16cid:durableId="1887982203">
    <w:abstractNumId w:val="31"/>
  </w:num>
  <w:num w:numId="32" w16cid:durableId="334304640">
    <w:abstractNumId w:val="15"/>
  </w:num>
  <w:num w:numId="33" w16cid:durableId="330257202">
    <w:abstractNumId w:val="35"/>
  </w:num>
  <w:num w:numId="34" w16cid:durableId="2106805405">
    <w:abstractNumId w:val="17"/>
  </w:num>
  <w:num w:numId="35" w16cid:durableId="1459494335">
    <w:abstractNumId w:val="23"/>
  </w:num>
  <w:num w:numId="36" w16cid:durableId="1782143130">
    <w:abstractNumId w:val="1"/>
  </w:num>
  <w:num w:numId="37" w16cid:durableId="959728579">
    <w:abstractNumId w:val="8"/>
  </w:num>
  <w:num w:numId="38" w16cid:durableId="2018193265">
    <w:abstractNumId w:val="12"/>
  </w:num>
  <w:num w:numId="39" w16cid:durableId="1155296147">
    <w:abstractNumId w:val="37"/>
  </w:num>
  <w:num w:numId="40" w16cid:durableId="128334573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NotTrackFormatting/>
  <w:defaultTabStop w:val="720"/>
  <w:characterSpacingControl w:val="doNotCompress"/>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E9F"/>
    <w:rsid w:val="00000041"/>
    <w:rsid w:val="000018D0"/>
    <w:rsid w:val="00007950"/>
    <w:rsid w:val="000102CB"/>
    <w:rsid w:val="000124F2"/>
    <w:rsid w:val="000126CA"/>
    <w:rsid w:val="00026704"/>
    <w:rsid w:val="000360A3"/>
    <w:rsid w:val="00043155"/>
    <w:rsid w:val="00045447"/>
    <w:rsid w:val="00047F26"/>
    <w:rsid w:val="00051BE1"/>
    <w:rsid w:val="000601A8"/>
    <w:rsid w:val="0006137D"/>
    <w:rsid w:val="00080753"/>
    <w:rsid w:val="00083F73"/>
    <w:rsid w:val="00085A81"/>
    <w:rsid w:val="00090582"/>
    <w:rsid w:val="000914E3"/>
    <w:rsid w:val="00095494"/>
    <w:rsid w:val="000A2C91"/>
    <w:rsid w:val="000A33FF"/>
    <w:rsid w:val="000A6313"/>
    <w:rsid w:val="000B082B"/>
    <w:rsid w:val="000B6058"/>
    <w:rsid w:val="000B7B78"/>
    <w:rsid w:val="000C3DF7"/>
    <w:rsid w:val="000C7F4E"/>
    <w:rsid w:val="000D2F25"/>
    <w:rsid w:val="000D56CB"/>
    <w:rsid w:val="000D7F22"/>
    <w:rsid w:val="000E2308"/>
    <w:rsid w:val="000E4B82"/>
    <w:rsid w:val="000E54A7"/>
    <w:rsid w:val="000E6CE5"/>
    <w:rsid w:val="000F00F0"/>
    <w:rsid w:val="000F0352"/>
    <w:rsid w:val="000F6497"/>
    <w:rsid w:val="000F681C"/>
    <w:rsid w:val="001034F6"/>
    <w:rsid w:val="001049D6"/>
    <w:rsid w:val="0010586B"/>
    <w:rsid w:val="0010672E"/>
    <w:rsid w:val="00107138"/>
    <w:rsid w:val="0011067F"/>
    <w:rsid w:val="00113853"/>
    <w:rsid w:val="00117908"/>
    <w:rsid w:val="00122DFC"/>
    <w:rsid w:val="00133A04"/>
    <w:rsid w:val="00137102"/>
    <w:rsid w:val="00137DBB"/>
    <w:rsid w:val="00165FAE"/>
    <w:rsid w:val="00167407"/>
    <w:rsid w:val="00174D18"/>
    <w:rsid w:val="001774D9"/>
    <w:rsid w:val="00177597"/>
    <w:rsid w:val="00181F46"/>
    <w:rsid w:val="00184CBF"/>
    <w:rsid w:val="00186878"/>
    <w:rsid w:val="00196845"/>
    <w:rsid w:val="001A441A"/>
    <w:rsid w:val="001A578E"/>
    <w:rsid w:val="001B0D5B"/>
    <w:rsid w:val="001B1EF2"/>
    <w:rsid w:val="001B25C2"/>
    <w:rsid w:val="001C09DB"/>
    <w:rsid w:val="001C2543"/>
    <w:rsid w:val="001C6F52"/>
    <w:rsid w:val="001C786C"/>
    <w:rsid w:val="001D31FA"/>
    <w:rsid w:val="001E6526"/>
    <w:rsid w:val="001E780C"/>
    <w:rsid w:val="001E7ECF"/>
    <w:rsid w:val="002001E7"/>
    <w:rsid w:val="00202518"/>
    <w:rsid w:val="0020252C"/>
    <w:rsid w:val="00204AC7"/>
    <w:rsid w:val="00206B76"/>
    <w:rsid w:val="00207EC3"/>
    <w:rsid w:val="00211B1F"/>
    <w:rsid w:val="0021269C"/>
    <w:rsid w:val="00213DF2"/>
    <w:rsid w:val="0021698E"/>
    <w:rsid w:val="00216A97"/>
    <w:rsid w:val="002170BA"/>
    <w:rsid w:val="0022020F"/>
    <w:rsid w:val="00221680"/>
    <w:rsid w:val="002234E0"/>
    <w:rsid w:val="002258B0"/>
    <w:rsid w:val="00235E46"/>
    <w:rsid w:val="002415F0"/>
    <w:rsid w:val="0024399F"/>
    <w:rsid w:val="0025569E"/>
    <w:rsid w:val="0025572F"/>
    <w:rsid w:val="00255925"/>
    <w:rsid w:val="00266A95"/>
    <w:rsid w:val="00270E1F"/>
    <w:rsid w:val="00272118"/>
    <w:rsid w:val="00273C37"/>
    <w:rsid w:val="00275474"/>
    <w:rsid w:val="002773B3"/>
    <w:rsid w:val="0029694C"/>
    <w:rsid w:val="002A13D9"/>
    <w:rsid w:val="002A1D73"/>
    <w:rsid w:val="002A33AE"/>
    <w:rsid w:val="002A5816"/>
    <w:rsid w:val="002B0F1C"/>
    <w:rsid w:val="002B29A6"/>
    <w:rsid w:val="002B4676"/>
    <w:rsid w:val="002B6F55"/>
    <w:rsid w:val="002B7229"/>
    <w:rsid w:val="002C6844"/>
    <w:rsid w:val="002D18D3"/>
    <w:rsid w:val="002D223A"/>
    <w:rsid w:val="002D22F3"/>
    <w:rsid w:val="002D2FBC"/>
    <w:rsid w:val="002D4BC5"/>
    <w:rsid w:val="002D7FCB"/>
    <w:rsid w:val="002E50F3"/>
    <w:rsid w:val="002E5D33"/>
    <w:rsid w:val="002F489C"/>
    <w:rsid w:val="002F61BF"/>
    <w:rsid w:val="00303057"/>
    <w:rsid w:val="00310A09"/>
    <w:rsid w:val="00316ED2"/>
    <w:rsid w:val="00321510"/>
    <w:rsid w:val="00326FBF"/>
    <w:rsid w:val="003312D3"/>
    <w:rsid w:val="003315EE"/>
    <w:rsid w:val="00331688"/>
    <w:rsid w:val="00335D6B"/>
    <w:rsid w:val="00340567"/>
    <w:rsid w:val="00341035"/>
    <w:rsid w:val="0034324D"/>
    <w:rsid w:val="00351585"/>
    <w:rsid w:val="00353CC0"/>
    <w:rsid w:val="003541B7"/>
    <w:rsid w:val="00365AE6"/>
    <w:rsid w:val="0036718C"/>
    <w:rsid w:val="003725D5"/>
    <w:rsid w:val="003728AB"/>
    <w:rsid w:val="003734A1"/>
    <w:rsid w:val="00373698"/>
    <w:rsid w:val="0037462C"/>
    <w:rsid w:val="0037732B"/>
    <w:rsid w:val="00381FC0"/>
    <w:rsid w:val="00386180"/>
    <w:rsid w:val="0038777F"/>
    <w:rsid w:val="00390986"/>
    <w:rsid w:val="00390F40"/>
    <w:rsid w:val="003A14A9"/>
    <w:rsid w:val="003A1818"/>
    <w:rsid w:val="003B0880"/>
    <w:rsid w:val="003B0A5F"/>
    <w:rsid w:val="003B1DC8"/>
    <w:rsid w:val="003B2F18"/>
    <w:rsid w:val="003B31C4"/>
    <w:rsid w:val="003B6637"/>
    <w:rsid w:val="003C091E"/>
    <w:rsid w:val="003C1D6F"/>
    <w:rsid w:val="003C3AA0"/>
    <w:rsid w:val="003C5AB0"/>
    <w:rsid w:val="003C62F6"/>
    <w:rsid w:val="003C680E"/>
    <w:rsid w:val="003D11C8"/>
    <w:rsid w:val="003D47EE"/>
    <w:rsid w:val="003E2167"/>
    <w:rsid w:val="003E517B"/>
    <w:rsid w:val="003E5B87"/>
    <w:rsid w:val="003F6485"/>
    <w:rsid w:val="003F7FBC"/>
    <w:rsid w:val="00404159"/>
    <w:rsid w:val="00406F0A"/>
    <w:rsid w:val="00411CEB"/>
    <w:rsid w:val="00414BD3"/>
    <w:rsid w:val="004159D1"/>
    <w:rsid w:val="00417D0C"/>
    <w:rsid w:val="00426EEA"/>
    <w:rsid w:val="00427D2F"/>
    <w:rsid w:val="004307C4"/>
    <w:rsid w:val="00431C03"/>
    <w:rsid w:val="00433735"/>
    <w:rsid w:val="00435BD2"/>
    <w:rsid w:val="00440CA7"/>
    <w:rsid w:val="00440CFB"/>
    <w:rsid w:val="0044290F"/>
    <w:rsid w:val="00445AFD"/>
    <w:rsid w:val="004476F4"/>
    <w:rsid w:val="00451D86"/>
    <w:rsid w:val="0046152F"/>
    <w:rsid w:val="00466779"/>
    <w:rsid w:val="004725EA"/>
    <w:rsid w:val="00472B38"/>
    <w:rsid w:val="00473BF3"/>
    <w:rsid w:val="004765EA"/>
    <w:rsid w:val="00476604"/>
    <w:rsid w:val="00476E2A"/>
    <w:rsid w:val="00477084"/>
    <w:rsid w:val="00481604"/>
    <w:rsid w:val="004839C0"/>
    <w:rsid w:val="00485613"/>
    <w:rsid w:val="0048793F"/>
    <w:rsid w:val="0049270B"/>
    <w:rsid w:val="0049375E"/>
    <w:rsid w:val="00496397"/>
    <w:rsid w:val="00496429"/>
    <w:rsid w:val="00497DAE"/>
    <w:rsid w:val="004A147B"/>
    <w:rsid w:val="004A4AF8"/>
    <w:rsid w:val="004A4FEF"/>
    <w:rsid w:val="004A5D18"/>
    <w:rsid w:val="004A6862"/>
    <w:rsid w:val="004A6F2B"/>
    <w:rsid w:val="004A74E2"/>
    <w:rsid w:val="004B0CCF"/>
    <w:rsid w:val="004B49DE"/>
    <w:rsid w:val="004B6619"/>
    <w:rsid w:val="004B6A05"/>
    <w:rsid w:val="004B7E86"/>
    <w:rsid w:val="004C16F5"/>
    <w:rsid w:val="004C2764"/>
    <w:rsid w:val="004C7CF3"/>
    <w:rsid w:val="004D060E"/>
    <w:rsid w:val="004D06B1"/>
    <w:rsid w:val="004F1273"/>
    <w:rsid w:val="004F190C"/>
    <w:rsid w:val="004F3385"/>
    <w:rsid w:val="004F6B3A"/>
    <w:rsid w:val="0050536F"/>
    <w:rsid w:val="00505381"/>
    <w:rsid w:val="00510E4A"/>
    <w:rsid w:val="00516DD8"/>
    <w:rsid w:val="00521467"/>
    <w:rsid w:val="00524FEE"/>
    <w:rsid w:val="0052611C"/>
    <w:rsid w:val="00527BB0"/>
    <w:rsid w:val="0053556F"/>
    <w:rsid w:val="0055138A"/>
    <w:rsid w:val="00556818"/>
    <w:rsid w:val="00557DAA"/>
    <w:rsid w:val="00566BDC"/>
    <w:rsid w:val="00582191"/>
    <w:rsid w:val="0059099C"/>
    <w:rsid w:val="005945DC"/>
    <w:rsid w:val="0059566F"/>
    <w:rsid w:val="00597A59"/>
    <w:rsid w:val="005A0D81"/>
    <w:rsid w:val="005A3F90"/>
    <w:rsid w:val="005A56EA"/>
    <w:rsid w:val="005A6971"/>
    <w:rsid w:val="005A6CEB"/>
    <w:rsid w:val="005A7A9F"/>
    <w:rsid w:val="005B23DE"/>
    <w:rsid w:val="005B5BB7"/>
    <w:rsid w:val="005C4DDD"/>
    <w:rsid w:val="005C6C78"/>
    <w:rsid w:val="005D0F7C"/>
    <w:rsid w:val="005D2A81"/>
    <w:rsid w:val="005D3300"/>
    <w:rsid w:val="005E2527"/>
    <w:rsid w:val="005E3460"/>
    <w:rsid w:val="005E68DC"/>
    <w:rsid w:val="005E7F76"/>
    <w:rsid w:val="005F3077"/>
    <w:rsid w:val="005F5388"/>
    <w:rsid w:val="00604489"/>
    <w:rsid w:val="00606936"/>
    <w:rsid w:val="0061348C"/>
    <w:rsid w:val="006160E2"/>
    <w:rsid w:val="00616D9C"/>
    <w:rsid w:val="00616F94"/>
    <w:rsid w:val="00620B51"/>
    <w:rsid w:val="00620C9B"/>
    <w:rsid w:val="006219EE"/>
    <w:rsid w:val="0063018A"/>
    <w:rsid w:val="00631BEE"/>
    <w:rsid w:val="00632879"/>
    <w:rsid w:val="0063382E"/>
    <w:rsid w:val="00634CC3"/>
    <w:rsid w:val="006353ED"/>
    <w:rsid w:val="006362B9"/>
    <w:rsid w:val="0063726D"/>
    <w:rsid w:val="00640904"/>
    <w:rsid w:val="006412B9"/>
    <w:rsid w:val="00645179"/>
    <w:rsid w:val="006500B1"/>
    <w:rsid w:val="006552CE"/>
    <w:rsid w:val="00660E0D"/>
    <w:rsid w:val="00663885"/>
    <w:rsid w:val="00664ED5"/>
    <w:rsid w:val="00683943"/>
    <w:rsid w:val="0068637D"/>
    <w:rsid w:val="00694560"/>
    <w:rsid w:val="0069626A"/>
    <w:rsid w:val="00696CD9"/>
    <w:rsid w:val="006A414B"/>
    <w:rsid w:val="006A6CFD"/>
    <w:rsid w:val="006B50F8"/>
    <w:rsid w:val="006C125A"/>
    <w:rsid w:val="006C1AC3"/>
    <w:rsid w:val="006C1E7A"/>
    <w:rsid w:val="006C31DB"/>
    <w:rsid w:val="006C4C28"/>
    <w:rsid w:val="006C6CAA"/>
    <w:rsid w:val="006C7A4C"/>
    <w:rsid w:val="006E125E"/>
    <w:rsid w:val="006E1649"/>
    <w:rsid w:val="006F461A"/>
    <w:rsid w:val="006F51F1"/>
    <w:rsid w:val="006F7291"/>
    <w:rsid w:val="007025AD"/>
    <w:rsid w:val="007104AB"/>
    <w:rsid w:val="007109D4"/>
    <w:rsid w:val="00710C94"/>
    <w:rsid w:val="00711CA5"/>
    <w:rsid w:val="00714138"/>
    <w:rsid w:val="007205AF"/>
    <w:rsid w:val="00722B9F"/>
    <w:rsid w:val="00723683"/>
    <w:rsid w:val="00727BAA"/>
    <w:rsid w:val="007316B3"/>
    <w:rsid w:val="00734A43"/>
    <w:rsid w:val="00746877"/>
    <w:rsid w:val="00750FD9"/>
    <w:rsid w:val="00751BA7"/>
    <w:rsid w:val="00752FC4"/>
    <w:rsid w:val="00753C81"/>
    <w:rsid w:val="00761C9F"/>
    <w:rsid w:val="00764500"/>
    <w:rsid w:val="007650BC"/>
    <w:rsid w:val="007736DB"/>
    <w:rsid w:val="00775734"/>
    <w:rsid w:val="007936B9"/>
    <w:rsid w:val="007A3FFD"/>
    <w:rsid w:val="007A4559"/>
    <w:rsid w:val="007A45E2"/>
    <w:rsid w:val="007B0DD7"/>
    <w:rsid w:val="007B27F1"/>
    <w:rsid w:val="007B7316"/>
    <w:rsid w:val="007B748F"/>
    <w:rsid w:val="007C1C2C"/>
    <w:rsid w:val="007C42F1"/>
    <w:rsid w:val="007C6F0E"/>
    <w:rsid w:val="007C7835"/>
    <w:rsid w:val="007D345E"/>
    <w:rsid w:val="007D38B7"/>
    <w:rsid w:val="007D5A7F"/>
    <w:rsid w:val="007E0F0A"/>
    <w:rsid w:val="007E630F"/>
    <w:rsid w:val="007E7D10"/>
    <w:rsid w:val="00801D37"/>
    <w:rsid w:val="008057DB"/>
    <w:rsid w:val="008104F6"/>
    <w:rsid w:val="00812F01"/>
    <w:rsid w:val="008133A3"/>
    <w:rsid w:val="008142EE"/>
    <w:rsid w:val="008161FC"/>
    <w:rsid w:val="008205C8"/>
    <w:rsid w:val="00822E95"/>
    <w:rsid w:val="00823A36"/>
    <w:rsid w:val="008259EA"/>
    <w:rsid w:val="00826000"/>
    <w:rsid w:val="00832316"/>
    <w:rsid w:val="008506A2"/>
    <w:rsid w:val="008507B4"/>
    <w:rsid w:val="008517F7"/>
    <w:rsid w:val="00856A5A"/>
    <w:rsid w:val="00856D9A"/>
    <w:rsid w:val="00857751"/>
    <w:rsid w:val="008601C9"/>
    <w:rsid w:val="00862AFA"/>
    <w:rsid w:val="00863C4E"/>
    <w:rsid w:val="00864DEE"/>
    <w:rsid w:val="0087141C"/>
    <w:rsid w:val="00876084"/>
    <w:rsid w:val="00880E9F"/>
    <w:rsid w:val="00884D3A"/>
    <w:rsid w:val="0088574E"/>
    <w:rsid w:val="008921D9"/>
    <w:rsid w:val="008951B4"/>
    <w:rsid w:val="00897723"/>
    <w:rsid w:val="008B11BB"/>
    <w:rsid w:val="008B1783"/>
    <w:rsid w:val="008B1EA1"/>
    <w:rsid w:val="008B518F"/>
    <w:rsid w:val="008B64FA"/>
    <w:rsid w:val="008C54B1"/>
    <w:rsid w:val="008D121F"/>
    <w:rsid w:val="008D1DC7"/>
    <w:rsid w:val="008D4F11"/>
    <w:rsid w:val="008E64C6"/>
    <w:rsid w:val="008E6863"/>
    <w:rsid w:val="008E788F"/>
    <w:rsid w:val="008F17D2"/>
    <w:rsid w:val="008F2002"/>
    <w:rsid w:val="008F27FD"/>
    <w:rsid w:val="00901FDA"/>
    <w:rsid w:val="0090276F"/>
    <w:rsid w:val="009061A5"/>
    <w:rsid w:val="00911587"/>
    <w:rsid w:val="00912FC7"/>
    <w:rsid w:val="00913A2F"/>
    <w:rsid w:val="00916A1C"/>
    <w:rsid w:val="00922F3D"/>
    <w:rsid w:val="00926731"/>
    <w:rsid w:val="0093186A"/>
    <w:rsid w:val="00934A5F"/>
    <w:rsid w:val="00936178"/>
    <w:rsid w:val="009369E8"/>
    <w:rsid w:val="00951190"/>
    <w:rsid w:val="009538C1"/>
    <w:rsid w:val="00953DC4"/>
    <w:rsid w:val="00955029"/>
    <w:rsid w:val="00955793"/>
    <w:rsid w:val="00961C51"/>
    <w:rsid w:val="0096283B"/>
    <w:rsid w:val="00963148"/>
    <w:rsid w:val="00970EE4"/>
    <w:rsid w:val="009765A8"/>
    <w:rsid w:val="00984E97"/>
    <w:rsid w:val="00995601"/>
    <w:rsid w:val="009A08D2"/>
    <w:rsid w:val="009A48EF"/>
    <w:rsid w:val="009A6569"/>
    <w:rsid w:val="009B0DA4"/>
    <w:rsid w:val="009B12B2"/>
    <w:rsid w:val="009B38F3"/>
    <w:rsid w:val="009B7DB1"/>
    <w:rsid w:val="009C5785"/>
    <w:rsid w:val="009D047E"/>
    <w:rsid w:val="009F44BF"/>
    <w:rsid w:val="009F62E6"/>
    <w:rsid w:val="009F71E2"/>
    <w:rsid w:val="009F7378"/>
    <w:rsid w:val="00A03182"/>
    <w:rsid w:val="00A07AA3"/>
    <w:rsid w:val="00A11200"/>
    <w:rsid w:val="00A13E88"/>
    <w:rsid w:val="00A15276"/>
    <w:rsid w:val="00A202C2"/>
    <w:rsid w:val="00A24C14"/>
    <w:rsid w:val="00A304AD"/>
    <w:rsid w:val="00A31302"/>
    <w:rsid w:val="00A35FB5"/>
    <w:rsid w:val="00A5045D"/>
    <w:rsid w:val="00A5390B"/>
    <w:rsid w:val="00A569F8"/>
    <w:rsid w:val="00A57E8B"/>
    <w:rsid w:val="00A62081"/>
    <w:rsid w:val="00A647FA"/>
    <w:rsid w:val="00A6632D"/>
    <w:rsid w:val="00A713CE"/>
    <w:rsid w:val="00A75C83"/>
    <w:rsid w:val="00A76A81"/>
    <w:rsid w:val="00A83562"/>
    <w:rsid w:val="00A87191"/>
    <w:rsid w:val="00A90438"/>
    <w:rsid w:val="00A90556"/>
    <w:rsid w:val="00A928F1"/>
    <w:rsid w:val="00A9314D"/>
    <w:rsid w:val="00A958CA"/>
    <w:rsid w:val="00A95E61"/>
    <w:rsid w:val="00A962A9"/>
    <w:rsid w:val="00AB5A86"/>
    <w:rsid w:val="00AB6E2D"/>
    <w:rsid w:val="00AC051F"/>
    <w:rsid w:val="00AC0F11"/>
    <w:rsid w:val="00AC22C8"/>
    <w:rsid w:val="00AC4178"/>
    <w:rsid w:val="00AC6206"/>
    <w:rsid w:val="00AC6A3B"/>
    <w:rsid w:val="00AD0594"/>
    <w:rsid w:val="00AD44BB"/>
    <w:rsid w:val="00AD4F6E"/>
    <w:rsid w:val="00AD7F08"/>
    <w:rsid w:val="00AE0874"/>
    <w:rsid w:val="00AE15C7"/>
    <w:rsid w:val="00AE1706"/>
    <w:rsid w:val="00AE1D23"/>
    <w:rsid w:val="00AE1ED0"/>
    <w:rsid w:val="00AE295A"/>
    <w:rsid w:val="00AE4786"/>
    <w:rsid w:val="00AF316A"/>
    <w:rsid w:val="00AF46A8"/>
    <w:rsid w:val="00AF4C41"/>
    <w:rsid w:val="00B002ED"/>
    <w:rsid w:val="00B00F64"/>
    <w:rsid w:val="00B01207"/>
    <w:rsid w:val="00B0337D"/>
    <w:rsid w:val="00B1044C"/>
    <w:rsid w:val="00B15B58"/>
    <w:rsid w:val="00B177EC"/>
    <w:rsid w:val="00B17BE3"/>
    <w:rsid w:val="00B17E6C"/>
    <w:rsid w:val="00B210B6"/>
    <w:rsid w:val="00B22F5E"/>
    <w:rsid w:val="00B23603"/>
    <w:rsid w:val="00B2634B"/>
    <w:rsid w:val="00B27110"/>
    <w:rsid w:val="00B31D60"/>
    <w:rsid w:val="00B42479"/>
    <w:rsid w:val="00B42A79"/>
    <w:rsid w:val="00B4438F"/>
    <w:rsid w:val="00B449FA"/>
    <w:rsid w:val="00B52206"/>
    <w:rsid w:val="00B5352D"/>
    <w:rsid w:val="00B665F6"/>
    <w:rsid w:val="00B80295"/>
    <w:rsid w:val="00B86AF2"/>
    <w:rsid w:val="00B87F8C"/>
    <w:rsid w:val="00B907B0"/>
    <w:rsid w:val="00B91EB9"/>
    <w:rsid w:val="00B92F8A"/>
    <w:rsid w:val="00B9579C"/>
    <w:rsid w:val="00BA2E3F"/>
    <w:rsid w:val="00BA31CD"/>
    <w:rsid w:val="00BA5EC9"/>
    <w:rsid w:val="00BB13BA"/>
    <w:rsid w:val="00BB5B75"/>
    <w:rsid w:val="00BB72B0"/>
    <w:rsid w:val="00BC2195"/>
    <w:rsid w:val="00BC3987"/>
    <w:rsid w:val="00BC3FB6"/>
    <w:rsid w:val="00BD03D7"/>
    <w:rsid w:val="00BD6B55"/>
    <w:rsid w:val="00BE46BF"/>
    <w:rsid w:val="00BE579C"/>
    <w:rsid w:val="00BE6F00"/>
    <w:rsid w:val="00BF06DB"/>
    <w:rsid w:val="00BF6512"/>
    <w:rsid w:val="00C00E2C"/>
    <w:rsid w:val="00C03805"/>
    <w:rsid w:val="00C106F0"/>
    <w:rsid w:val="00C20147"/>
    <w:rsid w:val="00C252C7"/>
    <w:rsid w:val="00C36ADD"/>
    <w:rsid w:val="00C4131D"/>
    <w:rsid w:val="00C41AE1"/>
    <w:rsid w:val="00C448EC"/>
    <w:rsid w:val="00C45FAF"/>
    <w:rsid w:val="00C50A58"/>
    <w:rsid w:val="00C52EC7"/>
    <w:rsid w:val="00C531B3"/>
    <w:rsid w:val="00C55029"/>
    <w:rsid w:val="00C5630B"/>
    <w:rsid w:val="00C6279D"/>
    <w:rsid w:val="00C632AF"/>
    <w:rsid w:val="00C65504"/>
    <w:rsid w:val="00C70146"/>
    <w:rsid w:val="00C736DA"/>
    <w:rsid w:val="00C760C9"/>
    <w:rsid w:val="00C81C65"/>
    <w:rsid w:val="00C84552"/>
    <w:rsid w:val="00C8521E"/>
    <w:rsid w:val="00C918AA"/>
    <w:rsid w:val="00C92CD2"/>
    <w:rsid w:val="00CA24E7"/>
    <w:rsid w:val="00CA4189"/>
    <w:rsid w:val="00CB3223"/>
    <w:rsid w:val="00CC0F36"/>
    <w:rsid w:val="00CC549F"/>
    <w:rsid w:val="00CD003C"/>
    <w:rsid w:val="00CD20A8"/>
    <w:rsid w:val="00CD5926"/>
    <w:rsid w:val="00CD6317"/>
    <w:rsid w:val="00CD7034"/>
    <w:rsid w:val="00CE5841"/>
    <w:rsid w:val="00CF2962"/>
    <w:rsid w:val="00CF5029"/>
    <w:rsid w:val="00D002FA"/>
    <w:rsid w:val="00D00EC7"/>
    <w:rsid w:val="00D05ADC"/>
    <w:rsid w:val="00D164AE"/>
    <w:rsid w:val="00D24B48"/>
    <w:rsid w:val="00D31BB5"/>
    <w:rsid w:val="00D35D50"/>
    <w:rsid w:val="00D431A0"/>
    <w:rsid w:val="00D4661D"/>
    <w:rsid w:val="00D467AC"/>
    <w:rsid w:val="00D5363C"/>
    <w:rsid w:val="00D619F8"/>
    <w:rsid w:val="00D66A73"/>
    <w:rsid w:val="00D72226"/>
    <w:rsid w:val="00D72609"/>
    <w:rsid w:val="00D72E57"/>
    <w:rsid w:val="00D80231"/>
    <w:rsid w:val="00D84EF8"/>
    <w:rsid w:val="00D86D42"/>
    <w:rsid w:val="00D872AC"/>
    <w:rsid w:val="00D90441"/>
    <w:rsid w:val="00D90801"/>
    <w:rsid w:val="00D95588"/>
    <w:rsid w:val="00D95FF0"/>
    <w:rsid w:val="00DA22CE"/>
    <w:rsid w:val="00DA55E6"/>
    <w:rsid w:val="00DA577C"/>
    <w:rsid w:val="00DA7DFF"/>
    <w:rsid w:val="00DB02CD"/>
    <w:rsid w:val="00DB23F1"/>
    <w:rsid w:val="00DC01B6"/>
    <w:rsid w:val="00DC3040"/>
    <w:rsid w:val="00DC4290"/>
    <w:rsid w:val="00DC7824"/>
    <w:rsid w:val="00DC7FA8"/>
    <w:rsid w:val="00DD3540"/>
    <w:rsid w:val="00DD6E00"/>
    <w:rsid w:val="00DD7F1F"/>
    <w:rsid w:val="00DF212B"/>
    <w:rsid w:val="00DF22AE"/>
    <w:rsid w:val="00DF3DB2"/>
    <w:rsid w:val="00E02119"/>
    <w:rsid w:val="00E061D6"/>
    <w:rsid w:val="00E16508"/>
    <w:rsid w:val="00E167F3"/>
    <w:rsid w:val="00E16E8E"/>
    <w:rsid w:val="00E213AA"/>
    <w:rsid w:val="00E22336"/>
    <w:rsid w:val="00E238FC"/>
    <w:rsid w:val="00E23BB5"/>
    <w:rsid w:val="00E23F16"/>
    <w:rsid w:val="00E26982"/>
    <w:rsid w:val="00E314B4"/>
    <w:rsid w:val="00E3188D"/>
    <w:rsid w:val="00E35E2B"/>
    <w:rsid w:val="00E35E98"/>
    <w:rsid w:val="00E3617B"/>
    <w:rsid w:val="00E36CAA"/>
    <w:rsid w:val="00E37AF0"/>
    <w:rsid w:val="00E37CAD"/>
    <w:rsid w:val="00E417AA"/>
    <w:rsid w:val="00E428C9"/>
    <w:rsid w:val="00E42977"/>
    <w:rsid w:val="00E4346B"/>
    <w:rsid w:val="00E43B29"/>
    <w:rsid w:val="00E46588"/>
    <w:rsid w:val="00E54ACA"/>
    <w:rsid w:val="00E54E05"/>
    <w:rsid w:val="00E647AB"/>
    <w:rsid w:val="00E705A6"/>
    <w:rsid w:val="00E735DB"/>
    <w:rsid w:val="00E7408D"/>
    <w:rsid w:val="00E750DE"/>
    <w:rsid w:val="00E77806"/>
    <w:rsid w:val="00E81713"/>
    <w:rsid w:val="00E84C5B"/>
    <w:rsid w:val="00E93107"/>
    <w:rsid w:val="00E9771C"/>
    <w:rsid w:val="00EA1442"/>
    <w:rsid w:val="00EA3AB5"/>
    <w:rsid w:val="00EA60AA"/>
    <w:rsid w:val="00EA7E82"/>
    <w:rsid w:val="00EC02C2"/>
    <w:rsid w:val="00EC0FA0"/>
    <w:rsid w:val="00EC11A1"/>
    <w:rsid w:val="00EC228E"/>
    <w:rsid w:val="00EC26B6"/>
    <w:rsid w:val="00EC34B2"/>
    <w:rsid w:val="00EC71FD"/>
    <w:rsid w:val="00ED2242"/>
    <w:rsid w:val="00ED4C20"/>
    <w:rsid w:val="00EE3645"/>
    <w:rsid w:val="00EE4E15"/>
    <w:rsid w:val="00EF012F"/>
    <w:rsid w:val="00EF158C"/>
    <w:rsid w:val="00EF1F1A"/>
    <w:rsid w:val="00EF2519"/>
    <w:rsid w:val="00EF412A"/>
    <w:rsid w:val="00EF4BA3"/>
    <w:rsid w:val="00F02345"/>
    <w:rsid w:val="00F0493F"/>
    <w:rsid w:val="00F07B5F"/>
    <w:rsid w:val="00F10E74"/>
    <w:rsid w:val="00F12D21"/>
    <w:rsid w:val="00F169E7"/>
    <w:rsid w:val="00F17DC9"/>
    <w:rsid w:val="00F232D6"/>
    <w:rsid w:val="00F32A5F"/>
    <w:rsid w:val="00F3406F"/>
    <w:rsid w:val="00F4524D"/>
    <w:rsid w:val="00F4644B"/>
    <w:rsid w:val="00F50234"/>
    <w:rsid w:val="00F51B74"/>
    <w:rsid w:val="00F607BC"/>
    <w:rsid w:val="00F60A32"/>
    <w:rsid w:val="00F60BF3"/>
    <w:rsid w:val="00F623A5"/>
    <w:rsid w:val="00F637DB"/>
    <w:rsid w:val="00F64462"/>
    <w:rsid w:val="00F66629"/>
    <w:rsid w:val="00F6691D"/>
    <w:rsid w:val="00F7522F"/>
    <w:rsid w:val="00F76790"/>
    <w:rsid w:val="00F815EC"/>
    <w:rsid w:val="00F86221"/>
    <w:rsid w:val="00F8688A"/>
    <w:rsid w:val="00F86952"/>
    <w:rsid w:val="00F86F3F"/>
    <w:rsid w:val="00F87E85"/>
    <w:rsid w:val="00F90304"/>
    <w:rsid w:val="00F94AB4"/>
    <w:rsid w:val="00F9511F"/>
    <w:rsid w:val="00F96AEC"/>
    <w:rsid w:val="00F97B8E"/>
    <w:rsid w:val="00FA0BF7"/>
    <w:rsid w:val="00FA5C25"/>
    <w:rsid w:val="00FA6456"/>
    <w:rsid w:val="00FB15FB"/>
    <w:rsid w:val="00FB2356"/>
    <w:rsid w:val="00FB76C8"/>
    <w:rsid w:val="00FC40F8"/>
    <w:rsid w:val="00FC6A4D"/>
    <w:rsid w:val="00FD3891"/>
    <w:rsid w:val="00FD4E1D"/>
    <w:rsid w:val="00FE1045"/>
    <w:rsid w:val="00FE4442"/>
    <w:rsid w:val="00FE4D38"/>
    <w:rsid w:val="00FE6FFA"/>
    <w:rsid w:val="00FF02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748746"/>
  <w15:docId w15:val="{B1A6314A-8024-4B30-A92A-CDD2CB46E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Calibri" w:hAnsi="Arial" w:cs="Arial"/>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4178"/>
    <w:pPr>
      <w:spacing w:after="200" w:line="276" w:lineRule="auto"/>
    </w:pPr>
    <w:rPr>
      <w:color w:val="FF0000"/>
      <w:sz w:val="22"/>
      <w:szCs w:val="22"/>
      <w:lang w:eastAsia="en-US"/>
    </w:rPr>
  </w:style>
  <w:style w:type="paragraph" w:styleId="Heading1">
    <w:name w:val="heading 1"/>
    <w:basedOn w:val="Normal"/>
    <w:next w:val="Normal"/>
    <w:link w:val="Heading1Char"/>
    <w:uiPriority w:val="9"/>
    <w:qFormat/>
    <w:rsid w:val="00051BE1"/>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4">
    <w:name w:val="heading 4"/>
    <w:basedOn w:val="Normal"/>
    <w:next w:val="Normal"/>
    <w:link w:val="Heading4Char"/>
    <w:qFormat/>
    <w:rsid w:val="00F76790"/>
    <w:pPr>
      <w:keepNext/>
      <w:spacing w:after="0" w:line="240" w:lineRule="auto"/>
      <w:ind w:left="-720"/>
      <w:jc w:val="both"/>
      <w:outlineLvl w:val="3"/>
    </w:pPr>
    <w:rPr>
      <w:rFonts w:ascii="Times New Roman" w:eastAsia="Times New Roman" w:hAnsi="Times New Roman" w:cs="Times New Roman"/>
      <w:b/>
      <w:bCs/>
      <w:color w:val="auto"/>
      <w:sz w:val="24"/>
      <w:szCs w:val="24"/>
    </w:rPr>
  </w:style>
  <w:style w:type="paragraph" w:styleId="Heading5">
    <w:name w:val="heading 5"/>
    <w:basedOn w:val="Normal"/>
    <w:next w:val="Normal"/>
    <w:link w:val="Heading5Char"/>
    <w:qFormat/>
    <w:rsid w:val="00F76790"/>
    <w:pPr>
      <w:keepNext/>
      <w:spacing w:after="0" w:line="240" w:lineRule="auto"/>
      <w:ind w:left="720" w:hanging="720"/>
      <w:jc w:val="both"/>
      <w:outlineLvl w:val="4"/>
    </w:pPr>
    <w:rPr>
      <w:rFonts w:eastAsia="Times New Roman"/>
      <w:b/>
      <w:bCs/>
      <w:color w:val="auto"/>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80E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F76790"/>
    <w:rPr>
      <w:rFonts w:ascii="Times New Roman" w:eastAsia="Times New Roman" w:hAnsi="Times New Roman" w:cs="Times New Roman"/>
      <w:b/>
      <w:bCs/>
      <w:sz w:val="24"/>
      <w:szCs w:val="24"/>
      <w:lang w:eastAsia="en-US"/>
    </w:rPr>
  </w:style>
  <w:style w:type="character" w:customStyle="1" w:styleId="Heading5Char">
    <w:name w:val="Heading 5 Char"/>
    <w:basedOn w:val="DefaultParagraphFont"/>
    <w:link w:val="Heading5"/>
    <w:rsid w:val="00F76790"/>
    <w:rPr>
      <w:rFonts w:eastAsia="Times New Roman"/>
      <w:b/>
      <w:bCs/>
      <w:sz w:val="24"/>
      <w:szCs w:val="24"/>
      <w:lang w:eastAsia="en-US"/>
    </w:rPr>
  </w:style>
  <w:style w:type="paragraph" w:styleId="BodyTextIndent">
    <w:name w:val="Body Text Indent"/>
    <w:basedOn w:val="Normal"/>
    <w:link w:val="BodyTextIndentChar"/>
    <w:rsid w:val="00F76790"/>
    <w:pPr>
      <w:spacing w:after="0" w:line="240" w:lineRule="auto"/>
      <w:ind w:left="-720"/>
      <w:jc w:val="both"/>
    </w:pPr>
    <w:rPr>
      <w:rFonts w:ascii="Times New Roman" w:eastAsia="Times New Roman" w:hAnsi="Times New Roman" w:cs="Times New Roman"/>
      <w:color w:val="auto"/>
      <w:sz w:val="24"/>
      <w:szCs w:val="24"/>
    </w:rPr>
  </w:style>
  <w:style w:type="character" w:customStyle="1" w:styleId="BodyTextIndentChar">
    <w:name w:val="Body Text Indent Char"/>
    <w:basedOn w:val="DefaultParagraphFont"/>
    <w:link w:val="BodyTextIndent"/>
    <w:rsid w:val="00F76790"/>
    <w:rPr>
      <w:rFonts w:ascii="Times New Roman" w:eastAsia="Times New Roman" w:hAnsi="Times New Roman" w:cs="Times New Roman"/>
      <w:sz w:val="24"/>
      <w:szCs w:val="24"/>
      <w:lang w:eastAsia="en-US"/>
    </w:rPr>
  </w:style>
  <w:style w:type="paragraph" w:styleId="BalloonText">
    <w:name w:val="Balloon Text"/>
    <w:basedOn w:val="Normal"/>
    <w:link w:val="BalloonTextChar"/>
    <w:uiPriority w:val="99"/>
    <w:semiHidden/>
    <w:unhideWhenUsed/>
    <w:rsid w:val="001B25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25C2"/>
    <w:rPr>
      <w:rFonts w:ascii="Tahoma" w:hAnsi="Tahoma" w:cs="Tahoma"/>
      <w:color w:val="FF0000"/>
      <w:sz w:val="16"/>
      <w:szCs w:val="16"/>
      <w:lang w:eastAsia="en-US"/>
    </w:rPr>
  </w:style>
  <w:style w:type="paragraph" w:styleId="ListParagraph">
    <w:name w:val="List Paragraph"/>
    <w:aliases w:val="Dot pt,No Spacing1,List Paragraph Char Char Char,Indicator Text,Numbered Para 1,Bullet 1,List Paragraph1,F5 List Paragraph,Bullet Points,MAIN CONTENT,Colorful List - Accent 11,List Paragraph2,List Paragraph12,OBC Bullet,List Paragraph11,L"/>
    <w:basedOn w:val="Normal"/>
    <w:link w:val="ListParagraphChar"/>
    <w:uiPriority w:val="34"/>
    <w:qFormat/>
    <w:rsid w:val="000126CA"/>
    <w:pPr>
      <w:ind w:left="720"/>
      <w:contextualSpacing/>
    </w:pPr>
  </w:style>
  <w:style w:type="paragraph" w:styleId="PlainText">
    <w:name w:val="Plain Text"/>
    <w:basedOn w:val="Normal"/>
    <w:link w:val="PlainTextChar"/>
    <w:uiPriority w:val="99"/>
    <w:semiHidden/>
    <w:unhideWhenUsed/>
    <w:rsid w:val="001C786C"/>
    <w:pPr>
      <w:spacing w:after="0" w:line="240" w:lineRule="auto"/>
    </w:pPr>
    <w:rPr>
      <w:rFonts w:ascii="Calibri" w:eastAsiaTheme="minorHAnsi" w:hAnsi="Calibri" w:cstheme="minorBidi"/>
      <w:color w:val="auto"/>
      <w:szCs w:val="21"/>
    </w:rPr>
  </w:style>
  <w:style w:type="character" w:customStyle="1" w:styleId="PlainTextChar">
    <w:name w:val="Plain Text Char"/>
    <w:basedOn w:val="DefaultParagraphFont"/>
    <w:link w:val="PlainText"/>
    <w:uiPriority w:val="99"/>
    <w:semiHidden/>
    <w:rsid w:val="001C786C"/>
    <w:rPr>
      <w:rFonts w:ascii="Calibri" w:eastAsiaTheme="minorHAnsi" w:hAnsi="Calibri" w:cstheme="minorBidi"/>
      <w:sz w:val="22"/>
      <w:szCs w:val="21"/>
      <w:lang w:eastAsia="en-US"/>
    </w:rPr>
  </w:style>
  <w:style w:type="paragraph" w:styleId="NormalWeb">
    <w:name w:val="Normal (Web)"/>
    <w:basedOn w:val="Normal"/>
    <w:uiPriority w:val="99"/>
    <w:semiHidden/>
    <w:unhideWhenUsed/>
    <w:rsid w:val="00122DFC"/>
    <w:pPr>
      <w:spacing w:before="100" w:beforeAutospacing="1" w:after="100" w:afterAutospacing="1" w:line="240" w:lineRule="auto"/>
    </w:pPr>
    <w:rPr>
      <w:rFonts w:ascii="Times New Roman" w:eastAsiaTheme="minorHAnsi" w:hAnsi="Times New Roman" w:cs="Times New Roman"/>
      <w:color w:val="auto"/>
      <w:sz w:val="24"/>
      <w:szCs w:val="24"/>
      <w:lang w:eastAsia="en-GB"/>
    </w:rPr>
  </w:style>
  <w:style w:type="paragraph" w:styleId="Header">
    <w:name w:val="header"/>
    <w:basedOn w:val="Normal"/>
    <w:link w:val="HeaderChar"/>
    <w:uiPriority w:val="99"/>
    <w:unhideWhenUsed/>
    <w:rsid w:val="00206B76"/>
    <w:pPr>
      <w:tabs>
        <w:tab w:val="center" w:pos="4513"/>
        <w:tab w:val="right" w:pos="9026"/>
      </w:tabs>
      <w:spacing w:after="0" w:line="240" w:lineRule="auto"/>
    </w:pPr>
  </w:style>
  <w:style w:type="character" w:customStyle="1" w:styleId="HeaderChar">
    <w:name w:val="Header Char"/>
    <w:basedOn w:val="DefaultParagraphFont"/>
    <w:link w:val="Header"/>
    <w:uiPriority w:val="99"/>
    <w:rsid w:val="00206B76"/>
    <w:rPr>
      <w:color w:val="FF0000"/>
      <w:sz w:val="22"/>
      <w:szCs w:val="22"/>
      <w:lang w:eastAsia="en-US"/>
    </w:rPr>
  </w:style>
  <w:style w:type="paragraph" w:styleId="Footer">
    <w:name w:val="footer"/>
    <w:basedOn w:val="Normal"/>
    <w:link w:val="FooterChar"/>
    <w:uiPriority w:val="99"/>
    <w:unhideWhenUsed/>
    <w:rsid w:val="00206B76"/>
    <w:pPr>
      <w:tabs>
        <w:tab w:val="center" w:pos="4513"/>
        <w:tab w:val="right" w:pos="9026"/>
      </w:tabs>
      <w:spacing w:after="0" w:line="240" w:lineRule="auto"/>
    </w:pPr>
  </w:style>
  <w:style w:type="character" w:customStyle="1" w:styleId="FooterChar">
    <w:name w:val="Footer Char"/>
    <w:basedOn w:val="DefaultParagraphFont"/>
    <w:link w:val="Footer"/>
    <w:uiPriority w:val="99"/>
    <w:rsid w:val="00206B76"/>
    <w:rPr>
      <w:color w:val="FF0000"/>
      <w:sz w:val="22"/>
      <w:szCs w:val="22"/>
      <w:lang w:eastAsia="en-US"/>
    </w:rPr>
  </w:style>
  <w:style w:type="character" w:styleId="SubtleReference">
    <w:name w:val="Subtle Reference"/>
    <w:basedOn w:val="DefaultParagraphFont"/>
    <w:uiPriority w:val="31"/>
    <w:qFormat/>
    <w:rsid w:val="00E735DB"/>
    <w:rPr>
      <w:smallCaps/>
      <w:color w:val="C0504D" w:themeColor="accent2"/>
      <w:u w:val="single"/>
    </w:rPr>
  </w:style>
  <w:style w:type="character" w:customStyle="1" w:styleId="ListParagraphChar">
    <w:name w:val="List Paragraph Char"/>
    <w:aliases w:val="Dot pt Char,No Spacing1 Char,List Paragraph Char Char Char Char,Indicator Text Char,Numbered Para 1 Char,Bullet 1 Char,List Paragraph1 Char,F5 List Paragraph Char,Bullet Points Char,MAIN CONTENT Char,Colorful List - Accent 11 Char"/>
    <w:basedOn w:val="DefaultParagraphFont"/>
    <w:link w:val="ListParagraph"/>
    <w:uiPriority w:val="34"/>
    <w:qFormat/>
    <w:locked/>
    <w:rsid w:val="00DC3040"/>
    <w:rPr>
      <w:color w:val="FF0000"/>
      <w:sz w:val="22"/>
      <w:szCs w:val="22"/>
      <w:lang w:eastAsia="en-US"/>
    </w:rPr>
  </w:style>
  <w:style w:type="character" w:styleId="CommentReference">
    <w:name w:val="annotation reference"/>
    <w:basedOn w:val="DefaultParagraphFont"/>
    <w:uiPriority w:val="99"/>
    <w:semiHidden/>
    <w:unhideWhenUsed/>
    <w:rsid w:val="00EC228E"/>
    <w:rPr>
      <w:sz w:val="16"/>
      <w:szCs w:val="16"/>
    </w:rPr>
  </w:style>
  <w:style w:type="paragraph" w:styleId="CommentText">
    <w:name w:val="annotation text"/>
    <w:basedOn w:val="Normal"/>
    <w:link w:val="CommentTextChar"/>
    <w:uiPriority w:val="99"/>
    <w:unhideWhenUsed/>
    <w:rsid w:val="00EC228E"/>
    <w:pPr>
      <w:spacing w:line="240" w:lineRule="auto"/>
    </w:pPr>
    <w:rPr>
      <w:sz w:val="20"/>
      <w:szCs w:val="20"/>
    </w:rPr>
  </w:style>
  <w:style w:type="character" w:customStyle="1" w:styleId="CommentTextChar">
    <w:name w:val="Comment Text Char"/>
    <w:basedOn w:val="DefaultParagraphFont"/>
    <w:link w:val="CommentText"/>
    <w:uiPriority w:val="99"/>
    <w:rsid w:val="00EC228E"/>
    <w:rPr>
      <w:color w:val="FF0000"/>
      <w:lang w:eastAsia="en-US"/>
    </w:rPr>
  </w:style>
  <w:style w:type="paragraph" w:styleId="CommentSubject">
    <w:name w:val="annotation subject"/>
    <w:basedOn w:val="CommentText"/>
    <w:next w:val="CommentText"/>
    <w:link w:val="CommentSubjectChar"/>
    <w:uiPriority w:val="99"/>
    <w:semiHidden/>
    <w:unhideWhenUsed/>
    <w:rsid w:val="00EC228E"/>
    <w:rPr>
      <w:b/>
      <w:bCs/>
    </w:rPr>
  </w:style>
  <w:style w:type="character" w:customStyle="1" w:styleId="CommentSubjectChar">
    <w:name w:val="Comment Subject Char"/>
    <w:basedOn w:val="CommentTextChar"/>
    <w:link w:val="CommentSubject"/>
    <w:uiPriority w:val="99"/>
    <w:semiHidden/>
    <w:rsid w:val="00EC228E"/>
    <w:rPr>
      <w:b/>
      <w:bCs/>
      <w:color w:val="FF0000"/>
      <w:lang w:eastAsia="en-US"/>
    </w:rPr>
  </w:style>
  <w:style w:type="character" w:styleId="Hyperlink">
    <w:name w:val="Hyperlink"/>
    <w:basedOn w:val="DefaultParagraphFont"/>
    <w:uiPriority w:val="99"/>
    <w:unhideWhenUsed/>
    <w:rsid w:val="002B29A6"/>
    <w:rPr>
      <w:color w:val="0000FF" w:themeColor="hyperlink"/>
      <w:u w:val="single"/>
    </w:rPr>
  </w:style>
  <w:style w:type="character" w:styleId="UnresolvedMention">
    <w:name w:val="Unresolved Mention"/>
    <w:basedOn w:val="DefaultParagraphFont"/>
    <w:uiPriority w:val="99"/>
    <w:semiHidden/>
    <w:unhideWhenUsed/>
    <w:rsid w:val="002B29A6"/>
    <w:rPr>
      <w:color w:val="605E5C"/>
      <w:shd w:val="clear" w:color="auto" w:fill="E1DFDD"/>
    </w:rPr>
  </w:style>
  <w:style w:type="table" w:styleId="ListTable3-Accent5">
    <w:name w:val="List Table 3 Accent 5"/>
    <w:basedOn w:val="TableNormal"/>
    <w:uiPriority w:val="48"/>
    <w:rsid w:val="00616D9C"/>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customStyle="1" w:styleId="TableGrid1">
    <w:name w:val="Table Grid1"/>
    <w:basedOn w:val="TableNormal"/>
    <w:next w:val="TableGrid"/>
    <w:uiPriority w:val="39"/>
    <w:rsid w:val="00F97B8E"/>
    <w:rPr>
      <w:rFonts w:ascii="Calibri" w:hAnsi="Calibri" w:cs="Times New Roman"/>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3C680E"/>
    <w:rPr>
      <w:color w:val="FF0000"/>
      <w:sz w:val="22"/>
      <w:szCs w:val="22"/>
      <w:lang w:eastAsia="en-US"/>
    </w:rPr>
  </w:style>
  <w:style w:type="character" w:customStyle="1" w:styleId="Heading1Char">
    <w:name w:val="Heading 1 Char"/>
    <w:basedOn w:val="DefaultParagraphFont"/>
    <w:link w:val="Heading1"/>
    <w:uiPriority w:val="9"/>
    <w:rsid w:val="00051BE1"/>
    <w:rPr>
      <w:rFonts w:asciiTheme="majorHAnsi" w:eastAsiaTheme="majorEastAsia" w:hAnsiTheme="majorHAnsi" w:cstheme="majorBidi"/>
      <w:color w:val="365F91" w:themeColor="accent1" w:themeShade="BF"/>
      <w:sz w:val="32"/>
      <w:szCs w:val="32"/>
      <w:lang w:eastAsia="en-US"/>
    </w:rPr>
  </w:style>
  <w:style w:type="character" w:styleId="Strong">
    <w:name w:val="Strong"/>
    <w:basedOn w:val="DefaultParagraphFont"/>
    <w:uiPriority w:val="22"/>
    <w:qFormat/>
    <w:rsid w:val="00051BE1"/>
    <w:rPr>
      <w:b/>
      <w:bCs/>
    </w:rPr>
  </w:style>
  <w:style w:type="paragraph" w:styleId="FootnoteText">
    <w:name w:val="footnote text"/>
    <w:basedOn w:val="Normal"/>
    <w:link w:val="FootnoteTextChar"/>
    <w:uiPriority w:val="99"/>
    <w:semiHidden/>
    <w:unhideWhenUsed/>
    <w:rsid w:val="00C03805"/>
    <w:pPr>
      <w:spacing w:after="0" w:line="240" w:lineRule="auto"/>
    </w:pPr>
    <w:rPr>
      <w:rFonts w:ascii="Aptos" w:eastAsiaTheme="minorHAnsi" w:hAnsi="Aptos" w:cs="Aptos"/>
      <w:color w:val="auto"/>
      <w:sz w:val="20"/>
      <w:szCs w:val="20"/>
      <w14:ligatures w14:val="standardContextual"/>
    </w:rPr>
  </w:style>
  <w:style w:type="character" w:customStyle="1" w:styleId="FootnoteTextChar">
    <w:name w:val="Footnote Text Char"/>
    <w:basedOn w:val="DefaultParagraphFont"/>
    <w:link w:val="FootnoteText"/>
    <w:uiPriority w:val="99"/>
    <w:semiHidden/>
    <w:rsid w:val="00C03805"/>
    <w:rPr>
      <w:rFonts w:ascii="Aptos" w:eastAsiaTheme="minorHAnsi" w:hAnsi="Aptos" w:cs="Aptos"/>
      <w:lang w:eastAsia="en-US"/>
      <w14:ligatures w14:val="standardContextual"/>
    </w:rPr>
  </w:style>
  <w:style w:type="character" w:styleId="FootnoteReference">
    <w:name w:val="footnote reference"/>
    <w:basedOn w:val="DefaultParagraphFont"/>
    <w:uiPriority w:val="99"/>
    <w:semiHidden/>
    <w:unhideWhenUsed/>
    <w:rsid w:val="00C03805"/>
    <w:rPr>
      <w:vertAlign w:val="superscript"/>
    </w:rPr>
  </w:style>
  <w:style w:type="character" w:styleId="FollowedHyperlink">
    <w:name w:val="FollowedHyperlink"/>
    <w:basedOn w:val="DefaultParagraphFont"/>
    <w:uiPriority w:val="99"/>
    <w:semiHidden/>
    <w:unhideWhenUsed/>
    <w:rsid w:val="00C0380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11837">
      <w:bodyDiv w:val="1"/>
      <w:marLeft w:val="0"/>
      <w:marRight w:val="0"/>
      <w:marTop w:val="0"/>
      <w:marBottom w:val="0"/>
      <w:divBdr>
        <w:top w:val="none" w:sz="0" w:space="0" w:color="auto"/>
        <w:left w:val="none" w:sz="0" w:space="0" w:color="auto"/>
        <w:bottom w:val="none" w:sz="0" w:space="0" w:color="auto"/>
        <w:right w:val="none" w:sz="0" w:space="0" w:color="auto"/>
      </w:divBdr>
    </w:div>
    <w:div w:id="22173333">
      <w:bodyDiv w:val="1"/>
      <w:marLeft w:val="0"/>
      <w:marRight w:val="0"/>
      <w:marTop w:val="0"/>
      <w:marBottom w:val="0"/>
      <w:divBdr>
        <w:top w:val="none" w:sz="0" w:space="0" w:color="auto"/>
        <w:left w:val="none" w:sz="0" w:space="0" w:color="auto"/>
        <w:bottom w:val="none" w:sz="0" w:space="0" w:color="auto"/>
        <w:right w:val="none" w:sz="0" w:space="0" w:color="auto"/>
      </w:divBdr>
    </w:div>
    <w:div w:id="30111415">
      <w:bodyDiv w:val="1"/>
      <w:marLeft w:val="0"/>
      <w:marRight w:val="0"/>
      <w:marTop w:val="0"/>
      <w:marBottom w:val="0"/>
      <w:divBdr>
        <w:top w:val="none" w:sz="0" w:space="0" w:color="auto"/>
        <w:left w:val="none" w:sz="0" w:space="0" w:color="auto"/>
        <w:bottom w:val="none" w:sz="0" w:space="0" w:color="auto"/>
        <w:right w:val="none" w:sz="0" w:space="0" w:color="auto"/>
      </w:divBdr>
    </w:div>
    <w:div w:id="61343273">
      <w:bodyDiv w:val="1"/>
      <w:marLeft w:val="0"/>
      <w:marRight w:val="0"/>
      <w:marTop w:val="0"/>
      <w:marBottom w:val="0"/>
      <w:divBdr>
        <w:top w:val="none" w:sz="0" w:space="0" w:color="auto"/>
        <w:left w:val="none" w:sz="0" w:space="0" w:color="auto"/>
        <w:bottom w:val="none" w:sz="0" w:space="0" w:color="auto"/>
        <w:right w:val="none" w:sz="0" w:space="0" w:color="auto"/>
      </w:divBdr>
    </w:div>
    <w:div w:id="67001133">
      <w:bodyDiv w:val="1"/>
      <w:marLeft w:val="0"/>
      <w:marRight w:val="0"/>
      <w:marTop w:val="0"/>
      <w:marBottom w:val="0"/>
      <w:divBdr>
        <w:top w:val="none" w:sz="0" w:space="0" w:color="auto"/>
        <w:left w:val="none" w:sz="0" w:space="0" w:color="auto"/>
        <w:bottom w:val="none" w:sz="0" w:space="0" w:color="auto"/>
        <w:right w:val="none" w:sz="0" w:space="0" w:color="auto"/>
      </w:divBdr>
    </w:div>
    <w:div w:id="100876222">
      <w:bodyDiv w:val="1"/>
      <w:marLeft w:val="0"/>
      <w:marRight w:val="0"/>
      <w:marTop w:val="0"/>
      <w:marBottom w:val="0"/>
      <w:divBdr>
        <w:top w:val="none" w:sz="0" w:space="0" w:color="auto"/>
        <w:left w:val="none" w:sz="0" w:space="0" w:color="auto"/>
        <w:bottom w:val="none" w:sz="0" w:space="0" w:color="auto"/>
        <w:right w:val="none" w:sz="0" w:space="0" w:color="auto"/>
      </w:divBdr>
    </w:div>
    <w:div w:id="105393928">
      <w:bodyDiv w:val="1"/>
      <w:marLeft w:val="0"/>
      <w:marRight w:val="0"/>
      <w:marTop w:val="0"/>
      <w:marBottom w:val="0"/>
      <w:divBdr>
        <w:top w:val="none" w:sz="0" w:space="0" w:color="auto"/>
        <w:left w:val="none" w:sz="0" w:space="0" w:color="auto"/>
        <w:bottom w:val="none" w:sz="0" w:space="0" w:color="auto"/>
        <w:right w:val="none" w:sz="0" w:space="0" w:color="auto"/>
      </w:divBdr>
    </w:div>
    <w:div w:id="158084666">
      <w:bodyDiv w:val="1"/>
      <w:marLeft w:val="0"/>
      <w:marRight w:val="0"/>
      <w:marTop w:val="0"/>
      <w:marBottom w:val="0"/>
      <w:divBdr>
        <w:top w:val="none" w:sz="0" w:space="0" w:color="auto"/>
        <w:left w:val="none" w:sz="0" w:space="0" w:color="auto"/>
        <w:bottom w:val="none" w:sz="0" w:space="0" w:color="auto"/>
        <w:right w:val="none" w:sz="0" w:space="0" w:color="auto"/>
      </w:divBdr>
    </w:div>
    <w:div w:id="220099062">
      <w:bodyDiv w:val="1"/>
      <w:marLeft w:val="0"/>
      <w:marRight w:val="0"/>
      <w:marTop w:val="0"/>
      <w:marBottom w:val="0"/>
      <w:divBdr>
        <w:top w:val="none" w:sz="0" w:space="0" w:color="auto"/>
        <w:left w:val="none" w:sz="0" w:space="0" w:color="auto"/>
        <w:bottom w:val="none" w:sz="0" w:space="0" w:color="auto"/>
        <w:right w:val="none" w:sz="0" w:space="0" w:color="auto"/>
      </w:divBdr>
    </w:div>
    <w:div w:id="236063182">
      <w:bodyDiv w:val="1"/>
      <w:marLeft w:val="0"/>
      <w:marRight w:val="0"/>
      <w:marTop w:val="0"/>
      <w:marBottom w:val="0"/>
      <w:divBdr>
        <w:top w:val="none" w:sz="0" w:space="0" w:color="auto"/>
        <w:left w:val="none" w:sz="0" w:space="0" w:color="auto"/>
        <w:bottom w:val="none" w:sz="0" w:space="0" w:color="auto"/>
        <w:right w:val="none" w:sz="0" w:space="0" w:color="auto"/>
      </w:divBdr>
    </w:div>
    <w:div w:id="296304147">
      <w:bodyDiv w:val="1"/>
      <w:marLeft w:val="0"/>
      <w:marRight w:val="0"/>
      <w:marTop w:val="0"/>
      <w:marBottom w:val="0"/>
      <w:divBdr>
        <w:top w:val="none" w:sz="0" w:space="0" w:color="auto"/>
        <w:left w:val="none" w:sz="0" w:space="0" w:color="auto"/>
        <w:bottom w:val="none" w:sz="0" w:space="0" w:color="auto"/>
        <w:right w:val="none" w:sz="0" w:space="0" w:color="auto"/>
      </w:divBdr>
    </w:div>
    <w:div w:id="329793001">
      <w:bodyDiv w:val="1"/>
      <w:marLeft w:val="0"/>
      <w:marRight w:val="0"/>
      <w:marTop w:val="0"/>
      <w:marBottom w:val="0"/>
      <w:divBdr>
        <w:top w:val="none" w:sz="0" w:space="0" w:color="auto"/>
        <w:left w:val="none" w:sz="0" w:space="0" w:color="auto"/>
        <w:bottom w:val="none" w:sz="0" w:space="0" w:color="auto"/>
        <w:right w:val="none" w:sz="0" w:space="0" w:color="auto"/>
      </w:divBdr>
    </w:div>
    <w:div w:id="368918798">
      <w:bodyDiv w:val="1"/>
      <w:marLeft w:val="0"/>
      <w:marRight w:val="0"/>
      <w:marTop w:val="0"/>
      <w:marBottom w:val="0"/>
      <w:divBdr>
        <w:top w:val="none" w:sz="0" w:space="0" w:color="auto"/>
        <w:left w:val="none" w:sz="0" w:space="0" w:color="auto"/>
        <w:bottom w:val="none" w:sz="0" w:space="0" w:color="auto"/>
        <w:right w:val="none" w:sz="0" w:space="0" w:color="auto"/>
      </w:divBdr>
    </w:div>
    <w:div w:id="397098186">
      <w:bodyDiv w:val="1"/>
      <w:marLeft w:val="0"/>
      <w:marRight w:val="0"/>
      <w:marTop w:val="0"/>
      <w:marBottom w:val="0"/>
      <w:divBdr>
        <w:top w:val="none" w:sz="0" w:space="0" w:color="auto"/>
        <w:left w:val="none" w:sz="0" w:space="0" w:color="auto"/>
        <w:bottom w:val="none" w:sz="0" w:space="0" w:color="auto"/>
        <w:right w:val="none" w:sz="0" w:space="0" w:color="auto"/>
      </w:divBdr>
    </w:div>
    <w:div w:id="451828581">
      <w:bodyDiv w:val="1"/>
      <w:marLeft w:val="0"/>
      <w:marRight w:val="0"/>
      <w:marTop w:val="0"/>
      <w:marBottom w:val="0"/>
      <w:divBdr>
        <w:top w:val="none" w:sz="0" w:space="0" w:color="auto"/>
        <w:left w:val="none" w:sz="0" w:space="0" w:color="auto"/>
        <w:bottom w:val="none" w:sz="0" w:space="0" w:color="auto"/>
        <w:right w:val="none" w:sz="0" w:space="0" w:color="auto"/>
      </w:divBdr>
    </w:div>
    <w:div w:id="477067194">
      <w:bodyDiv w:val="1"/>
      <w:marLeft w:val="0"/>
      <w:marRight w:val="0"/>
      <w:marTop w:val="0"/>
      <w:marBottom w:val="0"/>
      <w:divBdr>
        <w:top w:val="none" w:sz="0" w:space="0" w:color="auto"/>
        <w:left w:val="none" w:sz="0" w:space="0" w:color="auto"/>
        <w:bottom w:val="none" w:sz="0" w:space="0" w:color="auto"/>
        <w:right w:val="none" w:sz="0" w:space="0" w:color="auto"/>
      </w:divBdr>
    </w:div>
    <w:div w:id="493764348">
      <w:bodyDiv w:val="1"/>
      <w:marLeft w:val="0"/>
      <w:marRight w:val="0"/>
      <w:marTop w:val="0"/>
      <w:marBottom w:val="0"/>
      <w:divBdr>
        <w:top w:val="none" w:sz="0" w:space="0" w:color="auto"/>
        <w:left w:val="none" w:sz="0" w:space="0" w:color="auto"/>
        <w:bottom w:val="none" w:sz="0" w:space="0" w:color="auto"/>
        <w:right w:val="none" w:sz="0" w:space="0" w:color="auto"/>
      </w:divBdr>
    </w:div>
    <w:div w:id="553467527">
      <w:bodyDiv w:val="1"/>
      <w:marLeft w:val="0"/>
      <w:marRight w:val="0"/>
      <w:marTop w:val="0"/>
      <w:marBottom w:val="0"/>
      <w:divBdr>
        <w:top w:val="none" w:sz="0" w:space="0" w:color="auto"/>
        <w:left w:val="none" w:sz="0" w:space="0" w:color="auto"/>
        <w:bottom w:val="none" w:sz="0" w:space="0" w:color="auto"/>
        <w:right w:val="none" w:sz="0" w:space="0" w:color="auto"/>
      </w:divBdr>
    </w:div>
    <w:div w:id="598636069">
      <w:bodyDiv w:val="1"/>
      <w:marLeft w:val="0"/>
      <w:marRight w:val="0"/>
      <w:marTop w:val="0"/>
      <w:marBottom w:val="0"/>
      <w:divBdr>
        <w:top w:val="none" w:sz="0" w:space="0" w:color="auto"/>
        <w:left w:val="none" w:sz="0" w:space="0" w:color="auto"/>
        <w:bottom w:val="none" w:sz="0" w:space="0" w:color="auto"/>
        <w:right w:val="none" w:sz="0" w:space="0" w:color="auto"/>
      </w:divBdr>
    </w:div>
    <w:div w:id="607079376">
      <w:bodyDiv w:val="1"/>
      <w:marLeft w:val="0"/>
      <w:marRight w:val="0"/>
      <w:marTop w:val="0"/>
      <w:marBottom w:val="0"/>
      <w:divBdr>
        <w:top w:val="none" w:sz="0" w:space="0" w:color="auto"/>
        <w:left w:val="none" w:sz="0" w:space="0" w:color="auto"/>
        <w:bottom w:val="none" w:sz="0" w:space="0" w:color="auto"/>
        <w:right w:val="none" w:sz="0" w:space="0" w:color="auto"/>
      </w:divBdr>
    </w:div>
    <w:div w:id="612370798">
      <w:bodyDiv w:val="1"/>
      <w:marLeft w:val="0"/>
      <w:marRight w:val="0"/>
      <w:marTop w:val="0"/>
      <w:marBottom w:val="0"/>
      <w:divBdr>
        <w:top w:val="none" w:sz="0" w:space="0" w:color="auto"/>
        <w:left w:val="none" w:sz="0" w:space="0" w:color="auto"/>
        <w:bottom w:val="none" w:sz="0" w:space="0" w:color="auto"/>
        <w:right w:val="none" w:sz="0" w:space="0" w:color="auto"/>
      </w:divBdr>
    </w:div>
    <w:div w:id="637608989">
      <w:bodyDiv w:val="1"/>
      <w:marLeft w:val="0"/>
      <w:marRight w:val="0"/>
      <w:marTop w:val="0"/>
      <w:marBottom w:val="0"/>
      <w:divBdr>
        <w:top w:val="none" w:sz="0" w:space="0" w:color="auto"/>
        <w:left w:val="none" w:sz="0" w:space="0" w:color="auto"/>
        <w:bottom w:val="none" w:sz="0" w:space="0" w:color="auto"/>
        <w:right w:val="none" w:sz="0" w:space="0" w:color="auto"/>
      </w:divBdr>
    </w:div>
    <w:div w:id="644043081">
      <w:bodyDiv w:val="1"/>
      <w:marLeft w:val="0"/>
      <w:marRight w:val="0"/>
      <w:marTop w:val="0"/>
      <w:marBottom w:val="0"/>
      <w:divBdr>
        <w:top w:val="none" w:sz="0" w:space="0" w:color="auto"/>
        <w:left w:val="none" w:sz="0" w:space="0" w:color="auto"/>
        <w:bottom w:val="none" w:sz="0" w:space="0" w:color="auto"/>
        <w:right w:val="none" w:sz="0" w:space="0" w:color="auto"/>
      </w:divBdr>
    </w:div>
    <w:div w:id="680620468">
      <w:bodyDiv w:val="1"/>
      <w:marLeft w:val="0"/>
      <w:marRight w:val="0"/>
      <w:marTop w:val="0"/>
      <w:marBottom w:val="0"/>
      <w:divBdr>
        <w:top w:val="none" w:sz="0" w:space="0" w:color="auto"/>
        <w:left w:val="none" w:sz="0" w:space="0" w:color="auto"/>
        <w:bottom w:val="none" w:sz="0" w:space="0" w:color="auto"/>
        <w:right w:val="none" w:sz="0" w:space="0" w:color="auto"/>
      </w:divBdr>
    </w:div>
    <w:div w:id="728923091">
      <w:bodyDiv w:val="1"/>
      <w:marLeft w:val="0"/>
      <w:marRight w:val="0"/>
      <w:marTop w:val="0"/>
      <w:marBottom w:val="0"/>
      <w:divBdr>
        <w:top w:val="none" w:sz="0" w:space="0" w:color="auto"/>
        <w:left w:val="none" w:sz="0" w:space="0" w:color="auto"/>
        <w:bottom w:val="none" w:sz="0" w:space="0" w:color="auto"/>
        <w:right w:val="none" w:sz="0" w:space="0" w:color="auto"/>
      </w:divBdr>
    </w:div>
    <w:div w:id="768282669">
      <w:bodyDiv w:val="1"/>
      <w:marLeft w:val="0"/>
      <w:marRight w:val="0"/>
      <w:marTop w:val="0"/>
      <w:marBottom w:val="0"/>
      <w:divBdr>
        <w:top w:val="none" w:sz="0" w:space="0" w:color="auto"/>
        <w:left w:val="none" w:sz="0" w:space="0" w:color="auto"/>
        <w:bottom w:val="none" w:sz="0" w:space="0" w:color="auto"/>
        <w:right w:val="none" w:sz="0" w:space="0" w:color="auto"/>
      </w:divBdr>
    </w:div>
    <w:div w:id="794566661">
      <w:bodyDiv w:val="1"/>
      <w:marLeft w:val="0"/>
      <w:marRight w:val="0"/>
      <w:marTop w:val="0"/>
      <w:marBottom w:val="0"/>
      <w:divBdr>
        <w:top w:val="none" w:sz="0" w:space="0" w:color="auto"/>
        <w:left w:val="none" w:sz="0" w:space="0" w:color="auto"/>
        <w:bottom w:val="none" w:sz="0" w:space="0" w:color="auto"/>
        <w:right w:val="none" w:sz="0" w:space="0" w:color="auto"/>
      </w:divBdr>
    </w:div>
    <w:div w:id="826819837">
      <w:bodyDiv w:val="1"/>
      <w:marLeft w:val="0"/>
      <w:marRight w:val="0"/>
      <w:marTop w:val="0"/>
      <w:marBottom w:val="0"/>
      <w:divBdr>
        <w:top w:val="none" w:sz="0" w:space="0" w:color="auto"/>
        <w:left w:val="none" w:sz="0" w:space="0" w:color="auto"/>
        <w:bottom w:val="none" w:sz="0" w:space="0" w:color="auto"/>
        <w:right w:val="none" w:sz="0" w:space="0" w:color="auto"/>
      </w:divBdr>
    </w:div>
    <w:div w:id="837840895">
      <w:bodyDiv w:val="1"/>
      <w:marLeft w:val="0"/>
      <w:marRight w:val="0"/>
      <w:marTop w:val="0"/>
      <w:marBottom w:val="0"/>
      <w:divBdr>
        <w:top w:val="none" w:sz="0" w:space="0" w:color="auto"/>
        <w:left w:val="none" w:sz="0" w:space="0" w:color="auto"/>
        <w:bottom w:val="none" w:sz="0" w:space="0" w:color="auto"/>
        <w:right w:val="none" w:sz="0" w:space="0" w:color="auto"/>
      </w:divBdr>
    </w:div>
    <w:div w:id="853303288">
      <w:bodyDiv w:val="1"/>
      <w:marLeft w:val="0"/>
      <w:marRight w:val="0"/>
      <w:marTop w:val="0"/>
      <w:marBottom w:val="0"/>
      <w:divBdr>
        <w:top w:val="none" w:sz="0" w:space="0" w:color="auto"/>
        <w:left w:val="none" w:sz="0" w:space="0" w:color="auto"/>
        <w:bottom w:val="none" w:sz="0" w:space="0" w:color="auto"/>
        <w:right w:val="none" w:sz="0" w:space="0" w:color="auto"/>
      </w:divBdr>
    </w:div>
    <w:div w:id="856509022">
      <w:bodyDiv w:val="1"/>
      <w:marLeft w:val="0"/>
      <w:marRight w:val="0"/>
      <w:marTop w:val="0"/>
      <w:marBottom w:val="0"/>
      <w:divBdr>
        <w:top w:val="none" w:sz="0" w:space="0" w:color="auto"/>
        <w:left w:val="none" w:sz="0" w:space="0" w:color="auto"/>
        <w:bottom w:val="none" w:sz="0" w:space="0" w:color="auto"/>
        <w:right w:val="none" w:sz="0" w:space="0" w:color="auto"/>
      </w:divBdr>
    </w:div>
    <w:div w:id="892933523">
      <w:bodyDiv w:val="1"/>
      <w:marLeft w:val="0"/>
      <w:marRight w:val="0"/>
      <w:marTop w:val="0"/>
      <w:marBottom w:val="0"/>
      <w:divBdr>
        <w:top w:val="none" w:sz="0" w:space="0" w:color="auto"/>
        <w:left w:val="none" w:sz="0" w:space="0" w:color="auto"/>
        <w:bottom w:val="none" w:sz="0" w:space="0" w:color="auto"/>
        <w:right w:val="none" w:sz="0" w:space="0" w:color="auto"/>
      </w:divBdr>
    </w:div>
    <w:div w:id="953054581">
      <w:bodyDiv w:val="1"/>
      <w:marLeft w:val="0"/>
      <w:marRight w:val="0"/>
      <w:marTop w:val="0"/>
      <w:marBottom w:val="0"/>
      <w:divBdr>
        <w:top w:val="none" w:sz="0" w:space="0" w:color="auto"/>
        <w:left w:val="none" w:sz="0" w:space="0" w:color="auto"/>
        <w:bottom w:val="none" w:sz="0" w:space="0" w:color="auto"/>
        <w:right w:val="none" w:sz="0" w:space="0" w:color="auto"/>
      </w:divBdr>
    </w:div>
    <w:div w:id="960064929">
      <w:bodyDiv w:val="1"/>
      <w:marLeft w:val="0"/>
      <w:marRight w:val="0"/>
      <w:marTop w:val="0"/>
      <w:marBottom w:val="0"/>
      <w:divBdr>
        <w:top w:val="none" w:sz="0" w:space="0" w:color="auto"/>
        <w:left w:val="none" w:sz="0" w:space="0" w:color="auto"/>
        <w:bottom w:val="none" w:sz="0" w:space="0" w:color="auto"/>
        <w:right w:val="none" w:sz="0" w:space="0" w:color="auto"/>
      </w:divBdr>
    </w:div>
    <w:div w:id="961690073">
      <w:bodyDiv w:val="1"/>
      <w:marLeft w:val="0"/>
      <w:marRight w:val="0"/>
      <w:marTop w:val="0"/>
      <w:marBottom w:val="0"/>
      <w:divBdr>
        <w:top w:val="none" w:sz="0" w:space="0" w:color="auto"/>
        <w:left w:val="none" w:sz="0" w:space="0" w:color="auto"/>
        <w:bottom w:val="none" w:sz="0" w:space="0" w:color="auto"/>
        <w:right w:val="none" w:sz="0" w:space="0" w:color="auto"/>
      </w:divBdr>
    </w:div>
    <w:div w:id="972752222">
      <w:bodyDiv w:val="1"/>
      <w:marLeft w:val="0"/>
      <w:marRight w:val="0"/>
      <w:marTop w:val="0"/>
      <w:marBottom w:val="0"/>
      <w:divBdr>
        <w:top w:val="none" w:sz="0" w:space="0" w:color="auto"/>
        <w:left w:val="none" w:sz="0" w:space="0" w:color="auto"/>
        <w:bottom w:val="none" w:sz="0" w:space="0" w:color="auto"/>
        <w:right w:val="none" w:sz="0" w:space="0" w:color="auto"/>
      </w:divBdr>
    </w:div>
    <w:div w:id="1008172341">
      <w:bodyDiv w:val="1"/>
      <w:marLeft w:val="0"/>
      <w:marRight w:val="0"/>
      <w:marTop w:val="0"/>
      <w:marBottom w:val="0"/>
      <w:divBdr>
        <w:top w:val="none" w:sz="0" w:space="0" w:color="auto"/>
        <w:left w:val="none" w:sz="0" w:space="0" w:color="auto"/>
        <w:bottom w:val="none" w:sz="0" w:space="0" w:color="auto"/>
        <w:right w:val="none" w:sz="0" w:space="0" w:color="auto"/>
      </w:divBdr>
    </w:div>
    <w:div w:id="1016275018">
      <w:bodyDiv w:val="1"/>
      <w:marLeft w:val="0"/>
      <w:marRight w:val="0"/>
      <w:marTop w:val="0"/>
      <w:marBottom w:val="0"/>
      <w:divBdr>
        <w:top w:val="none" w:sz="0" w:space="0" w:color="auto"/>
        <w:left w:val="none" w:sz="0" w:space="0" w:color="auto"/>
        <w:bottom w:val="none" w:sz="0" w:space="0" w:color="auto"/>
        <w:right w:val="none" w:sz="0" w:space="0" w:color="auto"/>
      </w:divBdr>
    </w:div>
    <w:div w:id="1027491118">
      <w:bodyDiv w:val="1"/>
      <w:marLeft w:val="0"/>
      <w:marRight w:val="0"/>
      <w:marTop w:val="0"/>
      <w:marBottom w:val="0"/>
      <w:divBdr>
        <w:top w:val="none" w:sz="0" w:space="0" w:color="auto"/>
        <w:left w:val="none" w:sz="0" w:space="0" w:color="auto"/>
        <w:bottom w:val="none" w:sz="0" w:space="0" w:color="auto"/>
        <w:right w:val="none" w:sz="0" w:space="0" w:color="auto"/>
      </w:divBdr>
    </w:div>
    <w:div w:id="1030031785">
      <w:bodyDiv w:val="1"/>
      <w:marLeft w:val="0"/>
      <w:marRight w:val="0"/>
      <w:marTop w:val="0"/>
      <w:marBottom w:val="0"/>
      <w:divBdr>
        <w:top w:val="none" w:sz="0" w:space="0" w:color="auto"/>
        <w:left w:val="none" w:sz="0" w:space="0" w:color="auto"/>
        <w:bottom w:val="none" w:sz="0" w:space="0" w:color="auto"/>
        <w:right w:val="none" w:sz="0" w:space="0" w:color="auto"/>
      </w:divBdr>
      <w:divsChild>
        <w:div w:id="1341810145">
          <w:marLeft w:val="274"/>
          <w:marRight w:val="0"/>
          <w:marTop w:val="0"/>
          <w:marBottom w:val="0"/>
          <w:divBdr>
            <w:top w:val="none" w:sz="0" w:space="0" w:color="auto"/>
            <w:left w:val="none" w:sz="0" w:space="0" w:color="auto"/>
            <w:bottom w:val="none" w:sz="0" w:space="0" w:color="auto"/>
            <w:right w:val="none" w:sz="0" w:space="0" w:color="auto"/>
          </w:divBdr>
        </w:div>
        <w:div w:id="46415151">
          <w:marLeft w:val="274"/>
          <w:marRight w:val="0"/>
          <w:marTop w:val="0"/>
          <w:marBottom w:val="0"/>
          <w:divBdr>
            <w:top w:val="none" w:sz="0" w:space="0" w:color="auto"/>
            <w:left w:val="none" w:sz="0" w:space="0" w:color="auto"/>
            <w:bottom w:val="none" w:sz="0" w:space="0" w:color="auto"/>
            <w:right w:val="none" w:sz="0" w:space="0" w:color="auto"/>
          </w:divBdr>
        </w:div>
      </w:divsChild>
    </w:div>
    <w:div w:id="1033992899">
      <w:bodyDiv w:val="1"/>
      <w:marLeft w:val="0"/>
      <w:marRight w:val="0"/>
      <w:marTop w:val="0"/>
      <w:marBottom w:val="0"/>
      <w:divBdr>
        <w:top w:val="none" w:sz="0" w:space="0" w:color="auto"/>
        <w:left w:val="none" w:sz="0" w:space="0" w:color="auto"/>
        <w:bottom w:val="none" w:sz="0" w:space="0" w:color="auto"/>
        <w:right w:val="none" w:sz="0" w:space="0" w:color="auto"/>
      </w:divBdr>
    </w:div>
    <w:div w:id="1037586254">
      <w:bodyDiv w:val="1"/>
      <w:marLeft w:val="0"/>
      <w:marRight w:val="0"/>
      <w:marTop w:val="0"/>
      <w:marBottom w:val="0"/>
      <w:divBdr>
        <w:top w:val="none" w:sz="0" w:space="0" w:color="auto"/>
        <w:left w:val="none" w:sz="0" w:space="0" w:color="auto"/>
        <w:bottom w:val="none" w:sz="0" w:space="0" w:color="auto"/>
        <w:right w:val="none" w:sz="0" w:space="0" w:color="auto"/>
      </w:divBdr>
    </w:div>
    <w:div w:id="1125655023">
      <w:bodyDiv w:val="1"/>
      <w:marLeft w:val="0"/>
      <w:marRight w:val="0"/>
      <w:marTop w:val="0"/>
      <w:marBottom w:val="0"/>
      <w:divBdr>
        <w:top w:val="none" w:sz="0" w:space="0" w:color="auto"/>
        <w:left w:val="none" w:sz="0" w:space="0" w:color="auto"/>
        <w:bottom w:val="none" w:sz="0" w:space="0" w:color="auto"/>
        <w:right w:val="none" w:sz="0" w:space="0" w:color="auto"/>
      </w:divBdr>
    </w:div>
    <w:div w:id="1265725685">
      <w:bodyDiv w:val="1"/>
      <w:marLeft w:val="0"/>
      <w:marRight w:val="0"/>
      <w:marTop w:val="0"/>
      <w:marBottom w:val="0"/>
      <w:divBdr>
        <w:top w:val="none" w:sz="0" w:space="0" w:color="auto"/>
        <w:left w:val="none" w:sz="0" w:space="0" w:color="auto"/>
        <w:bottom w:val="none" w:sz="0" w:space="0" w:color="auto"/>
        <w:right w:val="none" w:sz="0" w:space="0" w:color="auto"/>
      </w:divBdr>
    </w:div>
    <w:div w:id="1284340678">
      <w:bodyDiv w:val="1"/>
      <w:marLeft w:val="0"/>
      <w:marRight w:val="0"/>
      <w:marTop w:val="0"/>
      <w:marBottom w:val="0"/>
      <w:divBdr>
        <w:top w:val="none" w:sz="0" w:space="0" w:color="auto"/>
        <w:left w:val="none" w:sz="0" w:space="0" w:color="auto"/>
        <w:bottom w:val="none" w:sz="0" w:space="0" w:color="auto"/>
        <w:right w:val="none" w:sz="0" w:space="0" w:color="auto"/>
      </w:divBdr>
      <w:divsChild>
        <w:div w:id="767968796">
          <w:marLeft w:val="274"/>
          <w:marRight w:val="0"/>
          <w:marTop w:val="0"/>
          <w:marBottom w:val="0"/>
          <w:divBdr>
            <w:top w:val="none" w:sz="0" w:space="0" w:color="auto"/>
            <w:left w:val="none" w:sz="0" w:space="0" w:color="auto"/>
            <w:bottom w:val="none" w:sz="0" w:space="0" w:color="auto"/>
            <w:right w:val="none" w:sz="0" w:space="0" w:color="auto"/>
          </w:divBdr>
        </w:div>
        <w:div w:id="1240018562">
          <w:marLeft w:val="274"/>
          <w:marRight w:val="0"/>
          <w:marTop w:val="0"/>
          <w:marBottom w:val="0"/>
          <w:divBdr>
            <w:top w:val="none" w:sz="0" w:space="0" w:color="auto"/>
            <w:left w:val="none" w:sz="0" w:space="0" w:color="auto"/>
            <w:bottom w:val="none" w:sz="0" w:space="0" w:color="auto"/>
            <w:right w:val="none" w:sz="0" w:space="0" w:color="auto"/>
          </w:divBdr>
        </w:div>
      </w:divsChild>
    </w:div>
    <w:div w:id="1288049305">
      <w:bodyDiv w:val="1"/>
      <w:marLeft w:val="0"/>
      <w:marRight w:val="0"/>
      <w:marTop w:val="0"/>
      <w:marBottom w:val="0"/>
      <w:divBdr>
        <w:top w:val="none" w:sz="0" w:space="0" w:color="auto"/>
        <w:left w:val="none" w:sz="0" w:space="0" w:color="auto"/>
        <w:bottom w:val="none" w:sz="0" w:space="0" w:color="auto"/>
        <w:right w:val="none" w:sz="0" w:space="0" w:color="auto"/>
      </w:divBdr>
    </w:div>
    <w:div w:id="1308973304">
      <w:bodyDiv w:val="1"/>
      <w:marLeft w:val="0"/>
      <w:marRight w:val="0"/>
      <w:marTop w:val="0"/>
      <w:marBottom w:val="0"/>
      <w:divBdr>
        <w:top w:val="none" w:sz="0" w:space="0" w:color="auto"/>
        <w:left w:val="none" w:sz="0" w:space="0" w:color="auto"/>
        <w:bottom w:val="none" w:sz="0" w:space="0" w:color="auto"/>
        <w:right w:val="none" w:sz="0" w:space="0" w:color="auto"/>
      </w:divBdr>
    </w:div>
    <w:div w:id="1349286203">
      <w:bodyDiv w:val="1"/>
      <w:marLeft w:val="0"/>
      <w:marRight w:val="0"/>
      <w:marTop w:val="0"/>
      <w:marBottom w:val="0"/>
      <w:divBdr>
        <w:top w:val="none" w:sz="0" w:space="0" w:color="auto"/>
        <w:left w:val="none" w:sz="0" w:space="0" w:color="auto"/>
        <w:bottom w:val="none" w:sz="0" w:space="0" w:color="auto"/>
        <w:right w:val="none" w:sz="0" w:space="0" w:color="auto"/>
      </w:divBdr>
    </w:div>
    <w:div w:id="1431513145">
      <w:bodyDiv w:val="1"/>
      <w:marLeft w:val="0"/>
      <w:marRight w:val="0"/>
      <w:marTop w:val="0"/>
      <w:marBottom w:val="0"/>
      <w:divBdr>
        <w:top w:val="none" w:sz="0" w:space="0" w:color="auto"/>
        <w:left w:val="none" w:sz="0" w:space="0" w:color="auto"/>
        <w:bottom w:val="none" w:sz="0" w:space="0" w:color="auto"/>
        <w:right w:val="none" w:sz="0" w:space="0" w:color="auto"/>
      </w:divBdr>
    </w:div>
    <w:div w:id="1497568889">
      <w:bodyDiv w:val="1"/>
      <w:marLeft w:val="0"/>
      <w:marRight w:val="0"/>
      <w:marTop w:val="0"/>
      <w:marBottom w:val="0"/>
      <w:divBdr>
        <w:top w:val="none" w:sz="0" w:space="0" w:color="auto"/>
        <w:left w:val="none" w:sz="0" w:space="0" w:color="auto"/>
        <w:bottom w:val="none" w:sz="0" w:space="0" w:color="auto"/>
        <w:right w:val="none" w:sz="0" w:space="0" w:color="auto"/>
      </w:divBdr>
    </w:div>
    <w:div w:id="1498304195">
      <w:bodyDiv w:val="1"/>
      <w:marLeft w:val="0"/>
      <w:marRight w:val="0"/>
      <w:marTop w:val="0"/>
      <w:marBottom w:val="0"/>
      <w:divBdr>
        <w:top w:val="none" w:sz="0" w:space="0" w:color="auto"/>
        <w:left w:val="none" w:sz="0" w:space="0" w:color="auto"/>
        <w:bottom w:val="none" w:sz="0" w:space="0" w:color="auto"/>
        <w:right w:val="none" w:sz="0" w:space="0" w:color="auto"/>
      </w:divBdr>
    </w:div>
    <w:div w:id="1566599338">
      <w:bodyDiv w:val="1"/>
      <w:marLeft w:val="0"/>
      <w:marRight w:val="0"/>
      <w:marTop w:val="0"/>
      <w:marBottom w:val="0"/>
      <w:divBdr>
        <w:top w:val="none" w:sz="0" w:space="0" w:color="auto"/>
        <w:left w:val="none" w:sz="0" w:space="0" w:color="auto"/>
        <w:bottom w:val="none" w:sz="0" w:space="0" w:color="auto"/>
        <w:right w:val="none" w:sz="0" w:space="0" w:color="auto"/>
      </w:divBdr>
    </w:div>
    <w:div w:id="1576208373">
      <w:bodyDiv w:val="1"/>
      <w:marLeft w:val="0"/>
      <w:marRight w:val="0"/>
      <w:marTop w:val="0"/>
      <w:marBottom w:val="0"/>
      <w:divBdr>
        <w:top w:val="none" w:sz="0" w:space="0" w:color="auto"/>
        <w:left w:val="none" w:sz="0" w:space="0" w:color="auto"/>
        <w:bottom w:val="none" w:sz="0" w:space="0" w:color="auto"/>
        <w:right w:val="none" w:sz="0" w:space="0" w:color="auto"/>
      </w:divBdr>
    </w:div>
    <w:div w:id="1603997633">
      <w:bodyDiv w:val="1"/>
      <w:marLeft w:val="0"/>
      <w:marRight w:val="0"/>
      <w:marTop w:val="0"/>
      <w:marBottom w:val="0"/>
      <w:divBdr>
        <w:top w:val="none" w:sz="0" w:space="0" w:color="auto"/>
        <w:left w:val="none" w:sz="0" w:space="0" w:color="auto"/>
        <w:bottom w:val="none" w:sz="0" w:space="0" w:color="auto"/>
        <w:right w:val="none" w:sz="0" w:space="0" w:color="auto"/>
      </w:divBdr>
      <w:divsChild>
        <w:div w:id="1013917184">
          <w:marLeft w:val="274"/>
          <w:marRight w:val="0"/>
          <w:marTop w:val="0"/>
          <w:marBottom w:val="0"/>
          <w:divBdr>
            <w:top w:val="none" w:sz="0" w:space="0" w:color="auto"/>
            <w:left w:val="none" w:sz="0" w:space="0" w:color="auto"/>
            <w:bottom w:val="none" w:sz="0" w:space="0" w:color="auto"/>
            <w:right w:val="none" w:sz="0" w:space="0" w:color="auto"/>
          </w:divBdr>
        </w:div>
      </w:divsChild>
    </w:div>
    <w:div w:id="1668167805">
      <w:bodyDiv w:val="1"/>
      <w:marLeft w:val="0"/>
      <w:marRight w:val="0"/>
      <w:marTop w:val="0"/>
      <w:marBottom w:val="0"/>
      <w:divBdr>
        <w:top w:val="none" w:sz="0" w:space="0" w:color="auto"/>
        <w:left w:val="none" w:sz="0" w:space="0" w:color="auto"/>
        <w:bottom w:val="none" w:sz="0" w:space="0" w:color="auto"/>
        <w:right w:val="none" w:sz="0" w:space="0" w:color="auto"/>
      </w:divBdr>
    </w:div>
    <w:div w:id="1680229557">
      <w:bodyDiv w:val="1"/>
      <w:marLeft w:val="0"/>
      <w:marRight w:val="0"/>
      <w:marTop w:val="0"/>
      <w:marBottom w:val="0"/>
      <w:divBdr>
        <w:top w:val="none" w:sz="0" w:space="0" w:color="auto"/>
        <w:left w:val="none" w:sz="0" w:space="0" w:color="auto"/>
        <w:bottom w:val="none" w:sz="0" w:space="0" w:color="auto"/>
        <w:right w:val="none" w:sz="0" w:space="0" w:color="auto"/>
      </w:divBdr>
    </w:div>
    <w:div w:id="1733312628">
      <w:bodyDiv w:val="1"/>
      <w:marLeft w:val="0"/>
      <w:marRight w:val="0"/>
      <w:marTop w:val="0"/>
      <w:marBottom w:val="0"/>
      <w:divBdr>
        <w:top w:val="none" w:sz="0" w:space="0" w:color="auto"/>
        <w:left w:val="none" w:sz="0" w:space="0" w:color="auto"/>
        <w:bottom w:val="none" w:sz="0" w:space="0" w:color="auto"/>
        <w:right w:val="none" w:sz="0" w:space="0" w:color="auto"/>
      </w:divBdr>
    </w:div>
    <w:div w:id="1739786414">
      <w:bodyDiv w:val="1"/>
      <w:marLeft w:val="0"/>
      <w:marRight w:val="0"/>
      <w:marTop w:val="0"/>
      <w:marBottom w:val="0"/>
      <w:divBdr>
        <w:top w:val="none" w:sz="0" w:space="0" w:color="auto"/>
        <w:left w:val="none" w:sz="0" w:space="0" w:color="auto"/>
        <w:bottom w:val="none" w:sz="0" w:space="0" w:color="auto"/>
        <w:right w:val="none" w:sz="0" w:space="0" w:color="auto"/>
      </w:divBdr>
    </w:div>
    <w:div w:id="1777670918">
      <w:bodyDiv w:val="1"/>
      <w:marLeft w:val="0"/>
      <w:marRight w:val="0"/>
      <w:marTop w:val="0"/>
      <w:marBottom w:val="0"/>
      <w:divBdr>
        <w:top w:val="none" w:sz="0" w:space="0" w:color="auto"/>
        <w:left w:val="none" w:sz="0" w:space="0" w:color="auto"/>
        <w:bottom w:val="none" w:sz="0" w:space="0" w:color="auto"/>
        <w:right w:val="none" w:sz="0" w:space="0" w:color="auto"/>
      </w:divBdr>
    </w:div>
    <w:div w:id="1873300996">
      <w:bodyDiv w:val="1"/>
      <w:marLeft w:val="0"/>
      <w:marRight w:val="0"/>
      <w:marTop w:val="0"/>
      <w:marBottom w:val="0"/>
      <w:divBdr>
        <w:top w:val="none" w:sz="0" w:space="0" w:color="auto"/>
        <w:left w:val="none" w:sz="0" w:space="0" w:color="auto"/>
        <w:bottom w:val="none" w:sz="0" w:space="0" w:color="auto"/>
        <w:right w:val="none" w:sz="0" w:space="0" w:color="auto"/>
      </w:divBdr>
    </w:div>
    <w:div w:id="1878273511">
      <w:bodyDiv w:val="1"/>
      <w:marLeft w:val="0"/>
      <w:marRight w:val="0"/>
      <w:marTop w:val="0"/>
      <w:marBottom w:val="0"/>
      <w:divBdr>
        <w:top w:val="none" w:sz="0" w:space="0" w:color="auto"/>
        <w:left w:val="none" w:sz="0" w:space="0" w:color="auto"/>
        <w:bottom w:val="none" w:sz="0" w:space="0" w:color="auto"/>
        <w:right w:val="none" w:sz="0" w:space="0" w:color="auto"/>
      </w:divBdr>
    </w:div>
    <w:div w:id="1890457152">
      <w:bodyDiv w:val="1"/>
      <w:marLeft w:val="0"/>
      <w:marRight w:val="0"/>
      <w:marTop w:val="0"/>
      <w:marBottom w:val="0"/>
      <w:divBdr>
        <w:top w:val="none" w:sz="0" w:space="0" w:color="auto"/>
        <w:left w:val="none" w:sz="0" w:space="0" w:color="auto"/>
        <w:bottom w:val="none" w:sz="0" w:space="0" w:color="auto"/>
        <w:right w:val="none" w:sz="0" w:space="0" w:color="auto"/>
      </w:divBdr>
    </w:div>
    <w:div w:id="1891574514">
      <w:bodyDiv w:val="1"/>
      <w:marLeft w:val="0"/>
      <w:marRight w:val="0"/>
      <w:marTop w:val="0"/>
      <w:marBottom w:val="0"/>
      <w:divBdr>
        <w:top w:val="none" w:sz="0" w:space="0" w:color="auto"/>
        <w:left w:val="none" w:sz="0" w:space="0" w:color="auto"/>
        <w:bottom w:val="none" w:sz="0" w:space="0" w:color="auto"/>
        <w:right w:val="none" w:sz="0" w:space="0" w:color="auto"/>
      </w:divBdr>
    </w:div>
    <w:div w:id="1895000028">
      <w:bodyDiv w:val="1"/>
      <w:marLeft w:val="0"/>
      <w:marRight w:val="0"/>
      <w:marTop w:val="0"/>
      <w:marBottom w:val="0"/>
      <w:divBdr>
        <w:top w:val="none" w:sz="0" w:space="0" w:color="auto"/>
        <w:left w:val="none" w:sz="0" w:space="0" w:color="auto"/>
        <w:bottom w:val="none" w:sz="0" w:space="0" w:color="auto"/>
        <w:right w:val="none" w:sz="0" w:space="0" w:color="auto"/>
      </w:divBdr>
    </w:div>
    <w:div w:id="1913659394">
      <w:bodyDiv w:val="1"/>
      <w:marLeft w:val="0"/>
      <w:marRight w:val="0"/>
      <w:marTop w:val="0"/>
      <w:marBottom w:val="0"/>
      <w:divBdr>
        <w:top w:val="none" w:sz="0" w:space="0" w:color="auto"/>
        <w:left w:val="none" w:sz="0" w:space="0" w:color="auto"/>
        <w:bottom w:val="none" w:sz="0" w:space="0" w:color="auto"/>
        <w:right w:val="none" w:sz="0" w:space="0" w:color="auto"/>
      </w:divBdr>
    </w:div>
    <w:div w:id="1919823632">
      <w:bodyDiv w:val="1"/>
      <w:marLeft w:val="0"/>
      <w:marRight w:val="0"/>
      <w:marTop w:val="0"/>
      <w:marBottom w:val="0"/>
      <w:divBdr>
        <w:top w:val="none" w:sz="0" w:space="0" w:color="auto"/>
        <w:left w:val="none" w:sz="0" w:space="0" w:color="auto"/>
        <w:bottom w:val="none" w:sz="0" w:space="0" w:color="auto"/>
        <w:right w:val="none" w:sz="0" w:space="0" w:color="auto"/>
      </w:divBdr>
    </w:div>
    <w:div w:id="1923176364">
      <w:bodyDiv w:val="1"/>
      <w:marLeft w:val="0"/>
      <w:marRight w:val="0"/>
      <w:marTop w:val="0"/>
      <w:marBottom w:val="0"/>
      <w:divBdr>
        <w:top w:val="none" w:sz="0" w:space="0" w:color="auto"/>
        <w:left w:val="none" w:sz="0" w:space="0" w:color="auto"/>
        <w:bottom w:val="none" w:sz="0" w:space="0" w:color="auto"/>
        <w:right w:val="none" w:sz="0" w:space="0" w:color="auto"/>
      </w:divBdr>
    </w:div>
    <w:div w:id="1953391600">
      <w:bodyDiv w:val="1"/>
      <w:marLeft w:val="0"/>
      <w:marRight w:val="0"/>
      <w:marTop w:val="0"/>
      <w:marBottom w:val="0"/>
      <w:divBdr>
        <w:top w:val="none" w:sz="0" w:space="0" w:color="auto"/>
        <w:left w:val="none" w:sz="0" w:space="0" w:color="auto"/>
        <w:bottom w:val="none" w:sz="0" w:space="0" w:color="auto"/>
        <w:right w:val="none" w:sz="0" w:space="0" w:color="auto"/>
      </w:divBdr>
    </w:div>
    <w:div w:id="1983806154">
      <w:bodyDiv w:val="1"/>
      <w:marLeft w:val="0"/>
      <w:marRight w:val="0"/>
      <w:marTop w:val="0"/>
      <w:marBottom w:val="0"/>
      <w:divBdr>
        <w:top w:val="none" w:sz="0" w:space="0" w:color="auto"/>
        <w:left w:val="none" w:sz="0" w:space="0" w:color="auto"/>
        <w:bottom w:val="none" w:sz="0" w:space="0" w:color="auto"/>
        <w:right w:val="none" w:sz="0" w:space="0" w:color="auto"/>
      </w:divBdr>
    </w:div>
    <w:div w:id="2022465283">
      <w:bodyDiv w:val="1"/>
      <w:marLeft w:val="0"/>
      <w:marRight w:val="0"/>
      <w:marTop w:val="0"/>
      <w:marBottom w:val="0"/>
      <w:divBdr>
        <w:top w:val="none" w:sz="0" w:space="0" w:color="auto"/>
        <w:left w:val="none" w:sz="0" w:space="0" w:color="auto"/>
        <w:bottom w:val="none" w:sz="0" w:space="0" w:color="auto"/>
        <w:right w:val="none" w:sz="0" w:space="0" w:color="auto"/>
      </w:divBdr>
    </w:div>
    <w:div w:id="2027558000">
      <w:bodyDiv w:val="1"/>
      <w:marLeft w:val="0"/>
      <w:marRight w:val="0"/>
      <w:marTop w:val="0"/>
      <w:marBottom w:val="0"/>
      <w:divBdr>
        <w:top w:val="none" w:sz="0" w:space="0" w:color="auto"/>
        <w:left w:val="none" w:sz="0" w:space="0" w:color="auto"/>
        <w:bottom w:val="none" w:sz="0" w:space="0" w:color="auto"/>
        <w:right w:val="none" w:sz="0" w:space="0" w:color="auto"/>
      </w:divBdr>
    </w:div>
    <w:div w:id="2082482582">
      <w:bodyDiv w:val="1"/>
      <w:marLeft w:val="0"/>
      <w:marRight w:val="0"/>
      <w:marTop w:val="0"/>
      <w:marBottom w:val="0"/>
      <w:divBdr>
        <w:top w:val="none" w:sz="0" w:space="0" w:color="auto"/>
        <w:left w:val="none" w:sz="0" w:space="0" w:color="auto"/>
        <w:bottom w:val="none" w:sz="0" w:space="0" w:color="auto"/>
        <w:right w:val="none" w:sz="0" w:space="0" w:color="auto"/>
      </w:divBdr>
    </w:div>
    <w:div w:id="2087140751">
      <w:bodyDiv w:val="1"/>
      <w:marLeft w:val="0"/>
      <w:marRight w:val="0"/>
      <w:marTop w:val="0"/>
      <w:marBottom w:val="0"/>
      <w:divBdr>
        <w:top w:val="none" w:sz="0" w:space="0" w:color="auto"/>
        <w:left w:val="none" w:sz="0" w:space="0" w:color="auto"/>
        <w:bottom w:val="none" w:sz="0" w:space="0" w:color="auto"/>
        <w:right w:val="none" w:sz="0" w:space="0" w:color="auto"/>
      </w:divBdr>
    </w:div>
    <w:div w:id="2090039214">
      <w:bodyDiv w:val="1"/>
      <w:marLeft w:val="0"/>
      <w:marRight w:val="0"/>
      <w:marTop w:val="0"/>
      <w:marBottom w:val="0"/>
      <w:divBdr>
        <w:top w:val="none" w:sz="0" w:space="0" w:color="auto"/>
        <w:left w:val="none" w:sz="0" w:space="0" w:color="auto"/>
        <w:bottom w:val="none" w:sz="0" w:space="0" w:color="auto"/>
        <w:right w:val="none" w:sz="0" w:space="0" w:color="auto"/>
      </w:divBdr>
    </w:div>
    <w:div w:id="2134859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humberandnorthyorkshire.icb.nhs.uk/public-questions-and-petitions/" TargetMode="External"/><Relationship Id="rId18" Type="http://schemas.openxmlformats.org/officeDocument/2006/relationships/hyperlink" Target="https://www.carehome.co.uk/advice/care-home-fees-and-costs-how-much-do-you-pay"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s://www.alzint.org/news-events/events/adi-hosting-who-rehabilitation-and-dementia-global-national-and-personal-perspectives/" TargetMode="External"/><Relationship Id="rId2" Type="http://schemas.openxmlformats.org/officeDocument/2006/relationships/customXml" Target="../customXml/item2.xml"/><Relationship Id="rId16" Type="http://schemas.openxmlformats.org/officeDocument/2006/relationships/hyperlink" Target="https://sites.google.com/exeter.ac.uk/great-cr/cognitive-rehabilitation"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nice.org.uk/guidance/ng97/chapter/recommendations" TargetMode="External"/><Relationship Id="rId10" Type="http://schemas.openxmlformats.org/officeDocument/2006/relationships/endnotes" Target="endnotes.xml"/><Relationship Id="rId19" Type="http://schemas.openxmlformats.org/officeDocument/2006/relationships/hyperlink" Target="https://www.partnersindementia.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lzheimers.org.uk/blog/how-much-does-dementia-care-cost"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FD86A314A5662468AC62A285259CDF9" ma:contentTypeVersion="8" ma:contentTypeDescription="Create a new document." ma:contentTypeScope="" ma:versionID="932e24b160eb1061737bedb6bd702595">
  <xsd:schema xmlns:xsd="http://www.w3.org/2001/XMLSchema" xmlns:xs="http://www.w3.org/2001/XMLSchema" xmlns:p="http://schemas.microsoft.com/office/2006/metadata/properties" xmlns:ns2="7f1362e0-a567-4ac4-92a3-13dba5253b65" targetNamespace="http://schemas.microsoft.com/office/2006/metadata/properties" ma:root="true" ma:fieldsID="31f6fb1ce7509c360811a24ea4b9415c" ns2:_="">
    <xsd:import namespace="7f1362e0-a567-4ac4-92a3-13dba5253b6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1362e0-a567-4ac4-92a3-13dba5253b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59FD9A-D50B-462D-8200-AB3C9793B6D4}">
  <ds:schemaRefs>
    <ds:schemaRef ds:uri="http://purl.org/dc/dcmitype/"/>
    <ds:schemaRef ds:uri="http://schemas.microsoft.com/office/infopath/2007/PartnerControls"/>
    <ds:schemaRef ds:uri="http://schemas.openxmlformats.org/package/2006/metadata/core-properties"/>
    <ds:schemaRef ds:uri="http://schemas.microsoft.com/office/2006/documentManagement/types"/>
    <ds:schemaRef ds:uri="http://www.w3.org/XML/1998/namespace"/>
    <ds:schemaRef ds:uri="http://schemas.microsoft.com/office/2006/metadata/properties"/>
    <ds:schemaRef ds:uri="http://purl.org/dc/elements/1.1/"/>
    <ds:schemaRef ds:uri="7f1362e0-a567-4ac4-92a3-13dba5253b65"/>
    <ds:schemaRef ds:uri="http://purl.org/dc/terms/"/>
  </ds:schemaRefs>
</ds:datastoreItem>
</file>

<file path=customXml/itemProps2.xml><?xml version="1.0" encoding="utf-8"?>
<ds:datastoreItem xmlns:ds="http://schemas.openxmlformats.org/officeDocument/2006/customXml" ds:itemID="{22E1AEA7-1A9A-4F39-BEC1-E79CCCFE2C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1362e0-a567-4ac4-92a3-13dba5253b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E4B2344-5F67-4D66-8178-06C2A1A952B9}">
  <ds:schemaRefs>
    <ds:schemaRef ds:uri="http://schemas.microsoft.com/sharepoint/v3/contenttype/forms"/>
  </ds:schemaRefs>
</ds:datastoreItem>
</file>

<file path=customXml/itemProps4.xml><?xml version="1.0" encoding="utf-8"?>
<ds:datastoreItem xmlns:ds="http://schemas.openxmlformats.org/officeDocument/2006/customXml" ds:itemID="{5B453A60-B544-4BC1-9182-F2A47243DCBC}">
  <ds:schemaRefs>
    <ds:schemaRef ds:uri="http://schemas.openxmlformats.org/officeDocument/2006/bibliography"/>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12</TotalTime>
  <Pages>3</Pages>
  <Words>1062</Words>
  <Characters>6060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SENCIER, Sasha (NHS HUMBER AND NORTH YORKSHIRE ICB - 42D)</dc:creator>
  <cp:lastModifiedBy>JONES, Emma (NHS HUMBER AND NORTH YORKSHIRE ICB - 03F)</cp:lastModifiedBy>
  <cp:revision>9</cp:revision>
  <dcterms:created xsi:type="dcterms:W3CDTF">2025-02-05T09:31:00Z</dcterms:created>
  <dcterms:modified xsi:type="dcterms:W3CDTF">2025-02-05T13:47:00Z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0x0101002FD86A314A5662468AC62A285259CDF9</vt:lpwstr>
  </property>
  <property fmtid="{D5CDD505-2E9C-101B-9397-08002B2CF9AE}" pid="3" name="Order">
    <vt:r8>395800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ies>
</file>