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D97419" w:rsidRPr="00D42DCB" w14:paraId="7E897F1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E9833BA" w14:textId="77777777" w:rsidR="00D97419" w:rsidRPr="00D42DCB" w:rsidRDefault="00D97419" w:rsidP="008008BC">
            <w:pPr>
              <w:spacing w:after="0" w:line="240" w:lineRule="auto"/>
              <w:rPr>
                <w:rFonts w:ascii="Calibri" w:hAnsi="Calibri" w:cs="Calibri"/>
              </w:rPr>
            </w:pPr>
            <w:r w:rsidRPr="00D42DCB">
              <w:rPr>
                <w:rFonts w:ascii="Calibri" w:hAnsi="Calibri" w:cs="Calibri"/>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0053386" w14:textId="77777777" w:rsidR="00D97419" w:rsidRPr="005701AF" w:rsidRDefault="00D97419" w:rsidP="008008BC">
            <w:pPr>
              <w:spacing w:after="0" w:line="240" w:lineRule="auto"/>
              <w:rPr>
                <w:rFonts w:ascii="Calibri" w:hAnsi="Calibri" w:cs="Calibri"/>
              </w:rPr>
            </w:pPr>
            <w:r w:rsidRPr="005701AF">
              <w:rPr>
                <w:rFonts w:ascii="Calibri" w:hAnsi="Calibri" w:cs="Calibri"/>
                <w:b/>
                <w:bCs/>
              </w:rPr>
              <w:t xml:space="preserve">005. </w:t>
            </w:r>
            <w:r w:rsidRPr="00D42DCB">
              <w:rPr>
                <w:rFonts w:ascii="Calibri" w:hAnsi="Calibri" w:cs="Calibri"/>
                <w:b/>
                <w:bCs/>
              </w:rPr>
              <w:t>Epididymal Cyst Surgery</w:t>
            </w:r>
            <w:r w:rsidRPr="00D42DCB">
              <w:rPr>
                <w:rFonts w:ascii="Calibri" w:hAnsi="Calibri" w:cs="Calibri"/>
              </w:rPr>
              <w:t> </w:t>
            </w:r>
          </w:p>
          <w:p w14:paraId="22966410" w14:textId="77777777" w:rsidR="00D97419" w:rsidRPr="00D42DCB" w:rsidRDefault="00D97419" w:rsidP="008008BC">
            <w:pPr>
              <w:spacing w:after="0" w:line="240" w:lineRule="auto"/>
              <w:rPr>
                <w:rFonts w:ascii="Calibri" w:hAnsi="Calibri" w:cs="Calibri"/>
              </w:rPr>
            </w:pPr>
          </w:p>
        </w:tc>
      </w:tr>
      <w:tr w:rsidR="00D97419" w:rsidRPr="00D42DCB" w14:paraId="214A67C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BDEA2C6" w14:textId="77777777" w:rsidR="00D97419" w:rsidRPr="00D42DCB" w:rsidRDefault="00D97419" w:rsidP="008008BC">
            <w:pPr>
              <w:spacing w:after="0" w:line="240" w:lineRule="auto"/>
              <w:rPr>
                <w:rFonts w:ascii="Calibri" w:hAnsi="Calibri" w:cs="Calibri"/>
              </w:rPr>
            </w:pPr>
            <w:r w:rsidRPr="00D42DCB">
              <w:rPr>
                <w:rFonts w:ascii="Calibri" w:hAnsi="Calibri" w:cs="Calibri"/>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7176FF4" w14:textId="77777777" w:rsidR="00D97419" w:rsidRPr="005701AF" w:rsidRDefault="00D97419" w:rsidP="008008BC">
            <w:pPr>
              <w:spacing w:after="0" w:line="240" w:lineRule="auto"/>
              <w:rPr>
                <w:rFonts w:ascii="Calibri" w:hAnsi="Calibri" w:cs="Calibri"/>
              </w:rPr>
            </w:pPr>
            <w:r w:rsidRPr="00D42DCB">
              <w:rPr>
                <w:rFonts w:ascii="Calibri" w:hAnsi="Calibri" w:cs="Calibri"/>
              </w:rPr>
              <w:t>Epididymal Cyst </w:t>
            </w:r>
          </w:p>
          <w:p w14:paraId="492EBE61" w14:textId="77777777" w:rsidR="00D97419" w:rsidRPr="00D42DCB" w:rsidRDefault="00D97419" w:rsidP="008008BC">
            <w:pPr>
              <w:spacing w:after="0" w:line="240" w:lineRule="auto"/>
              <w:rPr>
                <w:rFonts w:ascii="Calibri" w:hAnsi="Calibri" w:cs="Calibri"/>
              </w:rPr>
            </w:pPr>
          </w:p>
        </w:tc>
      </w:tr>
      <w:tr w:rsidR="00D97419" w:rsidRPr="00D42DCB" w14:paraId="3C808851"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E7D1823" w14:textId="77777777" w:rsidR="00D97419" w:rsidRPr="00D42DCB" w:rsidRDefault="00D97419" w:rsidP="008008BC">
            <w:pPr>
              <w:spacing w:after="0" w:line="240" w:lineRule="auto"/>
              <w:rPr>
                <w:rFonts w:ascii="Calibri" w:hAnsi="Calibri" w:cs="Calibri"/>
              </w:rPr>
            </w:pPr>
            <w:r w:rsidRPr="00D42DCB">
              <w:rPr>
                <w:rFonts w:ascii="Calibri" w:hAnsi="Calibri" w:cs="Calibri"/>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013C96F" w14:textId="77777777" w:rsidR="00D97419" w:rsidRPr="00D42DCB" w:rsidRDefault="00D97419" w:rsidP="008008BC">
            <w:pPr>
              <w:spacing w:after="0" w:line="240" w:lineRule="auto"/>
              <w:rPr>
                <w:rFonts w:ascii="Calibri" w:hAnsi="Calibri" w:cs="Calibri"/>
              </w:rPr>
            </w:pPr>
            <w:r w:rsidRPr="00D42DCB">
              <w:rPr>
                <w:rFonts w:ascii="Calibri" w:hAnsi="Calibri" w:cs="Calibri"/>
              </w:rPr>
              <w:t>This intervention is commissioned for symptomatic epididymal cysts where there is:   </w:t>
            </w:r>
          </w:p>
          <w:p w14:paraId="7223958A" w14:textId="77777777" w:rsidR="00D97419" w:rsidRPr="00D42DCB" w:rsidRDefault="00D97419" w:rsidP="00D97419">
            <w:pPr>
              <w:numPr>
                <w:ilvl w:val="0"/>
                <w:numId w:val="1"/>
              </w:numPr>
              <w:spacing w:after="0" w:line="240" w:lineRule="auto"/>
              <w:rPr>
                <w:rFonts w:ascii="Calibri" w:hAnsi="Calibri" w:cs="Calibri"/>
              </w:rPr>
            </w:pPr>
            <w:r w:rsidRPr="00D42DCB">
              <w:rPr>
                <w:rFonts w:ascii="Calibri" w:hAnsi="Calibri" w:cs="Calibri"/>
              </w:rPr>
              <w:t>Persistent pain OR   </w:t>
            </w:r>
          </w:p>
          <w:p w14:paraId="5A2CD6C0" w14:textId="77777777" w:rsidR="00D97419" w:rsidRPr="00D42DCB" w:rsidRDefault="00D97419" w:rsidP="00D97419">
            <w:pPr>
              <w:numPr>
                <w:ilvl w:val="0"/>
                <w:numId w:val="2"/>
              </w:numPr>
              <w:spacing w:after="0" w:line="240" w:lineRule="auto"/>
              <w:rPr>
                <w:rFonts w:ascii="Calibri" w:hAnsi="Calibri" w:cs="Calibri"/>
              </w:rPr>
            </w:pPr>
            <w:r w:rsidRPr="00D42DCB">
              <w:rPr>
                <w:rFonts w:ascii="Calibri" w:hAnsi="Calibri" w:cs="Calibri"/>
              </w:rPr>
              <w:t>Discomfort due to the cyst size causing mechanical problems  </w:t>
            </w:r>
          </w:p>
          <w:p w14:paraId="05377B44" w14:textId="77777777" w:rsidR="00D97419" w:rsidRPr="00D42DCB" w:rsidRDefault="00D97419" w:rsidP="008008BC">
            <w:pPr>
              <w:spacing w:after="0" w:line="240" w:lineRule="auto"/>
              <w:rPr>
                <w:rFonts w:ascii="Calibri" w:hAnsi="Calibri" w:cs="Calibri"/>
              </w:rPr>
            </w:pPr>
            <w:r w:rsidRPr="00D42DCB">
              <w:rPr>
                <w:rFonts w:ascii="Calibri" w:hAnsi="Calibri" w:cs="Calibri"/>
              </w:rPr>
              <w:t> </w:t>
            </w:r>
          </w:p>
        </w:tc>
      </w:tr>
      <w:tr w:rsidR="00D97419" w:rsidRPr="00D42DCB" w14:paraId="4C29FCC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9FA5023" w14:textId="77777777" w:rsidR="00D97419" w:rsidRPr="00D42DCB" w:rsidRDefault="00D97419" w:rsidP="008008BC">
            <w:pPr>
              <w:spacing w:after="0" w:line="240" w:lineRule="auto"/>
              <w:rPr>
                <w:rFonts w:ascii="Calibri" w:hAnsi="Calibri" w:cs="Calibri"/>
              </w:rPr>
            </w:pPr>
            <w:r w:rsidRPr="00D42DCB">
              <w:rPr>
                <w:rFonts w:ascii="Calibri" w:hAnsi="Calibri" w:cs="Calibri"/>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2E117D9" w14:textId="77777777" w:rsidR="00D97419" w:rsidRPr="00D42DCB" w:rsidRDefault="00D97419" w:rsidP="008008BC">
            <w:pPr>
              <w:spacing w:after="0" w:line="240" w:lineRule="auto"/>
              <w:rPr>
                <w:rFonts w:ascii="Calibri" w:hAnsi="Calibri" w:cs="Calibri"/>
              </w:rPr>
            </w:pPr>
            <w:r w:rsidRPr="00D42DCB">
              <w:rPr>
                <w:rFonts w:ascii="Calibri" w:hAnsi="Calibri" w:cs="Calibri"/>
              </w:rPr>
              <w:t>People with asymptomatic or mildly symptomatic epididymal cysts, confirmed by ultrasound scan, should not be referred from primary to secondary care. Reassurance should be provided with offer of review if symptoms/size changes. Aspiration is associated with fewer complications but a lower success rate and patient satisfaction rate than excision, so should only be considered if the patient is unfit for surgery.  </w:t>
            </w:r>
          </w:p>
          <w:p w14:paraId="105C9E1A" w14:textId="77777777" w:rsidR="00D97419" w:rsidRPr="00D42DCB" w:rsidRDefault="00D97419" w:rsidP="008008BC">
            <w:pPr>
              <w:spacing w:after="0" w:line="240" w:lineRule="auto"/>
              <w:rPr>
                <w:rFonts w:ascii="Calibri" w:hAnsi="Calibri" w:cs="Calibri"/>
              </w:rPr>
            </w:pPr>
            <w:r w:rsidRPr="00D42DCB">
              <w:rPr>
                <w:rFonts w:ascii="Calibri" w:hAnsi="Calibri" w:cs="Calibri"/>
              </w:rPr>
              <w:t> </w:t>
            </w:r>
          </w:p>
        </w:tc>
      </w:tr>
      <w:tr w:rsidR="00D97419" w:rsidRPr="00D42DCB" w14:paraId="5BFA40FF"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1D2302A" w14:textId="77777777" w:rsidR="00D97419" w:rsidRPr="00D42DCB" w:rsidRDefault="00D97419" w:rsidP="008008BC">
            <w:pPr>
              <w:spacing w:after="0" w:line="240" w:lineRule="auto"/>
              <w:rPr>
                <w:rFonts w:ascii="Calibri" w:hAnsi="Calibri" w:cs="Calibri"/>
              </w:rPr>
            </w:pPr>
            <w:r w:rsidRPr="00D42DCB">
              <w:rPr>
                <w:rFonts w:ascii="Calibri" w:hAnsi="Calibri" w:cs="Calibri"/>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78E69A3" w14:textId="77777777" w:rsidR="00D97419" w:rsidRPr="00D42DCB" w:rsidRDefault="00D97419" w:rsidP="008008BC">
            <w:pPr>
              <w:spacing w:after="0" w:line="240" w:lineRule="auto"/>
              <w:rPr>
                <w:rFonts w:ascii="Calibri" w:hAnsi="Calibri" w:cs="Calibri"/>
              </w:rPr>
            </w:pPr>
            <w:hyperlink r:id="rId7" w:tgtFrame="_blank" w:history="1">
              <w:r w:rsidRPr="00D42DCB">
                <w:rPr>
                  <w:rStyle w:val="Hyperlink"/>
                  <w:rFonts w:ascii="Calibri" w:hAnsi="Calibri" w:cs="Calibri"/>
                </w:rPr>
                <w:t>Asymptomatic Scrotal Swelling - Commissioning Guide — Royal College of Surgeons (rcseng.ac.uk)</w:t>
              </w:r>
            </w:hyperlink>
            <w:r w:rsidRPr="00D42DCB">
              <w:rPr>
                <w:rFonts w:ascii="Calibri" w:hAnsi="Calibri" w:cs="Calibri"/>
              </w:rPr>
              <w:t> </w:t>
            </w:r>
          </w:p>
          <w:p w14:paraId="2D777CC4" w14:textId="77777777" w:rsidR="00D97419" w:rsidRPr="00D42DCB" w:rsidRDefault="00D97419" w:rsidP="008008BC">
            <w:pPr>
              <w:spacing w:after="0" w:line="240" w:lineRule="auto"/>
              <w:rPr>
                <w:rFonts w:ascii="Calibri" w:hAnsi="Calibri" w:cs="Calibri"/>
              </w:rPr>
            </w:pPr>
            <w:hyperlink r:id="rId8" w:tgtFrame="_blank" w:history="1">
              <w:r w:rsidRPr="00D42DCB">
                <w:rPr>
                  <w:rStyle w:val="Hyperlink"/>
                  <w:rFonts w:ascii="Calibri" w:hAnsi="Calibri" w:cs="Calibri"/>
                </w:rPr>
                <w:t>Scenario: Epididymal cyst or spermatocele | Management | Scrotal pain and swelling | CKS | NICE</w:t>
              </w:r>
            </w:hyperlink>
            <w:r w:rsidRPr="00D42DCB">
              <w:rPr>
                <w:rFonts w:ascii="Calibri" w:hAnsi="Calibri" w:cs="Calibri"/>
              </w:rPr>
              <w:t> </w:t>
            </w:r>
          </w:p>
        </w:tc>
      </w:tr>
      <w:tr w:rsidR="00D97419" w:rsidRPr="00D42DCB" w14:paraId="61F941D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A9C4FA7" w14:textId="77777777" w:rsidR="00D97419" w:rsidRPr="00D42DCB" w:rsidRDefault="00D97419" w:rsidP="008008BC">
            <w:pPr>
              <w:spacing w:after="0" w:line="240" w:lineRule="auto"/>
              <w:rPr>
                <w:rFonts w:ascii="Calibri" w:hAnsi="Calibri" w:cs="Calibri"/>
              </w:rPr>
            </w:pPr>
            <w:r w:rsidRPr="00D42DCB">
              <w:rPr>
                <w:rFonts w:ascii="Calibri" w:hAnsi="Calibri" w:cs="Calibri"/>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9A88B6A" w14:textId="5148FBCE" w:rsidR="00D97419" w:rsidRPr="00D42DCB" w:rsidRDefault="00DD5F79" w:rsidP="008008BC">
            <w:pPr>
              <w:spacing w:after="0" w:line="240" w:lineRule="auto"/>
              <w:rPr>
                <w:rFonts w:ascii="Calibri" w:hAnsi="Calibri" w:cs="Calibri"/>
              </w:rPr>
            </w:pPr>
            <w:r>
              <w:rPr>
                <w:rFonts w:ascii="Calibri" w:hAnsi="Calibri" w:cs="Calibri"/>
              </w:rPr>
              <w:t>October 2024</w:t>
            </w:r>
          </w:p>
        </w:tc>
      </w:tr>
      <w:tr w:rsidR="00D97419" w:rsidRPr="00D42DCB" w14:paraId="2BB32DFB"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260ABC1" w14:textId="77777777" w:rsidR="00D97419" w:rsidRPr="00D42DCB" w:rsidRDefault="00D97419" w:rsidP="008008BC">
            <w:pPr>
              <w:spacing w:after="0" w:line="240" w:lineRule="auto"/>
              <w:rPr>
                <w:rFonts w:ascii="Calibri" w:hAnsi="Calibri" w:cs="Calibri"/>
              </w:rPr>
            </w:pPr>
            <w:r w:rsidRPr="00D42DCB">
              <w:rPr>
                <w:rFonts w:ascii="Calibri" w:hAnsi="Calibri" w:cs="Calibri"/>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1A9D73E" w14:textId="38B92A09" w:rsidR="00D97419" w:rsidRPr="00D42DCB" w:rsidRDefault="00DD5F79" w:rsidP="008008BC">
            <w:pPr>
              <w:spacing w:after="0" w:line="240" w:lineRule="auto"/>
              <w:rPr>
                <w:rFonts w:ascii="Calibri" w:hAnsi="Calibri" w:cs="Calibri"/>
              </w:rPr>
            </w:pPr>
            <w:r>
              <w:rPr>
                <w:rFonts w:ascii="Calibri" w:hAnsi="Calibri" w:cs="Calibri"/>
              </w:rPr>
              <w:t>October</w:t>
            </w:r>
            <w:r w:rsidR="00D97419" w:rsidRPr="00D42DCB">
              <w:rPr>
                <w:rFonts w:ascii="Calibri" w:hAnsi="Calibri" w:cs="Calibri"/>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4732"/>
    <w:multiLevelType w:val="multilevel"/>
    <w:tmpl w:val="382E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A93112"/>
    <w:multiLevelType w:val="multilevel"/>
    <w:tmpl w:val="63C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5038082">
    <w:abstractNumId w:val="0"/>
  </w:num>
  <w:num w:numId="2" w16cid:durableId="147367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AD1A91"/>
    <w:rsid w:val="00B87759"/>
    <w:rsid w:val="00D97419"/>
    <w:rsid w:val="00DD5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19"/>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character" w:styleId="Hyperlink">
    <w:name w:val="Hyperlink"/>
    <w:basedOn w:val="DefaultParagraphFont"/>
    <w:uiPriority w:val="99"/>
    <w:unhideWhenUsed/>
    <w:rsid w:val="00D974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s.nice.org.uk/topics/scrotal-pain-swelling/management/epididymal-cyst-or-spermatocel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cseng.ac.uk/library-and-publications/rcs-publications/docs/asymptomatic-scrotal-swelli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B319E806-28DB-433F-A2BA-9B9DBD5B8EEA}"/>
</file>

<file path=customXml/itemProps2.xml><?xml version="1.0" encoding="utf-8"?>
<ds:datastoreItem xmlns:ds="http://schemas.openxmlformats.org/officeDocument/2006/customXml" ds:itemID="{555D9EF7-074A-4480-9AB9-A3B1CE4098B4}"/>
</file>

<file path=customXml/itemProps3.xml><?xml version="1.0" encoding="utf-8"?>
<ds:datastoreItem xmlns:ds="http://schemas.openxmlformats.org/officeDocument/2006/customXml" ds:itemID="{68853D3A-39FD-4CC0-B5AA-6C92ECCBF228}"/>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3</cp:revision>
  <dcterms:created xsi:type="dcterms:W3CDTF">2024-09-06T15:05:00Z</dcterms:created>
  <dcterms:modified xsi:type="dcterms:W3CDTF">2024-09-06T15:05:00Z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