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0A2230" w:rsidRPr="00F41AB3" w14:paraId="7452067F"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9B1ABFE" w14:textId="77777777" w:rsidR="000A2230" w:rsidRPr="00F41AB3" w:rsidRDefault="000A2230" w:rsidP="008008BC">
            <w:pPr>
              <w:spacing w:after="0" w:line="240" w:lineRule="auto"/>
              <w:rPr>
                <w:rFonts w:ascii="Calibri" w:hAnsi="Calibri" w:cs="Calibri"/>
              </w:rPr>
            </w:pPr>
            <w:r w:rsidRPr="00F41AB3">
              <w:rPr>
                <w:rFonts w:ascii="Calibri" w:hAnsi="Calibri" w:cs="Calibri"/>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01FE227" w14:textId="77777777" w:rsidR="000A2230" w:rsidRDefault="000A2230" w:rsidP="008008BC">
            <w:pPr>
              <w:spacing w:after="0" w:line="240" w:lineRule="auto"/>
              <w:rPr>
                <w:rFonts w:ascii="Calibri" w:hAnsi="Calibri" w:cs="Calibri"/>
              </w:rPr>
            </w:pPr>
            <w:r>
              <w:rPr>
                <w:rFonts w:ascii="Calibri" w:hAnsi="Calibri" w:cs="Calibri"/>
                <w:b/>
                <w:bCs/>
                <w:lang w:val="en-US"/>
              </w:rPr>
              <w:t xml:space="preserve">023. </w:t>
            </w:r>
            <w:r w:rsidRPr="00F41AB3">
              <w:rPr>
                <w:rFonts w:ascii="Calibri" w:hAnsi="Calibri" w:cs="Calibri"/>
                <w:b/>
                <w:bCs/>
                <w:lang w:val="en-US"/>
              </w:rPr>
              <w:t>Eyelid Surgery (Blepharoplasty)</w:t>
            </w:r>
            <w:r w:rsidRPr="00F41AB3">
              <w:rPr>
                <w:rFonts w:ascii="Calibri" w:hAnsi="Calibri" w:cs="Calibri"/>
              </w:rPr>
              <w:t> </w:t>
            </w:r>
          </w:p>
          <w:p w14:paraId="6233B274" w14:textId="77777777" w:rsidR="000A2230" w:rsidRPr="00F41AB3" w:rsidRDefault="000A2230" w:rsidP="008008BC">
            <w:pPr>
              <w:spacing w:after="0" w:line="240" w:lineRule="auto"/>
              <w:rPr>
                <w:rFonts w:ascii="Calibri" w:hAnsi="Calibri" w:cs="Calibri"/>
              </w:rPr>
            </w:pPr>
          </w:p>
        </w:tc>
      </w:tr>
      <w:tr w:rsidR="000A2230" w:rsidRPr="00F41AB3" w14:paraId="058252B2"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9D0361E" w14:textId="77777777" w:rsidR="000A2230" w:rsidRPr="00F41AB3" w:rsidRDefault="000A2230" w:rsidP="008008BC">
            <w:pPr>
              <w:spacing w:after="0" w:line="240" w:lineRule="auto"/>
              <w:rPr>
                <w:rFonts w:ascii="Calibri" w:hAnsi="Calibri" w:cs="Calibri"/>
              </w:rPr>
            </w:pPr>
            <w:r w:rsidRPr="00F41AB3">
              <w:rPr>
                <w:rFonts w:ascii="Calibri" w:hAnsi="Calibri" w:cs="Calibri"/>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3B8D9AB" w14:textId="77777777" w:rsidR="000A2230" w:rsidRDefault="000A2230" w:rsidP="008008BC">
            <w:pPr>
              <w:spacing w:after="0" w:line="240" w:lineRule="auto"/>
              <w:rPr>
                <w:rFonts w:ascii="Calibri" w:hAnsi="Calibri" w:cs="Calibri"/>
              </w:rPr>
            </w:pPr>
            <w:r w:rsidRPr="00F41AB3">
              <w:rPr>
                <w:rFonts w:ascii="Calibri" w:hAnsi="Calibri" w:cs="Calibri"/>
              </w:rPr>
              <w:t>Ectropion, Entropion or other functional impairment of the eyelids due to another condition e.g. thyroid eye disease, nerve palsy, eye prosthesis. </w:t>
            </w:r>
          </w:p>
          <w:p w14:paraId="35833483" w14:textId="77777777" w:rsidR="000A2230" w:rsidRPr="00F41AB3" w:rsidRDefault="000A2230" w:rsidP="008008BC">
            <w:pPr>
              <w:spacing w:after="0" w:line="240" w:lineRule="auto"/>
              <w:rPr>
                <w:rFonts w:ascii="Calibri" w:hAnsi="Calibri" w:cs="Calibri"/>
              </w:rPr>
            </w:pPr>
          </w:p>
        </w:tc>
      </w:tr>
      <w:tr w:rsidR="000A2230" w:rsidRPr="00F41AB3" w14:paraId="0619E24A"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3AB269E" w14:textId="77777777" w:rsidR="000A2230" w:rsidRPr="00F41AB3" w:rsidRDefault="000A2230" w:rsidP="008008BC">
            <w:pPr>
              <w:spacing w:after="0" w:line="240" w:lineRule="auto"/>
              <w:rPr>
                <w:rFonts w:ascii="Calibri" w:hAnsi="Calibri" w:cs="Calibri"/>
              </w:rPr>
            </w:pPr>
            <w:r w:rsidRPr="00F41AB3">
              <w:rPr>
                <w:rFonts w:ascii="Calibri" w:hAnsi="Calibri" w:cs="Calibri"/>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7F55ED5" w14:textId="77777777" w:rsidR="000A2230" w:rsidRPr="00F41AB3" w:rsidRDefault="000A2230" w:rsidP="008008BC">
            <w:pPr>
              <w:spacing w:after="0" w:line="240" w:lineRule="auto"/>
              <w:rPr>
                <w:rFonts w:ascii="Calibri" w:hAnsi="Calibri" w:cs="Calibri"/>
              </w:rPr>
            </w:pPr>
            <w:r w:rsidRPr="00F41AB3">
              <w:rPr>
                <w:rFonts w:ascii="Calibri" w:hAnsi="Calibri" w:cs="Calibri"/>
              </w:rPr>
              <w:t>This intervention is commissioned if: </w:t>
            </w:r>
          </w:p>
          <w:p w14:paraId="6B43C65A" w14:textId="77777777" w:rsidR="000A2230" w:rsidRPr="00F41AB3" w:rsidRDefault="000A2230" w:rsidP="000A2230">
            <w:pPr>
              <w:numPr>
                <w:ilvl w:val="0"/>
                <w:numId w:val="1"/>
              </w:numPr>
              <w:spacing w:after="0" w:line="240" w:lineRule="auto"/>
              <w:rPr>
                <w:rFonts w:ascii="Calibri" w:hAnsi="Calibri" w:cs="Calibri"/>
              </w:rPr>
            </w:pPr>
            <w:r w:rsidRPr="00F41AB3">
              <w:rPr>
                <w:rFonts w:ascii="Calibri" w:hAnsi="Calibri" w:cs="Calibri"/>
              </w:rPr>
              <w:t>The position of the eyelid is causing recurrent corneal, conjunctival or punctum irritation OR </w:t>
            </w:r>
          </w:p>
          <w:p w14:paraId="221D54A5" w14:textId="77777777" w:rsidR="000A2230" w:rsidRPr="00F41AB3" w:rsidRDefault="000A2230" w:rsidP="000A2230">
            <w:pPr>
              <w:numPr>
                <w:ilvl w:val="0"/>
                <w:numId w:val="2"/>
              </w:numPr>
              <w:spacing w:after="0" w:line="240" w:lineRule="auto"/>
              <w:rPr>
                <w:rFonts w:ascii="Calibri" w:hAnsi="Calibri" w:cs="Calibri"/>
              </w:rPr>
            </w:pPr>
            <w:r w:rsidRPr="00F41AB3">
              <w:rPr>
                <w:rFonts w:ascii="Calibri" w:hAnsi="Calibri" w:cs="Calibri"/>
              </w:rPr>
              <w:t>There is symptomatic impact on vision, with visual field tests confirming vision is reduced to less than 120° laterally or less than 40° vertically </w:t>
            </w:r>
          </w:p>
          <w:p w14:paraId="5A4511C9" w14:textId="77777777" w:rsidR="000A2230" w:rsidRPr="00F41AB3" w:rsidRDefault="000A2230" w:rsidP="008008BC">
            <w:pPr>
              <w:spacing w:after="0" w:line="240" w:lineRule="auto"/>
              <w:rPr>
                <w:rFonts w:ascii="Calibri" w:hAnsi="Calibri" w:cs="Calibri"/>
              </w:rPr>
            </w:pPr>
            <w:r w:rsidRPr="00F41AB3">
              <w:rPr>
                <w:rFonts w:ascii="Calibri" w:hAnsi="Calibri" w:cs="Calibri"/>
              </w:rPr>
              <w:t>AND </w:t>
            </w:r>
          </w:p>
          <w:p w14:paraId="26C82FAD" w14:textId="77777777" w:rsidR="000A2230" w:rsidRDefault="000A2230" w:rsidP="008008BC">
            <w:pPr>
              <w:spacing w:after="0" w:line="240" w:lineRule="auto"/>
              <w:rPr>
                <w:rFonts w:ascii="Calibri" w:hAnsi="Calibri" w:cs="Calibri"/>
              </w:rPr>
            </w:pPr>
            <w:r w:rsidRPr="00F41AB3">
              <w:rPr>
                <w:rFonts w:ascii="Calibri" w:hAnsi="Calibri" w:cs="Calibri"/>
              </w:rPr>
              <w:t>conservative measures have failed to adequately control the symptoms. </w:t>
            </w:r>
          </w:p>
          <w:p w14:paraId="68D9C9A6" w14:textId="77777777" w:rsidR="000A2230" w:rsidRPr="00F41AB3" w:rsidRDefault="000A2230" w:rsidP="008008BC">
            <w:pPr>
              <w:spacing w:after="0" w:line="240" w:lineRule="auto"/>
              <w:rPr>
                <w:rFonts w:ascii="Calibri" w:hAnsi="Calibri" w:cs="Calibri"/>
              </w:rPr>
            </w:pPr>
          </w:p>
        </w:tc>
      </w:tr>
      <w:tr w:rsidR="000A2230" w:rsidRPr="00F41AB3" w14:paraId="65283530"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A0AE376" w14:textId="77777777" w:rsidR="000A2230" w:rsidRPr="00F41AB3" w:rsidRDefault="000A2230" w:rsidP="008008BC">
            <w:pPr>
              <w:spacing w:after="0" w:line="240" w:lineRule="auto"/>
              <w:rPr>
                <w:rFonts w:ascii="Calibri" w:hAnsi="Calibri" w:cs="Calibri"/>
              </w:rPr>
            </w:pPr>
            <w:r w:rsidRPr="00F41AB3">
              <w:rPr>
                <w:rFonts w:ascii="Calibri" w:hAnsi="Calibri" w:cs="Calibri"/>
              </w:rPr>
              <w:t>Summary of Rationale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EC4F0A4" w14:textId="77777777" w:rsidR="000A2230" w:rsidRPr="00F41AB3" w:rsidRDefault="000A2230" w:rsidP="008008BC">
            <w:pPr>
              <w:spacing w:after="0" w:line="240" w:lineRule="auto"/>
              <w:rPr>
                <w:rFonts w:ascii="Calibri" w:hAnsi="Calibri" w:cs="Calibri"/>
              </w:rPr>
            </w:pPr>
            <w:r w:rsidRPr="00F41AB3">
              <w:rPr>
                <w:rFonts w:ascii="Calibri" w:hAnsi="Calibri" w:cs="Calibri"/>
              </w:rPr>
              <w:t>Looseness or excess of the skin in the lower lid may cause “eyebags” but does not affect function of the eyelid or vision and therefore does not need correction. Looseness or excess of skin in the upper lid may interfere with normal vision or function of the eyelids, which may require surgery to restore vision or normal function. Ectropion may cause excessive drying of the punctum or conjunctiva resulting in recurrent irritation or infection. Entropion may cause recurrent irritation of the cornea. </w:t>
            </w:r>
          </w:p>
          <w:p w14:paraId="6450CE6B" w14:textId="77777777" w:rsidR="000A2230" w:rsidRPr="00F41AB3" w:rsidRDefault="000A2230" w:rsidP="008008BC">
            <w:pPr>
              <w:spacing w:after="0" w:line="240" w:lineRule="auto"/>
              <w:rPr>
                <w:rFonts w:ascii="Calibri" w:hAnsi="Calibri" w:cs="Calibri"/>
              </w:rPr>
            </w:pPr>
            <w:r w:rsidRPr="00F41AB3">
              <w:rPr>
                <w:rFonts w:ascii="Calibri" w:hAnsi="Calibri" w:cs="Calibri"/>
              </w:rPr>
              <w:t> </w:t>
            </w:r>
          </w:p>
          <w:p w14:paraId="0B0BCF0B" w14:textId="77777777" w:rsidR="000A2230" w:rsidRPr="00F41AB3" w:rsidRDefault="000A2230" w:rsidP="008008BC">
            <w:pPr>
              <w:spacing w:after="0" w:line="240" w:lineRule="auto"/>
              <w:rPr>
                <w:rFonts w:ascii="Calibri" w:hAnsi="Calibri" w:cs="Calibri"/>
              </w:rPr>
            </w:pPr>
            <w:r w:rsidRPr="00F41AB3">
              <w:rPr>
                <w:rFonts w:ascii="Calibri" w:hAnsi="Calibri" w:cs="Calibri"/>
              </w:rPr>
              <w:t>Corrective surgery is not commissioned as a personal preference on cosmetic grounds. </w:t>
            </w:r>
          </w:p>
          <w:p w14:paraId="5F128940" w14:textId="77777777" w:rsidR="000A2230" w:rsidRPr="00F41AB3" w:rsidRDefault="000A2230" w:rsidP="008008BC">
            <w:pPr>
              <w:spacing w:after="0" w:line="240" w:lineRule="auto"/>
              <w:rPr>
                <w:rFonts w:ascii="Calibri" w:hAnsi="Calibri" w:cs="Calibri"/>
              </w:rPr>
            </w:pPr>
            <w:r w:rsidRPr="00F41AB3">
              <w:rPr>
                <w:rFonts w:ascii="Calibri" w:hAnsi="Calibri" w:cs="Calibri"/>
              </w:rPr>
              <w:t> </w:t>
            </w:r>
          </w:p>
        </w:tc>
      </w:tr>
      <w:tr w:rsidR="000A2230" w:rsidRPr="00F41AB3" w14:paraId="3B997F9E"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28D6394" w14:textId="77777777" w:rsidR="000A2230" w:rsidRPr="00F41AB3" w:rsidRDefault="000A2230" w:rsidP="008008BC">
            <w:pPr>
              <w:spacing w:after="0" w:line="240" w:lineRule="auto"/>
              <w:rPr>
                <w:rFonts w:ascii="Calibri" w:hAnsi="Calibri" w:cs="Calibri"/>
              </w:rPr>
            </w:pPr>
            <w:r w:rsidRPr="00F41AB3">
              <w:rPr>
                <w:rFonts w:ascii="Calibri" w:hAnsi="Calibri" w:cs="Calibri"/>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532093F" w14:textId="77777777" w:rsidR="000A2230" w:rsidRPr="00F41AB3" w:rsidRDefault="000A2230" w:rsidP="008008BC">
            <w:pPr>
              <w:spacing w:after="0" w:line="240" w:lineRule="auto"/>
              <w:rPr>
                <w:rFonts w:ascii="Calibri" w:hAnsi="Calibri" w:cs="Calibri"/>
              </w:rPr>
            </w:pPr>
            <w:hyperlink r:id="rId7" w:tgtFrame="_blank" w:history="1">
              <w:r w:rsidRPr="00F41AB3">
                <w:rPr>
                  <w:rStyle w:val="Hyperlink"/>
                  <w:rFonts w:ascii="Calibri" w:hAnsi="Calibri" w:cs="Calibri"/>
                </w:rPr>
                <w:t>information-for-commissioners-of-plastic-surgery-services.pdf (bapras.org.uk)</w:t>
              </w:r>
            </w:hyperlink>
            <w:r w:rsidRPr="00F41AB3">
              <w:rPr>
                <w:rFonts w:ascii="Calibri" w:hAnsi="Calibri" w:cs="Calibri"/>
              </w:rPr>
              <w:t> </w:t>
            </w:r>
          </w:p>
        </w:tc>
      </w:tr>
      <w:tr w:rsidR="000A2230" w:rsidRPr="00F41AB3" w14:paraId="61ACFEA3"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AC1A00D" w14:textId="77777777" w:rsidR="000A2230" w:rsidRPr="00F41AB3" w:rsidRDefault="000A2230" w:rsidP="008008BC">
            <w:pPr>
              <w:spacing w:after="0" w:line="240" w:lineRule="auto"/>
              <w:rPr>
                <w:rFonts w:ascii="Calibri" w:hAnsi="Calibri" w:cs="Calibri"/>
              </w:rPr>
            </w:pPr>
            <w:r w:rsidRPr="00F41AB3">
              <w:rPr>
                <w:rFonts w:ascii="Calibri" w:hAnsi="Calibri" w:cs="Calibri"/>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125C96C" w14:textId="16D6953C" w:rsidR="000A2230" w:rsidRPr="00F41AB3" w:rsidRDefault="000A2230" w:rsidP="008008BC">
            <w:pPr>
              <w:spacing w:after="0" w:line="240" w:lineRule="auto"/>
              <w:rPr>
                <w:rFonts w:ascii="Calibri" w:hAnsi="Calibri" w:cs="Calibri"/>
              </w:rPr>
            </w:pPr>
            <w:r>
              <w:rPr>
                <w:rFonts w:ascii="Calibri" w:hAnsi="Calibri" w:cs="Calibri"/>
              </w:rPr>
              <w:t>October</w:t>
            </w:r>
            <w:r w:rsidRPr="00F41AB3">
              <w:rPr>
                <w:rFonts w:ascii="Calibri" w:hAnsi="Calibri" w:cs="Calibri"/>
              </w:rPr>
              <w:t xml:space="preserve"> 2024 </w:t>
            </w:r>
          </w:p>
        </w:tc>
      </w:tr>
      <w:tr w:rsidR="000A2230" w:rsidRPr="00F41AB3" w14:paraId="47CDD034"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4B19B37" w14:textId="77777777" w:rsidR="000A2230" w:rsidRPr="00F41AB3" w:rsidRDefault="000A2230" w:rsidP="008008BC">
            <w:pPr>
              <w:spacing w:after="0" w:line="240" w:lineRule="auto"/>
              <w:rPr>
                <w:rFonts w:ascii="Calibri" w:hAnsi="Calibri" w:cs="Calibri"/>
              </w:rPr>
            </w:pPr>
            <w:r w:rsidRPr="00F41AB3">
              <w:rPr>
                <w:rFonts w:ascii="Calibri" w:hAnsi="Calibri" w:cs="Calibri"/>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C9C6B50" w14:textId="5D1CF7DA" w:rsidR="000A2230" w:rsidRPr="00F41AB3" w:rsidRDefault="000A2230" w:rsidP="008008BC">
            <w:pPr>
              <w:spacing w:after="0" w:line="240" w:lineRule="auto"/>
              <w:rPr>
                <w:rFonts w:ascii="Calibri" w:hAnsi="Calibri" w:cs="Calibri"/>
              </w:rPr>
            </w:pPr>
            <w:r>
              <w:rPr>
                <w:rFonts w:ascii="Calibri" w:hAnsi="Calibri" w:cs="Calibri"/>
              </w:rPr>
              <w:t>October</w:t>
            </w:r>
            <w:r w:rsidRPr="00F41AB3">
              <w:rPr>
                <w:rFonts w:ascii="Calibri" w:hAnsi="Calibri" w:cs="Calibri"/>
              </w:rPr>
              <w:t xml:space="preserve"> 2027 </w:t>
            </w:r>
          </w:p>
        </w:tc>
      </w:tr>
    </w:tbl>
    <w:p w14:paraId="68709D24" w14:textId="3E54AB2F" w:rsidR="00AD1A91" w:rsidRDefault="00AD1A91"/>
    <w:sectPr w:rsidR="00AD1A9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01622"/>
    <w:multiLevelType w:val="multilevel"/>
    <w:tmpl w:val="A888D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A0674A"/>
    <w:multiLevelType w:val="multilevel"/>
    <w:tmpl w:val="B260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951214">
    <w:abstractNumId w:val="1"/>
  </w:num>
  <w:num w:numId="2" w16cid:durableId="2124416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0A2230"/>
    <w:rsid w:val="001401B0"/>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230"/>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 w:type="character" w:styleId="Hyperlink">
    <w:name w:val="Hyperlink"/>
    <w:basedOn w:val="DefaultParagraphFont"/>
    <w:uiPriority w:val="99"/>
    <w:unhideWhenUsed/>
    <w:rsid w:val="000A223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apras.org.uk/docs/default-source/commissioning-and-policy/information-for-commissioners-of-plastic-surgery-services.pdf?sfvrsn=ba572cc3_2"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9E7BA344-E99C-430A-BD79-912E42BB11BC}"/>
</file>

<file path=customXml/itemProps2.xml><?xml version="1.0" encoding="utf-8"?>
<ds:datastoreItem xmlns:ds="http://schemas.openxmlformats.org/officeDocument/2006/customXml" ds:itemID="{2C708B23-793B-449C-B714-05903CC64D07}"/>
</file>

<file path=customXml/itemProps3.xml><?xml version="1.0" encoding="utf-8"?>
<ds:datastoreItem xmlns:ds="http://schemas.openxmlformats.org/officeDocument/2006/customXml" ds:itemID="{306C21B7-1F63-4EED-B125-97ABFB4922C1}"/>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1336</Characters>
  <Application>Microsoft Office Word</Application>
  <DocSecurity>0</DocSecurity>
  <Lines>38</Lines>
  <Paragraphs>27</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2024-09-06T15:33:00Z</dcterms:created>
  <dcterms:modified xsi:type="dcterms:W3CDTF">2024-09-06T15:33:00Z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