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8C61B" w14:textId="74338218" w:rsidR="00997DF0" w:rsidRPr="00361FFB" w:rsidRDefault="005C1C92">
      <w:pPr>
        <w:spacing w:before="2" w:after="0" w:line="100" w:lineRule="exact"/>
        <w:rPr>
          <w:rFonts w:ascii="Arial" w:hAnsi="Arial" w:cs="Arial"/>
          <w:sz w:val="24"/>
          <w:szCs w:val="24"/>
        </w:rPr>
      </w:pPr>
      <w:r w:rsidRPr="00D46ECA">
        <w:rPr>
          <w:rFonts w:ascii="Calibri" w:eastAsia="Calibri" w:hAnsi="Calibri" w:cs="Times New Roman"/>
          <w:noProof/>
        </w:rPr>
        <w:drawing>
          <wp:anchor distT="0" distB="0" distL="114300" distR="114300" simplePos="0" relativeHeight="251659264" behindDoc="0" locked="0" layoutInCell="1" allowOverlap="1" wp14:anchorId="36AD63C8" wp14:editId="7712D46B">
            <wp:simplePos x="0" y="0"/>
            <wp:positionH relativeFrom="margin">
              <wp:align>right</wp:align>
            </wp:positionH>
            <wp:positionV relativeFrom="paragraph">
              <wp:posOffset>-136525</wp:posOffset>
            </wp:positionV>
            <wp:extent cx="1744980" cy="730250"/>
            <wp:effectExtent l="0" t="0" r="7620" b="0"/>
            <wp:wrapNone/>
            <wp:docPr id="1" name="Picture 1"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clipa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4980" cy="730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4F54E2C" wp14:editId="00FE5050">
            <wp:simplePos x="0" y="0"/>
            <wp:positionH relativeFrom="margin">
              <wp:align>left</wp:align>
            </wp:positionH>
            <wp:positionV relativeFrom="paragraph">
              <wp:posOffset>0</wp:posOffset>
            </wp:positionV>
            <wp:extent cx="3086100" cy="590550"/>
            <wp:effectExtent l="0" t="0" r="0"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Text&#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84B9CD" w14:textId="56B3F0D7" w:rsidR="00997DF0" w:rsidRPr="00361FFB" w:rsidRDefault="00997DF0">
      <w:pPr>
        <w:spacing w:after="0" w:line="240" w:lineRule="auto"/>
        <w:ind w:left="7326" w:right="-20"/>
        <w:rPr>
          <w:rFonts w:ascii="Arial" w:eastAsia="Times New Roman" w:hAnsi="Arial" w:cs="Arial"/>
          <w:sz w:val="24"/>
          <w:szCs w:val="24"/>
        </w:rPr>
      </w:pPr>
    </w:p>
    <w:p w14:paraId="2394715F" w14:textId="77777777" w:rsidR="005C1C92" w:rsidRDefault="005C1C92">
      <w:pPr>
        <w:spacing w:before="22" w:after="0" w:line="275" w:lineRule="auto"/>
        <w:ind w:left="3257" w:right="135" w:hanging="3059"/>
        <w:rPr>
          <w:rFonts w:ascii="Arial" w:eastAsia="Arial" w:hAnsi="Arial" w:cs="Arial"/>
          <w:b/>
          <w:bCs/>
          <w:spacing w:val="-1"/>
          <w:sz w:val="28"/>
          <w:szCs w:val="28"/>
        </w:rPr>
      </w:pPr>
    </w:p>
    <w:p w14:paraId="4AFBF5BC" w14:textId="271CE735" w:rsidR="005C1C92" w:rsidRDefault="005C1C92" w:rsidP="00EB1C3C">
      <w:pPr>
        <w:spacing w:before="22" w:after="0" w:line="240" w:lineRule="auto"/>
        <w:ind w:left="3257" w:right="135" w:hanging="3059"/>
        <w:rPr>
          <w:rFonts w:ascii="Arial" w:eastAsia="Arial" w:hAnsi="Arial" w:cs="Arial"/>
          <w:b/>
          <w:bCs/>
          <w:spacing w:val="-1"/>
          <w:sz w:val="24"/>
          <w:szCs w:val="24"/>
        </w:rPr>
      </w:pPr>
    </w:p>
    <w:p w14:paraId="1ADEABD5" w14:textId="77777777" w:rsidR="002E7266" w:rsidRPr="00EB1C3C" w:rsidRDefault="002E7266" w:rsidP="00EB1C3C">
      <w:pPr>
        <w:spacing w:before="22" w:after="0" w:line="240" w:lineRule="auto"/>
        <w:ind w:left="3257" w:right="135" w:hanging="3059"/>
        <w:rPr>
          <w:rFonts w:ascii="Arial" w:eastAsia="Arial" w:hAnsi="Arial" w:cs="Arial"/>
          <w:b/>
          <w:bCs/>
          <w:spacing w:val="-1"/>
          <w:sz w:val="24"/>
          <w:szCs w:val="24"/>
        </w:rPr>
      </w:pPr>
    </w:p>
    <w:p w14:paraId="4ED8A598" w14:textId="10CE0755" w:rsidR="00997DF0" w:rsidRPr="00EB1C3C" w:rsidRDefault="00F7418E" w:rsidP="00EB1C3C">
      <w:pPr>
        <w:spacing w:before="22" w:after="0" w:line="240" w:lineRule="auto"/>
        <w:ind w:left="3257" w:right="135" w:hanging="3059"/>
        <w:jc w:val="both"/>
        <w:rPr>
          <w:rFonts w:ascii="Arial" w:eastAsia="Arial" w:hAnsi="Arial" w:cs="Arial"/>
          <w:sz w:val="24"/>
          <w:szCs w:val="24"/>
        </w:rPr>
      </w:pPr>
      <w:r w:rsidRPr="00EB1C3C">
        <w:rPr>
          <w:rFonts w:ascii="Arial" w:eastAsia="Arial" w:hAnsi="Arial" w:cs="Arial"/>
          <w:b/>
          <w:bCs/>
          <w:spacing w:val="-1"/>
          <w:sz w:val="24"/>
          <w:szCs w:val="24"/>
        </w:rPr>
        <w:t>NH</w:t>
      </w:r>
      <w:r w:rsidRPr="00EB1C3C">
        <w:rPr>
          <w:rFonts w:ascii="Arial" w:eastAsia="Arial" w:hAnsi="Arial" w:cs="Arial"/>
          <w:b/>
          <w:bCs/>
          <w:sz w:val="24"/>
          <w:szCs w:val="24"/>
        </w:rPr>
        <w:t>S</w:t>
      </w:r>
      <w:r w:rsidRPr="00EB1C3C">
        <w:rPr>
          <w:rFonts w:ascii="Arial" w:eastAsia="Arial" w:hAnsi="Arial" w:cs="Arial"/>
          <w:b/>
          <w:bCs/>
          <w:spacing w:val="1"/>
          <w:sz w:val="24"/>
          <w:szCs w:val="24"/>
        </w:rPr>
        <w:t xml:space="preserve"> </w:t>
      </w:r>
      <w:r w:rsidR="0095377F" w:rsidRPr="00EB1C3C">
        <w:rPr>
          <w:rFonts w:ascii="Arial" w:eastAsia="Arial" w:hAnsi="Arial" w:cs="Arial"/>
          <w:b/>
          <w:bCs/>
          <w:spacing w:val="1"/>
          <w:sz w:val="24"/>
          <w:szCs w:val="24"/>
        </w:rPr>
        <w:t xml:space="preserve">Humber and North Yorkshire </w:t>
      </w:r>
      <w:r w:rsidR="00B75742" w:rsidRPr="00EB1C3C">
        <w:rPr>
          <w:rFonts w:ascii="Arial" w:eastAsia="Arial" w:hAnsi="Arial" w:cs="Arial"/>
          <w:b/>
          <w:bCs/>
          <w:spacing w:val="1"/>
          <w:sz w:val="24"/>
          <w:szCs w:val="24"/>
        </w:rPr>
        <w:t xml:space="preserve">Integrated Care Board </w:t>
      </w:r>
      <w:r w:rsidRPr="00EB1C3C">
        <w:rPr>
          <w:rFonts w:ascii="Arial" w:eastAsia="Arial" w:hAnsi="Arial" w:cs="Arial"/>
          <w:b/>
          <w:bCs/>
          <w:spacing w:val="1"/>
          <w:sz w:val="24"/>
          <w:szCs w:val="24"/>
        </w:rPr>
        <w:t>r</w:t>
      </w:r>
      <w:r w:rsidRPr="00EB1C3C">
        <w:rPr>
          <w:rFonts w:ascii="Arial" w:eastAsia="Arial" w:hAnsi="Arial" w:cs="Arial"/>
          <w:b/>
          <w:bCs/>
          <w:sz w:val="24"/>
          <w:szCs w:val="24"/>
        </w:rPr>
        <w:t>es</w:t>
      </w:r>
      <w:r w:rsidRPr="00EB1C3C">
        <w:rPr>
          <w:rFonts w:ascii="Arial" w:eastAsia="Arial" w:hAnsi="Arial" w:cs="Arial"/>
          <w:b/>
          <w:bCs/>
          <w:spacing w:val="-1"/>
          <w:sz w:val="24"/>
          <w:szCs w:val="24"/>
        </w:rPr>
        <w:t>pon</w:t>
      </w:r>
      <w:r w:rsidRPr="00EB1C3C">
        <w:rPr>
          <w:rFonts w:ascii="Arial" w:eastAsia="Arial" w:hAnsi="Arial" w:cs="Arial"/>
          <w:b/>
          <w:bCs/>
          <w:sz w:val="24"/>
          <w:szCs w:val="24"/>
        </w:rPr>
        <w:t>se</w:t>
      </w:r>
      <w:r w:rsidRPr="00EB1C3C">
        <w:rPr>
          <w:rFonts w:ascii="Arial" w:eastAsia="Arial" w:hAnsi="Arial" w:cs="Arial"/>
          <w:b/>
          <w:bCs/>
          <w:spacing w:val="1"/>
          <w:sz w:val="24"/>
          <w:szCs w:val="24"/>
        </w:rPr>
        <w:t xml:space="preserve"> </w:t>
      </w:r>
      <w:r w:rsidRPr="00EB1C3C">
        <w:rPr>
          <w:rFonts w:ascii="Arial" w:eastAsia="Arial" w:hAnsi="Arial" w:cs="Arial"/>
          <w:b/>
          <w:bCs/>
          <w:sz w:val="24"/>
          <w:szCs w:val="24"/>
        </w:rPr>
        <w:t>to t</w:t>
      </w:r>
      <w:r w:rsidRPr="00EB1C3C">
        <w:rPr>
          <w:rFonts w:ascii="Arial" w:eastAsia="Arial" w:hAnsi="Arial" w:cs="Arial"/>
          <w:b/>
          <w:bCs/>
          <w:spacing w:val="-1"/>
          <w:sz w:val="24"/>
          <w:szCs w:val="24"/>
        </w:rPr>
        <w:t>h</w:t>
      </w:r>
      <w:r w:rsidRPr="00EB1C3C">
        <w:rPr>
          <w:rFonts w:ascii="Arial" w:eastAsia="Arial" w:hAnsi="Arial" w:cs="Arial"/>
          <w:b/>
          <w:bCs/>
          <w:sz w:val="24"/>
          <w:szCs w:val="24"/>
        </w:rPr>
        <w:t>e</w:t>
      </w:r>
      <w:r w:rsidRPr="00EB1C3C">
        <w:rPr>
          <w:rFonts w:ascii="Arial" w:eastAsia="Arial" w:hAnsi="Arial" w:cs="Arial"/>
          <w:b/>
          <w:bCs/>
          <w:spacing w:val="-1"/>
          <w:sz w:val="24"/>
          <w:szCs w:val="24"/>
        </w:rPr>
        <w:t xml:space="preserve"> </w:t>
      </w:r>
      <w:r w:rsidRPr="00EB1C3C">
        <w:rPr>
          <w:rFonts w:ascii="Arial" w:eastAsia="Arial" w:hAnsi="Arial" w:cs="Arial"/>
          <w:b/>
          <w:bCs/>
          <w:spacing w:val="1"/>
          <w:sz w:val="24"/>
          <w:szCs w:val="24"/>
        </w:rPr>
        <w:t>r</w:t>
      </w:r>
      <w:r w:rsidRPr="00EB1C3C">
        <w:rPr>
          <w:rFonts w:ascii="Arial" w:eastAsia="Arial" w:hAnsi="Arial" w:cs="Arial"/>
          <w:b/>
          <w:bCs/>
          <w:sz w:val="24"/>
          <w:szCs w:val="24"/>
        </w:rPr>
        <w:t>e</w:t>
      </w:r>
      <w:r w:rsidRPr="00EB1C3C">
        <w:rPr>
          <w:rFonts w:ascii="Arial" w:eastAsia="Arial" w:hAnsi="Arial" w:cs="Arial"/>
          <w:b/>
          <w:bCs/>
          <w:spacing w:val="-1"/>
          <w:sz w:val="24"/>
          <w:szCs w:val="24"/>
        </w:rPr>
        <w:t>qui</w:t>
      </w:r>
      <w:r w:rsidRPr="00EB1C3C">
        <w:rPr>
          <w:rFonts w:ascii="Arial" w:eastAsia="Arial" w:hAnsi="Arial" w:cs="Arial"/>
          <w:b/>
          <w:bCs/>
          <w:spacing w:val="1"/>
          <w:sz w:val="24"/>
          <w:szCs w:val="24"/>
        </w:rPr>
        <w:t>r</w:t>
      </w:r>
      <w:r w:rsidRPr="00EB1C3C">
        <w:rPr>
          <w:rFonts w:ascii="Arial" w:eastAsia="Arial" w:hAnsi="Arial" w:cs="Arial"/>
          <w:b/>
          <w:bCs/>
          <w:spacing w:val="-3"/>
          <w:sz w:val="24"/>
          <w:szCs w:val="24"/>
        </w:rPr>
        <w:t>e</w:t>
      </w:r>
      <w:r w:rsidRPr="00EB1C3C">
        <w:rPr>
          <w:rFonts w:ascii="Arial" w:eastAsia="Arial" w:hAnsi="Arial" w:cs="Arial"/>
          <w:b/>
          <w:bCs/>
          <w:sz w:val="24"/>
          <w:szCs w:val="24"/>
        </w:rPr>
        <w:t>me</w:t>
      </w:r>
      <w:r w:rsidRPr="00EB1C3C">
        <w:rPr>
          <w:rFonts w:ascii="Arial" w:eastAsia="Arial" w:hAnsi="Arial" w:cs="Arial"/>
          <w:b/>
          <w:bCs/>
          <w:spacing w:val="-1"/>
          <w:sz w:val="24"/>
          <w:szCs w:val="24"/>
        </w:rPr>
        <w:t>n</w:t>
      </w:r>
      <w:r w:rsidRPr="00EB1C3C">
        <w:rPr>
          <w:rFonts w:ascii="Arial" w:eastAsia="Arial" w:hAnsi="Arial" w:cs="Arial"/>
          <w:b/>
          <w:bCs/>
          <w:sz w:val="24"/>
          <w:szCs w:val="24"/>
        </w:rPr>
        <w:t xml:space="preserve">ts </w:t>
      </w:r>
      <w:r w:rsidRPr="00EB1C3C">
        <w:rPr>
          <w:rFonts w:ascii="Arial" w:eastAsia="Arial" w:hAnsi="Arial" w:cs="Arial"/>
          <w:b/>
          <w:bCs/>
          <w:spacing w:val="-1"/>
          <w:sz w:val="24"/>
          <w:szCs w:val="24"/>
        </w:rPr>
        <w:t>o</w:t>
      </w:r>
      <w:r w:rsidRPr="00EB1C3C">
        <w:rPr>
          <w:rFonts w:ascii="Arial" w:eastAsia="Arial" w:hAnsi="Arial" w:cs="Arial"/>
          <w:b/>
          <w:bCs/>
          <w:sz w:val="24"/>
          <w:szCs w:val="24"/>
        </w:rPr>
        <w:t>f</w:t>
      </w:r>
      <w:r w:rsidRPr="00EB1C3C">
        <w:rPr>
          <w:rFonts w:ascii="Arial" w:eastAsia="Arial" w:hAnsi="Arial" w:cs="Arial"/>
          <w:b/>
          <w:bCs/>
          <w:spacing w:val="1"/>
          <w:sz w:val="24"/>
          <w:szCs w:val="24"/>
        </w:rPr>
        <w:t xml:space="preserve"> </w:t>
      </w:r>
      <w:r w:rsidRPr="00EB1C3C">
        <w:rPr>
          <w:rFonts w:ascii="Arial" w:eastAsia="Arial" w:hAnsi="Arial" w:cs="Arial"/>
          <w:b/>
          <w:bCs/>
          <w:sz w:val="24"/>
          <w:szCs w:val="24"/>
        </w:rPr>
        <w:t>t</w:t>
      </w:r>
      <w:r w:rsidRPr="00EB1C3C">
        <w:rPr>
          <w:rFonts w:ascii="Arial" w:eastAsia="Arial" w:hAnsi="Arial" w:cs="Arial"/>
          <w:b/>
          <w:bCs/>
          <w:spacing w:val="-1"/>
          <w:sz w:val="24"/>
          <w:szCs w:val="24"/>
        </w:rPr>
        <w:t>h</w:t>
      </w:r>
      <w:r w:rsidRPr="00EB1C3C">
        <w:rPr>
          <w:rFonts w:ascii="Arial" w:eastAsia="Arial" w:hAnsi="Arial" w:cs="Arial"/>
          <w:b/>
          <w:bCs/>
          <w:sz w:val="24"/>
          <w:szCs w:val="24"/>
        </w:rPr>
        <w:t>e</w:t>
      </w:r>
      <w:r w:rsidRPr="00EB1C3C">
        <w:rPr>
          <w:rFonts w:ascii="Arial" w:eastAsia="Arial" w:hAnsi="Arial" w:cs="Arial"/>
          <w:b/>
          <w:bCs/>
          <w:spacing w:val="-1"/>
          <w:sz w:val="24"/>
          <w:szCs w:val="24"/>
        </w:rPr>
        <w:t xml:space="preserve"> </w:t>
      </w:r>
      <w:r w:rsidRPr="00EB1C3C">
        <w:rPr>
          <w:rFonts w:ascii="Arial" w:eastAsia="Arial" w:hAnsi="Arial" w:cs="Arial"/>
          <w:b/>
          <w:bCs/>
          <w:spacing w:val="1"/>
          <w:sz w:val="24"/>
          <w:szCs w:val="24"/>
        </w:rPr>
        <w:t>M</w:t>
      </w:r>
      <w:r w:rsidRPr="00EB1C3C">
        <w:rPr>
          <w:rFonts w:ascii="Arial" w:eastAsia="Arial" w:hAnsi="Arial" w:cs="Arial"/>
          <w:b/>
          <w:bCs/>
          <w:spacing w:val="-1"/>
          <w:sz w:val="24"/>
          <w:szCs w:val="24"/>
        </w:rPr>
        <w:t>od</w:t>
      </w:r>
      <w:r w:rsidRPr="00EB1C3C">
        <w:rPr>
          <w:rFonts w:ascii="Arial" w:eastAsia="Arial" w:hAnsi="Arial" w:cs="Arial"/>
          <w:b/>
          <w:bCs/>
          <w:sz w:val="24"/>
          <w:szCs w:val="24"/>
        </w:rPr>
        <w:t>e</w:t>
      </w:r>
      <w:r w:rsidRPr="00EB1C3C">
        <w:rPr>
          <w:rFonts w:ascii="Arial" w:eastAsia="Arial" w:hAnsi="Arial" w:cs="Arial"/>
          <w:b/>
          <w:bCs/>
          <w:spacing w:val="1"/>
          <w:sz w:val="24"/>
          <w:szCs w:val="24"/>
        </w:rPr>
        <w:t>r</w:t>
      </w:r>
      <w:r w:rsidRPr="00EB1C3C">
        <w:rPr>
          <w:rFonts w:ascii="Arial" w:eastAsia="Arial" w:hAnsi="Arial" w:cs="Arial"/>
          <w:b/>
          <w:bCs/>
          <w:sz w:val="24"/>
          <w:szCs w:val="24"/>
        </w:rPr>
        <w:t xml:space="preserve">n </w:t>
      </w:r>
      <w:r w:rsidRPr="00EB1C3C">
        <w:rPr>
          <w:rFonts w:ascii="Arial" w:eastAsia="Arial" w:hAnsi="Arial" w:cs="Arial"/>
          <w:b/>
          <w:bCs/>
          <w:spacing w:val="-3"/>
          <w:sz w:val="24"/>
          <w:szCs w:val="24"/>
        </w:rPr>
        <w:t>S</w:t>
      </w:r>
      <w:r w:rsidRPr="00EB1C3C">
        <w:rPr>
          <w:rFonts w:ascii="Arial" w:eastAsia="Arial" w:hAnsi="Arial" w:cs="Arial"/>
          <w:b/>
          <w:bCs/>
          <w:spacing w:val="1"/>
          <w:sz w:val="24"/>
          <w:szCs w:val="24"/>
        </w:rPr>
        <w:t>l</w:t>
      </w:r>
      <w:r w:rsidRPr="00EB1C3C">
        <w:rPr>
          <w:rFonts w:ascii="Arial" w:eastAsia="Arial" w:hAnsi="Arial" w:cs="Arial"/>
          <w:b/>
          <w:bCs/>
          <w:spacing w:val="-3"/>
          <w:sz w:val="24"/>
          <w:szCs w:val="24"/>
        </w:rPr>
        <w:t>av</w:t>
      </w:r>
      <w:r w:rsidRPr="00EB1C3C">
        <w:rPr>
          <w:rFonts w:ascii="Arial" w:eastAsia="Arial" w:hAnsi="Arial" w:cs="Arial"/>
          <w:b/>
          <w:bCs/>
          <w:sz w:val="24"/>
          <w:szCs w:val="24"/>
        </w:rPr>
        <w:t>e</w:t>
      </w:r>
      <w:r w:rsidRPr="00EB1C3C">
        <w:rPr>
          <w:rFonts w:ascii="Arial" w:eastAsia="Arial" w:hAnsi="Arial" w:cs="Arial"/>
          <w:b/>
          <w:bCs/>
          <w:spacing w:val="6"/>
          <w:sz w:val="24"/>
          <w:szCs w:val="24"/>
        </w:rPr>
        <w:t>r</w:t>
      </w:r>
      <w:r w:rsidRPr="00EB1C3C">
        <w:rPr>
          <w:rFonts w:ascii="Arial" w:eastAsia="Arial" w:hAnsi="Arial" w:cs="Arial"/>
          <w:b/>
          <w:bCs/>
          <w:sz w:val="24"/>
          <w:szCs w:val="24"/>
        </w:rPr>
        <w:t>y</w:t>
      </w:r>
      <w:r w:rsidRPr="00EB1C3C">
        <w:rPr>
          <w:rFonts w:ascii="Arial" w:eastAsia="Arial" w:hAnsi="Arial" w:cs="Arial"/>
          <w:b/>
          <w:bCs/>
          <w:spacing w:val="-4"/>
          <w:sz w:val="24"/>
          <w:szCs w:val="24"/>
        </w:rPr>
        <w:t xml:space="preserve"> </w:t>
      </w:r>
      <w:r w:rsidRPr="00EB1C3C">
        <w:rPr>
          <w:rFonts w:ascii="Arial" w:eastAsia="Arial" w:hAnsi="Arial" w:cs="Arial"/>
          <w:b/>
          <w:bCs/>
          <w:spacing w:val="-6"/>
          <w:sz w:val="24"/>
          <w:szCs w:val="24"/>
        </w:rPr>
        <w:t>A</w:t>
      </w:r>
      <w:r w:rsidRPr="00EB1C3C">
        <w:rPr>
          <w:rFonts w:ascii="Arial" w:eastAsia="Arial" w:hAnsi="Arial" w:cs="Arial"/>
          <w:b/>
          <w:bCs/>
          <w:sz w:val="24"/>
          <w:szCs w:val="24"/>
        </w:rPr>
        <w:t>ct</w:t>
      </w:r>
      <w:r w:rsidRPr="00EB1C3C">
        <w:rPr>
          <w:rFonts w:ascii="Arial" w:eastAsia="Arial" w:hAnsi="Arial" w:cs="Arial"/>
          <w:b/>
          <w:bCs/>
          <w:spacing w:val="1"/>
          <w:sz w:val="24"/>
          <w:szCs w:val="24"/>
        </w:rPr>
        <w:t xml:space="preserve"> </w:t>
      </w:r>
      <w:r w:rsidRPr="00EB1C3C">
        <w:rPr>
          <w:rFonts w:ascii="Arial" w:eastAsia="Arial" w:hAnsi="Arial" w:cs="Arial"/>
          <w:b/>
          <w:bCs/>
          <w:sz w:val="24"/>
          <w:szCs w:val="24"/>
        </w:rPr>
        <w:t>2015</w:t>
      </w:r>
    </w:p>
    <w:p w14:paraId="685593EE" w14:textId="77777777" w:rsidR="00997DF0" w:rsidRPr="00EB1C3C" w:rsidRDefault="00997DF0" w:rsidP="00EB1C3C">
      <w:pPr>
        <w:spacing w:before="20" w:after="0" w:line="240" w:lineRule="auto"/>
        <w:rPr>
          <w:rFonts w:ascii="Arial" w:hAnsi="Arial" w:cs="Arial"/>
          <w:sz w:val="24"/>
          <w:szCs w:val="24"/>
        </w:rPr>
      </w:pPr>
    </w:p>
    <w:p w14:paraId="4C525566" w14:textId="4F95681C" w:rsidR="00E04D78" w:rsidRPr="00EB1C3C" w:rsidRDefault="00E04D78" w:rsidP="00483643">
      <w:pPr>
        <w:spacing w:after="0" w:line="240" w:lineRule="auto"/>
        <w:ind w:right="71"/>
        <w:rPr>
          <w:rFonts w:ascii="Arial" w:eastAsia="Arial" w:hAnsi="Arial" w:cs="Arial"/>
          <w:spacing w:val="2"/>
          <w:sz w:val="24"/>
          <w:szCs w:val="24"/>
        </w:rPr>
      </w:pPr>
      <w:r w:rsidRPr="00EB1C3C">
        <w:rPr>
          <w:rFonts w:ascii="Arial" w:eastAsia="Arial" w:hAnsi="Arial" w:cs="Arial"/>
          <w:spacing w:val="2"/>
          <w:sz w:val="24"/>
          <w:szCs w:val="24"/>
        </w:rPr>
        <w:t>The Modern Slavery Act 2015 introduced changes in UK law focused on increasing transparency in employment practices, to ensure these are free from modern slavery</w:t>
      </w:r>
      <w:r w:rsidR="003E6AEA" w:rsidRPr="00EB1C3C">
        <w:rPr>
          <w:rFonts w:ascii="Arial" w:hAnsi="Arial" w:cs="Arial"/>
          <w:sz w:val="24"/>
          <w:szCs w:val="24"/>
        </w:rPr>
        <w:t xml:space="preserve"> </w:t>
      </w:r>
      <w:r w:rsidR="003E6AEA" w:rsidRPr="00EB1C3C">
        <w:rPr>
          <w:rFonts w:ascii="Arial" w:eastAsia="Arial" w:hAnsi="Arial" w:cs="Arial"/>
          <w:spacing w:val="2"/>
          <w:sz w:val="24"/>
          <w:szCs w:val="24"/>
        </w:rPr>
        <w:t>(that is, slavery, servitude, forced and compulsory labour and human trafficking).</w:t>
      </w:r>
    </w:p>
    <w:p w14:paraId="2BBC11E2" w14:textId="77777777" w:rsidR="00E04D78" w:rsidRPr="00EB1C3C" w:rsidRDefault="00E04D78" w:rsidP="00483643">
      <w:pPr>
        <w:spacing w:after="0" w:line="240" w:lineRule="auto"/>
        <w:ind w:right="71"/>
        <w:rPr>
          <w:rFonts w:ascii="Arial" w:eastAsia="Arial" w:hAnsi="Arial" w:cs="Arial"/>
          <w:spacing w:val="2"/>
          <w:sz w:val="24"/>
          <w:szCs w:val="24"/>
        </w:rPr>
      </w:pPr>
    </w:p>
    <w:p w14:paraId="3618F7E4" w14:textId="2C44F43B" w:rsidR="00997DF0" w:rsidRPr="00EB1C3C" w:rsidRDefault="00E04D78" w:rsidP="00483643">
      <w:pPr>
        <w:spacing w:after="0" w:line="240" w:lineRule="auto"/>
        <w:ind w:right="71"/>
        <w:rPr>
          <w:rFonts w:ascii="Arial" w:eastAsia="Arial" w:hAnsi="Arial" w:cs="Arial"/>
          <w:sz w:val="24"/>
          <w:szCs w:val="24"/>
        </w:rPr>
      </w:pPr>
      <w:r w:rsidRPr="00EB1C3C">
        <w:rPr>
          <w:rFonts w:ascii="Arial" w:eastAsia="Arial" w:hAnsi="Arial" w:cs="Arial"/>
          <w:spacing w:val="2"/>
          <w:sz w:val="24"/>
          <w:szCs w:val="24"/>
        </w:rPr>
        <w:t xml:space="preserve">As local leaders in commissioning and provision of health and care services for the population of </w:t>
      </w:r>
      <w:r w:rsidR="008E73E1" w:rsidRPr="00EB1C3C">
        <w:rPr>
          <w:rFonts w:ascii="Arial" w:eastAsia="Arial" w:hAnsi="Arial" w:cs="Arial"/>
          <w:spacing w:val="2"/>
          <w:sz w:val="24"/>
          <w:szCs w:val="24"/>
        </w:rPr>
        <w:t xml:space="preserve">NHS </w:t>
      </w:r>
      <w:r w:rsidRPr="00EB1C3C">
        <w:rPr>
          <w:rFonts w:ascii="Arial" w:eastAsia="Arial" w:hAnsi="Arial" w:cs="Arial"/>
          <w:spacing w:val="2"/>
          <w:sz w:val="24"/>
          <w:szCs w:val="24"/>
        </w:rPr>
        <w:t xml:space="preserve">Humber and </w:t>
      </w:r>
      <w:r w:rsidR="002E0ACF">
        <w:rPr>
          <w:rFonts w:ascii="Arial" w:eastAsia="Arial" w:hAnsi="Arial" w:cs="Arial"/>
          <w:spacing w:val="2"/>
          <w:sz w:val="24"/>
          <w:szCs w:val="24"/>
        </w:rPr>
        <w:t xml:space="preserve">North </w:t>
      </w:r>
      <w:r w:rsidRPr="00EB1C3C">
        <w:rPr>
          <w:rFonts w:ascii="Arial" w:eastAsia="Arial" w:hAnsi="Arial" w:cs="Arial"/>
          <w:spacing w:val="2"/>
          <w:sz w:val="24"/>
          <w:szCs w:val="24"/>
        </w:rPr>
        <w:t>Yorkshire, and</w:t>
      </w:r>
      <w:r w:rsidR="001B7E3D" w:rsidRPr="00EB1C3C">
        <w:rPr>
          <w:rFonts w:ascii="Arial" w:eastAsia="Arial" w:hAnsi="Arial" w:cs="Arial"/>
          <w:spacing w:val="2"/>
          <w:sz w:val="24"/>
          <w:szCs w:val="24"/>
        </w:rPr>
        <w:t xml:space="preserve"> </w:t>
      </w:r>
      <w:r w:rsidRPr="00EB1C3C">
        <w:rPr>
          <w:rFonts w:ascii="Arial" w:eastAsia="Arial" w:hAnsi="Arial" w:cs="Arial"/>
          <w:spacing w:val="2"/>
          <w:sz w:val="24"/>
          <w:szCs w:val="24"/>
        </w:rPr>
        <w:t xml:space="preserve">as employers, </w:t>
      </w:r>
      <w:r w:rsidR="00862D92" w:rsidRPr="00EB1C3C">
        <w:rPr>
          <w:rFonts w:ascii="Arial" w:eastAsia="Arial" w:hAnsi="Arial" w:cs="Arial"/>
          <w:spacing w:val="2"/>
          <w:sz w:val="24"/>
          <w:szCs w:val="24"/>
        </w:rPr>
        <w:t>NHS</w:t>
      </w:r>
      <w:r w:rsidRPr="00EB1C3C">
        <w:rPr>
          <w:rFonts w:ascii="Arial" w:eastAsia="Arial" w:hAnsi="Arial" w:cs="Arial"/>
          <w:spacing w:val="2"/>
          <w:sz w:val="24"/>
          <w:szCs w:val="24"/>
        </w:rPr>
        <w:t xml:space="preserve"> Humber and North Yorkshire Integrated Care Board</w:t>
      </w:r>
      <w:r w:rsidR="008E73E1" w:rsidRPr="00EB1C3C">
        <w:rPr>
          <w:rFonts w:ascii="Arial" w:eastAsia="Arial" w:hAnsi="Arial" w:cs="Arial"/>
          <w:spacing w:val="2"/>
          <w:sz w:val="24"/>
          <w:szCs w:val="24"/>
        </w:rPr>
        <w:t xml:space="preserve"> (ICB)</w:t>
      </w:r>
      <w:r w:rsidRPr="00EB1C3C">
        <w:rPr>
          <w:rFonts w:ascii="Arial" w:eastAsia="Arial" w:hAnsi="Arial" w:cs="Arial"/>
          <w:spacing w:val="2"/>
          <w:sz w:val="24"/>
          <w:szCs w:val="24"/>
        </w:rPr>
        <w:t xml:space="preserve"> provides the following statement </w:t>
      </w:r>
      <w:r w:rsidR="008E73E1" w:rsidRPr="00EB1C3C">
        <w:rPr>
          <w:rFonts w:ascii="Arial" w:eastAsia="Arial" w:hAnsi="Arial" w:cs="Arial"/>
          <w:spacing w:val="2"/>
          <w:sz w:val="24"/>
          <w:szCs w:val="24"/>
        </w:rPr>
        <w:t xml:space="preserve">in respect of its commitment to, and efforts in, preventing slavery and human trafficking practices in the supply chain and employment practices. </w:t>
      </w:r>
    </w:p>
    <w:p w14:paraId="76EAA4EA" w14:textId="77777777" w:rsidR="00997DF0" w:rsidRPr="00EB1C3C" w:rsidRDefault="00997DF0" w:rsidP="00EB1C3C">
      <w:pPr>
        <w:spacing w:before="10" w:after="0" w:line="240" w:lineRule="auto"/>
        <w:rPr>
          <w:rFonts w:ascii="Arial" w:hAnsi="Arial" w:cs="Arial"/>
          <w:sz w:val="24"/>
          <w:szCs w:val="24"/>
        </w:rPr>
      </w:pPr>
    </w:p>
    <w:p w14:paraId="13099E3F" w14:textId="77777777" w:rsidR="00997DF0" w:rsidRPr="00EB1C3C" w:rsidRDefault="00997DF0" w:rsidP="00EB1C3C">
      <w:pPr>
        <w:spacing w:before="7" w:after="0" w:line="240" w:lineRule="auto"/>
        <w:rPr>
          <w:rFonts w:ascii="Arial" w:hAnsi="Arial" w:cs="Arial"/>
          <w:sz w:val="24"/>
          <w:szCs w:val="24"/>
        </w:rPr>
      </w:pPr>
    </w:p>
    <w:p w14:paraId="5A4183F2" w14:textId="59391A18" w:rsidR="00997DF0" w:rsidRPr="00EB1C3C" w:rsidRDefault="00F7418E" w:rsidP="00483643">
      <w:pPr>
        <w:tabs>
          <w:tab w:val="left" w:pos="820"/>
        </w:tabs>
        <w:spacing w:after="0" w:line="240" w:lineRule="auto"/>
        <w:ind w:right="-20"/>
        <w:rPr>
          <w:rFonts w:ascii="Arial" w:eastAsia="Arial" w:hAnsi="Arial" w:cs="Arial"/>
          <w:sz w:val="24"/>
          <w:szCs w:val="24"/>
        </w:rPr>
      </w:pPr>
      <w:r w:rsidRPr="00EB1C3C">
        <w:rPr>
          <w:rFonts w:ascii="Arial" w:eastAsia="Arial" w:hAnsi="Arial" w:cs="Arial"/>
          <w:b/>
          <w:bCs/>
          <w:spacing w:val="1"/>
          <w:sz w:val="24"/>
          <w:szCs w:val="24"/>
        </w:rPr>
        <w:t>O</w:t>
      </w:r>
      <w:r w:rsidRPr="00EB1C3C">
        <w:rPr>
          <w:rFonts w:ascii="Arial" w:eastAsia="Arial" w:hAnsi="Arial" w:cs="Arial"/>
          <w:b/>
          <w:bCs/>
          <w:sz w:val="24"/>
          <w:szCs w:val="24"/>
        </w:rPr>
        <w:t>rga</w:t>
      </w:r>
      <w:r w:rsidRPr="00EB1C3C">
        <w:rPr>
          <w:rFonts w:ascii="Arial" w:eastAsia="Arial" w:hAnsi="Arial" w:cs="Arial"/>
          <w:b/>
          <w:bCs/>
          <w:spacing w:val="-3"/>
          <w:sz w:val="24"/>
          <w:szCs w:val="24"/>
        </w:rPr>
        <w:t>n</w:t>
      </w:r>
      <w:r w:rsidRPr="00EB1C3C">
        <w:rPr>
          <w:rFonts w:ascii="Arial" w:eastAsia="Arial" w:hAnsi="Arial" w:cs="Arial"/>
          <w:b/>
          <w:bCs/>
          <w:spacing w:val="1"/>
          <w:sz w:val="24"/>
          <w:szCs w:val="24"/>
        </w:rPr>
        <w:t>i</w:t>
      </w:r>
      <w:r w:rsidRPr="00EB1C3C">
        <w:rPr>
          <w:rFonts w:ascii="Arial" w:eastAsia="Arial" w:hAnsi="Arial" w:cs="Arial"/>
          <w:b/>
          <w:bCs/>
          <w:sz w:val="24"/>
          <w:szCs w:val="24"/>
        </w:rPr>
        <w:t>s</w:t>
      </w:r>
      <w:r w:rsidRPr="00EB1C3C">
        <w:rPr>
          <w:rFonts w:ascii="Arial" w:eastAsia="Arial" w:hAnsi="Arial" w:cs="Arial"/>
          <w:b/>
          <w:bCs/>
          <w:spacing w:val="-1"/>
          <w:sz w:val="24"/>
          <w:szCs w:val="24"/>
        </w:rPr>
        <w:t>a</w:t>
      </w:r>
      <w:r w:rsidRPr="00EB1C3C">
        <w:rPr>
          <w:rFonts w:ascii="Arial" w:eastAsia="Arial" w:hAnsi="Arial" w:cs="Arial"/>
          <w:b/>
          <w:bCs/>
          <w:spacing w:val="-2"/>
          <w:sz w:val="24"/>
          <w:szCs w:val="24"/>
        </w:rPr>
        <w:t>t</w:t>
      </w:r>
      <w:r w:rsidRPr="00EB1C3C">
        <w:rPr>
          <w:rFonts w:ascii="Arial" w:eastAsia="Arial" w:hAnsi="Arial" w:cs="Arial"/>
          <w:b/>
          <w:bCs/>
          <w:spacing w:val="1"/>
          <w:sz w:val="24"/>
          <w:szCs w:val="24"/>
        </w:rPr>
        <w:t>i</w:t>
      </w:r>
      <w:r w:rsidRPr="00EB1C3C">
        <w:rPr>
          <w:rFonts w:ascii="Arial" w:eastAsia="Arial" w:hAnsi="Arial" w:cs="Arial"/>
          <w:b/>
          <w:bCs/>
          <w:sz w:val="24"/>
          <w:szCs w:val="24"/>
        </w:rPr>
        <w:t>o</w:t>
      </w:r>
      <w:r w:rsidRPr="00EB1C3C">
        <w:rPr>
          <w:rFonts w:ascii="Arial" w:eastAsia="Arial" w:hAnsi="Arial" w:cs="Arial"/>
          <w:b/>
          <w:bCs/>
          <w:spacing w:val="-1"/>
          <w:sz w:val="24"/>
          <w:szCs w:val="24"/>
        </w:rPr>
        <w:t>n</w:t>
      </w:r>
      <w:r w:rsidRPr="00EB1C3C">
        <w:rPr>
          <w:rFonts w:ascii="Arial" w:eastAsia="Arial" w:hAnsi="Arial" w:cs="Arial"/>
          <w:b/>
          <w:bCs/>
          <w:sz w:val="24"/>
          <w:szCs w:val="24"/>
        </w:rPr>
        <w:t>al</w:t>
      </w:r>
      <w:r w:rsidRPr="00EB1C3C">
        <w:rPr>
          <w:rFonts w:ascii="Arial" w:eastAsia="Arial" w:hAnsi="Arial" w:cs="Arial"/>
          <w:b/>
          <w:bCs/>
          <w:spacing w:val="-1"/>
          <w:sz w:val="24"/>
          <w:szCs w:val="24"/>
        </w:rPr>
        <w:t xml:space="preserve"> S</w:t>
      </w:r>
      <w:r w:rsidRPr="00EB1C3C">
        <w:rPr>
          <w:rFonts w:ascii="Arial" w:eastAsia="Arial" w:hAnsi="Arial" w:cs="Arial"/>
          <w:b/>
          <w:bCs/>
          <w:spacing w:val="1"/>
          <w:sz w:val="24"/>
          <w:szCs w:val="24"/>
        </w:rPr>
        <w:t>t</w:t>
      </w:r>
      <w:r w:rsidRPr="00EB1C3C">
        <w:rPr>
          <w:rFonts w:ascii="Arial" w:eastAsia="Arial" w:hAnsi="Arial" w:cs="Arial"/>
          <w:b/>
          <w:bCs/>
          <w:sz w:val="24"/>
          <w:szCs w:val="24"/>
        </w:rPr>
        <w:t>ru</w:t>
      </w:r>
      <w:r w:rsidRPr="00EB1C3C">
        <w:rPr>
          <w:rFonts w:ascii="Arial" w:eastAsia="Arial" w:hAnsi="Arial" w:cs="Arial"/>
          <w:b/>
          <w:bCs/>
          <w:spacing w:val="-3"/>
          <w:sz w:val="24"/>
          <w:szCs w:val="24"/>
        </w:rPr>
        <w:t>c</w:t>
      </w:r>
      <w:r w:rsidRPr="00EB1C3C">
        <w:rPr>
          <w:rFonts w:ascii="Arial" w:eastAsia="Arial" w:hAnsi="Arial" w:cs="Arial"/>
          <w:b/>
          <w:bCs/>
          <w:spacing w:val="1"/>
          <w:sz w:val="24"/>
          <w:szCs w:val="24"/>
        </w:rPr>
        <w:t>t</w:t>
      </w:r>
      <w:r w:rsidRPr="00EB1C3C">
        <w:rPr>
          <w:rFonts w:ascii="Arial" w:eastAsia="Arial" w:hAnsi="Arial" w:cs="Arial"/>
          <w:b/>
          <w:bCs/>
          <w:spacing w:val="-3"/>
          <w:sz w:val="24"/>
          <w:szCs w:val="24"/>
        </w:rPr>
        <w:t>u</w:t>
      </w:r>
      <w:r w:rsidRPr="00EB1C3C">
        <w:rPr>
          <w:rFonts w:ascii="Arial" w:eastAsia="Arial" w:hAnsi="Arial" w:cs="Arial"/>
          <w:b/>
          <w:bCs/>
          <w:sz w:val="24"/>
          <w:szCs w:val="24"/>
        </w:rPr>
        <w:t>re</w:t>
      </w:r>
      <w:r w:rsidR="0019533D" w:rsidRPr="00EB1C3C">
        <w:rPr>
          <w:rFonts w:ascii="Arial" w:eastAsia="Arial" w:hAnsi="Arial" w:cs="Arial"/>
          <w:b/>
          <w:bCs/>
          <w:sz w:val="24"/>
          <w:szCs w:val="24"/>
        </w:rPr>
        <w:t xml:space="preserve"> and Supply Chains</w:t>
      </w:r>
    </w:p>
    <w:p w14:paraId="1E6FC158" w14:textId="77777777" w:rsidR="00997DF0" w:rsidRPr="00EB1C3C" w:rsidRDefault="00997DF0" w:rsidP="00EB1C3C">
      <w:pPr>
        <w:spacing w:before="16" w:after="0" w:line="240" w:lineRule="auto"/>
        <w:rPr>
          <w:rFonts w:ascii="Arial" w:hAnsi="Arial" w:cs="Arial"/>
          <w:sz w:val="24"/>
          <w:szCs w:val="24"/>
        </w:rPr>
      </w:pPr>
    </w:p>
    <w:p w14:paraId="5DCC7BFE" w14:textId="41D0B711" w:rsidR="00E04D78" w:rsidRPr="00EB1C3C" w:rsidRDefault="008E73E1" w:rsidP="00EB1C3C">
      <w:pPr>
        <w:tabs>
          <w:tab w:val="left" w:pos="800"/>
        </w:tabs>
        <w:spacing w:after="0" w:line="240" w:lineRule="auto"/>
        <w:rPr>
          <w:rFonts w:ascii="Arial" w:eastAsia="Arial" w:hAnsi="Arial" w:cs="Arial"/>
          <w:sz w:val="24"/>
          <w:szCs w:val="24"/>
        </w:rPr>
      </w:pPr>
      <w:r w:rsidRPr="00EB1C3C">
        <w:rPr>
          <w:rFonts w:ascii="Arial" w:eastAsia="Arial" w:hAnsi="Arial" w:cs="Arial"/>
          <w:sz w:val="24"/>
          <w:szCs w:val="24"/>
        </w:rPr>
        <w:t>As an authori</w:t>
      </w:r>
      <w:r w:rsidR="00A4559A" w:rsidRPr="00EB1C3C">
        <w:rPr>
          <w:rFonts w:ascii="Arial" w:eastAsia="Arial" w:hAnsi="Arial" w:cs="Arial"/>
          <w:sz w:val="24"/>
          <w:szCs w:val="24"/>
        </w:rPr>
        <w:t>s</w:t>
      </w:r>
      <w:r w:rsidRPr="00EB1C3C">
        <w:rPr>
          <w:rFonts w:ascii="Arial" w:eastAsia="Arial" w:hAnsi="Arial" w:cs="Arial"/>
          <w:sz w:val="24"/>
          <w:szCs w:val="24"/>
        </w:rPr>
        <w:t>ed statutory body</w:t>
      </w:r>
      <w:r w:rsidR="001779CF" w:rsidRPr="00EB1C3C">
        <w:rPr>
          <w:rFonts w:ascii="Arial" w:eastAsia="Arial" w:hAnsi="Arial" w:cs="Arial"/>
          <w:sz w:val="24"/>
          <w:szCs w:val="24"/>
        </w:rPr>
        <w:t>,</w:t>
      </w:r>
      <w:r w:rsidRPr="00EB1C3C">
        <w:rPr>
          <w:rFonts w:ascii="Arial" w:eastAsia="Arial" w:hAnsi="Arial" w:cs="Arial"/>
          <w:sz w:val="24"/>
          <w:szCs w:val="24"/>
        </w:rPr>
        <w:t xml:space="preserve"> </w:t>
      </w:r>
      <w:r w:rsidR="00E04D78" w:rsidRPr="00EB1C3C">
        <w:rPr>
          <w:rFonts w:ascii="Arial" w:eastAsia="Arial" w:hAnsi="Arial" w:cs="Arial"/>
          <w:sz w:val="24"/>
          <w:szCs w:val="24"/>
        </w:rPr>
        <w:t>NHS Humber and North Yorkshire ICB is accountable for NHS</w:t>
      </w:r>
      <w:r w:rsidR="00A4559A" w:rsidRPr="00EB1C3C">
        <w:rPr>
          <w:rFonts w:ascii="Arial" w:eastAsia="Arial" w:hAnsi="Arial" w:cs="Arial"/>
          <w:sz w:val="24"/>
          <w:szCs w:val="24"/>
        </w:rPr>
        <w:t xml:space="preserve"> </w:t>
      </w:r>
      <w:r w:rsidR="00E04D78" w:rsidRPr="00EB1C3C">
        <w:rPr>
          <w:rFonts w:ascii="Arial" w:eastAsia="Arial" w:hAnsi="Arial" w:cs="Arial"/>
          <w:sz w:val="24"/>
          <w:szCs w:val="24"/>
        </w:rPr>
        <w:t xml:space="preserve">spend and performance for 1.7million people. The ICB is a core member of the Humber and North Yorkshire Health and Care Partnership, </w:t>
      </w:r>
      <w:r w:rsidRPr="00EB1C3C">
        <w:rPr>
          <w:rFonts w:ascii="Arial" w:eastAsia="Arial" w:hAnsi="Arial" w:cs="Arial"/>
          <w:sz w:val="24"/>
          <w:szCs w:val="24"/>
        </w:rPr>
        <w:t xml:space="preserve">which </w:t>
      </w:r>
      <w:r w:rsidR="00E04D78" w:rsidRPr="00EB1C3C">
        <w:rPr>
          <w:rFonts w:ascii="Arial" w:eastAsia="Arial" w:hAnsi="Arial" w:cs="Arial"/>
          <w:sz w:val="24"/>
          <w:szCs w:val="24"/>
        </w:rPr>
        <w:t>is one of 42 Integrated Care Systems (ICSs) cover</w:t>
      </w:r>
      <w:r w:rsidRPr="00EB1C3C">
        <w:rPr>
          <w:rFonts w:ascii="Arial" w:eastAsia="Arial" w:hAnsi="Arial" w:cs="Arial"/>
          <w:sz w:val="24"/>
          <w:szCs w:val="24"/>
        </w:rPr>
        <w:t>ing</w:t>
      </w:r>
      <w:r w:rsidR="00E04D78" w:rsidRPr="00EB1C3C">
        <w:rPr>
          <w:rFonts w:ascii="Arial" w:eastAsia="Arial" w:hAnsi="Arial" w:cs="Arial"/>
          <w:sz w:val="24"/>
          <w:szCs w:val="24"/>
        </w:rPr>
        <w:t xml:space="preserve"> England to meet health and care needs, coordinate services and plan in a way that improves population health and reduces inequalities between different groups. Our partners include f</w:t>
      </w:r>
      <w:r w:rsidR="00CA01EA">
        <w:rPr>
          <w:rFonts w:ascii="Arial" w:eastAsia="Arial" w:hAnsi="Arial" w:cs="Arial"/>
          <w:sz w:val="24"/>
          <w:szCs w:val="24"/>
        </w:rPr>
        <w:t>ive</w:t>
      </w:r>
      <w:r w:rsidR="00E04D78" w:rsidRPr="00EB1C3C">
        <w:rPr>
          <w:rFonts w:ascii="Arial" w:eastAsia="Arial" w:hAnsi="Arial" w:cs="Arial"/>
          <w:sz w:val="24"/>
          <w:szCs w:val="24"/>
        </w:rPr>
        <w:t xml:space="preserve"> </w:t>
      </w:r>
      <w:r w:rsidR="009F2980">
        <w:rPr>
          <w:rFonts w:ascii="Arial" w:eastAsia="Arial" w:hAnsi="Arial" w:cs="Arial"/>
          <w:sz w:val="24"/>
          <w:szCs w:val="24"/>
        </w:rPr>
        <w:t xml:space="preserve">NHS </w:t>
      </w:r>
      <w:r w:rsidR="00E04D78" w:rsidRPr="00EB1C3C">
        <w:rPr>
          <w:rFonts w:ascii="Arial" w:eastAsia="Arial" w:hAnsi="Arial" w:cs="Arial"/>
          <w:sz w:val="24"/>
          <w:szCs w:val="24"/>
        </w:rPr>
        <w:t xml:space="preserve">acute hospital trusts, three </w:t>
      </w:r>
      <w:r w:rsidR="009F2980">
        <w:rPr>
          <w:rFonts w:ascii="Arial" w:eastAsia="Arial" w:hAnsi="Arial" w:cs="Arial"/>
          <w:sz w:val="24"/>
          <w:szCs w:val="24"/>
        </w:rPr>
        <w:t xml:space="preserve">NHS </w:t>
      </w:r>
      <w:r w:rsidR="00E04D78" w:rsidRPr="00EB1C3C">
        <w:rPr>
          <w:rFonts w:ascii="Arial" w:eastAsia="Arial" w:hAnsi="Arial" w:cs="Arial"/>
          <w:sz w:val="24"/>
          <w:szCs w:val="24"/>
        </w:rPr>
        <w:t xml:space="preserve">mental health providers, six Local Authorities, three </w:t>
      </w:r>
      <w:r w:rsidR="009F2980">
        <w:rPr>
          <w:rFonts w:ascii="Arial" w:eastAsia="Arial" w:hAnsi="Arial" w:cs="Arial"/>
          <w:sz w:val="24"/>
          <w:szCs w:val="24"/>
        </w:rPr>
        <w:t xml:space="preserve">NHS </w:t>
      </w:r>
      <w:r w:rsidR="00E04D78" w:rsidRPr="00EB1C3C">
        <w:rPr>
          <w:rFonts w:ascii="Arial" w:eastAsia="Arial" w:hAnsi="Arial" w:cs="Arial"/>
          <w:sz w:val="24"/>
          <w:szCs w:val="24"/>
        </w:rPr>
        <w:t xml:space="preserve">community services providers and two </w:t>
      </w:r>
      <w:r w:rsidR="00BD3B4D">
        <w:rPr>
          <w:rFonts w:ascii="Arial" w:eastAsia="Arial" w:hAnsi="Arial" w:cs="Arial"/>
          <w:sz w:val="24"/>
          <w:szCs w:val="24"/>
        </w:rPr>
        <w:t xml:space="preserve">NHS </w:t>
      </w:r>
      <w:r w:rsidR="00E04D78" w:rsidRPr="00EB1C3C">
        <w:rPr>
          <w:rFonts w:ascii="Arial" w:eastAsia="Arial" w:hAnsi="Arial" w:cs="Arial"/>
          <w:sz w:val="24"/>
          <w:szCs w:val="24"/>
        </w:rPr>
        <w:t xml:space="preserve">ambulance trusts. In </w:t>
      </w:r>
      <w:r w:rsidRPr="00EB1C3C">
        <w:rPr>
          <w:rFonts w:ascii="Arial" w:eastAsia="Arial" w:hAnsi="Arial" w:cs="Arial"/>
          <w:sz w:val="24"/>
          <w:szCs w:val="24"/>
        </w:rPr>
        <w:t>addition,</w:t>
      </w:r>
      <w:r w:rsidR="00E04D78" w:rsidRPr="00EB1C3C">
        <w:rPr>
          <w:rFonts w:ascii="Arial" w:eastAsia="Arial" w:hAnsi="Arial" w:cs="Arial"/>
          <w:sz w:val="24"/>
          <w:szCs w:val="24"/>
        </w:rPr>
        <w:t xml:space="preserve"> we also work with around 230 GP practices, 550 residential care homes, 10 hospices, 180 home care companies</w:t>
      </w:r>
      <w:r w:rsidR="00217594">
        <w:rPr>
          <w:rFonts w:ascii="Arial" w:eastAsia="Arial" w:hAnsi="Arial" w:cs="Arial"/>
          <w:sz w:val="24"/>
          <w:szCs w:val="24"/>
        </w:rPr>
        <w:t>,</w:t>
      </w:r>
      <w:r w:rsidR="00217594" w:rsidRPr="00217594">
        <w:rPr>
          <w:rFonts w:ascii="Arial" w:eastAsia="Arial" w:hAnsi="Arial" w:cs="Arial"/>
          <w:sz w:val="24"/>
          <w:szCs w:val="24"/>
        </w:rPr>
        <w:t xml:space="preserve"> </w:t>
      </w:r>
      <w:r w:rsidR="00217594">
        <w:rPr>
          <w:rFonts w:ascii="Arial" w:eastAsia="Arial" w:hAnsi="Arial" w:cs="Arial"/>
          <w:sz w:val="24"/>
          <w:szCs w:val="24"/>
        </w:rPr>
        <w:t xml:space="preserve">multiple independent hospitals </w:t>
      </w:r>
      <w:r w:rsidR="00E04D78" w:rsidRPr="00EB1C3C">
        <w:rPr>
          <w:rFonts w:ascii="Arial" w:eastAsia="Arial" w:hAnsi="Arial" w:cs="Arial"/>
          <w:sz w:val="24"/>
          <w:szCs w:val="24"/>
        </w:rPr>
        <w:t>and thousands of voluntary and community sector organisations all helping to keep our local people well.</w:t>
      </w:r>
    </w:p>
    <w:p w14:paraId="08BD9D3D" w14:textId="77777777" w:rsidR="00E04D78" w:rsidRPr="00EB1C3C" w:rsidRDefault="00E04D78" w:rsidP="00EB1C3C">
      <w:pPr>
        <w:tabs>
          <w:tab w:val="left" w:pos="800"/>
        </w:tabs>
        <w:spacing w:after="0" w:line="240" w:lineRule="auto"/>
        <w:rPr>
          <w:rFonts w:ascii="Arial" w:eastAsia="Arial" w:hAnsi="Arial" w:cs="Arial"/>
          <w:sz w:val="24"/>
          <w:szCs w:val="24"/>
        </w:rPr>
      </w:pPr>
    </w:p>
    <w:p w14:paraId="18D57FE5" w14:textId="77777777" w:rsidR="001C5FB0" w:rsidRPr="00EB1C3C" w:rsidRDefault="008E73E1" w:rsidP="00EB1C3C">
      <w:pPr>
        <w:tabs>
          <w:tab w:val="left" w:pos="800"/>
        </w:tabs>
        <w:spacing w:after="0" w:line="240" w:lineRule="auto"/>
        <w:rPr>
          <w:rFonts w:ascii="Arial" w:eastAsia="Arial" w:hAnsi="Arial" w:cs="Arial"/>
          <w:sz w:val="24"/>
          <w:szCs w:val="24"/>
        </w:rPr>
      </w:pPr>
      <w:r w:rsidRPr="00EB1C3C">
        <w:rPr>
          <w:rFonts w:ascii="Arial" w:eastAsia="Arial" w:hAnsi="Arial" w:cs="Arial"/>
          <w:sz w:val="24"/>
          <w:szCs w:val="24"/>
        </w:rPr>
        <w:t>Other Important ICS features are our</w:t>
      </w:r>
      <w:r w:rsidR="001C5FB0" w:rsidRPr="00EB1C3C">
        <w:rPr>
          <w:rFonts w:ascii="Arial" w:eastAsia="Arial" w:hAnsi="Arial" w:cs="Arial"/>
          <w:sz w:val="24"/>
          <w:szCs w:val="24"/>
        </w:rPr>
        <w:t>:</w:t>
      </w:r>
    </w:p>
    <w:p w14:paraId="3D5326A1" w14:textId="7D13C483" w:rsidR="008E73E1" w:rsidRPr="00EB1C3C" w:rsidRDefault="008E73E1" w:rsidP="00EB1C3C">
      <w:pPr>
        <w:pStyle w:val="ListParagraph"/>
        <w:numPr>
          <w:ilvl w:val="0"/>
          <w:numId w:val="2"/>
        </w:numPr>
        <w:tabs>
          <w:tab w:val="left" w:pos="800"/>
        </w:tabs>
        <w:spacing w:after="0" w:line="240" w:lineRule="auto"/>
        <w:rPr>
          <w:rFonts w:ascii="Arial" w:eastAsia="Arial" w:hAnsi="Arial" w:cs="Arial"/>
          <w:sz w:val="24"/>
          <w:szCs w:val="24"/>
        </w:rPr>
      </w:pPr>
      <w:r w:rsidRPr="00EB1C3C">
        <w:rPr>
          <w:rFonts w:ascii="Arial" w:eastAsia="Arial" w:hAnsi="Arial" w:cs="Arial"/>
          <w:sz w:val="24"/>
          <w:szCs w:val="24"/>
        </w:rPr>
        <w:t>Place-based teams and partnerships</w:t>
      </w:r>
      <w:r w:rsidR="00FD6EAB" w:rsidRPr="00EB1C3C">
        <w:rPr>
          <w:rFonts w:ascii="Arial" w:eastAsia="Arial" w:hAnsi="Arial" w:cs="Arial"/>
          <w:sz w:val="24"/>
          <w:szCs w:val="24"/>
        </w:rPr>
        <w:t xml:space="preserve"> </w:t>
      </w:r>
      <w:r w:rsidRPr="00EB1C3C">
        <w:rPr>
          <w:rFonts w:ascii="Arial" w:eastAsia="Arial" w:hAnsi="Arial" w:cs="Arial"/>
          <w:sz w:val="24"/>
          <w:szCs w:val="24"/>
        </w:rPr>
        <w:t>– these partnerships lead design and delivery of integrated services in their local area</w:t>
      </w:r>
      <w:r w:rsidR="00C826F5">
        <w:rPr>
          <w:rFonts w:ascii="Arial" w:eastAsia="Arial" w:hAnsi="Arial" w:cs="Arial"/>
          <w:sz w:val="24"/>
          <w:szCs w:val="24"/>
        </w:rPr>
        <w:t xml:space="preserve"> namely Hull, East Riding, North Lincolnshire, North</w:t>
      </w:r>
      <w:r w:rsidR="005C5246">
        <w:rPr>
          <w:rFonts w:ascii="Arial" w:eastAsia="Arial" w:hAnsi="Arial" w:cs="Arial"/>
          <w:sz w:val="24"/>
          <w:szCs w:val="24"/>
        </w:rPr>
        <w:t xml:space="preserve"> </w:t>
      </w:r>
      <w:r w:rsidR="00C826F5">
        <w:rPr>
          <w:rFonts w:ascii="Arial" w:eastAsia="Arial" w:hAnsi="Arial" w:cs="Arial"/>
          <w:sz w:val="24"/>
          <w:szCs w:val="24"/>
        </w:rPr>
        <w:t>East Lincolnshire, North Yorkshire and York</w:t>
      </w:r>
      <w:r w:rsidR="00C826F5" w:rsidRPr="00EB1C3C">
        <w:rPr>
          <w:rFonts w:ascii="Arial" w:eastAsia="Arial" w:hAnsi="Arial" w:cs="Arial"/>
          <w:sz w:val="24"/>
          <w:szCs w:val="24"/>
        </w:rPr>
        <w:t xml:space="preserve">.   </w:t>
      </w:r>
      <w:r w:rsidRPr="00EB1C3C">
        <w:rPr>
          <w:rFonts w:ascii="Arial" w:eastAsia="Arial" w:hAnsi="Arial" w:cs="Arial"/>
          <w:sz w:val="24"/>
          <w:szCs w:val="24"/>
        </w:rPr>
        <w:t xml:space="preserve">   </w:t>
      </w:r>
    </w:p>
    <w:p w14:paraId="5B26D8D9" w14:textId="28540FDD" w:rsidR="00E04D78" w:rsidRPr="00EB1C3C" w:rsidRDefault="008E73E1" w:rsidP="00EB1C3C">
      <w:pPr>
        <w:pStyle w:val="ListParagraph"/>
        <w:numPr>
          <w:ilvl w:val="0"/>
          <w:numId w:val="2"/>
        </w:numPr>
        <w:tabs>
          <w:tab w:val="left" w:pos="800"/>
        </w:tabs>
        <w:spacing w:after="0" w:line="240" w:lineRule="auto"/>
        <w:rPr>
          <w:rFonts w:ascii="Arial" w:eastAsia="Arial" w:hAnsi="Arial" w:cs="Arial"/>
          <w:sz w:val="24"/>
          <w:szCs w:val="24"/>
        </w:rPr>
      </w:pPr>
      <w:r w:rsidRPr="00EB1C3C">
        <w:rPr>
          <w:rFonts w:ascii="Arial" w:eastAsia="Arial" w:hAnsi="Arial" w:cs="Arial"/>
          <w:sz w:val="24"/>
          <w:szCs w:val="24"/>
        </w:rPr>
        <w:t>Provider collaboratives: bringing NHS</w:t>
      </w:r>
      <w:r w:rsidR="00F16521">
        <w:rPr>
          <w:rFonts w:ascii="Arial" w:eastAsia="Arial" w:hAnsi="Arial" w:cs="Arial"/>
          <w:sz w:val="24"/>
          <w:szCs w:val="24"/>
        </w:rPr>
        <w:t xml:space="preserve"> and independent providers</w:t>
      </w:r>
      <w:r w:rsidRPr="00EB1C3C">
        <w:rPr>
          <w:rFonts w:ascii="Arial" w:eastAsia="Arial" w:hAnsi="Arial" w:cs="Arial"/>
          <w:sz w:val="24"/>
          <w:szCs w:val="24"/>
        </w:rPr>
        <w:t xml:space="preserve"> together across one or more ICSs, working with clinical networks, alliances and other partners, to benefit from working at scale.</w:t>
      </w:r>
    </w:p>
    <w:p w14:paraId="7E738395" w14:textId="16DFE15E" w:rsidR="0019533D" w:rsidRPr="00EB1C3C" w:rsidRDefault="0019533D" w:rsidP="00EB1C3C">
      <w:pPr>
        <w:tabs>
          <w:tab w:val="left" w:pos="800"/>
        </w:tabs>
        <w:spacing w:after="0" w:line="240" w:lineRule="auto"/>
        <w:ind w:left="808" w:right="232" w:hanging="708"/>
        <w:rPr>
          <w:rFonts w:ascii="Arial" w:eastAsia="Arial" w:hAnsi="Arial" w:cs="Arial"/>
          <w:color w:val="FF0000"/>
          <w:spacing w:val="-1"/>
          <w:sz w:val="24"/>
          <w:szCs w:val="24"/>
        </w:rPr>
      </w:pPr>
    </w:p>
    <w:p w14:paraId="25D57DDC" w14:textId="10E1060F" w:rsidR="00B85184" w:rsidRPr="00EB1C3C" w:rsidRDefault="00B85184" w:rsidP="00483643">
      <w:pPr>
        <w:tabs>
          <w:tab w:val="left" w:pos="800"/>
        </w:tabs>
        <w:spacing w:after="0" w:line="240" w:lineRule="auto"/>
        <w:ind w:left="808" w:right="232" w:hanging="808"/>
        <w:rPr>
          <w:rFonts w:ascii="Arial" w:eastAsia="Arial" w:hAnsi="Arial" w:cs="Arial"/>
          <w:color w:val="000000" w:themeColor="text1"/>
          <w:spacing w:val="-1"/>
          <w:sz w:val="24"/>
          <w:szCs w:val="24"/>
        </w:rPr>
      </w:pPr>
      <w:r w:rsidRPr="00EB1C3C">
        <w:rPr>
          <w:rFonts w:ascii="Arial" w:eastAsia="Arial" w:hAnsi="Arial" w:cs="Arial"/>
          <w:color w:val="000000" w:themeColor="text1"/>
          <w:spacing w:val="-1"/>
          <w:sz w:val="24"/>
          <w:szCs w:val="24"/>
        </w:rPr>
        <w:t xml:space="preserve">The ICB </w:t>
      </w:r>
      <w:r w:rsidR="00192BDA" w:rsidRPr="00EB1C3C">
        <w:rPr>
          <w:rFonts w:ascii="Arial" w:eastAsia="Arial" w:hAnsi="Arial" w:cs="Arial"/>
          <w:color w:val="000000" w:themeColor="text1"/>
          <w:spacing w:val="-1"/>
          <w:sz w:val="24"/>
          <w:szCs w:val="24"/>
        </w:rPr>
        <w:t xml:space="preserve">also contracts with a range of organisations </w:t>
      </w:r>
      <w:r w:rsidR="00E36F0B" w:rsidRPr="00EB1C3C">
        <w:rPr>
          <w:rFonts w:ascii="Arial" w:eastAsia="Arial" w:hAnsi="Arial" w:cs="Arial"/>
          <w:color w:val="000000" w:themeColor="text1"/>
          <w:spacing w:val="-1"/>
          <w:sz w:val="24"/>
          <w:szCs w:val="24"/>
        </w:rPr>
        <w:t>to deliver non healthcare provision.</w:t>
      </w:r>
    </w:p>
    <w:p w14:paraId="228BC8AD" w14:textId="77777777" w:rsidR="00997DF0" w:rsidRPr="00EB1C3C" w:rsidRDefault="00997DF0" w:rsidP="00EB1C3C">
      <w:pPr>
        <w:spacing w:before="11" w:after="0" w:line="240" w:lineRule="auto"/>
        <w:rPr>
          <w:rFonts w:ascii="Arial" w:hAnsi="Arial" w:cs="Arial"/>
          <w:sz w:val="24"/>
          <w:szCs w:val="24"/>
        </w:rPr>
      </w:pPr>
    </w:p>
    <w:p w14:paraId="3A7E66BC" w14:textId="10E477E2" w:rsidR="005C5DC3" w:rsidRPr="00EB1C3C" w:rsidRDefault="005C5DC3" w:rsidP="00EB1C3C">
      <w:pPr>
        <w:tabs>
          <w:tab w:val="left" w:pos="820"/>
        </w:tabs>
        <w:spacing w:after="0" w:line="240" w:lineRule="auto"/>
        <w:rPr>
          <w:rFonts w:ascii="Arial" w:eastAsia="Arial" w:hAnsi="Arial" w:cs="Arial"/>
          <w:b/>
          <w:bCs/>
          <w:sz w:val="24"/>
          <w:szCs w:val="24"/>
        </w:rPr>
      </w:pPr>
      <w:r w:rsidRPr="00EB1C3C">
        <w:rPr>
          <w:rFonts w:ascii="Arial" w:eastAsia="Arial" w:hAnsi="Arial" w:cs="Arial"/>
          <w:b/>
          <w:bCs/>
          <w:sz w:val="24"/>
          <w:szCs w:val="24"/>
        </w:rPr>
        <w:t>Our approach</w:t>
      </w:r>
    </w:p>
    <w:p w14:paraId="1E3808E6" w14:textId="77777777" w:rsidR="005C5DC3" w:rsidRPr="00EB1C3C" w:rsidRDefault="005C5DC3" w:rsidP="00EB1C3C">
      <w:pPr>
        <w:tabs>
          <w:tab w:val="left" w:pos="820"/>
        </w:tabs>
        <w:spacing w:after="0" w:line="240" w:lineRule="auto"/>
        <w:rPr>
          <w:rFonts w:ascii="Arial" w:eastAsia="Arial" w:hAnsi="Arial" w:cs="Arial"/>
          <w:sz w:val="24"/>
          <w:szCs w:val="24"/>
        </w:rPr>
      </w:pPr>
      <w:r w:rsidRPr="00EB1C3C">
        <w:rPr>
          <w:rFonts w:ascii="Arial" w:eastAsia="Arial" w:hAnsi="Arial" w:cs="Arial"/>
          <w:sz w:val="24"/>
          <w:szCs w:val="24"/>
        </w:rPr>
        <w:t>Our overall approach will be governed by compliance with legislative and regulatory requirements and the maintenance and development of good practice in the fields of contracting and employment.</w:t>
      </w:r>
    </w:p>
    <w:p w14:paraId="3E7F5080" w14:textId="77777777" w:rsidR="00146C4D" w:rsidRPr="00EB1C3C" w:rsidRDefault="00146C4D" w:rsidP="00EB1C3C">
      <w:pPr>
        <w:tabs>
          <w:tab w:val="left" w:pos="820"/>
        </w:tabs>
        <w:spacing w:after="0" w:line="240" w:lineRule="auto"/>
        <w:rPr>
          <w:rFonts w:ascii="Arial" w:eastAsia="Arial" w:hAnsi="Arial" w:cs="Arial"/>
          <w:sz w:val="24"/>
          <w:szCs w:val="24"/>
        </w:rPr>
      </w:pPr>
    </w:p>
    <w:p w14:paraId="13BA294E" w14:textId="7F5ACEB1" w:rsidR="00806A76" w:rsidRPr="00EB1C3C" w:rsidRDefault="005C5DC3" w:rsidP="00EB1C3C">
      <w:pPr>
        <w:tabs>
          <w:tab w:val="left" w:pos="820"/>
        </w:tabs>
        <w:spacing w:after="0" w:line="240" w:lineRule="auto"/>
        <w:rPr>
          <w:rFonts w:ascii="Arial" w:eastAsia="Arial" w:hAnsi="Arial" w:cs="Arial"/>
          <w:sz w:val="24"/>
          <w:szCs w:val="24"/>
        </w:rPr>
      </w:pPr>
      <w:r w:rsidRPr="00EB1C3C">
        <w:rPr>
          <w:rFonts w:ascii="Arial" w:eastAsia="Arial" w:hAnsi="Arial" w:cs="Arial"/>
          <w:sz w:val="24"/>
          <w:szCs w:val="24"/>
        </w:rPr>
        <w:t xml:space="preserve">The </w:t>
      </w:r>
      <w:r w:rsidR="00146C4D" w:rsidRPr="00EB1C3C">
        <w:rPr>
          <w:rFonts w:ascii="Arial" w:eastAsia="Arial" w:hAnsi="Arial" w:cs="Arial"/>
          <w:sz w:val="24"/>
          <w:szCs w:val="24"/>
        </w:rPr>
        <w:t>ICB</w:t>
      </w:r>
      <w:r w:rsidRPr="00EB1C3C">
        <w:rPr>
          <w:rFonts w:ascii="Arial" w:eastAsia="Arial" w:hAnsi="Arial" w:cs="Arial"/>
          <w:sz w:val="24"/>
          <w:szCs w:val="24"/>
        </w:rPr>
        <w:t xml:space="preserve"> recognise</w:t>
      </w:r>
      <w:r w:rsidR="00146C4D" w:rsidRPr="00EB1C3C">
        <w:rPr>
          <w:rFonts w:ascii="Arial" w:eastAsia="Arial" w:hAnsi="Arial" w:cs="Arial"/>
          <w:sz w:val="24"/>
          <w:szCs w:val="24"/>
        </w:rPr>
        <w:t>s</w:t>
      </w:r>
      <w:r w:rsidRPr="00EB1C3C">
        <w:rPr>
          <w:rFonts w:ascii="Arial" w:eastAsia="Arial" w:hAnsi="Arial" w:cs="Arial"/>
          <w:sz w:val="24"/>
          <w:szCs w:val="24"/>
        </w:rPr>
        <w:t xml:space="preserve"> safeguarding as a high priority. </w:t>
      </w:r>
      <w:r w:rsidR="00F03E14" w:rsidRPr="00EB1C3C">
        <w:rPr>
          <w:rFonts w:ascii="Arial" w:eastAsia="Arial" w:hAnsi="Arial" w:cs="Arial"/>
          <w:sz w:val="24"/>
          <w:szCs w:val="24"/>
        </w:rPr>
        <w:t>To</w:t>
      </w:r>
      <w:r w:rsidRPr="00EB1C3C">
        <w:rPr>
          <w:rFonts w:ascii="Arial" w:eastAsia="Arial" w:hAnsi="Arial" w:cs="Arial"/>
          <w:sz w:val="24"/>
          <w:szCs w:val="24"/>
        </w:rPr>
        <w:t xml:space="preserve"> achieve </w:t>
      </w:r>
      <w:r w:rsidR="00074A33" w:rsidRPr="00EB1C3C">
        <w:rPr>
          <w:rFonts w:ascii="Arial" w:eastAsia="Arial" w:hAnsi="Arial" w:cs="Arial"/>
          <w:sz w:val="24"/>
          <w:szCs w:val="24"/>
        </w:rPr>
        <w:t>this,</w:t>
      </w:r>
      <w:r w:rsidRPr="00EB1C3C">
        <w:rPr>
          <w:rFonts w:ascii="Arial" w:eastAsia="Arial" w:hAnsi="Arial" w:cs="Arial"/>
          <w:sz w:val="24"/>
          <w:szCs w:val="24"/>
        </w:rPr>
        <w:t xml:space="preserve"> we have arrangements in </w:t>
      </w:r>
      <w:r w:rsidR="002E1134" w:rsidRPr="00EB1C3C">
        <w:rPr>
          <w:rFonts w:ascii="Arial" w:eastAsia="Arial" w:hAnsi="Arial" w:cs="Arial"/>
          <w:sz w:val="24"/>
          <w:szCs w:val="24"/>
        </w:rPr>
        <w:t xml:space="preserve">place </w:t>
      </w:r>
      <w:r w:rsidR="002E1134" w:rsidRPr="002E1134">
        <w:rPr>
          <w:rFonts w:ascii="Arial" w:eastAsia="Arial" w:hAnsi="Arial" w:cs="Arial"/>
          <w:sz w:val="24"/>
          <w:szCs w:val="24"/>
        </w:rPr>
        <w:t>that</w:t>
      </w:r>
      <w:r w:rsidRPr="002E1134">
        <w:rPr>
          <w:rFonts w:ascii="Arial" w:eastAsia="Arial" w:hAnsi="Arial" w:cs="Arial"/>
          <w:sz w:val="24"/>
          <w:szCs w:val="24"/>
        </w:rPr>
        <w:t xml:space="preserve"> provide</w:t>
      </w:r>
      <w:r w:rsidR="00514246" w:rsidRPr="002E1134">
        <w:rPr>
          <w:rFonts w:ascii="Arial" w:eastAsia="Arial" w:hAnsi="Arial" w:cs="Arial"/>
          <w:sz w:val="24"/>
          <w:szCs w:val="24"/>
        </w:rPr>
        <w:t>s</w:t>
      </w:r>
      <w:r w:rsidRPr="002E1134">
        <w:rPr>
          <w:rFonts w:ascii="Arial" w:eastAsia="Arial" w:hAnsi="Arial" w:cs="Arial"/>
          <w:sz w:val="24"/>
          <w:szCs w:val="24"/>
        </w:rPr>
        <w:t xml:space="preserve"> </w:t>
      </w:r>
      <w:r w:rsidRPr="00EB1C3C">
        <w:rPr>
          <w:rFonts w:ascii="Arial" w:eastAsia="Arial" w:hAnsi="Arial" w:cs="Arial"/>
          <w:sz w:val="24"/>
          <w:szCs w:val="24"/>
        </w:rPr>
        <w:t>strong leadership, vision and direction</w:t>
      </w:r>
      <w:r w:rsidRPr="002E1134">
        <w:rPr>
          <w:rFonts w:ascii="Arial" w:eastAsia="Arial" w:hAnsi="Arial" w:cs="Arial"/>
          <w:sz w:val="24"/>
          <w:szCs w:val="24"/>
        </w:rPr>
        <w:t xml:space="preserve"> </w:t>
      </w:r>
      <w:r w:rsidR="00514246" w:rsidRPr="002E1134">
        <w:rPr>
          <w:rFonts w:ascii="Arial" w:eastAsia="Arial" w:hAnsi="Arial" w:cs="Arial"/>
          <w:sz w:val="24"/>
          <w:szCs w:val="24"/>
        </w:rPr>
        <w:t xml:space="preserve">with </w:t>
      </w:r>
      <w:r w:rsidRPr="00EB1C3C">
        <w:rPr>
          <w:rFonts w:ascii="Arial" w:eastAsia="Arial" w:hAnsi="Arial" w:cs="Arial"/>
          <w:sz w:val="24"/>
          <w:szCs w:val="24"/>
        </w:rPr>
        <w:t>clear accessible policies and procedures in line with relevant legislation, statutory guidance and best practice.</w:t>
      </w:r>
    </w:p>
    <w:p w14:paraId="39073C1C" w14:textId="6599D636" w:rsidR="005A0789" w:rsidRPr="00EB1C3C" w:rsidRDefault="005A0789" w:rsidP="00EB1C3C">
      <w:pPr>
        <w:tabs>
          <w:tab w:val="left" w:pos="820"/>
        </w:tabs>
        <w:spacing w:after="0" w:line="240" w:lineRule="auto"/>
        <w:rPr>
          <w:rFonts w:ascii="Arial" w:eastAsia="Arial" w:hAnsi="Arial" w:cs="Arial"/>
          <w:sz w:val="24"/>
          <w:szCs w:val="24"/>
        </w:rPr>
      </w:pPr>
    </w:p>
    <w:p w14:paraId="0BC0A7C4" w14:textId="06B31325" w:rsidR="00927BFC" w:rsidRPr="00EB1C3C" w:rsidRDefault="004C26E7" w:rsidP="00EB1C3C">
      <w:pPr>
        <w:widowControl/>
        <w:spacing w:after="0" w:line="240" w:lineRule="auto"/>
        <w:rPr>
          <w:rFonts w:ascii="Arial" w:eastAsia="Times New Roman" w:hAnsi="Arial" w:cs="Arial"/>
          <w:color w:val="000000" w:themeColor="text1"/>
          <w:sz w:val="24"/>
          <w:szCs w:val="24"/>
        </w:rPr>
      </w:pPr>
      <w:r w:rsidRPr="00EB1C3C">
        <w:rPr>
          <w:rFonts w:ascii="Arial" w:eastAsia="Arial" w:hAnsi="Arial" w:cs="Arial"/>
          <w:color w:val="000000" w:themeColor="text1"/>
          <w:sz w:val="24"/>
          <w:szCs w:val="24"/>
        </w:rPr>
        <w:t xml:space="preserve">The response to Human Trafficking and Modern Slavery is coordinated through membership of </w:t>
      </w:r>
      <w:r w:rsidR="009105C7" w:rsidRPr="00EB1C3C">
        <w:rPr>
          <w:rFonts w:ascii="Arial" w:eastAsia="Arial" w:hAnsi="Arial" w:cs="Arial"/>
          <w:color w:val="000000" w:themeColor="text1"/>
          <w:sz w:val="24"/>
          <w:szCs w:val="24"/>
        </w:rPr>
        <w:t>the Place</w:t>
      </w:r>
      <w:r w:rsidRPr="00EB1C3C">
        <w:rPr>
          <w:rFonts w:ascii="Arial" w:eastAsia="Arial" w:hAnsi="Arial" w:cs="Arial"/>
          <w:color w:val="000000" w:themeColor="text1"/>
          <w:sz w:val="24"/>
          <w:szCs w:val="24"/>
        </w:rPr>
        <w:t xml:space="preserve"> </w:t>
      </w:r>
      <w:r w:rsidR="00AC75A2" w:rsidRPr="00EB1C3C">
        <w:rPr>
          <w:rFonts w:ascii="Arial" w:eastAsia="Arial" w:hAnsi="Arial" w:cs="Arial"/>
          <w:color w:val="000000" w:themeColor="text1"/>
          <w:sz w:val="24"/>
          <w:szCs w:val="24"/>
        </w:rPr>
        <w:t xml:space="preserve">based </w:t>
      </w:r>
      <w:r w:rsidRPr="00EB1C3C">
        <w:rPr>
          <w:rFonts w:ascii="Arial" w:eastAsia="Arial" w:hAnsi="Arial" w:cs="Arial"/>
          <w:color w:val="000000" w:themeColor="text1"/>
          <w:sz w:val="24"/>
          <w:szCs w:val="24"/>
        </w:rPr>
        <w:t xml:space="preserve">Safeguarding </w:t>
      </w:r>
      <w:r w:rsidR="00514246" w:rsidRPr="002E1134">
        <w:rPr>
          <w:rFonts w:ascii="Arial" w:eastAsia="Arial" w:hAnsi="Arial" w:cs="Arial"/>
          <w:sz w:val="24"/>
          <w:szCs w:val="24"/>
        </w:rPr>
        <w:t>P</w:t>
      </w:r>
      <w:r w:rsidRPr="00EB1C3C">
        <w:rPr>
          <w:rFonts w:ascii="Arial" w:eastAsia="Arial" w:hAnsi="Arial" w:cs="Arial"/>
          <w:color w:val="000000" w:themeColor="text1"/>
          <w:sz w:val="24"/>
          <w:szCs w:val="24"/>
        </w:rPr>
        <w:t>artnerships</w:t>
      </w:r>
      <w:r w:rsidR="00AC75A2" w:rsidRPr="00EB1C3C">
        <w:rPr>
          <w:rFonts w:ascii="Arial" w:eastAsia="Arial" w:hAnsi="Arial" w:cs="Arial"/>
          <w:color w:val="000000" w:themeColor="text1"/>
          <w:sz w:val="24"/>
          <w:szCs w:val="24"/>
        </w:rPr>
        <w:t xml:space="preserve"> for both children and adults, Community Safety Partnerships</w:t>
      </w:r>
      <w:r w:rsidR="00BF17A3" w:rsidRPr="00EB1C3C">
        <w:rPr>
          <w:rFonts w:ascii="Arial" w:eastAsia="Arial" w:hAnsi="Arial" w:cs="Arial"/>
          <w:color w:val="000000" w:themeColor="text1"/>
          <w:sz w:val="24"/>
          <w:szCs w:val="24"/>
        </w:rPr>
        <w:t>, the Humber Modern Slavery Partnership and</w:t>
      </w:r>
      <w:r w:rsidR="00927BFC" w:rsidRPr="00EB1C3C">
        <w:rPr>
          <w:rFonts w:ascii="Arial" w:eastAsia="Arial" w:hAnsi="Arial" w:cs="Arial"/>
          <w:color w:val="000000" w:themeColor="text1"/>
          <w:sz w:val="24"/>
          <w:szCs w:val="24"/>
        </w:rPr>
        <w:t xml:space="preserve"> the </w:t>
      </w:r>
      <w:r w:rsidR="00927BFC" w:rsidRPr="00EB1C3C">
        <w:rPr>
          <w:rFonts w:ascii="Arial" w:eastAsia="Times New Roman" w:hAnsi="Arial" w:cs="Arial"/>
          <w:color w:val="000000" w:themeColor="text1"/>
          <w:sz w:val="24"/>
          <w:szCs w:val="24"/>
        </w:rPr>
        <w:t>North Yorkshire and York Modern Slavery Partnership</w:t>
      </w:r>
      <w:r w:rsidR="005C1C92" w:rsidRPr="00EB1C3C">
        <w:rPr>
          <w:rFonts w:ascii="Arial" w:eastAsia="Times New Roman" w:hAnsi="Arial" w:cs="Arial"/>
          <w:color w:val="000000" w:themeColor="text1"/>
          <w:sz w:val="24"/>
          <w:szCs w:val="24"/>
        </w:rPr>
        <w:t>.</w:t>
      </w:r>
    </w:p>
    <w:p w14:paraId="4E8753BF" w14:textId="77777777" w:rsidR="005C1C92" w:rsidRPr="00EB1C3C" w:rsidRDefault="005C1C92" w:rsidP="00EB1C3C">
      <w:pPr>
        <w:tabs>
          <w:tab w:val="left" w:pos="820"/>
        </w:tabs>
        <w:spacing w:after="0" w:line="240" w:lineRule="auto"/>
        <w:rPr>
          <w:rFonts w:ascii="Arial" w:eastAsia="Arial" w:hAnsi="Arial" w:cs="Arial"/>
          <w:sz w:val="24"/>
          <w:szCs w:val="24"/>
        </w:rPr>
      </w:pPr>
    </w:p>
    <w:p w14:paraId="0536EFB3" w14:textId="33974D90" w:rsidR="00BF17A3" w:rsidRPr="00EB1C3C" w:rsidRDefault="005C1C92" w:rsidP="00EB1C3C">
      <w:pPr>
        <w:tabs>
          <w:tab w:val="left" w:pos="820"/>
        </w:tabs>
        <w:spacing w:after="0" w:line="240" w:lineRule="auto"/>
        <w:rPr>
          <w:rFonts w:ascii="Arial" w:hAnsi="Arial" w:cs="Arial"/>
          <w:sz w:val="24"/>
          <w:szCs w:val="24"/>
        </w:rPr>
      </w:pPr>
      <w:r w:rsidRPr="00EB1C3C">
        <w:rPr>
          <w:rStyle w:val="cf01"/>
          <w:rFonts w:ascii="Arial" w:hAnsi="Arial" w:cs="Arial"/>
          <w:sz w:val="24"/>
          <w:szCs w:val="24"/>
        </w:rPr>
        <w:t>O</w:t>
      </w:r>
      <w:r w:rsidR="00854A07" w:rsidRPr="00EB1C3C">
        <w:rPr>
          <w:rStyle w:val="cf01"/>
          <w:rFonts w:ascii="Arial" w:hAnsi="Arial" w:cs="Arial"/>
          <w:sz w:val="24"/>
          <w:szCs w:val="24"/>
        </w:rPr>
        <w:t xml:space="preserve">ur policies and arrangements </w:t>
      </w:r>
    </w:p>
    <w:p w14:paraId="279652D6" w14:textId="645BE353" w:rsidR="00BF17A3" w:rsidRPr="00EB1C3C" w:rsidRDefault="00BF17A3" w:rsidP="00EB1C3C">
      <w:pPr>
        <w:pStyle w:val="pf0"/>
        <w:rPr>
          <w:rFonts w:ascii="Arial" w:hAnsi="Arial" w:cs="Arial"/>
        </w:rPr>
      </w:pPr>
      <w:r w:rsidRPr="00EB1C3C">
        <w:rPr>
          <w:rStyle w:val="cf11"/>
          <w:rFonts w:ascii="Arial" w:hAnsi="Arial" w:cs="Arial"/>
          <w:sz w:val="24"/>
          <w:szCs w:val="24"/>
        </w:rPr>
        <w:lastRenderedPageBreak/>
        <w:t xml:space="preserve">Our recruitment processes </w:t>
      </w:r>
      <w:r w:rsidRPr="002E1134">
        <w:rPr>
          <w:rStyle w:val="cf11"/>
          <w:rFonts w:ascii="Arial" w:hAnsi="Arial" w:cs="Arial"/>
          <w:sz w:val="24"/>
          <w:szCs w:val="24"/>
        </w:rPr>
        <w:t xml:space="preserve">are highly mature, requiring operational practice that </w:t>
      </w:r>
      <w:r w:rsidRPr="00EB1C3C">
        <w:rPr>
          <w:rStyle w:val="cf11"/>
          <w:rFonts w:ascii="Arial" w:hAnsi="Arial" w:cs="Arial"/>
          <w:sz w:val="24"/>
          <w:szCs w:val="24"/>
        </w:rPr>
        <w:t>adhere</w:t>
      </w:r>
      <w:r w:rsidR="002E1134" w:rsidRPr="002E1134">
        <w:rPr>
          <w:rStyle w:val="cf11"/>
          <w:rFonts w:ascii="Arial" w:hAnsi="Arial" w:cs="Arial"/>
          <w:sz w:val="24"/>
          <w:szCs w:val="24"/>
        </w:rPr>
        <w:t>s</w:t>
      </w:r>
      <w:r w:rsidRPr="00EB1C3C">
        <w:rPr>
          <w:rStyle w:val="cf11"/>
          <w:rFonts w:ascii="Arial" w:hAnsi="Arial" w:cs="Arial"/>
          <w:sz w:val="24"/>
          <w:szCs w:val="24"/>
        </w:rPr>
        <w:t xml:space="preserve"> to safe recruitment principles. This includes strict requirements in respect of identity checks</w:t>
      </w:r>
      <w:r w:rsidR="00DD3043" w:rsidRPr="00EB1C3C">
        <w:rPr>
          <w:rFonts w:ascii="Arial" w:hAnsi="Arial" w:cs="Arial"/>
        </w:rPr>
        <w:t xml:space="preserve"> in line with</w:t>
      </w:r>
      <w:r w:rsidR="00DD3043" w:rsidRPr="00EB1C3C">
        <w:rPr>
          <w:rStyle w:val="cf11"/>
          <w:rFonts w:ascii="Arial" w:hAnsi="Arial" w:cs="Arial"/>
          <w:sz w:val="24"/>
          <w:szCs w:val="24"/>
        </w:rPr>
        <w:t xml:space="preserve"> the </w:t>
      </w:r>
      <w:r w:rsidR="007C5622" w:rsidRPr="00EB1C3C">
        <w:rPr>
          <w:rStyle w:val="cf11"/>
          <w:rFonts w:ascii="Arial" w:hAnsi="Arial" w:cs="Arial"/>
          <w:sz w:val="24"/>
          <w:szCs w:val="24"/>
        </w:rPr>
        <w:t>n</w:t>
      </w:r>
      <w:r w:rsidR="00DD3043" w:rsidRPr="00EB1C3C">
        <w:rPr>
          <w:rStyle w:val="cf11"/>
          <w:rFonts w:ascii="Arial" w:hAnsi="Arial" w:cs="Arial"/>
          <w:sz w:val="24"/>
          <w:szCs w:val="24"/>
        </w:rPr>
        <w:t>ational NHS Employment Checks/Standards</w:t>
      </w:r>
      <w:r w:rsidR="00A224A7" w:rsidRPr="00EB1C3C">
        <w:rPr>
          <w:rStyle w:val="cf11"/>
          <w:rFonts w:ascii="Arial" w:hAnsi="Arial" w:cs="Arial"/>
          <w:sz w:val="24"/>
          <w:szCs w:val="24"/>
        </w:rPr>
        <w:t>,</w:t>
      </w:r>
      <w:r w:rsidRPr="00EB1C3C">
        <w:rPr>
          <w:rStyle w:val="cf11"/>
          <w:rFonts w:ascii="Arial" w:hAnsi="Arial" w:cs="Arial"/>
          <w:sz w:val="24"/>
          <w:szCs w:val="24"/>
        </w:rPr>
        <w:t xml:space="preserve"> work permits and criminal records/ DBS checks. This safe recruitment principle is supported by Recruitment and Selection policy</w:t>
      </w:r>
      <w:r w:rsidR="00522793" w:rsidRPr="00EB1C3C">
        <w:rPr>
          <w:rStyle w:val="cf11"/>
          <w:rFonts w:ascii="Arial" w:hAnsi="Arial" w:cs="Arial"/>
          <w:sz w:val="24"/>
          <w:szCs w:val="24"/>
        </w:rPr>
        <w:t xml:space="preserve"> and employment contract</w:t>
      </w:r>
      <w:r w:rsidR="00AC323D" w:rsidRPr="00EB1C3C">
        <w:rPr>
          <w:rStyle w:val="cf11"/>
          <w:rFonts w:ascii="Arial" w:hAnsi="Arial" w:cs="Arial"/>
          <w:sz w:val="24"/>
          <w:szCs w:val="24"/>
        </w:rPr>
        <w:t>s</w:t>
      </w:r>
      <w:r w:rsidR="00522793" w:rsidRPr="00EB1C3C">
        <w:rPr>
          <w:rStyle w:val="cf11"/>
          <w:rFonts w:ascii="Arial" w:hAnsi="Arial" w:cs="Arial"/>
          <w:sz w:val="24"/>
          <w:szCs w:val="24"/>
        </w:rPr>
        <w:t xml:space="preserve"> which compl</w:t>
      </w:r>
      <w:r w:rsidR="00AC323D" w:rsidRPr="00EB1C3C">
        <w:rPr>
          <w:rStyle w:val="cf11"/>
          <w:rFonts w:ascii="Arial" w:hAnsi="Arial" w:cs="Arial"/>
          <w:sz w:val="24"/>
          <w:szCs w:val="24"/>
        </w:rPr>
        <w:t>y</w:t>
      </w:r>
      <w:r w:rsidR="00522793" w:rsidRPr="00EB1C3C">
        <w:rPr>
          <w:rStyle w:val="cf11"/>
          <w:rFonts w:ascii="Arial" w:hAnsi="Arial" w:cs="Arial"/>
          <w:sz w:val="24"/>
          <w:szCs w:val="24"/>
        </w:rPr>
        <w:t xml:space="preserve"> with UK law</w:t>
      </w:r>
      <w:r w:rsidRPr="00EB1C3C">
        <w:rPr>
          <w:rStyle w:val="cf11"/>
          <w:rFonts w:ascii="Arial" w:hAnsi="Arial" w:cs="Arial"/>
          <w:sz w:val="24"/>
          <w:szCs w:val="24"/>
        </w:rPr>
        <w:t xml:space="preserve">. </w:t>
      </w:r>
    </w:p>
    <w:p w14:paraId="4CF4A70B" w14:textId="4564E241" w:rsidR="00BF17A3" w:rsidRPr="00EB1C3C" w:rsidRDefault="00BF17A3" w:rsidP="00EB1C3C">
      <w:pPr>
        <w:pStyle w:val="pf0"/>
        <w:rPr>
          <w:rFonts w:ascii="Arial" w:hAnsi="Arial" w:cs="Arial"/>
        </w:rPr>
      </w:pPr>
      <w:r w:rsidRPr="00EB1C3C">
        <w:rPr>
          <w:rStyle w:val="cf11"/>
          <w:rFonts w:ascii="Arial" w:hAnsi="Arial" w:cs="Arial"/>
          <w:sz w:val="24"/>
          <w:szCs w:val="24"/>
        </w:rPr>
        <w:t xml:space="preserve">Our </w:t>
      </w:r>
      <w:r w:rsidR="007C5622" w:rsidRPr="00EB1C3C">
        <w:rPr>
          <w:rStyle w:val="cf11"/>
          <w:rFonts w:ascii="Arial" w:hAnsi="Arial" w:cs="Arial"/>
          <w:sz w:val="24"/>
          <w:szCs w:val="24"/>
        </w:rPr>
        <w:t xml:space="preserve">Dignity and Respect </w:t>
      </w:r>
      <w:r w:rsidRPr="00EB1C3C">
        <w:rPr>
          <w:rStyle w:val="cf11"/>
          <w:rFonts w:ascii="Arial" w:hAnsi="Arial" w:cs="Arial"/>
          <w:sz w:val="24"/>
          <w:szCs w:val="24"/>
        </w:rPr>
        <w:t>at Work policy, Equality and Diversity polic</w:t>
      </w:r>
      <w:r w:rsidR="00EC1F63" w:rsidRPr="00EB1C3C">
        <w:rPr>
          <w:rStyle w:val="cf11"/>
          <w:rFonts w:ascii="Arial" w:hAnsi="Arial" w:cs="Arial"/>
          <w:sz w:val="24"/>
          <w:szCs w:val="24"/>
        </w:rPr>
        <w:t>ies</w:t>
      </w:r>
      <w:r w:rsidRPr="00EB1C3C">
        <w:rPr>
          <w:rStyle w:val="cf11"/>
          <w:rFonts w:ascii="Arial" w:hAnsi="Arial" w:cs="Arial"/>
          <w:sz w:val="24"/>
          <w:szCs w:val="24"/>
        </w:rPr>
        <w:t xml:space="preserve"> and </w:t>
      </w:r>
      <w:r w:rsidR="00EC1F63" w:rsidRPr="00EB1C3C">
        <w:rPr>
          <w:rStyle w:val="cf11"/>
          <w:rFonts w:ascii="Arial" w:hAnsi="Arial" w:cs="Arial"/>
          <w:sz w:val="24"/>
          <w:szCs w:val="24"/>
        </w:rPr>
        <w:t>Ra</w:t>
      </w:r>
      <w:r w:rsidR="000B51AE" w:rsidRPr="00EB1C3C">
        <w:rPr>
          <w:rStyle w:val="cf11"/>
          <w:rFonts w:ascii="Arial" w:hAnsi="Arial" w:cs="Arial"/>
          <w:sz w:val="24"/>
          <w:szCs w:val="24"/>
        </w:rPr>
        <w:t xml:space="preserve">ising Concerns </w:t>
      </w:r>
      <w:r w:rsidRPr="00EB1C3C">
        <w:rPr>
          <w:rStyle w:val="cf11"/>
          <w:rFonts w:ascii="Arial" w:hAnsi="Arial" w:cs="Arial"/>
          <w:sz w:val="24"/>
          <w:szCs w:val="24"/>
        </w:rPr>
        <w:t xml:space="preserve">Whistleblowing policy provide an additional platform for our employees to raise concerns about poor working practices. </w:t>
      </w:r>
    </w:p>
    <w:p w14:paraId="60B93FE3" w14:textId="6DF84E37" w:rsidR="00BF17A3" w:rsidRPr="00EB1C3C" w:rsidRDefault="00BF17A3" w:rsidP="00EB1C3C">
      <w:pPr>
        <w:pStyle w:val="pf0"/>
        <w:rPr>
          <w:rFonts w:ascii="Arial" w:hAnsi="Arial" w:cs="Arial"/>
        </w:rPr>
      </w:pPr>
      <w:r w:rsidRPr="00EB1C3C">
        <w:rPr>
          <w:rStyle w:val="cf11"/>
          <w:rFonts w:ascii="Arial" w:hAnsi="Arial" w:cs="Arial"/>
          <w:sz w:val="24"/>
          <w:szCs w:val="24"/>
        </w:rPr>
        <w:t xml:space="preserve">Our </w:t>
      </w:r>
      <w:r w:rsidR="000B51AE" w:rsidRPr="00EB1C3C">
        <w:rPr>
          <w:rStyle w:val="cf11"/>
          <w:rFonts w:ascii="Arial" w:hAnsi="Arial" w:cs="Arial"/>
          <w:sz w:val="24"/>
          <w:szCs w:val="24"/>
        </w:rPr>
        <w:t>s</w:t>
      </w:r>
      <w:r w:rsidRPr="00EB1C3C">
        <w:rPr>
          <w:rStyle w:val="cf11"/>
          <w:rFonts w:ascii="Arial" w:hAnsi="Arial" w:cs="Arial"/>
          <w:sz w:val="24"/>
          <w:szCs w:val="24"/>
        </w:rPr>
        <w:t xml:space="preserve">afeguarding policies and procedures also provide guidance in relation to managing potential cases of slavery and human trafficking for employees. </w:t>
      </w:r>
      <w:r w:rsidR="00DF00BC" w:rsidRPr="00EB1C3C">
        <w:rPr>
          <w:rStyle w:val="cf11"/>
          <w:rFonts w:ascii="Arial" w:hAnsi="Arial" w:cs="Arial"/>
          <w:sz w:val="24"/>
          <w:szCs w:val="24"/>
        </w:rPr>
        <w:t xml:space="preserve">Any identified concerns regarding Modern Slavery and Human Trafficking would be escalated as part of the organisational safeguarding process and in conjunction with partner </w:t>
      </w:r>
      <w:r w:rsidR="00D92B3C" w:rsidRPr="00EB1C3C">
        <w:rPr>
          <w:rStyle w:val="cf11"/>
          <w:rFonts w:ascii="Arial" w:hAnsi="Arial" w:cs="Arial"/>
          <w:sz w:val="24"/>
          <w:szCs w:val="24"/>
        </w:rPr>
        <w:t>agencies,</w:t>
      </w:r>
      <w:r w:rsidR="00DF00BC" w:rsidRPr="00EB1C3C">
        <w:rPr>
          <w:rStyle w:val="cf11"/>
          <w:rFonts w:ascii="Arial" w:hAnsi="Arial" w:cs="Arial"/>
          <w:sz w:val="24"/>
          <w:szCs w:val="24"/>
        </w:rPr>
        <w:t xml:space="preserve"> such as the Local Authority and Police.</w:t>
      </w:r>
    </w:p>
    <w:p w14:paraId="2ACB682D" w14:textId="3C24A0D5" w:rsidR="00BF17A3" w:rsidRPr="00EB1C3C" w:rsidRDefault="009E49AA" w:rsidP="00EB1C3C">
      <w:pPr>
        <w:pStyle w:val="pf0"/>
        <w:rPr>
          <w:rFonts w:ascii="Arial" w:hAnsi="Arial" w:cs="Arial"/>
        </w:rPr>
      </w:pPr>
      <w:r w:rsidRPr="00EB1C3C">
        <w:rPr>
          <w:rStyle w:val="cf11"/>
          <w:rFonts w:ascii="Arial" w:hAnsi="Arial" w:cs="Arial"/>
          <w:sz w:val="24"/>
          <w:szCs w:val="24"/>
        </w:rPr>
        <w:t>W</w:t>
      </w:r>
      <w:r w:rsidR="00BF17A3" w:rsidRPr="00EB1C3C">
        <w:rPr>
          <w:rStyle w:val="cf11"/>
          <w:rFonts w:ascii="Arial" w:hAnsi="Arial" w:cs="Arial"/>
          <w:sz w:val="24"/>
          <w:szCs w:val="24"/>
        </w:rPr>
        <w:t xml:space="preserve">e will continue to raise awareness of the Modern Slavery Act 2015 internally and as part of all procurement </w:t>
      </w:r>
      <w:r w:rsidR="00460C84" w:rsidRPr="00EB1C3C">
        <w:rPr>
          <w:rStyle w:val="cf11"/>
          <w:rFonts w:ascii="Arial" w:hAnsi="Arial" w:cs="Arial"/>
          <w:sz w:val="24"/>
          <w:szCs w:val="24"/>
        </w:rPr>
        <w:t>processes,</w:t>
      </w:r>
      <w:r w:rsidR="00BF17A3" w:rsidRPr="00EB1C3C">
        <w:rPr>
          <w:rStyle w:val="cf11"/>
          <w:rFonts w:ascii="Arial" w:hAnsi="Arial" w:cs="Arial"/>
          <w:sz w:val="24"/>
          <w:szCs w:val="24"/>
        </w:rPr>
        <w:t xml:space="preserve"> we will request all providers to set out evidence of their plans and arrangements to prevent slavery in their activities and supply chain.</w:t>
      </w:r>
    </w:p>
    <w:p w14:paraId="6DCC7183" w14:textId="4FAFE73A" w:rsidR="00997DF0" w:rsidRPr="00EB1C3C" w:rsidRDefault="00F7418E" w:rsidP="00EB1C3C">
      <w:pPr>
        <w:tabs>
          <w:tab w:val="left" w:pos="820"/>
        </w:tabs>
        <w:spacing w:after="0" w:line="240" w:lineRule="auto"/>
        <w:ind w:left="100" w:right="-20" w:hanging="100"/>
        <w:rPr>
          <w:rFonts w:ascii="Arial" w:eastAsia="Arial" w:hAnsi="Arial" w:cs="Arial"/>
          <w:b/>
          <w:bCs/>
          <w:spacing w:val="-2"/>
          <w:sz w:val="24"/>
          <w:szCs w:val="24"/>
        </w:rPr>
      </w:pPr>
      <w:r w:rsidRPr="00EB1C3C">
        <w:rPr>
          <w:rFonts w:ascii="Arial" w:eastAsia="Arial" w:hAnsi="Arial" w:cs="Arial"/>
          <w:b/>
          <w:bCs/>
          <w:spacing w:val="-3"/>
          <w:sz w:val="24"/>
          <w:szCs w:val="24"/>
        </w:rPr>
        <w:t>T</w:t>
      </w:r>
      <w:r w:rsidRPr="00EB1C3C">
        <w:rPr>
          <w:rFonts w:ascii="Arial" w:eastAsia="Arial" w:hAnsi="Arial" w:cs="Arial"/>
          <w:b/>
          <w:bCs/>
          <w:sz w:val="24"/>
          <w:szCs w:val="24"/>
        </w:rPr>
        <w:t>ra</w:t>
      </w:r>
      <w:r w:rsidRPr="00EB1C3C">
        <w:rPr>
          <w:rFonts w:ascii="Arial" w:eastAsia="Arial" w:hAnsi="Arial" w:cs="Arial"/>
          <w:b/>
          <w:bCs/>
          <w:spacing w:val="1"/>
          <w:sz w:val="24"/>
          <w:szCs w:val="24"/>
        </w:rPr>
        <w:t>i</w:t>
      </w:r>
      <w:r w:rsidRPr="00EB1C3C">
        <w:rPr>
          <w:rFonts w:ascii="Arial" w:eastAsia="Arial" w:hAnsi="Arial" w:cs="Arial"/>
          <w:b/>
          <w:bCs/>
          <w:sz w:val="24"/>
          <w:szCs w:val="24"/>
        </w:rPr>
        <w:t>ning ab</w:t>
      </w:r>
      <w:r w:rsidRPr="00EB1C3C">
        <w:rPr>
          <w:rFonts w:ascii="Arial" w:eastAsia="Arial" w:hAnsi="Arial" w:cs="Arial"/>
          <w:b/>
          <w:bCs/>
          <w:spacing w:val="-1"/>
          <w:sz w:val="24"/>
          <w:szCs w:val="24"/>
        </w:rPr>
        <w:t>o</w:t>
      </w:r>
      <w:r w:rsidRPr="00EB1C3C">
        <w:rPr>
          <w:rFonts w:ascii="Arial" w:eastAsia="Arial" w:hAnsi="Arial" w:cs="Arial"/>
          <w:b/>
          <w:bCs/>
          <w:sz w:val="24"/>
          <w:szCs w:val="24"/>
        </w:rPr>
        <w:t>ut</w:t>
      </w:r>
      <w:r w:rsidRPr="00EB1C3C">
        <w:rPr>
          <w:rFonts w:ascii="Arial" w:eastAsia="Arial" w:hAnsi="Arial" w:cs="Arial"/>
          <w:b/>
          <w:bCs/>
          <w:spacing w:val="-3"/>
          <w:sz w:val="24"/>
          <w:szCs w:val="24"/>
        </w:rPr>
        <w:t xml:space="preserve"> </w:t>
      </w:r>
      <w:r w:rsidRPr="00EB1C3C">
        <w:rPr>
          <w:rFonts w:ascii="Arial" w:eastAsia="Arial" w:hAnsi="Arial" w:cs="Arial"/>
          <w:b/>
          <w:bCs/>
          <w:spacing w:val="1"/>
          <w:sz w:val="24"/>
          <w:szCs w:val="24"/>
        </w:rPr>
        <w:t>M</w:t>
      </w:r>
      <w:r w:rsidRPr="00EB1C3C">
        <w:rPr>
          <w:rFonts w:ascii="Arial" w:eastAsia="Arial" w:hAnsi="Arial" w:cs="Arial"/>
          <w:b/>
          <w:bCs/>
          <w:sz w:val="24"/>
          <w:szCs w:val="24"/>
        </w:rPr>
        <w:t>o</w:t>
      </w:r>
      <w:r w:rsidRPr="00EB1C3C">
        <w:rPr>
          <w:rFonts w:ascii="Arial" w:eastAsia="Arial" w:hAnsi="Arial" w:cs="Arial"/>
          <w:b/>
          <w:bCs/>
          <w:spacing w:val="-1"/>
          <w:sz w:val="24"/>
          <w:szCs w:val="24"/>
        </w:rPr>
        <w:t>d</w:t>
      </w:r>
      <w:r w:rsidRPr="00EB1C3C">
        <w:rPr>
          <w:rFonts w:ascii="Arial" w:eastAsia="Arial" w:hAnsi="Arial" w:cs="Arial"/>
          <w:b/>
          <w:bCs/>
          <w:sz w:val="24"/>
          <w:szCs w:val="24"/>
        </w:rPr>
        <w:t>ern</w:t>
      </w:r>
      <w:r w:rsidRPr="00EB1C3C">
        <w:rPr>
          <w:rFonts w:ascii="Arial" w:eastAsia="Arial" w:hAnsi="Arial" w:cs="Arial"/>
          <w:b/>
          <w:bCs/>
          <w:spacing w:val="-2"/>
          <w:sz w:val="24"/>
          <w:szCs w:val="24"/>
        </w:rPr>
        <w:t xml:space="preserve"> </w:t>
      </w:r>
      <w:r w:rsidRPr="00EB1C3C">
        <w:rPr>
          <w:rFonts w:ascii="Arial" w:eastAsia="Arial" w:hAnsi="Arial" w:cs="Arial"/>
          <w:b/>
          <w:bCs/>
          <w:sz w:val="24"/>
          <w:szCs w:val="24"/>
        </w:rPr>
        <w:t>S</w:t>
      </w:r>
      <w:r w:rsidRPr="00EB1C3C">
        <w:rPr>
          <w:rFonts w:ascii="Arial" w:eastAsia="Arial" w:hAnsi="Arial" w:cs="Arial"/>
          <w:b/>
          <w:bCs/>
          <w:spacing w:val="1"/>
          <w:sz w:val="24"/>
          <w:szCs w:val="24"/>
        </w:rPr>
        <w:t>l</w:t>
      </w:r>
      <w:r w:rsidRPr="00EB1C3C">
        <w:rPr>
          <w:rFonts w:ascii="Arial" w:eastAsia="Arial" w:hAnsi="Arial" w:cs="Arial"/>
          <w:b/>
          <w:bCs/>
          <w:sz w:val="24"/>
          <w:szCs w:val="24"/>
        </w:rPr>
        <w:t>a</w:t>
      </w:r>
      <w:r w:rsidRPr="00EB1C3C">
        <w:rPr>
          <w:rFonts w:ascii="Arial" w:eastAsia="Arial" w:hAnsi="Arial" w:cs="Arial"/>
          <w:b/>
          <w:bCs/>
          <w:spacing w:val="-3"/>
          <w:sz w:val="24"/>
          <w:szCs w:val="24"/>
        </w:rPr>
        <w:t>v</w:t>
      </w:r>
      <w:r w:rsidRPr="00EB1C3C">
        <w:rPr>
          <w:rFonts w:ascii="Arial" w:eastAsia="Arial" w:hAnsi="Arial" w:cs="Arial"/>
          <w:b/>
          <w:bCs/>
          <w:sz w:val="24"/>
          <w:szCs w:val="24"/>
        </w:rPr>
        <w:t>e</w:t>
      </w:r>
      <w:r w:rsidRPr="00EB1C3C">
        <w:rPr>
          <w:rFonts w:ascii="Arial" w:eastAsia="Arial" w:hAnsi="Arial" w:cs="Arial"/>
          <w:b/>
          <w:bCs/>
          <w:spacing w:val="2"/>
          <w:sz w:val="24"/>
          <w:szCs w:val="24"/>
        </w:rPr>
        <w:t>r</w:t>
      </w:r>
      <w:r w:rsidRPr="00EB1C3C">
        <w:rPr>
          <w:rFonts w:ascii="Arial" w:eastAsia="Arial" w:hAnsi="Arial" w:cs="Arial"/>
          <w:b/>
          <w:bCs/>
          <w:sz w:val="24"/>
          <w:szCs w:val="24"/>
        </w:rPr>
        <w:t>y</w:t>
      </w:r>
      <w:r w:rsidRPr="00EB1C3C">
        <w:rPr>
          <w:rFonts w:ascii="Arial" w:eastAsia="Arial" w:hAnsi="Arial" w:cs="Arial"/>
          <w:b/>
          <w:bCs/>
          <w:spacing w:val="-4"/>
          <w:sz w:val="24"/>
          <w:szCs w:val="24"/>
        </w:rPr>
        <w:t xml:space="preserve"> </w:t>
      </w:r>
      <w:r w:rsidRPr="00EB1C3C">
        <w:rPr>
          <w:rFonts w:ascii="Arial" w:eastAsia="Arial" w:hAnsi="Arial" w:cs="Arial"/>
          <w:b/>
          <w:bCs/>
          <w:sz w:val="24"/>
          <w:szCs w:val="24"/>
        </w:rPr>
        <w:t>a</w:t>
      </w:r>
      <w:r w:rsidRPr="00EB1C3C">
        <w:rPr>
          <w:rFonts w:ascii="Arial" w:eastAsia="Arial" w:hAnsi="Arial" w:cs="Arial"/>
          <w:b/>
          <w:bCs/>
          <w:spacing w:val="-1"/>
          <w:sz w:val="24"/>
          <w:szCs w:val="24"/>
        </w:rPr>
        <w:t>n</w:t>
      </w:r>
      <w:r w:rsidRPr="00EB1C3C">
        <w:rPr>
          <w:rFonts w:ascii="Arial" w:eastAsia="Arial" w:hAnsi="Arial" w:cs="Arial"/>
          <w:b/>
          <w:bCs/>
          <w:sz w:val="24"/>
          <w:szCs w:val="24"/>
        </w:rPr>
        <w:t>d H</w:t>
      </w:r>
      <w:r w:rsidRPr="00EB1C3C">
        <w:rPr>
          <w:rFonts w:ascii="Arial" w:eastAsia="Arial" w:hAnsi="Arial" w:cs="Arial"/>
          <w:b/>
          <w:bCs/>
          <w:spacing w:val="-1"/>
          <w:sz w:val="24"/>
          <w:szCs w:val="24"/>
        </w:rPr>
        <w:t>u</w:t>
      </w:r>
      <w:r w:rsidRPr="00EB1C3C">
        <w:rPr>
          <w:rFonts w:ascii="Arial" w:eastAsia="Arial" w:hAnsi="Arial" w:cs="Arial"/>
          <w:b/>
          <w:bCs/>
          <w:sz w:val="24"/>
          <w:szCs w:val="24"/>
        </w:rPr>
        <w:t xml:space="preserve">man </w:t>
      </w:r>
      <w:r w:rsidRPr="00EB1C3C">
        <w:rPr>
          <w:rFonts w:ascii="Arial" w:eastAsia="Arial" w:hAnsi="Arial" w:cs="Arial"/>
          <w:b/>
          <w:bCs/>
          <w:spacing w:val="-2"/>
          <w:sz w:val="24"/>
          <w:szCs w:val="24"/>
        </w:rPr>
        <w:t>T</w:t>
      </w:r>
      <w:r w:rsidRPr="00EB1C3C">
        <w:rPr>
          <w:rFonts w:ascii="Arial" w:eastAsia="Arial" w:hAnsi="Arial" w:cs="Arial"/>
          <w:b/>
          <w:bCs/>
          <w:sz w:val="24"/>
          <w:szCs w:val="24"/>
        </w:rPr>
        <w:t>ra</w:t>
      </w:r>
      <w:r w:rsidRPr="00EB1C3C">
        <w:rPr>
          <w:rFonts w:ascii="Arial" w:eastAsia="Arial" w:hAnsi="Arial" w:cs="Arial"/>
          <w:b/>
          <w:bCs/>
          <w:spacing w:val="1"/>
          <w:sz w:val="24"/>
          <w:szCs w:val="24"/>
        </w:rPr>
        <w:t>ffi</w:t>
      </w:r>
      <w:r w:rsidRPr="00EB1C3C">
        <w:rPr>
          <w:rFonts w:ascii="Arial" w:eastAsia="Arial" w:hAnsi="Arial" w:cs="Arial"/>
          <w:b/>
          <w:bCs/>
          <w:spacing w:val="-3"/>
          <w:sz w:val="24"/>
          <w:szCs w:val="24"/>
        </w:rPr>
        <w:t>c</w:t>
      </w:r>
      <w:r w:rsidRPr="00EB1C3C">
        <w:rPr>
          <w:rFonts w:ascii="Arial" w:eastAsia="Arial" w:hAnsi="Arial" w:cs="Arial"/>
          <w:b/>
          <w:bCs/>
          <w:sz w:val="24"/>
          <w:szCs w:val="24"/>
        </w:rPr>
        <w:t>king</w:t>
      </w:r>
      <w:r w:rsidRPr="00EB1C3C">
        <w:rPr>
          <w:rFonts w:ascii="Arial" w:eastAsia="Arial" w:hAnsi="Arial" w:cs="Arial"/>
          <w:b/>
          <w:bCs/>
          <w:spacing w:val="-2"/>
          <w:sz w:val="24"/>
          <w:szCs w:val="24"/>
        </w:rPr>
        <w:t xml:space="preserve"> </w:t>
      </w:r>
    </w:p>
    <w:p w14:paraId="0F76F449" w14:textId="61BC103E" w:rsidR="004F1F56" w:rsidRPr="007D3518" w:rsidRDefault="004F1F56" w:rsidP="007D3518">
      <w:pPr>
        <w:pStyle w:val="pf0"/>
        <w:rPr>
          <w:rFonts w:ascii="Arial" w:hAnsi="Arial" w:cs="Arial"/>
        </w:rPr>
      </w:pPr>
      <w:r w:rsidRPr="007D3518">
        <w:rPr>
          <w:rStyle w:val="cf11"/>
          <w:rFonts w:ascii="Arial" w:hAnsi="Arial" w:cs="Arial"/>
          <w:sz w:val="24"/>
          <w:szCs w:val="24"/>
        </w:rPr>
        <w:t xml:space="preserve">We will </w:t>
      </w:r>
      <w:r w:rsidR="00514246" w:rsidRPr="007D3518">
        <w:rPr>
          <w:rStyle w:val="cf11"/>
          <w:rFonts w:ascii="Arial" w:hAnsi="Arial" w:cs="Arial"/>
          <w:sz w:val="24"/>
          <w:szCs w:val="24"/>
        </w:rPr>
        <w:t>s</w:t>
      </w:r>
      <w:r w:rsidRPr="007D3518">
        <w:rPr>
          <w:rStyle w:val="cf11"/>
          <w:rFonts w:ascii="Arial" w:hAnsi="Arial" w:cs="Arial"/>
          <w:sz w:val="24"/>
          <w:szCs w:val="24"/>
        </w:rPr>
        <w:t xml:space="preserve">upport our staff to understand and respond to modern slavery and human trafficking, including the impact that each and every individual working in the NHS and partnership organisations can have in keeping present and potential victims of modern slavery and human trafficking safe. </w:t>
      </w:r>
    </w:p>
    <w:p w14:paraId="509471F6" w14:textId="3C8D4D51" w:rsidR="00997DF0" w:rsidRPr="007D3518" w:rsidRDefault="00EB35FC" w:rsidP="007D3518">
      <w:pPr>
        <w:spacing w:before="11" w:line="240" w:lineRule="auto"/>
        <w:rPr>
          <w:rFonts w:ascii="Arial" w:eastAsia="Arial" w:hAnsi="Arial" w:cs="Arial"/>
          <w:spacing w:val="23"/>
          <w:sz w:val="24"/>
          <w:szCs w:val="24"/>
          <w:lang w:val="en-GB"/>
        </w:rPr>
      </w:pPr>
      <w:r w:rsidRPr="007D3518">
        <w:rPr>
          <w:rFonts w:ascii="Arial" w:hAnsi="Arial" w:cs="Arial"/>
          <w:sz w:val="24"/>
          <w:szCs w:val="24"/>
        </w:rPr>
        <w:t>M</w:t>
      </w:r>
      <w:r w:rsidR="009E24C0" w:rsidRPr="007D3518">
        <w:rPr>
          <w:rFonts w:ascii="Arial" w:hAnsi="Arial" w:cs="Arial"/>
          <w:sz w:val="24"/>
          <w:szCs w:val="24"/>
        </w:rPr>
        <w:t xml:space="preserve">odern slavery and human trafficking is firmly </w:t>
      </w:r>
      <w:r w:rsidR="009E24C0" w:rsidRPr="007D3518">
        <w:rPr>
          <w:rFonts w:ascii="Arial" w:hAnsi="Arial" w:cs="Arial"/>
          <w:color w:val="000000" w:themeColor="text1"/>
          <w:sz w:val="24"/>
          <w:szCs w:val="24"/>
        </w:rPr>
        <w:t>embedded within our safeguarding training packages to ensure</w:t>
      </w:r>
      <w:r w:rsidRPr="007D3518">
        <w:rPr>
          <w:rFonts w:ascii="Arial" w:hAnsi="Arial" w:cs="Arial"/>
          <w:color w:val="000000" w:themeColor="text1"/>
          <w:sz w:val="24"/>
          <w:szCs w:val="24"/>
        </w:rPr>
        <w:t xml:space="preserve"> all</w:t>
      </w:r>
      <w:r w:rsidR="009E24C0" w:rsidRPr="007D3518">
        <w:rPr>
          <w:rFonts w:ascii="Arial" w:hAnsi="Arial" w:cs="Arial"/>
          <w:color w:val="000000" w:themeColor="text1"/>
          <w:sz w:val="24"/>
          <w:szCs w:val="24"/>
        </w:rPr>
        <w:t xml:space="preserve"> staff have the latest information and the skills to </w:t>
      </w:r>
      <w:r w:rsidR="00015D2C" w:rsidRPr="007D3518">
        <w:rPr>
          <w:rFonts w:ascii="Arial" w:hAnsi="Arial" w:cs="Arial"/>
          <w:color w:val="000000" w:themeColor="text1"/>
          <w:sz w:val="24"/>
          <w:szCs w:val="24"/>
        </w:rPr>
        <w:t>respond</w:t>
      </w:r>
      <w:r w:rsidR="009E24C0" w:rsidRPr="007D3518">
        <w:rPr>
          <w:rFonts w:ascii="Arial" w:hAnsi="Arial" w:cs="Arial"/>
          <w:color w:val="000000" w:themeColor="text1"/>
          <w:sz w:val="24"/>
          <w:szCs w:val="24"/>
        </w:rPr>
        <w:t xml:space="preserve"> </w:t>
      </w:r>
      <w:r w:rsidR="00015D2C" w:rsidRPr="007D3518">
        <w:rPr>
          <w:rFonts w:ascii="Arial" w:hAnsi="Arial" w:cs="Arial"/>
          <w:color w:val="000000" w:themeColor="text1"/>
          <w:sz w:val="24"/>
          <w:szCs w:val="24"/>
        </w:rPr>
        <w:t xml:space="preserve">to </w:t>
      </w:r>
      <w:r w:rsidR="009E24C0" w:rsidRPr="007D3518">
        <w:rPr>
          <w:rFonts w:ascii="Arial" w:hAnsi="Arial" w:cs="Arial"/>
          <w:color w:val="000000" w:themeColor="text1"/>
          <w:sz w:val="24"/>
          <w:szCs w:val="24"/>
        </w:rPr>
        <w:t>it.</w:t>
      </w:r>
      <w:r w:rsidR="004F1F56" w:rsidRPr="007D3518">
        <w:rPr>
          <w:rFonts w:ascii="Arial" w:hAnsi="Arial" w:cs="Arial"/>
          <w:color w:val="000000" w:themeColor="text1"/>
          <w:sz w:val="24"/>
          <w:szCs w:val="24"/>
        </w:rPr>
        <w:t xml:space="preserve"> This </w:t>
      </w:r>
      <w:r w:rsidR="004F1F56" w:rsidRPr="007D3518">
        <w:rPr>
          <w:rFonts w:ascii="Arial" w:hAnsi="Arial" w:cs="Arial"/>
          <w:sz w:val="24"/>
          <w:szCs w:val="24"/>
        </w:rPr>
        <w:t>is</w:t>
      </w:r>
      <w:r w:rsidR="00F7418E" w:rsidRPr="007D3518">
        <w:rPr>
          <w:rFonts w:ascii="Arial" w:eastAsia="Arial" w:hAnsi="Arial" w:cs="Arial"/>
          <w:sz w:val="24"/>
          <w:szCs w:val="24"/>
        </w:rPr>
        <w:t xml:space="preserve"> c</w:t>
      </w:r>
      <w:r w:rsidR="00F7418E" w:rsidRPr="007D3518">
        <w:rPr>
          <w:rFonts w:ascii="Arial" w:eastAsia="Arial" w:hAnsi="Arial" w:cs="Arial"/>
          <w:spacing w:val="1"/>
          <w:sz w:val="24"/>
          <w:szCs w:val="24"/>
        </w:rPr>
        <w:t>omp</w:t>
      </w:r>
      <w:r w:rsidR="00F7418E" w:rsidRPr="007D3518">
        <w:rPr>
          <w:rFonts w:ascii="Arial" w:eastAsia="Arial" w:hAnsi="Arial" w:cs="Arial"/>
          <w:sz w:val="24"/>
          <w:szCs w:val="24"/>
        </w:rPr>
        <w:t>l</w:t>
      </w:r>
      <w:r w:rsidR="00F7418E" w:rsidRPr="007D3518">
        <w:rPr>
          <w:rFonts w:ascii="Arial" w:eastAsia="Arial" w:hAnsi="Arial" w:cs="Arial"/>
          <w:spacing w:val="-1"/>
          <w:sz w:val="24"/>
          <w:szCs w:val="24"/>
        </w:rPr>
        <w:t>ia</w:t>
      </w:r>
      <w:r w:rsidR="00F7418E" w:rsidRPr="007D3518">
        <w:rPr>
          <w:rFonts w:ascii="Arial" w:eastAsia="Arial" w:hAnsi="Arial" w:cs="Arial"/>
          <w:spacing w:val="1"/>
          <w:sz w:val="24"/>
          <w:szCs w:val="24"/>
        </w:rPr>
        <w:t>n</w:t>
      </w:r>
      <w:r w:rsidR="00F7418E" w:rsidRPr="007D3518">
        <w:rPr>
          <w:rFonts w:ascii="Arial" w:eastAsia="Arial" w:hAnsi="Arial" w:cs="Arial"/>
          <w:sz w:val="24"/>
          <w:szCs w:val="24"/>
        </w:rPr>
        <w:t>t</w:t>
      </w:r>
      <w:r w:rsidR="00F7418E" w:rsidRPr="007D3518">
        <w:rPr>
          <w:rFonts w:ascii="Arial" w:eastAsia="Arial" w:hAnsi="Arial" w:cs="Arial"/>
          <w:spacing w:val="2"/>
          <w:sz w:val="24"/>
          <w:szCs w:val="24"/>
        </w:rPr>
        <w:t xml:space="preserve"> </w:t>
      </w:r>
      <w:r w:rsidR="00F7418E" w:rsidRPr="007D3518">
        <w:rPr>
          <w:rFonts w:ascii="Arial" w:eastAsia="Arial" w:hAnsi="Arial" w:cs="Arial"/>
          <w:spacing w:val="-3"/>
          <w:sz w:val="24"/>
          <w:szCs w:val="24"/>
        </w:rPr>
        <w:t>w</w:t>
      </w:r>
      <w:r w:rsidR="00F7418E" w:rsidRPr="007D3518">
        <w:rPr>
          <w:rFonts w:ascii="Arial" w:eastAsia="Arial" w:hAnsi="Arial" w:cs="Arial"/>
          <w:sz w:val="24"/>
          <w:szCs w:val="24"/>
        </w:rPr>
        <w:t>ith</w:t>
      </w:r>
      <w:r w:rsidR="00F7418E" w:rsidRPr="007D3518">
        <w:rPr>
          <w:rFonts w:ascii="Arial" w:eastAsia="Arial" w:hAnsi="Arial" w:cs="Arial"/>
          <w:spacing w:val="1"/>
          <w:sz w:val="24"/>
          <w:szCs w:val="24"/>
        </w:rPr>
        <w:t xml:space="preserve"> t</w:t>
      </w:r>
      <w:r w:rsidR="00F7418E" w:rsidRPr="007D3518">
        <w:rPr>
          <w:rFonts w:ascii="Arial" w:eastAsia="Arial" w:hAnsi="Arial" w:cs="Arial"/>
          <w:spacing w:val="-1"/>
          <w:sz w:val="24"/>
          <w:szCs w:val="24"/>
        </w:rPr>
        <w:t>h</w:t>
      </w:r>
      <w:r w:rsidR="00F7418E" w:rsidRPr="007D3518">
        <w:rPr>
          <w:rFonts w:ascii="Arial" w:eastAsia="Arial" w:hAnsi="Arial" w:cs="Arial"/>
          <w:sz w:val="24"/>
          <w:szCs w:val="24"/>
        </w:rPr>
        <w:t>e</w:t>
      </w:r>
      <w:r w:rsidR="00F7418E" w:rsidRPr="007D3518">
        <w:rPr>
          <w:rFonts w:ascii="Arial" w:eastAsia="Arial" w:hAnsi="Arial" w:cs="Arial"/>
          <w:spacing w:val="1"/>
          <w:sz w:val="24"/>
          <w:szCs w:val="24"/>
        </w:rPr>
        <w:t xml:space="preserve"> </w:t>
      </w:r>
      <w:r w:rsidR="00F7418E" w:rsidRPr="007D3518">
        <w:rPr>
          <w:rFonts w:ascii="Arial" w:eastAsia="Arial" w:hAnsi="Arial" w:cs="Arial"/>
          <w:sz w:val="24"/>
          <w:szCs w:val="24"/>
        </w:rPr>
        <w:t>rec</w:t>
      </w:r>
      <w:r w:rsidR="00F7418E" w:rsidRPr="007D3518">
        <w:rPr>
          <w:rFonts w:ascii="Arial" w:eastAsia="Arial" w:hAnsi="Arial" w:cs="Arial"/>
          <w:spacing w:val="-1"/>
          <w:sz w:val="24"/>
          <w:szCs w:val="24"/>
        </w:rPr>
        <w:t>o</w:t>
      </w:r>
      <w:r w:rsidR="00F7418E" w:rsidRPr="007D3518">
        <w:rPr>
          <w:rFonts w:ascii="Arial" w:eastAsia="Arial" w:hAnsi="Arial" w:cs="Arial"/>
          <w:spacing w:val="1"/>
          <w:sz w:val="24"/>
          <w:szCs w:val="24"/>
        </w:rPr>
        <w:t>m</w:t>
      </w:r>
      <w:r w:rsidR="00F7418E" w:rsidRPr="007D3518">
        <w:rPr>
          <w:rFonts w:ascii="Arial" w:eastAsia="Arial" w:hAnsi="Arial" w:cs="Arial"/>
          <w:spacing w:val="-1"/>
          <w:sz w:val="24"/>
          <w:szCs w:val="24"/>
        </w:rPr>
        <w:t>m</w:t>
      </w:r>
      <w:r w:rsidR="00F7418E" w:rsidRPr="007D3518">
        <w:rPr>
          <w:rFonts w:ascii="Arial" w:eastAsia="Arial" w:hAnsi="Arial" w:cs="Arial"/>
          <w:spacing w:val="1"/>
          <w:sz w:val="24"/>
          <w:szCs w:val="24"/>
        </w:rPr>
        <w:t>e</w:t>
      </w:r>
      <w:r w:rsidR="00F7418E" w:rsidRPr="007D3518">
        <w:rPr>
          <w:rFonts w:ascii="Arial" w:eastAsia="Arial" w:hAnsi="Arial" w:cs="Arial"/>
          <w:spacing w:val="-1"/>
          <w:sz w:val="24"/>
          <w:szCs w:val="24"/>
        </w:rPr>
        <w:t>n</w:t>
      </w:r>
      <w:r w:rsidR="00F7418E" w:rsidRPr="007D3518">
        <w:rPr>
          <w:rFonts w:ascii="Arial" w:eastAsia="Arial" w:hAnsi="Arial" w:cs="Arial"/>
          <w:spacing w:val="1"/>
          <w:sz w:val="24"/>
          <w:szCs w:val="24"/>
        </w:rPr>
        <w:t>da</w:t>
      </w:r>
      <w:r w:rsidR="00F7418E" w:rsidRPr="007D3518">
        <w:rPr>
          <w:rFonts w:ascii="Arial" w:eastAsia="Arial" w:hAnsi="Arial" w:cs="Arial"/>
          <w:sz w:val="24"/>
          <w:szCs w:val="24"/>
        </w:rPr>
        <w:t>ti</w:t>
      </w:r>
      <w:r w:rsidR="00F7418E" w:rsidRPr="007D3518">
        <w:rPr>
          <w:rFonts w:ascii="Arial" w:eastAsia="Arial" w:hAnsi="Arial" w:cs="Arial"/>
          <w:spacing w:val="-1"/>
          <w:sz w:val="24"/>
          <w:szCs w:val="24"/>
        </w:rPr>
        <w:t>o</w:t>
      </w:r>
      <w:r w:rsidR="00F7418E" w:rsidRPr="007D3518">
        <w:rPr>
          <w:rFonts w:ascii="Arial" w:eastAsia="Arial" w:hAnsi="Arial" w:cs="Arial"/>
          <w:spacing w:val="1"/>
          <w:sz w:val="24"/>
          <w:szCs w:val="24"/>
        </w:rPr>
        <w:t>n</w:t>
      </w:r>
      <w:r w:rsidR="00F7418E" w:rsidRPr="007D3518">
        <w:rPr>
          <w:rFonts w:ascii="Arial" w:eastAsia="Arial" w:hAnsi="Arial" w:cs="Arial"/>
          <w:sz w:val="24"/>
          <w:szCs w:val="24"/>
        </w:rPr>
        <w:t>s in</w:t>
      </w:r>
      <w:r w:rsidR="00F7418E" w:rsidRPr="007D3518">
        <w:rPr>
          <w:rFonts w:ascii="Arial" w:eastAsia="Arial" w:hAnsi="Arial" w:cs="Arial"/>
          <w:spacing w:val="1"/>
          <w:sz w:val="24"/>
          <w:szCs w:val="24"/>
        </w:rPr>
        <w:t xml:space="preserve"> </w:t>
      </w:r>
      <w:r w:rsidR="00F7418E" w:rsidRPr="007D3518">
        <w:rPr>
          <w:rFonts w:ascii="Arial" w:eastAsia="Arial" w:hAnsi="Arial" w:cs="Arial"/>
          <w:spacing w:val="-1"/>
          <w:sz w:val="24"/>
          <w:szCs w:val="24"/>
        </w:rPr>
        <w:t>t</w:t>
      </w:r>
      <w:r w:rsidR="00F7418E" w:rsidRPr="007D3518">
        <w:rPr>
          <w:rFonts w:ascii="Arial" w:eastAsia="Arial" w:hAnsi="Arial" w:cs="Arial"/>
          <w:spacing w:val="1"/>
          <w:sz w:val="24"/>
          <w:szCs w:val="24"/>
        </w:rPr>
        <w:t>h</w:t>
      </w:r>
      <w:r w:rsidR="00F7418E" w:rsidRPr="007D3518">
        <w:rPr>
          <w:rFonts w:ascii="Arial" w:eastAsia="Arial" w:hAnsi="Arial" w:cs="Arial"/>
          <w:sz w:val="24"/>
          <w:szCs w:val="24"/>
        </w:rPr>
        <w:t>e</w:t>
      </w:r>
      <w:r w:rsidR="00F7418E" w:rsidRPr="007D3518">
        <w:rPr>
          <w:rFonts w:ascii="Arial" w:eastAsia="Arial" w:hAnsi="Arial" w:cs="Arial"/>
          <w:spacing w:val="2"/>
          <w:sz w:val="24"/>
          <w:szCs w:val="24"/>
        </w:rPr>
        <w:t xml:space="preserve"> </w:t>
      </w:r>
      <w:r w:rsidR="00F7418E" w:rsidRPr="007D3518">
        <w:rPr>
          <w:rFonts w:ascii="Arial" w:eastAsia="Arial" w:hAnsi="Arial" w:cs="Arial"/>
          <w:sz w:val="24"/>
          <w:szCs w:val="24"/>
        </w:rPr>
        <w:t>S</w:t>
      </w:r>
      <w:r w:rsidR="00F7418E" w:rsidRPr="007D3518">
        <w:rPr>
          <w:rFonts w:ascii="Arial" w:eastAsia="Arial" w:hAnsi="Arial" w:cs="Arial"/>
          <w:spacing w:val="-1"/>
          <w:sz w:val="24"/>
          <w:szCs w:val="24"/>
        </w:rPr>
        <w:t>a</w:t>
      </w:r>
      <w:r w:rsidR="00F7418E" w:rsidRPr="007D3518">
        <w:rPr>
          <w:rFonts w:ascii="Arial" w:eastAsia="Arial" w:hAnsi="Arial" w:cs="Arial"/>
          <w:sz w:val="24"/>
          <w:szCs w:val="24"/>
        </w:rPr>
        <w:t>f</w:t>
      </w:r>
      <w:r w:rsidR="00F7418E" w:rsidRPr="007D3518">
        <w:rPr>
          <w:rFonts w:ascii="Arial" w:eastAsia="Arial" w:hAnsi="Arial" w:cs="Arial"/>
          <w:spacing w:val="1"/>
          <w:sz w:val="24"/>
          <w:szCs w:val="24"/>
        </w:rPr>
        <w:t>e</w:t>
      </w:r>
      <w:r w:rsidR="00F7418E" w:rsidRPr="007D3518">
        <w:rPr>
          <w:rFonts w:ascii="Arial" w:eastAsia="Arial" w:hAnsi="Arial" w:cs="Arial"/>
          <w:spacing w:val="-1"/>
          <w:sz w:val="24"/>
          <w:szCs w:val="24"/>
        </w:rPr>
        <w:t>g</w:t>
      </w:r>
      <w:r w:rsidR="00F7418E" w:rsidRPr="007D3518">
        <w:rPr>
          <w:rFonts w:ascii="Arial" w:eastAsia="Arial" w:hAnsi="Arial" w:cs="Arial"/>
          <w:spacing w:val="1"/>
          <w:sz w:val="24"/>
          <w:szCs w:val="24"/>
        </w:rPr>
        <w:t>ua</w:t>
      </w:r>
      <w:r w:rsidR="00F7418E" w:rsidRPr="007D3518">
        <w:rPr>
          <w:rFonts w:ascii="Arial" w:eastAsia="Arial" w:hAnsi="Arial" w:cs="Arial"/>
          <w:sz w:val="24"/>
          <w:szCs w:val="24"/>
        </w:rPr>
        <w:t>rding</w:t>
      </w:r>
      <w:r w:rsidR="00F7418E" w:rsidRPr="007D3518">
        <w:rPr>
          <w:rFonts w:ascii="Arial" w:eastAsia="Arial" w:hAnsi="Arial" w:cs="Arial"/>
          <w:spacing w:val="-1"/>
          <w:sz w:val="24"/>
          <w:szCs w:val="24"/>
        </w:rPr>
        <w:t xml:space="preserve"> </w:t>
      </w:r>
      <w:r w:rsidR="00F7418E" w:rsidRPr="007D3518">
        <w:rPr>
          <w:rFonts w:ascii="Arial" w:eastAsia="Arial" w:hAnsi="Arial" w:cs="Arial"/>
          <w:sz w:val="24"/>
          <w:szCs w:val="24"/>
        </w:rPr>
        <w:t>C</w:t>
      </w:r>
      <w:r w:rsidR="00F7418E" w:rsidRPr="007D3518">
        <w:rPr>
          <w:rFonts w:ascii="Arial" w:eastAsia="Arial" w:hAnsi="Arial" w:cs="Arial"/>
          <w:spacing w:val="1"/>
          <w:sz w:val="24"/>
          <w:szCs w:val="24"/>
        </w:rPr>
        <w:t>h</w:t>
      </w:r>
      <w:r w:rsidR="00F7418E" w:rsidRPr="007D3518">
        <w:rPr>
          <w:rFonts w:ascii="Arial" w:eastAsia="Arial" w:hAnsi="Arial" w:cs="Arial"/>
          <w:sz w:val="24"/>
          <w:szCs w:val="24"/>
        </w:rPr>
        <w:t>i</w:t>
      </w:r>
      <w:r w:rsidR="00F7418E" w:rsidRPr="007D3518">
        <w:rPr>
          <w:rFonts w:ascii="Arial" w:eastAsia="Arial" w:hAnsi="Arial" w:cs="Arial"/>
          <w:spacing w:val="-1"/>
          <w:sz w:val="24"/>
          <w:szCs w:val="24"/>
        </w:rPr>
        <w:t>l</w:t>
      </w:r>
      <w:r w:rsidR="00F7418E" w:rsidRPr="007D3518">
        <w:rPr>
          <w:rFonts w:ascii="Arial" w:eastAsia="Arial" w:hAnsi="Arial" w:cs="Arial"/>
          <w:sz w:val="24"/>
          <w:szCs w:val="24"/>
        </w:rPr>
        <w:t>d</w:t>
      </w:r>
      <w:r w:rsidR="00F7418E" w:rsidRPr="007D3518">
        <w:rPr>
          <w:rFonts w:ascii="Arial" w:eastAsia="Arial" w:hAnsi="Arial" w:cs="Arial"/>
          <w:spacing w:val="1"/>
          <w:sz w:val="24"/>
          <w:szCs w:val="24"/>
        </w:rPr>
        <w:t xml:space="preserve"> </w:t>
      </w:r>
      <w:r w:rsidR="00F7418E" w:rsidRPr="007D3518">
        <w:rPr>
          <w:rFonts w:ascii="Arial" w:eastAsia="Arial" w:hAnsi="Arial" w:cs="Arial"/>
          <w:spacing w:val="-1"/>
          <w:sz w:val="24"/>
          <w:szCs w:val="24"/>
        </w:rPr>
        <w:t>a</w:t>
      </w:r>
      <w:r w:rsidR="00F7418E" w:rsidRPr="007D3518">
        <w:rPr>
          <w:rFonts w:ascii="Arial" w:eastAsia="Arial" w:hAnsi="Arial" w:cs="Arial"/>
          <w:spacing w:val="1"/>
          <w:sz w:val="24"/>
          <w:szCs w:val="24"/>
        </w:rPr>
        <w:t>n</w:t>
      </w:r>
      <w:r w:rsidR="00F7418E" w:rsidRPr="007D3518">
        <w:rPr>
          <w:rFonts w:ascii="Arial" w:eastAsia="Arial" w:hAnsi="Arial" w:cs="Arial"/>
          <w:sz w:val="24"/>
          <w:szCs w:val="24"/>
        </w:rPr>
        <w:t>d</w:t>
      </w:r>
      <w:r w:rsidR="00F7418E" w:rsidRPr="007D3518">
        <w:rPr>
          <w:rFonts w:ascii="Arial" w:eastAsia="Arial" w:hAnsi="Arial" w:cs="Arial"/>
          <w:spacing w:val="1"/>
          <w:sz w:val="24"/>
          <w:szCs w:val="24"/>
        </w:rPr>
        <w:t xml:space="preserve"> </w:t>
      </w:r>
      <w:r w:rsidR="00F7418E" w:rsidRPr="007D3518">
        <w:rPr>
          <w:rFonts w:ascii="Arial" w:eastAsia="Arial" w:hAnsi="Arial" w:cs="Arial"/>
          <w:spacing w:val="-4"/>
          <w:sz w:val="24"/>
          <w:szCs w:val="24"/>
        </w:rPr>
        <w:t>Y</w:t>
      </w:r>
      <w:r w:rsidR="00F7418E" w:rsidRPr="007D3518">
        <w:rPr>
          <w:rFonts w:ascii="Arial" w:eastAsia="Arial" w:hAnsi="Arial" w:cs="Arial"/>
          <w:spacing w:val="1"/>
          <w:sz w:val="24"/>
          <w:szCs w:val="24"/>
        </w:rPr>
        <w:t>oun</w:t>
      </w:r>
      <w:r w:rsidR="00F7418E" w:rsidRPr="007D3518">
        <w:rPr>
          <w:rFonts w:ascii="Arial" w:eastAsia="Arial" w:hAnsi="Arial" w:cs="Arial"/>
          <w:sz w:val="24"/>
          <w:szCs w:val="24"/>
        </w:rPr>
        <w:t>g</w:t>
      </w:r>
      <w:r w:rsidR="00F7418E" w:rsidRPr="007D3518">
        <w:rPr>
          <w:rFonts w:ascii="Arial" w:eastAsia="Arial" w:hAnsi="Arial" w:cs="Arial"/>
          <w:spacing w:val="-1"/>
          <w:sz w:val="24"/>
          <w:szCs w:val="24"/>
        </w:rPr>
        <w:t xml:space="preserve"> </w:t>
      </w:r>
      <w:r w:rsidR="00F7418E" w:rsidRPr="007D3518">
        <w:rPr>
          <w:rFonts w:ascii="Arial" w:eastAsia="Arial" w:hAnsi="Arial" w:cs="Arial"/>
          <w:spacing w:val="1"/>
          <w:sz w:val="24"/>
          <w:szCs w:val="24"/>
        </w:rPr>
        <w:t>P</w:t>
      </w:r>
      <w:r w:rsidR="00F7418E" w:rsidRPr="007D3518">
        <w:rPr>
          <w:rFonts w:ascii="Arial" w:eastAsia="Arial" w:hAnsi="Arial" w:cs="Arial"/>
          <w:spacing w:val="-1"/>
          <w:sz w:val="24"/>
          <w:szCs w:val="24"/>
        </w:rPr>
        <w:t>e</w:t>
      </w:r>
      <w:r w:rsidR="00F7418E" w:rsidRPr="007D3518">
        <w:rPr>
          <w:rFonts w:ascii="Arial" w:eastAsia="Arial" w:hAnsi="Arial" w:cs="Arial"/>
          <w:spacing w:val="1"/>
          <w:sz w:val="24"/>
          <w:szCs w:val="24"/>
        </w:rPr>
        <w:t>op</w:t>
      </w:r>
      <w:r w:rsidR="00F7418E" w:rsidRPr="007D3518">
        <w:rPr>
          <w:rFonts w:ascii="Arial" w:eastAsia="Arial" w:hAnsi="Arial" w:cs="Arial"/>
          <w:sz w:val="24"/>
          <w:szCs w:val="24"/>
        </w:rPr>
        <w:t>l</w:t>
      </w:r>
      <w:r w:rsidR="00F7418E" w:rsidRPr="007D3518">
        <w:rPr>
          <w:rFonts w:ascii="Arial" w:eastAsia="Arial" w:hAnsi="Arial" w:cs="Arial"/>
          <w:spacing w:val="-2"/>
          <w:sz w:val="24"/>
          <w:szCs w:val="24"/>
        </w:rPr>
        <w:t>e</w:t>
      </w:r>
      <w:r w:rsidR="00F7418E" w:rsidRPr="007D3518">
        <w:rPr>
          <w:rFonts w:ascii="Arial" w:eastAsia="Arial" w:hAnsi="Arial" w:cs="Arial"/>
          <w:sz w:val="24"/>
          <w:szCs w:val="24"/>
        </w:rPr>
        <w:t>:</w:t>
      </w:r>
      <w:r w:rsidR="00F7418E" w:rsidRPr="007D3518">
        <w:rPr>
          <w:rFonts w:ascii="Arial" w:eastAsia="Arial" w:hAnsi="Arial" w:cs="Arial"/>
          <w:spacing w:val="1"/>
          <w:sz w:val="24"/>
          <w:szCs w:val="24"/>
        </w:rPr>
        <w:t xml:space="preserve"> </w:t>
      </w:r>
      <w:r w:rsidR="00F7418E" w:rsidRPr="007D3518">
        <w:rPr>
          <w:rFonts w:ascii="Arial" w:eastAsia="Arial" w:hAnsi="Arial" w:cs="Arial"/>
          <w:spacing w:val="4"/>
          <w:sz w:val="24"/>
          <w:szCs w:val="24"/>
        </w:rPr>
        <w:t>R</w:t>
      </w:r>
      <w:r w:rsidR="00F7418E" w:rsidRPr="007D3518">
        <w:rPr>
          <w:rFonts w:ascii="Arial" w:eastAsia="Arial" w:hAnsi="Arial" w:cs="Arial"/>
          <w:spacing w:val="1"/>
          <w:sz w:val="24"/>
          <w:szCs w:val="24"/>
        </w:rPr>
        <w:t>o</w:t>
      </w:r>
      <w:r w:rsidR="00F7418E" w:rsidRPr="007D3518">
        <w:rPr>
          <w:rFonts w:ascii="Arial" w:eastAsia="Arial" w:hAnsi="Arial" w:cs="Arial"/>
          <w:sz w:val="24"/>
          <w:szCs w:val="24"/>
        </w:rPr>
        <w:t xml:space="preserve">les </w:t>
      </w:r>
      <w:r w:rsidR="00F7418E" w:rsidRPr="007D3518">
        <w:rPr>
          <w:rFonts w:ascii="Arial" w:eastAsia="Arial" w:hAnsi="Arial" w:cs="Arial"/>
          <w:spacing w:val="1"/>
          <w:sz w:val="24"/>
          <w:szCs w:val="24"/>
        </w:rPr>
        <w:t>an</w:t>
      </w:r>
      <w:r w:rsidR="00F7418E" w:rsidRPr="007D3518">
        <w:rPr>
          <w:rFonts w:ascii="Arial" w:eastAsia="Arial" w:hAnsi="Arial" w:cs="Arial"/>
          <w:sz w:val="24"/>
          <w:szCs w:val="24"/>
        </w:rPr>
        <w:t>d</w:t>
      </w:r>
      <w:r w:rsidR="00F7418E" w:rsidRPr="007D3518">
        <w:rPr>
          <w:rFonts w:ascii="Arial" w:eastAsia="Arial" w:hAnsi="Arial" w:cs="Arial"/>
          <w:spacing w:val="1"/>
          <w:sz w:val="24"/>
          <w:szCs w:val="24"/>
        </w:rPr>
        <w:t xml:space="preserve"> </w:t>
      </w:r>
      <w:r w:rsidR="00F7418E" w:rsidRPr="007D3518">
        <w:rPr>
          <w:rFonts w:ascii="Arial" w:eastAsia="Arial" w:hAnsi="Arial" w:cs="Arial"/>
          <w:spacing w:val="-2"/>
          <w:sz w:val="24"/>
          <w:szCs w:val="24"/>
        </w:rPr>
        <w:t>c</w:t>
      </w:r>
      <w:r w:rsidR="00F7418E" w:rsidRPr="007D3518">
        <w:rPr>
          <w:rFonts w:ascii="Arial" w:eastAsia="Arial" w:hAnsi="Arial" w:cs="Arial"/>
          <w:spacing w:val="1"/>
          <w:sz w:val="24"/>
          <w:szCs w:val="24"/>
        </w:rPr>
        <w:t>o</w:t>
      </w:r>
      <w:r w:rsidR="00F7418E" w:rsidRPr="007D3518">
        <w:rPr>
          <w:rFonts w:ascii="Arial" w:eastAsia="Arial" w:hAnsi="Arial" w:cs="Arial"/>
          <w:spacing w:val="-1"/>
          <w:sz w:val="24"/>
          <w:szCs w:val="24"/>
        </w:rPr>
        <w:t>m</w:t>
      </w:r>
      <w:r w:rsidR="00F7418E" w:rsidRPr="007D3518">
        <w:rPr>
          <w:rFonts w:ascii="Arial" w:eastAsia="Arial" w:hAnsi="Arial" w:cs="Arial"/>
          <w:spacing w:val="1"/>
          <w:sz w:val="24"/>
          <w:szCs w:val="24"/>
        </w:rPr>
        <w:t>pe</w:t>
      </w:r>
      <w:r w:rsidR="00F7418E" w:rsidRPr="007D3518">
        <w:rPr>
          <w:rFonts w:ascii="Arial" w:eastAsia="Arial" w:hAnsi="Arial" w:cs="Arial"/>
          <w:spacing w:val="-2"/>
          <w:sz w:val="24"/>
          <w:szCs w:val="24"/>
        </w:rPr>
        <w:t>t</w:t>
      </w:r>
      <w:r w:rsidR="00F7418E" w:rsidRPr="007D3518">
        <w:rPr>
          <w:rFonts w:ascii="Arial" w:eastAsia="Arial" w:hAnsi="Arial" w:cs="Arial"/>
          <w:spacing w:val="1"/>
          <w:sz w:val="24"/>
          <w:szCs w:val="24"/>
        </w:rPr>
        <w:t>en</w:t>
      </w:r>
      <w:r w:rsidR="00F7418E" w:rsidRPr="007D3518">
        <w:rPr>
          <w:rFonts w:ascii="Arial" w:eastAsia="Arial" w:hAnsi="Arial" w:cs="Arial"/>
          <w:spacing w:val="-2"/>
          <w:sz w:val="24"/>
          <w:szCs w:val="24"/>
        </w:rPr>
        <w:t>c</w:t>
      </w:r>
      <w:r w:rsidR="0013065A" w:rsidRPr="007D3518">
        <w:rPr>
          <w:rFonts w:ascii="Arial" w:eastAsia="Arial" w:hAnsi="Arial" w:cs="Arial"/>
          <w:spacing w:val="-2"/>
          <w:sz w:val="24"/>
          <w:szCs w:val="24"/>
        </w:rPr>
        <w:t>i</w:t>
      </w:r>
      <w:r w:rsidR="00F7418E" w:rsidRPr="007D3518">
        <w:rPr>
          <w:rFonts w:ascii="Arial" w:eastAsia="Arial" w:hAnsi="Arial" w:cs="Arial"/>
          <w:spacing w:val="1"/>
          <w:sz w:val="24"/>
          <w:szCs w:val="24"/>
        </w:rPr>
        <w:t>e</w:t>
      </w:r>
      <w:r w:rsidR="00F7418E" w:rsidRPr="007D3518">
        <w:rPr>
          <w:rFonts w:ascii="Arial" w:eastAsia="Arial" w:hAnsi="Arial" w:cs="Arial"/>
          <w:sz w:val="24"/>
          <w:szCs w:val="24"/>
        </w:rPr>
        <w:t>s</w:t>
      </w:r>
      <w:r w:rsidR="00F7418E" w:rsidRPr="007D3518">
        <w:rPr>
          <w:rFonts w:ascii="Arial" w:eastAsia="Arial" w:hAnsi="Arial" w:cs="Arial"/>
          <w:spacing w:val="-2"/>
          <w:sz w:val="24"/>
          <w:szCs w:val="24"/>
        </w:rPr>
        <w:t xml:space="preserve"> </w:t>
      </w:r>
      <w:r w:rsidR="00F7418E" w:rsidRPr="007D3518">
        <w:rPr>
          <w:rFonts w:ascii="Arial" w:eastAsia="Arial" w:hAnsi="Arial" w:cs="Arial"/>
          <w:spacing w:val="3"/>
          <w:sz w:val="24"/>
          <w:szCs w:val="24"/>
        </w:rPr>
        <w:t>f</w:t>
      </w:r>
      <w:r w:rsidR="00F7418E" w:rsidRPr="007D3518">
        <w:rPr>
          <w:rFonts w:ascii="Arial" w:eastAsia="Arial" w:hAnsi="Arial" w:cs="Arial"/>
          <w:spacing w:val="1"/>
          <w:sz w:val="24"/>
          <w:szCs w:val="24"/>
        </w:rPr>
        <w:t>o</w:t>
      </w:r>
      <w:r w:rsidR="00F7418E" w:rsidRPr="007D3518">
        <w:rPr>
          <w:rFonts w:ascii="Arial" w:eastAsia="Arial" w:hAnsi="Arial" w:cs="Arial"/>
          <w:sz w:val="24"/>
          <w:szCs w:val="24"/>
        </w:rPr>
        <w:t>r</w:t>
      </w:r>
      <w:r w:rsidR="00F7418E" w:rsidRPr="007D3518">
        <w:rPr>
          <w:rFonts w:ascii="Arial" w:eastAsia="Arial" w:hAnsi="Arial" w:cs="Arial"/>
          <w:spacing w:val="-3"/>
          <w:sz w:val="24"/>
          <w:szCs w:val="24"/>
        </w:rPr>
        <w:t xml:space="preserve"> </w:t>
      </w:r>
      <w:r w:rsidR="00F7418E" w:rsidRPr="007D3518">
        <w:rPr>
          <w:rFonts w:ascii="Arial" w:eastAsia="Arial" w:hAnsi="Arial" w:cs="Arial"/>
          <w:sz w:val="24"/>
          <w:szCs w:val="24"/>
        </w:rPr>
        <w:t>He</w:t>
      </w:r>
      <w:r w:rsidR="00F7418E" w:rsidRPr="007D3518">
        <w:rPr>
          <w:rFonts w:ascii="Arial" w:eastAsia="Arial" w:hAnsi="Arial" w:cs="Arial"/>
          <w:spacing w:val="1"/>
          <w:sz w:val="24"/>
          <w:szCs w:val="24"/>
        </w:rPr>
        <w:t>a</w:t>
      </w:r>
      <w:r w:rsidR="00F7418E" w:rsidRPr="007D3518">
        <w:rPr>
          <w:rFonts w:ascii="Arial" w:eastAsia="Arial" w:hAnsi="Arial" w:cs="Arial"/>
          <w:sz w:val="24"/>
          <w:szCs w:val="24"/>
        </w:rPr>
        <w:t>lth</w:t>
      </w:r>
      <w:r w:rsidR="00F7418E" w:rsidRPr="007D3518">
        <w:rPr>
          <w:rFonts w:ascii="Arial" w:eastAsia="Arial" w:hAnsi="Arial" w:cs="Arial"/>
          <w:spacing w:val="5"/>
          <w:sz w:val="24"/>
          <w:szCs w:val="24"/>
        </w:rPr>
        <w:t xml:space="preserve"> </w:t>
      </w:r>
      <w:r w:rsidR="00F7418E" w:rsidRPr="007D3518">
        <w:rPr>
          <w:rFonts w:ascii="Arial" w:eastAsia="Arial" w:hAnsi="Arial" w:cs="Arial"/>
          <w:sz w:val="24"/>
          <w:szCs w:val="24"/>
        </w:rPr>
        <w:t>Care</w:t>
      </w:r>
      <w:r w:rsidR="00F7418E" w:rsidRPr="007D3518">
        <w:rPr>
          <w:rFonts w:ascii="Arial" w:eastAsia="Arial" w:hAnsi="Arial" w:cs="Arial"/>
          <w:spacing w:val="-2"/>
          <w:sz w:val="24"/>
          <w:szCs w:val="24"/>
        </w:rPr>
        <w:t xml:space="preserve"> </w:t>
      </w:r>
      <w:r w:rsidR="00F7418E" w:rsidRPr="007D3518">
        <w:rPr>
          <w:rFonts w:ascii="Arial" w:eastAsia="Arial" w:hAnsi="Arial" w:cs="Arial"/>
          <w:spacing w:val="1"/>
          <w:sz w:val="24"/>
          <w:szCs w:val="24"/>
        </w:rPr>
        <w:t>S</w:t>
      </w:r>
      <w:r w:rsidR="00F7418E" w:rsidRPr="007D3518">
        <w:rPr>
          <w:rFonts w:ascii="Arial" w:eastAsia="Arial" w:hAnsi="Arial" w:cs="Arial"/>
          <w:sz w:val="24"/>
          <w:szCs w:val="24"/>
        </w:rPr>
        <w:t>t</w:t>
      </w:r>
      <w:r w:rsidR="00F7418E" w:rsidRPr="007D3518">
        <w:rPr>
          <w:rFonts w:ascii="Arial" w:eastAsia="Arial" w:hAnsi="Arial" w:cs="Arial"/>
          <w:spacing w:val="-1"/>
          <w:sz w:val="24"/>
          <w:szCs w:val="24"/>
        </w:rPr>
        <w:t>a</w:t>
      </w:r>
      <w:r w:rsidR="00F7418E" w:rsidRPr="007D3518">
        <w:rPr>
          <w:rFonts w:ascii="Arial" w:eastAsia="Arial" w:hAnsi="Arial" w:cs="Arial"/>
          <w:sz w:val="24"/>
          <w:szCs w:val="24"/>
        </w:rPr>
        <w:t>f</w:t>
      </w:r>
      <w:r w:rsidR="00F7418E" w:rsidRPr="007D3518">
        <w:rPr>
          <w:rFonts w:ascii="Arial" w:eastAsia="Arial" w:hAnsi="Arial" w:cs="Arial"/>
          <w:spacing w:val="1"/>
          <w:sz w:val="24"/>
          <w:szCs w:val="24"/>
        </w:rPr>
        <w:t>f</w:t>
      </w:r>
      <w:r w:rsidR="00F7418E" w:rsidRPr="007D3518">
        <w:rPr>
          <w:rFonts w:ascii="Arial" w:eastAsia="Arial" w:hAnsi="Arial" w:cs="Arial"/>
          <w:sz w:val="24"/>
          <w:szCs w:val="24"/>
        </w:rPr>
        <w:t>;</w:t>
      </w:r>
      <w:r w:rsidR="00F7418E" w:rsidRPr="007D3518">
        <w:rPr>
          <w:rFonts w:ascii="Arial" w:eastAsia="Arial" w:hAnsi="Arial" w:cs="Arial"/>
          <w:spacing w:val="-1"/>
          <w:sz w:val="24"/>
          <w:szCs w:val="24"/>
        </w:rPr>
        <w:t xml:space="preserve"> </w:t>
      </w:r>
      <w:r w:rsidR="00F7418E" w:rsidRPr="007D3518">
        <w:rPr>
          <w:rFonts w:ascii="Arial" w:eastAsia="Arial" w:hAnsi="Arial" w:cs="Arial"/>
          <w:sz w:val="24"/>
          <w:szCs w:val="24"/>
        </w:rPr>
        <w:t>I</w:t>
      </w:r>
      <w:r w:rsidR="00F7418E" w:rsidRPr="007D3518">
        <w:rPr>
          <w:rFonts w:ascii="Arial" w:eastAsia="Arial" w:hAnsi="Arial" w:cs="Arial"/>
          <w:spacing w:val="1"/>
          <w:sz w:val="24"/>
          <w:szCs w:val="24"/>
        </w:rPr>
        <w:t>n</w:t>
      </w:r>
      <w:r w:rsidR="00F7418E" w:rsidRPr="007D3518">
        <w:rPr>
          <w:rFonts w:ascii="Arial" w:eastAsia="Arial" w:hAnsi="Arial" w:cs="Arial"/>
          <w:spacing w:val="-2"/>
          <w:sz w:val="24"/>
          <w:szCs w:val="24"/>
        </w:rPr>
        <w:t>t</w:t>
      </w:r>
      <w:r w:rsidR="00F7418E" w:rsidRPr="007D3518">
        <w:rPr>
          <w:rFonts w:ascii="Arial" w:eastAsia="Arial" w:hAnsi="Arial" w:cs="Arial"/>
          <w:spacing w:val="1"/>
          <w:sz w:val="24"/>
          <w:szCs w:val="24"/>
        </w:rPr>
        <w:t>e</w:t>
      </w:r>
      <w:r w:rsidR="00F7418E" w:rsidRPr="007D3518">
        <w:rPr>
          <w:rFonts w:ascii="Arial" w:eastAsia="Arial" w:hAnsi="Arial" w:cs="Arial"/>
          <w:sz w:val="24"/>
          <w:szCs w:val="24"/>
        </w:rPr>
        <w:t>rcolle</w:t>
      </w:r>
      <w:r w:rsidR="00F7418E" w:rsidRPr="007D3518">
        <w:rPr>
          <w:rFonts w:ascii="Arial" w:eastAsia="Arial" w:hAnsi="Arial" w:cs="Arial"/>
          <w:spacing w:val="-1"/>
          <w:sz w:val="24"/>
          <w:szCs w:val="24"/>
        </w:rPr>
        <w:t>g</w:t>
      </w:r>
      <w:r w:rsidR="00F7418E" w:rsidRPr="007D3518">
        <w:rPr>
          <w:rFonts w:ascii="Arial" w:eastAsia="Arial" w:hAnsi="Arial" w:cs="Arial"/>
          <w:sz w:val="24"/>
          <w:szCs w:val="24"/>
        </w:rPr>
        <w:t>ia</w:t>
      </w:r>
      <w:r w:rsidR="00F7418E" w:rsidRPr="007D3518">
        <w:rPr>
          <w:rFonts w:ascii="Arial" w:eastAsia="Arial" w:hAnsi="Arial" w:cs="Arial"/>
          <w:spacing w:val="1"/>
          <w:sz w:val="24"/>
          <w:szCs w:val="24"/>
        </w:rPr>
        <w:t>t</w:t>
      </w:r>
      <w:r w:rsidR="00F7418E" w:rsidRPr="007D3518">
        <w:rPr>
          <w:rFonts w:ascii="Arial" w:eastAsia="Arial" w:hAnsi="Arial" w:cs="Arial"/>
          <w:sz w:val="24"/>
          <w:szCs w:val="24"/>
        </w:rPr>
        <w:t>e</w:t>
      </w:r>
      <w:r w:rsidR="00F7418E" w:rsidRPr="007D3518">
        <w:rPr>
          <w:rFonts w:ascii="Arial" w:eastAsia="Arial" w:hAnsi="Arial" w:cs="Arial"/>
          <w:spacing w:val="1"/>
          <w:sz w:val="24"/>
          <w:szCs w:val="24"/>
        </w:rPr>
        <w:t xml:space="preserve"> </w:t>
      </w:r>
      <w:r w:rsidR="00F7418E" w:rsidRPr="007D3518">
        <w:rPr>
          <w:rFonts w:ascii="Arial" w:eastAsia="Arial" w:hAnsi="Arial" w:cs="Arial"/>
          <w:spacing w:val="3"/>
          <w:sz w:val="24"/>
          <w:szCs w:val="24"/>
        </w:rPr>
        <w:t>d</w:t>
      </w:r>
      <w:r w:rsidR="00F7418E" w:rsidRPr="007D3518">
        <w:rPr>
          <w:rFonts w:ascii="Arial" w:eastAsia="Arial" w:hAnsi="Arial" w:cs="Arial"/>
          <w:spacing w:val="1"/>
          <w:sz w:val="24"/>
          <w:szCs w:val="24"/>
        </w:rPr>
        <w:t>o</w:t>
      </w:r>
      <w:r w:rsidR="00F7418E" w:rsidRPr="007D3518">
        <w:rPr>
          <w:rFonts w:ascii="Arial" w:eastAsia="Arial" w:hAnsi="Arial" w:cs="Arial"/>
          <w:spacing w:val="-2"/>
          <w:sz w:val="24"/>
          <w:szCs w:val="24"/>
        </w:rPr>
        <w:t>c</w:t>
      </w:r>
      <w:r w:rsidR="00F7418E" w:rsidRPr="007D3518">
        <w:rPr>
          <w:rFonts w:ascii="Arial" w:eastAsia="Arial" w:hAnsi="Arial" w:cs="Arial"/>
          <w:spacing w:val="-1"/>
          <w:sz w:val="24"/>
          <w:szCs w:val="24"/>
        </w:rPr>
        <w:t>u</w:t>
      </w:r>
      <w:r w:rsidR="00F7418E" w:rsidRPr="007D3518">
        <w:rPr>
          <w:rFonts w:ascii="Arial" w:eastAsia="Arial" w:hAnsi="Arial" w:cs="Arial"/>
          <w:spacing w:val="1"/>
          <w:sz w:val="24"/>
          <w:szCs w:val="24"/>
        </w:rPr>
        <w:t>men</w:t>
      </w:r>
      <w:r w:rsidR="00F7418E" w:rsidRPr="007D3518">
        <w:rPr>
          <w:rFonts w:ascii="Arial" w:eastAsia="Arial" w:hAnsi="Arial" w:cs="Arial"/>
          <w:spacing w:val="-2"/>
          <w:sz w:val="24"/>
          <w:szCs w:val="24"/>
        </w:rPr>
        <w:t>t</w:t>
      </w:r>
      <w:r w:rsidR="007D3518" w:rsidRPr="007D3518">
        <w:rPr>
          <w:rFonts w:ascii="Arial" w:eastAsia="Arial" w:hAnsi="Arial" w:cs="Arial"/>
          <w:sz w:val="24"/>
          <w:szCs w:val="24"/>
        </w:rPr>
        <w:t xml:space="preserve"> (</w:t>
      </w:r>
      <w:r w:rsidR="00F7418E" w:rsidRPr="007D3518">
        <w:rPr>
          <w:rFonts w:ascii="Arial" w:eastAsia="Arial" w:hAnsi="Arial" w:cs="Arial"/>
          <w:spacing w:val="-1"/>
          <w:sz w:val="24"/>
          <w:szCs w:val="24"/>
        </w:rPr>
        <w:t>M</w:t>
      </w:r>
      <w:r w:rsidR="00F7418E" w:rsidRPr="007D3518">
        <w:rPr>
          <w:rFonts w:ascii="Arial" w:eastAsia="Arial" w:hAnsi="Arial" w:cs="Arial"/>
          <w:spacing w:val="1"/>
          <w:sz w:val="24"/>
          <w:szCs w:val="24"/>
        </w:rPr>
        <w:t>a</w:t>
      </w:r>
      <w:r w:rsidR="00F7418E" w:rsidRPr="007D3518">
        <w:rPr>
          <w:rFonts w:ascii="Arial" w:eastAsia="Arial" w:hAnsi="Arial" w:cs="Arial"/>
          <w:sz w:val="24"/>
          <w:szCs w:val="24"/>
        </w:rPr>
        <w:t>rch</w:t>
      </w:r>
      <w:r w:rsidR="002A5BFD" w:rsidRPr="007D3518">
        <w:rPr>
          <w:rFonts w:ascii="Arial" w:eastAsia="Arial" w:hAnsi="Arial" w:cs="Arial"/>
          <w:sz w:val="24"/>
          <w:szCs w:val="24"/>
        </w:rPr>
        <w:t xml:space="preserve"> </w:t>
      </w:r>
      <w:r w:rsidR="00F7418E" w:rsidRPr="007D3518">
        <w:rPr>
          <w:rFonts w:ascii="Arial" w:eastAsia="Arial" w:hAnsi="Arial" w:cs="Arial"/>
          <w:sz w:val="24"/>
          <w:szCs w:val="24"/>
        </w:rPr>
        <w:t>201</w:t>
      </w:r>
      <w:r w:rsidR="00F21868" w:rsidRPr="007D3518">
        <w:rPr>
          <w:rFonts w:ascii="Arial" w:eastAsia="Arial" w:hAnsi="Arial" w:cs="Arial"/>
          <w:sz w:val="24"/>
          <w:szCs w:val="24"/>
        </w:rPr>
        <w:t>9</w:t>
      </w:r>
      <w:r w:rsidR="007D3518" w:rsidRPr="007D3518">
        <w:rPr>
          <w:rFonts w:ascii="Arial" w:eastAsia="Arial" w:hAnsi="Arial" w:cs="Arial"/>
          <w:sz w:val="24"/>
          <w:szCs w:val="24"/>
        </w:rPr>
        <w:t>);</w:t>
      </w:r>
      <w:r w:rsidR="00F7418E" w:rsidRPr="007D3518">
        <w:rPr>
          <w:rFonts w:ascii="Arial" w:eastAsia="Arial" w:hAnsi="Arial" w:cs="Arial"/>
          <w:spacing w:val="27"/>
          <w:sz w:val="24"/>
          <w:szCs w:val="24"/>
        </w:rPr>
        <w:t xml:space="preserve"> </w:t>
      </w:r>
      <w:r w:rsidR="00F7418E" w:rsidRPr="007D3518">
        <w:rPr>
          <w:rFonts w:ascii="Arial" w:eastAsia="Arial" w:hAnsi="Arial" w:cs="Arial"/>
          <w:sz w:val="24"/>
          <w:szCs w:val="24"/>
        </w:rPr>
        <w:t>and</w:t>
      </w:r>
      <w:r w:rsidR="00F7418E" w:rsidRPr="007D3518">
        <w:rPr>
          <w:rFonts w:ascii="Arial" w:eastAsia="Arial" w:hAnsi="Arial" w:cs="Arial"/>
          <w:spacing w:val="21"/>
          <w:sz w:val="24"/>
          <w:szCs w:val="24"/>
        </w:rPr>
        <w:t xml:space="preserve"> </w:t>
      </w:r>
      <w:r w:rsidR="00F7418E" w:rsidRPr="007D3518">
        <w:rPr>
          <w:rFonts w:ascii="Arial" w:eastAsia="Arial" w:hAnsi="Arial" w:cs="Arial"/>
          <w:sz w:val="24"/>
          <w:szCs w:val="24"/>
        </w:rPr>
        <w:t>Adult</w:t>
      </w:r>
      <w:r w:rsidR="00F7418E" w:rsidRPr="007D3518">
        <w:rPr>
          <w:rFonts w:ascii="Arial" w:eastAsia="Arial" w:hAnsi="Arial" w:cs="Arial"/>
          <w:spacing w:val="31"/>
          <w:sz w:val="24"/>
          <w:szCs w:val="24"/>
        </w:rPr>
        <w:t xml:space="preserve"> </w:t>
      </w:r>
      <w:r w:rsidR="00F7418E" w:rsidRPr="007D3518">
        <w:rPr>
          <w:rFonts w:ascii="Arial" w:eastAsia="Arial" w:hAnsi="Arial" w:cs="Arial"/>
          <w:sz w:val="24"/>
          <w:szCs w:val="24"/>
        </w:rPr>
        <w:t>Safeguarding:</w:t>
      </w:r>
      <w:r w:rsidR="00F7418E" w:rsidRPr="007D3518">
        <w:rPr>
          <w:rFonts w:ascii="Arial" w:eastAsia="Arial" w:hAnsi="Arial" w:cs="Arial"/>
          <w:spacing w:val="46"/>
          <w:sz w:val="24"/>
          <w:szCs w:val="24"/>
        </w:rPr>
        <w:t xml:space="preserve"> </w:t>
      </w:r>
      <w:r w:rsidR="00F7418E" w:rsidRPr="007D3518">
        <w:rPr>
          <w:rFonts w:ascii="Arial" w:eastAsia="Arial" w:hAnsi="Arial" w:cs="Arial"/>
          <w:sz w:val="24"/>
          <w:szCs w:val="24"/>
        </w:rPr>
        <w:t>Roles</w:t>
      </w:r>
      <w:r w:rsidR="00F7418E" w:rsidRPr="007D3518">
        <w:rPr>
          <w:rFonts w:ascii="Arial" w:eastAsia="Arial" w:hAnsi="Arial" w:cs="Arial"/>
          <w:spacing w:val="18"/>
          <w:sz w:val="24"/>
          <w:szCs w:val="24"/>
        </w:rPr>
        <w:t xml:space="preserve"> </w:t>
      </w:r>
      <w:r w:rsidR="00F7418E" w:rsidRPr="007D3518">
        <w:rPr>
          <w:rFonts w:ascii="Arial" w:eastAsia="Arial" w:hAnsi="Arial" w:cs="Arial"/>
          <w:sz w:val="24"/>
          <w:szCs w:val="24"/>
        </w:rPr>
        <w:t>and</w:t>
      </w:r>
      <w:r w:rsidR="00F7418E" w:rsidRPr="007D3518">
        <w:rPr>
          <w:rFonts w:ascii="Arial" w:eastAsia="Arial" w:hAnsi="Arial" w:cs="Arial"/>
          <w:spacing w:val="24"/>
          <w:sz w:val="24"/>
          <w:szCs w:val="24"/>
        </w:rPr>
        <w:t xml:space="preserve"> </w:t>
      </w:r>
      <w:r w:rsidR="00F7418E" w:rsidRPr="007D3518">
        <w:rPr>
          <w:rFonts w:ascii="Arial" w:eastAsia="Arial" w:hAnsi="Arial" w:cs="Arial"/>
          <w:sz w:val="24"/>
          <w:szCs w:val="24"/>
        </w:rPr>
        <w:t>Competencies</w:t>
      </w:r>
      <w:r w:rsidR="00F7418E" w:rsidRPr="007D3518">
        <w:rPr>
          <w:rFonts w:ascii="Arial" w:eastAsia="Arial" w:hAnsi="Arial" w:cs="Arial"/>
          <w:spacing w:val="49"/>
          <w:sz w:val="24"/>
          <w:szCs w:val="24"/>
        </w:rPr>
        <w:t xml:space="preserve"> </w:t>
      </w:r>
      <w:r w:rsidR="00F7418E" w:rsidRPr="007D3518">
        <w:rPr>
          <w:rFonts w:ascii="Arial" w:eastAsia="Arial" w:hAnsi="Arial" w:cs="Arial"/>
          <w:sz w:val="24"/>
          <w:szCs w:val="24"/>
        </w:rPr>
        <w:t>for</w:t>
      </w:r>
      <w:r w:rsidR="00F7418E" w:rsidRPr="007D3518">
        <w:rPr>
          <w:rFonts w:ascii="Arial" w:eastAsia="Arial" w:hAnsi="Arial" w:cs="Arial"/>
          <w:spacing w:val="23"/>
          <w:sz w:val="24"/>
          <w:szCs w:val="24"/>
        </w:rPr>
        <w:t xml:space="preserve"> </w:t>
      </w:r>
      <w:r w:rsidR="00F7418E" w:rsidRPr="007D3518">
        <w:rPr>
          <w:rFonts w:ascii="Arial" w:eastAsia="Arial" w:hAnsi="Arial" w:cs="Arial"/>
          <w:sz w:val="24"/>
          <w:szCs w:val="24"/>
        </w:rPr>
        <w:t>Health</w:t>
      </w:r>
      <w:r w:rsidR="00F7418E" w:rsidRPr="007D3518">
        <w:rPr>
          <w:rFonts w:ascii="Arial" w:eastAsia="Arial" w:hAnsi="Arial" w:cs="Arial"/>
          <w:spacing w:val="23"/>
          <w:sz w:val="24"/>
          <w:szCs w:val="24"/>
        </w:rPr>
        <w:t xml:space="preserve"> </w:t>
      </w:r>
      <w:r w:rsidR="00F7418E" w:rsidRPr="007D3518">
        <w:rPr>
          <w:rFonts w:ascii="Arial" w:eastAsia="Arial" w:hAnsi="Arial" w:cs="Arial"/>
          <w:sz w:val="24"/>
          <w:szCs w:val="24"/>
        </w:rPr>
        <w:t>Care</w:t>
      </w:r>
      <w:r w:rsidR="00F7418E" w:rsidRPr="007D3518">
        <w:rPr>
          <w:rFonts w:ascii="Arial" w:eastAsia="Arial" w:hAnsi="Arial" w:cs="Arial"/>
          <w:spacing w:val="31"/>
          <w:sz w:val="24"/>
          <w:szCs w:val="24"/>
        </w:rPr>
        <w:t xml:space="preserve"> </w:t>
      </w:r>
      <w:r w:rsidR="00F7418E" w:rsidRPr="007D3518">
        <w:rPr>
          <w:rFonts w:ascii="Arial" w:eastAsia="Arial" w:hAnsi="Arial" w:cs="Arial"/>
          <w:sz w:val="24"/>
          <w:szCs w:val="24"/>
        </w:rPr>
        <w:t>Staff</w:t>
      </w:r>
      <w:r w:rsidR="00F7418E" w:rsidRPr="007D3518">
        <w:rPr>
          <w:rFonts w:ascii="Arial" w:eastAsia="Arial" w:hAnsi="Arial" w:cs="Arial"/>
          <w:spacing w:val="23"/>
          <w:sz w:val="24"/>
          <w:szCs w:val="24"/>
        </w:rPr>
        <w:t xml:space="preserve"> </w:t>
      </w:r>
      <w:r w:rsidR="00F7418E" w:rsidRPr="007D3518">
        <w:rPr>
          <w:rFonts w:ascii="Arial" w:eastAsia="Arial" w:hAnsi="Arial" w:cs="Arial"/>
          <w:w w:val="102"/>
          <w:sz w:val="24"/>
          <w:szCs w:val="24"/>
        </w:rPr>
        <w:t xml:space="preserve">Intercollegiate </w:t>
      </w:r>
      <w:r w:rsidR="00F7418E" w:rsidRPr="007D3518">
        <w:rPr>
          <w:rFonts w:ascii="Arial" w:eastAsia="Arial" w:hAnsi="Arial" w:cs="Arial"/>
          <w:sz w:val="24"/>
          <w:szCs w:val="24"/>
        </w:rPr>
        <w:t>document</w:t>
      </w:r>
      <w:r w:rsidR="00F7418E" w:rsidRPr="007D3518">
        <w:rPr>
          <w:rFonts w:ascii="Arial" w:eastAsia="Arial" w:hAnsi="Arial" w:cs="Arial"/>
          <w:spacing w:val="13"/>
          <w:sz w:val="24"/>
          <w:szCs w:val="24"/>
        </w:rPr>
        <w:t xml:space="preserve"> </w:t>
      </w:r>
      <w:r w:rsidR="007D3518" w:rsidRPr="007D3518">
        <w:rPr>
          <w:rFonts w:ascii="Arial" w:eastAsia="Arial" w:hAnsi="Arial" w:cs="Arial"/>
          <w:spacing w:val="13"/>
          <w:sz w:val="24"/>
          <w:szCs w:val="24"/>
        </w:rPr>
        <w:t>(</w:t>
      </w:r>
      <w:r w:rsidR="005C5246" w:rsidRPr="007D3518">
        <w:rPr>
          <w:rFonts w:ascii="Arial" w:eastAsia="Arial" w:hAnsi="Arial" w:cs="Arial"/>
          <w:spacing w:val="23"/>
          <w:sz w:val="24"/>
          <w:szCs w:val="24"/>
        </w:rPr>
        <w:t>July 2024</w:t>
      </w:r>
      <w:r w:rsidR="007D3518" w:rsidRPr="007D3518">
        <w:rPr>
          <w:rFonts w:ascii="Arial" w:eastAsia="Arial" w:hAnsi="Arial" w:cs="Arial"/>
          <w:spacing w:val="23"/>
          <w:sz w:val="24"/>
          <w:szCs w:val="24"/>
        </w:rPr>
        <w:t>)</w:t>
      </w:r>
      <w:r w:rsidR="007D3518">
        <w:rPr>
          <w:rFonts w:ascii="Arial" w:eastAsia="Arial" w:hAnsi="Arial" w:cs="Arial"/>
          <w:spacing w:val="23"/>
          <w:sz w:val="24"/>
          <w:szCs w:val="24"/>
        </w:rPr>
        <w:t xml:space="preserve"> and L</w:t>
      </w:r>
      <w:r w:rsidR="007D3518" w:rsidRPr="007D3518">
        <w:rPr>
          <w:rStyle w:val="cf11"/>
          <w:rFonts w:ascii="Arial" w:hAnsi="Arial" w:cs="Arial"/>
          <w:sz w:val="24"/>
          <w:szCs w:val="24"/>
        </w:rPr>
        <w:t>ooked after Children: roles and competencies of healthcare staff</w:t>
      </w:r>
      <w:r w:rsidR="007D3518">
        <w:rPr>
          <w:rStyle w:val="cf11"/>
          <w:rFonts w:ascii="Arial" w:hAnsi="Arial" w:cs="Arial"/>
          <w:sz w:val="24"/>
          <w:szCs w:val="24"/>
        </w:rPr>
        <w:t xml:space="preserve"> (December 2020).</w:t>
      </w:r>
    </w:p>
    <w:p w14:paraId="6AD6E850" w14:textId="519B359B" w:rsidR="00015D2C" w:rsidRPr="00EB1C3C" w:rsidRDefault="00015D2C" w:rsidP="00EB1C3C">
      <w:pPr>
        <w:spacing w:before="11" w:after="0" w:line="240" w:lineRule="auto"/>
        <w:rPr>
          <w:rFonts w:ascii="Arial" w:eastAsia="Arial" w:hAnsi="Arial" w:cs="Arial"/>
          <w:w w:val="105"/>
          <w:sz w:val="24"/>
          <w:szCs w:val="24"/>
        </w:rPr>
      </w:pPr>
    </w:p>
    <w:p w14:paraId="6F9928ED" w14:textId="7FFA4643" w:rsidR="009F0403" w:rsidRDefault="002068C8" w:rsidP="00EB1C3C">
      <w:pPr>
        <w:spacing w:before="11" w:after="0" w:line="240" w:lineRule="auto"/>
        <w:rPr>
          <w:rFonts w:ascii="Arial" w:eastAsia="Arial" w:hAnsi="Arial" w:cs="Arial"/>
          <w:color w:val="000000" w:themeColor="text1"/>
          <w:w w:val="105"/>
          <w:sz w:val="24"/>
          <w:szCs w:val="24"/>
        </w:rPr>
      </w:pPr>
      <w:r w:rsidRPr="00EB1C3C">
        <w:rPr>
          <w:rFonts w:ascii="Arial" w:eastAsia="Arial" w:hAnsi="Arial" w:cs="Arial"/>
          <w:color w:val="000000" w:themeColor="text1"/>
          <w:w w:val="105"/>
          <w:sz w:val="24"/>
          <w:szCs w:val="24"/>
        </w:rPr>
        <w:t xml:space="preserve">All staff across the </w:t>
      </w:r>
      <w:r w:rsidR="00633004" w:rsidRPr="00EB1C3C">
        <w:rPr>
          <w:rFonts w:ascii="Arial" w:eastAsia="Arial" w:hAnsi="Arial" w:cs="Arial"/>
          <w:color w:val="000000" w:themeColor="text1"/>
          <w:w w:val="105"/>
          <w:sz w:val="24"/>
          <w:szCs w:val="24"/>
        </w:rPr>
        <w:t xml:space="preserve">six ICB areas </w:t>
      </w:r>
      <w:r w:rsidRPr="00EB1C3C">
        <w:rPr>
          <w:rFonts w:ascii="Arial" w:eastAsia="Arial" w:hAnsi="Arial" w:cs="Arial"/>
          <w:color w:val="000000" w:themeColor="text1"/>
          <w:w w:val="105"/>
          <w:sz w:val="24"/>
          <w:szCs w:val="24"/>
        </w:rPr>
        <w:t>undertake mandatory safeguarding training</w:t>
      </w:r>
      <w:r w:rsidR="00240957" w:rsidRPr="00EB1C3C">
        <w:rPr>
          <w:rFonts w:ascii="Arial" w:eastAsia="Arial" w:hAnsi="Arial" w:cs="Arial"/>
          <w:color w:val="000000" w:themeColor="text1"/>
          <w:w w:val="105"/>
          <w:sz w:val="24"/>
          <w:szCs w:val="24"/>
        </w:rPr>
        <w:t xml:space="preserve"> (Safeguarding Adults and Safeguarding Children)</w:t>
      </w:r>
      <w:r w:rsidRPr="00EB1C3C">
        <w:rPr>
          <w:rFonts w:ascii="Arial" w:eastAsia="Arial" w:hAnsi="Arial" w:cs="Arial"/>
          <w:color w:val="000000" w:themeColor="text1"/>
          <w:w w:val="105"/>
          <w:sz w:val="24"/>
          <w:szCs w:val="24"/>
        </w:rPr>
        <w:t xml:space="preserve">, which covers modern slavery. </w:t>
      </w:r>
      <w:r w:rsidR="00633004" w:rsidRPr="00EB1C3C">
        <w:rPr>
          <w:rFonts w:ascii="Arial" w:eastAsia="Arial" w:hAnsi="Arial" w:cs="Arial"/>
          <w:color w:val="000000" w:themeColor="text1"/>
          <w:w w:val="105"/>
          <w:sz w:val="24"/>
          <w:szCs w:val="24"/>
        </w:rPr>
        <w:t xml:space="preserve">The </w:t>
      </w:r>
      <w:r w:rsidR="00015D2C" w:rsidRPr="00EB1C3C">
        <w:rPr>
          <w:rFonts w:ascii="Arial" w:eastAsia="Arial" w:hAnsi="Arial" w:cs="Arial"/>
          <w:color w:val="000000" w:themeColor="text1"/>
          <w:w w:val="105"/>
          <w:sz w:val="24"/>
          <w:szCs w:val="24"/>
        </w:rPr>
        <w:t>ICB safeguarding teams</w:t>
      </w:r>
      <w:r w:rsidR="00496265" w:rsidRPr="00EB1C3C">
        <w:rPr>
          <w:rFonts w:ascii="Arial" w:eastAsia="Arial" w:hAnsi="Arial" w:cs="Arial"/>
          <w:color w:val="000000" w:themeColor="text1"/>
          <w:w w:val="105"/>
          <w:sz w:val="24"/>
          <w:szCs w:val="24"/>
        </w:rPr>
        <w:t xml:space="preserve"> as well as other partners such as the police,</w:t>
      </w:r>
      <w:r w:rsidR="00015D2C" w:rsidRPr="00EB1C3C">
        <w:rPr>
          <w:rFonts w:ascii="Arial" w:eastAsia="Arial" w:hAnsi="Arial" w:cs="Arial"/>
          <w:color w:val="000000" w:themeColor="text1"/>
          <w:w w:val="105"/>
          <w:sz w:val="24"/>
          <w:szCs w:val="24"/>
        </w:rPr>
        <w:t xml:space="preserve"> are involved in the development of </w:t>
      </w:r>
      <w:r w:rsidR="00ED241D">
        <w:rPr>
          <w:rFonts w:ascii="Arial" w:eastAsia="Arial" w:hAnsi="Arial" w:cs="Arial"/>
          <w:color w:val="000000" w:themeColor="text1"/>
          <w:w w:val="105"/>
          <w:sz w:val="24"/>
          <w:szCs w:val="24"/>
        </w:rPr>
        <w:t>partnership</w:t>
      </w:r>
      <w:r w:rsidR="00015D2C" w:rsidRPr="00EB1C3C">
        <w:rPr>
          <w:rFonts w:ascii="Arial" w:eastAsia="Arial" w:hAnsi="Arial" w:cs="Arial"/>
          <w:color w:val="000000" w:themeColor="text1"/>
          <w:w w:val="105"/>
          <w:sz w:val="24"/>
          <w:szCs w:val="24"/>
        </w:rPr>
        <w:t xml:space="preserve"> training packages. Additional training is available through the modern slavery partnerships</w:t>
      </w:r>
      <w:r w:rsidR="00496265" w:rsidRPr="00EB1C3C">
        <w:rPr>
          <w:rFonts w:ascii="Arial" w:eastAsia="Arial" w:hAnsi="Arial" w:cs="Arial"/>
          <w:color w:val="000000" w:themeColor="text1"/>
          <w:w w:val="105"/>
          <w:sz w:val="24"/>
          <w:szCs w:val="24"/>
        </w:rPr>
        <w:t xml:space="preserve"> where the development of bespoke training is based on the assessed need of the multi-agency workfor</w:t>
      </w:r>
      <w:r w:rsidR="00DD700E">
        <w:rPr>
          <w:rFonts w:ascii="Arial" w:eastAsia="Arial" w:hAnsi="Arial" w:cs="Arial"/>
          <w:color w:val="000000" w:themeColor="text1"/>
          <w:w w:val="105"/>
          <w:sz w:val="24"/>
          <w:szCs w:val="24"/>
        </w:rPr>
        <w:t>ce.</w:t>
      </w:r>
    </w:p>
    <w:p w14:paraId="3F66826F" w14:textId="77777777" w:rsidR="00DD700E" w:rsidRPr="00EB1C3C" w:rsidRDefault="00DD700E" w:rsidP="00EB1C3C">
      <w:pPr>
        <w:spacing w:before="11" w:after="0" w:line="240" w:lineRule="auto"/>
        <w:rPr>
          <w:rFonts w:ascii="Arial" w:eastAsia="Arial" w:hAnsi="Arial" w:cs="Arial"/>
          <w:w w:val="105"/>
          <w:sz w:val="24"/>
          <w:szCs w:val="24"/>
        </w:rPr>
      </w:pPr>
    </w:p>
    <w:p w14:paraId="3704EFB8" w14:textId="2D0A22FE" w:rsidR="009F0403" w:rsidRPr="00EB1C3C" w:rsidRDefault="009F0403" w:rsidP="00EB1C3C">
      <w:pPr>
        <w:spacing w:before="11" w:after="0" w:line="240" w:lineRule="auto"/>
        <w:rPr>
          <w:rFonts w:ascii="Arial" w:eastAsia="Arial" w:hAnsi="Arial" w:cs="Arial"/>
          <w:w w:val="105"/>
          <w:sz w:val="24"/>
          <w:szCs w:val="24"/>
        </w:rPr>
      </w:pPr>
      <w:r w:rsidRPr="00EB1C3C">
        <w:rPr>
          <w:rFonts w:ascii="Arial" w:eastAsia="Arial" w:hAnsi="Arial" w:cs="Arial"/>
          <w:w w:val="105"/>
          <w:sz w:val="24"/>
          <w:szCs w:val="24"/>
        </w:rPr>
        <w:t>Training developed and offered by NHS</w:t>
      </w:r>
      <w:r w:rsidR="001109F0">
        <w:rPr>
          <w:rFonts w:ascii="Arial" w:eastAsia="Arial" w:hAnsi="Arial" w:cs="Arial"/>
          <w:w w:val="105"/>
          <w:sz w:val="24"/>
          <w:szCs w:val="24"/>
        </w:rPr>
        <w:t xml:space="preserve"> </w:t>
      </w:r>
      <w:r w:rsidRPr="00EB1C3C">
        <w:rPr>
          <w:rFonts w:ascii="Arial" w:eastAsia="Arial" w:hAnsi="Arial" w:cs="Arial"/>
          <w:w w:val="105"/>
          <w:sz w:val="24"/>
          <w:szCs w:val="24"/>
        </w:rPr>
        <w:t>E</w:t>
      </w:r>
      <w:r w:rsidR="001109F0">
        <w:rPr>
          <w:rFonts w:ascii="Arial" w:eastAsia="Arial" w:hAnsi="Arial" w:cs="Arial"/>
          <w:w w:val="105"/>
          <w:sz w:val="24"/>
          <w:szCs w:val="24"/>
        </w:rPr>
        <w:t>ngland</w:t>
      </w:r>
      <w:r w:rsidRPr="00EB1C3C">
        <w:rPr>
          <w:rFonts w:ascii="Arial" w:eastAsia="Arial" w:hAnsi="Arial" w:cs="Arial"/>
          <w:w w:val="105"/>
          <w:sz w:val="24"/>
          <w:szCs w:val="24"/>
        </w:rPr>
        <w:t xml:space="preserve"> in relation to modern slavery is shared across partnership networks as well as within the ICB.</w:t>
      </w:r>
    </w:p>
    <w:p w14:paraId="54683D6F" w14:textId="3E09B7F8" w:rsidR="00015D2C" w:rsidRPr="00EB1C3C" w:rsidRDefault="00015D2C" w:rsidP="00EB1C3C">
      <w:pPr>
        <w:spacing w:before="11" w:after="0" w:line="240" w:lineRule="auto"/>
        <w:rPr>
          <w:rFonts w:ascii="Arial" w:eastAsia="Arial" w:hAnsi="Arial" w:cs="Arial"/>
          <w:color w:val="00B050"/>
          <w:w w:val="105"/>
          <w:sz w:val="24"/>
          <w:szCs w:val="24"/>
        </w:rPr>
      </w:pPr>
    </w:p>
    <w:p w14:paraId="023886F1" w14:textId="4102EF69" w:rsidR="00D1343C" w:rsidRPr="00EB1C3C" w:rsidRDefault="00510A97" w:rsidP="00EB1C3C">
      <w:pPr>
        <w:spacing w:line="240" w:lineRule="auto"/>
        <w:rPr>
          <w:rFonts w:ascii="Arial" w:hAnsi="Arial" w:cs="Arial"/>
          <w:b/>
          <w:bCs/>
          <w:sz w:val="24"/>
          <w:szCs w:val="24"/>
        </w:rPr>
      </w:pPr>
      <w:r w:rsidRPr="00EB1C3C">
        <w:rPr>
          <w:rFonts w:ascii="Arial" w:hAnsi="Arial" w:cs="Arial"/>
          <w:b/>
          <w:bCs/>
          <w:sz w:val="24"/>
          <w:szCs w:val="24"/>
        </w:rPr>
        <w:t>Due Diligence Process</w:t>
      </w:r>
      <w:r w:rsidR="00A460F2" w:rsidRPr="00EB1C3C">
        <w:rPr>
          <w:rFonts w:ascii="Arial" w:hAnsi="Arial" w:cs="Arial"/>
          <w:b/>
          <w:bCs/>
          <w:sz w:val="24"/>
          <w:szCs w:val="24"/>
        </w:rPr>
        <w:t xml:space="preserve"> in Supply Chains</w:t>
      </w:r>
    </w:p>
    <w:p w14:paraId="56A78897" w14:textId="5B1E2C07" w:rsidR="00C24E64" w:rsidRPr="00EB1C3C" w:rsidRDefault="00C24E64" w:rsidP="00EB1C3C">
      <w:pPr>
        <w:spacing w:line="240" w:lineRule="auto"/>
        <w:rPr>
          <w:rFonts w:ascii="Arial" w:hAnsi="Arial" w:cs="Arial"/>
          <w:sz w:val="24"/>
          <w:szCs w:val="24"/>
        </w:rPr>
      </w:pPr>
      <w:r w:rsidRPr="00EB1C3C">
        <w:rPr>
          <w:rFonts w:ascii="Arial" w:hAnsi="Arial" w:cs="Arial"/>
          <w:color w:val="000000"/>
          <w:sz w:val="24"/>
          <w:szCs w:val="24"/>
        </w:rPr>
        <w:t>As part of our efforts to monitor and reduce the risk of modern slavery and</w:t>
      </w:r>
      <w:r w:rsidR="001109F0">
        <w:rPr>
          <w:rFonts w:ascii="Arial" w:hAnsi="Arial" w:cs="Arial"/>
          <w:color w:val="000000"/>
          <w:sz w:val="24"/>
          <w:szCs w:val="24"/>
        </w:rPr>
        <w:t xml:space="preserve"> human</w:t>
      </w:r>
      <w:r w:rsidRPr="00EB1C3C">
        <w:rPr>
          <w:rFonts w:ascii="Arial" w:hAnsi="Arial" w:cs="Arial"/>
          <w:color w:val="000000"/>
          <w:sz w:val="24"/>
          <w:szCs w:val="24"/>
        </w:rPr>
        <w:t xml:space="preserve"> trafficking occurring in our </w:t>
      </w:r>
      <w:r w:rsidRPr="00EB1C3C">
        <w:rPr>
          <w:rFonts w:ascii="Arial" w:hAnsi="Arial" w:cs="Arial"/>
          <w:sz w:val="24"/>
          <w:szCs w:val="24"/>
        </w:rPr>
        <w:t>supply chains there is an obligation for all organisations to comply with the law</w:t>
      </w:r>
      <w:r w:rsidR="00CF2068">
        <w:rPr>
          <w:rFonts w:ascii="Arial" w:hAnsi="Arial" w:cs="Arial"/>
          <w:sz w:val="24"/>
          <w:szCs w:val="24"/>
        </w:rPr>
        <w:t xml:space="preserve"> which is</w:t>
      </w:r>
      <w:r w:rsidRPr="00EB1C3C">
        <w:rPr>
          <w:rFonts w:ascii="Arial" w:hAnsi="Arial" w:cs="Arial"/>
          <w:sz w:val="24"/>
          <w:szCs w:val="24"/>
        </w:rPr>
        <w:t xml:space="preserve"> built into </w:t>
      </w:r>
      <w:r w:rsidR="004122D5">
        <w:rPr>
          <w:rFonts w:ascii="Arial" w:hAnsi="Arial" w:cs="Arial"/>
          <w:sz w:val="24"/>
          <w:szCs w:val="24"/>
        </w:rPr>
        <w:t xml:space="preserve">the </w:t>
      </w:r>
      <w:r w:rsidR="00927C88">
        <w:rPr>
          <w:rFonts w:ascii="Arial" w:hAnsi="Arial" w:cs="Arial"/>
          <w:sz w:val="24"/>
          <w:szCs w:val="24"/>
        </w:rPr>
        <w:t>obligations of</w:t>
      </w:r>
      <w:r w:rsidRPr="00EB1C3C">
        <w:rPr>
          <w:rFonts w:ascii="Arial" w:hAnsi="Arial" w:cs="Arial"/>
          <w:sz w:val="24"/>
          <w:szCs w:val="24"/>
        </w:rPr>
        <w:t xml:space="preserve"> NHS standard contract. </w:t>
      </w:r>
      <w:r w:rsidRPr="00EB1C3C">
        <w:rPr>
          <w:rFonts w:ascii="Arial" w:hAnsi="Arial" w:cs="Arial"/>
          <w:color w:val="000000"/>
          <w:sz w:val="24"/>
          <w:szCs w:val="24"/>
        </w:rPr>
        <w:t xml:space="preserve">The ICB procurement approach follows the Crown Commercial Service standard and the ICB </w:t>
      </w:r>
      <w:r w:rsidRPr="00EB1C3C">
        <w:rPr>
          <w:rFonts w:ascii="Arial" w:hAnsi="Arial" w:cs="Arial"/>
          <w:sz w:val="24"/>
          <w:szCs w:val="24"/>
        </w:rPr>
        <w:t xml:space="preserve">does not enter into business with any organisation, in the UK or abroad, which knowingly supports or is found to be involved in slavery, servitude and forced or compulsory labour. Steps taken to reduce the risk of modern slavery occurring within the supply chain include ensuring Selection Questionnaire document, tender document and quotation document are </w:t>
      </w:r>
      <w:r w:rsidR="0029371B" w:rsidRPr="00EB1C3C">
        <w:rPr>
          <w:rFonts w:ascii="Arial" w:hAnsi="Arial" w:cs="Arial"/>
          <w:sz w:val="24"/>
          <w:szCs w:val="24"/>
        </w:rPr>
        <w:t>up to date</w:t>
      </w:r>
      <w:r w:rsidRPr="00EB1C3C">
        <w:rPr>
          <w:rFonts w:ascii="Arial" w:hAnsi="Arial" w:cs="Arial"/>
          <w:sz w:val="24"/>
          <w:szCs w:val="24"/>
        </w:rPr>
        <w:t>, requesting tenderers to provide assurance that they adhere to the Modern Slavery Act 2015 and ensuring there are robust processes in place to mitigate risks associated with procuring non healthcare services and goods and services</w:t>
      </w:r>
      <w:r w:rsidR="00B878A6">
        <w:rPr>
          <w:rFonts w:ascii="Arial" w:hAnsi="Arial" w:cs="Arial"/>
          <w:sz w:val="24"/>
          <w:szCs w:val="24"/>
        </w:rPr>
        <w:t>.</w:t>
      </w:r>
    </w:p>
    <w:p w14:paraId="6BA59D82" w14:textId="3A58BE8A" w:rsidR="00C24E64" w:rsidRPr="00EB1C3C" w:rsidRDefault="00C24E64" w:rsidP="00EB1C3C">
      <w:pPr>
        <w:spacing w:line="240" w:lineRule="auto"/>
        <w:rPr>
          <w:rFonts w:ascii="Arial" w:hAnsi="Arial" w:cs="Arial"/>
          <w:sz w:val="24"/>
          <w:szCs w:val="24"/>
        </w:rPr>
      </w:pPr>
      <w:r w:rsidRPr="00EB1C3C">
        <w:rPr>
          <w:rFonts w:ascii="Arial" w:hAnsi="Arial" w:cs="Arial"/>
          <w:sz w:val="24"/>
          <w:szCs w:val="24"/>
        </w:rPr>
        <w:lastRenderedPageBreak/>
        <w:t>The ICB applies NHS Terms and Conditions and utilises the NHS Standard Contract for all clinical</w:t>
      </w:r>
      <w:r w:rsidR="009B2265">
        <w:rPr>
          <w:rFonts w:ascii="Arial" w:hAnsi="Arial" w:cs="Arial"/>
          <w:sz w:val="24"/>
          <w:szCs w:val="24"/>
        </w:rPr>
        <w:t xml:space="preserve"> services</w:t>
      </w:r>
      <w:r w:rsidRPr="00EB1C3C">
        <w:rPr>
          <w:rFonts w:ascii="Arial" w:hAnsi="Arial" w:cs="Arial"/>
          <w:sz w:val="24"/>
          <w:szCs w:val="24"/>
        </w:rPr>
        <w:t xml:space="preserve">. There is a standard terms and conditions for goods, services and works that providers </w:t>
      </w:r>
      <w:r w:rsidR="0000172F">
        <w:rPr>
          <w:rFonts w:ascii="Arial" w:hAnsi="Arial" w:cs="Arial"/>
          <w:sz w:val="24"/>
          <w:szCs w:val="24"/>
        </w:rPr>
        <w:t>must</w:t>
      </w:r>
      <w:r w:rsidRPr="00EB1C3C">
        <w:rPr>
          <w:rFonts w:ascii="Arial" w:hAnsi="Arial" w:cs="Arial"/>
          <w:sz w:val="24"/>
          <w:szCs w:val="24"/>
        </w:rPr>
        <w:t xml:space="preserve"> self-assess against to ensure they are compliant. Both require that commissioned organisations have appropriate systems that safeguard children in line with section 11 of the Children Act (2004) and Working Together to Safeguard Children (20</w:t>
      </w:r>
      <w:r w:rsidR="005C5246">
        <w:rPr>
          <w:rFonts w:ascii="Arial" w:hAnsi="Arial" w:cs="Arial"/>
          <w:sz w:val="24"/>
          <w:szCs w:val="24"/>
        </w:rPr>
        <w:t>23</w:t>
      </w:r>
      <w:r w:rsidRPr="00EB1C3C">
        <w:rPr>
          <w:rFonts w:ascii="Arial" w:hAnsi="Arial" w:cs="Arial"/>
          <w:sz w:val="24"/>
          <w:szCs w:val="24"/>
        </w:rPr>
        <w:t>), and adults in line with The Mental Capacity Act 2005, The Care Act 2014 and The Modern Slavery Act 2015.</w:t>
      </w:r>
    </w:p>
    <w:p w14:paraId="3106F0C9" w14:textId="7D2C9105" w:rsidR="00C24E64" w:rsidRPr="00EB1C3C" w:rsidRDefault="00C24E64" w:rsidP="00EB1C3C">
      <w:pPr>
        <w:spacing w:line="240" w:lineRule="auto"/>
        <w:rPr>
          <w:rFonts w:ascii="Arial" w:hAnsi="Arial" w:cs="Arial"/>
          <w:color w:val="FF0000"/>
          <w:sz w:val="24"/>
          <w:szCs w:val="24"/>
        </w:rPr>
      </w:pPr>
      <w:r w:rsidRPr="00EB1C3C">
        <w:rPr>
          <w:rFonts w:ascii="Arial" w:hAnsi="Arial" w:cs="Arial"/>
          <w:sz w:val="24"/>
          <w:szCs w:val="24"/>
        </w:rPr>
        <w:t>The ICB Safeguarding policy states that providers must also have a named responsible individual and a Safeguarding policy and modern slavery statement (in line with the requirements of section 54 (Transparency in Supply Chains) of the Modern Slavery Act 2015, where appropriate. The ICB Safeguarding teams work with providers to en</w:t>
      </w:r>
      <w:r w:rsidR="000E6381">
        <w:rPr>
          <w:rFonts w:ascii="Arial" w:hAnsi="Arial" w:cs="Arial"/>
          <w:sz w:val="24"/>
          <w:szCs w:val="24"/>
        </w:rPr>
        <w:t>sure reporting of any</w:t>
      </w:r>
      <w:r w:rsidRPr="00EB1C3C">
        <w:rPr>
          <w:rFonts w:ascii="Arial" w:hAnsi="Arial" w:cs="Arial"/>
          <w:sz w:val="24"/>
          <w:szCs w:val="24"/>
        </w:rPr>
        <w:t xml:space="preserve"> cases to the appropriate forum for review as part of a multi</w:t>
      </w:r>
      <w:r w:rsidR="00BF1E0F">
        <w:rPr>
          <w:rFonts w:ascii="Arial" w:hAnsi="Arial" w:cs="Arial"/>
          <w:sz w:val="24"/>
          <w:szCs w:val="24"/>
        </w:rPr>
        <w:t>agency partnership</w:t>
      </w:r>
      <w:r w:rsidRPr="00EB1C3C">
        <w:rPr>
          <w:rFonts w:ascii="Arial" w:hAnsi="Arial" w:cs="Arial"/>
          <w:sz w:val="24"/>
          <w:szCs w:val="24"/>
        </w:rPr>
        <w:t>. Providers are also required to have proportionate oversight of any sub-contractor arrangements being delivered on their behalf.</w:t>
      </w:r>
    </w:p>
    <w:p w14:paraId="7A1BEB45" w14:textId="3A90A0D6" w:rsidR="00D1343C" w:rsidRPr="00EB1C3C" w:rsidRDefault="00D1343C" w:rsidP="00EB1C3C">
      <w:pPr>
        <w:spacing w:line="240" w:lineRule="auto"/>
        <w:rPr>
          <w:rFonts w:ascii="Arial" w:eastAsia="Times New Roman" w:hAnsi="Arial" w:cs="Arial"/>
          <w:b/>
          <w:bCs/>
          <w:color w:val="000000" w:themeColor="text1"/>
          <w:sz w:val="24"/>
          <w:szCs w:val="24"/>
          <w:lang w:val="en-GB" w:eastAsia="en-GB"/>
        </w:rPr>
      </w:pPr>
      <w:r w:rsidRPr="00EB1C3C">
        <w:rPr>
          <w:rFonts w:ascii="Arial" w:eastAsia="Times New Roman" w:hAnsi="Arial" w:cs="Arial"/>
          <w:b/>
          <w:bCs/>
          <w:color w:val="000000" w:themeColor="text1"/>
          <w:sz w:val="24"/>
          <w:szCs w:val="24"/>
          <w:lang w:val="en-GB" w:eastAsia="en-GB"/>
        </w:rPr>
        <w:t>Risk assessment and management</w:t>
      </w:r>
    </w:p>
    <w:p w14:paraId="59770CA1" w14:textId="53553AFC" w:rsidR="00FF642C" w:rsidRPr="00EB1C3C" w:rsidRDefault="00354CB2" w:rsidP="00EB1C3C">
      <w:pPr>
        <w:spacing w:line="240" w:lineRule="auto"/>
        <w:rPr>
          <w:rFonts w:ascii="Arial" w:eastAsia="Times New Roman" w:hAnsi="Arial" w:cs="Arial"/>
          <w:color w:val="000000" w:themeColor="text1"/>
          <w:sz w:val="24"/>
          <w:szCs w:val="24"/>
          <w:lang w:val="en-GB" w:eastAsia="en-GB"/>
        </w:rPr>
      </w:pPr>
      <w:r w:rsidRPr="00EB1C3C">
        <w:rPr>
          <w:rFonts w:ascii="Arial" w:eastAsia="Times New Roman" w:hAnsi="Arial" w:cs="Arial"/>
          <w:color w:val="000000" w:themeColor="text1"/>
          <w:sz w:val="24"/>
          <w:szCs w:val="24"/>
          <w:lang w:val="en-GB" w:eastAsia="en-GB"/>
        </w:rPr>
        <w:t>The ICB Board and all employees are committed to ensuring that there is no modern slavery or human trafficking in any part of our business activity</w:t>
      </w:r>
      <w:r w:rsidR="00B46EB5" w:rsidRPr="00EB1C3C">
        <w:rPr>
          <w:rFonts w:ascii="Arial" w:eastAsia="Times New Roman" w:hAnsi="Arial" w:cs="Arial"/>
          <w:color w:val="000000" w:themeColor="text1"/>
          <w:sz w:val="24"/>
          <w:szCs w:val="24"/>
          <w:lang w:val="en-GB" w:eastAsia="en-GB"/>
        </w:rPr>
        <w:t xml:space="preserve"> and</w:t>
      </w:r>
      <w:r w:rsidR="00B46EB5" w:rsidRPr="00EB1C3C">
        <w:rPr>
          <w:rFonts w:ascii="Arial" w:hAnsi="Arial" w:cs="Arial"/>
          <w:color w:val="000000" w:themeColor="text1"/>
          <w:sz w:val="24"/>
          <w:szCs w:val="24"/>
        </w:rPr>
        <w:t xml:space="preserve"> </w:t>
      </w:r>
      <w:r w:rsidR="00B46EB5" w:rsidRPr="00EB1C3C">
        <w:rPr>
          <w:rFonts w:ascii="Arial" w:eastAsia="Times New Roman" w:hAnsi="Arial" w:cs="Arial"/>
          <w:color w:val="000000" w:themeColor="text1"/>
          <w:sz w:val="24"/>
          <w:szCs w:val="24"/>
          <w:lang w:val="en-GB" w:eastAsia="en-GB"/>
        </w:rPr>
        <w:t>considers its potential exposure to the risk of modern slavery and human trafficking as low due to robust employment and procurement processes</w:t>
      </w:r>
      <w:r w:rsidR="001D4938" w:rsidRPr="00EB1C3C">
        <w:rPr>
          <w:rFonts w:ascii="Arial" w:eastAsia="Times New Roman" w:hAnsi="Arial" w:cs="Arial"/>
          <w:color w:val="000000" w:themeColor="text1"/>
          <w:sz w:val="24"/>
          <w:szCs w:val="24"/>
          <w:lang w:val="en-GB" w:eastAsia="en-GB"/>
        </w:rPr>
        <w:t xml:space="preserve"> </w:t>
      </w:r>
      <w:r w:rsidRPr="00EB1C3C">
        <w:rPr>
          <w:rFonts w:ascii="Arial" w:eastAsia="Times New Roman" w:hAnsi="Arial" w:cs="Arial"/>
          <w:color w:val="000000" w:themeColor="text1"/>
          <w:sz w:val="24"/>
          <w:szCs w:val="24"/>
          <w:lang w:val="en-GB" w:eastAsia="en-GB"/>
        </w:rPr>
        <w:t>and in so far as is possible, through holding our providers or suppliers to account to do likewise.</w:t>
      </w:r>
    </w:p>
    <w:p w14:paraId="07C4B037" w14:textId="34535184" w:rsidR="003A3CF6" w:rsidRPr="00EB1C3C" w:rsidRDefault="003A3CF6" w:rsidP="00EB1C3C">
      <w:pPr>
        <w:spacing w:line="240" w:lineRule="auto"/>
        <w:rPr>
          <w:rFonts w:ascii="Arial" w:hAnsi="Arial" w:cs="Arial"/>
          <w:b/>
          <w:bCs/>
          <w:color w:val="000000" w:themeColor="text1"/>
          <w:sz w:val="24"/>
          <w:szCs w:val="24"/>
        </w:rPr>
      </w:pPr>
      <w:r w:rsidRPr="00EB1C3C">
        <w:rPr>
          <w:rFonts w:ascii="Arial" w:eastAsia="Times New Roman" w:hAnsi="Arial" w:cs="Arial"/>
          <w:color w:val="000000" w:themeColor="text1"/>
          <w:sz w:val="24"/>
          <w:szCs w:val="24"/>
          <w:lang w:val="en-GB" w:eastAsia="en-GB"/>
        </w:rPr>
        <w:t xml:space="preserve">We work closely with our staff and providers </w:t>
      </w:r>
      <w:r w:rsidR="005C1C92" w:rsidRPr="00EB1C3C">
        <w:rPr>
          <w:rFonts w:ascii="Arial" w:eastAsia="Times New Roman" w:hAnsi="Arial" w:cs="Arial"/>
          <w:color w:val="000000" w:themeColor="text1"/>
          <w:sz w:val="24"/>
          <w:szCs w:val="24"/>
          <w:lang w:val="en-GB" w:eastAsia="en-GB"/>
        </w:rPr>
        <w:t xml:space="preserve">and through the relevant partnership arrangements </w:t>
      </w:r>
      <w:r w:rsidRPr="00EB1C3C">
        <w:rPr>
          <w:rFonts w:ascii="Arial" w:eastAsia="Times New Roman" w:hAnsi="Arial" w:cs="Arial"/>
          <w:color w:val="000000" w:themeColor="text1"/>
          <w:sz w:val="24"/>
          <w:szCs w:val="24"/>
          <w:lang w:val="en-GB" w:eastAsia="en-GB"/>
        </w:rPr>
        <w:t xml:space="preserve">to understand and prioritise any risks. </w:t>
      </w:r>
    </w:p>
    <w:p w14:paraId="34A123A7" w14:textId="5C1EF0E5" w:rsidR="00D1343C" w:rsidRPr="00EB1C3C" w:rsidRDefault="00D1343C" w:rsidP="00EB1C3C">
      <w:pPr>
        <w:spacing w:line="240" w:lineRule="auto"/>
        <w:rPr>
          <w:rFonts w:ascii="Arial" w:hAnsi="Arial" w:cs="Arial"/>
          <w:b/>
          <w:bCs/>
          <w:color w:val="FF0000"/>
          <w:sz w:val="24"/>
          <w:szCs w:val="24"/>
        </w:rPr>
      </w:pPr>
      <w:r w:rsidRPr="00EB1C3C">
        <w:rPr>
          <w:rFonts w:ascii="Arial" w:eastAsia="Times New Roman" w:hAnsi="Arial" w:cs="Arial"/>
          <w:b/>
          <w:bCs/>
          <w:color w:val="0B0C0C"/>
          <w:sz w:val="24"/>
          <w:szCs w:val="24"/>
          <w:lang w:val="en-GB" w:eastAsia="en-GB"/>
        </w:rPr>
        <w:t>Key performance indicators to measure effectiveness of steps being taken</w:t>
      </w:r>
    </w:p>
    <w:p w14:paraId="0F5CBAF4" w14:textId="11BFFD55" w:rsidR="006D4728" w:rsidRPr="00EB1C3C" w:rsidRDefault="006D4728" w:rsidP="00EB1C3C">
      <w:pPr>
        <w:spacing w:line="240" w:lineRule="auto"/>
        <w:rPr>
          <w:rFonts w:ascii="Arial" w:hAnsi="Arial" w:cs="Arial"/>
          <w:sz w:val="24"/>
          <w:szCs w:val="24"/>
        </w:rPr>
      </w:pPr>
      <w:r w:rsidRPr="00EB1C3C">
        <w:rPr>
          <w:rFonts w:ascii="Arial" w:hAnsi="Arial" w:cs="Arial"/>
          <w:sz w:val="24"/>
          <w:szCs w:val="24"/>
        </w:rPr>
        <w:t>Action plans and outcome measures are held and managed by the Modern Slavery Partnerships</w:t>
      </w:r>
      <w:r w:rsidR="00156BD5">
        <w:rPr>
          <w:rFonts w:ascii="Arial" w:hAnsi="Arial" w:cs="Arial"/>
          <w:sz w:val="24"/>
          <w:szCs w:val="24"/>
        </w:rPr>
        <w:t>,</w:t>
      </w:r>
      <w:r w:rsidRPr="00EB1C3C">
        <w:rPr>
          <w:rFonts w:ascii="Arial" w:hAnsi="Arial" w:cs="Arial"/>
          <w:sz w:val="24"/>
          <w:szCs w:val="24"/>
        </w:rPr>
        <w:t xml:space="preserve"> of which the ICB has Designated</w:t>
      </w:r>
      <w:r w:rsidR="00EF34EF">
        <w:rPr>
          <w:rFonts w:ascii="Arial" w:hAnsi="Arial" w:cs="Arial"/>
          <w:sz w:val="24"/>
          <w:szCs w:val="24"/>
        </w:rPr>
        <w:t xml:space="preserve"> Professional</w:t>
      </w:r>
      <w:r w:rsidRPr="00EB1C3C">
        <w:rPr>
          <w:rFonts w:ascii="Arial" w:hAnsi="Arial" w:cs="Arial"/>
          <w:sz w:val="24"/>
          <w:szCs w:val="24"/>
        </w:rPr>
        <w:t xml:space="preserve"> representation, which are reported to </w:t>
      </w:r>
      <w:r w:rsidR="00802597">
        <w:rPr>
          <w:rFonts w:ascii="Arial" w:hAnsi="Arial" w:cs="Arial"/>
          <w:sz w:val="24"/>
          <w:szCs w:val="24"/>
        </w:rPr>
        <w:t xml:space="preserve">and overseen by </w:t>
      </w:r>
      <w:r w:rsidRPr="00EB1C3C">
        <w:rPr>
          <w:rFonts w:ascii="Arial" w:hAnsi="Arial" w:cs="Arial"/>
          <w:sz w:val="24"/>
          <w:szCs w:val="24"/>
        </w:rPr>
        <w:t xml:space="preserve">the </w:t>
      </w:r>
      <w:r w:rsidR="001D266B">
        <w:rPr>
          <w:rFonts w:ascii="Arial" w:hAnsi="Arial" w:cs="Arial"/>
          <w:sz w:val="24"/>
          <w:szCs w:val="24"/>
        </w:rPr>
        <w:t xml:space="preserve">respective </w:t>
      </w:r>
      <w:r w:rsidRPr="00EB1C3C">
        <w:rPr>
          <w:rFonts w:ascii="Arial" w:hAnsi="Arial" w:cs="Arial"/>
          <w:sz w:val="24"/>
          <w:szCs w:val="24"/>
        </w:rPr>
        <w:t>Community Safety Partnership</w:t>
      </w:r>
      <w:r w:rsidR="00303E9D">
        <w:rPr>
          <w:rFonts w:ascii="Arial" w:hAnsi="Arial" w:cs="Arial"/>
          <w:sz w:val="24"/>
          <w:szCs w:val="24"/>
        </w:rPr>
        <w:t>s</w:t>
      </w:r>
      <w:r w:rsidRPr="00EB1C3C">
        <w:rPr>
          <w:rFonts w:ascii="Arial" w:hAnsi="Arial" w:cs="Arial"/>
          <w:sz w:val="24"/>
          <w:szCs w:val="24"/>
        </w:rPr>
        <w:t>, Safeguarding Children Partnership</w:t>
      </w:r>
      <w:r w:rsidR="00303E9D">
        <w:rPr>
          <w:rFonts w:ascii="Arial" w:hAnsi="Arial" w:cs="Arial"/>
          <w:sz w:val="24"/>
          <w:szCs w:val="24"/>
        </w:rPr>
        <w:t>s</w:t>
      </w:r>
      <w:r w:rsidRPr="00EB1C3C">
        <w:rPr>
          <w:rFonts w:ascii="Arial" w:hAnsi="Arial" w:cs="Arial"/>
          <w:sz w:val="24"/>
          <w:szCs w:val="24"/>
        </w:rPr>
        <w:t xml:space="preserve"> and the Safeguarding Adult Board</w:t>
      </w:r>
      <w:r w:rsidR="00303E9D">
        <w:rPr>
          <w:rFonts w:ascii="Arial" w:hAnsi="Arial" w:cs="Arial"/>
          <w:sz w:val="24"/>
          <w:szCs w:val="24"/>
        </w:rPr>
        <w:t>s</w:t>
      </w:r>
      <w:r w:rsidRPr="00EB1C3C">
        <w:rPr>
          <w:rFonts w:ascii="Arial" w:hAnsi="Arial" w:cs="Arial"/>
          <w:sz w:val="24"/>
          <w:szCs w:val="24"/>
        </w:rPr>
        <w:t>.</w:t>
      </w:r>
    </w:p>
    <w:p w14:paraId="5AAF653D" w14:textId="32506629" w:rsidR="00510A97" w:rsidRPr="00EB1C3C" w:rsidRDefault="00510A97" w:rsidP="00EB1C3C">
      <w:pPr>
        <w:spacing w:line="240" w:lineRule="auto"/>
        <w:rPr>
          <w:rFonts w:ascii="Arial" w:hAnsi="Arial" w:cs="Arial"/>
          <w:sz w:val="24"/>
          <w:szCs w:val="24"/>
        </w:rPr>
      </w:pPr>
      <w:r w:rsidRPr="00EB1C3C">
        <w:rPr>
          <w:rFonts w:ascii="Arial" w:hAnsi="Arial" w:cs="Arial"/>
          <w:sz w:val="24"/>
          <w:szCs w:val="24"/>
        </w:rPr>
        <w:t>This statement is made pursuant to section 54 (1) of the Modern Slavery Act 2015 and constitutes our slavery and human trafficking statement for the current financial year.</w:t>
      </w:r>
    </w:p>
    <w:p w14:paraId="5DF87BEC" w14:textId="74D1FE42" w:rsidR="005C1C92" w:rsidRPr="00EB1C3C" w:rsidRDefault="005C1C92" w:rsidP="00EB1C3C">
      <w:pPr>
        <w:spacing w:line="240" w:lineRule="auto"/>
        <w:rPr>
          <w:rFonts w:ascii="Arial" w:hAnsi="Arial" w:cs="Arial"/>
          <w:b/>
          <w:bCs/>
          <w:sz w:val="24"/>
          <w:szCs w:val="24"/>
        </w:rPr>
      </w:pPr>
    </w:p>
    <w:p w14:paraId="2592B1BD" w14:textId="63635573" w:rsidR="005C1C92" w:rsidRPr="00EB1C3C" w:rsidRDefault="005C1C92" w:rsidP="00EB1C3C">
      <w:pPr>
        <w:spacing w:line="240" w:lineRule="auto"/>
        <w:rPr>
          <w:rFonts w:ascii="Arial" w:hAnsi="Arial" w:cs="Arial"/>
          <w:b/>
          <w:bCs/>
          <w:sz w:val="24"/>
          <w:szCs w:val="24"/>
        </w:rPr>
      </w:pPr>
      <w:r w:rsidRPr="00EB1C3C">
        <w:rPr>
          <w:rFonts w:ascii="Arial" w:hAnsi="Arial" w:cs="Arial"/>
          <w:b/>
          <w:bCs/>
          <w:sz w:val="24"/>
          <w:szCs w:val="24"/>
        </w:rPr>
        <w:t>Teresa Fenech</w:t>
      </w:r>
    </w:p>
    <w:p w14:paraId="2A2A8072" w14:textId="20B6F2F0" w:rsidR="00F21868" w:rsidRPr="00EB1C3C" w:rsidRDefault="00885E19" w:rsidP="00EB1C3C">
      <w:pPr>
        <w:spacing w:line="240" w:lineRule="auto"/>
        <w:rPr>
          <w:rFonts w:ascii="Arial" w:hAnsi="Arial" w:cs="Arial"/>
          <w:b/>
          <w:bCs/>
          <w:sz w:val="24"/>
          <w:szCs w:val="24"/>
        </w:rPr>
      </w:pPr>
      <w:r w:rsidRPr="00EB1C3C">
        <w:rPr>
          <w:rFonts w:ascii="Arial" w:hAnsi="Arial" w:cs="Arial"/>
          <w:b/>
          <w:bCs/>
          <w:sz w:val="24"/>
          <w:szCs w:val="24"/>
        </w:rPr>
        <w:t xml:space="preserve">Executive </w:t>
      </w:r>
      <w:r w:rsidR="00F21868" w:rsidRPr="00EB1C3C">
        <w:rPr>
          <w:rFonts w:ascii="Arial" w:hAnsi="Arial" w:cs="Arial"/>
          <w:b/>
          <w:bCs/>
          <w:sz w:val="24"/>
          <w:szCs w:val="24"/>
        </w:rPr>
        <w:t xml:space="preserve">Director Nursing and Quality, NHS </w:t>
      </w:r>
      <w:r w:rsidRPr="00EB1C3C">
        <w:rPr>
          <w:rFonts w:ascii="Arial" w:hAnsi="Arial" w:cs="Arial"/>
          <w:b/>
          <w:bCs/>
          <w:sz w:val="24"/>
          <w:szCs w:val="24"/>
        </w:rPr>
        <w:t>Humber and North Yorkshire Integrated Care Board</w:t>
      </w:r>
    </w:p>
    <w:p w14:paraId="52EA2D06" w14:textId="7CCE22E8" w:rsidR="005C1C92" w:rsidRDefault="005C1C92" w:rsidP="00C1305A">
      <w:pPr>
        <w:rPr>
          <w:rFonts w:ascii="Arial" w:hAnsi="Arial" w:cs="Arial"/>
          <w:b/>
          <w:bCs/>
          <w:sz w:val="24"/>
          <w:szCs w:val="24"/>
        </w:rPr>
      </w:pPr>
    </w:p>
    <w:p w14:paraId="0B1E156C" w14:textId="77777777" w:rsidR="005C1C92" w:rsidRPr="003E0FDE" w:rsidRDefault="005C1C92" w:rsidP="00C1305A">
      <w:pPr>
        <w:rPr>
          <w:rFonts w:ascii="Arial" w:hAnsi="Arial" w:cs="Arial"/>
          <w:b/>
          <w:bCs/>
          <w:sz w:val="24"/>
          <w:szCs w:val="24"/>
        </w:rPr>
      </w:pPr>
    </w:p>
    <w:p w14:paraId="62999EEC" w14:textId="77777777" w:rsidR="00997DF0" w:rsidRPr="003E0FDE" w:rsidRDefault="00997DF0">
      <w:pPr>
        <w:spacing w:before="6" w:after="0" w:line="260" w:lineRule="exact"/>
        <w:rPr>
          <w:rFonts w:ascii="Arial" w:hAnsi="Arial" w:cs="Arial"/>
          <w:sz w:val="24"/>
          <w:szCs w:val="24"/>
        </w:rPr>
      </w:pPr>
    </w:p>
    <w:p w14:paraId="2180FA06" w14:textId="6DD9EF88" w:rsidR="005C1C92" w:rsidRDefault="00F7418E" w:rsidP="00C1305A">
      <w:pPr>
        <w:spacing w:after="0" w:line="240" w:lineRule="auto"/>
        <w:ind w:right="-20"/>
        <w:rPr>
          <w:rFonts w:ascii="Arial" w:eastAsia="Arial" w:hAnsi="Arial" w:cs="Arial"/>
          <w:spacing w:val="34"/>
          <w:sz w:val="24"/>
          <w:szCs w:val="24"/>
        </w:rPr>
      </w:pPr>
      <w:r w:rsidRPr="003E0FDE">
        <w:rPr>
          <w:rFonts w:ascii="Arial" w:eastAsia="Arial" w:hAnsi="Arial" w:cs="Arial"/>
          <w:sz w:val="24"/>
          <w:szCs w:val="24"/>
        </w:rPr>
        <w:t>For</w:t>
      </w:r>
      <w:r w:rsidRPr="003E0FDE">
        <w:rPr>
          <w:rFonts w:ascii="Arial" w:eastAsia="Arial" w:hAnsi="Arial" w:cs="Arial"/>
          <w:spacing w:val="16"/>
          <w:sz w:val="24"/>
          <w:szCs w:val="24"/>
        </w:rPr>
        <w:t xml:space="preserve"> </w:t>
      </w:r>
      <w:r w:rsidRPr="003E0FDE">
        <w:rPr>
          <w:rFonts w:ascii="Arial" w:eastAsia="Arial" w:hAnsi="Arial" w:cs="Arial"/>
          <w:sz w:val="24"/>
          <w:szCs w:val="24"/>
        </w:rPr>
        <w:t>more</w:t>
      </w:r>
      <w:r w:rsidRPr="003E0FDE">
        <w:rPr>
          <w:rFonts w:ascii="Arial" w:eastAsia="Arial" w:hAnsi="Arial" w:cs="Arial"/>
          <w:spacing w:val="24"/>
          <w:sz w:val="24"/>
          <w:szCs w:val="24"/>
        </w:rPr>
        <w:t xml:space="preserve"> </w:t>
      </w:r>
      <w:r w:rsidRPr="003E0FDE">
        <w:rPr>
          <w:rFonts w:ascii="Arial" w:eastAsia="Arial" w:hAnsi="Arial" w:cs="Arial"/>
          <w:sz w:val="24"/>
          <w:szCs w:val="24"/>
        </w:rPr>
        <w:t>information</w:t>
      </w:r>
      <w:r w:rsidRPr="003E0FDE">
        <w:rPr>
          <w:rFonts w:ascii="Arial" w:eastAsia="Arial" w:hAnsi="Arial" w:cs="Arial"/>
          <w:spacing w:val="30"/>
          <w:sz w:val="24"/>
          <w:szCs w:val="24"/>
        </w:rPr>
        <w:t xml:space="preserve"> </w:t>
      </w:r>
      <w:r w:rsidRPr="003E0FDE">
        <w:rPr>
          <w:rFonts w:ascii="Arial" w:eastAsia="Arial" w:hAnsi="Arial" w:cs="Arial"/>
          <w:sz w:val="24"/>
          <w:szCs w:val="24"/>
        </w:rPr>
        <w:t>email</w:t>
      </w:r>
      <w:r w:rsidR="005C1C92">
        <w:rPr>
          <w:rFonts w:ascii="Arial" w:eastAsia="Arial" w:hAnsi="Arial" w:cs="Arial"/>
          <w:sz w:val="24"/>
          <w:szCs w:val="24"/>
        </w:rPr>
        <w:t xml:space="preserve">: hnyicb-hull.hnycontactus@nhs.net  </w:t>
      </w:r>
      <w:r w:rsidR="0048101C" w:rsidRPr="003E0FDE">
        <w:rPr>
          <w:rFonts w:ascii="Arial" w:eastAsia="Arial" w:hAnsi="Arial" w:cs="Arial"/>
          <w:spacing w:val="34"/>
          <w:sz w:val="24"/>
          <w:szCs w:val="24"/>
        </w:rPr>
        <w:t xml:space="preserve"> </w:t>
      </w:r>
    </w:p>
    <w:sectPr w:rsidR="005C1C92">
      <w:pgSz w:w="11920" w:h="16840"/>
      <w:pgMar w:top="640" w:right="6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73EF1"/>
    <w:multiLevelType w:val="hybridMultilevel"/>
    <w:tmpl w:val="E99A43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3CD1D37"/>
    <w:multiLevelType w:val="multilevel"/>
    <w:tmpl w:val="025AA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C56AA6"/>
    <w:multiLevelType w:val="hybridMultilevel"/>
    <w:tmpl w:val="53461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7426E7"/>
    <w:multiLevelType w:val="hybridMultilevel"/>
    <w:tmpl w:val="E7146D28"/>
    <w:lvl w:ilvl="0" w:tplc="289EA664">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792720FF"/>
    <w:multiLevelType w:val="multilevel"/>
    <w:tmpl w:val="FE304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322167">
    <w:abstractNumId w:val="3"/>
  </w:num>
  <w:num w:numId="2" w16cid:durableId="155190153">
    <w:abstractNumId w:val="2"/>
  </w:num>
  <w:num w:numId="3" w16cid:durableId="1469349800">
    <w:abstractNumId w:val="4"/>
  </w:num>
  <w:num w:numId="4" w16cid:durableId="663898247">
    <w:abstractNumId w:val="1"/>
  </w:num>
  <w:num w:numId="5" w16cid:durableId="4606568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DF0"/>
    <w:rsid w:val="0000172F"/>
    <w:rsid w:val="00001F2D"/>
    <w:rsid w:val="000032E0"/>
    <w:rsid w:val="00015D2C"/>
    <w:rsid w:val="0006369B"/>
    <w:rsid w:val="00074A33"/>
    <w:rsid w:val="00090F69"/>
    <w:rsid w:val="000B51AE"/>
    <w:rsid w:val="000B606D"/>
    <w:rsid w:val="000B76A5"/>
    <w:rsid w:val="000D60DF"/>
    <w:rsid w:val="000D686C"/>
    <w:rsid w:val="000D7672"/>
    <w:rsid w:val="000E0A39"/>
    <w:rsid w:val="000E6381"/>
    <w:rsid w:val="001109F0"/>
    <w:rsid w:val="0013065A"/>
    <w:rsid w:val="00133352"/>
    <w:rsid w:val="00146C4D"/>
    <w:rsid w:val="00156BD5"/>
    <w:rsid w:val="001779CF"/>
    <w:rsid w:val="00192BDA"/>
    <w:rsid w:val="0019533D"/>
    <w:rsid w:val="001A478F"/>
    <w:rsid w:val="001B7E3D"/>
    <w:rsid w:val="001C0836"/>
    <w:rsid w:val="001C5FB0"/>
    <w:rsid w:val="001D266B"/>
    <w:rsid w:val="001D2D31"/>
    <w:rsid w:val="001D4938"/>
    <w:rsid w:val="0020264F"/>
    <w:rsid w:val="002068C8"/>
    <w:rsid w:val="00217594"/>
    <w:rsid w:val="00225A86"/>
    <w:rsid w:val="002311BF"/>
    <w:rsid w:val="00233526"/>
    <w:rsid w:val="00240957"/>
    <w:rsid w:val="002702A4"/>
    <w:rsid w:val="002811CB"/>
    <w:rsid w:val="00285661"/>
    <w:rsid w:val="0029371B"/>
    <w:rsid w:val="002A5BFD"/>
    <w:rsid w:val="002B1B01"/>
    <w:rsid w:val="002E0ACF"/>
    <w:rsid w:val="002E1134"/>
    <w:rsid w:val="002E7266"/>
    <w:rsid w:val="00303E9D"/>
    <w:rsid w:val="0031565B"/>
    <w:rsid w:val="003426E7"/>
    <w:rsid w:val="00354CB2"/>
    <w:rsid w:val="00361FFB"/>
    <w:rsid w:val="003732A7"/>
    <w:rsid w:val="0039540E"/>
    <w:rsid w:val="003A3CF6"/>
    <w:rsid w:val="003B4ECF"/>
    <w:rsid w:val="003D4288"/>
    <w:rsid w:val="003E0FDE"/>
    <w:rsid w:val="003E6AEA"/>
    <w:rsid w:val="004122D5"/>
    <w:rsid w:val="00460C84"/>
    <w:rsid w:val="0048101C"/>
    <w:rsid w:val="00483643"/>
    <w:rsid w:val="00496265"/>
    <w:rsid w:val="004C26E7"/>
    <w:rsid w:val="004F1F56"/>
    <w:rsid w:val="00510A97"/>
    <w:rsid w:val="00514246"/>
    <w:rsid w:val="00522793"/>
    <w:rsid w:val="00522D93"/>
    <w:rsid w:val="00546495"/>
    <w:rsid w:val="00560959"/>
    <w:rsid w:val="00566E81"/>
    <w:rsid w:val="00596A03"/>
    <w:rsid w:val="005A0789"/>
    <w:rsid w:val="005A22BA"/>
    <w:rsid w:val="005C1C92"/>
    <w:rsid w:val="005C4A71"/>
    <w:rsid w:val="005C5246"/>
    <w:rsid w:val="005C5DC3"/>
    <w:rsid w:val="005D266F"/>
    <w:rsid w:val="00633004"/>
    <w:rsid w:val="00637514"/>
    <w:rsid w:val="006815E7"/>
    <w:rsid w:val="006D4728"/>
    <w:rsid w:val="006E5B38"/>
    <w:rsid w:val="0074060F"/>
    <w:rsid w:val="007612C8"/>
    <w:rsid w:val="007620F5"/>
    <w:rsid w:val="00781DF0"/>
    <w:rsid w:val="007C5622"/>
    <w:rsid w:val="007D3518"/>
    <w:rsid w:val="00802597"/>
    <w:rsid w:val="00806A76"/>
    <w:rsid w:val="00811B72"/>
    <w:rsid w:val="00854A07"/>
    <w:rsid w:val="00862D92"/>
    <w:rsid w:val="00885E19"/>
    <w:rsid w:val="008D4603"/>
    <w:rsid w:val="008E5E3A"/>
    <w:rsid w:val="008E73E1"/>
    <w:rsid w:val="009105C7"/>
    <w:rsid w:val="00927BFC"/>
    <w:rsid w:val="00927C88"/>
    <w:rsid w:val="0095377F"/>
    <w:rsid w:val="00977C0C"/>
    <w:rsid w:val="00992456"/>
    <w:rsid w:val="00997DF0"/>
    <w:rsid w:val="009B2265"/>
    <w:rsid w:val="009B4C20"/>
    <w:rsid w:val="009E24C0"/>
    <w:rsid w:val="009E49AA"/>
    <w:rsid w:val="009F0403"/>
    <w:rsid w:val="009F2980"/>
    <w:rsid w:val="00A205FC"/>
    <w:rsid w:val="00A224A7"/>
    <w:rsid w:val="00A4559A"/>
    <w:rsid w:val="00A460F2"/>
    <w:rsid w:val="00AA14F6"/>
    <w:rsid w:val="00AB405B"/>
    <w:rsid w:val="00AC323D"/>
    <w:rsid w:val="00AC75A2"/>
    <w:rsid w:val="00AD05E0"/>
    <w:rsid w:val="00B46EB5"/>
    <w:rsid w:val="00B521B3"/>
    <w:rsid w:val="00B54123"/>
    <w:rsid w:val="00B75742"/>
    <w:rsid w:val="00B85184"/>
    <w:rsid w:val="00B878A6"/>
    <w:rsid w:val="00B92AEA"/>
    <w:rsid w:val="00BA4D7C"/>
    <w:rsid w:val="00BB00D1"/>
    <w:rsid w:val="00BB27FD"/>
    <w:rsid w:val="00BD3B4D"/>
    <w:rsid w:val="00BF17A3"/>
    <w:rsid w:val="00BF1CDF"/>
    <w:rsid w:val="00BF1E0F"/>
    <w:rsid w:val="00C1305A"/>
    <w:rsid w:val="00C21A60"/>
    <w:rsid w:val="00C24E64"/>
    <w:rsid w:val="00C55FDB"/>
    <w:rsid w:val="00C826F5"/>
    <w:rsid w:val="00C95CBD"/>
    <w:rsid w:val="00CA01EA"/>
    <w:rsid w:val="00CA5250"/>
    <w:rsid w:val="00CB6C38"/>
    <w:rsid w:val="00CD4201"/>
    <w:rsid w:val="00CF2068"/>
    <w:rsid w:val="00D06D1C"/>
    <w:rsid w:val="00D1343C"/>
    <w:rsid w:val="00D26D4F"/>
    <w:rsid w:val="00D92B3C"/>
    <w:rsid w:val="00DB6F69"/>
    <w:rsid w:val="00DD3043"/>
    <w:rsid w:val="00DD700E"/>
    <w:rsid w:val="00DF00BC"/>
    <w:rsid w:val="00E02F79"/>
    <w:rsid w:val="00E04D78"/>
    <w:rsid w:val="00E14C72"/>
    <w:rsid w:val="00E1649F"/>
    <w:rsid w:val="00E36F0B"/>
    <w:rsid w:val="00E56A47"/>
    <w:rsid w:val="00EA3C9F"/>
    <w:rsid w:val="00EB1C3C"/>
    <w:rsid w:val="00EB35FC"/>
    <w:rsid w:val="00EC1F63"/>
    <w:rsid w:val="00EC5D53"/>
    <w:rsid w:val="00ED241D"/>
    <w:rsid w:val="00ED7B2A"/>
    <w:rsid w:val="00EE38F9"/>
    <w:rsid w:val="00EF34EF"/>
    <w:rsid w:val="00EF67B1"/>
    <w:rsid w:val="00F0104C"/>
    <w:rsid w:val="00F03E14"/>
    <w:rsid w:val="00F16521"/>
    <w:rsid w:val="00F21868"/>
    <w:rsid w:val="00F42D59"/>
    <w:rsid w:val="00F541ED"/>
    <w:rsid w:val="00F6309E"/>
    <w:rsid w:val="00F7418E"/>
    <w:rsid w:val="00FD6EAB"/>
    <w:rsid w:val="00FF6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CD624"/>
  <w15:docId w15:val="{DF49FCA1-8C72-42B5-8FF4-0D82A38B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7D35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60F"/>
    <w:rPr>
      <w:rFonts w:ascii="Tahoma" w:hAnsi="Tahoma" w:cs="Tahoma"/>
      <w:sz w:val="16"/>
      <w:szCs w:val="16"/>
    </w:rPr>
  </w:style>
  <w:style w:type="character" w:styleId="Hyperlink">
    <w:name w:val="Hyperlink"/>
    <w:basedOn w:val="DefaultParagraphFont"/>
    <w:uiPriority w:val="99"/>
    <w:unhideWhenUsed/>
    <w:rsid w:val="00F21868"/>
    <w:rPr>
      <w:color w:val="0000FF" w:themeColor="hyperlink"/>
      <w:u w:val="single"/>
    </w:rPr>
  </w:style>
  <w:style w:type="character" w:styleId="UnresolvedMention">
    <w:name w:val="Unresolved Mention"/>
    <w:basedOn w:val="DefaultParagraphFont"/>
    <w:uiPriority w:val="99"/>
    <w:semiHidden/>
    <w:unhideWhenUsed/>
    <w:rsid w:val="003732A7"/>
    <w:rPr>
      <w:color w:val="605E5C"/>
      <w:shd w:val="clear" w:color="auto" w:fill="E1DFDD"/>
    </w:rPr>
  </w:style>
  <w:style w:type="paragraph" w:styleId="ListParagraph">
    <w:name w:val="List Paragraph"/>
    <w:basedOn w:val="Normal"/>
    <w:uiPriority w:val="34"/>
    <w:qFormat/>
    <w:rsid w:val="00546495"/>
    <w:pPr>
      <w:ind w:left="720"/>
      <w:contextualSpacing/>
    </w:pPr>
  </w:style>
  <w:style w:type="character" w:styleId="CommentReference">
    <w:name w:val="annotation reference"/>
    <w:basedOn w:val="DefaultParagraphFont"/>
    <w:uiPriority w:val="99"/>
    <w:semiHidden/>
    <w:unhideWhenUsed/>
    <w:rsid w:val="002811CB"/>
    <w:rPr>
      <w:sz w:val="16"/>
      <w:szCs w:val="16"/>
    </w:rPr>
  </w:style>
  <w:style w:type="paragraph" w:styleId="CommentText">
    <w:name w:val="annotation text"/>
    <w:basedOn w:val="Normal"/>
    <w:link w:val="CommentTextChar"/>
    <w:uiPriority w:val="99"/>
    <w:unhideWhenUsed/>
    <w:rsid w:val="002811CB"/>
    <w:pPr>
      <w:spacing w:line="240" w:lineRule="auto"/>
    </w:pPr>
    <w:rPr>
      <w:sz w:val="20"/>
      <w:szCs w:val="20"/>
    </w:rPr>
  </w:style>
  <w:style w:type="character" w:customStyle="1" w:styleId="CommentTextChar">
    <w:name w:val="Comment Text Char"/>
    <w:basedOn w:val="DefaultParagraphFont"/>
    <w:link w:val="CommentText"/>
    <w:uiPriority w:val="99"/>
    <w:rsid w:val="002811CB"/>
    <w:rPr>
      <w:sz w:val="20"/>
      <w:szCs w:val="20"/>
    </w:rPr>
  </w:style>
  <w:style w:type="paragraph" w:styleId="CommentSubject">
    <w:name w:val="annotation subject"/>
    <w:basedOn w:val="CommentText"/>
    <w:next w:val="CommentText"/>
    <w:link w:val="CommentSubjectChar"/>
    <w:uiPriority w:val="99"/>
    <w:semiHidden/>
    <w:unhideWhenUsed/>
    <w:rsid w:val="002811CB"/>
    <w:rPr>
      <w:b/>
      <w:bCs/>
    </w:rPr>
  </w:style>
  <w:style w:type="character" w:customStyle="1" w:styleId="CommentSubjectChar">
    <w:name w:val="Comment Subject Char"/>
    <w:basedOn w:val="CommentTextChar"/>
    <w:link w:val="CommentSubject"/>
    <w:uiPriority w:val="99"/>
    <w:semiHidden/>
    <w:rsid w:val="002811CB"/>
    <w:rPr>
      <w:b/>
      <w:bCs/>
      <w:sz w:val="20"/>
      <w:szCs w:val="20"/>
    </w:rPr>
  </w:style>
  <w:style w:type="paragraph" w:customStyle="1" w:styleId="pf0">
    <w:name w:val="pf0"/>
    <w:basedOn w:val="Normal"/>
    <w:rsid w:val="00BF17A3"/>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BF17A3"/>
    <w:rPr>
      <w:rFonts w:ascii="Segoe UI" w:hAnsi="Segoe UI" w:cs="Segoe UI" w:hint="default"/>
      <w:b/>
      <w:bCs/>
      <w:sz w:val="18"/>
      <w:szCs w:val="18"/>
    </w:rPr>
  </w:style>
  <w:style w:type="character" w:customStyle="1" w:styleId="cf11">
    <w:name w:val="cf11"/>
    <w:basedOn w:val="DefaultParagraphFont"/>
    <w:rsid w:val="00BF17A3"/>
    <w:rPr>
      <w:rFonts w:ascii="Segoe UI" w:hAnsi="Segoe UI" w:cs="Segoe UI" w:hint="default"/>
      <w:sz w:val="18"/>
      <w:szCs w:val="18"/>
    </w:rPr>
  </w:style>
  <w:style w:type="character" w:customStyle="1" w:styleId="Heading1Char">
    <w:name w:val="Heading 1 Char"/>
    <w:basedOn w:val="DefaultParagraphFont"/>
    <w:link w:val="Heading1"/>
    <w:uiPriority w:val="9"/>
    <w:rsid w:val="007D351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4320">
      <w:bodyDiv w:val="1"/>
      <w:marLeft w:val="0"/>
      <w:marRight w:val="0"/>
      <w:marTop w:val="0"/>
      <w:marBottom w:val="0"/>
      <w:divBdr>
        <w:top w:val="none" w:sz="0" w:space="0" w:color="auto"/>
        <w:left w:val="none" w:sz="0" w:space="0" w:color="auto"/>
        <w:bottom w:val="none" w:sz="0" w:space="0" w:color="auto"/>
        <w:right w:val="none" w:sz="0" w:space="0" w:color="auto"/>
      </w:divBdr>
    </w:div>
    <w:div w:id="63601245">
      <w:bodyDiv w:val="1"/>
      <w:marLeft w:val="0"/>
      <w:marRight w:val="0"/>
      <w:marTop w:val="0"/>
      <w:marBottom w:val="0"/>
      <w:divBdr>
        <w:top w:val="none" w:sz="0" w:space="0" w:color="auto"/>
        <w:left w:val="none" w:sz="0" w:space="0" w:color="auto"/>
        <w:bottom w:val="none" w:sz="0" w:space="0" w:color="auto"/>
        <w:right w:val="none" w:sz="0" w:space="0" w:color="auto"/>
      </w:divBdr>
    </w:div>
    <w:div w:id="107819903">
      <w:bodyDiv w:val="1"/>
      <w:marLeft w:val="0"/>
      <w:marRight w:val="0"/>
      <w:marTop w:val="0"/>
      <w:marBottom w:val="0"/>
      <w:divBdr>
        <w:top w:val="none" w:sz="0" w:space="0" w:color="auto"/>
        <w:left w:val="none" w:sz="0" w:space="0" w:color="auto"/>
        <w:bottom w:val="none" w:sz="0" w:space="0" w:color="auto"/>
        <w:right w:val="none" w:sz="0" w:space="0" w:color="auto"/>
      </w:divBdr>
    </w:div>
    <w:div w:id="434249710">
      <w:bodyDiv w:val="1"/>
      <w:marLeft w:val="0"/>
      <w:marRight w:val="0"/>
      <w:marTop w:val="0"/>
      <w:marBottom w:val="0"/>
      <w:divBdr>
        <w:top w:val="none" w:sz="0" w:space="0" w:color="auto"/>
        <w:left w:val="none" w:sz="0" w:space="0" w:color="auto"/>
        <w:bottom w:val="none" w:sz="0" w:space="0" w:color="auto"/>
        <w:right w:val="none" w:sz="0" w:space="0" w:color="auto"/>
      </w:divBdr>
    </w:div>
    <w:div w:id="530991452">
      <w:bodyDiv w:val="1"/>
      <w:marLeft w:val="0"/>
      <w:marRight w:val="0"/>
      <w:marTop w:val="0"/>
      <w:marBottom w:val="0"/>
      <w:divBdr>
        <w:top w:val="none" w:sz="0" w:space="0" w:color="auto"/>
        <w:left w:val="none" w:sz="0" w:space="0" w:color="auto"/>
        <w:bottom w:val="none" w:sz="0" w:space="0" w:color="auto"/>
        <w:right w:val="none" w:sz="0" w:space="0" w:color="auto"/>
      </w:divBdr>
    </w:div>
    <w:div w:id="625887512">
      <w:bodyDiv w:val="1"/>
      <w:marLeft w:val="0"/>
      <w:marRight w:val="0"/>
      <w:marTop w:val="0"/>
      <w:marBottom w:val="0"/>
      <w:divBdr>
        <w:top w:val="none" w:sz="0" w:space="0" w:color="auto"/>
        <w:left w:val="none" w:sz="0" w:space="0" w:color="auto"/>
        <w:bottom w:val="none" w:sz="0" w:space="0" w:color="auto"/>
        <w:right w:val="none" w:sz="0" w:space="0" w:color="auto"/>
      </w:divBdr>
    </w:div>
    <w:div w:id="647517809">
      <w:bodyDiv w:val="1"/>
      <w:marLeft w:val="0"/>
      <w:marRight w:val="0"/>
      <w:marTop w:val="0"/>
      <w:marBottom w:val="0"/>
      <w:divBdr>
        <w:top w:val="none" w:sz="0" w:space="0" w:color="auto"/>
        <w:left w:val="none" w:sz="0" w:space="0" w:color="auto"/>
        <w:bottom w:val="none" w:sz="0" w:space="0" w:color="auto"/>
        <w:right w:val="none" w:sz="0" w:space="0" w:color="auto"/>
      </w:divBdr>
    </w:div>
    <w:div w:id="742878596">
      <w:bodyDiv w:val="1"/>
      <w:marLeft w:val="0"/>
      <w:marRight w:val="0"/>
      <w:marTop w:val="0"/>
      <w:marBottom w:val="0"/>
      <w:divBdr>
        <w:top w:val="none" w:sz="0" w:space="0" w:color="auto"/>
        <w:left w:val="none" w:sz="0" w:space="0" w:color="auto"/>
        <w:bottom w:val="none" w:sz="0" w:space="0" w:color="auto"/>
        <w:right w:val="none" w:sz="0" w:space="0" w:color="auto"/>
      </w:divBdr>
    </w:div>
    <w:div w:id="1018772909">
      <w:bodyDiv w:val="1"/>
      <w:marLeft w:val="0"/>
      <w:marRight w:val="0"/>
      <w:marTop w:val="0"/>
      <w:marBottom w:val="0"/>
      <w:divBdr>
        <w:top w:val="none" w:sz="0" w:space="0" w:color="auto"/>
        <w:left w:val="none" w:sz="0" w:space="0" w:color="auto"/>
        <w:bottom w:val="none" w:sz="0" w:space="0" w:color="auto"/>
        <w:right w:val="none" w:sz="0" w:space="0" w:color="auto"/>
      </w:divBdr>
    </w:div>
    <w:div w:id="1512598147">
      <w:bodyDiv w:val="1"/>
      <w:marLeft w:val="0"/>
      <w:marRight w:val="0"/>
      <w:marTop w:val="0"/>
      <w:marBottom w:val="0"/>
      <w:divBdr>
        <w:top w:val="none" w:sz="0" w:space="0" w:color="auto"/>
        <w:left w:val="none" w:sz="0" w:space="0" w:color="auto"/>
        <w:bottom w:val="none" w:sz="0" w:space="0" w:color="auto"/>
        <w:right w:val="none" w:sz="0" w:space="0" w:color="auto"/>
      </w:divBdr>
    </w:div>
    <w:div w:id="1942956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11</TotalTime>
  <Pages>3</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Shakeshaft</dc:creator>
  <cp:lastModifiedBy>Julie Wilburn (ICB)</cp:lastModifiedBy>
  <cp:revision>3</cp:revision>
  <cp:lastPrinted>2021-03-18T12:17:00Z</cp:lastPrinted>
  <dcterms:created xsi:type="dcterms:W3CDTF">2024-10-01T08:19:00Z</dcterms:created>
  <dcterms:modified xsi:type="dcterms:W3CDTF">2024-10-01T15:15:00Z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LastSaved">
    <vt:filetime>2020-02-17T00:00:00Z</vt:filetime>
  </property>
</Properties>
</file>