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0"/>
        <w:gridCol w:w="6600"/>
      </w:tblGrid>
      <w:tr w:rsidR="007E4F9A" w:rsidRPr="002C749F" w14:paraId="3E7A4026"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1009D9E3"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Intervention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64F8988D" w14:textId="77777777" w:rsidR="007E4F9A" w:rsidRDefault="007E4F9A" w:rsidP="008008BC">
            <w:pPr>
              <w:spacing w:after="0" w:line="240" w:lineRule="auto"/>
              <w:textAlignment w:val="baseline"/>
              <w:rPr>
                <w:rFonts w:ascii="Calibri" w:eastAsia="Times New Roman" w:hAnsi="Calibri" w:cs="Calibri"/>
                <w:kern w:val="0"/>
                <w:lang w:eastAsia="en-GB"/>
                <w14:ligatures w14:val="none"/>
              </w:rPr>
            </w:pPr>
            <w:r>
              <w:rPr>
                <w:rFonts w:ascii="Calibri" w:eastAsia="Times New Roman" w:hAnsi="Calibri" w:cs="Calibri"/>
                <w:b/>
                <w:bCs/>
                <w:kern w:val="0"/>
                <w:lang w:eastAsia="en-GB"/>
                <w14:ligatures w14:val="none"/>
              </w:rPr>
              <w:t xml:space="preserve">036. </w:t>
            </w:r>
            <w:r w:rsidRPr="002C749F">
              <w:rPr>
                <w:rFonts w:ascii="Calibri" w:eastAsia="Times New Roman" w:hAnsi="Calibri" w:cs="Calibri"/>
                <w:b/>
                <w:bCs/>
                <w:kern w:val="0"/>
                <w:lang w:eastAsia="en-GB"/>
                <w14:ligatures w14:val="none"/>
              </w:rPr>
              <w:t>Photodynamic Therapy (PDT) – for Central Serous Retinopathy</w:t>
            </w:r>
            <w:r w:rsidRPr="002C749F">
              <w:rPr>
                <w:rFonts w:ascii="Calibri" w:eastAsia="Times New Roman" w:hAnsi="Calibri" w:cs="Calibri"/>
                <w:kern w:val="0"/>
                <w:lang w:eastAsia="en-GB"/>
                <w14:ligatures w14:val="none"/>
              </w:rPr>
              <w:t> </w:t>
            </w:r>
          </w:p>
          <w:p w14:paraId="3001572E"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7E4F9A" w:rsidRPr="002C749F" w14:paraId="4567B377"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2FBD3BC"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For the treatment of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1F6BCA5" w14:textId="77777777" w:rsidR="007E4F9A" w:rsidRDefault="007E4F9A" w:rsidP="008008BC">
            <w:pPr>
              <w:spacing w:after="0" w:line="240" w:lineRule="auto"/>
              <w:textAlignment w:val="baseline"/>
              <w:rPr>
                <w:rFonts w:ascii="Calibri" w:eastAsia="Times New Roman" w:hAnsi="Calibri" w:cs="Calibri"/>
                <w:kern w:val="0"/>
                <w:lang w:eastAsia="en-GB"/>
                <w14:ligatures w14:val="none"/>
              </w:rPr>
            </w:pPr>
            <w:r w:rsidRPr="002C749F">
              <w:rPr>
                <w:rFonts w:ascii="Calibri" w:eastAsia="Times New Roman" w:hAnsi="Calibri" w:cs="Calibri"/>
                <w:kern w:val="0"/>
                <w:lang w:eastAsia="en-GB"/>
                <w14:ligatures w14:val="none"/>
              </w:rPr>
              <w:t>Chronic Central Serous Retinopathy (CSR) </w:t>
            </w:r>
          </w:p>
          <w:p w14:paraId="31AFEEC4"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7E4F9A" w:rsidRPr="002C749F" w14:paraId="1A4FE215"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365CA30A"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Commissioning Position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AE78310"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This intervention is commissioned if the patient:  </w:t>
            </w:r>
          </w:p>
          <w:p w14:paraId="3E9BBAC7" w14:textId="77777777" w:rsidR="007E4F9A" w:rsidRDefault="007E4F9A" w:rsidP="007E4F9A">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2C749F">
              <w:rPr>
                <w:rFonts w:ascii="Calibri" w:eastAsia="Times New Roman" w:hAnsi="Calibri" w:cs="Calibri"/>
                <w:kern w:val="0"/>
                <w:lang w:eastAsia="en-GB"/>
                <w14:ligatures w14:val="none"/>
              </w:rPr>
              <w:t>meets the definition for Chronic CSR, having not resolved within 6 months AND </w:t>
            </w:r>
          </w:p>
          <w:p w14:paraId="77594672" w14:textId="77777777" w:rsidR="007E4F9A" w:rsidRPr="002C749F" w:rsidRDefault="007E4F9A" w:rsidP="007E4F9A">
            <w:pPr>
              <w:pStyle w:val="ListParagraph"/>
              <w:numPr>
                <w:ilvl w:val="0"/>
                <w:numId w:val="1"/>
              </w:numPr>
              <w:spacing w:after="0" w:line="240" w:lineRule="auto"/>
              <w:textAlignment w:val="baseline"/>
              <w:rPr>
                <w:rFonts w:ascii="Calibri" w:eastAsia="Times New Roman" w:hAnsi="Calibri" w:cs="Calibri"/>
                <w:kern w:val="0"/>
                <w:lang w:eastAsia="en-GB"/>
                <w14:ligatures w14:val="none"/>
              </w:rPr>
            </w:pPr>
            <w:r w:rsidRPr="002C749F">
              <w:rPr>
                <w:rFonts w:ascii="Calibri" w:eastAsia="Times New Roman" w:hAnsi="Calibri" w:cs="Calibri"/>
                <w:kern w:val="0"/>
                <w:lang w:eastAsia="en-GB"/>
                <w14:ligatures w14:val="none"/>
              </w:rPr>
              <w:t>has worsening visual acuity (evidenced with serial visual acuity readings)  </w:t>
            </w:r>
          </w:p>
          <w:p w14:paraId="36F081AB"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 </w:t>
            </w:r>
          </w:p>
          <w:p w14:paraId="43AB5982"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This policy does not apply to ‘Acute CSR’ or ‘Acute Persistent CSR’. </w:t>
            </w:r>
          </w:p>
          <w:p w14:paraId="1F95A8A5"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 </w:t>
            </w:r>
          </w:p>
          <w:p w14:paraId="4B73824E" w14:textId="77777777" w:rsidR="007E4F9A" w:rsidRDefault="007E4F9A" w:rsidP="008008BC">
            <w:pPr>
              <w:spacing w:after="0" w:line="240" w:lineRule="auto"/>
              <w:textAlignment w:val="baseline"/>
              <w:rPr>
                <w:rFonts w:ascii="Calibri" w:eastAsia="Times New Roman" w:hAnsi="Calibri" w:cs="Calibri"/>
                <w:kern w:val="0"/>
                <w:lang w:eastAsia="en-GB"/>
                <w14:ligatures w14:val="none"/>
              </w:rPr>
            </w:pPr>
            <w:r w:rsidRPr="002C749F">
              <w:rPr>
                <w:rFonts w:ascii="Calibri" w:eastAsia="Times New Roman" w:hAnsi="Calibri" w:cs="Calibri"/>
                <w:kern w:val="0"/>
                <w:lang w:eastAsia="en-GB"/>
                <w14:ligatures w14:val="none"/>
              </w:rPr>
              <w:t>Use should be prioritised in line with published guidance from the Royal College of Ophthalmologists. </w:t>
            </w:r>
          </w:p>
          <w:p w14:paraId="295AC54D"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7E4F9A" w:rsidRPr="002C749F" w14:paraId="727DB1B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05A10192"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Summary of Rationale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0CC5EB86"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 The majority of cases of CSR (Acute CSR or Acute Persistent CSR) resolve spontaneously, often within three months of diagnosis, but for a small cohort of patients the condition persists, resulting in Chronic CSR. </w:t>
            </w:r>
          </w:p>
          <w:p w14:paraId="1FE930F9"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 </w:t>
            </w:r>
          </w:p>
          <w:p w14:paraId="50088A43"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Evidence regarding the optimal treatment of chronic central serous chorioretinopathy (CSCR) is so far inconclusive. Good visual and anatomic results in chronic CSR have been demonstrated with Verteporfin photodynamic therapy (PDT). Photodynamic therapy (PDT) and subthreshold laser were the best treatments on probability ranking in a recent network meta-analysis. </w:t>
            </w:r>
          </w:p>
          <w:p w14:paraId="72AD02F4"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 </w:t>
            </w:r>
          </w:p>
          <w:p w14:paraId="725749F1" w14:textId="77777777" w:rsidR="007E4F9A" w:rsidRDefault="007E4F9A" w:rsidP="008008BC">
            <w:pPr>
              <w:spacing w:after="0" w:line="240" w:lineRule="auto"/>
              <w:textAlignment w:val="baseline"/>
              <w:rPr>
                <w:rFonts w:ascii="Calibri" w:eastAsia="Times New Roman" w:hAnsi="Calibri" w:cs="Calibri"/>
                <w:kern w:val="0"/>
                <w:lang w:eastAsia="en-GB"/>
                <w14:ligatures w14:val="none"/>
              </w:rPr>
            </w:pPr>
            <w:r w:rsidRPr="002C749F">
              <w:rPr>
                <w:rFonts w:ascii="Calibri" w:eastAsia="Times New Roman" w:hAnsi="Calibri" w:cs="Calibri"/>
                <w:kern w:val="0"/>
                <w:lang w:eastAsia="en-GB"/>
                <w14:ligatures w14:val="none"/>
              </w:rPr>
              <w:t>Due to an ongoing global supply shortage of Verteporfin (</w:t>
            </w:r>
            <w:proofErr w:type="spellStart"/>
            <w:r w:rsidRPr="002C749F">
              <w:rPr>
                <w:rFonts w:ascii="Calibri" w:eastAsia="Times New Roman" w:hAnsi="Calibri" w:cs="Calibri"/>
                <w:kern w:val="0"/>
                <w:lang w:eastAsia="en-GB"/>
                <w14:ligatures w14:val="none"/>
              </w:rPr>
              <w:t>Visudyne</w:t>
            </w:r>
            <w:proofErr w:type="spellEnd"/>
            <w:r w:rsidRPr="002C749F">
              <w:rPr>
                <w:rFonts w:ascii="Calibri" w:eastAsia="Times New Roman" w:hAnsi="Calibri" w:cs="Calibri"/>
                <w:kern w:val="0"/>
                <w:lang w:eastAsia="en-GB"/>
                <w14:ligatures w14:val="none"/>
              </w:rPr>
              <w:t>), the Royal College of Ophthalmologists has published guidance on clinical prioritisation. </w:t>
            </w:r>
          </w:p>
          <w:p w14:paraId="19BC93C5"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p>
        </w:tc>
      </w:tr>
      <w:tr w:rsidR="007E4F9A" w:rsidRPr="002C749F" w14:paraId="2BFBC38B"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B17F925"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References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41BDF2DB"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hyperlink r:id="rId7" w:anchor="abs0001" w:tgtFrame="_blank" w:history="1">
              <w:r w:rsidRPr="002C749F">
                <w:rPr>
                  <w:rFonts w:ascii="Calibri" w:eastAsia="Times New Roman" w:hAnsi="Calibri" w:cs="Calibri"/>
                  <w:color w:val="0000FF"/>
                  <w:kern w:val="0"/>
                  <w:u w:val="single"/>
                  <w:lang w:eastAsia="en-GB"/>
                  <w14:ligatures w14:val="none"/>
                </w:rPr>
                <w:t>Comparing interventions for chronic central serous chorioretinopathy: A network meta-analysis - ScienceDirect</w:t>
              </w:r>
            </w:hyperlink>
            <w:r w:rsidRPr="002C749F">
              <w:rPr>
                <w:rFonts w:ascii="Calibri" w:eastAsia="Times New Roman" w:hAnsi="Calibri" w:cs="Calibri"/>
                <w:kern w:val="0"/>
                <w:lang w:eastAsia="en-GB"/>
                <w14:ligatures w14:val="none"/>
              </w:rPr>
              <w:t> </w:t>
            </w:r>
          </w:p>
          <w:p w14:paraId="2F1AA369"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hyperlink r:id="rId8" w:tgtFrame="_blank" w:history="1">
              <w:r w:rsidRPr="002C749F">
                <w:rPr>
                  <w:rFonts w:ascii="Calibri" w:eastAsia="Times New Roman" w:hAnsi="Calibri" w:cs="Calibri"/>
                  <w:color w:val="0000FF"/>
                  <w:kern w:val="0"/>
                  <w:u w:val="single"/>
                  <w:lang w:eastAsia="en-GB"/>
                  <w14:ligatures w14:val="none"/>
                </w:rPr>
                <w:t>Clinical-Prioritisation-Guidance-for-Limited-Stock-of-Verteporfin-Visudyne-for-Photodynamic-Therapy-PDT-for-Central-Serous-Chorioretinopathy-CSR.pdf (rcophth.ac.uk)</w:t>
              </w:r>
            </w:hyperlink>
            <w:r w:rsidRPr="002C749F">
              <w:rPr>
                <w:rFonts w:ascii="Calibri" w:eastAsia="Times New Roman" w:hAnsi="Calibri" w:cs="Calibri"/>
                <w:kern w:val="0"/>
                <w:lang w:eastAsia="en-GB"/>
                <w14:ligatures w14:val="none"/>
              </w:rPr>
              <w:t> </w:t>
            </w:r>
          </w:p>
        </w:tc>
      </w:tr>
      <w:tr w:rsidR="007E4F9A" w:rsidRPr="002C749F" w14:paraId="0E61A30D"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74898183"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Effective from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5A3A6C82" w14:textId="66D809A8"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 xml:space="preserve">October </w:t>
            </w:r>
            <w:r w:rsidRPr="002C749F">
              <w:rPr>
                <w:rFonts w:ascii="Calibri" w:eastAsia="Times New Roman" w:hAnsi="Calibri" w:cs="Calibri"/>
                <w:kern w:val="0"/>
                <w:lang w:eastAsia="en-GB"/>
                <w14:ligatures w14:val="none"/>
              </w:rPr>
              <w:t>2024 </w:t>
            </w:r>
          </w:p>
        </w:tc>
      </w:tr>
      <w:tr w:rsidR="007E4F9A" w:rsidRPr="002C749F" w14:paraId="4BF88999" w14:textId="77777777" w:rsidTr="008008BC">
        <w:trPr>
          <w:trHeight w:val="300"/>
        </w:trPr>
        <w:tc>
          <w:tcPr>
            <w:tcW w:w="2400" w:type="dxa"/>
            <w:tcBorders>
              <w:top w:val="single" w:sz="6" w:space="0" w:color="auto"/>
              <w:left w:val="single" w:sz="6" w:space="0" w:color="auto"/>
              <w:bottom w:val="single" w:sz="6" w:space="0" w:color="auto"/>
              <w:right w:val="single" w:sz="6" w:space="0" w:color="auto"/>
            </w:tcBorders>
            <w:shd w:val="clear" w:color="auto" w:fill="auto"/>
            <w:hideMark/>
          </w:tcPr>
          <w:p w14:paraId="52B8EBCF" w14:textId="77777777"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sidRPr="002C749F">
              <w:rPr>
                <w:rFonts w:ascii="Calibri" w:eastAsia="Times New Roman" w:hAnsi="Calibri" w:cs="Calibri"/>
                <w:kern w:val="0"/>
                <w:lang w:eastAsia="en-GB"/>
                <w14:ligatures w14:val="none"/>
              </w:rPr>
              <w:t>Policy Review Date  </w:t>
            </w:r>
          </w:p>
        </w:tc>
        <w:tc>
          <w:tcPr>
            <w:tcW w:w="6600" w:type="dxa"/>
            <w:tcBorders>
              <w:top w:val="single" w:sz="6" w:space="0" w:color="auto"/>
              <w:left w:val="single" w:sz="6" w:space="0" w:color="auto"/>
              <w:bottom w:val="single" w:sz="6" w:space="0" w:color="auto"/>
              <w:right w:val="single" w:sz="6" w:space="0" w:color="auto"/>
            </w:tcBorders>
            <w:shd w:val="clear" w:color="auto" w:fill="auto"/>
            <w:hideMark/>
          </w:tcPr>
          <w:p w14:paraId="1B3B45FC" w14:textId="4B50E96E" w:rsidR="007E4F9A" w:rsidRPr="002C749F" w:rsidRDefault="007E4F9A" w:rsidP="008008BC">
            <w:pPr>
              <w:spacing w:after="0" w:line="240" w:lineRule="auto"/>
              <w:textAlignment w:val="baseline"/>
              <w:rPr>
                <w:rFonts w:ascii="Segoe UI" w:eastAsia="Times New Roman" w:hAnsi="Segoe UI" w:cs="Segoe UI"/>
                <w:kern w:val="0"/>
                <w:sz w:val="18"/>
                <w:szCs w:val="18"/>
                <w:lang w:eastAsia="en-GB"/>
                <w14:ligatures w14:val="none"/>
              </w:rPr>
            </w:pPr>
            <w:r>
              <w:rPr>
                <w:rFonts w:ascii="Calibri" w:eastAsia="Times New Roman" w:hAnsi="Calibri" w:cs="Calibri"/>
                <w:kern w:val="0"/>
                <w:lang w:eastAsia="en-GB"/>
                <w14:ligatures w14:val="none"/>
              </w:rPr>
              <w:t>October</w:t>
            </w:r>
            <w:r w:rsidRPr="002C749F">
              <w:rPr>
                <w:rFonts w:ascii="Calibri" w:eastAsia="Times New Roman" w:hAnsi="Calibri" w:cs="Calibri"/>
                <w:kern w:val="0"/>
                <w:lang w:eastAsia="en-GB"/>
                <w14:ligatures w14:val="none"/>
              </w:rPr>
              <w:t xml:space="preserve"> 2027 </w:t>
            </w:r>
          </w:p>
        </w:tc>
      </w:tr>
    </w:tbl>
    <w:p w14:paraId="68709D24" w14:textId="3E54AB2F" w:rsidR="00AD1A91" w:rsidRDefault="00AD1A91"/>
    <w:sectPr w:rsidR="00AD1A91">
      <w:head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2647C07" w14:textId="77777777" w:rsidR="00B87759" w:rsidRDefault="00B87759" w:rsidP="00B87759">
      <w:pPr>
        <w:spacing w:after="0" w:line="240" w:lineRule="auto"/>
      </w:pPr>
      <w:r>
        <w:separator/>
      </w:r>
    </w:p>
  </w:endnote>
  <w:endnote w:type="continuationSeparator" w:id="0">
    <w:p w14:paraId="6D9C34D2" w14:textId="77777777" w:rsidR="00B87759" w:rsidRDefault="00B87759" w:rsidP="00B877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CFEC26" w14:textId="77777777" w:rsidR="00B87759" w:rsidRDefault="00B87759" w:rsidP="00B87759">
      <w:pPr>
        <w:spacing w:after="0" w:line="240" w:lineRule="auto"/>
      </w:pPr>
      <w:r>
        <w:separator/>
      </w:r>
    </w:p>
  </w:footnote>
  <w:footnote w:type="continuationSeparator" w:id="0">
    <w:p w14:paraId="564AD39C" w14:textId="77777777" w:rsidR="00B87759" w:rsidRDefault="00B87759" w:rsidP="00B877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F5D88F" w14:textId="7DC26046" w:rsidR="00B87759" w:rsidRDefault="00B87759">
    <w:pPr>
      <w:pStyle w:val="Header"/>
    </w:pPr>
    <w:r>
      <w:rPr>
        <w:noProof/>
      </w:rPr>
      <w:drawing>
        <wp:anchor distT="0" distB="0" distL="114300" distR="114300" simplePos="0" relativeHeight="251658240" behindDoc="0" locked="0" layoutInCell="1" allowOverlap="1" wp14:anchorId="24BD5432" wp14:editId="52BD5F38">
          <wp:simplePos x="0" y="0"/>
          <wp:positionH relativeFrom="column">
            <wp:posOffset>5305425</wp:posOffset>
          </wp:positionH>
          <wp:positionV relativeFrom="paragraph">
            <wp:posOffset>-271145</wp:posOffset>
          </wp:positionV>
          <wp:extent cx="1220470" cy="652855"/>
          <wp:effectExtent l="0" t="0" r="0" b="0"/>
          <wp:wrapNone/>
          <wp:docPr id="1271702114" name="Picture 4" descr="A black background with white text and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1702114" name="Picture 4" descr="A black background with white text and blu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0470" cy="65285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1C277977" wp14:editId="48EA3D7C">
          <wp:simplePos x="0" y="0"/>
          <wp:positionH relativeFrom="column">
            <wp:posOffset>-819150</wp:posOffset>
          </wp:positionH>
          <wp:positionV relativeFrom="paragraph">
            <wp:posOffset>-170815</wp:posOffset>
          </wp:positionV>
          <wp:extent cx="2908300" cy="554990"/>
          <wp:effectExtent l="0" t="0" r="6350" b="0"/>
          <wp:wrapNone/>
          <wp:docPr id="585948982" name="Picture 3"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675721" name="Picture 3" descr="A close up of a sign&#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08300" cy="55499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7C5ED9"/>
    <w:multiLevelType w:val="hybridMultilevel"/>
    <w:tmpl w:val="00225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294767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7759"/>
    <w:rsid w:val="001401B0"/>
    <w:rsid w:val="007E4F9A"/>
    <w:rsid w:val="00AD1A91"/>
    <w:rsid w:val="00B877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86CB"/>
  <w15:chartTrackingRefBased/>
  <w15:docId w15:val="{F50E5C8B-D729-4862-84B2-5F9DD0AF4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F9A"/>
  </w:style>
  <w:style w:type="paragraph" w:styleId="Heading1">
    <w:name w:val="heading 1"/>
    <w:basedOn w:val="Normal"/>
    <w:next w:val="Normal"/>
    <w:link w:val="Heading1Char"/>
    <w:uiPriority w:val="9"/>
    <w:qFormat/>
    <w:rsid w:val="00B877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877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877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877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877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877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877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877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877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77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877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877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877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877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877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877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877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87759"/>
    <w:rPr>
      <w:rFonts w:eastAsiaTheme="majorEastAsia" w:cstheme="majorBidi"/>
      <w:color w:val="272727" w:themeColor="text1" w:themeTint="D8"/>
    </w:rPr>
  </w:style>
  <w:style w:type="paragraph" w:styleId="Title">
    <w:name w:val="Title"/>
    <w:basedOn w:val="Normal"/>
    <w:next w:val="Normal"/>
    <w:link w:val="TitleChar"/>
    <w:uiPriority w:val="10"/>
    <w:qFormat/>
    <w:rsid w:val="00B877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877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877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877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87759"/>
    <w:pPr>
      <w:spacing w:before="160"/>
      <w:jc w:val="center"/>
    </w:pPr>
    <w:rPr>
      <w:i/>
      <w:iCs/>
      <w:color w:val="404040" w:themeColor="text1" w:themeTint="BF"/>
    </w:rPr>
  </w:style>
  <w:style w:type="character" w:customStyle="1" w:styleId="QuoteChar">
    <w:name w:val="Quote Char"/>
    <w:basedOn w:val="DefaultParagraphFont"/>
    <w:link w:val="Quote"/>
    <w:uiPriority w:val="29"/>
    <w:rsid w:val="00B87759"/>
    <w:rPr>
      <w:i/>
      <w:iCs/>
      <w:color w:val="404040" w:themeColor="text1" w:themeTint="BF"/>
    </w:rPr>
  </w:style>
  <w:style w:type="paragraph" w:styleId="ListParagraph">
    <w:name w:val="List Paragraph"/>
    <w:basedOn w:val="Normal"/>
    <w:uiPriority w:val="34"/>
    <w:qFormat/>
    <w:rsid w:val="00B87759"/>
    <w:pPr>
      <w:ind w:left="720"/>
      <w:contextualSpacing/>
    </w:pPr>
  </w:style>
  <w:style w:type="character" w:styleId="IntenseEmphasis">
    <w:name w:val="Intense Emphasis"/>
    <w:basedOn w:val="DefaultParagraphFont"/>
    <w:uiPriority w:val="21"/>
    <w:qFormat/>
    <w:rsid w:val="00B87759"/>
    <w:rPr>
      <w:i/>
      <w:iCs/>
      <w:color w:val="0F4761" w:themeColor="accent1" w:themeShade="BF"/>
    </w:rPr>
  </w:style>
  <w:style w:type="paragraph" w:styleId="IntenseQuote">
    <w:name w:val="Intense Quote"/>
    <w:basedOn w:val="Normal"/>
    <w:next w:val="Normal"/>
    <w:link w:val="IntenseQuoteChar"/>
    <w:uiPriority w:val="30"/>
    <w:qFormat/>
    <w:rsid w:val="00B877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87759"/>
    <w:rPr>
      <w:i/>
      <w:iCs/>
      <w:color w:val="0F4761" w:themeColor="accent1" w:themeShade="BF"/>
    </w:rPr>
  </w:style>
  <w:style w:type="character" w:styleId="IntenseReference">
    <w:name w:val="Intense Reference"/>
    <w:basedOn w:val="DefaultParagraphFont"/>
    <w:uiPriority w:val="32"/>
    <w:qFormat/>
    <w:rsid w:val="00B87759"/>
    <w:rPr>
      <w:b/>
      <w:bCs/>
      <w:smallCaps/>
      <w:color w:val="0F4761" w:themeColor="accent1" w:themeShade="BF"/>
      <w:spacing w:val="5"/>
    </w:rPr>
  </w:style>
  <w:style w:type="paragraph" w:styleId="Header">
    <w:name w:val="header"/>
    <w:basedOn w:val="Normal"/>
    <w:link w:val="HeaderChar"/>
    <w:uiPriority w:val="99"/>
    <w:unhideWhenUsed/>
    <w:rsid w:val="00B8775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87759"/>
  </w:style>
  <w:style w:type="paragraph" w:styleId="Footer">
    <w:name w:val="footer"/>
    <w:basedOn w:val="Normal"/>
    <w:link w:val="FooterChar"/>
    <w:uiPriority w:val="99"/>
    <w:unhideWhenUsed/>
    <w:rsid w:val="00B8775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87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cophth.ac.uk/wp-content/uploads/2023/09/Clinical-Prioritisation-Guidance-for-Limited-Stock-of-Verteporfin-Visudyne-for-Photodynamic-Therapy-PDT-for-Central-Serous-Chorioretinopathy-CSR.pdf"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sciencedirect.com/science/article/pii/S0039625723000450"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7180B59FCBE449E03EB1FD08F5A6A" ma:contentTypeVersion="23" ma:contentTypeDescription="Create a new document." ma:contentTypeScope="" ma:versionID="48d392da81d8762aa77edee72ffe0213">
  <xsd:schema xmlns:xsd="http://www.w3.org/2001/XMLSchema" xmlns:xs="http://www.w3.org/2001/XMLSchema" xmlns:p="http://schemas.microsoft.com/office/2006/metadata/properties" xmlns:ns1="http://schemas.microsoft.com/sharepoint/v3" xmlns:ns2="1365388d-8e0b-4df5-a0a3-cd102b49988e" xmlns:ns3="f6a82410-35a1-48d9-a432-e298e5b95e46" targetNamespace="http://schemas.microsoft.com/office/2006/metadata/properties" ma:root="true" ma:fieldsID="965def166fed93582d57d0e45edce60f" ns1:_="" ns2:_="" ns3:_="">
    <xsd:import namespace="http://schemas.microsoft.com/sharepoint/v3"/>
    <xsd:import namespace="1365388d-8e0b-4df5-a0a3-cd102b49988e"/>
    <xsd:import namespace="f6a82410-35a1-48d9-a432-e298e5b95e4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1:_ip_UnifiedCompliancePolicyProperties" minOccurs="0"/>
                <xsd:element ref="ns1:_ip_UnifiedCompliancePolicyUIAction" minOccurs="0"/>
                <xsd:element ref="ns3:MediaServiceDateTaken" minOccurs="0"/>
                <xsd:element ref="ns3:MediaLengthInSeconds" minOccurs="0"/>
                <xsd:element ref="ns3:Comments" minOccurs="0"/>
                <xsd:element ref="ns3:lcf76f155ced4ddcb4097134ff3c332f" minOccurs="0"/>
                <xsd:element ref="ns2:TaxCatchAll" minOccurs="0"/>
                <xsd:element ref="ns3:InformationAssetOwner" minOccurs="0"/>
                <xsd:element ref="ns3:MediaServiceLocation" minOccurs="0"/>
                <xsd:element ref="ns3:MediaServiceObjectDetectorVersions" minOccurs="0"/>
                <xsd:element ref="ns3:MediaServiceSearchProperties" minOccurs="0"/>
                <xsd:element ref="ns3:IA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365388d-8e0b-4df5-a0a3-cd102b49988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05315965-592d-4197-93ef-99919b253d80}" ma:internalName="TaxCatchAll" ma:showField="CatchAllData" ma:web="1365388d-8e0b-4df5-a0a3-cd102b49988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6a82410-35a1-48d9-a432-e298e5b95e4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Comments" ma:index="22" nillable="true" ma:displayName="Comments" ma:format="Dropdown" ma:internalName="Comments">
      <xsd:simpleType>
        <xsd:restriction base="dms:Text">
          <xsd:maxLength value="255"/>
        </xsd:restrictio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InformationAssetOwner" ma:index="26" nillable="true" ma:displayName="Information Asset Owner" ma:format="Dropdown" ma:list="UserInfo" ma:SharePointGroup="0" ma:internalName="InformationAssetOwner">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Location" ma:index="27" nillable="true" ma:displayName="Location" ma:internalName="MediaServiceLocation" ma:readOnly="true">
      <xsd:simpleType>
        <xsd:restriction base="dms:Text"/>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IAA" ma:index="30" nillable="true" ma:displayName="IAA" ma:format="Dropdown" ma:list="UserInfo" ma:SharePointGroup="0" ma:internalName="IA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f6a82410-35a1-48d9-a432-e298e5b95e46">
      <Terms xmlns="http://schemas.microsoft.com/office/infopath/2007/PartnerControls"/>
    </lcf76f155ced4ddcb4097134ff3c332f>
    <InformationAssetOwner xmlns="f6a82410-35a1-48d9-a432-e298e5b95e46">
      <UserInfo>
        <DisplayName/>
        <AccountId xsi:nil="true"/>
        <AccountType/>
      </UserInfo>
    </InformationAssetOwner>
    <_ip_UnifiedCompliancePolicyProperties xmlns="http://schemas.microsoft.com/sharepoint/v3" xsi:nil="true"/>
    <TaxCatchAll xmlns="1365388d-8e0b-4df5-a0a3-cd102b49988e" xsi:nil="true"/>
    <Comments xmlns="f6a82410-35a1-48d9-a432-e298e5b95e46" xsi:nil="true"/>
    <IAA xmlns="f6a82410-35a1-48d9-a432-e298e5b95e46">
      <UserInfo>
        <DisplayName/>
        <AccountId xsi:nil="true"/>
        <AccountType/>
      </UserInfo>
    </IAA>
  </documentManagement>
</p:properties>
</file>

<file path=customXml/itemProps1.xml><?xml version="1.0" encoding="utf-8"?>
<ds:datastoreItem xmlns:ds="http://schemas.openxmlformats.org/officeDocument/2006/customXml" ds:itemID="{04CAD4D3-D55A-4700-BF82-48A6E4577675}"/>
</file>

<file path=customXml/itemProps2.xml><?xml version="1.0" encoding="utf-8"?>
<ds:datastoreItem xmlns:ds="http://schemas.openxmlformats.org/officeDocument/2006/customXml" ds:itemID="{820CCDB1-F38B-488E-8DC0-DE6D5CEE3E27}"/>
</file>

<file path=customXml/itemProps3.xml><?xml version="1.0" encoding="utf-8"?>
<ds:datastoreItem xmlns:ds="http://schemas.openxmlformats.org/officeDocument/2006/customXml" ds:itemID="{46F6DDF0-80B0-4D45-BBAB-6C2506AF36E0}"/>
</file>

<file path=docProps/app.xml><?xml version="1.0" encoding="utf-8"?>
<Properties xmlns="http://schemas.openxmlformats.org/officeDocument/2006/extended-properties" xmlns:vt="http://schemas.openxmlformats.org/officeDocument/2006/docPropsVTypes">
  <Template>Normal</Template>
  <TotalTime>0</TotalTime>
  <Pages>1</Pages>
  <Words>305</Words>
  <Characters>1720</Characters>
  <Application>Microsoft Office Word</Application>
  <DocSecurity>0</DocSecurity>
  <Lines>57</Lines>
  <Paragraphs>35</Paragraphs>
  <ScaleCrop>false</ScaleCrop>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 Rebecca (NHS HUMBER AND NORTH YORKSHIRE ICB - 02Y)</dc:creator>
  <cp:keywords/>
  <dc:description/>
  <cp:lastModifiedBy>BLACK, Rebecca (NHS HUMBER AND NORTH YORKSHIRE ICB - 02Y)</cp:lastModifiedBy>
  <cp:revision>2</cp:revision>
  <dcterms:created xsi:type="dcterms:W3CDTF">2024-09-06T15:57:00Z</dcterms:created>
  <dcterms:modified xsi:type="dcterms:W3CDTF">2024-09-06T15:57:00Z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0x010100F3E7180B59FCBE449E03EB1FD08F5A6A</vt:lpwstr>
  </property>
</Properties>
</file>