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B97DAB" w14:paraId="3F32C22B" w14:textId="77777777" w:rsidTr="7D2128F5">
        <w:tc>
          <w:tcPr>
            <w:tcW w:w="2405" w:type="dxa"/>
          </w:tcPr>
          <w:p w14:paraId="2137C5A4" w14:textId="11B48F23" w:rsidR="00B97DAB" w:rsidRDefault="00B97DAB">
            <w:r>
              <w:t xml:space="preserve">Intervention </w:t>
            </w:r>
          </w:p>
        </w:tc>
        <w:tc>
          <w:tcPr>
            <w:tcW w:w="6611" w:type="dxa"/>
          </w:tcPr>
          <w:p w14:paraId="73A5EAEF" w14:textId="5DEA4E4D" w:rsidR="00B97DAB" w:rsidRPr="00ED5143" w:rsidRDefault="09A8CB8C" w:rsidP="25C9FF3D">
            <w:pPr>
              <w:rPr>
                <w:b/>
                <w:bCs/>
                <w:lang w:val="en-US"/>
              </w:rPr>
            </w:pPr>
            <w:r w:rsidRPr="7D2128F5">
              <w:rPr>
                <w:b/>
                <w:bCs/>
                <w:lang w:val="en-US"/>
              </w:rPr>
              <w:t xml:space="preserve">100. </w:t>
            </w:r>
            <w:r w:rsidR="45F36D1A" w:rsidRPr="7D2128F5">
              <w:rPr>
                <w:b/>
                <w:bCs/>
                <w:lang w:val="en-US"/>
              </w:rPr>
              <w:t>Cosmetic/Plastic Surgery</w:t>
            </w:r>
          </w:p>
        </w:tc>
      </w:tr>
      <w:tr w:rsidR="00B97DAB" w14:paraId="004828E6" w14:textId="77777777" w:rsidTr="7D2128F5">
        <w:tc>
          <w:tcPr>
            <w:tcW w:w="2405" w:type="dxa"/>
          </w:tcPr>
          <w:p w14:paraId="194FC277" w14:textId="469D4455" w:rsidR="00B97DAB" w:rsidRDefault="00B97DAB">
            <w:r>
              <w:t xml:space="preserve">For the treatment of </w:t>
            </w:r>
          </w:p>
        </w:tc>
        <w:tc>
          <w:tcPr>
            <w:tcW w:w="6611" w:type="dxa"/>
          </w:tcPr>
          <w:p w14:paraId="23E416B7" w14:textId="1AEDDF50" w:rsidR="00656075" w:rsidRDefault="72513233" w:rsidP="00330790">
            <w:r>
              <w:t>Trauma, Cancer, Burns</w:t>
            </w:r>
          </w:p>
        </w:tc>
      </w:tr>
      <w:tr w:rsidR="00113D9B" w14:paraId="3D720573" w14:textId="77777777" w:rsidTr="7D2128F5">
        <w:tc>
          <w:tcPr>
            <w:tcW w:w="2405" w:type="dxa"/>
          </w:tcPr>
          <w:p w14:paraId="6B55BECB" w14:textId="291589DB" w:rsidR="00113D9B" w:rsidRDefault="00113D9B" w:rsidP="00113D9B">
            <w:r>
              <w:t xml:space="preserve">Commissioning Position </w:t>
            </w:r>
          </w:p>
        </w:tc>
        <w:tc>
          <w:tcPr>
            <w:tcW w:w="6611" w:type="dxa"/>
          </w:tcPr>
          <w:p w14:paraId="33A7A793" w14:textId="45BF43EF" w:rsidR="00177C4D" w:rsidRDefault="6C62EE1A" w:rsidP="216BF22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216BF22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Surgery (including acute repair and reconstruction) is routinely commissioned and does not require prior approval for patients as part of treatment for: </w:t>
            </w:r>
          </w:p>
          <w:p w14:paraId="3DCCCD6E" w14:textId="7CD7B115" w:rsidR="00177C4D" w:rsidRDefault="6C62EE1A" w:rsidP="216BF22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216BF22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Trauma or </w:t>
            </w:r>
          </w:p>
          <w:p w14:paraId="6DFF9F7D" w14:textId="3C3CC0CB" w:rsidR="00177C4D" w:rsidRDefault="6C62EE1A" w:rsidP="216BF22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216BF226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Cancer or </w:t>
            </w:r>
          </w:p>
          <w:p w14:paraId="7A188533" w14:textId="1B7A1E82" w:rsidR="00177C4D" w:rsidRDefault="6C62EE1A" w:rsidP="216BF226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</w:pPr>
            <w:r w:rsidRPr="751E4937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Burns  </w:t>
            </w:r>
          </w:p>
          <w:p w14:paraId="09D11E84" w14:textId="4BD724B9" w:rsidR="751E4937" w:rsidRDefault="751E4937" w:rsidP="751E4937">
            <w:pPr>
              <w:pStyle w:val="paragraph"/>
              <w:spacing w:before="0" w:beforeAutospacing="0" w:after="0" w:afterAutospacing="0"/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3855746" w14:textId="63FF89CC" w:rsidR="00177C4D" w:rsidRDefault="6C62EE1A" w:rsidP="216BF226">
            <w:pPr>
              <w:pStyle w:val="paragraph"/>
              <w:spacing w:before="0" w:beforeAutospacing="0" w:after="0" w:afterAutospacing="0"/>
              <w:textAlignment w:val="baseline"/>
            </w:pPr>
            <w:r w:rsidRPr="5D82C37A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>Cosmetic surgical procedures for the correction of changes associated with age, pregnancy, weight or because of unhappiness with body image are not commissioned.</w:t>
            </w:r>
          </w:p>
        </w:tc>
      </w:tr>
      <w:tr w:rsidR="00113D9B" w14:paraId="2EEB5014" w14:textId="77777777" w:rsidTr="7D2128F5">
        <w:tc>
          <w:tcPr>
            <w:tcW w:w="2405" w:type="dxa"/>
          </w:tcPr>
          <w:p w14:paraId="31574E9B" w14:textId="509110BD" w:rsidR="00113D9B" w:rsidRDefault="00113D9B" w:rsidP="00113D9B">
            <w:r>
              <w:t>Summary of Rationale</w:t>
            </w:r>
          </w:p>
          <w:p w14:paraId="61460744" w14:textId="7D87783C" w:rsidR="00113D9B" w:rsidRDefault="00113D9B" w:rsidP="00113D9B"/>
        </w:tc>
        <w:tc>
          <w:tcPr>
            <w:tcW w:w="6611" w:type="dxa"/>
          </w:tcPr>
          <w:p w14:paraId="18216D58" w14:textId="2798F0AC" w:rsidR="00113D9B" w:rsidRDefault="282B251F" w:rsidP="00113D9B">
            <w:r>
              <w:t xml:space="preserve">Cosmetic surgery is not routinely provided on the NHS. </w:t>
            </w:r>
            <w:r w:rsidR="2E473EE1">
              <w:t xml:space="preserve">Exceptions are when: </w:t>
            </w:r>
          </w:p>
          <w:p w14:paraId="74ADA4B1" w14:textId="61EC44E5" w:rsidR="00113D9B" w:rsidRDefault="2E473EE1" w:rsidP="5D82C37A">
            <w:pPr>
              <w:pStyle w:val="ListParagraph"/>
              <w:numPr>
                <w:ilvl w:val="0"/>
                <w:numId w:val="1"/>
              </w:numPr>
            </w:pPr>
            <w:r>
              <w:t xml:space="preserve">there is a significant likelihood that the individual will gain much higher-than-average benefit from the treatment </w:t>
            </w:r>
          </w:p>
          <w:p w14:paraId="64C9FEFA" w14:textId="384FB62C" w:rsidR="00113D9B" w:rsidRDefault="2E473EE1" w:rsidP="5D82C37A">
            <w:pPr>
              <w:pStyle w:val="ListParagraph"/>
              <w:numPr>
                <w:ilvl w:val="0"/>
                <w:numId w:val="1"/>
              </w:numPr>
            </w:pPr>
            <w:r>
              <w:t xml:space="preserve">there would be additional benefit through the avoidance of social care </w:t>
            </w:r>
          </w:p>
          <w:p w14:paraId="5691B576" w14:textId="496E77B8" w:rsidR="00113D9B" w:rsidRDefault="2E473EE1" w:rsidP="5D82C37A">
            <w:pPr>
              <w:pStyle w:val="ListParagraph"/>
              <w:numPr>
                <w:ilvl w:val="0"/>
                <w:numId w:val="1"/>
              </w:numPr>
            </w:pPr>
            <w:r>
              <w:t>there is a high likelihood that severe psychosocial dysfunction may be alleviated</w:t>
            </w:r>
          </w:p>
        </w:tc>
      </w:tr>
      <w:tr w:rsidR="00113D9B" w14:paraId="45DC12DB" w14:textId="77777777" w:rsidTr="7D2128F5">
        <w:tc>
          <w:tcPr>
            <w:tcW w:w="2405" w:type="dxa"/>
          </w:tcPr>
          <w:p w14:paraId="5A47F1A1" w14:textId="4F582E47" w:rsidR="00113D9B" w:rsidRDefault="00113D9B" w:rsidP="00113D9B">
            <w:r>
              <w:t xml:space="preserve">References </w:t>
            </w:r>
          </w:p>
        </w:tc>
        <w:tc>
          <w:tcPr>
            <w:tcW w:w="6611" w:type="dxa"/>
          </w:tcPr>
          <w:p w14:paraId="4498FC06" w14:textId="1999EF8E" w:rsidR="00113D9B" w:rsidRPr="0039492D" w:rsidRDefault="370673EC" w:rsidP="5D82C37A">
            <w:pPr>
              <w:rPr>
                <w:rFonts w:ascii="Calibri" w:eastAsia="Calibri" w:hAnsi="Calibri" w:cs="Calibri"/>
              </w:rPr>
            </w:pPr>
            <w:hyperlink r:id="rId10">
              <w:r w:rsidRPr="5D82C37A">
                <w:rPr>
                  <w:rStyle w:val="Hyperlink"/>
                  <w:rFonts w:ascii="Calibri" w:eastAsia="Calibri" w:hAnsi="Calibri" w:cs="Calibri"/>
                </w:rPr>
                <w:t>Information for commissioners of plastic surgery services (BAPRAS)</w:t>
              </w:r>
            </w:hyperlink>
          </w:p>
          <w:p w14:paraId="150D9A10" w14:textId="50FDFD03" w:rsidR="00113D9B" w:rsidRPr="0039492D" w:rsidRDefault="370673EC" w:rsidP="5D82C37A">
            <w:pPr>
              <w:rPr>
                <w:rFonts w:ascii="Calibri" w:eastAsia="Calibri" w:hAnsi="Calibri" w:cs="Calibri"/>
              </w:rPr>
            </w:pPr>
            <w:hyperlink r:id="rId11">
              <w:r w:rsidRPr="5D82C37A">
                <w:rPr>
                  <w:rStyle w:val="Hyperlink"/>
                  <w:rFonts w:ascii="Calibri" w:eastAsia="Calibri" w:hAnsi="Calibri" w:cs="Calibri"/>
                </w:rPr>
                <w:t>Is cosmetic surgery available on the NHS?  (www.nhs.uk)</w:t>
              </w:r>
            </w:hyperlink>
          </w:p>
        </w:tc>
      </w:tr>
      <w:tr w:rsidR="00113D9B" w14:paraId="2F64E887" w14:textId="77777777" w:rsidTr="7D2128F5">
        <w:tc>
          <w:tcPr>
            <w:tcW w:w="2405" w:type="dxa"/>
          </w:tcPr>
          <w:p w14:paraId="26CC3A7F" w14:textId="3F59DDFA" w:rsidR="00113D9B" w:rsidRDefault="00113D9B" w:rsidP="00113D9B">
            <w:r>
              <w:t>Effective from</w:t>
            </w:r>
          </w:p>
        </w:tc>
        <w:tc>
          <w:tcPr>
            <w:tcW w:w="6611" w:type="dxa"/>
          </w:tcPr>
          <w:p w14:paraId="03ECD2F0" w14:textId="11B78AB5" w:rsidR="00113D9B" w:rsidRDefault="00113D9B" w:rsidP="00113D9B">
            <w:r>
              <w:t>J</w:t>
            </w:r>
            <w:r w:rsidR="3FFEAB64">
              <w:t>anuary</w:t>
            </w:r>
            <w:r>
              <w:t xml:space="preserve"> 202</w:t>
            </w:r>
            <w:r w:rsidR="1DD2D731">
              <w:t>5</w:t>
            </w:r>
          </w:p>
        </w:tc>
      </w:tr>
      <w:tr w:rsidR="00113D9B" w14:paraId="2C1E1213" w14:textId="77777777" w:rsidTr="7D2128F5">
        <w:tc>
          <w:tcPr>
            <w:tcW w:w="2405" w:type="dxa"/>
          </w:tcPr>
          <w:p w14:paraId="4D394461" w14:textId="4D85EBE7" w:rsidR="00113D9B" w:rsidRDefault="00113D9B" w:rsidP="00113D9B">
            <w:r>
              <w:t xml:space="preserve">Policy Review Date </w:t>
            </w:r>
          </w:p>
        </w:tc>
        <w:tc>
          <w:tcPr>
            <w:tcW w:w="6611" w:type="dxa"/>
          </w:tcPr>
          <w:p w14:paraId="29012611" w14:textId="33B35520" w:rsidR="00113D9B" w:rsidRDefault="00113D9B" w:rsidP="00113D9B">
            <w:r>
              <w:t>J</w:t>
            </w:r>
            <w:r w:rsidR="0B9C73ED">
              <w:t>anuary</w:t>
            </w:r>
            <w:r>
              <w:t xml:space="preserve"> 202</w:t>
            </w:r>
            <w:r w:rsidR="4C45F9E9">
              <w:t>8</w:t>
            </w:r>
          </w:p>
        </w:tc>
      </w:tr>
    </w:tbl>
    <w:p w14:paraId="18EDB3DD" w14:textId="77777777" w:rsidR="000E104F" w:rsidRDefault="000E104F"/>
    <w:sectPr w:rsidR="000E104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C551A" w14:textId="77777777" w:rsidR="00C55041" w:rsidRDefault="00C55041">
      <w:pPr>
        <w:spacing w:after="0" w:line="240" w:lineRule="auto"/>
      </w:pPr>
      <w:r>
        <w:separator/>
      </w:r>
    </w:p>
  </w:endnote>
  <w:endnote w:type="continuationSeparator" w:id="0">
    <w:p w14:paraId="7317542A" w14:textId="77777777" w:rsidR="00C55041" w:rsidRDefault="00C55041">
      <w:pPr>
        <w:spacing w:after="0" w:line="240" w:lineRule="auto"/>
      </w:pPr>
      <w:r>
        <w:continuationSeparator/>
      </w:r>
    </w:p>
  </w:endnote>
  <w:endnote w:type="continuationNotice" w:id="1">
    <w:p w14:paraId="64C042D7" w14:textId="77777777" w:rsidR="00496FC2" w:rsidRDefault="00496F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E0A7EF1" w14:paraId="4ECC4AA6" w14:textId="77777777" w:rsidTr="7E0A7EF1">
      <w:trPr>
        <w:trHeight w:val="300"/>
      </w:trPr>
      <w:tc>
        <w:tcPr>
          <w:tcW w:w="3005" w:type="dxa"/>
        </w:tcPr>
        <w:p w14:paraId="46E12BB5" w14:textId="15E9803C" w:rsidR="7E0A7EF1" w:rsidRDefault="7E0A7EF1" w:rsidP="7E0A7EF1">
          <w:pPr>
            <w:pStyle w:val="Header"/>
            <w:ind w:left="-115"/>
          </w:pPr>
        </w:p>
      </w:tc>
      <w:tc>
        <w:tcPr>
          <w:tcW w:w="3005" w:type="dxa"/>
        </w:tcPr>
        <w:p w14:paraId="6FDC0DF0" w14:textId="15E5D3F0" w:rsidR="7E0A7EF1" w:rsidRDefault="7E0A7EF1" w:rsidP="7E0A7EF1">
          <w:pPr>
            <w:pStyle w:val="Header"/>
            <w:jc w:val="center"/>
          </w:pPr>
        </w:p>
      </w:tc>
      <w:tc>
        <w:tcPr>
          <w:tcW w:w="3005" w:type="dxa"/>
        </w:tcPr>
        <w:p w14:paraId="0B0EF700" w14:textId="5D85FE91" w:rsidR="7E0A7EF1" w:rsidRDefault="7E0A7EF1" w:rsidP="7E0A7EF1">
          <w:pPr>
            <w:pStyle w:val="Header"/>
            <w:ind w:right="-115"/>
            <w:jc w:val="right"/>
          </w:pPr>
        </w:p>
      </w:tc>
    </w:tr>
  </w:tbl>
  <w:p w14:paraId="4A8E2A0F" w14:textId="0AF419A2" w:rsidR="7E0A7EF1" w:rsidRDefault="7E0A7EF1" w:rsidP="7E0A7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C1D03" w14:textId="77777777" w:rsidR="00C55041" w:rsidRDefault="00C55041">
      <w:pPr>
        <w:spacing w:after="0" w:line="240" w:lineRule="auto"/>
      </w:pPr>
      <w:r>
        <w:separator/>
      </w:r>
    </w:p>
  </w:footnote>
  <w:footnote w:type="continuationSeparator" w:id="0">
    <w:p w14:paraId="1CBFF2CE" w14:textId="77777777" w:rsidR="00C55041" w:rsidRDefault="00C55041">
      <w:pPr>
        <w:spacing w:after="0" w:line="240" w:lineRule="auto"/>
      </w:pPr>
      <w:r>
        <w:continuationSeparator/>
      </w:r>
    </w:p>
  </w:footnote>
  <w:footnote w:type="continuationNotice" w:id="1">
    <w:p w14:paraId="522F59A3" w14:textId="77777777" w:rsidR="00496FC2" w:rsidRDefault="00496F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CDC9" w14:textId="127291D3" w:rsidR="7E0A7EF1" w:rsidRDefault="7E0A7EF1" w:rsidP="7E0A7EF1">
    <w:pPr>
      <w:pStyle w:val="Header"/>
    </w:pPr>
    <w:r>
      <w:rPr>
        <w:noProof/>
      </w:rPr>
      <w:drawing>
        <wp:inline distT="0" distB="0" distL="0" distR="0" wp14:anchorId="78DC3094" wp14:editId="05170533">
          <wp:extent cx="2905125" cy="552450"/>
          <wp:effectExtent l="0" t="0" r="0" b="0"/>
          <wp:docPr id="192037157" name="Picture 192037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7C2E40D" wp14:editId="78B61C03">
          <wp:extent cx="1581150" cy="838200"/>
          <wp:effectExtent l="0" t="0" r="0" b="0"/>
          <wp:docPr id="401433085" name="Picture 4014330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pvZB7MKQ7i+4f" int2:id="CED87Hc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05BFC"/>
    <w:multiLevelType w:val="hybridMultilevel"/>
    <w:tmpl w:val="2D6048AC"/>
    <w:lvl w:ilvl="0" w:tplc="44FA9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8CB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2E08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FC1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887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4A7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CE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CE2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0E1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237DC"/>
    <w:multiLevelType w:val="hybridMultilevel"/>
    <w:tmpl w:val="81E26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ADCC2"/>
    <w:multiLevelType w:val="hybridMultilevel"/>
    <w:tmpl w:val="BD282952"/>
    <w:lvl w:ilvl="0" w:tplc="9E500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05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E8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9A7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62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9AA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2AE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7283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C0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D22AB"/>
    <w:multiLevelType w:val="hybridMultilevel"/>
    <w:tmpl w:val="49A6BF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A1966"/>
    <w:multiLevelType w:val="hybridMultilevel"/>
    <w:tmpl w:val="6732880C"/>
    <w:lvl w:ilvl="0" w:tplc="71F07238">
      <w:start w:val="5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B1C2D2"/>
    <w:multiLevelType w:val="hybridMultilevel"/>
    <w:tmpl w:val="36FE15B2"/>
    <w:lvl w:ilvl="0" w:tplc="96BAD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F8D8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9C2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C6AF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8E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E64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095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A14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9AD7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661D1"/>
    <w:multiLevelType w:val="hybridMultilevel"/>
    <w:tmpl w:val="D2D004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914B13"/>
    <w:multiLevelType w:val="multilevel"/>
    <w:tmpl w:val="AC16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046FE6"/>
    <w:multiLevelType w:val="hybridMultilevel"/>
    <w:tmpl w:val="61CAF2A8"/>
    <w:lvl w:ilvl="0" w:tplc="F752D0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145BC1"/>
    <w:multiLevelType w:val="hybridMultilevel"/>
    <w:tmpl w:val="73226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F7A1A"/>
    <w:multiLevelType w:val="hybridMultilevel"/>
    <w:tmpl w:val="F446C3C2"/>
    <w:lvl w:ilvl="0" w:tplc="DAA2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201F5"/>
    <w:multiLevelType w:val="hybridMultilevel"/>
    <w:tmpl w:val="2EA82C80"/>
    <w:lvl w:ilvl="0" w:tplc="32D46B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272221">
    <w:abstractNumId w:val="0"/>
  </w:num>
  <w:num w:numId="2" w16cid:durableId="478158285">
    <w:abstractNumId w:val="5"/>
  </w:num>
  <w:num w:numId="3" w16cid:durableId="1733386344">
    <w:abstractNumId w:val="2"/>
  </w:num>
  <w:num w:numId="4" w16cid:durableId="1872303278">
    <w:abstractNumId w:val="12"/>
  </w:num>
  <w:num w:numId="5" w16cid:durableId="1147431926">
    <w:abstractNumId w:val="1"/>
  </w:num>
  <w:num w:numId="6" w16cid:durableId="890380511">
    <w:abstractNumId w:val="4"/>
  </w:num>
  <w:num w:numId="7" w16cid:durableId="1585725535">
    <w:abstractNumId w:val="11"/>
  </w:num>
  <w:num w:numId="8" w16cid:durableId="1128164145">
    <w:abstractNumId w:val="8"/>
  </w:num>
  <w:num w:numId="9" w16cid:durableId="1607155194">
    <w:abstractNumId w:val="10"/>
  </w:num>
  <w:num w:numId="10" w16cid:durableId="70854915">
    <w:abstractNumId w:val="3"/>
  </w:num>
  <w:num w:numId="11" w16cid:durableId="1686781628">
    <w:abstractNumId w:val="6"/>
  </w:num>
  <w:num w:numId="12" w16cid:durableId="1966278688">
    <w:abstractNumId w:val="7"/>
  </w:num>
  <w:num w:numId="13" w16cid:durableId="86475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DAB"/>
    <w:rsid w:val="000132FD"/>
    <w:rsid w:val="000E104F"/>
    <w:rsid w:val="00113D9B"/>
    <w:rsid w:val="0011532C"/>
    <w:rsid w:val="00177C4D"/>
    <w:rsid w:val="001816E6"/>
    <w:rsid w:val="002D97A4"/>
    <w:rsid w:val="00315AA0"/>
    <w:rsid w:val="00330790"/>
    <w:rsid w:val="0039492D"/>
    <w:rsid w:val="00427F8E"/>
    <w:rsid w:val="00496FC2"/>
    <w:rsid w:val="004C292B"/>
    <w:rsid w:val="005565A7"/>
    <w:rsid w:val="005820AB"/>
    <w:rsid w:val="005E3ADB"/>
    <w:rsid w:val="005F0F1D"/>
    <w:rsid w:val="00656075"/>
    <w:rsid w:val="006A1DC3"/>
    <w:rsid w:val="00702D52"/>
    <w:rsid w:val="007606C0"/>
    <w:rsid w:val="00784A20"/>
    <w:rsid w:val="007A1D76"/>
    <w:rsid w:val="0080365B"/>
    <w:rsid w:val="0086083A"/>
    <w:rsid w:val="0093C44A"/>
    <w:rsid w:val="00946B0C"/>
    <w:rsid w:val="009D48EB"/>
    <w:rsid w:val="00A21761"/>
    <w:rsid w:val="00A51972"/>
    <w:rsid w:val="00A719FC"/>
    <w:rsid w:val="00AA38E1"/>
    <w:rsid w:val="00AE39A5"/>
    <w:rsid w:val="00B835D0"/>
    <w:rsid w:val="00B97DAB"/>
    <w:rsid w:val="00BC27F1"/>
    <w:rsid w:val="00C5358B"/>
    <w:rsid w:val="00C55041"/>
    <w:rsid w:val="00C74D66"/>
    <w:rsid w:val="00D81158"/>
    <w:rsid w:val="00D81B9A"/>
    <w:rsid w:val="00DD4A29"/>
    <w:rsid w:val="00E17065"/>
    <w:rsid w:val="00E23A5B"/>
    <w:rsid w:val="00EB3CFA"/>
    <w:rsid w:val="00ED5143"/>
    <w:rsid w:val="00F012EF"/>
    <w:rsid w:val="00F9067A"/>
    <w:rsid w:val="00FF3EE2"/>
    <w:rsid w:val="00FF6EF3"/>
    <w:rsid w:val="01A0723A"/>
    <w:rsid w:val="02B3C44F"/>
    <w:rsid w:val="02BCDE2B"/>
    <w:rsid w:val="031046DF"/>
    <w:rsid w:val="0583EF15"/>
    <w:rsid w:val="09A8CB8C"/>
    <w:rsid w:val="0B6A0C66"/>
    <w:rsid w:val="0B9C73ED"/>
    <w:rsid w:val="0DCB6B24"/>
    <w:rsid w:val="0E2289EC"/>
    <w:rsid w:val="0EC2DBDD"/>
    <w:rsid w:val="0FB5482A"/>
    <w:rsid w:val="1300C9E1"/>
    <w:rsid w:val="13685818"/>
    <w:rsid w:val="17AECED6"/>
    <w:rsid w:val="1BC662FA"/>
    <w:rsid w:val="1C8B89BA"/>
    <w:rsid w:val="1D7BA3D8"/>
    <w:rsid w:val="1DD2D731"/>
    <w:rsid w:val="1DD6F1EE"/>
    <w:rsid w:val="1DF0E17D"/>
    <w:rsid w:val="1F92CEBE"/>
    <w:rsid w:val="216BF226"/>
    <w:rsid w:val="229E4C0C"/>
    <w:rsid w:val="236D715C"/>
    <w:rsid w:val="237966E0"/>
    <w:rsid w:val="24570A94"/>
    <w:rsid w:val="248B48BC"/>
    <w:rsid w:val="24D5FB3E"/>
    <w:rsid w:val="25C9FF3D"/>
    <w:rsid w:val="26678769"/>
    <w:rsid w:val="282B251F"/>
    <w:rsid w:val="2A602EEE"/>
    <w:rsid w:val="2A723FE4"/>
    <w:rsid w:val="2B9E4B41"/>
    <w:rsid w:val="2BF356F9"/>
    <w:rsid w:val="2E473EE1"/>
    <w:rsid w:val="3194BA9C"/>
    <w:rsid w:val="34B68F6F"/>
    <w:rsid w:val="370673EC"/>
    <w:rsid w:val="389181A6"/>
    <w:rsid w:val="39BAF3F0"/>
    <w:rsid w:val="3A03AC17"/>
    <w:rsid w:val="3B526FD8"/>
    <w:rsid w:val="3DD2678B"/>
    <w:rsid w:val="3F49D7AA"/>
    <w:rsid w:val="3FF48BFB"/>
    <w:rsid w:val="3FFEAB64"/>
    <w:rsid w:val="441FF119"/>
    <w:rsid w:val="44709B3A"/>
    <w:rsid w:val="44DFFF9E"/>
    <w:rsid w:val="45497F20"/>
    <w:rsid w:val="455AA220"/>
    <w:rsid w:val="45F36D1A"/>
    <w:rsid w:val="466E3267"/>
    <w:rsid w:val="492132F9"/>
    <w:rsid w:val="4960F62E"/>
    <w:rsid w:val="4A8CC7BF"/>
    <w:rsid w:val="4C45F9E9"/>
    <w:rsid w:val="4CADA413"/>
    <w:rsid w:val="4D8DD7CD"/>
    <w:rsid w:val="4F214BA9"/>
    <w:rsid w:val="4F9A594B"/>
    <w:rsid w:val="506D4E92"/>
    <w:rsid w:val="509D0A6E"/>
    <w:rsid w:val="50A0132D"/>
    <w:rsid w:val="518BE983"/>
    <w:rsid w:val="522AF6EB"/>
    <w:rsid w:val="52BAF039"/>
    <w:rsid w:val="56541B87"/>
    <w:rsid w:val="56FDB0F3"/>
    <w:rsid w:val="5889EC3A"/>
    <w:rsid w:val="5B7B4BF6"/>
    <w:rsid w:val="5D23953E"/>
    <w:rsid w:val="5D82C37A"/>
    <w:rsid w:val="5EEF045C"/>
    <w:rsid w:val="5EF7E61B"/>
    <w:rsid w:val="5F6FCB3E"/>
    <w:rsid w:val="618E33EE"/>
    <w:rsid w:val="62E581D5"/>
    <w:rsid w:val="6454475A"/>
    <w:rsid w:val="684015C6"/>
    <w:rsid w:val="6B712061"/>
    <w:rsid w:val="6C62EE1A"/>
    <w:rsid w:val="6CD82E71"/>
    <w:rsid w:val="72513233"/>
    <w:rsid w:val="72F30E7F"/>
    <w:rsid w:val="72FA37F0"/>
    <w:rsid w:val="73A7C4FF"/>
    <w:rsid w:val="73C2E337"/>
    <w:rsid w:val="74D5C9A6"/>
    <w:rsid w:val="751E4937"/>
    <w:rsid w:val="77383A75"/>
    <w:rsid w:val="788B39B6"/>
    <w:rsid w:val="79BC8E83"/>
    <w:rsid w:val="7ADC5D01"/>
    <w:rsid w:val="7D2128F5"/>
    <w:rsid w:val="7D588AA7"/>
    <w:rsid w:val="7E0A7EF1"/>
    <w:rsid w:val="7F3030AF"/>
    <w:rsid w:val="7F6C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3799D"/>
  <w15:chartTrackingRefBased/>
  <w15:docId w15:val="{F1D33F2A-868D-425A-BE63-2D9A010A6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7DA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A1D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1D7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1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1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19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9FC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rsid w:val="00582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5820AB"/>
  </w:style>
  <w:style w:type="character" w:customStyle="1" w:styleId="eop">
    <w:name w:val="eop"/>
    <w:basedOn w:val="DefaultParagraphFont"/>
    <w:rsid w:val="00582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4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hs.uk/conditions/cosmetic-procedures/advice/cosmetic-procedures-on-the-nh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apras.org.uk/docs/default-source/commissioning-and-policy/information-for-commissioners-of-plastic-surgery-services.pdf?sfvrsn=ba572cc3_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Props1.xml><?xml version="1.0" encoding="utf-8"?>
<ds:datastoreItem xmlns:ds="http://schemas.openxmlformats.org/officeDocument/2006/customXml" ds:itemID="{DFBBD2CD-97AF-407D-915F-1CD1CD696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1A0289-8945-424B-A637-8699052F857A}"/>
</file>

<file path=customXml/itemProps3.xml><?xml version="1.0" encoding="utf-8"?>
<ds:datastoreItem xmlns:ds="http://schemas.openxmlformats.org/officeDocument/2006/customXml" ds:itemID="{EF5E2BB1-B746-425F-8753-9F82113632BA}">
  <ds:schemaRefs>
    <ds:schemaRef ds:uri="http://www.w3.org/XML/1998/namespace"/>
    <ds:schemaRef ds:uri="http://schemas.microsoft.com/sharepoint/v3"/>
    <ds:schemaRef ds:uri="http://purl.org/dc/dcmitype/"/>
    <ds:schemaRef ds:uri="http://purl.org/dc/terms/"/>
    <ds:schemaRef ds:uri="http://schemas.microsoft.com/office/2006/documentManagement/types"/>
    <ds:schemaRef ds:uri="1365388d-8e0b-4df5-a0a3-cd102b49988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6a82410-35a1-48d9-a432-e298e5b95e46"/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1111</Characters>
  <Application>Microsoft Office Word</Application>
  <DocSecurity>0</DocSecurity>
  <Lines>9</Lines>
  <Paragraphs>2</Paragraphs>
  <ScaleCrop>false</ScaleCrop>
  <Company>NHS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SPALDING, Anne (THE ROXTON PRACTICE)</dc:creator>
  <cp:keywords/>
  <dc:description/>
  <cp:lastModifiedBy>BLACK, Rebecca (NHS HUMBER AND NORTH YORKSHIRE ICB - 02Y)</cp:lastModifiedBy>
  <cp:revision>2</cp:revision>
  <dcterms:created xsi:type="dcterms:W3CDTF">2025-03-19T16:35:00Z</dcterms:created>
  <dcterms:modified xsi:type="dcterms:W3CDTF">2025-03-19T16:35:00Z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52500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