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intelligence.xml" ContentType="application/vnd.ms-office.intelligenc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AAC42" w14:textId="7929E941" w:rsidR="00611DBE" w:rsidRDefault="00611DBE" w:rsidP="453C99ED">
      <w:pPr>
        <w:pStyle w:val="Heading1Numbered"/>
        <w:pageBreakBefore w:val="0"/>
        <w:numPr>
          <w:ilvl w:val="0"/>
          <w:numId w:val="0"/>
        </w:numPr>
        <w:spacing w:after="120"/>
        <w:ind w:left="-284"/>
        <w:rPr>
          <w:rFonts w:eastAsia="MS Gothic"/>
          <w:noProof/>
          <w:color w:val="768692"/>
          <w:sz w:val="24"/>
          <w:szCs w:val="24"/>
          <w:shd w:val="clear" w:color="auto" w:fill="CCFFCC"/>
          <w:lang w:eastAsia="en-GB"/>
        </w:rPr>
      </w:pPr>
      <w:bookmarkStart w:id="0" w:name="_Toc162866906"/>
      <w:bookmarkStart w:id="1" w:name="_Toc198818111"/>
      <w:bookmarkStart w:id="2" w:name="_Toc198818300"/>
      <w:r w:rsidRPr="00E54709">
        <w:rPr>
          <w:noProof/>
        </w:rPr>
        <w:drawing>
          <wp:anchor distT="0" distB="0" distL="114300" distR="114300" simplePos="0" relativeHeight="251658242" behindDoc="0" locked="0" layoutInCell="1" allowOverlap="1" wp14:anchorId="57E66387" wp14:editId="51A99A61">
            <wp:simplePos x="0" y="0"/>
            <wp:positionH relativeFrom="margin">
              <wp:align>right</wp:align>
            </wp:positionH>
            <wp:positionV relativeFrom="paragraph">
              <wp:posOffset>5715</wp:posOffset>
            </wp:positionV>
            <wp:extent cx="1402080" cy="787400"/>
            <wp:effectExtent l="0" t="0" r="7620" b="0"/>
            <wp:wrapNone/>
            <wp:docPr id="1868549898" name="Picture 18685498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549898" name="Picture 1868549898">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08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709">
        <w:rPr>
          <w:noProof/>
        </w:rPr>
        <w:drawing>
          <wp:anchor distT="0" distB="0" distL="114300" distR="114300" simplePos="0" relativeHeight="251658241" behindDoc="0" locked="0" layoutInCell="1" allowOverlap="1" wp14:anchorId="37C6D315" wp14:editId="44B35AE2">
            <wp:simplePos x="0" y="0"/>
            <wp:positionH relativeFrom="margin">
              <wp:posOffset>0</wp:posOffset>
            </wp:positionH>
            <wp:positionV relativeFrom="paragraph">
              <wp:posOffset>-635</wp:posOffset>
            </wp:positionV>
            <wp:extent cx="2381250" cy="452904"/>
            <wp:effectExtent l="0" t="0" r="0" b="4445"/>
            <wp:wrapNone/>
            <wp:docPr id="1021508121"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08121" name="Picture 12">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452904"/>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p>
    <w:p w14:paraId="226BD717" w14:textId="77777777" w:rsidR="00611DBE" w:rsidRPr="00611DBE" w:rsidRDefault="00611DBE" w:rsidP="00611DBE">
      <w:pPr>
        <w:pStyle w:val="BodyText2"/>
        <w:rPr>
          <w:lang w:eastAsia="en-GB"/>
        </w:rPr>
      </w:pPr>
    </w:p>
    <w:p w14:paraId="0D03186A" w14:textId="7E31EADC" w:rsidR="00611DBE" w:rsidRDefault="00611DBE">
      <w:pPr>
        <w:spacing w:after="160" w:line="259" w:lineRule="auto"/>
        <w:rPr>
          <w:rFonts w:eastAsia="MS Gothic"/>
          <w:noProof/>
          <w:color w:val="768692"/>
          <w:sz w:val="24"/>
          <w:szCs w:val="24"/>
          <w:shd w:val="clear" w:color="auto" w:fill="CCFFCC"/>
          <w:lang w:eastAsia="en-GB"/>
        </w:rPr>
      </w:pPr>
      <w:r w:rsidRPr="00611DBE">
        <w:rPr>
          <w:rFonts w:eastAsiaTheme="minorEastAsia"/>
          <w:noProof/>
          <w:kern w:val="2"/>
          <w:lang w:eastAsia="en-GB"/>
          <w14:ligatures w14:val="standardContextual"/>
        </w:rPr>
        <mc:AlternateContent>
          <mc:Choice Requires="wps">
            <w:drawing>
              <wp:anchor distT="45720" distB="45720" distL="114300" distR="114300" simplePos="0" relativeHeight="251658240" behindDoc="0" locked="0" layoutInCell="1" allowOverlap="1" wp14:anchorId="317D2177" wp14:editId="2FB269A5">
                <wp:simplePos x="0" y="0"/>
                <wp:positionH relativeFrom="margin">
                  <wp:align>left</wp:align>
                </wp:positionH>
                <wp:positionV relativeFrom="paragraph">
                  <wp:posOffset>870585</wp:posOffset>
                </wp:positionV>
                <wp:extent cx="6334125" cy="2720340"/>
                <wp:effectExtent l="0" t="0" r="9525" b="0"/>
                <wp:wrapSquare wrapText="bothSides"/>
                <wp:docPr id="2003697166"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720340"/>
                        </a:xfrm>
                        <a:prstGeom prst="rect">
                          <a:avLst/>
                        </a:prstGeom>
                        <a:solidFill>
                          <a:srgbClr val="FFFFFF"/>
                        </a:solidFill>
                        <a:ln w="9525">
                          <a:noFill/>
                          <a:miter lim="800000"/>
                          <a:headEnd/>
                          <a:tailEnd/>
                        </a:ln>
                      </wps:spPr>
                      <wps:txbx>
                        <w:txbxContent>
                          <w:p w14:paraId="4E8E883D" w14:textId="77777777" w:rsidR="00611DBE" w:rsidRPr="00F771EB" w:rsidRDefault="00611DBE" w:rsidP="00611DBE">
                            <w:pPr>
                              <w:jc w:val="center"/>
                              <w:rPr>
                                <w:rFonts w:ascii="Arial" w:hAnsi="Arial" w:cs="Arial"/>
                                <w:b/>
                                <w:bCs/>
                                <w:color w:val="2F5496" w:themeColor="accent1" w:themeShade="BF"/>
                                <w:sz w:val="60"/>
                                <w:szCs w:val="60"/>
                              </w:rPr>
                            </w:pPr>
                            <w:r w:rsidRPr="00F771EB">
                              <w:rPr>
                                <w:rFonts w:ascii="Arial" w:hAnsi="Arial" w:cs="Arial"/>
                                <w:b/>
                                <w:bCs/>
                                <w:color w:val="2F5496" w:themeColor="accent1" w:themeShade="BF"/>
                                <w:sz w:val="60"/>
                                <w:szCs w:val="60"/>
                              </w:rPr>
                              <w:t xml:space="preserve">Humber and North Yorkshire </w:t>
                            </w:r>
                          </w:p>
                          <w:p w14:paraId="4D0D7715" w14:textId="77777777" w:rsidR="00611DBE" w:rsidRPr="00F771EB" w:rsidRDefault="00611DBE" w:rsidP="00611DBE">
                            <w:pPr>
                              <w:jc w:val="center"/>
                              <w:rPr>
                                <w:rFonts w:ascii="Arial" w:hAnsi="Arial" w:cs="Arial"/>
                                <w:b/>
                                <w:bCs/>
                                <w:color w:val="2F5496" w:themeColor="accent1" w:themeShade="BF"/>
                                <w:sz w:val="60"/>
                                <w:szCs w:val="60"/>
                              </w:rPr>
                            </w:pPr>
                            <w:r w:rsidRPr="00F771EB">
                              <w:rPr>
                                <w:rFonts w:ascii="Arial" w:hAnsi="Arial" w:cs="Arial"/>
                                <w:b/>
                                <w:bCs/>
                                <w:color w:val="2F5496" w:themeColor="accent1" w:themeShade="BF"/>
                                <w:sz w:val="60"/>
                                <w:szCs w:val="60"/>
                              </w:rPr>
                              <w:t>Integrated Care Board</w:t>
                            </w:r>
                          </w:p>
                          <w:p w14:paraId="189E4230" w14:textId="77777777" w:rsidR="00611DBE" w:rsidRPr="00F771EB" w:rsidRDefault="00611DBE" w:rsidP="00611DBE">
                            <w:pPr>
                              <w:jc w:val="center"/>
                              <w:rPr>
                                <w:rFonts w:ascii="Arial" w:hAnsi="Arial" w:cs="Arial"/>
                                <w:b/>
                                <w:bCs/>
                                <w:color w:val="2F5496" w:themeColor="accent1" w:themeShade="BF"/>
                                <w:sz w:val="60"/>
                                <w:szCs w:val="60"/>
                              </w:rPr>
                            </w:pPr>
                          </w:p>
                          <w:p w14:paraId="0A5DF1F3" w14:textId="77777777" w:rsidR="00611DBE" w:rsidRDefault="00611DBE" w:rsidP="00611DBE">
                            <w:pPr>
                              <w:jc w:val="center"/>
                              <w:rPr>
                                <w:rFonts w:ascii="Arial" w:hAnsi="Arial" w:cs="Arial"/>
                                <w:b/>
                                <w:bCs/>
                                <w:color w:val="2F5496" w:themeColor="accent1" w:themeShade="BF"/>
                                <w:sz w:val="60"/>
                                <w:szCs w:val="60"/>
                              </w:rPr>
                            </w:pPr>
                            <w:r w:rsidRPr="00F771EB">
                              <w:rPr>
                                <w:rFonts w:ascii="Arial" w:hAnsi="Arial" w:cs="Arial"/>
                                <w:b/>
                                <w:bCs/>
                                <w:color w:val="2F5496" w:themeColor="accent1" w:themeShade="BF"/>
                                <w:sz w:val="60"/>
                                <w:szCs w:val="60"/>
                              </w:rPr>
                              <w:t>Constitution</w:t>
                            </w:r>
                          </w:p>
                          <w:p w14:paraId="5117A7D5" w14:textId="77777777" w:rsidR="00611DBE" w:rsidRDefault="00611DBE" w:rsidP="00611DBE">
                            <w:pPr>
                              <w:jc w:val="center"/>
                              <w:rPr>
                                <w:rFonts w:ascii="Arial" w:hAnsi="Arial" w:cs="Arial"/>
                                <w:b/>
                                <w:bCs/>
                                <w:color w:val="2F5496" w:themeColor="accent1" w:themeShade="BF"/>
                                <w:sz w:val="60"/>
                                <w:szCs w:val="60"/>
                              </w:rPr>
                            </w:pPr>
                          </w:p>
                          <w:p w14:paraId="138E64D5" w14:textId="4E4C8238" w:rsidR="00611DBE" w:rsidRPr="00F771EB" w:rsidRDefault="00B135F9" w:rsidP="00611DBE">
                            <w:pPr>
                              <w:jc w:val="center"/>
                              <w:rPr>
                                <w:rFonts w:ascii="Arial" w:hAnsi="Arial" w:cs="Arial"/>
                                <w:b/>
                                <w:bCs/>
                                <w:color w:val="2F5496" w:themeColor="accent1" w:themeShade="BF"/>
                                <w:sz w:val="60"/>
                                <w:szCs w:val="60"/>
                              </w:rPr>
                            </w:pPr>
                            <w:r>
                              <w:rPr>
                                <w:rFonts w:ascii="Arial" w:hAnsi="Arial" w:cs="Arial"/>
                                <w:b/>
                                <w:bCs/>
                                <w:color w:val="2F5496" w:themeColor="accent1" w:themeShade="BF"/>
                                <w:sz w:val="60"/>
                                <w:szCs w:val="60"/>
                              </w:rPr>
                              <w:t>v4.0</w:t>
                            </w:r>
                            <w:r w:rsidR="00947DE7">
                              <w:rPr>
                                <w:rFonts w:ascii="Arial" w:hAnsi="Arial" w:cs="Arial"/>
                                <w:b/>
                                <w:bCs/>
                                <w:color w:val="2F5496" w:themeColor="accent1" w:themeShade="BF"/>
                                <w:sz w:val="60"/>
                                <w:szCs w:val="6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7D2177" id="_x0000_t202" coordsize="21600,21600" o:spt="202" path="m,l,21600r21600,l21600,xe">
                <v:stroke joinstyle="miter"/>
                <v:path gradientshapeok="t" o:connecttype="rect"/>
              </v:shapetype>
              <v:shape id="Text Box 1" o:spid="_x0000_s1026" type="#_x0000_t202" alt="&quot;&quot;" style="position:absolute;margin-left:0;margin-top:68.55pt;width:498.75pt;height:214.2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" stroked="f">
                <v:textbox style="mso-fit-shape-to-text:t">
                  <w:txbxContent>
                    <w:p w14:paraId="4E8E883D" w14:textId="77777777" w:rsidR="00611DBE" w:rsidRPr="00F771EB" w:rsidRDefault="00611DBE" w:rsidP="00611DBE">
                      <w:pPr>
                        <w:jc w:val="center"/>
                        <w:rPr>
                          <w:rFonts w:ascii="Arial" w:hAnsi="Arial" w:cs="Arial"/>
                          <w:b/>
                          <w:bCs/>
                          <w:color w:val="2F5496" w:themeColor="accent1" w:themeShade="BF"/>
                          <w:sz w:val="60"/>
                          <w:szCs w:val="60"/>
                        </w:rPr>
                      </w:pPr>
                      <w:r w:rsidRPr="00F771EB">
                        <w:rPr>
                          <w:rFonts w:ascii="Arial" w:hAnsi="Arial" w:cs="Arial"/>
                          <w:b/>
                          <w:bCs/>
                          <w:color w:val="2F5496" w:themeColor="accent1" w:themeShade="BF"/>
                          <w:sz w:val="60"/>
                          <w:szCs w:val="60"/>
                        </w:rPr>
                        <w:t xml:space="preserve">Humber and North Yorkshire </w:t>
                      </w:r>
                    </w:p>
                    <w:p w14:paraId="4D0D7715" w14:textId="77777777" w:rsidR="00611DBE" w:rsidRPr="00F771EB" w:rsidRDefault="00611DBE" w:rsidP="00611DBE">
                      <w:pPr>
                        <w:jc w:val="center"/>
                        <w:rPr>
                          <w:rFonts w:ascii="Arial" w:hAnsi="Arial" w:cs="Arial"/>
                          <w:b/>
                          <w:bCs/>
                          <w:color w:val="2F5496" w:themeColor="accent1" w:themeShade="BF"/>
                          <w:sz w:val="60"/>
                          <w:szCs w:val="60"/>
                        </w:rPr>
                      </w:pPr>
                      <w:r w:rsidRPr="00F771EB">
                        <w:rPr>
                          <w:rFonts w:ascii="Arial" w:hAnsi="Arial" w:cs="Arial"/>
                          <w:b/>
                          <w:bCs/>
                          <w:color w:val="2F5496" w:themeColor="accent1" w:themeShade="BF"/>
                          <w:sz w:val="60"/>
                          <w:szCs w:val="60"/>
                        </w:rPr>
                        <w:t>Integrated Care Board</w:t>
                      </w:r>
                    </w:p>
                    <w:p w14:paraId="189E4230" w14:textId="77777777" w:rsidR="00611DBE" w:rsidRPr="00F771EB" w:rsidRDefault="00611DBE" w:rsidP="00611DBE">
                      <w:pPr>
                        <w:jc w:val="center"/>
                        <w:rPr>
                          <w:rFonts w:ascii="Arial" w:hAnsi="Arial" w:cs="Arial"/>
                          <w:b/>
                          <w:bCs/>
                          <w:color w:val="2F5496" w:themeColor="accent1" w:themeShade="BF"/>
                          <w:sz w:val="60"/>
                          <w:szCs w:val="60"/>
                        </w:rPr>
                      </w:pPr>
                    </w:p>
                    <w:p w14:paraId="0A5DF1F3" w14:textId="77777777" w:rsidR="00611DBE" w:rsidRDefault="00611DBE" w:rsidP="00611DBE">
                      <w:pPr>
                        <w:jc w:val="center"/>
                        <w:rPr>
                          <w:rFonts w:ascii="Arial" w:hAnsi="Arial" w:cs="Arial"/>
                          <w:b/>
                          <w:bCs/>
                          <w:color w:val="2F5496" w:themeColor="accent1" w:themeShade="BF"/>
                          <w:sz w:val="60"/>
                          <w:szCs w:val="60"/>
                        </w:rPr>
                      </w:pPr>
                      <w:r w:rsidRPr="00F771EB">
                        <w:rPr>
                          <w:rFonts w:ascii="Arial" w:hAnsi="Arial" w:cs="Arial"/>
                          <w:b/>
                          <w:bCs/>
                          <w:color w:val="2F5496" w:themeColor="accent1" w:themeShade="BF"/>
                          <w:sz w:val="60"/>
                          <w:szCs w:val="60"/>
                        </w:rPr>
                        <w:t>Constitution</w:t>
                      </w:r>
                    </w:p>
                    <w:p w14:paraId="5117A7D5" w14:textId="77777777" w:rsidR="00611DBE" w:rsidRDefault="00611DBE" w:rsidP="00611DBE">
                      <w:pPr>
                        <w:jc w:val="center"/>
                        <w:rPr>
                          <w:rFonts w:ascii="Arial" w:hAnsi="Arial" w:cs="Arial"/>
                          <w:b/>
                          <w:bCs/>
                          <w:color w:val="2F5496" w:themeColor="accent1" w:themeShade="BF"/>
                          <w:sz w:val="60"/>
                          <w:szCs w:val="60"/>
                        </w:rPr>
                      </w:pPr>
                    </w:p>
                    <w:p w14:paraId="138E64D5" w14:textId="4E4C8238" w:rsidR="00611DBE" w:rsidRPr="00F771EB" w:rsidRDefault="00B135F9" w:rsidP="00611DBE">
                      <w:pPr>
                        <w:jc w:val="center"/>
                        <w:rPr>
                          <w:rFonts w:ascii="Arial" w:hAnsi="Arial" w:cs="Arial"/>
                          <w:b/>
                          <w:bCs/>
                          <w:color w:val="2F5496" w:themeColor="accent1" w:themeShade="BF"/>
                          <w:sz w:val="60"/>
                          <w:szCs w:val="60"/>
                        </w:rPr>
                      </w:pPr>
                      <w:r>
                        <w:rPr>
                          <w:rFonts w:ascii="Arial" w:hAnsi="Arial" w:cs="Arial"/>
                          <w:b/>
                          <w:bCs/>
                          <w:color w:val="2F5496" w:themeColor="accent1" w:themeShade="BF"/>
                          <w:sz w:val="60"/>
                          <w:szCs w:val="60"/>
                        </w:rPr>
                        <w:t>v4.0</w:t>
                      </w:r>
                      <w:r w:rsidR="00947DE7">
                        <w:rPr>
                          <w:rFonts w:ascii="Arial" w:hAnsi="Arial" w:cs="Arial"/>
                          <w:b/>
                          <w:bCs/>
                          <w:color w:val="2F5496" w:themeColor="accent1" w:themeShade="BF"/>
                          <w:sz w:val="60"/>
                          <w:szCs w:val="60"/>
                        </w:rPr>
                        <w:t xml:space="preserve"> </w:t>
                      </w:r>
                    </w:p>
                  </w:txbxContent>
                </v:textbox>
                <w10:wrap type="square" anchorx="margin"/>
              </v:shape>
            </w:pict>
          </mc:Fallback>
        </mc:AlternateContent>
      </w:r>
      <w:r>
        <w:rPr>
          <w:rFonts w:eastAsia="MS Gothic"/>
          <w:noProof/>
          <w:color w:val="768692"/>
          <w:sz w:val="24"/>
          <w:szCs w:val="24"/>
          <w:shd w:val="clear" w:color="auto" w:fill="CCFFCC"/>
          <w:lang w:eastAsia="en-GB"/>
        </w:rPr>
        <w:br w:type="page"/>
      </w:r>
    </w:p>
    <w:p w14:paraId="534D95A2" w14:textId="74A9F4A9" w:rsidR="006025C5" w:rsidRDefault="006025C5" w:rsidP="00611DBE">
      <w:pPr>
        <w:pStyle w:val="Heading1Numbered"/>
        <w:pageBreakBefore w:val="0"/>
        <w:numPr>
          <w:ilvl w:val="0"/>
          <w:numId w:val="0"/>
        </w:numPr>
        <w:spacing w:after="120"/>
        <w:ind w:left="-284"/>
      </w:pPr>
    </w:p>
    <w:tbl>
      <w:tblPr>
        <w:tblStyle w:val="TableGrid"/>
        <w:tblpPr w:leftFromText="180" w:rightFromText="180" w:vertAnchor="text" w:horzAnchor="margin" w:tblpY="644"/>
        <w:tblW w:w="10740" w:type="dxa"/>
        <w:tblLook w:val="04A0" w:firstRow="1" w:lastRow="0" w:firstColumn="1" w:lastColumn="0" w:noHBand="0" w:noVBand="1"/>
      </w:tblPr>
      <w:tblGrid>
        <w:gridCol w:w="1271"/>
        <w:gridCol w:w="1843"/>
        <w:gridCol w:w="2693"/>
        <w:gridCol w:w="4933"/>
      </w:tblGrid>
      <w:tr w:rsidR="006025C5" w:rsidRPr="00E06879" w14:paraId="463D1384" w14:textId="77777777" w:rsidTr="46C9165C">
        <w:trPr>
          <w:trHeight w:val="416"/>
        </w:trPr>
        <w:tc>
          <w:tcPr>
            <w:tcW w:w="1271" w:type="dxa"/>
            <w:shd w:val="clear" w:color="auto" w:fill="BDD6EE" w:themeFill="accent5" w:themeFillTint="66"/>
          </w:tcPr>
          <w:p w14:paraId="79635844" w14:textId="77777777" w:rsidR="006025C5" w:rsidRPr="002A3DF5" w:rsidRDefault="006025C5" w:rsidP="006025C5">
            <w:pPr>
              <w:rPr>
                <w:rFonts w:ascii="Arial" w:hAnsi="Arial" w:cs="Arial"/>
                <w:b/>
                <w:bCs/>
                <w:color w:val="000000" w:themeColor="text1"/>
              </w:rPr>
            </w:pPr>
            <w:r w:rsidRPr="002A3DF5">
              <w:rPr>
                <w:rFonts w:ascii="Arial" w:hAnsi="Arial" w:cs="Arial"/>
                <w:b/>
                <w:color w:val="000000" w:themeColor="text1"/>
              </w:rPr>
              <w:t>Version</w:t>
            </w:r>
          </w:p>
        </w:tc>
        <w:tc>
          <w:tcPr>
            <w:tcW w:w="1843" w:type="dxa"/>
            <w:shd w:val="clear" w:color="auto" w:fill="BDD6EE" w:themeFill="accent5" w:themeFillTint="66"/>
          </w:tcPr>
          <w:p w14:paraId="733E2981" w14:textId="77777777" w:rsidR="006025C5" w:rsidRPr="002A3DF5" w:rsidRDefault="006025C5" w:rsidP="006025C5">
            <w:pPr>
              <w:rPr>
                <w:rFonts w:ascii="Arial" w:hAnsi="Arial" w:cs="Arial"/>
                <w:b/>
                <w:bCs/>
                <w:color w:val="000000" w:themeColor="text1"/>
              </w:rPr>
            </w:pPr>
            <w:r>
              <w:rPr>
                <w:rFonts w:ascii="Arial" w:hAnsi="Arial" w:cs="Arial"/>
                <w:b/>
                <w:color w:val="000000" w:themeColor="text1"/>
              </w:rPr>
              <w:t>Date</w:t>
            </w:r>
          </w:p>
        </w:tc>
        <w:tc>
          <w:tcPr>
            <w:tcW w:w="2693" w:type="dxa"/>
            <w:shd w:val="clear" w:color="auto" w:fill="BDD6EE" w:themeFill="accent5" w:themeFillTint="66"/>
          </w:tcPr>
          <w:p w14:paraId="32CB1CFF" w14:textId="77777777" w:rsidR="006025C5" w:rsidRPr="002A3DF5" w:rsidRDefault="006025C5" w:rsidP="006025C5">
            <w:pPr>
              <w:rPr>
                <w:rFonts w:ascii="Arial" w:hAnsi="Arial" w:cs="Arial"/>
                <w:b/>
                <w:bCs/>
                <w:color w:val="000000" w:themeColor="text1"/>
              </w:rPr>
            </w:pPr>
            <w:r>
              <w:rPr>
                <w:rFonts w:ascii="Arial" w:hAnsi="Arial" w:cs="Arial"/>
                <w:b/>
                <w:color w:val="000000" w:themeColor="text1"/>
              </w:rPr>
              <w:t>Executive Lead</w:t>
            </w:r>
            <w:r w:rsidRPr="002A3DF5">
              <w:rPr>
                <w:rFonts w:ascii="Arial" w:hAnsi="Arial" w:cs="Arial"/>
                <w:b/>
                <w:color w:val="000000" w:themeColor="text1"/>
              </w:rPr>
              <w:t xml:space="preserve"> </w:t>
            </w:r>
          </w:p>
        </w:tc>
        <w:tc>
          <w:tcPr>
            <w:tcW w:w="4933" w:type="dxa"/>
            <w:shd w:val="clear" w:color="auto" w:fill="BDD6EE" w:themeFill="accent5" w:themeFillTint="66"/>
          </w:tcPr>
          <w:p w14:paraId="3524221A" w14:textId="77777777" w:rsidR="006025C5" w:rsidRDefault="006025C5" w:rsidP="006025C5">
            <w:pPr>
              <w:rPr>
                <w:rFonts w:ascii="Arial" w:hAnsi="Arial" w:cs="Arial"/>
                <w:b/>
                <w:color w:val="000000" w:themeColor="text1"/>
              </w:rPr>
            </w:pPr>
            <w:r>
              <w:rPr>
                <w:rFonts w:ascii="Arial" w:hAnsi="Arial" w:cs="Arial"/>
                <w:b/>
                <w:color w:val="000000" w:themeColor="text1"/>
              </w:rPr>
              <w:t>Changes</w:t>
            </w:r>
          </w:p>
        </w:tc>
      </w:tr>
      <w:tr w:rsidR="006025C5" w:rsidRPr="00E06879" w14:paraId="3459D9CB" w14:textId="77777777" w:rsidTr="46C9165C">
        <w:tc>
          <w:tcPr>
            <w:tcW w:w="1271" w:type="dxa"/>
          </w:tcPr>
          <w:p w14:paraId="30228127" w14:textId="77777777" w:rsidR="006025C5" w:rsidRPr="002A3DF5" w:rsidRDefault="006025C5" w:rsidP="006025C5">
            <w:pPr>
              <w:rPr>
                <w:rFonts w:ascii="Arial" w:hAnsi="Arial" w:cs="Arial"/>
                <w:color w:val="000000" w:themeColor="text1"/>
              </w:rPr>
            </w:pPr>
            <w:r w:rsidRPr="002A3DF5">
              <w:rPr>
                <w:rFonts w:ascii="Arial" w:hAnsi="Arial" w:cs="Arial"/>
                <w:color w:val="000000" w:themeColor="text1"/>
              </w:rPr>
              <w:t>V1.0</w:t>
            </w:r>
          </w:p>
        </w:tc>
        <w:tc>
          <w:tcPr>
            <w:tcW w:w="1843" w:type="dxa"/>
          </w:tcPr>
          <w:p w14:paraId="36C1729C" w14:textId="77777777" w:rsidR="006025C5" w:rsidRPr="002A3DF5" w:rsidRDefault="006025C5" w:rsidP="006025C5">
            <w:pPr>
              <w:rPr>
                <w:rFonts w:ascii="Arial" w:hAnsi="Arial" w:cs="Arial"/>
                <w:color w:val="000000" w:themeColor="text1"/>
              </w:rPr>
            </w:pPr>
            <w:r>
              <w:rPr>
                <w:rFonts w:ascii="Arial" w:hAnsi="Arial" w:cs="Arial"/>
                <w:color w:val="000000" w:themeColor="text1"/>
              </w:rPr>
              <w:t>1 July 2022</w:t>
            </w:r>
          </w:p>
        </w:tc>
        <w:tc>
          <w:tcPr>
            <w:tcW w:w="2693" w:type="dxa"/>
          </w:tcPr>
          <w:p w14:paraId="3656A26A" w14:textId="77777777" w:rsidR="006025C5" w:rsidRPr="002A3DF5" w:rsidRDefault="006025C5" w:rsidP="006025C5">
            <w:pPr>
              <w:rPr>
                <w:rFonts w:ascii="Arial" w:hAnsi="Arial" w:cs="Arial"/>
                <w:color w:val="000000" w:themeColor="text1"/>
              </w:rPr>
            </w:pPr>
            <w:r>
              <w:rPr>
                <w:rFonts w:ascii="Arial" w:hAnsi="Arial" w:cs="Arial"/>
                <w:color w:val="000000" w:themeColor="text1"/>
              </w:rPr>
              <w:t>Executive Director of Corporate Affairs</w:t>
            </w:r>
          </w:p>
        </w:tc>
        <w:tc>
          <w:tcPr>
            <w:tcW w:w="4933" w:type="dxa"/>
          </w:tcPr>
          <w:p w14:paraId="34A18AE2" w14:textId="77777777" w:rsidR="006025C5" w:rsidRPr="002A3DF5" w:rsidRDefault="006025C5" w:rsidP="006025C5">
            <w:pPr>
              <w:rPr>
                <w:rFonts w:ascii="Arial" w:hAnsi="Arial" w:cs="Arial"/>
                <w:color w:val="000000" w:themeColor="text1"/>
              </w:rPr>
            </w:pPr>
            <w:r>
              <w:rPr>
                <w:rFonts w:ascii="Arial" w:hAnsi="Arial" w:cs="Arial"/>
                <w:color w:val="000000" w:themeColor="text1"/>
              </w:rPr>
              <w:t>New Constitution for HNY ICB</w:t>
            </w:r>
          </w:p>
        </w:tc>
      </w:tr>
      <w:tr w:rsidR="006025C5" w:rsidRPr="00E06879" w14:paraId="00DF995A" w14:textId="77777777" w:rsidTr="46C9165C">
        <w:tc>
          <w:tcPr>
            <w:tcW w:w="1271" w:type="dxa"/>
          </w:tcPr>
          <w:p w14:paraId="7605047A" w14:textId="77777777" w:rsidR="006025C5" w:rsidRPr="000A562F" w:rsidRDefault="006025C5" w:rsidP="006025C5">
            <w:pPr>
              <w:rPr>
                <w:rFonts w:ascii="Arial" w:hAnsi="Arial" w:cs="Arial"/>
                <w:color w:val="000000" w:themeColor="text1"/>
              </w:rPr>
            </w:pPr>
            <w:r w:rsidRPr="000A562F">
              <w:rPr>
                <w:rFonts w:ascii="Arial" w:hAnsi="Arial" w:cs="Arial"/>
                <w:color w:val="000000" w:themeColor="text1"/>
              </w:rPr>
              <w:t>V1.1</w:t>
            </w:r>
          </w:p>
        </w:tc>
        <w:tc>
          <w:tcPr>
            <w:tcW w:w="1843" w:type="dxa"/>
          </w:tcPr>
          <w:p w14:paraId="3989C451" w14:textId="77777777" w:rsidR="006025C5" w:rsidRPr="000A562F" w:rsidRDefault="006025C5" w:rsidP="006025C5">
            <w:pPr>
              <w:rPr>
                <w:rFonts w:ascii="Arial" w:hAnsi="Arial" w:cs="Arial"/>
                <w:color w:val="000000" w:themeColor="text1"/>
              </w:rPr>
            </w:pPr>
            <w:r w:rsidRPr="000A562F">
              <w:rPr>
                <w:rFonts w:ascii="Arial" w:hAnsi="Arial" w:cs="Arial"/>
                <w:color w:val="000000" w:themeColor="text1"/>
              </w:rPr>
              <w:t>February 2023</w:t>
            </w:r>
          </w:p>
        </w:tc>
        <w:tc>
          <w:tcPr>
            <w:tcW w:w="2693" w:type="dxa"/>
          </w:tcPr>
          <w:p w14:paraId="753D24F9" w14:textId="77777777" w:rsidR="006025C5" w:rsidRPr="000A562F" w:rsidRDefault="006025C5" w:rsidP="006025C5">
            <w:pPr>
              <w:rPr>
                <w:rFonts w:ascii="Arial" w:hAnsi="Arial" w:cs="Arial"/>
                <w:color w:val="000000" w:themeColor="text1"/>
              </w:rPr>
            </w:pPr>
            <w:r w:rsidRPr="000A562F">
              <w:rPr>
                <w:rFonts w:ascii="Arial" w:hAnsi="Arial" w:cs="Arial"/>
                <w:color w:val="000000" w:themeColor="text1"/>
              </w:rPr>
              <w:t>Executive Director of Corporate Affairs</w:t>
            </w:r>
          </w:p>
        </w:tc>
        <w:tc>
          <w:tcPr>
            <w:tcW w:w="4933" w:type="dxa"/>
          </w:tcPr>
          <w:p w14:paraId="45C06496" w14:textId="77777777" w:rsidR="006025C5" w:rsidRPr="000A562F" w:rsidRDefault="006025C5" w:rsidP="006025C5">
            <w:pPr>
              <w:rPr>
                <w:rFonts w:ascii="Arial" w:hAnsi="Arial" w:cs="Arial"/>
                <w:color w:val="000000" w:themeColor="text1"/>
              </w:rPr>
            </w:pPr>
            <w:r w:rsidRPr="000A562F">
              <w:rPr>
                <w:rFonts w:ascii="Arial" w:hAnsi="Arial" w:cs="Arial"/>
                <w:color w:val="000000" w:themeColor="text1"/>
              </w:rPr>
              <w:t>Draft for review at Executive Committee</w:t>
            </w:r>
          </w:p>
        </w:tc>
      </w:tr>
      <w:tr w:rsidR="006025C5" w:rsidRPr="00E06879" w14:paraId="7A2200B0" w14:textId="77777777" w:rsidTr="46C9165C">
        <w:tc>
          <w:tcPr>
            <w:tcW w:w="1271" w:type="dxa"/>
          </w:tcPr>
          <w:p w14:paraId="1D0AB06B" w14:textId="725A2D72" w:rsidR="006025C5" w:rsidRPr="000A562F" w:rsidRDefault="006025C5" w:rsidP="006025C5">
            <w:pPr>
              <w:rPr>
                <w:rFonts w:ascii="Arial" w:hAnsi="Arial" w:cs="Arial"/>
                <w:color w:val="000000" w:themeColor="text1"/>
              </w:rPr>
            </w:pPr>
            <w:r w:rsidRPr="000A562F">
              <w:rPr>
                <w:rFonts w:ascii="Arial" w:hAnsi="Arial" w:cs="Arial"/>
                <w:color w:val="000000" w:themeColor="text1"/>
              </w:rPr>
              <w:t>V</w:t>
            </w:r>
            <w:r w:rsidR="001A2870" w:rsidRPr="000A562F">
              <w:rPr>
                <w:rFonts w:ascii="Arial" w:hAnsi="Arial" w:cs="Arial"/>
                <w:color w:val="000000" w:themeColor="text1"/>
              </w:rPr>
              <w:t>2.0</w:t>
            </w:r>
          </w:p>
        </w:tc>
        <w:tc>
          <w:tcPr>
            <w:tcW w:w="1843" w:type="dxa"/>
          </w:tcPr>
          <w:p w14:paraId="3E1EBE7B" w14:textId="77777777" w:rsidR="006025C5" w:rsidRPr="000A562F" w:rsidRDefault="006025C5" w:rsidP="006025C5">
            <w:pPr>
              <w:rPr>
                <w:rFonts w:ascii="Arial" w:hAnsi="Arial" w:cs="Arial"/>
                <w:color w:val="000000" w:themeColor="text1"/>
              </w:rPr>
            </w:pPr>
            <w:r w:rsidRPr="000A562F">
              <w:rPr>
                <w:rFonts w:ascii="Arial" w:hAnsi="Arial" w:cs="Arial"/>
                <w:color w:val="000000" w:themeColor="text1"/>
              </w:rPr>
              <w:t>February 2023</w:t>
            </w:r>
          </w:p>
        </w:tc>
        <w:tc>
          <w:tcPr>
            <w:tcW w:w="2693" w:type="dxa"/>
          </w:tcPr>
          <w:p w14:paraId="3C7E5036" w14:textId="77777777" w:rsidR="006025C5" w:rsidRPr="000A562F" w:rsidRDefault="006025C5" w:rsidP="006025C5">
            <w:pPr>
              <w:rPr>
                <w:rFonts w:ascii="Arial" w:hAnsi="Arial" w:cs="Arial"/>
                <w:color w:val="000000" w:themeColor="text1"/>
              </w:rPr>
            </w:pPr>
            <w:r w:rsidRPr="000A562F">
              <w:rPr>
                <w:rFonts w:ascii="Arial" w:hAnsi="Arial" w:cs="Arial"/>
                <w:color w:val="000000" w:themeColor="text1"/>
              </w:rPr>
              <w:t>Executive Director of Corporate Affairs</w:t>
            </w:r>
          </w:p>
        </w:tc>
        <w:tc>
          <w:tcPr>
            <w:tcW w:w="4933" w:type="dxa"/>
          </w:tcPr>
          <w:p w14:paraId="54D7E967" w14:textId="77777777" w:rsidR="006025C5" w:rsidRPr="000A562F" w:rsidRDefault="006025C5" w:rsidP="006025C5">
            <w:pPr>
              <w:rPr>
                <w:rFonts w:ascii="Arial" w:hAnsi="Arial" w:cs="Arial"/>
                <w:color w:val="000000" w:themeColor="text1"/>
              </w:rPr>
            </w:pPr>
            <w:r w:rsidRPr="000A562F">
              <w:rPr>
                <w:rFonts w:ascii="Arial" w:hAnsi="Arial" w:cs="Arial"/>
                <w:color w:val="000000" w:themeColor="text1"/>
              </w:rPr>
              <w:t>Draft for review at HNY ICB Board</w:t>
            </w:r>
          </w:p>
        </w:tc>
      </w:tr>
      <w:tr w:rsidR="006025C5" w:rsidRPr="00E06879" w14:paraId="1EDE4B18" w14:textId="77777777" w:rsidTr="46C9165C">
        <w:tc>
          <w:tcPr>
            <w:tcW w:w="1271" w:type="dxa"/>
          </w:tcPr>
          <w:p w14:paraId="05814BD7" w14:textId="7B651B9C" w:rsidR="006025C5" w:rsidRPr="000A562F" w:rsidRDefault="006025C5" w:rsidP="006025C5">
            <w:pPr>
              <w:rPr>
                <w:rFonts w:ascii="Arial" w:hAnsi="Arial" w:cs="Arial"/>
                <w:color w:val="000000" w:themeColor="text1"/>
              </w:rPr>
            </w:pPr>
            <w:r w:rsidRPr="000A562F">
              <w:rPr>
                <w:rFonts w:ascii="Arial" w:hAnsi="Arial" w:cs="Arial"/>
                <w:color w:val="000000" w:themeColor="text1"/>
              </w:rPr>
              <w:t>V2.0</w:t>
            </w:r>
          </w:p>
        </w:tc>
        <w:tc>
          <w:tcPr>
            <w:tcW w:w="1843" w:type="dxa"/>
          </w:tcPr>
          <w:p w14:paraId="4C4719CC" w14:textId="21E713B6" w:rsidR="006025C5" w:rsidRPr="000A562F" w:rsidRDefault="006025C5" w:rsidP="006025C5">
            <w:pPr>
              <w:rPr>
                <w:rFonts w:ascii="Arial" w:hAnsi="Arial" w:cs="Arial"/>
                <w:color w:val="000000" w:themeColor="text1"/>
              </w:rPr>
            </w:pPr>
            <w:r w:rsidRPr="000A562F">
              <w:rPr>
                <w:rFonts w:ascii="Arial" w:hAnsi="Arial" w:cs="Arial"/>
                <w:color w:val="000000" w:themeColor="text1"/>
              </w:rPr>
              <w:t>March 2023</w:t>
            </w:r>
          </w:p>
        </w:tc>
        <w:tc>
          <w:tcPr>
            <w:tcW w:w="2693" w:type="dxa"/>
          </w:tcPr>
          <w:p w14:paraId="5EB584C5" w14:textId="7B7C3C02" w:rsidR="006025C5" w:rsidRPr="000A562F" w:rsidRDefault="006025C5" w:rsidP="006025C5">
            <w:pPr>
              <w:rPr>
                <w:rFonts w:ascii="Arial" w:hAnsi="Arial" w:cs="Arial"/>
                <w:color w:val="000000" w:themeColor="text1"/>
              </w:rPr>
            </w:pPr>
            <w:r w:rsidRPr="000A562F">
              <w:rPr>
                <w:rFonts w:ascii="Arial" w:hAnsi="Arial" w:cs="Arial"/>
                <w:color w:val="000000" w:themeColor="text1"/>
              </w:rPr>
              <w:t>Executive Director of Corporate Affairs</w:t>
            </w:r>
          </w:p>
        </w:tc>
        <w:tc>
          <w:tcPr>
            <w:tcW w:w="4933" w:type="dxa"/>
          </w:tcPr>
          <w:p w14:paraId="74B3555A" w14:textId="2CFB9C34" w:rsidR="006025C5" w:rsidRPr="000A562F" w:rsidRDefault="006025C5" w:rsidP="006025C5">
            <w:pPr>
              <w:rPr>
                <w:rFonts w:ascii="Arial" w:hAnsi="Arial" w:cs="Arial"/>
                <w:color w:val="000000" w:themeColor="text1"/>
              </w:rPr>
            </w:pPr>
            <w:r w:rsidRPr="000A562F">
              <w:rPr>
                <w:rFonts w:ascii="Arial" w:hAnsi="Arial" w:cs="Arial"/>
                <w:color w:val="000000" w:themeColor="text1"/>
              </w:rPr>
              <w:t>HNY ICB Board Approval for submission to NHS England</w:t>
            </w:r>
          </w:p>
        </w:tc>
      </w:tr>
      <w:tr w:rsidR="001E0834" w:rsidRPr="00E06879" w14:paraId="023F249D" w14:textId="77777777" w:rsidTr="46C9165C">
        <w:tc>
          <w:tcPr>
            <w:tcW w:w="1271" w:type="dxa"/>
          </w:tcPr>
          <w:p w14:paraId="686BFFF9" w14:textId="2A1D67E8" w:rsidR="001E0834" w:rsidRPr="000A562F" w:rsidRDefault="00CC37E2" w:rsidP="006025C5">
            <w:pPr>
              <w:rPr>
                <w:rFonts w:ascii="Arial" w:hAnsi="Arial" w:cs="Arial"/>
                <w:color w:val="000000" w:themeColor="text1"/>
              </w:rPr>
            </w:pPr>
            <w:r>
              <w:rPr>
                <w:rFonts w:ascii="Arial" w:hAnsi="Arial" w:cs="Arial"/>
                <w:color w:val="000000" w:themeColor="text1"/>
              </w:rPr>
              <w:t>V3.0</w:t>
            </w:r>
          </w:p>
        </w:tc>
        <w:tc>
          <w:tcPr>
            <w:tcW w:w="1843" w:type="dxa"/>
          </w:tcPr>
          <w:p w14:paraId="1247DB89" w14:textId="6F0DD2C4" w:rsidR="001E0834" w:rsidRPr="000A562F" w:rsidRDefault="001E0834" w:rsidP="006025C5">
            <w:pPr>
              <w:rPr>
                <w:rFonts w:ascii="Arial" w:hAnsi="Arial" w:cs="Arial"/>
                <w:color w:val="000000" w:themeColor="text1"/>
              </w:rPr>
            </w:pPr>
            <w:r>
              <w:rPr>
                <w:rFonts w:ascii="Arial" w:hAnsi="Arial" w:cs="Arial"/>
                <w:color w:val="000000" w:themeColor="text1"/>
              </w:rPr>
              <w:t>July 2023</w:t>
            </w:r>
          </w:p>
        </w:tc>
        <w:tc>
          <w:tcPr>
            <w:tcW w:w="2693" w:type="dxa"/>
          </w:tcPr>
          <w:p w14:paraId="69BDD5B5" w14:textId="1AE62010" w:rsidR="001E0834" w:rsidRPr="000A562F" w:rsidRDefault="001E0834" w:rsidP="006025C5">
            <w:pPr>
              <w:rPr>
                <w:rFonts w:ascii="Arial" w:hAnsi="Arial" w:cs="Arial"/>
                <w:color w:val="000000" w:themeColor="text1"/>
              </w:rPr>
            </w:pPr>
            <w:r>
              <w:rPr>
                <w:rFonts w:ascii="Arial" w:hAnsi="Arial" w:cs="Arial"/>
                <w:color w:val="000000" w:themeColor="text1"/>
              </w:rPr>
              <w:t>Executive Director of Corporate Affairs</w:t>
            </w:r>
          </w:p>
        </w:tc>
        <w:tc>
          <w:tcPr>
            <w:tcW w:w="4933" w:type="dxa"/>
          </w:tcPr>
          <w:p w14:paraId="3B78853C" w14:textId="4840F63C" w:rsidR="00804D12" w:rsidRDefault="00804D12" w:rsidP="00804D12">
            <w:pPr>
              <w:rPr>
                <w:rFonts w:ascii="Arial" w:hAnsi="Arial" w:cs="Arial"/>
                <w:color w:val="000000" w:themeColor="text1"/>
              </w:rPr>
            </w:pPr>
            <w:r>
              <w:rPr>
                <w:rFonts w:ascii="Arial" w:hAnsi="Arial" w:cs="Arial"/>
                <w:color w:val="000000" w:themeColor="text1"/>
              </w:rPr>
              <w:t>2.3</w:t>
            </w:r>
            <w:r w:rsidR="001D0BE4">
              <w:rPr>
                <w:rFonts w:ascii="Arial" w:hAnsi="Arial" w:cs="Arial"/>
                <w:color w:val="000000" w:themeColor="text1"/>
              </w:rPr>
              <w:t>.2</w:t>
            </w:r>
            <w:r>
              <w:rPr>
                <w:rFonts w:ascii="Arial" w:hAnsi="Arial" w:cs="Arial"/>
                <w:color w:val="000000" w:themeColor="text1"/>
              </w:rPr>
              <w:t xml:space="preserve"> Minor Amendments </w:t>
            </w:r>
            <w:r w:rsidR="00CC37E2">
              <w:rPr>
                <w:rFonts w:ascii="Arial" w:hAnsi="Arial" w:cs="Arial"/>
                <w:color w:val="000000" w:themeColor="text1"/>
              </w:rPr>
              <w:t xml:space="preserve"> </w:t>
            </w:r>
          </w:p>
          <w:p w14:paraId="432A6868" w14:textId="138DA17A" w:rsidR="008377D9" w:rsidRPr="00804D12" w:rsidRDefault="00804D12" w:rsidP="00E02ED7">
            <w:pPr>
              <w:pStyle w:val="ListParagraph"/>
              <w:numPr>
                <w:ilvl w:val="0"/>
                <w:numId w:val="43"/>
              </w:numPr>
              <w:rPr>
                <w:rFonts w:ascii="Arial" w:hAnsi="Arial" w:cs="Arial"/>
                <w:color w:val="000000" w:themeColor="text1"/>
              </w:rPr>
            </w:pPr>
            <w:r w:rsidRPr="00804D12">
              <w:rPr>
                <w:rFonts w:ascii="Arial" w:hAnsi="Arial" w:cs="Arial"/>
                <w:color w:val="000000" w:themeColor="text1"/>
              </w:rPr>
              <w:t xml:space="preserve">Removal of Chief Digital Information Officer </w:t>
            </w:r>
          </w:p>
          <w:p w14:paraId="3A4C33D6" w14:textId="1B5C4A8D" w:rsidR="008377D9" w:rsidRDefault="008377D9" w:rsidP="00CC37E2">
            <w:pPr>
              <w:rPr>
                <w:rFonts w:ascii="Arial" w:hAnsi="Arial" w:cs="Arial"/>
                <w:color w:val="000000" w:themeColor="text1"/>
              </w:rPr>
            </w:pPr>
            <w:r>
              <w:rPr>
                <w:rFonts w:ascii="Arial" w:hAnsi="Arial" w:cs="Arial"/>
                <w:color w:val="000000" w:themeColor="text1"/>
              </w:rPr>
              <w:t xml:space="preserve">Minor amendments to 3.7 Partner Members – Local Authorities </w:t>
            </w:r>
          </w:p>
          <w:p w14:paraId="1FF2E2A3" w14:textId="77777777" w:rsidR="00CC37E2" w:rsidRDefault="00CC37E2" w:rsidP="006025C5">
            <w:pPr>
              <w:rPr>
                <w:rFonts w:ascii="Arial" w:hAnsi="Arial" w:cs="Arial"/>
                <w:color w:val="000000" w:themeColor="text1"/>
              </w:rPr>
            </w:pPr>
          </w:p>
          <w:p w14:paraId="32BC70C6" w14:textId="359BB287" w:rsidR="00CC37E2" w:rsidRPr="00804D12" w:rsidRDefault="00CC37E2" w:rsidP="006025C5">
            <w:pPr>
              <w:rPr>
                <w:rFonts w:ascii="Arial" w:hAnsi="Arial" w:cs="Arial"/>
                <w:color w:val="FF0000"/>
              </w:rPr>
            </w:pPr>
            <w:r w:rsidRPr="00E92B0D">
              <w:rPr>
                <w:rFonts w:ascii="Arial" w:hAnsi="Arial" w:cs="Arial"/>
              </w:rPr>
              <w:t>Minor amendments requested by NHS England</w:t>
            </w:r>
          </w:p>
        </w:tc>
      </w:tr>
      <w:tr w:rsidR="00D0277D" w:rsidRPr="00E06879" w14:paraId="4B8FCFDE" w14:textId="77777777" w:rsidTr="46C9165C">
        <w:tc>
          <w:tcPr>
            <w:tcW w:w="1271" w:type="dxa"/>
          </w:tcPr>
          <w:p w14:paraId="24991027" w14:textId="1EFF3F9C" w:rsidR="00D0277D" w:rsidRDefault="00D0277D" w:rsidP="006025C5">
            <w:pPr>
              <w:rPr>
                <w:rFonts w:ascii="Arial" w:hAnsi="Arial" w:cs="Arial"/>
                <w:color w:val="000000" w:themeColor="text1"/>
              </w:rPr>
            </w:pPr>
            <w:r>
              <w:rPr>
                <w:rFonts w:ascii="Arial" w:hAnsi="Arial" w:cs="Arial"/>
                <w:color w:val="000000" w:themeColor="text1"/>
              </w:rPr>
              <w:t>V3.0</w:t>
            </w:r>
          </w:p>
        </w:tc>
        <w:tc>
          <w:tcPr>
            <w:tcW w:w="1843" w:type="dxa"/>
          </w:tcPr>
          <w:p w14:paraId="1F0D6251" w14:textId="1E7C404E" w:rsidR="00D0277D" w:rsidRDefault="00D0277D" w:rsidP="006025C5">
            <w:pPr>
              <w:rPr>
                <w:rFonts w:ascii="Arial" w:hAnsi="Arial" w:cs="Arial"/>
                <w:color w:val="000000" w:themeColor="text1"/>
              </w:rPr>
            </w:pPr>
            <w:r>
              <w:rPr>
                <w:rFonts w:ascii="Arial" w:hAnsi="Arial" w:cs="Arial"/>
                <w:color w:val="000000" w:themeColor="text1"/>
              </w:rPr>
              <w:t>September 2023</w:t>
            </w:r>
          </w:p>
        </w:tc>
        <w:tc>
          <w:tcPr>
            <w:tcW w:w="2693" w:type="dxa"/>
          </w:tcPr>
          <w:p w14:paraId="5F816F1A" w14:textId="04F60BDF" w:rsidR="00D0277D" w:rsidRDefault="00D0277D" w:rsidP="006025C5">
            <w:pPr>
              <w:rPr>
                <w:rFonts w:ascii="Arial" w:hAnsi="Arial" w:cs="Arial"/>
                <w:color w:val="000000" w:themeColor="text1"/>
              </w:rPr>
            </w:pPr>
            <w:r>
              <w:rPr>
                <w:rFonts w:ascii="Arial" w:hAnsi="Arial" w:cs="Arial"/>
                <w:color w:val="000000" w:themeColor="text1"/>
              </w:rPr>
              <w:t>Executive Director of Corporate Affairs</w:t>
            </w:r>
          </w:p>
        </w:tc>
        <w:tc>
          <w:tcPr>
            <w:tcW w:w="4933" w:type="dxa"/>
          </w:tcPr>
          <w:p w14:paraId="7E505700" w14:textId="43B6B8D5" w:rsidR="00D0277D" w:rsidRPr="007D68AE" w:rsidRDefault="00D0277D" w:rsidP="00D0277D">
            <w:pPr>
              <w:rPr>
                <w:rFonts w:ascii="Arial" w:hAnsi="Arial" w:cs="Arial"/>
                <w:color w:val="000000" w:themeColor="text1"/>
              </w:rPr>
            </w:pPr>
            <w:r w:rsidRPr="007D68AE">
              <w:rPr>
                <w:rFonts w:ascii="Arial" w:hAnsi="Arial" w:cs="Arial"/>
                <w:color w:val="000000" w:themeColor="text1"/>
              </w:rPr>
              <w:t xml:space="preserve">2.2.3 </w:t>
            </w:r>
            <w:r w:rsidR="006020E7">
              <w:rPr>
                <w:rFonts w:ascii="Arial" w:hAnsi="Arial" w:cs="Arial"/>
                <w:color w:val="000000" w:themeColor="text1"/>
              </w:rPr>
              <w:t>(</w:t>
            </w:r>
            <w:r w:rsidRPr="007D68AE">
              <w:rPr>
                <w:rFonts w:ascii="Arial" w:hAnsi="Arial" w:cs="Arial"/>
                <w:color w:val="000000" w:themeColor="text1"/>
              </w:rPr>
              <w:t>f) Remove “Two Non-Executive Members” and replace with “Three Non-Executive Members</w:t>
            </w:r>
            <w:r w:rsidR="00225E62" w:rsidRPr="007D68AE">
              <w:rPr>
                <w:rFonts w:ascii="Arial" w:hAnsi="Arial" w:cs="Arial"/>
                <w:color w:val="000000" w:themeColor="text1"/>
              </w:rPr>
              <w:t>.”</w:t>
            </w:r>
          </w:p>
          <w:p w14:paraId="191B9AD0" w14:textId="77777777" w:rsidR="001D0BE4" w:rsidRDefault="001D0BE4" w:rsidP="001D0BE4">
            <w:pPr>
              <w:rPr>
                <w:rFonts w:ascii="Arial" w:hAnsi="Arial" w:cs="Arial"/>
                <w:color w:val="000000" w:themeColor="text1"/>
              </w:rPr>
            </w:pPr>
          </w:p>
          <w:p w14:paraId="039022B3" w14:textId="71C8F1BF" w:rsidR="00D0277D" w:rsidRPr="001D0BE4" w:rsidRDefault="00712569" w:rsidP="001D0BE4">
            <w:pPr>
              <w:rPr>
                <w:rFonts w:ascii="Arial" w:hAnsi="Arial" w:cs="Arial"/>
                <w:color w:val="000000" w:themeColor="text1"/>
              </w:rPr>
            </w:pPr>
            <w:r w:rsidRPr="001D0BE4">
              <w:rPr>
                <w:rFonts w:ascii="Arial" w:hAnsi="Arial" w:cs="Arial"/>
                <w:color w:val="000000" w:themeColor="text1"/>
              </w:rPr>
              <w:t>Section 6 – Declaring &amp; Registering Interest Minor</w:t>
            </w:r>
            <w:r w:rsidR="00D0277D" w:rsidRPr="001D0BE4">
              <w:rPr>
                <w:rFonts w:ascii="Arial" w:hAnsi="Arial" w:cs="Arial"/>
                <w:color w:val="000000" w:themeColor="text1"/>
              </w:rPr>
              <w:t xml:space="preserve"> Amendments </w:t>
            </w:r>
            <w:r w:rsidR="00A76B6A">
              <w:rPr>
                <w:rFonts w:ascii="Arial" w:hAnsi="Arial" w:cs="Arial"/>
                <w:color w:val="000000" w:themeColor="text1"/>
              </w:rPr>
              <w:t xml:space="preserve">- </w:t>
            </w:r>
            <w:r w:rsidR="00A76B6A">
              <w:t>Include</w:t>
            </w:r>
            <w:r w:rsidR="004A6758" w:rsidRPr="004A6758">
              <w:rPr>
                <w:rFonts w:ascii="Arial" w:hAnsi="Arial" w:cs="Arial"/>
                <w:color w:val="000000" w:themeColor="text1"/>
              </w:rPr>
              <w:t xml:space="preserve"> mandatory section, in accordance with section 14Z30(2) of the 2006 Act, registers of interest are published on the ICB website</w:t>
            </w:r>
          </w:p>
        </w:tc>
      </w:tr>
      <w:tr w:rsidR="00814688" w:rsidRPr="00E06879" w14:paraId="53DCCD9E" w14:textId="77777777" w:rsidTr="46C9165C">
        <w:tc>
          <w:tcPr>
            <w:tcW w:w="1271" w:type="dxa"/>
          </w:tcPr>
          <w:p w14:paraId="16B31EE2" w14:textId="317A4C0D" w:rsidR="00814688" w:rsidRDefault="00814688" w:rsidP="00814688">
            <w:pPr>
              <w:rPr>
                <w:rFonts w:ascii="Arial" w:hAnsi="Arial" w:cs="Arial"/>
                <w:color w:val="000000" w:themeColor="text1"/>
              </w:rPr>
            </w:pPr>
            <w:r>
              <w:rPr>
                <w:rFonts w:ascii="Arial" w:hAnsi="Arial" w:cs="Arial"/>
                <w:color w:val="000000" w:themeColor="text1"/>
              </w:rPr>
              <w:t>V3.0</w:t>
            </w:r>
          </w:p>
        </w:tc>
        <w:tc>
          <w:tcPr>
            <w:tcW w:w="1843" w:type="dxa"/>
          </w:tcPr>
          <w:p w14:paraId="70B48211" w14:textId="4EC59205" w:rsidR="00814688" w:rsidRDefault="00814688" w:rsidP="00814688">
            <w:pPr>
              <w:rPr>
                <w:rFonts w:ascii="Arial" w:hAnsi="Arial" w:cs="Arial"/>
                <w:color w:val="000000" w:themeColor="text1"/>
              </w:rPr>
            </w:pPr>
            <w:r>
              <w:rPr>
                <w:rFonts w:ascii="Arial" w:hAnsi="Arial" w:cs="Arial"/>
                <w:color w:val="000000" w:themeColor="text1"/>
              </w:rPr>
              <w:t>December 2023</w:t>
            </w:r>
          </w:p>
        </w:tc>
        <w:tc>
          <w:tcPr>
            <w:tcW w:w="2693" w:type="dxa"/>
          </w:tcPr>
          <w:p w14:paraId="57EEA855" w14:textId="76FFE77D" w:rsidR="00814688" w:rsidRDefault="00814688" w:rsidP="00814688">
            <w:pPr>
              <w:rPr>
                <w:rFonts w:ascii="Arial" w:hAnsi="Arial" w:cs="Arial"/>
                <w:color w:val="000000" w:themeColor="text1"/>
              </w:rPr>
            </w:pPr>
            <w:r>
              <w:rPr>
                <w:rFonts w:ascii="Arial" w:hAnsi="Arial" w:cs="Arial"/>
                <w:color w:val="000000" w:themeColor="text1"/>
              </w:rPr>
              <w:t>Executive Director of Corporate Affairs</w:t>
            </w:r>
          </w:p>
        </w:tc>
        <w:tc>
          <w:tcPr>
            <w:tcW w:w="4933" w:type="dxa"/>
          </w:tcPr>
          <w:p w14:paraId="65CFD934" w14:textId="40663C94" w:rsidR="00814688" w:rsidRDefault="00814688" w:rsidP="00814688">
            <w:pPr>
              <w:rPr>
                <w:rFonts w:ascii="Arial" w:hAnsi="Arial" w:cs="Arial"/>
                <w:color w:val="000000" w:themeColor="text1"/>
              </w:rPr>
            </w:pPr>
            <w:r>
              <w:rPr>
                <w:rFonts w:ascii="Arial" w:hAnsi="Arial" w:cs="Arial"/>
                <w:color w:val="000000" w:themeColor="text1"/>
              </w:rPr>
              <w:t>1.1.</w:t>
            </w:r>
            <w:r w:rsidR="00D07AEC">
              <w:rPr>
                <w:rFonts w:ascii="Arial" w:hAnsi="Arial" w:cs="Arial"/>
                <w:color w:val="000000" w:themeColor="text1"/>
              </w:rPr>
              <w:t>5</w:t>
            </w:r>
            <w:r>
              <w:rPr>
                <w:rFonts w:ascii="Arial" w:hAnsi="Arial" w:cs="Arial"/>
                <w:color w:val="000000" w:themeColor="text1"/>
              </w:rPr>
              <w:t xml:space="preserve"> </w:t>
            </w:r>
            <w:r w:rsidRPr="00196800">
              <w:rPr>
                <w:rFonts w:ascii="Arial" w:hAnsi="Arial" w:cs="Arial"/>
              </w:rPr>
              <w:t>Addition</w:t>
            </w:r>
            <w:r w:rsidRPr="00196800">
              <w:rPr>
                <w:rFonts w:ascii="Arial" w:hAnsi="Arial" w:cs="Arial"/>
                <w:color w:val="000000" w:themeColor="text1"/>
              </w:rPr>
              <w:t xml:space="preserve"> of a line reiterating the commitment to public service for the partnership</w:t>
            </w:r>
          </w:p>
          <w:p w14:paraId="71CC839E" w14:textId="77777777" w:rsidR="00814688" w:rsidRDefault="00814688" w:rsidP="00814688">
            <w:pPr>
              <w:rPr>
                <w:rFonts w:ascii="Arial" w:hAnsi="Arial" w:cs="Arial"/>
                <w:color w:val="000000" w:themeColor="text1"/>
              </w:rPr>
            </w:pPr>
          </w:p>
          <w:p w14:paraId="4DE23B89" w14:textId="77777777" w:rsidR="00814688" w:rsidRDefault="00814688" w:rsidP="00814688">
            <w:pPr>
              <w:rPr>
                <w:rFonts w:ascii="Arial" w:hAnsi="Arial" w:cs="Arial"/>
                <w:color w:val="000000" w:themeColor="text1"/>
              </w:rPr>
            </w:pPr>
            <w:r>
              <w:rPr>
                <w:rFonts w:ascii="Arial" w:hAnsi="Arial" w:cs="Arial"/>
                <w:color w:val="000000" w:themeColor="text1"/>
              </w:rPr>
              <w:t xml:space="preserve">2.2.2 </w:t>
            </w:r>
            <w:r w:rsidRPr="00AB14CC">
              <w:rPr>
                <w:rFonts w:ascii="Arial" w:hAnsi="Arial" w:cs="Arial"/>
              </w:rPr>
              <w:t>Executive</w:t>
            </w:r>
            <w:r w:rsidRPr="00196800">
              <w:rPr>
                <w:rFonts w:ascii="Arial" w:hAnsi="Arial" w:cs="Arial"/>
                <w:color w:val="000000" w:themeColor="text1"/>
              </w:rPr>
              <w:t xml:space="preserve"> Director of People added as Ordinary Member (i.e., moved to a voting member).</w:t>
            </w:r>
          </w:p>
          <w:p w14:paraId="7B12C96A" w14:textId="77777777" w:rsidR="00814688" w:rsidRDefault="00814688" w:rsidP="00814688">
            <w:pPr>
              <w:rPr>
                <w:rFonts w:ascii="Arial" w:hAnsi="Arial" w:cs="Arial"/>
                <w:color w:val="000000" w:themeColor="text1"/>
              </w:rPr>
            </w:pPr>
          </w:p>
          <w:p w14:paraId="1AC5CEC3" w14:textId="423726D3" w:rsidR="00814688" w:rsidRPr="003F20EC" w:rsidRDefault="00814688" w:rsidP="00814688">
            <w:pPr>
              <w:rPr>
                <w:rFonts w:ascii="Arial" w:hAnsi="Arial" w:cs="Arial"/>
                <w:color w:val="000000" w:themeColor="text1"/>
              </w:rPr>
            </w:pPr>
            <w:r w:rsidRPr="003F20EC">
              <w:rPr>
                <w:rFonts w:ascii="Arial" w:hAnsi="Arial" w:cs="Arial"/>
                <w:color w:val="000000" w:themeColor="text1"/>
              </w:rPr>
              <w:t xml:space="preserve">2.2.3 </w:t>
            </w:r>
            <w:r>
              <w:rPr>
                <w:rFonts w:ascii="Arial" w:hAnsi="Arial" w:cs="Arial"/>
                <w:color w:val="000000" w:themeColor="text1"/>
              </w:rPr>
              <w:t xml:space="preserve">added </w:t>
            </w:r>
            <w:r w:rsidRPr="003F20EC">
              <w:rPr>
                <w:rFonts w:ascii="Arial" w:hAnsi="Arial" w:cs="Arial"/>
                <w:color w:val="000000" w:themeColor="text1"/>
              </w:rPr>
              <w:t xml:space="preserve">Executive Director of People </w:t>
            </w:r>
          </w:p>
          <w:p w14:paraId="3199CE01" w14:textId="77777777" w:rsidR="00814688" w:rsidRDefault="00814688" w:rsidP="00814688">
            <w:pPr>
              <w:rPr>
                <w:rFonts w:ascii="Arial" w:hAnsi="Arial" w:cs="Arial"/>
                <w:color w:val="000000" w:themeColor="text1"/>
              </w:rPr>
            </w:pPr>
          </w:p>
          <w:p w14:paraId="23965283" w14:textId="77777777" w:rsidR="00586DF0" w:rsidRDefault="00814688" w:rsidP="00814688">
            <w:pPr>
              <w:rPr>
                <w:rFonts w:ascii="Arial" w:hAnsi="Arial" w:cs="Arial"/>
                <w:color w:val="000000" w:themeColor="text1"/>
              </w:rPr>
            </w:pPr>
            <w:r>
              <w:rPr>
                <w:rFonts w:ascii="Arial" w:hAnsi="Arial" w:cs="Arial"/>
                <w:color w:val="000000" w:themeColor="text1"/>
              </w:rPr>
              <w:t xml:space="preserve">2.3.2 </w:t>
            </w:r>
            <w:r w:rsidR="00586DF0">
              <w:rPr>
                <w:rFonts w:ascii="Arial" w:hAnsi="Arial" w:cs="Arial"/>
                <w:color w:val="000000" w:themeColor="text1"/>
              </w:rPr>
              <w:t xml:space="preserve">Amendment </w:t>
            </w:r>
          </w:p>
          <w:p w14:paraId="7480DAEB" w14:textId="4646BA18" w:rsidR="00814688" w:rsidRPr="00586DF0" w:rsidRDefault="00814688" w:rsidP="00E02ED7">
            <w:pPr>
              <w:pStyle w:val="ListParagraph"/>
              <w:numPr>
                <w:ilvl w:val="0"/>
                <w:numId w:val="43"/>
              </w:numPr>
              <w:rPr>
                <w:rFonts w:ascii="Arial" w:hAnsi="Arial" w:cs="Arial"/>
                <w:color w:val="000000" w:themeColor="text1"/>
              </w:rPr>
            </w:pPr>
            <w:r w:rsidRPr="00586DF0">
              <w:rPr>
                <w:rFonts w:ascii="Arial" w:hAnsi="Arial" w:cs="Arial"/>
                <w:color w:val="000000" w:themeColor="text1"/>
              </w:rPr>
              <w:t xml:space="preserve">removed Executive Director of People as a </w:t>
            </w:r>
            <w:r w:rsidR="00D07AEC">
              <w:rPr>
                <w:rFonts w:ascii="Arial" w:hAnsi="Arial" w:cs="Arial"/>
                <w:color w:val="000000" w:themeColor="text1"/>
              </w:rPr>
              <w:t>p</w:t>
            </w:r>
            <w:r w:rsidRPr="00586DF0">
              <w:rPr>
                <w:rFonts w:ascii="Arial" w:hAnsi="Arial" w:cs="Arial"/>
                <w:color w:val="000000" w:themeColor="text1"/>
              </w:rPr>
              <w:t>articipant (i.e., non-voting member)</w:t>
            </w:r>
          </w:p>
          <w:p w14:paraId="65412EE3" w14:textId="2D2EC61E" w:rsidR="00814688" w:rsidRPr="00586DF0" w:rsidRDefault="00814688" w:rsidP="00E02ED7">
            <w:pPr>
              <w:pStyle w:val="ListParagraph"/>
              <w:numPr>
                <w:ilvl w:val="0"/>
                <w:numId w:val="43"/>
              </w:numPr>
              <w:rPr>
                <w:rFonts w:ascii="Arial" w:hAnsi="Arial" w:cs="Arial"/>
                <w:color w:val="000000" w:themeColor="text1"/>
              </w:rPr>
            </w:pPr>
            <w:r w:rsidRPr="00586DF0">
              <w:rPr>
                <w:rFonts w:ascii="Arial" w:hAnsi="Arial" w:cs="Arial"/>
                <w:color w:val="000000" w:themeColor="text1"/>
              </w:rPr>
              <w:t xml:space="preserve">addition of Executive Director of Strategy &amp; Partnership </w:t>
            </w:r>
          </w:p>
          <w:p w14:paraId="640D8549" w14:textId="0A52259A" w:rsidR="00814688" w:rsidRPr="00586DF0" w:rsidRDefault="00D07AEC" w:rsidP="00E02ED7">
            <w:pPr>
              <w:pStyle w:val="ListParagraph"/>
              <w:numPr>
                <w:ilvl w:val="0"/>
                <w:numId w:val="43"/>
              </w:numPr>
              <w:rPr>
                <w:rFonts w:ascii="Arial" w:hAnsi="Arial" w:cs="Arial"/>
                <w:color w:val="000000" w:themeColor="text1"/>
              </w:rPr>
            </w:pPr>
            <w:r>
              <w:rPr>
                <w:rFonts w:ascii="Arial" w:hAnsi="Arial" w:cs="Arial"/>
                <w:color w:val="000000" w:themeColor="text1"/>
              </w:rPr>
              <w:t>a</w:t>
            </w:r>
            <w:r w:rsidR="00814688" w:rsidRPr="00586DF0">
              <w:rPr>
                <w:rFonts w:ascii="Arial" w:hAnsi="Arial" w:cs="Arial"/>
                <w:color w:val="000000" w:themeColor="text1"/>
              </w:rPr>
              <w:t xml:space="preserve">dded a </w:t>
            </w:r>
            <w:r>
              <w:rPr>
                <w:rFonts w:ascii="Arial" w:hAnsi="Arial" w:cs="Arial"/>
                <w:color w:val="000000" w:themeColor="text1"/>
              </w:rPr>
              <w:t>p</w:t>
            </w:r>
            <w:r w:rsidR="00814688" w:rsidRPr="00586DF0">
              <w:rPr>
                <w:rFonts w:ascii="Arial" w:hAnsi="Arial" w:cs="Arial"/>
                <w:color w:val="000000" w:themeColor="text1"/>
              </w:rPr>
              <w:t>articipant with appropriate knowledge and experience in further and higher education (for completeness)</w:t>
            </w:r>
          </w:p>
          <w:p w14:paraId="4432546C" w14:textId="68BC54BD" w:rsidR="00814688" w:rsidRPr="00586DF0" w:rsidRDefault="00D07AEC" w:rsidP="00E02ED7">
            <w:pPr>
              <w:pStyle w:val="ListParagraph"/>
              <w:numPr>
                <w:ilvl w:val="0"/>
                <w:numId w:val="43"/>
              </w:numPr>
              <w:rPr>
                <w:rFonts w:ascii="Arial" w:hAnsi="Arial" w:cs="Arial"/>
                <w:color w:val="000000" w:themeColor="text1"/>
              </w:rPr>
            </w:pPr>
            <w:r>
              <w:rPr>
                <w:rFonts w:ascii="Arial" w:hAnsi="Arial" w:cs="Arial"/>
                <w:color w:val="000000" w:themeColor="text1"/>
              </w:rPr>
              <w:t>a</w:t>
            </w:r>
            <w:r w:rsidR="00814688" w:rsidRPr="00586DF0">
              <w:rPr>
                <w:rFonts w:ascii="Arial" w:hAnsi="Arial" w:cs="Arial"/>
                <w:color w:val="000000" w:themeColor="text1"/>
              </w:rPr>
              <w:t>dd</w:t>
            </w:r>
            <w:r>
              <w:rPr>
                <w:rFonts w:ascii="Arial" w:hAnsi="Arial" w:cs="Arial"/>
                <w:color w:val="000000" w:themeColor="text1"/>
              </w:rPr>
              <w:t>ed</w:t>
            </w:r>
            <w:r w:rsidR="00814688" w:rsidRPr="00586DF0">
              <w:rPr>
                <w:rFonts w:ascii="Arial" w:hAnsi="Arial" w:cs="Arial"/>
                <w:color w:val="000000" w:themeColor="text1"/>
              </w:rPr>
              <w:t xml:space="preserve"> </w:t>
            </w:r>
            <w:r>
              <w:rPr>
                <w:rFonts w:ascii="Arial" w:hAnsi="Arial" w:cs="Arial"/>
                <w:color w:val="000000" w:themeColor="text1"/>
              </w:rPr>
              <w:t>p</w:t>
            </w:r>
            <w:r w:rsidR="00814688" w:rsidRPr="00586DF0">
              <w:rPr>
                <w:rFonts w:ascii="Arial" w:hAnsi="Arial" w:cs="Arial"/>
                <w:color w:val="000000" w:themeColor="text1"/>
              </w:rPr>
              <w:t xml:space="preserve">articipant member </w:t>
            </w:r>
            <w:r w:rsidR="00814688" w:rsidRPr="00586DF0">
              <w:rPr>
                <w:rFonts w:ascii="Arial" w:hAnsi="Arial" w:cs="Arial"/>
              </w:rPr>
              <w:t>experience in strategic digital transformation.</w:t>
            </w:r>
          </w:p>
          <w:p w14:paraId="25D5886B" w14:textId="1A92E441" w:rsidR="00814688" w:rsidRPr="00586DF0" w:rsidRDefault="00814688" w:rsidP="00E02ED7">
            <w:pPr>
              <w:pStyle w:val="ListParagraph"/>
              <w:numPr>
                <w:ilvl w:val="0"/>
                <w:numId w:val="43"/>
              </w:numPr>
              <w:rPr>
                <w:rFonts w:ascii="Arial" w:hAnsi="Arial" w:cs="Arial"/>
                <w:color w:val="000000" w:themeColor="text1"/>
              </w:rPr>
            </w:pPr>
            <w:r w:rsidRPr="00586DF0">
              <w:rPr>
                <w:rFonts w:ascii="Arial" w:hAnsi="Arial" w:cs="Arial"/>
              </w:rPr>
              <w:t>Removal</w:t>
            </w:r>
            <w:r w:rsidRPr="00586DF0">
              <w:rPr>
                <w:rFonts w:ascii="Arial" w:hAnsi="Arial" w:cs="Arial"/>
                <w:color w:val="000000" w:themeColor="text1"/>
              </w:rPr>
              <w:t xml:space="preserve"> of NHS England Locality Director</w:t>
            </w:r>
          </w:p>
          <w:p w14:paraId="0CFA9F8E" w14:textId="44C8706B" w:rsidR="00814688" w:rsidRDefault="003D2240" w:rsidP="00814688">
            <w:pPr>
              <w:rPr>
                <w:rFonts w:ascii="Arial" w:hAnsi="Arial" w:cs="Arial"/>
                <w:color w:val="000000" w:themeColor="text1"/>
              </w:rPr>
            </w:pPr>
            <w:r>
              <w:rPr>
                <w:rFonts w:ascii="Arial" w:hAnsi="Arial" w:cs="Arial"/>
                <w:color w:val="000000" w:themeColor="text1"/>
              </w:rPr>
              <w:t xml:space="preserve">Section 3 Amendments to </w:t>
            </w:r>
            <w:r w:rsidR="00D07AEC">
              <w:rPr>
                <w:rFonts w:ascii="Arial" w:hAnsi="Arial" w:cs="Arial"/>
                <w:color w:val="000000" w:themeColor="text1"/>
              </w:rPr>
              <w:t>include.</w:t>
            </w:r>
            <w:r w:rsidR="00814688">
              <w:rPr>
                <w:rFonts w:ascii="Arial" w:hAnsi="Arial" w:cs="Arial"/>
                <w:color w:val="000000" w:themeColor="text1"/>
              </w:rPr>
              <w:t xml:space="preserve"> </w:t>
            </w:r>
          </w:p>
          <w:p w14:paraId="05C7CBB4" w14:textId="77777777" w:rsidR="00814688" w:rsidRPr="0079161E" w:rsidRDefault="00814688" w:rsidP="00814688">
            <w:pPr>
              <w:rPr>
                <w:rFonts w:ascii="Arial" w:hAnsi="Arial" w:cs="Arial"/>
                <w:color w:val="000000" w:themeColor="text1"/>
              </w:rPr>
            </w:pPr>
            <w:r w:rsidRPr="0079161E">
              <w:rPr>
                <w:rFonts w:ascii="Arial" w:hAnsi="Arial" w:cs="Arial"/>
                <w:color w:val="000000" w:themeColor="text1"/>
              </w:rPr>
              <w:lastRenderedPageBreak/>
              <w:t>•</w:t>
            </w:r>
            <w:r w:rsidRPr="0079161E">
              <w:rPr>
                <w:rFonts w:ascii="Arial" w:hAnsi="Arial" w:cs="Arial"/>
                <w:color w:val="000000" w:themeColor="text1"/>
              </w:rPr>
              <w:tab/>
              <w:t>Executive Director of People</w:t>
            </w:r>
          </w:p>
          <w:p w14:paraId="5CDE65F2" w14:textId="77777777" w:rsidR="00814688" w:rsidRDefault="00814688" w:rsidP="00814688">
            <w:pPr>
              <w:rPr>
                <w:rFonts w:ascii="Arial" w:hAnsi="Arial" w:cs="Arial"/>
                <w:color w:val="000000" w:themeColor="text1"/>
              </w:rPr>
            </w:pPr>
            <w:r w:rsidRPr="0079161E">
              <w:rPr>
                <w:rFonts w:ascii="Arial" w:hAnsi="Arial" w:cs="Arial"/>
                <w:color w:val="000000" w:themeColor="text1"/>
              </w:rPr>
              <w:t>•</w:t>
            </w:r>
            <w:r w:rsidRPr="0079161E">
              <w:rPr>
                <w:rFonts w:ascii="Arial" w:hAnsi="Arial" w:cs="Arial"/>
                <w:color w:val="000000" w:themeColor="text1"/>
              </w:rPr>
              <w:tab/>
              <w:t>Third Non-Executive Director (NED)</w:t>
            </w:r>
          </w:p>
          <w:p w14:paraId="5AF9DF89" w14:textId="77777777" w:rsidR="00814688" w:rsidRDefault="00814688" w:rsidP="00814688">
            <w:pPr>
              <w:rPr>
                <w:rFonts w:ascii="Arial" w:hAnsi="Arial" w:cs="Arial"/>
                <w:color w:val="000000" w:themeColor="text1"/>
              </w:rPr>
            </w:pPr>
          </w:p>
          <w:p w14:paraId="3F0176D1" w14:textId="4443F31C" w:rsidR="00814688" w:rsidRDefault="00814688" w:rsidP="00814688">
            <w:pPr>
              <w:rPr>
                <w:rFonts w:ascii="Arial" w:hAnsi="Arial" w:cs="Arial"/>
                <w:color w:val="000000" w:themeColor="text1"/>
              </w:rPr>
            </w:pPr>
            <w:r w:rsidRPr="0079161E">
              <w:rPr>
                <w:rFonts w:ascii="Arial" w:hAnsi="Arial" w:cs="Arial"/>
                <w:color w:val="000000" w:themeColor="text1"/>
              </w:rPr>
              <w:t>Minor amendments to section 4</w:t>
            </w:r>
            <w:r w:rsidR="00132631">
              <w:rPr>
                <w:rFonts w:ascii="Arial" w:hAnsi="Arial" w:cs="Arial"/>
                <w:color w:val="000000" w:themeColor="text1"/>
              </w:rPr>
              <w:t xml:space="preserve"> &amp; </w:t>
            </w:r>
            <w:r w:rsidRPr="0079161E">
              <w:rPr>
                <w:rFonts w:ascii="Arial" w:hAnsi="Arial" w:cs="Arial"/>
                <w:color w:val="000000" w:themeColor="text1"/>
              </w:rPr>
              <w:t>7,</w:t>
            </w:r>
          </w:p>
          <w:p w14:paraId="363806EB" w14:textId="77777777" w:rsidR="00814688" w:rsidRDefault="00814688" w:rsidP="00814688">
            <w:pPr>
              <w:rPr>
                <w:rFonts w:ascii="Arial" w:hAnsi="Arial" w:cs="Arial"/>
                <w:color w:val="000000" w:themeColor="text1"/>
              </w:rPr>
            </w:pPr>
          </w:p>
          <w:p w14:paraId="1E6E3ACB" w14:textId="77777777" w:rsidR="00814688" w:rsidRDefault="00814688" w:rsidP="00814688">
            <w:pPr>
              <w:rPr>
                <w:rFonts w:ascii="Arial" w:hAnsi="Arial" w:cs="Arial"/>
                <w:color w:val="000000" w:themeColor="text1"/>
              </w:rPr>
            </w:pPr>
            <w:r>
              <w:rPr>
                <w:rFonts w:ascii="Arial" w:hAnsi="Arial" w:cs="Arial"/>
                <w:color w:val="000000" w:themeColor="text1"/>
              </w:rPr>
              <w:t>Appendix 2 (section 6)</w:t>
            </w:r>
          </w:p>
          <w:p w14:paraId="79BC9CEB" w14:textId="05D233EC" w:rsidR="00814688" w:rsidRPr="003F20EC" w:rsidRDefault="00814688" w:rsidP="00814688">
            <w:pPr>
              <w:rPr>
                <w:rFonts w:ascii="Arial" w:hAnsi="Arial" w:cs="Arial"/>
                <w:color w:val="000000" w:themeColor="text1"/>
              </w:rPr>
            </w:pPr>
            <w:r w:rsidRPr="0079161E">
              <w:rPr>
                <w:rFonts w:ascii="Arial" w:hAnsi="Arial" w:cs="Arial"/>
                <w:color w:val="000000" w:themeColor="text1"/>
              </w:rPr>
              <w:t xml:space="preserve">Amendment to remove the use of a seal for executing document as this is not a legal requirement. </w:t>
            </w:r>
          </w:p>
        </w:tc>
      </w:tr>
      <w:tr w:rsidR="00A76B6A" w:rsidRPr="00E06879" w14:paraId="19FDD9B8" w14:textId="77777777" w:rsidTr="46C9165C">
        <w:tc>
          <w:tcPr>
            <w:tcW w:w="1271" w:type="dxa"/>
          </w:tcPr>
          <w:p w14:paraId="6BC66C4D" w14:textId="066A2757" w:rsidR="00A76B6A" w:rsidRPr="001937AC" w:rsidRDefault="00A76B6A" w:rsidP="00814688">
            <w:pPr>
              <w:rPr>
                <w:rFonts w:ascii="Arial" w:hAnsi="Arial" w:cs="Arial"/>
              </w:rPr>
            </w:pPr>
            <w:r w:rsidRPr="001937AC">
              <w:rPr>
                <w:rFonts w:ascii="Arial" w:hAnsi="Arial" w:cs="Arial"/>
              </w:rPr>
              <w:lastRenderedPageBreak/>
              <w:t>4.0</w:t>
            </w:r>
          </w:p>
        </w:tc>
        <w:tc>
          <w:tcPr>
            <w:tcW w:w="1843" w:type="dxa"/>
          </w:tcPr>
          <w:p w14:paraId="3635BF48" w14:textId="3F00E56B" w:rsidR="00A76B6A" w:rsidRPr="001937AC" w:rsidRDefault="00530EF7" w:rsidP="00814688">
            <w:pPr>
              <w:rPr>
                <w:rFonts w:ascii="Arial" w:hAnsi="Arial" w:cs="Arial"/>
              </w:rPr>
            </w:pPr>
            <w:r>
              <w:rPr>
                <w:rFonts w:ascii="Arial" w:hAnsi="Arial" w:cs="Arial"/>
              </w:rPr>
              <w:t>April 2025</w:t>
            </w:r>
          </w:p>
        </w:tc>
        <w:tc>
          <w:tcPr>
            <w:tcW w:w="2693" w:type="dxa"/>
          </w:tcPr>
          <w:p w14:paraId="46F809FE" w14:textId="62AE0D68" w:rsidR="00A76B6A" w:rsidRPr="001937AC" w:rsidRDefault="00A76B6A" w:rsidP="00814688">
            <w:pPr>
              <w:rPr>
                <w:rFonts w:ascii="Arial" w:hAnsi="Arial" w:cs="Arial"/>
              </w:rPr>
            </w:pPr>
            <w:r w:rsidRPr="001937AC">
              <w:rPr>
                <w:rFonts w:ascii="Arial" w:hAnsi="Arial" w:cs="Arial"/>
              </w:rPr>
              <w:t>Executive Director of Corporate Affairs</w:t>
            </w:r>
          </w:p>
        </w:tc>
        <w:tc>
          <w:tcPr>
            <w:tcW w:w="4933" w:type="dxa"/>
          </w:tcPr>
          <w:p w14:paraId="34A43123" w14:textId="5CD8028C" w:rsidR="009E6A7C" w:rsidRPr="001937AC" w:rsidRDefault="00A76B6A" w:rsidP="00814688">
            <w:pPr>
              <w:rPr>
                <w:rFonts w:ascii="Arial" w:hAnsi="Arial" w:cs="Arial"/>
              </w:rPr>
            </w:pPr>
            <w:r w:rsidRPr="001937AC">
              <w:rPr>
                <w:rFonts w:ascii="Arial" w:hAnsi="Arial" w:cs="Arial"/>
              </w:rPr>
              <w:t>Amendments in-line with revised NHS</w:t>
            </w:r>
            <w:r w:rsidR="007307ED" w:rsidRPr="001937AC">
              <w:rPr>
                <w:rFonts w:ascii="Arial" w:hAnsi="Arial" w:cs="Arial"/>
              </w:rPr>
              <w:t>E</w:t>
            </w:r>
            <w:r w:rsidRPr="001937AC">
              <w:rPr>
                <w:rFonts w:ascii="Arial" w:hAnsi="Arial" w:cs="Arial"/>
              </w:rPr>
              <w:t xml:space="preserve"> model constitution /governance </w:t>
            </w:r>
            <w:r w:rsidR="001937AC" w:rsidRPr="001937AC">
              <w:rPr>
                <w:rFonts w:ascii="Arial" w:hAnsi="Arial" w:cs="Arial"/>
              </w:rPr>
              <w:t>guidance, including</w:t>
            </w:r>
            <w:r w:rsidR="38FB9DDB" w:rsidRPr="001937AC">
              <w:rPr>
                <w:rFonts w:ascii="Arial" w:hAnsi="Arial" w:cs="Arial"/>
              </w:rPr>
              <w:t xml:space="preserve"> </w:t>
            </w:r>
            <w:r w:rsidR="7604AA5A" w:rsidRPr="001937AC">
              <w:rPr>
                <w:rFonts w:ascii="Arial" w:hAnsi="Arial" w:cs="Arial"/>
              </w:rPr>
              <w:t>several</w:t>
            </w:r>
            <w:r w:rsidR="38FB9DDB" w:rsidRPr="001937AC">
              <w:rPr>
                <w:rFonts w:ascii="Arial" w:hAnsi="Arial" w:cs="Arial"/>
              </w:rPr>
              <w:t xml:space="preserve"> housekeeping amendments</w:t>
            </w:r>
          </w:p>
        </w:tc>
      </w:tr>
    </w:tbl>
    <w:p w14:paraId="2B56460E" w14:textId="4810D760" w:rsidR="00A41EEA" w:rsidRPr="006025C5" w:rsidRDefault="00A41EEA" w:rsidP="00A41EEA">
      <w:pPr>
        <w:rPr>
          <w:rFonts w:ascii="Arial" w:hAnsi="Arial" w:cs="Arial"/>
          <w:noProof/>
          <w:sz w:val="24"/>
          <w:szCs w:val="24"/>
        </w:rPr>
      </w:pPr>
    </w:p>
    <w:p w14:paraId="290EE32E" w14:textId="77777777" w:rsidR="006020E7" w:rsidRDefault="006020E7" w:rsidP="00575B0C">
      <w:pPr>
        <w:pStyle w:val="TOC1"/>
      </w:pPr>
    </w:p>
    <w:p w14:paraId="3CE9928A" w14:textId="77777777" w:rsidR="006020E7" w:rsidRDefault="006020E7" w:rsidP="00575B0C">
      <w:pPr>
        <w:pStyle w:val="TOC1"/>
      </w:pPr>
    </w:p>
    <w:p w14:paraId="1BBCA11A" w14:textId="77777777" w:rsidR="006020E7" w:rsidRDefault="006020E7" w:rsidP="00575B0C">
      <w:pPr>
        <w:pStyle w:val="TOC1"/>
      </w:pPr>
    </w:p>
    <w:p w14:paraId="3EA4079A" w14:textId="46FC27C6" w:rsidR="00814688" w:rsidRDefault="00814688">
      <w:pPr>
        <w:spacing w:after="160" w:line="259" w:lineRule="auto"/>
        <w:rPr>
          <w:rFonts w:ascii="Arial" w:hAnsi="Arial" w:cs="Arial"/>
          <w:noProof/>
          <w:sz w:val="24"/>
          <w:szCs w:val="24"/>
        </w:rPr>
      </w:pPr>
      <w:r>
        <w:br w:type="page"/>
      </w:r>
    </w:p>
    <w:p w14:paraId="16F548FC" w14:textId="77777777" w:rsidR="006020E7" w:rsidRDefault="006020E7" w:rsidP="00575B0C">
      <w:pPr>
        <w:pStyle w:val="TOC1"/>
      </w:pPr>
    </w:p>
    <w:p w14:paraId="7A891618" w14:textId="77777777" w:rsidR="007E6B29" w:rsidRDefault="002709E6" w:rsidP="00575B0C">
      <w:pPr>
        <w:pStyle w:val="TOC1"/>
      </w:pPr>
      <w:r w:rsidRPr="00D671B6">
        <w:t>Contents</w:t>
      </w:r>
      <w:r w:rsidR="00575B0C">
        <w:fldChar w:fldCharType="begin"/>
      </w:r>
      <w:r w:rsidR="00575B0C">
        <w:instrText xml:space="preserve"> TOC \o "1-2" \h \z \u </w:instrText>
      </w:r>
      <w:r w:rsidR="00575B0C">
        <w:fldChar w:fldCharType="separate"/>
      </w:r>
    </w:p>
    <w:p w14:paraId="08ECA5C0" w14:textId="51CB0001" w:rsidR="007E6B29" w:rsidRDefault="007E6B29">
      <w:pPr>
        <w:pStyle w:val="TOC1"/>
        <w:rPr>
          <w:rFonts w:asciiTheme="minorHAnsi" w:eastAsiaTheme="minorEastAsia" w:hAnsiTheme="minorHAnsi" w:cstheme="minorBidi"/>
          <w:b w:val="0"/>
          <w:kern w:val="2"/>
          <w:sz w:val="24"/>
          <w:lang w:eastAsia="en-GB"/>
          <w14:ligatures w14:val="standardContextual"/>
        </w:rPr>
      </w:pPr>
    </w:p>
    <w:p w14:paraId="799F7A08" w14:textId="0FFE5DBC" w:rsidR="007E6B29" w:rsidRDefault="007E6B29">
      <w:pPr>
        <w:pStyle w:val="TOC1"/>
        <w:rPr>
          <w:rFonts w:asciiTheme="minorHAnsi" w:eastAsiaTheme="minorEastAsia" w:hAnsiTheme="minorHAnsi" w:cstheme="minorBidi"/>
          <w:b w:val="0"/>
          <w:kern w:val="2"/>
          <w:sz w:val="24"/>
          <w:lang w:eastAsia="en-GB"/>
          <w14:ligatures w14:val="standardContextual"/>
        </w:rPr>
      </w:pPr>
      <w:hyperlink w:anchor="_Toc198818301" w:history="1">
        <w:r w:rsidRPr="008B0A19">
          <w:rPr>
            <w:rStyle w:val="Hyperlink"/>
            <w:bCs/>
          </w:rPr>
          <w:t>1.</w:t>
        </w:r>
        <w:r>
          <w:rPr>
            <w:rFonts w:asciiTheme="minorHAnsi" w:eastAsiaTheme="minorEastAsia" w:hAnsiTheme="minorHAnsi" w:cstheme="minorBidi"/>
            <w:b w:val="0"/>
            <w:kern w:val="2"/>
            <w:sz w:val="24"/>
            <w:lang w:eastAsia="en-GB"/>
            <w14:ligatures w14:val="standardContextual"/>
          </w:rPr>
          <w:tab/>
        </w:r>
        <w:r w:rsidRPr="008B0A19">
          <w:rPr>
            <w:rStyle w:val="Hyperlink"/>
            <w:bCs/>
          </w:rPr>
          <w:t>Introduction</w:t>
        </w:r>
        <w:r>
          <w:rPr>
            <w:webHidden/>
          </w:rPr>
          <w:tab/>
        </w:r>
        <w:r>
          <w:rPr>
            <w:webHidden/>
          </w:rPr>
          <w:fldChar w:fldCharType="begin"/>
        </w:r>
        <w:r>
          <w:rPr>
            <w:webHidden/>
          </w:rPr>
          <w:instrText xml:space="preserve"> PAGEREF _Toc198818301 \h </w:instrText>
        </w:r>
        <w:r>
          <w:rPr>
            <w:webHidden/>
          </w:rPr>
        </w:r>
        <w:r>
          <w:rPr>
            <w:webHidden/>
          </w:rPr>
          <w:fldChar w:fldCharType="separate"/>
        </w:r>
        <w:r>
          <w:rPr>
            <w:webHidden/>
          </w:rPr>
          <w:t>6</w:t>
        </w:r>
        <w:r>
          <w:rPr>
            <w:webHidden/>
          </w:rPr>
          <w:fldChar w:fldCharType="end"/>
        </w:r>
      </w:hyperlink>
    </w:p>
    <w:p w14:paraId="76198974" w14:textId="2D4D64C1"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02" w:history="1">
        <w:r w:rsidRPr="007E6B29">
          <w:rPr>
            <w:rStyle w:val="Hyperlink"/>
            <w:b w:val="0"/>
            <w:bCs w:val="0"/>
          </w:rPr>
          <w:t>1.1</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Background / Foreword</w:t>
        </w:r>
        <w:r w:rsidRPr="007E6B29">
          <w:rPr>
            <w:b w:val="0"/>
            <w:bCs w:val="0"/>
            <w:webHidden/>
          </w:rPr>
          <w:tab/>
        </w:r>
        <w:r w:rsidRPr="007E6B29">
          <w:rPr>
            <w:b w:val="0"/>
            <w:bCs w:val="0"/>
            <w:webHidden/>
          </w:rPr>
          <w:fldChar w:fldCharType="begin"/>
        </w:r>
        <w:r w:rsidRPr="007E6B29">
          <w:rPr>
            <w:b w:val="0"/>
            <w:bCs w:val="0"/>
            <w:webHidden/>
          </w:rPr>
          <w:instrText xml:space="preserve"> PAGEREF _Toc198818302 \h </w:instrText>
        </w:r>
        <w:r w:rsidRPr="007E6B29">
          <w:rPr>
            <w:b w:val="0"/>
            <w:bCs w:val="0"/>
            <w:webHidden/>
          </w:rPr>
        </w:r>
        <w:r w:rsidRPr="007E6B29">
          <w:rPr>
            <w:b w:val="0"/>
            <w:bCs w:val="0"/>
            <w:webHidden/>
          </w:rPr>
          <w:fldChar w:fldCharType="separate"/>
        </w:r>
        <w:r w:rsidRPr="007E6B29">
          <w:rPr>
            <w:b w:val="0"/>
            <w:bCs w:val="0"/>
            <w:webHidden/>
          </w:rPr>
          <w:t>6</w:t>
        </w:r>
        <w:r w:rsidRPr="007E6B29">
          <w:rPr>
            <w:b w:val="0"/>
            <w:bCs w:val="0"/>
            <w:webHidden/>
          </w:rPr>
          <w:fldChar w:fldCharType="end"/>
        </w:r>
      </w:hyperlink>
    </w:p>
    <w:p w14:paraId="4CBB0D6B" w14:textId="2AC17C84"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03" w:history="1">
        <w:r w:rsidRPr="007E6B29">
          <w:rPr>
            <w:rStyle w:val="Hyperlink"/>
            <w:b w:val="0"/>
            <w:bCs w:val="0"/>
          </w:rPr>
          <w:t>1.2</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Name</w:t>
        </w:r>
        <w:r w:rsidRPr="007E6B29">
          <w:rPr>
            <w:b w:val="0"/>
            <w:bCs w:val="0"/>
            <w:webHidden/>
          </w:rPr>
          <w:tab/>
        </w:r>
        <w:r w:rsidRPr="007E6B29">
          <w:rPr>
            <w:b w:val="0"/>
            <w:bCs w:val="0"/>
            <w:webHidden/>
          </w:rPr>
          <w:fldChar w:fldCharType="begin"/>
        </w:r>
        <w:r w:rsidRPr="007E6B29">
          <w:rPr>
            <w:b w:val="0"/>
            <w:bCs w:val="0"/>
            <w:webHidden/>
          </w:rPr>
          <w:instrText xml:space="preserve"> PAGEREF _Toc198818303 \h </w:instrText>
        </w:r>
        <w:r w:rsidRPr="007E6B29">
          <w:rPr>
            <w:b w:val="0"/>
            <w:bCs w:val="0"/>
            <w:webHidden/>
          </w:rPr>
        </w:r>
        <w:r w:rsidRPr="007E6B29">
          <w:rPr>
            <w:b w:val="0"/>
            <w:bCs w:val="0"/>
            <w:webHidden/>
          </w:rPr>
          <w:fldChar w:fldCharType="separate"/>
        </w:r>
        <w:r w:rsidRPr="007E6B29">
          <w:rPr>
            <w:b w:val="0"/>
            <w:bCs w:val="0"/>
            <w:webHidden/>
          </w:rPr>
          <w:t>7</w:t>
        </w:r>
        <w:r w:rsidRPr="007E6B29">
          <w:rPr>
            <w:b w:val="0"/>
            <w:bCs w:val="0"/>
            <w:webHidden/>
          </w:rPr>
          <w:fldChar w:fldCharType="end"/>
        </w:r>
      </w:hyperlink>
    </w:p>
    <w:p w14:paraId="3EFE9976" w14:textId="75254467"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04" w:history="1">
        <w:r w:rsidRPr="007E6B29">
          <w:rPr>
            <w:rStyle w:val="Hyperlink"/>
            <w:b w:val="0"/>
            <w:bCs w:val="0"/>
          </w:rPr>
          <w:t>1.3</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Area covered by the Integrated Care Board</w:t>
        </w:r>
        <w:r w:rsidRPr="007E6B29">
          <w:rPr>
            <w:b w:val="0"/>
            <w:bCs w:val="0"/>
            <w:webHidden/>
          </w:rPr>
          <w:tab/>
        </w:r>
        <w:r w:rsidRPr="007E6B29">
          <w:rPr>
            <w:b w:val="0"/>
            <w:bCs w:val="0"/>
            <w:webHidden/>
          </w:rPr>
          <w:fldChar w:fldCharType="begin"/>
        </w:r>
        <w:r w:rsidRPr="007E6B29">
          <w:rPr>
            <w:b w:val="0"/>
            <w:bCs w:val="0"/>
            <w:webHidden/>
          </w:rPr>
          <w:instrText xml:space="preserve"> PAGEREF _Toc198818304 \h </w:instrText>
        </w:r>
        <w:r w:rsidRPr="007E6B29">
          <w:rPr>
            <w:b w:val="0"/>
            <w:bCs w:val="0"/>
            <w:webHidden/>
          </w:rPr>
        </w:r>
        <w:r w:rsidRPr="007E6B29">
          <w:rPr>
            <w:b w:val="0"/>
            <w:bCs w:val="0"/>
            <w:webHidden/>
          </w:rPr>
          <w:fldChar w:fldCharType="separate"/>
        </w:r>
        <w:r w:rsidRPr="007E6B29">
          <w:rPr>
            <w:b w:val="0"/>
            <w:bCs w:val="0"/>
            <w:webHidden/>
          </w:rPr>
          <w:t>7</w:t>
        </w:r>
        <w:r w:rsidRPr="007E6B29">
          <w:rPr>
            <w:b w:val="0"/>
            <w:bCs w:val="0"/>
            <w:webHidden/>
          </w:rPr>
          <w:fldChar w:fldCharType="end"/>
        </w:r>
      </w:hyperlink>
    </w:p>
    <w:p w14:paraId="48522AAB" w14:textId="1C96D730"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05" w:history="1">
        <w:r w:rsidRPr="007E6B29">
          <w:rPr>
            <w:rStyle w:val="Hyperlink"/>
            <w:b w:val="0"/>
            <w:bCs w:val="0"/>
          </w:rPr>
          <w:t>1.4</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Statutory framework</w:t>
        </w:r>
        <w:r w:rsidRPr="007E6B29">
          <w:rPr>
            <w:b w:val="0"/>
            <w:bCs w:val="0"/>
            <w:webHidden/>
          </w:rPr>
          <w:tab/>
        </w:r>
        <w:r w:rsidRPr="007E6B29">
          <w:rPr>
            <w:b w:val="0"/>
            <w:bCs w:val="0"/>
            <w:webHidden/>
          </w:rPr>
          <w:fldChar w:fldCharType="begin"/>
        </w:r>
        <w:r w:rsidRPr="007E6B29">
          <w:rPr>
            <w:b w:val="0"/>
            <w:bCs w:val="0"/>
            <w:webHidden/>
          </w:rPr>
          <w:instrText xml:space="preserve"> PAGEREF _Toc198818305 \h </w:instrText>
        </w:r>
        <w:r w:rsidRPr="007E6B29">
          <w:rPr>
            <w:b w:val="0"/>
            <w:bCs w:val="0"/>
            <w:webHidden/>
          </w:rPr>
        </w:r>
        <w:r w:rsidRPr="007E6B29">
          <w:rPr>
            <w:b w:val="0"/>
            <w:bCs w:val="0"/>
            <w:webHidden/>
          </w:rPr>
          <w:fldChar w:fldCharType="separate"/>
        </w:r>
        <w:r w:rsidRPr="007E6B29">
          <w:rPr>
            <w:b w:val="0"/>
            <w:bCs w:val="0"/>
            <w:webHidden/>
          </w:rPr>
          <w:t>7</w:t>
        </w:r>
        <w:r w:rsidRPr="007E6B29">
          <w:rPr>
            <w:b w:val="0"/>
            <w:bCs w:val="0"/>
            <w:webHidden/>
          </w:rPr>
          <w:fldChar w:fldCharType="end"/>
        </w:r>
      </w:hyperlink>
    </w:p>
    <w:p w14:paraId="133BC40E" w14:textId="03521F46"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06" w:history="1">
        <w:r w:rsidRPr="007E6B29">
          <w:rPr>
            <w:rStyle w:val="Hyperlink"/>
            <w:b w:val="0"/>
            <w:bCs w:val="0"/>
          </w:rPr>
          <w:t>1.5</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Status of this Constitution</w:t>
        </w:r>
        <w:r w:rsidRPr="007E6B29">
          <w:rPr>
            <w:b w:val="0"/>
            <w:bCs w:val="0"/>
            <w:webHidden/>
          </w:rPr>
          <w:tab/>
        </w:r>
        <w:r w:rsidRPr="007E6B29">
          <w:rPr>
            <w:b w:val="0"/>
            <w:bCs w:val="0"/>
            <w:webHidden/>
          </w:rPr>
          <w:fldChar w:fldCharType="begin"/>
        </w:r>
        <w:r w:rsidRPr="007E6B29">
          <w:rPr>
            <w:b w:val="0"/>
            <w:bCs w:val="0"/>
            <w:webHidden/>
          </w:rPr>
          <w:instrText xml:space="preserve"> PAGEREF _Toc198818306 \h </w:instrText>
        </w:r>
        <w:r w:rsidRPr="007E6B29">
          <w:rPr>
            <w:b w:val="0"/>
            <w:bCs w:val="0"/>
            <w:webHidden/>
          </w:rPr>
        </w:r>
        <w:r w:rsidRPr="007E6B29">
          <w:rPr>
            <w:b w:val="0"/>
            <w:bCs w:val="0"/>
            <w:webHidden/>
          </w:rPr>
          <w:fldChar w:fldCharType="separate"/>
        </w:r>
        <w:r w:rsidRPr="007E6B29">
          <w:rPr>
            <w:b w:val="0"/>
            <w:bCs w:val="0"/>
            <w:webHidden/>
          </w:rPr>
          <w:t>9</w:t>
        </w:r>
        <w:r w:rsidRPr="007E6B29">
          <w:rPr>
            <w:b w:val="0"/>
            <w:bCs w:val="0"/>
            <w:webHidden/>
          </w:rPr>
          <w:fldChar w:fldCharType="end"/>
        </w:r>
      </w:hyperlink>
    </w:p>
    <w:p w14:paraId="76DD1012" w14:textId="65C7E041"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07" w:history="1">
        <w:r w:rsidRPr="007E6B29">
          <w:rPr>
            <w:rStyle w:val="Hyperlink"/>
            <w:b w:val="0"/>
            <w:bCs w:val="0"/>
          </w:rPr>
          <w:t>1.6</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Variation of this Constitution</w:t>
        </w:r>
        <w:r w:rsidRPr="007E6B29">
          <w:rPr>
            <w:b w:val="0"/>
            <w:bCs w:val="0"/>
            <w:webHidden/>
          </w:rPr>
          <w:tab/>
        </w:r>
        <w:r w:rsidRPr="007E6B29">
          <w:rPr>
            <w:b w:val="0"/>
            <w:bCs w:val="0"/>
            <w:webHidden/>
          </w:rPr>
          <w:fldChar w:fldCharType="begin"/>
        </w:r>
        <w:r w:rsidRPr="007E6B29">
          <w:rPr>
            <w:b w:val="0"/>
            <w:bCs w:val="0"/>
            <w:webHidden/>
          </w:rPr>
          <w:instrText xml:space="preserve"> PAGEREF _Toc198818307 \h </w:instrText>
        </w:r>
        <w:r w:rsidRPr="007E6B29">
          <w:rPr>
            <w:b w:val="0"/>
            <w:bCs w:val="0"/>
            <w:webHidden/>
          </w:rPr>
        </w:r>
        <w:r w:rsidRPr="007E6B29">
          <w:rPr>
            <w:b w:val="0"/>
            <w:bCs w:val="0"/>
            <w:webHidden/>
          </w:rPr>
          <w:fldChar w:fldCharType="separate"/>
        </w:r>
        <w:r w:rsidRPr="007E6B29">
          <w:rPr>
            <w:b w:val="0"/>
            <w:bCs w:val="0"/>
            <w:webHidden/>
          </w:rPr>
          <w:t>9</w:t>
        </w:r>
        <w:r w:rsidRPr="007E6B29">
          <w:rPr>
            <w:b w:val="0"/>
            <w:bCs w:val="0"/>
            <w:webHidden/>
          </w:rPr>
          <w:fldChar w:fldCharType="end"/>
        </w:r>
      </w:hyperlink>
    </w:p>
    <w:p w14:paraId="19BE6B37" w14:textId="1DDAEF38"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08" w:history="1">
        <w:r w:rsidRPr="007E6B29">
          <w:rPr>
            <w:rStyle w:val="Hyperlink"/>
            <w:b w:val="0"/>
            <w:bCs w:val="0"/>
          </w:rPr>
          <w:t>1.7</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Related documents</w:t>
        </w:r>
        <w:r w:rsidRPr="007E6B29">
          <w:rPr>
            <w:b w:val="0"/>
            <w:bCs w:val="0"/>
            <w:webHidden/>
          </w:rPr>
          <w:tab/>
        </w:r>
        <w:r w:rsidRPr="007E6B29">
          <w:rPr>
            <w:b w:val="0"/>
            <w:bCs w:val="0"/>
            <w:webHidden/>
          </w:rPr>
          <w:fldChar w:fldCharType="begin"/>
        </w:r>
        <w:r w:rsidRPr="007E6B29">
          <w:rPr>
            <w:b w:val="0"/>
            <w:bCs w:val="0"/>
            <w:webHidden/>
          </w:rPr>
          <w:instrText xml:space="preserve"> PAGEREF _Toc198818308 \h </w:instrText>
        </w:r>
        <w:r w:rsidRPr="007E6B29">
          <w:rPr>
            <w:b w:val="0"/>
            <w:bCs w:val="0"/>
            <w:webHidden/>
          </w:rPr>
        </w:r>
        <w:r w:rsidRPr="007E6B29">
          <w:rPr>
            <w:b w:val="0"/>
            <w:bCs w:val="0"/>
            <w:webHidden/>
          </w:rPr>
          <w:fldChar w:fldCharType="separate"/>
        </w:r>
        <w:r w:rsidRPr="007E6B29">
          <w:rPr>
            <w:b w:val="0"/>
            <w:bCs w:val="0"/>
            <w:webHidden/>
          </w:rPr>
          <w:t>10</w:t>
        </w:r>
        <w:r w:rsidRPr="007E6B29">
          <w:rPr>
            <w:b w:val="0"/>
            <w:bCs w:val="0"/>
            <w:webHidden/>
          </w:rPr>
          <w:fldChar w:fldCharType="end"/>
        </w:r>
      </w:hyperlink>
    </w:p>
    <w:p w14:paraId="3923ED61" w14:textId="31EB2FDD" w:rsidR="007E6B29" w:rsidRDefault="007E6B29">
      <w:pPr>
        <w:pStyle w:val="TOC1"/>
        <w:rPr>
          <w:rFonts w:asciiTheme="minorHAnsi" w:eastAsiaTheme="minorEastAsia" w:hAnsiTheme="minorHAnsi" w:cstheme="minorBidi"/>
          <w:b w:val="0"/>
          <w:kern w:val="2"/>
          <w:sz w:val="24"/>
          <w:lang w:eastAsia="en-GB"/>
          <w14:ligatures w14:val="standardContextual"/>
        </w:rPr>
      </w:pPr>
      <w:hyperlink w:anchor="_Toc198818309" w:history="1">
        <w:r w:rsidRPr="008B0A19">
          <w:rPr>
            <w:rStyle w:val="Hyperlink"/>
            <w:bCs/>
          </w:rPr>
          <w:t>2.</w:t>
        </w:r>
        <w:r>
          <w:rPr>
            <w:rFonts w:asciiTheme="minorHAnsi" w:eastAsiaTheme="minorEastAsia" w:hAnsiTheme="minorHAnsi" w:cstheme="minorBidi"/>
            <w:b w:val="0"/>
            <w:kern w:val="2"/>
            <w:sz w:val="24"/>
            <w:lang w:eastAsia="en-GB"/>
            <w14:ligatures w14:val="standardContextual"/>
          </w:rPr>
          <w:tab/>
        </w:r>
        <w:r w:rsidRPr="008B0A19">
          <w:rPr>
            <w:rStyle w:val="Hyperlink"/>
            <w:bCs/>
          </w:rPr>
          <w:t>Composition of the Board of the ICB</w:t>
        </w:r>
        <w:r>
          <w:rPr>
            <w:webHidden/>
          </w:rPr>
          <w:tab/>
        </w:r>
        <w:r>
          <w:rPr>
            <w:webHidden/>
          </w:rPr>
          <w:fldChar w:fldCharType="begin"/>
        </w:r>
        <w:r>
          <w:rPr>
            <w:webHidden/>
          </w:rPr>
          <w:instrText xml:space="preserve"> PAGEREF _Toc198818309 \h </w:instrText>
        </w:r>
        <w:r>
          <w:rPr>
            <w:webHidden/>
          </w:rPr>
        </w:r>
        <w:r>
          <w:rPr>
            <w:webHidden/>
          </w:rPr>
          <w:fldChar w:fldCharType="separate"/>
        </w:r>
        <w:r>
          <w:rPr>
            <w:webHidden/>
          </w:rPr>
          <w:t>12</w:t>
        </w:r>
        <w:r>
          <w:rPr>
            <w:webHidden/>
          </w:rPr>
          <w:fldChar w:fldCharType="end"/>
        </w:r>
      </w:hyperlink>
    </w:p>
    <w:p w14:paraId="32567842" w14:textId="01CA004F"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10" w:history="1">
        <w:r w:rsidRPr="007E6B29">
          <w:rPr>
            <w:rStyle w:val="Hyperlink"/>
            <w:b w:val="0"/>
            <w:bCs w:val="0"/>
          </w:rPr>
          <w:t>2.1</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Background</w:t>
        </w:r>
        <w:r w:rsidRPr="007E6B29">
          <w:rPr>
            <w:b w:val="0"/>
            <w:bCs w:val="0"/>
            <w:webHidden/>
          </w:rPr>
          <w:tab/>
        </w:r>
        <w:r w:rsidRPr="007E6B29">
          <w:rPr>
            <w:b w:val="0"/>
            <w:bCs w:val="0"/>
            <w:webHidden/>
          </w:rPr>
          <w:fldChar w:fldCharType="begin"/>
        </w:r>
        <w:r w:rsidRPr="007E6B29">
          <w:rPr>
            <w:b w:val="0"/>
            <w:bCs w:val="0"/>
            <w:webHidden/>
          </w:rPr>
          <w:instrText xml:space="preserve"> PAGEREF _Toc198818310 \h </w:instrText>
        </w:r>
        <w:r w:rsidRPr="007E6B29">
          <w:rPr>
            <w:b w:val="0"/>
            <w:bCs w:val="0"/>
            <w:webHidden/>
          </w:rPr>
        </w:r>
        <w:r w:rsidRPr="007E6B29">
          <w:rPr>
            <w:b w:val="0"/>
            <w:bCs w:val="0"/>
            <w:webHidden/>
          </w:rPr>
          <w:fldChar w:fldCharType="separate"/>
        </w:r>
        <w:r w:rsidRPr="007E6B29">
          <w:rPr>
            <w:b w:val="0"/>
            <w:bCs w:val="0"/>
            <w:webHidden/>
          </w:rPr>
          <w:t>12</w:t>
        </w:r>
        <w:r w:rsidRPr="007E6B29">
          <w:rPr>
            <w:b w:val="0"/>
            <w:bCs w:val="0"/>
            <w:webHidden/>
          </w:rPr>
          <w:fldChar w:fldCharType="end"/>
        </w:r>
      </w:hyperlink>
    </w:p>
    <w:p w14:paraId="3A504389" w14:textId="581D41BB"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11" w:history="1">
        <w:r w:rsidRPr="007E6B29">
          <w:rPr>
            <w:rStyle w:val="Hyperlink"/>
            <w:b w:val="0"/>
            <w:bCs w:val="0"/>
          </w:rPr>
          <w:t>2.2</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Board membership</w:t>
        </w:r>
        <w:r w:rsidRPr="007E6B29">
          <w:rPr>
            <w:b w:val="0"/>
            <w:bCs w:val="0"/>
            <w:webHidden/>
          </w:rPr>
          <w:tab/>
        </w:r>
        <w:r w:rsidRPr="007E6B29">
          <w:rPr>
            <w:b w:val="0"/>
            <w:bCs w:val="0"/>
            <w:webHidden/>
          </w:rPr>
          <w:fldChar w:fldCharType="begin"/>
        </w:r>
        <w:r w:rsidRPr="007E6B29">
          <w:rPr>
            <w:b w:val="0"/>
            <w:bCs w:val="0"/>
            <w:webHidden/>
          </w:rPr>
          <w:instrText xml:space="preserve"> PAGEREF _Toc198818311 \h </w:instrText>
        </w:r>
        <w:r w:rsidRPr="007E6B29">
          <w:rPr>
            <w:b w:val="0"/>
            <w:bCs w:val="0"/>
            <w:webHidden/>
          </w:rPr>
        </w:r>
        <w:r w:rsidRPr="007E6B29">
          <w:rPr>
            <w:b w:val="0"/>
            <w:bCs w:val="0"/>
            <w:webHidden/>
          </w:rPr>
          <w:fldChar w:fldCharType="separate"/>
        </w:r>
        <w:r w:rsidRPr="007E6B29">
          <w:rPr>
            <w:b w:val="0"/>
            <w:bCs w:val="0"/>
            <w:webHidden/>
          </w:rPr>
          <w:t>13</w:t>
        </w:r>
        <w:r w:rsidRPr="007E6B29">
          <w:rPr>
            <w:b w:val="0"/>
            <w:bCs w:val="0"/>
            <w:webHidden/>
          </w:rPr>
          <w:fldChar w:fldCharType="end"/>
        </w:r>
      </w:hyperlink>
    </w:p>
    <w:p w14:paraId="343BA427" w14:textId="5CE3462D"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12" w:history="1">
        <w:r w:rsidRPr="007E6B29">
          <w:rPr>
            <w:rStyle w:val="Hyperlink"/>
            <w:b w:val="0"/>
            <w:bCs w:val="0"/>
          </w:rPr>
          <w:t>2.3</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Regular participants and observers at board meetings</w:t>
        </w:r>
        <w:r w:rsidRPr="007E6B29">
          <w:rPr>
            <w:b w:val="0"/>
            <w:bCs w:val="0"/>
            <w:webHidden/>
          </w:rPr>
          <w:tab/>
        </w:r>
        <w:r w:rsidRPr="007E6B29">
          <w:rPr>
            <w:b w:val="0"/>
            <w:bCs w:val="0"/>
            <w:webHidden/>
          </w:rPr>
          <w:fldChar w:fldCharType="begin"/>
        </w:r>
        <w:r w:rsidRPr="007E6B29">
          <w:rPr>
            <w:b w:val="0"/>
            <w:bCs w:val="0"/>
            <w:webHidden/>
          </w:rPr>
          <w:instrText xml:space="preserve"> PAGEREF _Toc198818312 \h </w:instrText>
        </w:r>
        <w:r w:rsidRPr="007E6B29">
          <w:rPr>
            <w:b w:val="0"/>
            <w:bCs w:val="0"/>
            <w:webHidden/>
          </w:rPr>
        </w:r>
        <w:r w:rsidRPr="007E6B29">
          <w:rPr>
            <w:b w:val="0"/>
            <w:bCs w:val="0"/>
            <w:webHidden/>
          </w:rPr>
          <w:fldChar w:fldCharType="separate"/>
        </w:r>
        <w:r w:rsidRPr="007E6B29">
          <w:rPr>
            <w:b w:val="0"/>
            <w:bCs w:val="0"/>
            <w:webHidden/>
          </w:rPr>
          <w:t>14</w:t>
        </w:r>
        <w:r w:rsidRPr="007E6B29">
          <w:rPr>
            <w:b w:val="0"/>
            <w:bCs w:val="0"/>
            <w:webHidden/>
          </w:rPr>
          <w:fldChar w:fldCharType="end"/>
        </w:r>
      </w:hyperlink>
    </w:p>
    <w:p w14:paraId="6F154DA6" w14:textId="2BD9162E" w:rsidR="007E6B29" w:rsidRDefault="007E6B29">
      <w:pPr>
        <w:pStyle w:val="TOC1"/>
        <w:rPr>
          <w:rFonts w:asciiTheme="minorHAnsi" w:eastAsiaTheme="minorEastAsia" w:hAnsiTheme="minorHAnsi" w:cstheme="minorBidi"/>
          <w:b w:val="0"/>
          <w:kern w:val="2"/>
          <w:sz w:val="24"/>
          <w:lang w:eastAsia="en-GB"/>
          <w14:ligatures w14:val="standardContextual"/>
        </w:rPr>
      </w:pPr>
      <w:hyperlink w:anchor="_Toc198818313" w:history="1">
        <w:r w:rsidRPr="008B0A19">
          <w:rPr>
            <w:rStyle w:val="Hyperlink"/>
            <w:bCs/>
          </w:rPr>
          <w:t>3.</w:t>
        </w:r>
        <w:r>
          <w:rPr>
            <w:rFonts w:asciiTheme="minorHAnsi" w:eastAsiaTheme="minorEastAsia" w:hAnsiTheme="minorHAnsi" w:cstheme="minorBidi"/>
            <w:b w:val="0"/>
            <w:kern w:val="2"/>
            <w:sz w:val="24"/>
            <w:lang w:eastAsia="en-GB"/>
            <w14:ligatures w14:val="standardContextual"/>
          </w:rPr>
          <w:tab/>
        </w:r>
        <w:r w:rsidRPr="008B0A19">
          <w:rPr>
            <w:rStyle w:val="Hyperlink"/>
            <w:bCs/>
          </w:rPr>
          <w:t>Appointments process for the board</w:t>
        </w:r>
        <w:r>
          <w:rPr>
            <w:webHidden/>
          </w:rPr>
          <w:tab/>
        </w:r>
        <w:r>
          <w:rPr>
            <w:webHidden/>
          </w:rPr>
          <w:fldChar w:fldCharType="begin"/>
        </w:r>
        <w:r>
          <w:rPr>
            <w:webHidden/>
          </w:rPr>
          <w:instrText xml:space="preserve"> PAGEREF _Toc198818313 \h </w:instrText>
        </w:r>
        <w:r>
          <w:rPr>
            <w:webHidden/>
          </w:rPr>
        </w:r>
        <w:r>
          <w:rPr>
            <w:webHidden/>
          </w:rPr>
          <w:fldChar w:fldCharType="separate"/>
        </w:r>
        <w:r>
          <w:rPr>
            <w:webHidden/>
          </w:rPr>
          <w:t>16</w:t>
        </w:r>
        <w:r>
          <w:rPr>
            <w:webHidden/>
          </w:rPr>
          <w:fldChar w:fldCharType="end"/>
        </w:r>
      </w:hyperlink>
    </w:p>
    <w:p w14:paraId="1F50BF36" w14:textId="1D093795"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14" w:history="1">
        <w:r w:rsidRPr="007E6B29">
          <w:rPr>
            <w:rStyle w:val="Hyperlink"/>
            <w:b w:val="0"/>
            <w:bCs w:val="0"/>
          </w:rPr>
          <w:t>3.1</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Eligibility criteria for board membership</w:t>
        </w:r>
        <w:r w:rsidRPr="007E6B29">
          <w:rPr>
            <w:b w:val="0"/>
            <w:bCs w:val="0"/>
            <w:webHidden/>
          </w:rPr>
          <w:tab/>
        </w:r>
        <w:r w:rsidRPr="007E6B29">
          <w:rPr>
            <w:b w:val="0"/>
            <w:bCs w:val="0"/>
            <w:webHidden/>
          </w:rPr>
          <w:fldChar w:fldCharType="begin"/>
        </w:r>
        <w:r w:rsidRPr="007E6B29">
          <w:rPr>
            <w:b w:val="0"/>
            <w:bCs w:val="0"/>
            <w:webHidden/>
          </w:rPr>
          <w:instrText xml:space="preserve"> PAGEREF _Toc198818314 \h </w:instrText>
        </w:r>
        <w:r w:rsidRPr="007E6B29">
          <w:rPr>
            <w:b w:val="0"/>
            <w:bCs w:val="0"/>
            <w:webHidden/>
          </w:rPr>
        </w:r>
        <w:r w:rsidRPr="007E6B29">
          <w:rPr>
            <w:b w:val="0"/>
            <w:bCs w:val="0"/>
            <w:webHidden/>
          </w:rPr>
          <w:fldChar w:fldCharType="separate"/>
        </w:r>
        <w:r w:rsidRPr="007E6B29">
          <w:rPr>
            <w:b w:val="0"/>
            <w:bCs w:val="0"/>
            <w:webHidden/>
          </w:rPr>
          <w:t>16</w:t>
        </w:r>
        <w:r w:rsidRPr="007E6B29">
          <w:rPr>
            <w:b w:val="0"/>
            <w:bCs w:val="0"/>
            <w:webHidden/>
          </w:rPr>
          <w:fldChar w:fldCharType="end"/>
        </w:r>
      </w:hyperlink>
    </w:p>
    <w:p w14:paraId="77C42F4A" w14:textId="2C31BF6B"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15" w:history="1">
        <w:r w:rsidRPr="007E6B29">
          <w:rPr>
            <w:rStyle w:val="Hyperlink"/>
            <w:b w:val="0"/>
            <w:bCs w:val="0"/>
          </w:rPr>
          <w:t>3.2</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Disqualification criteria for board membership</w:t>
        </w:r>
        <w:r w:rsidRPr="007E6B29">
          <w:rPr>
            <w:b w:val="0"/>
            <w:bCs w:val="0"/>
            <w:webHidden/>
          </w:rPr>
          <w:tab/>
        </w:r>
        <w:r w:rsidRPr="007E6B29">
          <w:rPr>
            <w:b w:val="0"/>
            <w:bCs w:val="0"/>
            <w:webHidden/>
          </w:rPr>
          <w:fldChar w:fldCharType="begin"/>
        </w:r>
        <w:r w:rsidRPr="007E6B29">
          <w:rPr>
            <w:b w:val="0"/>
            <w:bCs w:val="0"/>
            <w:webHidden/>
          </w:rPr>
          <w:instrText xml:space="preserve"> PAGEREF _Toc198818315 \h </w:instrText>
        </w:r>
        <w:r w:rsidRPr="007E6B29">
          <w:rPr>
            <w:b w:val="0"/>
            <w:bCs w:val="0"/>
            <w:webHidden/>
          </w:rPr>
        </w:r>
        <w:r w:rsidRPr="007E6B29">
          <w:rPr>
            <w:b w:val="0"/>
            <w:bCs w:val="0"/>
            <w:webHidden/>
          </w:rPr>
          <w:fldChar w:fldCharType="separate"/>
        </w:r>
        <w:r w:rsidRPr="007E6B29">
          <w:rPr>
            <w:b w:val="0"/>
            <w:bCs w:val="0"/>
            <w:webHidden/>
          </w:rPr>
          <w:t>16</w:t>
        </w:r>
        <w:r w:rsidRPr="007E6B29">
          <w:rPr>
            <w:b w:val="0"/>
            <w:bCs w:val="0"/>
            <w:webHidden/>
          </w:rPr>
          <w:fldChar w:fldCharType="end"/>
        </w:r>
      </w:hyperlink>
    </w:p>
    <w:p w14:paraId="3C571E52" w14:textId="617E20F2"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16" w:history="1">
        <w:r w:rsidRPr="007E6B29">
          <w:rPr>
            <w:rStyle w:val="Hyperlink"/>
            <w:b w:val="0"/>
            <w:bCs w:val="0"/>
          </w:rPr>
          <w:t>3.3</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Chair</w:t>
        </w:r>
        <w:r w:rsidRPr="007E6B29">
          <w:rPr>
            <w:b w:val="0"/>
            <w:bCs w:val="0"/>
            <w:webHidden/>
          </w:rPr>
          <w:tab/>
        </w:r>
        <w:r w:rsidRPr="007E6B29">
          <w:rPr>
            <w:b w:val="0"/>
            <w:bCs w:val="0"/>
            <w:webHidden/>
          </w:rPr>
          <w:fldChar w:fldCharType="begin"/>
        </w:r>
        <w:r w:rsidRPr="007E6B29">
          <w:rPr>
            <w:b w:val="0"/>
            <w:bCs w:val="0"/>
            <w:webHidden/>
          </w:rPr>
          <w:instrText xml:space="preserve"> PAGEREF _Toc198818316 \h </w:instrText>
        </w:r>
        <w:r w:rsidRPr="007E6B29">
          <w:rPr>
            <w:b w:val="0"/>
            <w:bCs w:val="0"/>
            <w:webHidden/>
          </w:rPr>
        </w:r>
        <w:r w:rsidRPr="007E6B29">
          <w:rPr>
            <w:b w:val="0"/>
            <w:bCs w:val="0"/>
            <w:webHidden/>
          </w:rPr>
          <w:fldChar w:fldCharType="separate"/>
        </w:r>
        <w:r w:rsidRPr="007E6B29">
          <w:rPr>
            <w:b w:val="0"/>
            <w:bCs w:val="0"/>
            <w:webHidden/>
          </w:rPr>
          <w:t>18</w:t>
        </w:r>
        <w:r w:rsidRPr="007E6B29">
          <w:rPr>
            <w:b w:val="0"/>
            <w:bCs w:val="0"/>
            <w:webHidden/>
          </w:rPr>
          <w:fldChar w:fldCharType="end"/>
        </w:r>
      </w:hyperlink>
    </w:p>
    <w:p w14:paraId="7533141D" w14:textId="58524C39"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17" w:history="1">
        <w:r w:rsidRPr="007E6B29">
          <w:rPr>
            <w:rStyle w:val="Hyperlink"/>
            <w:b w:val="0"/>
            <w:bCs w:val="0"/>
          </w:rPr>
          <w:t>3.4</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Deputy Chair and Senior Independent Director</w:t>
        </w:r>
        <w:r w:rsidRPr="007E6B29">
          <w:rPr>
            <w:b w:val="0"/>
            <w:bCs w:val="0"/>
            <w:webHidden/>
          </w:rPr>
          <w:tab/>
        </w:r>
        <w:r w:rsidRPr="007E6B29">
          <w:rPr>
            <w:b w:val="0"/>
            <w:bCs w:val="0"/>
            <w:webHidden/>
          </w:rPr>
          <w:fldChar w:fldCharType="begin"/>
        </w:r>
        <w:r w:rsidRPr="007E6B29">
          <w:rPr>
            <w:b w:val="0"/>
            <w:bCs w:val="0"/>
            <w:webHidden/>
          </w:rPr>
          <w:instrText xml:space="preserve"> PAGEREF _Toc198818317 \h </w:instrText>
        </w:r>
        <w:r w:rsidRPr="007E6B29">
          <w:rPr>
            <w:b w:val="0"/>
            <w:bCs w:val="0"/>
            <w:webHidden/>
          </w:rPr>
        </w:r>
        <w:r w:rsidRPr="007E6B29">
          <w:rPr>
            <w:b w:val="0"/>
            <w:bCs w:val="0"/>
            <w:webHidden/>
          </w:rPr>
          <w:fldChar w:fldCharType="separate"/>
        </w:r>
        <w:r w:rsidRPr="007E6B29">
          <w:rPr>
            <w:b w:val="0"/>
            <w:bCs w:val="0"/>
            <w:webHidden/>
          </w:rPr>
          <w:t>18</w:t>
        </w:r>
        <w:r w:rsidRPr="007E6B29">
          <w:rPr>
            <w:b w:val="0"/>
            <w:bCs w:val="0"/>
            <w:webHidden/>
          </w:rPr>
          <w:fldChar w:fldCharType="end"/>
        </w:r>
      </w:hyperlink>
    </w:p>
    <w:p w14:paraId="4397A50E" w14:textId="1D2A96D0"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18" w:history="1">
        <w:r w:rsidRPr="007E6B29">
          <w:rPr>
            <w:rStyle w:val="Hyperlink"/>
            <w:b w:val="0"/>
            <w:bCs w:val="0"/>
          </w:rPr>
          <w:t>3.5</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Chief Executive</w:t>
        </w:r>
        <w:r w:rsidRPr="007E6B29">
          <w:rPr>
            <w:b w:val="0"/>
            <w:bCs w:val="0"/>
            <w:webHidden/>
          </w:rPr>
          <w:tab/>
        </w:r>
        <w:r w:rsidRPr="007E6B29">
          <w:rPr>
            <w:b w:val="0"/>
            <w:bCs w:val="0"/>
            <w:webHidden/>
          </w:rPr>
          <w:fldChar w:fldCharType="begin"/>
        </w:r>
        <w:r w:rsidRPr="007E6B29">
          <w:rPr>
            <w:b w:val="0"/>
            <w:bCs w:val="0"/>
            <w:webHidden/>
          </w:rPr>
          <w:instrText xml:space="preserve"> PAGEREF _Toc198818318 \h </w:instrText>
        </w:r>
        <w:r w:rsidRPr="007E6B29">
          <w:rPr>
            <w:b w:val="0"/>
            <w:bCs w:val="0"/>
            <w:webHidden/>
          </w:rPr>
        </w:r>
        <w:r w:rsidRPr="007E6B29">
          <w:rPr>
            <w:b w:val="0"/>
            <w:bCs w:val="0"/>
            <w:webHidden/>
          </w:rPr>
          <w:fldChar w:fldCharType="separate"/>
        </w:r>
        <w:r w:rsidRPr="007E6B29">
          <w:rPr>
            <w:b w:val="0"/>
            <w:bCs w:val="0"/>
            <w:webHidden/>
          </w:rPr>
          <w:t>18</w:t>
        </w:r>
        <w:r w:rsidRPr="007E6B29">
          <w:rPr>
            <w:b w:val="0"/>
            <w:bCs w:val="0"/>
            <w:webHidden/>
          </w:rPr>
          <w:fldChar w:fldCharType="end"/>
        </w:r>
      </w:hyperlink>
    </w:p>
    <w:p w14:paraId="2BA3E221" w14:textId="5186BA8A"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19" w:history="1">
        <w:r w:rsidRPr="007E6B29">
          <w:rPr>
            <w:rStyle w:val="Hyperlink"/>
            <w:b w:val="0"/>
            <w:bCs w:val="0"/>
          </w:rPr>
          <w:t>3.6</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Partner Member – NHS trusts and foundation trusts</w:t>
        </w:r>
        <w:r w:rsidRPr="007E6B29">
          <w:rPr>
            <w:b w:val="0"/>
            <w:bCs w:val="0"/>
            <w:webHidden/>
          </w:rPr>
          <w:tab/>
        </w:r>
        <w:r w:rsidRPr="007E6B29">
          <w:rPr>
            <w:b w:val="0"/>
            <w:bCs w:val="0"/>
            <w:webHidden/>
          </w:rPr>
          <w:fldChar w:fldCharType="begin"/>
        </w:r>
        <w:r w:rsidRPr="007E6B29">
          <w:rPr>
            <w:b w:val="0"/>
            <w:bCs w:val="0"/>
            <w:webHidden/>
          </w:rPr>
          <w:instrText xml:space="preserve"> PAGEREF _Toc198818319 \h </w:instrText>
        </w:r>
        <w:r w:rsidRPr="007E6B29">
          <w:rPr>
            <w:b w:val="0"/>
            <w:bCs w:val="0"/>
            <w:webHidden/>
          </w:rPr>
        </w:r>
        <w:r w:rsidRPr="007E6B29">
          <w:rPr>
            <w:b w:val="0"/>
            <w:bCs w:val="0"/>
            <w:webHidden/>
          </w:rPr>
          <w:fldChar w:fldCharType="separate"/>
        </w:r>
        <w:r w:rsidRPr="007E6B29">
          <w:rPr>
            <w:b w:val="0"/>
            <w:bCs w:val="0"/>
            <w:webHidden/>
          </w:rPr>
          <w:t>19</w:t>
        </w:r>
        <w:r w:rsidRPr="007E6B29">
          <w:rPr>
            <w:b w:val="0"/>
            <w:bCs w:val="0"/>
            <w:webHidden/>
          </w:rPr>
          <w:fldChar w:fldCharType="end"/>
        </w:r>
      </w:hyperlink>
    </w:p>
    <w:p w14:paraId="4926CFE0" w14:textId="02276368"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20" w:history="1">
        <w:r w:rsidRPr="007E6B29">
          <w:rPr>
            <w:rStyle w:val="Hyperlink"/>
            <w:b w:val="0"/>
            <w:bCs w:val="0"/>
          </w:rPr>
          <w:t>3.7</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Partner Member – providers of primary medical services</w:t>
        </w:r>
        <w:r w:rsidRPr="007E6B29">
          <w:rPr>
            <w:b w:val="0"/>
            <w:bCs w:val="0"/>
            <w:webHidden/>
          </w:rPr>
          <w:tab/>
        </w:r>
        <w:r w:rsidRPr="007E6B29">
          <w:rPr>
            <w:b w:val="0"/>
            <w:bCs w:val="0"/>
            <w:webHidden/>
          </w:rPr>
          <w:fldChar w:fldCharType="begin"/>
        </w:r>
        <w:r w:rsidRPr="007E6B29">
          <w:rPr>
            <w:b w:val="0"/>
            <w:bCs w:val="0"/>
            <w:webHidden/>
          </w:rPr>
          <w:instrText xml:space="preserve"> PAGEREF _Toc198818320 \h </w:instrText>
        </w:r>
        <w:r w:rsidRPr="007E6B29">
          <w:rPr>
            <w:b w:val="0"/>
            <w:bCs w:val="0"/>
            <w:webHidden/>
          </w:rPr>
        </w:r>
        <w:r w:rsidRPr="007E6B29">
          <w:rPr>
            <w:b w:val="0"/>
            <w:bCs w:val="0"/>
            <w:webHidden/>
          </w:rPr>
          <w:fldChar w:fldCharType="separate"/>
        </w:r>
        <w:r w:rsidRPr="007E6B29">
          <w:rPr>
            <w:b w:val="0"/>
            <w:bCs w:val="0"/>
            <w:webHidden/>
          </w:rPr>
          <w:t>20</w:t>
        </w:r>
        <w:r w:rsidRPr="007E6B29">
          <w:rPr>
            <w:b w:val="0"/>
            <w:bCs w:val="0"/>
            <w:webHidden/>
          </w:rPr>
          <w:fldChar w:fldCharType="end"/>
        </w:r>
      </w:hyperlink>
    </w:p>
    <w:p w14:paraId="71018D94" w14:textId="40A335BC"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21" w:history="1">
        <w:r w:rsidRPr="007E6B29">
          <w:rPr>
            <w:rStyle w:val="Hyperlink"/>
            <w:b w:val="0"/>
            <w:bCs w:val="0"/>
          </w:rPr>
          <w:t>3.8</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Partner Member – local authorities</w:t>
        </w:r>
        <w:r w:rsidRPr="007E6B29">
          <w:rPr>
            <w:b w:val="0"/>
            <w:bCs w:val="0"/>
            <w:webHidden/>
          </w:rPr>
          <w:tab/>
        </w:r>
        <w:r w:rsidRPr="007E6B29">
          <w:rPr>
            <w:b w:val="0"/>
            <w:bCs w:val="0"/>
            <w:webHidden/>
          </w:rPr>
          <w:fldChar w:fldCharType="begin"/>
        </w:r>
        <w:r w:rsidRPr="007E6B29">
          <w:rPr>
            <w:b w:val="0"/>
            <w:bCs w:val="0"/>
            <w:webHidden/>
          </w:rPr>
          <w:instrText xml:space="preserve"> PAGEREF _Toc198818321 \h </w:instrText>
        </w:r>
        <w:r w:rsidRPr="007E6B29">
          <w:rPr>
            <w:b w:val="0"/>
            <w:bCs w:val="0"/>
            <w:webHidden/>
          </w:rPr>
        </w:r>
        <w:r w:rsidRPr="007E6B29">
          <w:rPr>
            <w:b w:val="0"/>
            <w:bCs w:val="0"/>
            <w:webHidden/>
          </w:rPr>
          <w:fldChar w:fldCharType="separate"/>
        </w:r>
        <w:r w:rsidRPr="007E6B29">
          <w:rPr>
            <w:b w:val="0"/>
            <w:bCs w:val="0"/>
            <w:webHidden/>
          </w:rPr>
          <w:t>22</w:t>
        </w:r>
        <w:r w:rsidRPr="007E6B29">
          <w:rPr>
            <w:b w:val="0"/>
            <w:bCs w:val="0"/>
            <w:webHidden/>
          </w:rPr>
          <w:fldChar w:fldCharType="end"/>
        </w:r>
      </w:hyperlink>
    </w:p>
    <w:p w14:paraId="63A1525C" w14:textId="2D5340B3"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22" w:history="1">
        <w:r w:rsidRPr="007E6B29">
          <w:rPr>
            <w:rStyle w:val="Hyperlink"/>
            <w:b w:val="0"/>
            <w:bCs w:val="0"/>
          </w:rPr>
          <w:t>3.9</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Executive Director of Clinical and Professional Services (Medical Director)</w:t>
        </w:r>
        <w:r w:rsidRPr="007E6B29">
          <w:rPr>
            <w:b w:val="0"/>
            <w:bCs w:val="0"/>
            <w:webHidden/>
          </w:rPr>
          <w:tab/>
        </w:r>
        <w:r w:rsidRPr="007E6B29">
          <w:rPr>
            <w:b w:val="0"/>
            <w:bCs w:val="0"/>
            <w:webHidden/>
          </w:rPr>
          <w:fldChar w:fldCharType="begin"/>
        </w:r>
        <w:r w:rsidRPr="007E6B29">
          <w:rPr>
            <w:b w:val="0"/>
            <w:bCs w:val="0"/>
            <w:webHidden/>
          </w:rPr>
          <w:instrText xml:space="preserve"> PAGEREF _Toc198818322 \h </w:instrText>
        </w:r>
        <w:r w:rsidRPr="007E6B29">
          <w:rPr>
            <w:b w:val="0"/>
            <w:bCs w:val="0"/>
            <w:webHidden/>
          </w:rPr>
        </w:r>
        <w:r w:rsidRPr="007E6B29">
          <w:rPr>
            <w:b w:val="0"/>
            <w:bCs w:val="0"/>
            <w:webHidden/>
          </w:rPr>
          <w:fldChar w:fldCharType="separate"/>
        </w:r>
        <w:r w:rsidRPr="007E6B29">
          <w:rPr>
            <w:b w:val="0"/>
            <w:bCs w:val="0"/>
            <w:webHidden/>
          </w:rPr>
          <w:t>23</w:t>
        </w:r>
        <w:r w:rsidRPr="007E6B29">
          <w:rPr>
            <w:b w:val="0"/>
            <w:bCs w:val="0"/>
            <w:webHidden/>
          </w:rPr>
          <w:fldChar w:fldCharType="end"/>
        </w:r>
      </w:hyperlink>
    </w:p>
    <w:p w14:paraId="3EE18D55" w14:textId="3E775BE9"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23" w:history="1">
        <w:r w:rsidRPr="007E6B29">
          <w:rPr>
            <w:rStyle w:val="Hyperlink"/>
            <w:b w:val="0"/>
            <w:bCs w:val="0"/>
          </w:rPr>
          <w:t>3.10</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Executive Director of Nursing and Quality</w:t>
        </w:r>
        <w:r w:rsidRPr="007E6B29">
          <w:rPr>
            <w:b w:val="0"/>
            <w:bCs w:val="0"/>
            <w:webHidden/>
          </w:rPr>
          <w:tab/>
        </w:r>
        <w:r w:rsidRPr="007E6B29">
          <w:rPr>
            <w:b w:val="0"/>
            <w:bCs w:val="0"/>
            <w:webHidden/>
          </w:rPr>
          <w:fldChar w:fldCharType="begin"/>
        </w:r>
        <w:r w:rsidRPr="007E6B29">
          <w:rPr>
            <w:b w:val="0"/>
            <w:bCs w:val="0"/>
            <w:webHidden/>
          </w:rPr>
          <w:instrText xml:space="preserve"> PAGEREF _Toc198818323 \h </w:instrText>
        </w:r>
        <w:r w:rsidRPr="007E6B29">
          <w:rPr>
            <w:b w:val="0"/>
            <w:bCs w:val="0"/>
            <w:webHidden/>
          </w:rPr>
        </w:r>
        <w:r w:rsidRPr="007E6B29">
          <w:rPr>
            <w:b w:val="0"/>
            <w:bCs w:val="0"/>
            <w:webHidden/>
          </w:rPr>
          <w:fldChar w:fldCharType="separate"/>
        </w:r>
        <w:r w:rsidRPr="007E6B29">
          <w:rPr>
            <w:b w:val="0"/>
            <w:bCs w:val="0"/>
            <w:webHidden/>
          </w:rPr>
          <w:t>23</w:t>
        </w:r>
        <w:r w:rsidRPr="007E6B29">
          <w:rPr>
            <w:b w:val="0"/>
            <w:bCs w:val="0"/>
            <w:webHidden/>
          </w:rPr>
          <w:fldChar w:fldCharType="end"/>
        </w:r>
      </w:hyperlink>
    </w:p>
    <w:p w14:paraId="6DF7BDA8" w14:textId="7B99495D"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24" w:history="1">
        <w:r w:rsidRPr="007E6B29">
          <w:rPr>
            <w:rStyle w:val="Hyperlink"/>
            <w:b w:val="0"/>
            <w:bCs w:val="0"/>
          </w:rPr>
          <w:t>3.11</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Executive Director of Finance and Investment</w:t>
        </w:r>
        <w:r w:rsidRPr="007E6B29">
          <w:rPr>
            <w:b w:val="0"/>
            <w:bCs w:val="0"/>
            <w:webHidden/>
          </w:rPr>
          <w:tab/>
        </w:r>
        <w:r w:rsidRPr="007E6B29">
          <w:rPr>
            <w:b w:val="0"/>
            <w:bCs w:val="0"/>
            <w:webHidden/>
          </w:rPr>
          <w:fldChar w:fldCharType="begin"/>
        </w:r>
        <w:r w:rsidRPr="007E6B29">
          <w:rPr>
            <w:b w:val="0"/>
            <w:bCs w:val="0"/>
            <w:webHidden/>
          </w:rPr>
          <w:instrText xml:space="preserve"> PAGEREF _Toc198818324 \h </w:instrText>
        </w:r>
        <w:r w:rsidRPr="007E6B29">
          <w:rPr>
            <w:b w:val="0"/>
            <w:bCs w:val="0"/>
            <w:webHidden/>
          </w:rPr>
        </w:r>
        <w:r w:rsidRPr="007E6B29">
          <w:rPr>
            <w:b w:val="0"/>
            <w:bCs w:val="0"/>
            <w:webHidden/>
          </w:rPr>
          <w:fldChar w:fldCharType="separate"/>
        </w:r>
        <w:r w:rsidRPr="007E6B29">
          <w:rPr>
            <w:b w:val="0"/>
            <w:bCs w:val="0"/>
            <w:webHidden/>
          </w:rPr>
          <w:t>24</w:t>
        </w:r>
        <w:r w:rsidRPr="007E6B29">
          <w:rPr>
            <w:b w:val="0"/>
            <w:bCs w:val="0"/>
            <w:webHidden/>
          </w:rPr>
          <w:fldChar w:fldCharType="end"/>
        </w:r>
      </w:hyperlink>
    </w:p>
    <w:p w14:paraId="5433D6AF" w14:textId="684A3808"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25" w:history="1">
        <w:r w:rsidRPr="007E6B29">
          <w:rPr>
            <w:rStyle w:val="Hyperlink"/>
            <w:b w:val="0"/>
            <w:bCs w:val="0"/>
          </w:rPr>
          <w:t>3.12</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Executive Director of People</w:t>
        </w:r>
        <w:r w:rsidRPr="007E6B29">
          <w:rPr>
            <w:b w:val="0"/>
            <w:bCs w:val="0"/>
            <w:webHidden/>
          </w:rPr>
          <w:tab/>
        </w:r>
        <w:r w:rsidRPr="007E6B29">
          <w:rPr>
            <w:b w:val="0"/>
            <w:bCs w:val="0"/>
            <w:webHidden/>
          </w:rPr>
          <w:fldChar w:fldCharType="begin"/>
        </w:r>
        <w:r w:rsidRPr="007E6B29">
          <w:rPr>
            <w:b w:val="0"/>
            <w:bCs w:val="0"/>
            <w:webHidden/>
          </w:rPr>
          <w:instrText xml:space="preserve"> PAGEREF _Toc198818325 \h </w:instrText>
        </w:r>
        <w:r w:rsidRPr="007E6B29">
          <w:rPr>
            <w:b w:val="0"/>
            <w:bCs w:val="0"/>
            <w:webHidden/>
          </w:rPr>
        </w:r>
        <w:r w:rsidRPr="007E6B29">
          <w:rPr>
            <w:b w:val="0"/>
            <w:bCs w:val="0"/>
            <w:webHidden/>
          </w:rPr>
          <w:fldChar w:fldCharType="separate"/>
        </w:r>
        <w:r w:rsidRPr="007E6B29">
          <w:rPr>
            <w:b w:val="0"/>
            <w:bCs w:val="0"/>
            <w:webHidden/>
          </w:rPr>
          <w:t>24</w:t>
        </w:r>
        <w:r w:rsidRPr="007E6B29">
          <w:rPr>
            <w:b w:val="0"/>
            <w:bCs w:val="0"/>
            <w:webHidden/>
          </w:rPr>
          <w:fldChar w:fldCharType="end"/>
        </w:r>
      </w:hyperlink>
    </w:p>
    <w:p w14:paraId="63BFCCC4" w14:textId="772FB319"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26" w:history="1">
        <w:r w:rsidRPr="007E6B29">
          <w:rPr>
            <w:rStyle w:val="Hyperlink"/>
            <w:rFonts w:eastAsiaTheme="majorEastAsia"/>
            <w:b w:val="0"/>
            <w:bCs w:val="0"/>
          </w:rPr>
          <w:t>3.12 Deputy Chief Executive / Chief Operating Officer</w:t>
        </w:r>
        <w:r w:rsidRPr="007E6B29">
          <w:rPr>
            <w:b w:val="0"/>
            <w:bCs w:val="0"/>
            <w:webHidden/>
          </w:rPr>
          <w:tab/>
        </w:r>
        <w:r w:rsidRPr="007E6B29">
          <w:rPr>
            <w:b w:val="0"/>
            <w:bCs w:val="0"/>
            <w:webHidden/>
          </w:rPr>
          <w:fldChar w:fldCharType="begin"/>
        </w:r>
        <w:r w:rsidRPr="007E6B29">
          <w:rPr>
            <w:b w:val="0"/>
            <w:bCs w:val="0"/>
            <w:webHidden/>
          </w:rPr>
          <w:instrText xml:space="preserve"> PAGEREF _Toc198818326 \h </w:instrText>
        </w:r>
        <w:r w:rsidRPr="007E6B29">
          <w:rPr>
            <w:b w:val="0"/>
            <w:bCs w:val="0"/>
            <w:webHidden/>
          </w:rPr>
        </w:r>
        <w:r w:rsidRPr="007E6B29">
          <w:rPr>
            <w:b w:val="0"/>
            <w:bCs w:val="0"/>
            <w:webHidden/>
          </w:rPr>
          <w:fldChar w:fldCharType="separate"/>
        </w:r>
        <w:r w:rsidRPr="007E6B29">
          <w:rPr>
            <w:b w:val="0"/>
            <w:bCs w:val="0"/>
            <w:webHidden/>
          </w:rPr>
          <w:t>24</w:t>
        </w:r>
        <w:r w:rsidRPr="007E6B29">
          <w:rPr>
            <w:b w:val="0"/>
            <w:bCs w:val="0"/>
            <w:webHidden/>
          </w:rPr>
          <w:fldChar w:fldCharType="end"/>
        </w:r>
      </w:hyperlink>
    </w:p>
    <w:p w14:paraId="501F6932" w14:textId="09D5B6C0"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27" w:history="1">
        <w:r w:rsidRPr="007E6B29">
          <w:rPr>
            <w:rStyle w:val="Hyperlink"/>
            <w:b w:val="0"/>
            <w:bCs w:val="0"/>
          </w:rPr>
          <w:t>3.13</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Three Non-executive Members</w:t>
        </w:r>
        <w:r w:rsidRPr="007E6B29">
          <w:rPr>
            <w:b w:val="0"/>
            <w:bCs w:val="0"/>
            <w:webHidden/>
          </w:rPr>
          <w:tab/>
        </w:r>
        <w:r w:rsidRPr="007E6B29">
          <w:rPr>
            <w:b w:val="0"/>
            <w:bCs w:val="0"/>
            <w:webHidden/>
          </w:rPr>
          <w:fldChar w:fldCharType="begin"/>
        </w:r>
        <w:r w:rsidRPr="007E6B29">
          <w:rPr>
            <w:b w:val="0"/>
            <w:bCs w:val="0"/>
            <w:webHidden/>
          </w:rPr>
          <w:instrText xml:space="preserve"> PAGEREF _Toc198818327 \h </w:instrText>
        </w:r>
        <w:r w:rsidRPr="007E6B29">
          <w:rPr>
            <w:b w:val="0"/>
            <w:bCs w:val="0"/>
            <w:webHidden/>
          </w:rPr>
        </w:r>
        <w:r w:rsidRPr="007E6B29">
          <w:rPr>
            <w:b w:val="0"/>
            <w:bCs w:val="0"/>
            <w:webHidden/>
          </w:rPr>
          <w:fldChar w:fldCharType="separate"/>
        </w:r>
        <w:r w:rsidRPr="007E6B29">
          <w:rPr>
            <w:b w:val="0"/>
            <w:bCs w:val="0"/>
            <w:webHidden/>
          </w:rPr>
          <w:t>25</w:t>
        </w:r>
        <w:r w:rsidRPr="007E6B29">
          <w:rPr>
            <w:b w:val="0"/>
            <w:bCs w:val="0"/>
            <w:webHidden/>
          </w:rPr>
          <w:fldChar w:fldCharType="end"/>
        </w:r>
      </w:hyperlink>
    </w:p>
    <w:p w14:paraId="601395E1" w14:textId="69906257"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28" w:history="1">
        <w:r w:rsidRPr="007E6B29">
          <w:rPr>
            <w:rStyle w:val="Hyperlink"/>
            <w:b w:val="0"/>
            <w:bCs w:val="0"/>
          </w:rPr>
          <w:t>3.15</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Terms of appointment of Board Members</w:t>
        </w:r>
        <w:r w:rsidRPr="007E6B29">
          <w:rPr>
            <w:b w:val="0"/>
            <w:bCs w:val="0"/>
            <w:webHidden/>
          </w:rPr>
          <w:tab/>
        </w:r>
        <w:r w:rsidRPr="007E6B29">
          <w:rPr>
            <w:b w:val="0"/>
            <w:bCs w:val="0"/>
            <w:webHidden/>
          </w:rPr>
          <w:fldChar w:fldCharType="begin"/>
        </w:r>
        <w:r w:rsidRPr="007E6B29">
          <w:rPr>
            <w:b w:val="0"/>
            <w:bCs w:val="0"/>
            <w:webHidden/>
          </w:rPr>
          <w:instrText xml:space="preserve"> PAGEREF _Toc198818328 \h </w:instrText>
        </w:r>
        <w:r w:rsidRPr="007E6B29">
          <w:rPr>
            <w:b w:val="0"/>
            <w:bCs w:val="0"/>
            <w:webHidden/>
          </w:rPr>
        </w:r>
        <w:r w:rsidRPr="007E6B29">
          <w:rPr>
            <w:b w:val="0"/>
            <w:bCs w:val="0"/>
            <w:webHidden/>
          </w:rPr>
          <w:fldChar w:fldCharType="separate"/>
        </w:r>
        <w:r w:rsidRPr="007E6B29">
          <w:rPr>
            <w:b w:val="0"/>
            <w:bCs w:val="0"/>
            <w:webHidden/>
          </w:rPr>
          <w:t>26</w:t>
        </w:r>
        <w:r w:rsidRPr="007E6B29">
          <w:rPr>
            <w:b w:val="0"/>
            <w:bCs w:val="0"/>
            <w:webHidden/>
          </w:rPr>
          <w:fldChar w:fldCharType="end"/>
        </w:r>
      </w:hyperlink>
    </w:p>
    <w:p w14:paraId="6A69B619" w14:textId="6B3BB2F5" w:rsidR="007E6B29" w:rsidRDefault="007E6B29">
      <w:pPr>
        <w:pStyle w:val="TOC1"/>
        <w:rPr>
          <w:rFonts w:asciiTheme="minorHAnsi" w:eastAsiaTheme="minorEastAsia" w:hAnsiTheme="minorHAnsi" w:cstheme="minorBidi"/>
          <w:b w:val="0"/>
          <w:kern w:val="2"/>
          <w:sz w:val="24"/>
          <w:lang w:eastAsia="en-GB"/>
          <w14:ligatures w14:val="standardContextual"/>
        </w:rPr>
      </w:pPr>
      <w:hyperlink w:anchor="_Toc198818329" w:history="1">
        <w:r w:rsidRPr="008B0A19">
          <w:rPr>
            <w:rStyle w:val="Hyperlink"/>
            <w:bCs/>
          </w:rPr>
          <w:t>4.</w:t>
        </w:r>
        <w:r>
          <w:rPr>
            <w:rFonts w:asciiTheme="minorHAnsi" w:eastAsiaTheme="minorEastAsia" w:hAnsiTheme="minorHAnsi" w:cstheme="minorBidi"/>
            <w:b w:val="0"/>
            <w:kern w:val="2"/>
            <w:sz w:val="24"/>
            <w:lang w:eastAsia="en-GB"/>
            <w14:ligatures w14:val="standardContextual"/>
          </w:rPr>
          <w:tab/>
        </w:r>
        <w:r w:rsidRPr="008B0A19">
          <w:rPr>
            <w:rStyle w:val="Hyperlink"/>
            <w:bCs/>
          </w:rPr>
          <w:t>Arrangements for the exercise of our functions</w:t>
        </w:r>
        <w:r>
          <w:rPr>
            <w:webHidden/>
          </w:rPr>
          <w:tab/>
        </w:r>
        <w:r>
          <w:rPr>
            <w:webHidden/>
          </w:rPr>
          <w:fldChar w:fldCharType="begin"/>
        </w:r>
        <w:r>
          <w:rPr>
            <w:webHidden/>
          </w:rPr>
          <w:instrText xml:space="preserve"> PAGEREF _Toc198818329 \h </w:instrText>
        </w:r>
        <w:r>
          <w:rPr>
            <w:webHidden/>
          </w:rPr>
        </w:r>
        <w:r>
          <w:rPr>
            <w:webHidden/>
          </w:rPr>
          <w:fldChar w:fldCharType="separate"/>
        </w:r>
        <w:r>
          <w:rPr>
            <w:webHidden/>
          </w:rPr>
          <w:t>28</w:t>
        </w:r>
        <w:r>
          <w:rPr>
            <w:webHidden/>
          </w:rPr>
          <w:fldChar w:fldCharType="end"/>
        </w:r>
      </w:hyperlink>
    </w:p>
    <w:p w14:paraId="747BC35B" w14:textId="448E3751"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30" w:history="1">
        <w:r w:rsidRPr="007E6B29">
          <w:rPr>
            <w:rStyle w:val="Hyperlink"/>
            <w:b w:val="0"/>
            <w:bCs w:val="0"/>
          </w:rPr>
          <w:t>4.1</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Good governance</w:t>
        </w:r>
        <w:r w:rsidRPr="007E6B29">
          <w:rPr>
            <w:b w:val="0"/>
            <w:bCs w:val="0"/>
            <w:webHidden/>
          </w:rPr>
          <w:tab/>
        </w:r>
        <w:r w:rsidRPr="007E6B29">
          <w:rPr>
            <w:b w:val="0"/>
            <w:bCs w:val="0"/>
            <w:webHidden/>
          </w:rPr>
          <w:fldChar w:fldCharType="begin"/>
        </w:r>
        <w:r w:rsidRPr="007E6B29">
          <w:rPr>
            <w:b w:val="0"/>
            <w:bCs w:val="0"/>
            <w:webHidden/>
          </w:rPr>
          <w:instrText xml:space="preserve"> PAGEREF _Toc198818330 \h </w:instrText>
        </w:r>
        <w:r w:rsidRPr="007E6B29">
          <w:rPr>
            <w:b w:val="0"/>
            <w:bCs w:val="0"/>
            <w:webHidden/>
          </w:rPr>
        </w:r>
        <w:r w:rsidRPr="007E6B29">
          <w:rPr>
            <w:b w:val="0"/>
            <w:bCs w:val="0"/>
            <w:webHidden/>
          </w:rPr>
          <w:fldChar w:fldCharType="separate"/>
        </w:r>
        <w:r w:rsidRPr="007E6B29">
          <w:rPr>
            <w:b w:val="0"/>
            <w:bCs w:val="0"/>
            <w:webHidden/>
          </w:rPr>
          <w:t>28</w:t>
        </w:r>
        <w:r w:rsidRPr="007E6B29">
          <w:rPr>
            <w:b w:val="0"/>
            <w:bCs w:val="0"/>
            <w:webHidden/>
          </w:rPr>
          <w:fldChar w:fldCharType="end"/>
        </w:r>
      </w:hyperlink>
    </w:p>
    <w:p w14:paraId="4B0277F0" w14:textId="0BEBDCC6"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31" w:history="1">
        <w:r w:rsidRPr="007E6B29">
          <w:rPr>
            <w:rStyle w:val="Hyperlink"/>
            <w:b w:val="0"/>
            <w:bCs w:val="0"/>
          </w:rPr>
          <w:t>4.2</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General</w:t>
        </w:r>
        <w:r w:rsidRPr="007E6B29">
          <w:rPr>
            <w:b w:val="0"/>
            <w:bCs w:val="0"/>
            <w:webHidden/>
          </w:rPr>
          <w:tab/>
        </w:r>
        <w:r w:rsidRPr="007E6B29">
          <w:rPr>
            <w:b w:val="0"/>
            <w:bCs w:val="0"/>
            <w:webHidden/>
          </w:rPr>
          <w:fldChar w:fldCharType="begin"/>
        </w:r>
        <w:r w:rsidRPr="007E6B29">
          <w:rPr>
            <w:b w:val="0"/>
            <w:bCs w:val="0"/>
            <w:webHidden/>
          </w:rPr>
          <w:instrText xml:space="preserve"> PAGEREF _Toc198818331 \h </w:instrText>
        </w:r>
        <w:r w:rsidRPr="007E6B29">
          <w:rPr>
            <w:b w:val="0"/>
            <w:bCs w:val="0"/>
            <w:webHidden/>
          </w:rPr>
        </w:r>
        <w:r w:rsidRPr="007E6B29">
          <w:rPr>
            <w:b w:val="0"/>
            <w:bCs w:val="0"/>
            <w:webHidden/>
          </w:rPr>
          <w:fldChar w:fldCharType="separate"/>
        </w:r>
        <w:r w:rsidRPr="007E6B29">
          <w:rPr>
            <w:b w:val="0"/>
            <w:bCs w:val="0"/>
            <w:webHidden/>
          </w:rPr>
          <w:t>28</w:t>
        </w:r>
        <w:r w:rsidRPr="007E6B29">
          <w:rPr>
            <w:b w:val="0"/>
            <w:bCs w:val="0"/>
            <w:webHidden/>
          </w:rPr>
          <w:fldChar w:fldCharType="end"/>
        </w:r>
      </w:hyperlink>
    </w:p>
    <w:p w14:paraId="38C01206" w14:textId="47318D10"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32" w:history="1">
        <w:r w:rsidRPr="007E6B29">
          <w:rPr>
            <w:rStyle w:val="Hyperlink"/>
            <w:b w:val="0"/>
            <w:bCs w:val="0"/>
          </w:rPr>
          <w:t>4.3</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Authority to act</w:t>
        </w:r>
        <w:r w:rsidRPr="007E6B29">
          <w:rPr>
            <w:b w:val="0"/>
            <w:bCs w:val="0"/>
            <w:webHidden/>
          </w:rPr>
          <w:tab/>
        </w:r>
        <w:r w:rsidRPr="007E6B29">
          <w:rPr>
            <w:b w:val="0"/>
            <w:bCs w:val="0"/>
            <w:webHidden/>
          </w:rPr>
          <w:fldChar w:fldCharType="begin"/>
        </w:r>
        <w:r w:rsidRPr="007E6B29">
          <w:rPr>
            <w:b w:val="0"/>
            <w:bCs w:val="0"/>
            <w:webHidden/>
          </w:rPr>
          <w:instrText xml:space="preserve"> PAGEREF _Toc198818332 \h </w:instrText>
        </w:r>
        <w:r w:rsidRPr="007E6B29">
          <w:rPr>
            <w:b w:val="0"/>
            <w:bCs w:val="0"/>
            <w:webHidden/>
          </w:rPr>
        </w:r>
        <w:r w:rsidRPr="007E6B29">
          <w:rPr>
            <w:b w:val="0"/>
            <w:bCs w:val="0"/>
            <w:webHidden/>
          </w:rPr>
          <w:fldChar w:fldCharType="separate"/>
        </w:r>
        <w:r w:rsidRPr="007E6B29">
          <w:rPr>
            <w:b w:val="0"/>
            <w:bCs w:val="0"/>
            <w:webHidden/>
          </w:rPr>
          <w:t>28</w:t>
        </w:r>
        <w:r w:rsidRPr="007E6B29">
          <w:rPr>
            <w:b w:val="0"/>
            <w:bCs w:val="0"/>
            <w:webHidden/>
          </w:rPr>
          <w:fldChar w:fldCharType="end"/>
        </w:r>
      </w:hyperlink>
    </w:p>
    <w:p w14:paraId="3B802FDF" w14:textId="1B8C370C"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33" w:history="1">
        <w:r w:rsidRPr="007E6B29">
          <w:rPr>
            <w:rStyle w:val="Hyperlink"/>
            <w:b w:val="0"/>
            <w:bCs w:val="0"/>
          </w:rPr>
          <w:t>4.4</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Scheme of Reservation and Delegation</w:t>
        </w:r>
        <w:r w:rsidRPr="007E6B29">
          <w:rPr>
            <w:b w:val="0"/>
            <w:bCs w:val="0"/>
            <w:webHidden/>
          </w:rPr>
          <w:tab/>
        </w:r>
        <w:r w:rsidRPr="007E6B29">
          <w:rPr>
            <w:b w:val="0"/>
            <w:bCs w:val="0"/>
            <w:webHidden/>
          </w:rPr>
          <w:fldChar w:fldCharType="begin"/>
        </w:r>
        <w:r w:rsidRPr="007E6B29">
          <w:rPr>
            <w:b w:val="0"/>
            <w:bCs w:val="0"/>
            <w:webHidden/>
          </w:rPr>
          <w:instrText xml:space="preserve"> PAGEREF _Toc198818333 \h </w:instrText>
        </w:r>
        <w:r w:rsidRPr="007E6B29">
          <w:rPr>
            <w:b w:val="0"/>
            <w:bCs w:val="0"/>
            <w:webHidden/>
          </w:rPr>
        </w:r>
        <w:r w:rsidRPr="007E6B29">
          <w:rPr>
            <w:b w:val="0"/>
            <w:bCs w:val="0"/>
            <w:webHidden/>
          </w:rPr>
          <w:fldChar w:fldCharType="separate"/>
        </w:r>
        <w:r w:rsidRPr="007E6B29">
          <w:rPr>
            <w:b w:val="0"/>
            <w:bCs w:val="0"/>
            <w:webHidden/>
          </w:rPr>
          <w:t>29</w:t>
        </w:r>
        <w:r w:rsidRPr="007E6B29">
          <w:rPr>
            <w:b w:val="0"/>
            <w:bCs w:val="0"/>
            <w:webHidden/>
          </w:rPr>
          <w:fldChar w:fldCharType="end"/>
        </w:r>
      </w:hyperlink>
    </w:p>
    <w:p w14:paraId="3FB940A0" w14:textId="7B7B143E"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34" w:history="1">
        <w:r w:rsidRPr="007E6B29">
          <w:rPr>
            <w:rStyle w:val="Hyperlink"/>
            <w:b w:val="0"/>
            <w:bCs w:val="0"/>
          </w:rPr>
          <w:t>4.5</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Functions and Decision Map</w:t>
        </w:r>
        <w:r w:rsidRPr="007E6B29">
          <w:rPr>
            <w:b w:val="0"/>
            <w:bCs w:val="0"/>
            <w:webHidden/>
          </w:rPr>
          <w:tab/>
        </w:r>
        <w:r w:rsidRPr="007E6B29">
          <w:rPr>
            <w:b w:val="0"/>
            <w:bCs w:val="0"/>
            <w:webHidden/>
          </w:rPr>
          <w:fldChar w:fldCharType="begin"/>
        </w:r>
        <w:r w:rsidRPr="007E6B29">
          <w:rPr>
            <w:b w:val="0"/>
            <w:bCs w:val="0"/>
            <w:webHidden/>
          </w:rPr>
          <w:instrText xml:space="preserve"> PAGEREF _Toc198818334 \h </w:instrText>
        </w:r>
        <w:r w:rsidRPr="007E6B29">
          <w:rPr>
            <w:b w:val="0"/>
            <w:bCs w:val="0"/>
            <w:webHidden/>
          </w:rPr>
        </w:r>
        <w:r w:rsidRPr="007E6B29">
          <w:rPr>
            <w:b w:val="0"/>
            <w:bCs w:val="0"/>
            <w:webHidden/>
          </w:rPr>
          <w:fldChar w:fldCharType="separate"/>
        </w:r>
        <w:r w:rsidRPr="007E6B29">
          <w:rPr>
            <w:b w:val="0"/>
            <w:bCs w:val="0"/>
            <w:webHidden/>
          </w:rPr>
          <w:t>29</w:t>
        </w:r>
        <w:r w:rsidRPr="007E6B29">
          <w:rPr>
            <w:b w:val="0"/>
            <w:bCs w:val="0"/>
            <w:webHidden/>
          </w:rPr>
          <w:fldChar w:fldCharType="end"/>
        </w:r>
      </w:hyperlink>
    </w:p>
    <w:p w14:paraId="40F0FFF5" w14:textId="57F39D33"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35" w:history="1">
        <w:r w:rsidRPr="007E6B29">
          <w:rPr>
            <w:rStyle w:val="Hyperlink"/>
            <w:b w:val="0"/>
            <w:bCs w:val="0"/>
          </w:rPr>
          <w:t>4.6</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Committees and sub-committees</w:t>
        </w:r>
        <w:r w:rsidRPr="007E6B29">
          <w:rPr>
            <w:b w:val="0"/>
            <w:bCs w:val="0"/>
            <w:webHidden/>
          </w:rPr>
          <w:tab/>
        </w:r>
        <w:r w:rsidRPr="007E6B29">
          <w:rPr>
            <w:b w:val="0"/>
            <w:bCs w:val="0"/>
            <w:webHidden/>
          </w:rPr>
          <w:fldChar w:fldCharType="begin"/>
        </w:r>
        <w:r w:rsidRPr="007E6B29">
          <w:rPr>
            <w:b w:val="0"/>
            <w:bCs w:val="0"/>
            <w:webHidden/>
          </w:rPr>
          <w:instrText xml:space="preserve"> PAGEREF _Toc198818335 \h </w:instrText>
        </w:r>
        <w:r w:rsidRPr="007E6B29">
          <w:rPr>
            <w:b w:val="0"/>
            <w:bCs w:val="0"/>
            <w:webHidden/>
          </w:rPr>
        </w:r>
        <w:r w:rsidRPr="007E6B29">
          <w:rPr>
            <w:b w:val="0"/>
            <w:bCs w:val="0"/>
            <w:webHidden/>
          </w:rPr>
          <w:fldChar w:fldCharType="separate"/>
        </w:r>
        <w:r w:rsidRPr="007E6B29">
          <w:rPr>
            <w:b w:val="0"/>
            <w:bCs w:val="0"/>
            <w:webHidden/>
          </w:rPr>
          <w:t>30</w:t>
        </w:r>
        <w:r w:rsidRPr="007E6B29">
          <w:rPr>
            <w:b w:val="0"/>
            <w:bCs w:val="0"/>
            <w:webHidden/>
          </w:rPr>
          <w:fldChar w:fldCharType="end"/>
        </w:r>
      </w:hyperlink>
    </w:p>
    <w:p w14:paraId="78983EEE" w14:textId="475FE330"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36" w:history="1">
        <w:r w:rsidRPr="007E6B29">
          <w:rPr>
            <w:rStyle w:val="Hyperlink"/>
            <w:b w:val="0"/>
            <w:bCs w:val="0"/>
          </w:rPr>
          <w:t>4.7</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Delegations made under section 65Z5 of the 2006 Act.</w:t>
        </w:r>
        <w:r w:rsidRPr="007E6B29">
          <w:rPr>
            <w:b w:val="0"/>
            <w:bCs w:val="0"/>
            <w:webHidden/>
          </w:rPr>
          <w:tab/>
        </w:r>
        <w:r w:rsidRPr="007E6B29">
          <w:rPr>
            <w:b w:val="0"/>
            <w:bCs w:val="0"/>
            <w:webHidden/>
          </w:rPr>
          <w:fldChar w:fldCharType="begin"/>
        </w:r>
        <w:r w:rsidRPr="007E6B29">
          <w:rPr>
            <w:b w:val="0"/>
            <w:bCs w:val="0"/>
            <w:webHidden/>
          </w:rPr>
          <w:instrText xml:space="preserve"> PAGEREF _Toc198818336 \h </w:instrText>
        </w:r>
        <w:r w:rsidRPr="007E6B29">
          <w:rPr>
            <w:b w:val="0"/>
            <w:bCs w:val="0"/>
            <w:webHidden/>
          </w:rPr>
        </w:r>
        <w:r w:rsidRPr="007E6B29">
          <w:rPr>
            <w:b w:val="0"/>
            <w:bCs w:val="0"/>
            <w:webHidden/>
          </w:rPr>
          <w:fldChar w:fldCharType="separate"/>
        </w:r>
        <w:r w:rsidRPr="007E6B29">
          <w:rPr>
            <w:b w:val="0"/>
            <w:bCs w:val="0"/>
            <w:webHidden/>
          </w:rPr>
          <w:t>31</w:t>
        </w:r>
        <w:r w:rsidRPr="007E6B29">
          <w:rPr>
            <w:b w:val="0"/>
            <w:bCs w:val="0"/>
            <w:webHidden/>
          </w:rPr>
          <w:fldChar w:fldCharType="end"/>
        </w:r>
      </w:hyperlink>
    </w:p>
    <w:p w14:paraId="03B32401" w14:textId="2EDADA12" w:rsidR="007E6B29" w:rsidRDefault="007E6B29">
      <w:pPr>
        <w:pStyle w:val="TOC1"/>
        <w:rPr>
          <w:rFonts w:asciiTheme="minorHAnsi" w:eastAsiaTheme="minorEastAsia" w:hAnsiTheme="minorHAnsi" w:cstheme="minorBidi"/>
          <w:b w:val="0"/>
          <w:kern w:val="2"/>
          <w:sz w:val="24"/>
          <w:lang w:eastAsia="en-GB"/>
          <w14:ligatures w14:val="standardContextual"/>
        </w:rPr>
      </w:pPr>
      <w:hyperlink w:anchor="_Toc198818337" w:history="1">
        <w:r w:rsidRPr="008B0A19">
          <w:rPr>
            <w:rStyle w:val="Hyperlink"/>
            <w:bCs/>
          </w:rPr>
          <w:t>5.</w:t>
        </w:r>
        <w:r>
          <w:rPr>
            <w:rFonts w:asciiTheme="minorHAnsi" w:eastAsiaTheme="minorEastAsia" w:hAnsiTheme="minorHAnsi" w:cstheme="minorBidi"/>
            <w:b w:val="0"/>
            <w:kern w:val="2"/>
            <w:sz w:val="24"/>
            <w:lang w:eastAsia="en-GB"/>
            <w14:ligatures w14:val="standardContextual"/>
          </w:rPr>
          <w:tab/>
        </w:r>
        <w:r w:rsidRPr="008B0A19">
          <w:rPr>
            <w:rStyle w:val="Hyperlink"/>
            <w:bCs/>
          </w:rPr>
          <w:t>Procedures for making decisions</w:t>
        </w:r>
        <w:r>
          <w:rPr>
            <w:webHidden/>
          </w:rPr>
          <w:tab/>
        </w:r>
        <w:r>
          <w:rPr>
            <w:webHidden/>
          </w:rPr>
          <w:fldChar w:fldCharType="begin"/>
        </w:r>
        <w:r>
          <w:rPr>
            <w:webHidden/>
          </w:rPr>
          <w:instrText xml:space="preserve"> PAGEREF _Toc198818337 \h </w:instrText>
        </w:r>
        <w:r>
          <w:rPr>
            <w:webHidden/>
          </w:rPr>
        </w:r>
        <w:r>
          <w:rPr>
            <w:webHidden/>
          </w:rPr>
          <w:fldChar w:fldCharType="separate"/>
        </w:r>
        <w:r>
          <w:rPr>
            <w:webHidden/>
          </w:rPr>
          <w:t>33</w:t>
        </w:r>
        <w:r>
          <w:rPr>
            <w:webHidden/>
          </w:rPr>
          <w:fldChar w:fldCharType="end"/>
        </w:r>
      </w:hyperlink>
    </w:p>
    <w:p w14:paraId="0A78F170" w14:textId="78B04941"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38" w:history="1">
        <w:r w:rsidRPr="007E6B29">
          <w:rPr>
            <w:rStyle w:val="Hyperlink"/>
            <w:b w:val="0"/>
            <w:bCs w:val="0"/>
          </w:rPr>
          <w:t>5.1</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Standing Orders</w:t>
        </w:r>
        <w:r w:rsidRPr="007E6B29">
          <w:rPr>
            <w:b w:val="0"/>
            <w:bCs w:val="0"/>
            <w:webHidden/>
          </w:rPr>
          <w:tab/>
        </w:r>
        <w:r w:rsidRPr="007E6B29">
          <w:rPr>
            <w:b w:val="0"/>
            <w:bCs w:val="0"/>
            <w:webHidden/>
          </w:rPr>
          <w:fldChar w:fldCharType="begin"/>
        </w:r>
        <w:r w:rsidRPr="007E6B29">
          <w:rPr>
            <w:b w:val="0"/>
            <w:bCs w:val="0"/>
            <w:webHidden/>
          </w:rPr>
          <w:instrText xml:space="preserve"> PAGEREF _Toc198818338 \h </w:instrText>
        </w:r>
        <w:r w:rsidRPr="007E6B29">
          <w:rPr>
            <w:b w:val="0"/>
            <w:bCs w:val="0"/>
            <w:webHidden/>
          </w:rPr>
        </w:r>
        <w:r w:rsidRPr="007E6B29">
          <w:rPr>
            <w:b w:val="0"/>
            <w:bCs w:val="0"/>
            <w:webHidden/>
          </w:rPr>
          <w:fldChar w:fldCharType="separate"/>
        </w:r>
        <w:r w:rsidRPr="007E6B29">
          <w:rPr>
            <w:b w:val="0"/>
            <w:bCs w:val="0"/>
            <w:webHidden/>
          </w:rPr>
          <w:t>33</w:t>
        </w:r>
        <w:r w:rsidRPr="007E6B29">
          <w:rPr>
            <w:b w:val="0"/>
            <w:bCs w:val="0"/>
            <w:webHidden/>
          </w:rPr>
          <w:fldChar w:fldCharType="end"/>
        </w:r>
      </w:hyperlink>
    </w:p>
    <w:p w14:paraId="5CD31C91" w14:textId="100F64C0"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39" w:history="1">
        <w:r w:rsidRPr="007E6B29">
          <w:rPr>
            <w:rStyle w:val="Hyperlink"/>
            <w:b w:val="0"/>
            <w:bCs w:val="0"/>
          </w:rPr>
          <w:t>5.2</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Standing Financial Instructions</w:t>
        </w:r>
        <w:r w:rsidRPr="007E6B29">
          <w:rPr>
            <w:b w:val="0"/>
            <w:bCs w:val="0"/>
            <w:webHidden/>
          </w:rPr>
          <w:tab/>
        </w:r>
        <w:r w:rsidRPr="007E6B29">
          <w:rPr>
            <w:b w:val="0"/>
            <w:bCs w:val="0"/>
            <w:webHidden/>
          </w:rPr>
          <w:fldChar w:fldCharType="begin"/>
        </w:r>
        <w:r w:rsidRPr="007E6B29">
          <w:rPr>
            <w:b w:val="0"/>
            <w:bCs w:val="0"/>
            <w:webHidden/>
          </w:rPr>
          <w:instrText xml:space="preserve"> PAGEREF _Toc198818339 \h </w:instrText>
        </w:r>
        <w:r w:rsidRPr="007E6B29">
          <w:rPr>
            <w:b w:val="0"/>
            <w:bCs w:val="0"/>
            <w:webHidden/>
          </w:rPr>
        </w:r>
        <w:r w:rsidRPr="007E6B29">
          <w:rPr>
            <w:b w:val="0"/>
            <w:bCs w:val="0"/>
            <w:webHidden/>
          </w:rPr>
          <w:fldChar w:fldCharType="separate"/>
        </w:r>
        <w:r w:rsidRPr="007E6B29">
          <w:rPr>
            <w:b w:val="0"/>
            <w:bCs w:val="0"/>
            <w:webHidden/>
          </w:rPr>
          <w:t>33</w:t>
        </w:r>
        <w:r w:rsidRPr="007E6B29">
          <w:rPr>
            <w:b w:val="0"/>
            <w:bCs w:val="0"/>
            <w:webHidden/>
          </w:rPr>
          <w:fldChar w:fldCharType="end"/>
        </w:r>
      </w:hyperlink>
    </w:p>
    <w:p w14:paraId="29FBE070" w14:textId="420AADA2" w:rsidR="007E6B29" w:rsidRDefault="007E6B29">
      <w:pPr>
        <w:pStyle w:val="TOC1"/>
        <w:rPr>
          <w:rFonts w:asciiTheme="minorHAnsi" w:eastAsiaTheme="minorEastAsia" w:hAnsiTheme="minorHAnsi" w:cstheme="minorBidi"/>
          <w:b w:val="0"/>
          <w:kern w:val="2"/>
          <w:sz w:val="24"/>
          <w:lang w:eastAsia="en-GB"/>
          <w14:ligatures w14:val="standardContextual"/>
        </w:rPr>
      </w:pPr>
      <w:hyperlink w:anchor="_Toc198818340" w:history="1">
        <w:r w:rsidRPr="008B0A19">
          <w:rPr>
            <w:rStyle w:val="Hyperlink"/>
            <w:bCs/>
          </w:rPr>
          <w:t>6.</w:t>
        </w:r>
        <w:r>
          <w:rPr>
            <w:rFonts w:asciiTheme="minorHAnsi" w:eastAsiaTheme="minorEastAsia" w:hAnsiTheme="minorHAnsi" w:cstheme="minorBidi"/>
            <w:b w:val="0"/>
            <w:kern w:val="2"/>
            <w:sz w:val="24"/>
            <w:lang w:eastAsia="en-GB"/>
            <w14:ligatures w14:val="standardContextual"/>
          </w:rPr>
          <w:tab/>
        </w:r>
        <w:r w:rsidRPr="008B0A19">
          <w:rPr>
            <w:rStyle w:val="Hyperlink"/>
            <w:bCs/>
          </w:rPr>
          <w:t>Arrangements for conflict of interest management and code of conduct and behaviours</w:t>
        </w:r>
        <w:r>
          <w:rPr>
            <w:webHidden/>
          </w:rPr>
          <w:tab/>
        </w:r>
        <w:r>
          <w:rPr>
            <w:webHidden/>
          </w:rPr>
          <w:fldChar w:fldCharType="begin"/>
        </w:r>
        <w:r>
          <w:rPr>
            <w:webHidden/>
          </w:rPr>
          <w:instrText xml:space="preserve"> PAGEREF _Toc198818340 \h </w:instrText>
        </w:r>
        <w:r>
          <w:rPr>
            <w:webHidden/>
          </w:rPr>
        </w:r>
        <w:r>
          <w:rPr>
            <w:webHidden/>
          </w:rPr>
          <w:fldChar w:fldCharType="separate"/>
        </w:r>
        <w:r>
          <w:rPr>
            <w:webHidden/>
          </w:rPr>
          <w:t>34</w:t>
        </w:r>
        <w:r>
          <w:rPr>
            <w:webHidden/>
          </w:rPr>
          <w:fldChar w:fldCharType="end"/>
        </w:r>
      </w:hyperlink>
    </w:p>
    <w:p w14:paraId="3EDDE288" w14:textId="0D2805E4"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41" w:history="1">
        <w:r w:rsidRPr="007E6B29">
          <w:rPr>
            <w:rStyle w:val="Hyperlink"/>
            <w:b w:val="0"/>
            <w:bCs w:val="0"/>
          </w:rPr>
          <w:t>6.1</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Conflicts of Interest</w:t>
        </w:r>
        <w:r w:rsidRPr="007E6B29">
          <w:rPr>
            <w:b w:val="0"/>
            <w:bCs w:val="0"/>
            <w:webHidden/>
          </w:rPr>
          <w:tab/>
        </w:r>
        <w:r w:rsidRPr="007E6B29">
          <w:rPr>
            <w:b w:val="0"/>
            <w:bCs w:val="0"/>
            <w:webHidden/>
          </w:rPr>
          <w:fldChar w:fldCharType="begin"/>
        </w:r>
        <w:r w:rsidRPr="007E6B29">
          <w:rPr>
            <w:b w:val="0"/>
            <w:bCs w:val="0"/>
            <w:webHidden/>
          </w:rPr>
          <w:instrText xml:space="preserve"> PAGEREF _Toc198818341 \h </w:instrText>
        </w:r>
        <w:r w:rsidRPr="007E6B29">
          <w:rPr>
            <w:b w:val="0"/>
            <w:bCs w:val="0"/>
            <w:webHidden/>
          </w:rPr>
        </w:r>
        <w:r w:rsidRPr="007E6B29">
          <w:rPr>
            <w:b w:val="0"/>
            <w:bCs w:val="0"/>
            <w:webHidden/>
          </w:rPr>
          <w:fldChar w:fldCharType="separate"/>
        </w:r>
        <w:r w:rsidRPr="007E6B29">
          <w:rPr>
            <w:b w:val="0"/>
            <w:bCs w:val="0"/>
            <w:webHidden/>
          </w:rPr>
          <w:t>34</w:t>
        </w:r>
        <w:r w:rsidRPr="007E6B29">
          <w:rPr>
            <w:b w:val="0"/>
            <w:bCs w:val="0"/>
            <w:webHidden/>
          </w:rPr>
          <w:fldChar w:fldCharType="end"/>
        </w:r>
      </w:hyperlink>
    </w:p>
    <w:p w14:paraId="61485DEF" w14:textId="42BCFA4E"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42" w:history="1">
        <w:r w:rsidRPr="007E6B29">
          <w:rPr>
            <w:rStyle w:val="Hyperlink"/>
            <w:b w:val="0"/>
            <w:bCs w:val="0"/>
          </w:rPr>
          <w:t>6.2</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Principles</w:t>
        </w:r>
        <w:r w:rsidRPr="007E6B29">
          <w:rPr>
            <w:b w:val="0"/>
            <w:bCs w:val="0"/>
            <w:webHidden/>
          </w:rPr>
          <w:tab/>
        </w:r>
        <w:r w:rsidRPr="007E6B29">
          <w:rPr>
            <w:b w:val="0"/>
            <w:bCs w:val="0"/>
            <w:webHidden/>
          </w:rPr>
          <w:fldChar w:fldCharType="begin"/>
        </w:r>
        <w:r w:rsidRPr="007E6B29">
          <w:rPr>
            <w:b w:val="0"/>
            <w:bCs w:val="0"/>
            <w:webHidden/>
          </w:rPr>
          <w:instrText xml:space="preserve"> PAGEREF _Toc198818342 \h </w:instrText>
        </w:r>
        <w:r w:rsidRPr="007E6B29">
          <w:rPr>
            <w:b w:val="0"/>
            <w:bCs w:val="0"/>
            <w:webHidden/>
          </w:rPr>
        </w:r>
        <w:r w:rsidRPr="007E6B29">
          <w:rPr>
            <w:b w:val="0"/>
            <w:bCs w:val="0"/>
            <w:webHidden/>
          </w:rPr>
          <w:fldChar w:fldCharType="separate"/>
        </w:r>
        <w:r w:rsidRPr="007E6B29">
          <w:rPr>
            <w:b w:val="0"/>
            <w:bCs w:val="0"/>
            <w:webHidden/>
          </w:rPr>
          <w:t>35</w:t>
        </w:r>
        <w:r w:rsidRPr="007E6B29">
          <w:rPr>
            <w:b w:val="0"/>
            <w:bCs w:val="0"/>
            <w:webHidden/>
          </w:rPr>
          <w:fldChar w:fldCharType="end"/>
        </w:r>
      </w:hyperlink>
    </w:p>
    <w:p w14:paraId="3048948F" w14:textId="3191081A"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43" w:history="1">
        <w:r w:rsidRPr="007E6B29">
          <w:rPr>
            <w:rStyle w:val="Hyperlink"/>
            <w:b w:val="0"/>
            <w:bCs w:val="0"/>
          </w:rPr>
          <w:t>6.3</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Declaring and registering interests</w:t>
        </w:r>
        <w:r w:rsidRPr="007E6B29">
          <w:rPr>
            <w:b w:val="0"/>
            <w:bCs w:val="0"/>
            <w:webHidden/>
          </w:rPr>
          <w:tab/>
        </w:r>
        <w:r w:rsidRPr="007E6B29">
          <w:rPr>
            <w:b w:val="0"/>
            <w:bCs w:val="0"/>
            <w:webHidden/>
          </w:rPr>
          <w:fldChar w:fldCharType="begin"/>
        </w:r>
        <w:r w:rsidRPr="007E6B29">
          <w:rPr>
            <w:b w:val="0"/>
            <w:bCs w:val="0"/>
            <w:webHidden/>
          </w:rPr>
          <w:instrText xml:space="preserve"> PAGEREF _Toc198818343 \h </w:instrText>
        </w:r>
        <w:r w:rsidRPr="007E6B29">
          <w:rPr>
            <w:b w:val="0"/>
            <w:bCs w:val="0"/>
            <w:webHidden/>
          </w:rPr>
        </w:r>
        <w:r w:rsidRPr="007E6B29">
          <w:rPr>
            <w:b w:val="0"/>
            <w:bCs w:val="0"/>
            <w:webHidden/>
          </w:rPr>
          <w:fldChar w:fldCharType="separate"/>
        </w:r>
        <w:r w:rsidRPr="007E6B29">
          <w:rPr>
            <w:b w:val="0"/>
            <w:bCs w:val="0"/>
            <w:webHidden/>
          </w:rPr>
          <w:t>35</w:t>
        </w:r>
        <w:r w:rsidRPr="007E6B29">
          <w:rPr>
            <w:b w:val="0"/>
            <w:bCs w:val="0"/>
            <w:webHidden/>
          </w:rPr>
          <w:fldChar w:fldCharType="end"/>
        </w:r>
      </w:hyperlink>
    </w:p>
    <w:p w14:paraId="6B77F9A7" w14:textId="23AE5396"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44" w:history="1">
        <w:r w:rsidRPr="007E6B29">
          <w:rPr>
            <w:rStyle w:val="Hyperlink"/>
            <w:b w:val="0"/>
            <w:bCs w:val="0"/>
          </w:rPr>
          <w:t>6.4</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Code of Conduct and Behaviours</w:t>
        </w:r>
        <w:r w:rsidRPr="007E6B29">
          <w:rPr>
            <w:b w:val="0"/>
            <w:bCs w:val="0"/>
            <w:webHidden/>
          </w:rPr>
          <w:tab/>
        </w:r>
        <w:r w:rsidRPr="007E6B29">
          <w:rPr>
            <w:b w:val="0"/>
            <w:bCs w:val="0"/>
            <w:webHidden/>
          </w:rPr>
          <w:fldChar w:fldCharType="begin"/>
        </w:r>
        <w:r w:rsidRPr="007E6B29">
          <w:rPr>
            <w:b w:val="0"/>
            <w:bCs w:val="0"/>
            <w:webHidden/>
          </w:rPr>
          <w:instrText xml:space="preserve"> PAGEREF _Toc198818344 \h </w:instrText>
        </w:r>
        <w:r w:rsidRPr="007E6B29">
          <w:rPr>
            <w:b w:val="0"/>
            <w:bCs w:val="0"/>
            <w:webHidden/>
          </w:rPr>
        </w:r>
        <w:r w:rsidRPr="007E6B29">
          <w:rPr>
            <w:b w:val="0"/>
            <w:bCs w:val="0"/>
            <w:webHidden/>
          </w:rPr>
          <w:fldChar w:fldCharType="separate"/>
        </w:r>
        <w:r w:rsidRPr="007E6B29">
          <w:rPr>
            <w:b w:val="0"/>
            <w:bCs w:val="0"/>
            <w:webHidden/>
          </w:rPr>
          <w:t>36</w:t>
        </w:r>
        <w:r w:rsidRPr="007E6B29">
          <w:rPr>
            <w:b w:val="0"/>
            <w:bCs w:val="0"/>
            <w:webHidden/>
          </w:rPr>
          <w:fldChar w:fldCharType="end"/>
        </w:r>
      </w:hyperlink>
    </w:p>
    <w:p w14:paraId="74B17559" w14:textId="62010DA8" w:rsidR="007E6B29" w:rsidRDefault="007E6B29">
      <w:pPr>
        <w:pStyle w:val="TOC1"/>
        <w:rPr>
          <w:rFonts w:asciiTheme="minorHAnsi" w:eastAsiaTheme="minorEastAsia" w:hAnsiTheme="minorHAnsi" w:cstheme="minorBidi"/>
          <w:b w:val="0"/>
          <w:kern w:val="2"/>
          <w:sz w:val="24"/>
          <w:lang w:eastAsia="en-GB"/>
          <w14:ligatures w14:val="standardContextual"/>
        </w:rPr>
      </w:pPr>
      <w:hyperlink w:anchor="_Toc198818345" w:history="1">
        <w:r w:rsidRPr="008B0A19">
          <w:rPr>
            <w:rStyle w:val="Hyperlink"/>
            <w:bCs/>
          </w:rPr>
          <w:t>7.</w:t>
        </w:r>
        <w:r>
          <w:rPr>
            <w:rFonts w:asciiTheme="minorHAnsi" w:eastAsiaTheme="minorEastAsia" w:hAnsiTheme="minorHAnsi" w:cstheme="minorBidi"/>
            <w:b w:val="0"/>
            <w:kern w:val="2"/>
            <w:sz w:val="24"/>
            <w:lang w:eastAsia="en-GB"/>
            <w14:ligatures w14:val="standardContextual"/>
          </w:rPr>
          <w:tab/>
        </w:r>
        <w:r w:rsidRPr="008B0A19">
          <w:rPr>
            <w:rStyle w:val="Hyperlink"/>
            <w:bCs/>
          </w:rPr>
          <w:t>Arrangements for ensuring Accountability and Transparency</w:t>
        </w:r>
        <w:r>
          <w:rPr>
            <w:webHidden/>
          </w:rPr>
          <w:tab/>
        </w:r>
        <w:r>
          <w:rPr>
            <w:webHidden/>
          </w:rPr>
          <w:fldChar w:fldCharType="begin"/>
        </w:r>
        <w:r>
          <w:rPr>
            <w:webHidden/>
          </w:rPr>
          <w:instrText xml:space="preserve"> PAGEREF _Toc198818345 \h </w:instrText>
        </w:r>
        <w:r>
          <w:rPr>
            <w:webHidden/>
          </w:rPr>
        </w:r>
        <w:r>
          <w:rPr>
            <w:webHidden/>
          </w:rPr>
          <w:fldChar w:fldCharType="separate"/>
        </w:r>
        <w:r>
          <w:rPr>
            <w:webHidden/>
          </w:rPr>
          <w:t>37</w:t>
        </w:r>
        <w:r>
          <w:rPr>
            <w:webHidden/>
          </w:rPr>
          <w:fldChar w:fldCharType="end"/>
        </w:r>
      </w:hyperlink>
    </w:p>
    <w:p w14:paraId="56EFD6EF" w14:textId="0C1BE2AF"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46" w:history="1">
        <w:r w:rsidRPr="007E6B29">
          <w:rPr>
            <w:rStyle w:val="Hyperlink"/>
            <w:b w:val="0"/>
            <w:bCs w:val="0"/>
          </w:rPr>
          <w:t>7.2</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Principles</w:t>
        </w:r>
        <w:r w:rsidRPr="007E6B29">
          <w:rPr>
            <w:b w:val="0"/>
            <w:bCs w:val="0"/>
            <w:webHidden/>
          </w:rPr>
          <w:tab/>
        </w:r>
        <w:r w:rsidRPr="007E6B29">
          <w:rPr>
            <w:b w:val="0"/>
            <w:bCs w:val="0"/>
            <w:webHidden/>
          </w:rPr>
          <w:fldChar w:fldCharType="begin"/>
        </w:r>
        <w:r w:rsidRPr="007E6B29">
          <w:rPr>
            <w:b w:val="0"/>
            <w:bCs w:val="0"/>
            <w:webHidden/>
          </w:rPr>
          <w:instrText xml:space="preserve"> PAGEREF _Toc198818346 \h </w:instrText>
        </w:r>
        <w:r w:rsidRPr="007E6B29">
          <w:rPr>
            <w:b w:val="0"/>
            <w:bCs w:val="0"/>
            <w:webHidden/>
          </w:rPr>
        </w:r>
        <w:r w:rsidRPr="007E6B29">
          <w:rPr>
            <w:b w:val="0"/>
            <w:bCs w:val="0"/>
            <w:webHidden/>
          </w:rPr>
          <w:fldChar w:fldCharType="separate"/>
        </w:r>
        <w:r w:rsidRPr="007E6B29">
          <w:rPr>
            <w:b w:val="0"/>
            <w:bCs w:val="0"/>
            <w:webHidden/>
          </w:rPr>
          <w:t>37</w:t>
        </w:r>
        <w:r w:rsidRPr="007E6B29">
          <w:rPr>
            <w:b w:val="0"/>
            <w:bCs w:val="0"/>
            <w:webHidden/>
          </w:rPr>
          <w:fldChar w:fldCharType="end"/>
        </w:r>
      </w:hyperlink>
    </w:p>
    <w:p w14:paraId="4A15758D" w14:textId="550F798D"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47" w:history="1">
        <w:r w:rsidRPr="007E6B29">
          <w:rPr>
            <w:rStyle w:val="Hyperlink"/>
            <w:b w:val="0"/>
            <w:bCs w:val="0"/>
          </w:rPr>
          <w:t>7.3</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Meetings and publications</w:t>
        </w:r>
        <w:r w:rsidRPr="007E6B29">
          <w:rPr>
            <w:b w:val="0"/>
            <w:bCs w:val="0"/>
            <w:webHidden/>
          </w:rPr>
          <w:tab/>
        </w:r>
        <w:r w:rsidRPr="007E6B29">
          <w:rPr>
            <w:b w:val="0"/>
            <w:bCs w:val="0"/>
            <w:webHidden/>
          </w:rPr>
          <w:fldChar w:fldCharType="begin"/>
        </w:r>
        <w:r w:rsidRPr="007E6B29">
          <w:rPr>
            <w:b w:val="0"/>
            <w:bCs w:val="0"/>
            <w:webHidden/>
          </w:rPr>
          <w:instrText xml:space="preserve"> PAGEREF _Toc198818347 \h </w:instrText>
        </w:r>
        <w:r w:rsidRPr="007E6B29">
          <w:rPr>
            <w:b w:val="0"/>
            <w:bCs w:val="0"/>
            <w:webHidden/>
          </w:rPr>
        </w:r>
        <w:r w:rsidRPr="007E6B29">
          <w:rPr>
            <w:b w:val="0"/>
            <w:bCs w:val="0"/>
            <w:webHidden/>
          </w:rPr>
          <w:fldChar w:fldCharType="separate"/>
        </w:r>
        <w:r w:rsidRPr="007E6B29">
          <w:rPr>
            <w:b w:val="0"/>
            <w:bCs w:val="0"/>
            <w:webHidden/>
          </w:rPr>
          <w:t>37</w:t>
        </w:r>
        <w:r w:rsidRPr="007E6B29">
          <w:rPr>
            <w:b w:val="0"/>
            <w:bCs w:val="0"/>
            <w:webHidden/>
          </w:rPr>
          <w:fldChar w:fldCharType="end"/>
        </w:r>
      </w:hyperlink>
    </w:p>
    <w:p w14:paraId="344B7D30" w14:textId="26881A9F"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48" w:history="1">
        <w:r w:rsidRPr="007E6B29">
          <w:rPr>
            <w:rStyle w:val="Hyperlink"/>
            <w:b w:val="0"/>
            <w:bCs w:val="0"/>
          </w:rPr>
          <w:t>7.4</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Scrutiny and decision-making</w:t>
        </w:r>
        <w:r w:rsidRPr="007E6B29">
          <w:rPr>
            <w:b w:val="0"/>
            <w:bCs w:val="0"/>
            <w:webHidden/>
          </w:rPr>
          <w:tab/>
        </w:r>
        <w:r w:rsidRPr="007E6B29">
          <w:rPr>
            <w:b w:val="0"/>
            <w:bCs w:val="0"/>
            <w:webHidden/>
          </w:rPr>
          <w:fldChar w:fldCharType="begin"/>
        </w:r>
        <w:r w:rsidRPr="007E6B29">
          <w:rPr>
            <w:b w:val="0"/>
            <w:bCs w:val="0"/>
            <w:webHidden/>
          </w:rPr>
          <w:instrText xml:space="preserve"> PAGEREF _Toc198818348 \h </w:instrText>
        </w:r>
        <w:r w:rsidRPr="007E6B29">
          <w:rPr>
            <w:b w:val="0"/>
            <w:bCs w:val="0"/>
            <w:webHidden/>
          </w:rPr>
        </w:r>
        <w:r w:rsidRPr="007E6B29">
          <w:rPr>
            <w:b w:val="0"/>
            <w:bCs w:val="0"/>
            <w:webHidden/>
          </w:rPr>
          <w:fldChar w:fldCharType="separate"/>
        </w:r>
        <w:r w:rsidRPr="007E6B29">
          <w:rPr>
            <w:b w:val="0"/>
            <w:bCs w:val="0"/>
            <w:webHidden/>
          </w:rPr>
          <w:t>38</w:t>
        </w:r>
        <w:r w:rsidRPr="007E6B29">
          <w:rPr>
            <w:b w:val="0"/>
            <w:bCs w:val="0"/>
            <w:webHidden/>
          </w:rPr>
          <w:fldChar w:fldCharType="end"/>
        </w:r>
      </w:hyperlink>
    </w:p>
    <w:p w14:paraId="4F0E618B" w14:textId="0F9C6992"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49" w:history="1">
        <w:r w:rsidRPr="007E6B29">
          <w:rPr>
            <w:rStyle w:val="Hyperlink"/>
            <w:b w:val="0"/>
            <w:bCs w:val="0"/>
          </w:rPr>
          <w:t>7.5</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Annual Report</w:t>
        </w:r>
        <w:r w:rsidRPr="007E6B29">
          <w:rPr>
            <w:b w:val="0"/>
            <w:bCs w:val="0"/>
            <w:webHidden/>
          </w:rPr>
          <w:tab/>
        </w:r>
        <w:r w:rsidRPr="007E6B29">
          <w:rPr>
            <w:b w:val="0"/>
            <w:bCs w:val="0"/>
            <w:webHidden/>
          </w:rPr>
          <w:fldChar w:fldCharType="begin"/>
        </w:r>
        <w:r w:rsidRPr="007E6B29">
          <w:rPr>
            <w:b w:val="0"/>
            <w:bCs w:val="0"/>
            <w:webHidden/>
          </w:rPr>
          <w:instrText xml:space="preserve"> PAGEREF _Toc198818349 \h </w:instrText>
        </w:r>
        <w:r w:rsidRPr="007E6B29">
          <w:rPr>
            <w:b w:val="0"/>
            <w:bCs w:val="0"/>
            <w:webHidden/>
          </w:rPr>
        </w:r>
        <w:r w:rsidRPr="007E6B29">
          <w:rPr>
            <w:b w:val="0"/>
            <w:bCs w:val="0"/>
            <w:webHidden/>
          </w:rPr>
          <w:fldChar w:fldCharType="separate"/>
        </w:r>
        <w:r w:rsidRPr="007E6B29">
          <w:rPr>
            <w:b w:val="0"/>
            <w:bCs w:val="0"/>
            <w:webHidden/>
          </w:rPr>
          <w:t>38</w:t>
        </w:r>
        <w:r w:rsidRPr="007E6B29">
          <w:rPr>
            <w:b w:val="0"/>
            <w:bCs w:val="0"/>
            <w:webHidden/>
          </w:rPr>
          <w:fldChar w:fldCharType="end"/>
        </w:r>
      </w:hyperlink>
    </w:p>
    <w:p w14:paraId="75C0F9CB" w14:textId="58201A73" w:rsidR="007E6B29" w:rsidRDefault="007E6B29">
      <w:pPr>
        <w:pStyle w:val="TOC1"/>
        <w:rPr>
          <w:rFonts w:asciiTheme="minorHAnsi" w:eastAsiaTheme="minorEastAsia" w:hAnsiTheme="minorHAnsi" w:cstheme="minorBidi"/>
          <w:b w:val="0"/>
          <w:kern w:val="2"/>
          <w:sz w:val="24"/>
          <w:lang w:eastAsia="en-GB"/>
          <w14:ligatures w14:val="standardContextual"/>
        </w:rPr>
      </w:pPr>
      <w:hyperlink w:anchor="_Toc198818350" w:history="1">
        <w:r w:rsidRPr="008B0A19">
          <w:rPr>
            <w:rStyle w:val="Hyperlink"/>
            <w:bCs/>
          </w:rPr>
          <w:t>8.</w:t>
        </w:r>
        <w:r>
          <w:rPr>
            <w:rFonts w:asciiTheme="minorHAnsi" w:eastAsiaTheme="minorEastAsia" w:hAnsiTheme="minorHAnsi" w:cstheme="minorBidi"/>
            <w:b w:val="0"/>
            <w:kern w:val="2"/>
            <w:sz w:val="24"/>
            <w:lang w:eastAsia="en-GB"/>
            <w14:ligatures w14:val="standardContextual"/>
          </w:rPr>
          <w:tab/>
        </w:r>
        <w:r w:rsidRPr="008B0A19">
          <w:rPr>
            <w:rStyle w:val="Hyperlink"/>
            <w:bCs/>
          </w:rPr>
          <w:t>Arrangements for Determining the Terms and Conditions of Employees</w:t>
        </w:r>
        <w:r>
          <w:rPr>
            <w:webHidden/>
          </w:rPr>
          <w:tab/>
        </w:r>
        <w:r>
          <w:rPr>
            <w:webHidden/>
          </w:rPr>
          <w:fldChar w:fldCharType="begin"/>
        </w:r>
        <w:r>
          <w:rPr>
            <w:webHidden/>
          </w:rPr>
          <w:instrText xml:space="preserve"> PAGEREF _Toc198818350 \h </w:instrText>
        </w:r>
        <w:r>
          <w:rPr>
            <w:webHidden/>
          </w:rPr>
        </w:r>
        <w:r>
          <w:rPr>
            <w:webHidden/>
          </w:rPr>
          <w:fldChar w:fldCharType="separate"/>
        </w:r>
        <w:r>
          <w:rPr>
            <w:webHidden/>
          </w:rPr>
          <w:t>40</w:t>
        </w:r>
        <w:r>
          <w:rPr>
            <w:webHidden/>
          </w:rPr>
          <w:fldChar w:fldCharType="end"/>
        </w:r>
      </w:hyperlink>
    </w:p>
    <w:p w14:paraId="073BDAF5" w14:textId="4DD13D03" w:rsidR="007E6B29" w:rsidRDefault="007E6B29">
      <w:pPr>
        <w:pStyle w:val="TOC1"/>
        <w:rPr>
          <w:rFonts w:asciiTheme="minorHAnsi" w:eastAsiaTheme="minorEastAsia" w:hAnsiTheme="minorHAnsi" w:cstheme="minorBidi"/>
          <w:b w:val="0"/>
          <w:kern w:val="2"/>
          <w:sz w:val="24"/>
          <w:lang w:eastAsia="en-GB"/>
          <w14:ligatures w14:val="standardContextual"/>
        </w:rPr>
      </w:pPr>
      <w:hyperlink w:anchor="_Toc198818351" w:history="1">
        <w:r w:rsidRPr="008B0A19">
          <w:rPr>
            <w:rStyle w:val="Hyperlink"/>
            <w:bCs/>
          </w:rPr>
          <w:t>9.</w:t>
        </w:r>
        <w:r>
          <w:rPr>
            <w:rFonts w:asciiTheme="minorHAnsi" w:eastAsiaTheme="minorEastAsia" w:hAnsiTheme="minorHAnsi" w:cstheme="minorBidi"/>
            <w:b w:val="0"/>
            <w:kern w:val="2"/>
            <w:sz w:val="24"/>
            <w:lang w:eastAsia="en-GB"/>
            <w14:ligatures w14:val="standardContextual"/>
          </w:rPr>
          <w:tab/>
        </w:r>
        <w:r w:rsidRPr="008B0A19">
          <w:rPr>
            <w:rStyle w:val="Hyperlink"/>
            <w:bCs/>
          </w:rPr>
          <w:t>Arrangements for Public Involvement</w:t>
        </w:r>
        <w:r>
          <w:rPr>
            <w:webHidden/>
          </w:rPr>
          <w:tab/>
        </w:r>
        <w:r>
          <w:rPr>
            <w:webHidden/>
          </w:rPr>
          <w:fldChar w:fldCharType="begin"/>
        </w:r>
        <w:r>
          <w:rPr>
            <w:webHidden/>
          </w:rPr>
          <w:instrText xml:space="preserve"> PAGEREF _Toc198818351 \h </w:instrText>
        </w:r>
        <w:r>
          <w:rPr>
            <w:webHidden/>
          </w:rPr>
        </w:r>
        <w:r>
          <w:rPr>
            <w:webHidden/>
          </w:rPr>
          <w:fldChar w:fldCharType="separate"/>
        </w:r>
        <w:r>
          <w:rPr>
            <w:webHidden/>
          </w:rPr>
          <w:t>41</w:t>
        </w:r>
        <w:r>
          <w:rPr>
            <w:webHidden/>
          </w:rPr>
          <w:fldChar w:fldCharType="end"/>
        </w:r>
      </w:hyperlink>
    </w:p>
    <w:p w14:paraId="1E4BA65F" w14:textId="7ED7C117" w:rsidR="007E6B29" w:rsidRDefault="007E6B29">
      <w:pPr>
        <w:pStyle w:val="TOC1"/>
        <w:rPr>
          <w:rFonts w:asciiTheme="minorHAnsi" w:eastAsiaTheme="minorEastAsia" w:hAnsiTheme="minorHAnsi" w:cstheme="minorBidi"/>
          <w:b w:val="0"/>
          <w:kern w:val="2"/>
          <w:sz w:val="24"/>
          <w:lang w:eastAsia="en-GB"/>
          <w14:ligatures w14:val="standardContextual"/>
        </w:rPr>
      </w:pPr>
      <w:hyperlink w:anchor="_Toc198818352" w:history="1">
        <w:r w:rsidRPr="008B0A19">
          <w:rPr>
            <w:rStyle w:val="Hyperlink"/>
            <w:bCs/>
          </w:rPr>
          <w:t>Appendix</w:t>
        </w:r>
        <w:r w:rsidRPr="008B0A19">
          <w:rPr>
            <w:rStyle w:val="Hyperlink"/>
          </w:rPr>
          <w:t xml:space="preserve"> </w:t>
        </w:r>
        <w:r w:rsidRPr="008B0A19">
          <w:rPr>
            <w:rStyle w:val="Hyperlink"/>
            <w:bCs/>
          </w:rPr>
          <w:t>1: Definitions of terms used in this Constitution.</w:t>
        </w:r>
        <w:r>
          <w:rPr>
            <w:webHidden/>
          </w:rPr>
          <w:tab/>
        </w:r>
        <w:r>
          <w:rPr>
            <w:webHidden/>
          </w:rPr>
          <w:fldChar w:fldCharType="begin"/>
        </w:r>
        <w:r>
          <w:rPr>
            <w:webHidden/>
          </w:rPr>
          <w:instrText xml:space="preserve"> PAGEREF _Toc198818352 \h </w:instrText>
        </w:r>
        <w:r>
          <w:rPr>
            <w:webHidden/>
          </w:rPr>
        </w:r>
        <w:r>
          <w:rPr>
            <w:webHidden/>
          </w:rPr>
          <w:fldChar w:fldCharType="separate"/>
        </w:r>
        <w:r>
          <w:rPr>
            <w:webHidden/>
          </w:rPr>
          <w:t>43</w:t>
        </w:r>
        <w:r>
          <w:rPr>
            <w:webHidden/>
          </w:rPr>
          <w:fldChar w:fldCharType="end"/>
        </w:r>
      </w:hyperlink>
    </w:p>
    <w:p w14:paraId="573A5B49" w14:textId="31C055E7" w:rsidR="007E6B29" w:rsidRDefault="007E6B29">
      <w:pPr>
        <w:pStyle w:val="TOC1"/>
        <w:rPr>
          <w:rFonts w:asciiTheme="minorHAnsi" w:eastAsiaTheme="minorEastAsia" w:hAnsiTheme="minorHAnsi" w:cstheme="minorBidi"/>
          <w:b w:val="0"/>
          <w:kern w:val="2"/>
          <w:sz w:val="24"/>
          <w:lang w:eastAsia="en-GB"/>
          <w14:ligatures w14:val="standardContextual"/>
        </w:rPr>
      </w:pPr>
      <w:hyperlink w:anchor="_Toc198818353" w:history="1">
        <w:r w:rsidRPr="008B0A19">
          <w:rPr>
            <w:rStyle w:val="Hyperlink"/>
            <w:bCs/>
          </w:rPr>
          <w:t>Appendix 2: Standing Orders</w:t>
        </w:r>
        <w:r>
          <w:rPr>
            <w:webHidden/>
          </w:rPr>
          <w:tab/>
        </w:r>
        <w:r>
          <w:rPr>
            <w:webHidden/>
          </w:rPr>
          <w:fldChar w:fldCharType="begin"/>
        </w:r>
        <w:r>
          <w:rPr>
            <w:webHidden/>
          </w:rPr>
          <w:instrText xml:space="preserve"> PAGEREF _Toc198818353 \h </w:instrText>
        </w:r>
        <w:r>
          <w:rPr>
            <w:webHidden/>
          </w:rPr>
        </w:r>
        <w:r>
          <w:rPr>
            <w:webHidden/>
          </w:rPr>
          <w:fldChar w:fldCharType="separate"/>
        </w:r>
        <w:r>
          <w:rPr>
            <w:webHidden/>
          </w:rPr>
          <w:t>44</w:t>
        </w:r>
        <w:r>
          <w:rPr>
            <w:webHidden/>
          </w:rPr>
          <w:fldChar w:fldCharType="end"/>
        </w:r>
      </w:hyperlink>
    </w:p>
    <w:p w14:paraId="74CCD203" w14:textId="2A0D09E7" w:rsidR="007E6B29" w:rsidRDefault="007E6B29">
      <w:pPr>
        <w:pStyle w:val="TOC1"/>
        <w:rPr>
          <w:rFonts w:asciiTheme="minorHAnsi" w:eastAsiaTheme="minorEastAsia" w:hAnsiTheme="minorHAnsi" w:cstheme="minorBidi"/>
          <w:b w:val="0"/>
          <w:kern w:val="2"/>
          <w:sz w:val="24"/>
          <w:lang w:eastAsia="en-GB"/>
          <w14:ligatures w14:val="standardContextual"/>
        </w:rPr>
      </w:pPr>
      <w:hyperlink w:anchor="_Toc198818354" w:history="1">
        <w:r w:rsidRPr="008B0A19">
          <w:rPr>
            <w:rStyle w:val="Hyperlink"/>
            <w:bCs/>
          </w:rPr>
          <w:t>1.</w:t>
        </w:r>
        <w:r>
          <w:rPr>
            <w:rFonts w:asciiTheme="minorHAnsi" w:eastAsiaTheme="minorEastAsia" w:hAnsiTheme="minorHAnsi" w:cstheme="minorBidi"/>
            <w:b w:val="0"/>
            <w:kern w:val="2"/>
            <w:sz w:val="24"/>
            <w:lang w:eastAsia="en-GB"/>
            <w14:ligatures w14:val="standardContextual"/>
          </w:rPr>
          <w:tab/>
        </w:r>
        <w:r w:rsidRPr="008B0A19">
          <w:rPr>
            <w:rStyle w:val="Hyperlink"/>
            <w:bCs/>
          </w:rPr>
          <w:t>Introduction</w:t>
        </w:r>
        <w:r>
          <w:rPr>
            <w:webHidden/>
          </w:rPr>
          <w:tab/>
        </w:r>
        <w:r>
          <w:rPr>
            <w:webHidden/>
          </w:rPr>
          <w:fldChar w:fldCharType="begin"/>
        </w:r>
        <w:r>
          <w:rPr>
            <w:webHidden/>
          </w:rPr>
          <w:instrText xml:space="preserve"> PAGEREF _Toc198818354 \h </w:instrText>
        </w:r>
        <w:r>
          <w:rPr>
            <w:webHidden/>
          </w:rPr>
        </w:r>
        <w:r>
          <w:rPr>
            <w:webHidden/>
          </w:rPr>
          <w:fldChar w:fldCharType="separate"/>
        </w:r>
        <w:r>
          <w:rPr>
            <w:webHidden/>
          </w:rPr>
          <w:t>44</w:t>
        </w:r>
        <w:r>
          <w:rPr>
            <w:webHidden/>
          </w:rPr>
          <w:fldChar w:fldCharType="end"/>
        </w:r>
      </w:hyperlink>
    </w:p>
    <w:p w14:paraId="70A1BCC4" w14:textId="26D27D9E" w:rsidR="007E6B29" w:rsidRDefault="007E6B29">
      <w:pPr>
        <w:pStyle w:val="TOC1"/>
        <w:rPr>
          <w:rFonts w:asciiTheme="minorHAnsi" w:eastAsiaTheme="minorEastAsia" w:hAnsiTheme="minorHAnsi" w:cstheme="minorBidi"/>
          <w:b w:val="0"/>
          <w:kern w:val="2"/>
          <w:sz w:val="24"/>
          <w:lang w:eastAsia="en-GB"/>
          <w14:ligatures w14:val="standardContextual"/>
        </w:rPr>
      </w:pPr>
      <w:hyperlink w:anchor="_Toc198818355" w:history="1">
        <w:r w:rsidRPr="008B0A19">
          <w:rPr>
            <w:rStyle w:val="Hyperlink"/>
            <w:bCs/>
          </w:rPr>
          <w:t>2.</w:t>
        </w:r>
        <w:r>
          <w:rPr>
            <w:rFonts w:asciiTheme="minorHAnsi" w:eastAsiaTheme="minorEastAsia" w:hAnsiTheme="minorHAnsi" w:cstheme="minorBidi"/>
            <w:b w:val="0"/>
            <w:kern w:val="2"/>
            <w:sz w:val="24"/>
            <w:lang w:eastAsia="en-GB"/>
            <w14:ligatures w14:val="standardContextual"/>
          </w:rPr>
          <w:tab/>
        </w:r>
        <w:r w:rsidRPr="008B0A19">
          <w:rPr>
            <w:rStyle w:val="Hyperlink"/>
            <w:bCs/>
          </w:rPr>
          <w:t>Amendment and review</w:t>
        </w:r>
        <w:r>
          <w:rPr>
            <w:webHidden/>
          </w:rPr>
          <w:tab/>
        </w:r>
        <w:r>
          <w:rPr>
            <w:webHidden/>
          </w:rPr>
          <w:fldChar w:fldCharType="begin"/>
        </w:r>
        <w:r>
          <w:rPr>
            <w:webHidden/>
          </w:rPr>
          <w:instrText xml:space="preserve"> PAGEREF _Toc198818355 \h </w:instrText>
        </w:r>
        <w:r>
          <w:rPr>
            <w:webHidden/>
          </w:rPr>
        </w:r>
        <w:r>
          <w:rPr>
            <w:webHidden/>
          </w:rPr>
          <w:fldChar w:fldCharType="separate"/>
        </w:r>
        <w:r>
          <w:rPr>
            <w:webHidden/>
          </w:rPr>
          <w:t>44</w:t>
        </w:r>
        <w:r>
          <w:rPr>
            <w:webHidden/>
          </w:rPr>
          <w:fldChar w:fldCharType="end"/>
        </w:r>
      </w:hyperlink>
    </w:p>
    <w:p w14:paraId="07D398D4" w14:textId="30B4C4FC" w:rsidR="007E6B29" w:rsidRDefault="007E6B29">
      <w:pPr>
        <w:pStyle w:val="TOC1"/>
        <w:rPr>
          <w:rFonts w:asciiTheme="minorHAnsi" w:eastAsiaTheme="minorEastAsia" w:hAnsiTheme="minorHAnsi" w:cstheme="minorBidi"/>
          <w:b w:val="0"/>
          <w:kern w:val="2"/>
          <w:sz w:val="24"/>
          <w:lang w:eastAsia="en-GB"/>
          <w14:ligatures w14:val="standardContextual"/>
        </w:rPr>
      </w:pPr>
      <w:hyperlink w:anchor="_Toc198818356" w:history="1">
        <w:r w:rsidRPr="008B0A19">
          <w:rPr>
            <w:rStyle w:val="Hyperlink"/>
            <w:bCs/>
          </w:rPr>
          <w:t>3.</w:t>
        </w:r>
        <w:r>
          <w:rPr>
            <w:rFonts w:asciiTheme="minorHAnsi" w:eastAsiaTheme="minorEastAsia" w:hAnsiTheme="minorHAnsi" w:cstheme="minorBidi"/>
            <w:b w:val="0"/>
            <w:kern w:val="2"/>
            <w:sz w:val="24"/>
            <w:lang w:eastAsia="en-GB"/>
            <w14:ligatures w14:val="standardContextual"/>
          </w:rPr>
          <w:tab/>
        </w:r>
        <w:r w:rsidRPr="008B0A19">
          <w:rPr>
            <w:rStyle w:val="Hyperlink"/>
            <w:bCs/>
          </w:rPr>
          <w:t>Interpretation, application, and compliance</w:t>
        </w:r>
        <w:r>
          <w:rPr>
            <w:webHidden/>
          </w:rPr>
          <w:tab/>
        </w:r>
        <w:r>
          <w:rPr>
            <w:webHidden/>
          </w:rPr>
          <w:fldChar w:fldCharType="begin"/>
        </w:r>
        <w:r>
          <w:rPr>
            <w:webHidden/>
          </w:rPr>
          <w:instrText xml:space="preserve"> PAGEREF _Toc198818356 \h </w:instrText>
        </w:r>
        <w:r>
          <w:rPr>
            <w:webHidden/>
          </w:rPr>
        </w:r>
        <w:r>
          <w:rPr>
            <w:webHidden/>
          </w:rPr>
          <w:fldChar w:fldCharType="separate"/>
        </w:r>
        <w:r>
          <w:rPr>
            <w:webHidden/>
          </w:rPr>
          <w:t>44</w:t>
        </w:r>
        <w:r>
          <w:rPr>
            <w:webHidden/>
          </w:rPr>
          <w:fldChar w:fldCharType="end"/>
        </w:r>
      </w:hyperlink>
    </w:p>
    <w:p w14:paraId="5B9AA699" w14:textId="33983114" w:rsidR="007E6B29" w:rsidRDefault="007E6B29">
      <w:pPr>
        <w:pStyle w:val="TOC1"/>
        <w:rPr>
          <w:rFonts w:asciiTheme="minorHAnsi" w:eastAsiaTheme="minorEastAsia" w:hAnsiTheme="minorHAnsi" w:cstheme="minorBidi"/>
          <w:b w:val="0"/>
          <w:kern w:val="2"/>
          <w:sz w:val="24"/>
          <w:lang w:eastAsia="en-GB"/>
          <w14:ligatures w14:val="standardContextual"/>
        </w:rPr>
      </w:pPr>
      <w:hyperlink w:anchor="_Toc198818357" w:history="1">
        <w:r w:rsidRPr="008B0A19">
          <w:rPr>
            <w:rStyle w:val="Hyperlink"/>
            <w:bCs/>
          </w:rPr>
          <w:t>4.</w:t>
        </w:r>
        <w:r>
          <w:rPr>
            <w:rFonts w:asciiTheme="minorHAnsi" w:eastAsiaTheme="minorEastAsia" w:hAnsiTheme="minorHAnsi" w:cstheme="minorBidi"/>
            <w:b w:val="0"/>
            <w:kern w:val="2"/>
            <w:sz w:val="24"/>
            <w:lang w:eastAsia="en-GB"/>
            <w14:ligatures w14:val="standardContextual"/>
          </w:rPr>
          <w:tab/>
        </w:r>
        <w:r w:rsidRPr="008B0A19">
          <w:rPr>
            <w:rStyle w:val="Hyperlink"/>
            <w:bCs/>
          </w:rPr>
          <w:t>Meetings of the Integrated Care Board</w:t>
        </w:r>
        <w:r>
          <w:rPr>
            <w:webHidden/>
          </w:rPr>
          <w:tab/>
        </w:r>
        <w:r>
          <w:rPr>
            <w:webHidden/>
          </w:rPr>
          <w:fldChar w:fldCharType="begin"/>
        </w:r>
        <w:r>
          <w:rPr>
            <w:webHidden/>
          </w:rPr>
          <w:instrText xml:space="preserve"> PAGEREF _Toc198818357 \h </w:instrText>
        </w:r>
        <w:r>
          <w:rPr>
            <w:webHidden/>
          </w:rPr>
        </w:r>
        <w:r>
          <w:rPr>
            <w:webHidden/>
          </w:rPr>
          <w:fldChar w:fldCharType="separate"/>
        </w:r>
        <w:r>
          <w:rPr>
            <w:webHidden/>
          </w:rPr>
          <w:t>45</w:t>
        </w:r>
        <w:r>
          <w:rPr>
            <w:webHidden/>
          </w:rPr>
          <w:fldChar w:fldCharType="end"/>
        </w:r>
      </w:hyperlink>
    </w:p>
    <w:p w14:paraId="56F63484" w14:textId="4959E298"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58" w:history="1">
        <w:r w:rsidRPr="007E6B29">
          <w:rPr>
            <w:rStyle w:val="Hyperlink"/>
            <w:b w:val="0"/>
            <w:bCs w:val="0"/>
          </w:rPr>
          <w:t>4.1</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Calling Board Meetings</w:t>
        </w:r>
        <w:r w:rsidRPr="007E6B29">
          <w:rPr>
            <w:b w:val="0"/>
            <w:bCs w:val="0"/>
            <w:webHidden/>
          </w:rPr>
          <w:tab/>
        </w:r>
        <w:r w:rsidRPr="007E6B29">
          <w:rPr>
            <w:b w:val="0"/>
            <w:bCs w:val="0"/>
            <w:webHidden/>
          </w:rPr>
          <w:fldChar w:fldCharType="begin"/>
        </w:r>
        <w:r w:rsidRPr="007E6B29">
          <w:rPr>
            <w:b w:val="0"/>
            <w:bCs w:val="0"/>
            <w:webHidden/>
          </w:rPr>
          <w:instrText xml:space="preserve"> PAGEREF _Toc198818358 \h </w:instrText>
        </w:r>
        <w:r w:rsidRPr="007E6B29">
          <w:rPr>
            <w:b w:val="0"/>
            <w:bCs w:val="0"/>
            <w:webHidden/>
          </w:rPr>
        </w:r>
        <w:r w:rsidRPr="007E6B29">
          <w:rPr>
            <w:b w:val="0"/>
            <w:bCs w:val="0"/>
            <w:webHidden/>
          </w:rPr>
          <w:fldChar w:fldCharType="separate"/>
        </w:r>
        <w:r w:rsidRPr="007E6B29">
          <w:rPr>
            <w:b w:val="0"/>
            <w:bCs w:val="0"/>
            <w:webHidden/>
          </w:rPr>
          <w:t>45</w:t>
        </w:r>
        <w:r w:rsidRPr="007E6B29">
          <w:rPr>
            <w:b w:val="0"/>
            <w:bCs w:val="0"/>
            <w:webHidden/>
          </w:rPr>
          <w:fldChar w:fldCharType="end"/>
        </w:r>
      </w:hyperlink>
    </w:p>
    <w:p w14:paraId="3E498C3D" w14:textId="3D8C0223"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59" w:history="1">
        <w:r w:rsidRPr="007E6B29">
          <w:rPr>
            <w:rStyle w:val="Hyperlink"/>
            <w:b w:val="0"/>
            <w:bCs w:val="0"/>
          </w:rPr>
          <w:t>4.2</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Chair of a meeting</w:t>
        </w:r>
        <w:r w:rsidRPr="007E6B29">
          <w:rPr>
            <w:b w:val="0"/>
            <w:bCs w:val="0"/>
            <w:webHidden/>
          </w:rPr>
          <w:tab/>
        </w:r>
        <w:r w:rsidRPr="007E6B29">
          <w:rPr>
            <w:b w:val="0"/>
            <w:bCs w:val="0"/>
            <w:webHidden/>
          </w:rPr>
          <w:fldChar w:fldCharType="begin"/>
        </w:r>
        <w:r w:rsidRPr="007E6B29">
          <w:rPr>
            <w:b w:val="0"/>
            <w:bCs w:val="0"/>
            <w:webHidden/>
          </w:rPr>
          <w:instrText xml:space="preserve"> PAGEREF _Toc198818359 \h </w:instrText>
        </w:r>
        <w:r w:rsidRPr="007E6B29">
          <w:rPr>
            <w:b w:val="0"/>
            <w:bCs w:val="0"/>
            <w:webHidden/>
          </w:rPr>
        </w:r>
        <w:r w:rsidRPr="007E6B29">
          <w:rPr>
            <w:b w:val="0"/>
            <w:bCs w:val="0"/>
            <w:webHidden/>
          </w:rPr>
          <w:fldChar w:fldCharType="separate"/>
        </w:r>
        <w:r w:rsidRPr="007E6B29">
          <w:rPr>
            <w:b w:val="0"/>
            <w:bCs w:val="0"/>
            <w:webHidden/>
          </w:rPr>
          <w:t>45</w:t>
        </w:r>
        <w:r w:rsidRPr="007E6B29">
          <w:rPr>
            <w:b w:val="0"/>
            <w:bCs w:val="0"/>
            <w:webHidden/>
          </w:rPr>
          <w:fldChar w:fldCharType="end"/>
        </w:r>
      </w:hyperlink>
    </w:p>
    <w:p w14:paraId="2695C34C" w14:textId="0B6828BE"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60" w:history="1">
        <w:r w:rsidRPr="007E6B29">
          <w:rPr>
            <w:rStyle w:val="Hyperlink"/>
            <w:b w:val="0"/>
            <w:bCs w:val="0"/>
          </w:rPr>
          <w:t>4.3</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Agenda, supporting papers and business to be transacted</w:t>
        </w:r>
        <w:r w:rsidRPr="007E6B29">
          <w:rPr>
            <w:b w:val="0"/>
            <w:bCs w:val="0"/>
            <w:webHidden/>
          </w:rPr>
          <w:tab/>
        </w:r>
        <w:r w:rsidRPr="007E6B29">
          <w:rPr>
            <w:b w:val="0"/>
            <w:bCs w:val="0"/>
            <w:webHidden/>
          </w:rPr>
          <w:fldChar w:fldCharType="begin"/>
        </w:r>
        <w:r w:rsidRPr="007E6B29">
          <w:rPr>
            <w:b w:val="0"/>
            <w:bCs w:val="0"/>
            <w:webHidden/>
          </w:rPr>
          <w:instrText xml:space="preserve"> PAGEREF _Toc198818360 \h </w:instrText>
        </w:r>
        <w:r w:rsidRPr="007E6B29">
          <w:rPr>
            <w:b w:val="0"/>
            <w:bCs w:val="0"/>
            <w:webHidden/>
          </w:rPr>
        </w:r>
        <w:r w:rsidRPr="007E6B29">
          <w:rPr>
            <w:b w:val="0"/>
            <w:bCs w:val="0"/>
            <w:webHidden/>
          </w:rPr>
          <w:fldChar w:fldCharType="separate"/>
        </w:r>
        <w:r w:rsidRPr="007E6B29">
          <w:rPr>
            <w:b w:val="0"/>
            <w:bCs w:val="0"/>
            <w:webHidden/>
          </w:rPr>
          <w:t>46</w:t>
        </w:r>
        <w:r w:rsidRPr="007E6B29">
          <w:rPr>
            <w:b w:val="0"/>
            <w:bCs w:val="0"/>
            <w:webHidden/>
          </w:rPr>
          <w:fldChar w:fldCharType="end"/>
        </w:r>
      </w:hyperlink>
    </w:p>
    <w:p w14:paraId="5A720ADB" w14:textId="73FAB635"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61" w:history="1">
        <w:r w:rsidRPr="007E6B29">
          <w:rPr>
            <w:rStyle w:val="Hyperlink"/>
            <w:b w:val="0"/>
            <w:bCs w:val="0"/>
          </w:rPr>
          <w:t>4.4</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Petitions</w:t>
        </w:r>
        <w:r w:rsidRPr="007E6B29">
          <w:rPr>
            <w:b w:val="0"/>
            <w:bCs w:val="0"/>
            <w:webHidden/>
          </w:rPr>
          <w:tab/>
        </w:r>
        <w:r w:rsidRPr="007E6B29">
          <w:rPr>
            <w:b w:val="0"/>
            <w:bCs w:val="0"/>
            <w:webHidden/>
          </w:rPr>
          <w:fldChar w:fldCharType="begin"/>
        </w:r>
        <w:r w:rsidRPr="007E6B29">
          <w:rPr>
            <w:b w:val="0"/>
            <w:bCs w:val="0"/>
            <w:webHidden/>
          </w:rPr>
          <w:instrText xml:space="preserve"> PAGEREF _Toc198818361 \h </w:instrText>
        </w:r>
        <w:r w:rsidRPr="007E6B29">
          <w:rPr>
            <w:b w:val="0"/>
            <w:bCs w:val="0"/>
            <w:webHidden/>
          </w:rPr>
        </w:r>
        <w:r w:rsidRPr="007E6B29">
          <w:rPr>
            <w:b w:val="0"/>
            <w:bCs w:val="0"/>
            <w:webHidden/>
          </w:rPr>
          <w:fldChar w:fldCharType="separate"/>
        </w:r>
        <w:r w:rsidRPr="007E6B29">
          <w:rPr>
            <w:b w:val="0"/>
            <w:bCs w:val="0"/>
            <w:webHidden/>
          </w:rPr>
          <w:t>46</w:t>
        </w:r>
        <w:r w:rsidRPr="007E6B29">
          <w:rPr>
            <w:b w:val="0"/>
            <w:bCs w:val="0"/>
            <w:webHidden/>
          </w:rPr>
          <w:fldChar w:fldCharType="end"/>
        </w:r>
      </w:hyperlink>
    </w:p>
    <w:p w14:paraId="64176200" w14:textId="6A8DF7C2"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62" w:history="1">
        <w:r w:rsidRPr="007E6B29">
          <w:rPr>
            <w:rStyle w:val="Hyperlink"/>
            <w:b w:val="0"/>
            <w:bCs w:val="0"/>
          </w:rPr>
          <w:t>4.5</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Nominated Deputies</w:t>
        </w:r>
        <w:r w:rsidRPr="007E6B29">
          <w:rPr>
            <w:b w:val="0"/>
            <w:bCs w:val="0"/>
            <w:webHidden/>
          </w:rPr>
          <w:tab/>
        </w:r>
        <w:r w:rsidRPr="007E6B29">
          <w:rPr>
            <w:b w:val="0"/>
            <w:bCs w:val="0"/>
            <w:webHidden/>
          </w:rPr>
          <w:fldChar w:fldCharType="begin"/>
        </w:r>
        <w:r w:rsidRPr="007E6B29">
          <w:rPr>
            <w:b w:val="0"/>
            <w:bCs w:val="0"/>
            <w:webHidden/>
          </w:rPr>
          <w:instrText xml:space="preserve"> PAGEREF _Toc198818362 \h </w:instrText>
        </w:r>
        <w:r w:rsidRPr="007E6B29">
          <w:rPr>
            <w:b w:val="0"/>
            <w:bCs w:val="0"/>
            <w:webHidden/>
          </w:rPr>
        </w:r>
        <w:r w:rsidRPr="007E6B29">
          <w:rPr>
            <w:b w:val="0"/>
            <w:bCs w:val="0"/>
            <w:webHidden/>
          </w:rPr>
          <w:fldChar w:fldCharType="separate"/>
        </w:r>
        <w:r w:rsidRPr="007E6B29">
          <w:rPr>
            <w:b w:val="0"/>
            <w:bCs w:val="0"/>
            <w:webHidden/>
          </w:rPr>
          <w:t>46</w:t>
        </w:r>
        <w:r w:rsidRPr="007E6B29">
          <w:rPr>
            <w:b w:val="0"/>
            <w:bCs w:val="0"/>
            <w:webHidden/>
          </w:rPr>
          <w:fldChar w:fldCharType="end"/>
        </w:r>
      </w:hyperlink>
    </w:p>
    <w:p w14:paraId="70179029" w14:textId="43C3C8A5"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63" w:history="1">
        <w:r w:rsidRPr="007E6B29">
          <w:rPr>
            <w:rStyle w:val="Hyperlink"/>
            <w:b w:val="0"/>
            <w:bCs w:val="0"/>
          </w:rPr>
          <w:t>4.6</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Virtual attendance at meetings</w:t>
        </w:r>
        <w:r w:rsidRPr="007E6B29">
          <w:rPr>
            <w:b w:val="0"/>
            <w:bCs w:val="0"/>
            <w:webHidden/>
          </w:rPr>
          <w:tab/>
        </w:r>
        <w:r w:rsidRPr="007E6B29">
          <w:rPr>
            <w:b w:val="0"/>
            <w:bCs w:val="0"/>
            <w:webHidden/>
          </w:rPr>
          <w:fldChar w:fldCharType="begin"/>
        </w:r>
        <w:r w:rsidRPr="007E6B29">
          <w:rPr>
            <w:b w:val="0"/>
            <w:bCs w:val="0"/>
            <w:webHidden/>
          </w:rPr>
          <w:instrText xml:space="preserve"> PAGEREF _Toc198818363 \h </w:instrText>
        </w:r>
        <w:r w:rsidRPr="007E6B29">
          <w:rPr>
            <w:b w:val="0"/>
            <w:bCs w:val="0"/>
            <w:webHidden/>
          </w:rPr>
        </w:r>
        <w:r w:rsidRPr="007E6B29">
          <w:rPr>
            <w:b w:val="0"/>
            <w:bCs w:val="0"/>
            <w:webHidden/>
          </w:rPr>
          <w:fldChar w:fldCharType="separate"/>
        </w:r>
        <w:r w:rsidRPr="007E6B29">
          <w:rPr>
            <w:b w:val="0"/>
            <w:bCs w:val="0"/>
            <w:webHidden/>
          </w:rPr>
          <w:t>46</w:t>
        </w:r>
        <w:r w:rsidRPr="007E6B29">
          <w:rPr>
            <w:b w:val="0"/>
            <w:bCs w:val="0"/>
            <w:webHidden/>
          </w:rPr>
          <w:fldChar w:fldCharType="end"/>
        </w:r>
      </w:hyperlink>
    </w:p>
    <w:p w14:paraId="53025FE4" w14:textId="0BF0A28A"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64" w:history="1">
        <w:r w:rsidRPr="007E6B29">
          <w:rPr>
            <w:rStyle w:val="Hyperlink"/>
            <w:b w:val="0"/>
            <w:bCs w:val="0"/>
          </w:rPr>
          <w:t>4.7</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Quorum</w:t>
        </w:r>
        <w:r w:rsidRPr="007E6B29">
          <w:rPr>
            <w:b w:val="0"/>
            <w:bCs w:val="0"/>
            <w:webHidden/>
          </w:rPr>
          <w:tab/>
        </w:r>
        <w:r w:rsidRPr="007E6B29">
          <w:rPr>
            <w:b w:val="0"/>
            <w:bCs w:val="0"/>
            <w:webHidden/>
          </w:rPr>
          <w:fldChar w:fldCharType="begin"/>
        </w:r>
        <w:r w:rsidRPr="007E6B29">
          <w:rPr>
            <w:b w:val="0"/>
            <w:bCs w:val="0"/>
            <w:webHidden/>
          </w:rPr>
          <w:instrText xml:space="preserve"> PAGEREF _Toc198818364 \h </w:instrText>
        </w:r>
        <w:r w:rsidRPr="007E6B29">
          <w:rPr>
            <w:b w:val="0"/>
            <w:bCs w:val="0"/>
            <w:webHidden/>
          </w:rPr>
        </w:r>
        <w:r w:rsidRPr="007E6B29">
          <w:rPr>
            <w:b w:val="0"/>
            <w:bCs w:val="0"/>
            <w:webHidden/>
          </w:rPr>
          <w:fldChar w:fldCharType="separate"/>
        </w:r>
        <w:r w:rsidRPr="007E6B29">
          <w:rPr>
            <w:b w:val="0"/>
            <w:bCs w:val="0"/>
            <w:webHidden/>
          </w:rPr>
          <w:t>47</w:t>
        </w:r>
        <w:r w:rsidRPr="007E6B29">
          <w:rPr>
            <w:b w:val="0"/>
            <w:bCs w:val="0"/>
            <w:webHidden/>
          </w:rPr>
          <w:fldChar w:fldCharType="end"/>
        </w:r>
      </w:hyperlink>
    </w:p>
    <w:p w14:paraId="1D25965B" w14:textId="6D571571"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65" w:history="1">
        <w:r w:rsidRPr="007E6B29">
          <w:rPr>
            <w:rStyle w:val="Hyperlink"/>
            <w:b w:val="0"/>
            <w:bCs w:val="0"/>
          </w:rPr>
          <w:t>4.8</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Vacancies and defects in appointments</w:t>
        </w:r>
        <w:r w:rsidRPr="007E6B29">
          <w:rPr>
            <w:b w:val="0"/>
            <w:bCs w:val="0"/>
            <w:webHidden/>
          </w:rPr>
          <w:tab/>
        </w:r>
        <w:r w:rsidRPr="007E6B29">
          <w:rPr>
            <w:b w:val="0"/>
            <w:bCs w:val="0"/>
            <w:webHidden/>
          </w:rPr>
          <w:fldChar w:fldCharType="begin"/>
        </w:r>
        <w:r w:rsidRPr="007E6B29">
          <w:rPr>
            <w:b w:val="0"/>
            <w:bCs w:val="0"/>
            <w:webHidden/>
          </w:rPr>
          <w:instrText xml:space="preserve"> PAGEREF _Toc198818365 \h </w:instrText>
        </w:r>
        <w:r w:rsidRPr="007E6B29">
          <w:rPr>
            <w:b w:val="0"/>
            <w:bCs w:val="0"/>
            <w:webHidden/>
          </w:rPr>
        </w:r>
        <w:r w:rsidRPr="007E6B29">
          <w:rPr>
            <w:b w:val="0"/>
            <w:bCs w:val="0"/>
            <w:webHidden/>
          </w:rPr>
          <w:fldChar w:fldCharType="separate"/>
        </w:r>
        <w:r w:rsidRPr="007E6B29">
          <w:rPr>
            <w:b w:val="0"/>
            <w:bCs w:val="0"/>
            <w:webHidden/>
          </w:rPr>
          <w:t>47</w:t>
        </w:r>
        <w:r w:rsidRPr="007E6B29">
          <w:rPr>
            <w:b w:val="0"/>
            <w:bCs w:val="0"/>
            <w:webHidden/>
          </w:rPr>
          <w:fldChar w:fldCharType="end"/>
        </w:r>
      </w:hyperlink>
    </w:p>
    <w:p w14:paraId="4605E372" w14:textId="3837CB1D"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66" w:history="1">
        <w:r w:rsidRPr="007E6B29">
          <w:rPr>
            <w:rStyle w:val="Hyperlink"/>
            <w:b w:val="0"/>
            <w:bCs w:val="0"/>
          </w:rPr>
          <w:t>4.9</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Decision-making</w:t>
        </w:r>
        <w:r w:rsidRPr="007E6B29">
          <w:rPr>
            <w:b w:val="0"/>
            <w:bCs w:val="0"/>
            <w:webHidden/>
          </w:rPr>
          <w:tab/>
        </w:r>
        <w:r w:rsidRPr="007E6B29">
          <w:rPr>
            <w:b w:val="0"/>
            <w:bCs w:val="0"/>
            <w:webHidden/>
          </w:rPr>
          <w:fldChar w:fldCharType="begin"/>
        </w:r>
        <w:r w:rsidRPr="007E6B29">
          <w:rPr>
            <w:b w:val="0"/>
            <w:bCs w:val="0"/>
            <w:webHidden/>
          </w:rPr>
          <w:instrText xml:space="preserve"> PAGEREF _Toc198818366 \h </w:instrText>
        </w:r>
        <w:r w:rsidRPr="007E6B29">
          <w:rPr>
            <w:b w:val="0"/>
            <w:bCs w:val="0"/>
            <w:webHidden/>
          </w:rPr>
        </w:r>
        <w:r w:rsidRPr="007E6B29">
          <w:rPr>
            <w:b w:val="0"/>
            <w:bCs w:val="0"/>
            <w:webHidden/>
          </w:rPr>
          <w:fldChar w:fldCharType="separate"/>
        </w:r>
        <w:r w:rsidRPr="007E6B29">
          <w:rPr>
            <w:b w:val="0"/>
            <w:bCs w:val="0"/>
            <w:webHidden/>
          </w:rPr>
          <w:t>47</w:t>
        </w:r>
        <w:r w:rsidRPr="007E6B29">
          <w:rPr>
            <w:b w:val="0"/>
            <w:bCs w:val="0"/>
            <w:webHidden/>
          </w:rPr>
          <w:fldChar w:fldCharType="end"/>
        </w:r>
      </w:hyperlink>
    </w:p>
    <w:p w14:paraId="6AF363B4" w14:textId="23B803EE"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67" w:history="1">
        <w:r w:rsidRPr="007E6B29">
          <w:rPr>
            <w:rStyle w:val="Hyperlink"/>
            <w:b w:val="0"/>
            <w:bCs w:val="0"/>
          </w:rPr>
          <w:t>4.10</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Minutes</w:t>
        </w:r>
        <w:r w:rsidRPr="007E6B29">
          <w:rPr>
            <w:b w:val="0"/>
            <w:bCs w:val="0"/>
            <w:webHidden/>
          </w:rPr>
          <w:tab/>
        </w:r>
        <w:r w:rsidRPr="007E6B29">
          <w:rPr>
            <w:b w:val="0"/>
            <w:bCs w:val="0"/>
            <w:webHidden/>
          </w:rPr>
          <w:fldChar w:fldCharType="begin"/>
        </w:r>
        <w:r w:rsidRPr="007E6B29">
          <w:rPr>
            <w:b w:val="0"/>
            <w:bCs w:val="0"/>
            <w:webHidden/>
          </w:rPr>
          <w:instrText xml:space="preserve"> PAGEREF _Toc198818367 \h </w:instrText>
        </w:r>
        <w:r w:rsidRPr="007E6B29">
          <w:rPr>
            <w:b w:val="0"/>
            <w:bCs w:val="0"/>
            <w:webHidden/>
          </w:rPr>
        </w:r>
        <w:r w:rsidRPr="007E6B29">
          <w:rPr>
            <w:b w:val="0"/>
            <w:bCs w:val="0"/>
            <w:webHidden/>
          </w:rPr>
          <w:fldChar w:fldCharType="separate"/>
        </w:r>
        <w:r w:rsidRPr="007E6B29">
          <w:rPr>
            <w:b w:val="0"/>
            <w:bCs w:val="0"/>
            <w:webHidden/>
          </w:rPr>
          <w:t>48</w:t>
        </w:r>
        <w:r w:rsidRPr="007E6B29">
          <w:rPr>
            <w:b w:val="0"/>
            <w:bCs w:val="0"/>
            <w:webHidden/>
          </w:rPr>
          <w:fldChar w:fldCharType="end"/>
        </w:r>
      </w:hyperlink>
    </w:p>
    <w:p w14:paraId="1644E1AF" w14:textId="727125B5" w:rsidR="007E6B29" w:rsidRPr="007E6B29" w:rsidRDefault="007E6B29">
      <w:pPr>
        <w:pStyle w:val="TOC2"/>
        <w:rPr>
          <w:rFonts w:asciiTheme="minorHAnsi" w:eastAsiaTheme="minorEastAsia" w:hAnsiTheme="minorHAnsi" w:cstheme="minorBidi"/>
          <w:b w:val="0"/>
          <w:bCs w:val="0"/>
          <w:kern w:val="2"/>
          <w:szCs w:val="24"/>
          <w:lang w:eastAsia="en-GB"/>
          <w14:ligatures w14:val="standardContextual"/>
        </w:rPr>
      </w:pPr>
      <w:hyperlink w:anchor="_Toc198818368" w:history="1">
        <w:r w:rsidRPr="007E6B29">
          <w:rPr>
            <w:rStyle w:val="Hyperlink"/>
            <w:b w:val="0"/>
            <w:bCs w:val="0"/>
          </w:rPr>
          <w:t>4.11</w:t>
        </w:r>
        <w:r w:rsidRPr="007E6B29">
          <w:rPr>
            <w:rFonts w:asciiTheme="minorHAnsi" w:eastAsiaTheme="minorEastAsia" w:hAnsiTheme="minorHAnsi" w:cstheme="minorBidi"/>
            <w:b w:val="0"/>
            <w:bCs w:val="0"/>
            <w:kern w:val="2"/>
            <w:szCs w:val="24"/>
            <w:lang w:eastAsia="en-GB"/>
            <w14:ligatures w14:val="standardContextual"/>
          </w:rPr>
          <w:tab/>
        </w:r>
        <w:r w:rsidRPr="007E6B29">
          <w:rPr>
            <w:rStyle w:val="Hyperlink"/>
            <w:b w:val="0"/>
            <w:bCs w:val="0"/>
          </w:rPr>
          <w:t>Admission of the public and press</w:t>
        </w:r>
        <w:r w:rsidRPr="007E6B29">
          <w:rPr>
            <w:b w:val="0"/>
            <w:bCs w:val="0"/>
            <w:webHidden/>
          </w:rPr>
          <w:tab/>
        </w:r>
        <w:r w:rsidRPr="007E6B29">
          <w:rPr>
            <w:b w:val="0"/>
            <w:bCs w:val="0"/>
            <w:webHidden/>
          </w:rPr>
          <w:fldChar w:fldCharType="begin"/>
        </w:r>
        <w:r w:rsidRPr="007E6B29">
          <w:rPr>
            <w:b w:val="0"/>
            <w:bCs w:val="0"/>
            <w:webHidden/>
          </w:rPr>
          <w:instrText xml:space="preserve"> PAGEREF _Toc198818368 \h </w:instrText>
        </w:r>
        <w:r w:rsidRPr="007E6B29">
          <w:rPr>
            <w:b w:val="0"/>
            <w:bCs w:val="0"/>
            <w:webHidden/>
          </w:rPr>
        </w:r>
        <w:r w:rsidRPr="007E6B29">
          <w:rPr>
            <w:b w:val="0"/>
            <w:bCs w:val="0"/>
            <w:webHidden/>
          </w:rPr>
          <w:fldChar w:fldCharType="separate"/>
        </w:r>
        <w:r w:rsidRPr="007E6B29">
          <w:rPr>
            <w:b w:val="0"/>
            <w:bCs w:val="0"/>
            <w:webHidden/>
          </w:rPr>
          <w:t>49</w:t>
        </w:r>
        <w:r w:rsidRPr="007E6B29">
          <w:rPr>
            <w:b w:val="0"/>
            <w:bCs w:val="0"/>
            <w:webHidden/>
          </w:rPr>
          <w:fldChar w:fldCharType="end"/>
        </w:r>
      </w:hyperlink>
    </w:p>
    <w:p w14:paraId="6B92C2A0" w14:textId="6DFA6B12" w:rsidR="007E6B29" w:rsidRDefault="007E6B29">
      <w:pPr>
        <w:pStyle w:val="TOC1"/>
        <w:rPr>
          <w:rFonts w:asciiTheme="minorHAnsi" w:eastAsiaTheme="minorEastAsia" w:hAnsiTheme="minorHAnsi" w:cstheme="minorBidi"/>
          <w:b w:val="0"/>
          <w:kern w:val="2"/>
          <w:sz w:val="24"/>
          <w:lang w:eastAsia="en-GB"/>
          <w14:ligatures w14:val="standardContextual"/>
        </w:rPr>
      </w:pPr>
      <w:hyperlink w:anchor="_Toc198818369" w:history="1">
        <w:r w:rsidRPr="008B0A19">
          <w:rPr>
            <w:rStyle w:val="Hyperlink"/>
            <w:bCs/>
          </w:rPr>
          <w:t>5</w:t>
        </w:r>
        <w:r>
          <w:rPr>
            <w:rFonts w:asciiTheme="minorHAnsi" w:eastAsiaTheme="minorEastAsia" w:hAnsiTheme="minorHAnsi" w:cstheme="minorBidi"/>
            <w:b w:val="0"/>
            <w:kern w:val="2"/>
            <w:sz w:val="24"/>
            <w:lang w:eastAsia="en-GB"/>
            <w14:ligatures w14:val="standardContextual"/>
          </w:rPr>
          <w:tab/>
        </w:r>
        <w:r w:rsidRPr="008B0A19">
          <w:rPr>
            <w:rStyle w:val="Hyperlink"/>
            <w:bCs/>
          </w:rPr>
          <w:t>Suspension of Standing Orders</w:t>
        </w:r>
        <w:r>
          <w:rPr>
            <w:webHidden/>
          </w:rPr>
          <w:tab/>
        </w:r>
        <w:r>
          <w:rPr>
            <w:webHidden/>
          </w:rPr>
          <w:fldChar w:fldCharType="begin"/>
        </w:r>
        <w:r>
          <w:rPr>
            <w:webHidden/>
          </w:rPr>
          <w:instrText xml:space="preserve"> PAGEREF _Toc198818369 \h </w:instrText>
        </w:r>
        <w:r>
          <w:rPr>
            <w:webHidden/>
          </w:rPr>
        </w:r>
        <w:r>
          <w:rPr>
            <w:webHidden/>
          </w:rPr>
          <w:fldChar w:fldCharType="separate"/>
        </w:r>
        <w:r>
          <w:rPr>
            <w:webHidden/>
          </w:rPr>
          <w:t>49</w:t>
        </w:r>
        <w:r>
          <w:rPr>
            <w:webHidden/>
          </w:rPr>
          <w:fldChar w:fldCharType="end"/>
        </w:r>
      </w:hyperlink>
    </w:p>
    <w:p w14:paraId="78415BF9" w14:textId="7F237C61" w:rsidR="007E6B29" w:rsidRDefault="007E6B29">
      <w:pPr>
        <w:pStyle w:val="TOC1"/>
        <w:rPr>
          <w:rFonts w:asciiTheme="minorHAnsi" w:eastAsiaTheme="minorEastAsia" w:hAnsiTheme="minorHAnsi" w:cstheme="minorBidi"/>
          <w:b w:val="0"/>
          <w:kern w:val="2"/>
          <w:sz w:val="24"/>
          <w:lang w:eastAsia="en-GB"/>
          <w14:ligatures w14:val="standardContextual"/>
        </w:rPr>
      </w:pPr>
      <w:hyperlink w:anchor="_Toc198818370" w:history="1">
        <w:r w:rsidRPr="008B0A19">
          <w:rPr>
            <w:rStyle w:val="Hyperlink"/>
            <w:bCs/>
          </w:rPr>
          <w:t>6</w:t>
        </w:r>
        <w:r>
          <w:rPr>
            <w:rFonts w:asciiTheme="minorHAnsi" w:eastAsiaTheme="minorEastAsia" w:hAnsiTheme="minorHAnsi" w:cstheme="minorBidi"/>
            <w:b w:val="0"/>
            <w:kern w:val="2"/>
            <w:sz w:val="24"/>
            <w:lang w:eastAsia="en-GB"/>
            <w14:ligatures w14:val="standardContextual"/>
          </w:rPr>
          <w:tab/>
        </w:r>
        <w:r w:rsidRPr="008B0A19">
          <w:rPr>
            <w:rStyle w:val="Hyperlink"/>
            <w:bCs/>
          </w:rPr>
          <w:t>Authorisation of documents</w:t>
        </w:r>
        <w:r>
          <w:rPr>
            <w:webHidden/>
          </w:rPr>
          <w:tab/>
        </w:r>
        <w:r>
          <w:rPr>
            <w:webHidden/>
          </w:rPr>
          <w:fldChar w:fldCharType="begin"/>
        </w:r>
        <w:r>
          <w:rPr>
            <w:webHidden/>
          </w:rPr>
          <w:instrText xml:space="preserve"> PAGEREF _Toc198818370 \h </w:instrText>
        </w:r>
        <w:r>
          <w:rPr>
            <w:webHidden/>
          </w:rPr>
        </w:r>
        <w:r>
          <w:rPr>
            <w:webHidden/>
          </w:rPr>
          <w:fldChar w:fldCharType="separate"/>
        </w:r>
        <w:r>
          <w:rPr>
            <w:webHidden/>
          </w:rPr>
          <w:t>50</w:t>
        </w:r>
        <w:r>
          <w:rPr>
            <w:webHidden/>
          </w:rPr>
          <w:fldChar w:fldCharType="end"/>
        </w:r>
      </w:hyperlink>
    </w:p>
    <w:p w14:paraId="1AB532F7" w14:textId="5995DE63" w:rsidR="00A41EEA" w:rsidRPr="00AD51E1" w:rsidRDefault="00575B0C" w:rsidP="00575B0C">
      <w:pPr>
        <w:pStyle w:val="TOC1"/>
      </w:pPr>
      <w:r>
        <w:lastRenderedPageBreak/>
        <w:fldChar w:fldCharType="end"/>
      </w:r>
    </w:p>
    <w:p w14:paraId="3470E3C1" w14:textId="122BA88E" w:rsidR="00A41EEA" w:rsidRPr="00F771EB" w:rsidRDefault="00A41EEA" w:rsidP="00ED578C">
      <w:pPr>
        <w:pStyle w:val="Heading1"/>
        <w:numPr>
          <w:ilvl w:val="0"/>
          <w:numId w:val="13"/>
        </w:numPr>
        <w:spacing w:after="360"/>
        <w:ind w:left="425" w:hanging="709"/>
        <w:rPr>
          <w:rFonts w:ascii="Arial" w:hAnsi="Arial" w:cs="Arial"/>
          <w:b/>
          <w:bCs/>
          <w:color w:val="005EB8"/>
          <w:sz w:val="36"/>
          <w:szCs w:val="36"/>
        </w:rPr>
      </w:pPr>
      <w:bookmarkStart w:id="3" w:name="_Toc101209488"/>
      <w:bookmarkStart w:id="4" w:name="_Toc198818301"/>
      <w:r w:rsidRPr="00F771EB">
        <w:rPr>
          <w:rFonts w:ascii="Arial" w:hAnsi="Arial" w:cs="Arial"/>
          <w:b/>
          <w:bCs/>
          <w:color w:val="005EB8"/>
          <w:sz w:val="36"/>
          <w:szCs w:val="36"/>
        </w:rPr>
        <w:t>Introduction</w:t>
      </w:r>
      <w:bookmarkEnd w:id="3"/>
      <w:bookmarkEnd w:id="4"/>
    </w:p>
    <w:p w14:paraId="50B7A639" w14:textId="59821B6B" w:rsidR="006F21E9" w:rsidRPr="006F21E9" w:rsidRDefault="00A41EEA" w:rsidP="00E23845">
      <w:pPr>
        <w:pStyle w:val="Heading2"/>
        <w:numPr>
          <w:ilvl w:val="1"/>
          <w:numId w:val="14"/>
        </w:numPr>
        <w:spacing w:before="360" w:after="280"/>
        <w:ind w:left="425" w:hanging="709"/>
        <w:rPr>
          <w:rFonts w:cs="Arial"/>
          <w:b/>
          <w:bCs/>
          <w:vertAlign w:val="superscript"/>
        </w:rPr>
      </w:pPr>
      <w:bookmarkStart w:id="5" w:name="_Toc101209489"/>
      <w:bookmarkStart w:id="6" w:name="_Toc198818302"/>
      <w:r w:rsidRPr="0C455841">
        <w:rPr>
          <w:rFonts w:cs="Arial"/>
          <w:b/>
          <w:bCs/>
          <w:szCs w:val="28"/>
        </w:rPr>
        <w:t>Background</w:t>
      </w:r>
      <w:r w:rsidR="006025C5">
        <w:rPr>
          <w:rFonts w:cs="Arial"/>
          <w:b/>
          <w:bCs/>
          <w:szCs w:val="28"/>
        </w:rPr>
        <w:t xml:space="preserve"> </w:t>
      </w:r>
      <w:r w:rsidRPr="0C455841">
        <w:rPr>
          <w:rFonts w:cs="Arial"/>
          <w:b/>
          <w:bCs/>
          <w:szCs w:val="28"/>
        </w:rPr>
        <w:t>/</w:t>
      </w:r>
      <w:r w:rsidR="006025C5">
        <w:rPr>
          <w:rFonts w:cs="Arial"/>
          <w:b/>
          <w:bCs/>
          <w:szCs w:val="28"/>
        </w:rPr>
        <w:t xml:space="preserve"> F</w:t>
      </w:r>
      <w:r w:rsidRPr="0C455841">
        <w:rPr>
          <w:rFonts w:cs="Arial"/>
          <w:b/>
          <w:bCs/>
          <w:szCs w:val="28"/>
        </w:rPr>
        <w:t>oreword</w:t>
      </w:r>
      <w:bookmarkStart w:id="7" w:name="_Toc512936027"/>
      <w:bookmarkEnd w:id="5"/>
      <w:bookmarkEnd w:id="6"/>
    </w:p>
    <w:p w14:paraId="0D9E90C6" w14:textId="5F489000" w:rsidR="00A41EEA" w:rsidRPr="00254F10" w:rsidRDefault="00254F10" w:rsidP="00254F10">
      <w:pPr>
        <w:spacing w:after="280" w:line="360" w:lineRule="atLeast"/>
        <w:ind w:left="284" w:hanging="568"/>
        <w:rPr>
          <w:rFonts w:ascii="Arial" w:hAnsi="Arial" w:cs="Arial"/>
          <w:sz w:val="24"/>
          <w:szCs w:val="24"/>
        </w:rPr>
      </w:pPr>
      <w:r>
        <w:rPr>
          <w:rFonts w:ascii="Arial" w:hAnsi="Arial" w:cs="Arial"/>
          <w:sz w:val="24"/>
          <w:szCs w:val="24"/>
        </w:rPr>
        <w:t xml:space="preserve">1.1.1 </w:t>
      </w:r>
      <w:r w:rsidR="00A41EEA" w:rsidRPr="006F21E9">
        <w:rPr>
          <w:rFonts w:ascii="Arial" w:hAnsi="Arial" w:cs="Arial"/>
          <w:sz w:val="24"/>
          <w:szCs w:val="24"/>
        </w:rPr>
        <w:t>NHS</w:t>
      </w:r>
      <w:r w:rsidR="004F4089" w:rsidRPr="006F21E9">
        <w:rPr>
          <w:rFonts w:ascii="Arial" w:hAnsi="Arial" w:cs="Arial"/>
          <w:sz w:val="24"/>
          <w:szCs w:val="24"/>
        </w:rPr>
        <w:t xml:space="preserve"> </w:t>
      </w:r>
      <w:r w:rsidR="00A41EEA" w:rsidRPr="006F21E9">
        <w:rPr>
          <w:rFonts w:ascii="Arial" w:hAnsi="Arial" w:cs="Arial"/>
          <w:sz w:val="24"/>
          <w:szCs w:val="24"/>
        </w:rPr>
        <w:t>E</w:t>
      </w:r>
      <w:r w:rsidR="004F4089" w:rsidRPr="006F21E9">
        <w:rPr>
          <w:rFonts w:ascii="Arial" w:hAnsi="Arial" w:cs="Arial"/>
          <w:sz w:val="24"/>
          <w:szCs w:val="24"/>
        </w:rPr>
        <w:t>ngland</w:t>
      </w:r>
      <w:r w:rsidR="00A41EEA" w:rsidRPr="006F21E9">
        <w:rPr>
          <w:rFonts w:ascii="Arial" w:hAnsi="Arial" w:cs="Arial"/>
          <w:sz w:val="24"/>
          <w:szCs w:val="24"/>
        </w:rPr>
        <w:t xml:space="preserve"> has set out the following as the four core purposes of ICSs:</w:t>
      </w:r>
    </w:p>
    <w:p w14:paraId="1724B088" w14:textId="0D418ED0" w:rsidR="00A41EEA" w:rsidRPr="001D69BD" w:rsidRDefault="00A41EEA" w:rsidP="00E23845">
      <w:pPr>
        <w:pStyle w:val="ListParagraph"/>
        <w:numPr>
          <w:ilvl w:val="0"/>
          <w:numId w:val="23"/>
        </w:numPr>
        <w:spacing w:after="50" w:line="360" w:lineRule="atLeast"/>
        <w:ind w:left="851" w:hanging="357"/>
        <w:contextualSpacing w:val="0"/>
        <w:rPr>
          <w:rFonts w:ascii="Arial" w:eastAsia="Times New Roman" w:hAnsi="Arial" w:cs="Arial"/>
          <w:sz w:val="24"/>
          <w:szCs w:val="24"/>
        </w:rPr>
      </w:pPr>
      <w:r w:rsidRPr="001D69BD">
        <w:rPr>
          <w:rFonts w:ascii="Arial" w:eastAsia="Times New Roman" w:hAnsi="Arial" w:cs="Arial"/>
          <w:sz w:val="24"/>
          <w:szCs w:val="24"/>
        </w:rPr>
        <w:t xml:space="preserve">improve outcomes in population health and </w:t>
      </w:r>
      <w:r w:rsidR="00655F56" w:rsidRPr="001D69BD">
        <w:rPr>
          <w:rFonts w:ascii="Arial" w:eastAsia="Times New Roman" w:hAnsi="Arial" w:cs="Arial"/>
          <w:sz w:val="24"/>
          <w:szCs w:val="24"/>
        </w:rPr>
        <w:t>healthcare.</w:t>
      </w:r>
      <w:r w:rsidRPr="001D69BD">
        <w:rPr>
          <w:rFonts w:ascii="Arial" w:eastAsia="Times New Roman" w:hAnsi="Arial" w:cs="Arial"/>
          <w:sz w:val="24"/>
          <w:szCs w:val="24"/>
        </w:rPr>
        <w:t xml:space="preserve"> </w:t>
      </w:r>
    </w:p>
    <w:p w14:paraId="75951883" w14:textId="6722EAEC" w:rsidR="00A41EEA" w:rsidRPr="001D69BD" w:rsidRDefault="00A41EEA" w:rsidP="00E23845">
      <w:pPr>
        <w:pStyle w:val="ListParagraph"/>
        <w:numPr>
          <w:ilvl w:val="0"/>
          <w:numId w:val="23"/>
        </w:numPr>
        <w:spacing w:after="50" w:line="360" w:lineRule="atLeast"/>
        <w:ind w:left="851" w:hanging="357"/>
        <w:contextualSpacing w:val="0"/>
        <w:rPr>
          <w:rFonts w:ascii="Arial" w:eastAsia="Times New Roman" w:hAnsi="Arial" w:cs="Arial"/>
          <w:sz w:val="24"/>
          <w:szCs w:val="24"/>
        </w:rPr>
      </w:pPr>
      <w:r w:rsidRPr="001D69BD">
        <w:rPr>
          <w:rFonts w:ascii="Arial" w:eastAsia="Times New Roman" w:hAnsi="Arial" w:cs="Arial"/>
          <w:sz w:val="24"/>
          <w:szCs w:val="24"/>
        </w:rPr>
        <w:t xml:space="preserve">tackle inequalities in outcomes, </w:t>
      </w:r>
      <w:r w:rsidR="00225E62" w:rsidRPr="001D69BD">
        <w:rPr>
          <w:rFonts w:ascii="Arial" w:eastAsia="Times New Roman" w:hAnsi="Arial" w:cs="Arial"/>
          <w:sz w:val="24"/>
          <w:szCs w:val="24"/>
        </w:rPr>
        <w:t>experience,</w:t>
      </w:r>
      <w:r w:rsidRPr="001D69BD">
        <w:rPr>
          <w:rFonts w:ascii="Arial" w:eastAsia="Times New Roman" w:hAnsi="Arial" w:cs="Arial"/>
          <w:sz w:val="24"/>
          <w:szCs w:val="24"/>
        </w:rPr>
        <w:t xml:space="preserve"> and </w:t>
      </w:r>
      <w:r w:rsidR="00655F56" w:rsidRPr="001D69BD">
        <w:rPr>
          <w:rFonts w:ascii="Arial" w:eastAsia="Times New Roman" w:hAnsi="Arial" w:cs="Arial"/>
          <w:sz w:val="24"/>
          <w:szCs w:val="24"/>
        </w:rPr>
        <w:t>access.</w:t>
      </w:r>
      <w:r w:rsidRPr="001D69BD">
        <w:rPr>
          <w:rFonts w:ascii="Arial" w:eastAsia="Times New Roman" w:hAnsi="Arial" w:cs="Arial"/>
          <w:sz w:val="24"/>
          <w:szCs w:val="24"/>
        </w:rPr>
        <w:t xml:space="preserve"> </w:t>
      </w:r>
    </w:p>
    <w:p w14:paraId="73DA41E3" w14:textId="0C2E0F33" w:rsidR="00A41EEA" w:rsidRPr="001D69BD" w:rsidRDefault="00A41EEA" w:rsidP="00E23845">
      <w:pPr>
        <w:pStyle w:val="ListParagraph"/>
        <w:numPr>
          <w:ilvl w:val="0"/>
          <w:numId w:val="23"/>
        </w:numPr>
        <w:spacing w:after="50" w:line="360" w:lineRule="atLeast"/>
        <w:ind w:left="851" w:hanging="357"/>
        <w:contextualSpacing w:val="0"/>
        <w:rPr>
          <w:rFonts w:ascii="Arial" w:eastAsia="Times New Roman" w:hAnsi="Arial" w:cs="Arial"/>
          <w:sz w:val="24"/>
          <w:szCs w:val="24"/>
        </w:rPr>
      </w:pPr>
      <w:r w:rsidRPr="001D69BD">
        <w:rPr>
          <w:rFonts w:ascii="Arial" w:eastAsia="Times New Roman" w:hAnsi="Arial" w:cs="Arial"/>
          <w:sz w:val="24"/>
          <w:szCs w:val="24"/>
        </w:rPr>
        <w:t xml:space="preserve">enhance productivity and value for </w:t>
      </w:r>
      <w:r w:rsidR="00655F56" w:rsidRPr="001D69BD">
        <w:rPr>
          <w:rFonts w:ascii="Arial" w:eastAsia="Times New Roman" w:hAnsi="Arial" w:cs="Arial"/>
          <w:sz w:val="24"/>
          <w:szCs w:val="24"/>
        </w:rPr>
        <w:t>money.</w:t>
      </w:r>
    </w:p>
    <w:p w14:paraId="489BAE5C" w14:textId="77777777" w:rsidR="006F21E9" w:rsidRDefault="00A41EEA" w:rsidP="00E23845">
      <w:pPr>
        <w:pStyle w:val="ListParagraph"/>
        <w:numPr>
          <w:ilvl w:val="0"/>
          <w:numId w:val="23"/>
        </w:numPr>
        <w:spacing w:after="280" w:line="360" w:lineRule="atLeast"/>
        <w:ind w:left="851" w:hanging="357"/>
        <w:rPr>
          <w:rFonts w:ascii="Arial" w:eastAsia="Times New Roman" w:hAnsi="Arial" w:cs="Arial"/>
          <w:sz w:val="24"/>
          <w:szCs w:val="24"/>
        </w:rPr>
      </w:pPr>
      <w:r w:rsidRPr="001D69BD">
        <w:rPr>
          <w:rFonts w:ascii="Arial" w:eastAsia="Times New Roman" w:hAnsi="Arial" w:cs="Arial"/>
          <w:sz w:val="24"/>
          <w:szCs w:val="24"/>
        </w:rPr>
        <w:t>help the NHS support broader social and economic development.</w:t>
      </w:r>
    </w:p>
    <w:p w14:paraId="19D383C1" w14:textId="177CD1B2" w:rsidR="00A41EEA" w:rsidRPr="006F21E9" w:rsidRDefault="00A41EEA" w:rsidP="006F21E9">
      <w:pPr>
        <w:spacing w:after="280" w:line="360" w:lineRule="atLeast"/>
        <w:ind w:left="426"/>
        <w:rPr>
          <w:rFonts w:ascii="Arial" w:eastAsia="Times New Roman" w:hAnsi="Arial" w:cs="Arial"/>
          <w:sz w:val="24"/>
          <w:szCs w:val="24"/>
        </w:rPr>
      </w:pPr>
      <w:r w:rsidRPr="006F21E9">
        <w:rPr>
          <w:rFonts w:ascii="Arial" w:hAnsi="Arial" w:cs="Arial"/>
          <w:sz w:val="24"/>
          <w:szCs w:val="24"/>
        </w:rPr>
        <w:t>The ICB will use its resources and powers to achieve demonstrable progress on these aims, collaborating to tackle complex challenges, including:</w:t>
      </w:r>
    </w:p>
    <w:p w14:paraId="6272559C" w14:textId="77777777" w:rsidR="00A41EEA" w:rsidRPr="001D69BD" w:rsidRDefault="00A41EEA" w:rsidP="00E23845">
      <w:pPr>
        <w:pStyle w:val="ListParagraph"/>
        <w:numPr>
          <w:ilvl w:val="0"/>
          <w:numId w:val="39"/>
        </w:numPr>
        <w:spacing w:after="50" w:line="360" w:lineRule="atLeast"/>
        <w:ind w:left="851"/>
        <w:contextualSpacing w:val="0"/>
        <w:rPr>
          <w:rFonts w:ascii="Arial" w:eastAsia="Times New Roman" w:hAnsi="Arial" w:cs="Arial"/>
          <w:sz w:val="24"/>
          <w:szCs w:val="24"/>
        </w:rPr>
      </w:pPr>
      <w:r w:rsidRPr="001D69BD">
        <w:rPr>
          <w:rFonts w:ascii="Arial" w:eastAsia="Times New Roman" w:hAnsi="Arial" w:cs="Arial"/>
          <w:sz w:val="24"/>
          <w:szCs w:val="24"/>
        </w:rPr>
        <w:t>improving the health of children and young people</w:t>
      </w:r>
    </w:p>
    <w:p w14:paraId="574B1AFC" w14:textId="77777777" w:rsidR="00A41EEA" w:rsidRPr="001D69BD" w:rsidRDefault="00A41EEA" w:rsidP="00E23845">
      <w:pPr>
        <w:pStyle w:val="ListParagraph"/>
        <w:numPr>
          <w:ilvl w:val="0"/>
          <w:numId w:val="39"/>
        </w:numPr>
        <w:spacing w:after="50" w:line="360" w:lineRule="atLeast"/>
        <w:ind w:left="851"/>
        <w:contextualSpacing w:val="0"/>
        <w:rPr>
          <w:rFonts w:ascii="Arial" w:eastAsia="Times New Roman" w:hAnsi="Arial" w:cs="Arial"/>
          <w:sz w:val="24"/>
          <w:szCs w:val="24"/>
        </w:rPr>
      </w:pPr>
      <w:r w:rsidRPr="001D69BD">
        <w:rPr>
          <w:rFonts w:ascii="Arial" w:eastAsia="Times New Roman" w:hAnsi="Arial" w:cs="Arial"/>
          <w:sz w:val="24"/>
          <w:szCs w:val="24"/>
        </w:rPr>
        <w:t>supporting people to stay well and independent</w:t>
      </w:r>
    </w:p>
    <w:p w14:paraId="7757232A" w14:textId="77777777" w:rsidR="00A41EEA" w:rsidRPr="001D69BD" w:rsidRDefault="00A41EEA" w:rsidP="00E23845">
      <w:pPr>
        <w:pStyle w:val="ListParagraph"/>
        <w:numPr>
          <w:ilvl w:val="0"/>
          <w:numId w:val="39"/>
        </w:numPr>
        <w:spacing w:after="50" w:line="360" w:lineRule="atLeast"/>
        <w:ind w:left="851"/>
        <w:contextualSpacing w:val="0"/>
        <w:rPr>
          <w:rFonts w:ascii="Arial" w:eastAsia="Times New Roman" w:hAnsi="Arial" w:cs="Arial"/>
          <w:sz w:val="24"/>
          <w:szCs w:val="24"/>
        </w:rPr>
      </w:pPr>
      <w:r w:rsidRPr="001D69BD">
        <w:rPr>
          <w:rFonts w:ascii="Arial" w:eastAsia="Times New Roman" w:hAnsi="Arial" w:cs="Arial"/>
          <w:sz w:val="24"/>
          <w:szCs w:val="24"/>
        </w:rPr>
        <w:t>acting sooner to help those with preventable conditions</w:t>
      </w:r>
    </w:p>
    <w:p w14:paraId="64ECF87E" w14:textId="77777777" w:rsidR="00A41EEA" w:rsidRPr="001D69BD" w:rsidRDefault="00A41EEA" w:rsidP="00E23845">
      <w:pPr>
        <w:pStyle w:val="ListParagraph"/>
        <w:numPr>
          <w:ilvl w:val="0"/>
          <w:numId w:val="39"/>
        </w:numPr>
        <w:spacing w:after="50" w:line="360" w:lineRule="atLeast"/>
        <w:ind w:left="851"/>
        <w:contextualSpacing w:val="0"/>
        <w:rPr>
          <w:rFonts w:ascii="Arial" w:eastAsia="Times New Roman" w:hAnsi="Arial" w:cs="Arial"/>
          <w:sz w:val="24"/>
          <w:szCs w:val="24"/>
        </w:rPr>
      </w:pPr>
      <w:r w:rsidRPr="001D69BD">
        <w:rPr>
          <w:rFonts w:ascii="Arial" w:eastAsia="Times New Roman" w:hAnsi="Arial" w:cs="Arial"/>
          <w:sz w:val="24"/>
          <w:szCs w:val="24"/>
        </w:rPr>
        <w:t>supporting those with long-term conditions or mental health issues</w:t>
      </w:r>
    </w:p>
    <w:p w14:paraId="7205EBE3" w14:textId="49B688A2" w:rsidR="00A41EEA" w:rsidRDefault="00A41EEA" w:rsidP="00E23845">
      <w:pPr>
        <w:pStyle w:val="ListParagraph"/>
        <w:numPr>
          <w:ilvl w:val="0"/>
          <w:numId w:val="39"/>
        </w:numPr>
        <w:spacing w:after="50" w:line="360" w:lineRule="atLeast"/>
        <w:ind w:left="851"/>
        <w:contextualSpacing w:val="0"/>
        <w:rPr>
          <w:rFonts w:ascii="Arial" w:eastAsia="Times New Roman" w:hAnsi="Arial" w:cs="Arial"/>
          <w:sz w:val="24"/>
          <w:szCs w:val="24"/>
        </w:rPr>
      </w:pPr>
      <w:r w:rsidRPr="001D69BD">
        <w:rPr>
          <w:rFonts w:ascii="Arial" w:eastAsia="Times New Roman" w:hAnsi="Arial" w:cs="Arial"/>
          <w:sz w:val="24"/>
          <w:szCs w:val="24"/>
        </w:rPr>
        <w:t>caring for those with multiple needs as populations age</w:t>
      </w:r>
    </w:p>
    <w:p w14:paraId="7BDF93F7" w14:textId="6A82C7E4" w:rsidR="00684071" w:rsidRDefault="005674AD" w:rsidP="00E23845">
      <w:pPr>
        <w:pStyle w:val="ListParagraph"/>
        <w:numPr>
          <w:ilvl w:val="0"/>
          <w:numId w:val="39"/>
        </w:numPr>
        <w:spacing w:after="50" w:line="360" w:lineRule="atLeast"/>
        <w:ind w:left="851"/>
        <w:contextualSpacing w:val="0"/>
        <w:rPr>
          <w:rFonts w:ascii="Arial" w:eastAsia="Times New Roman" w:hAnsi="Arial" w:cs="Arial"/>
          <w:sz w:val="24"/>
          <w:szCs w:val="24"/>
        </w:rPr>
      </w:pPr>
      <w:r>
        <w:rPr>
          <w:rFonts w:ascii="Arial" w:eastAsia="Times New Roman" w:hAnsi="Arial" w:cs="Arial"/>
          <w:sz w:val="24"/>
          <w:szCs w:val="24"/>
        </w:rPr>
        <w:t>getting the best from collective resources so people get care as quickly as possible.</w:t>
      </w:r>
    </w:p>
    <w:p w14:paraId="25C4424B" w14:textId="77777777" w:rsidR="00684071" w:rsidRPr="00684071" w:rsidRDefault="00684071" w:rsidP="00A70C8F">
      <w:pPr>
        <w:numPr>
          <w:ilvl w:val="2"/>
          <w:numId w:val="14"/>
        </w:numPr>
        <w:spacing w:before="240" w:after="50" w:line="360" w:lineRule="atLeast"/>
        <w:ind w:left="709"/>
        <w:jc w:val="both"/>
        <w:rPr>
          <w:rFonts w:ascii="Arial" w:eastAsia="Times New Roman" w:hAnsi="Arial" w:cs="Arial"/>
          <w:bCs/>
          <w:iCs/>
          <w:sz w:val="24"/>
          <w:szCs w:val="24"/>
        </w:rPr>
      </w:pPr>
      <w:r w:rsidRPr="00684071">
        <w:rPr>
          <w:rFonts w:ascii="Arial" w:eastAsia="Times New Roman" w:hAnsi="Arial" w:cs="Arial"/>
          <w:sz w:val="24"/>
          <w:szCs w:val="24"/>
        </w:rPr>
        <w:t>The Humber and North Yorkshire Health and Care Partnership comprises of the NHS, the top tier local authorities and other health and care providers, including the voluntary, community and social enterprise sectors. It covers a geographical area of more than 1500 square miles taking in cities, market towns and remote rural and coastal communities.</w:t>
      </w:r>
    </w:p>
    <w:p w14:paraId="75300F36" w14:textId="77777777" w:rsidR="00684071" w:rsidRPr="00684071" w:rsidRDefault="00684071" w:rsidP="00A70C8F">
      <w:pPr>
        <w:numPr>
          <w:ilvl w:val="2"/>
          <w:numId w:val="14"/>
        </w:numPr>
        <w:spacing w:before="240" w:after="50" w:line="360" w:lineRule="atLeast"/>
        <w:ind w:left="709"/>
        <w:jc w:val="both"/>
        <w:rPr>
          <w:rFonts w:ascii="Arial" w:eastAsia="Times New Roman" w:hAnsi="Arial" w:cs="Arial"/>
          <w:bCs/>
          <w:iCs/>
          <w:sz w:val="24"/>
          <w:szCs w:val="24"/>
        </w:rPr>
      </w:pPr>
      <w:r w:rsidRPr="00684071">
        <w:rPr>
          <w:rFonts w:ascii="Arial" w:eastAsia="Times New Roman" w:hAnsi="Arial" w:cs="Arial"/>
          <w:bCs/>
          <w:iCs/>
          <w:sz w:val="24"/>
          <w:szCs w:val="24"/>
        </w:rPr>
        <w:t>The Partnership operates as an Integrated Care System (ICS) and collaborates to achieve the triple aim of:</w:t>
      </w:r>
    </w:p>
    <w:p w14:paraId="4FC46DE6" w14:textId="77777777" w:rsidR="00684071" w:rsidRPr="00684071" w:rsidRDefault="00684071" w:rsidP="00A70C8F">
      <w:pPr>
        <w:numPr>
          <w:ilvl w:val="0"/>
          <w:numId w:val="28"/>
        </w:numPr>
        <w:spacing w:after="50" w:line="360" w:lineRule="atLeast"/>
        <w:jc w:val="both"/>
        <w:rPr>
          <w:rFonts w:ascii="Arial" w:eastAsia="Times New Roman" w:hAnsi="Arial" w:cs="Arial"/>
          <w:bCs/>
          <w:iCs/>
          <w:sz w:val="24"/>
          <w:szCs w:val="24"/>
        </w:rPr>
      </w:pPr>
      <w:r w:rsidRPr="00684071">
        <w:rPr>
          <w:rFonts w:ascii="Arial" w:eastAsia="Times New Roman" w:hAnsi="Arial" w:cs="Arial"/>
          <w:bCs/>
          <w:iCs/>
          <w:sz w:val="24"/>
          <w:szCs w:val="24"/>
        </w:rPr>
        <w:t xml:space="preserve">better health and wellbeing for everyone, </w:t>
      </w:r>
    </w:p>
    <w:p w14:paraId="3DB8DDF5" w14:textId="77777777" w:rsidR="00684071" w:rsidRPr="00684071" w:rsidRDefault="00684071" w:rsidP="00A70C8F">
      <w:pPr>
        <w:numPr>
          <w:ilvl w:val="0"/>
          <w:numId w:val="28"/>
        </w:numPr>
        <w:spacing w:after="50" w:line="360" w:lineRule="atLeast"/>
        <w:jc w:val="both"/>
        <w:rPr>
          <w:rFonts w:ascii="Arial" w:eastAsia="Times New Roman" w:hAnsi="Arial" w:cs="Arial"/>
          <w:bCs/>
          <w:iCs/>
          <w:sz w:val="24"/>
          <w:szCs w:val="24"/>
        </w:rPr>
      </w:pPr>
      <w:r w:rsidRPr="00684071">
        <w:rPr>
          <w:rFonts w:ascii="Arial" w:eastAsia="Times New Roman" w:hAnsi="Arial" w:cs="Arial"/>
          <w:bCs/>
          <w:iCs/>
          <w:sz w:val="24"/>
          <w:szCs w:val="24"/>
        </w:rPr>
        <w:t xml:space="preserve">better care for all people, and </w:t>
      </w:r>
    </w:p>
    <w:p w14:paraId="7827CBD4" w14:textId="77777777" w:rsidR="00684071" w:rsidRPr="00684071" w:rsidRDefault="00684071" w:rsidP="00A70C8F">
      <w:pPr>
        <w:numPr>
          <w:ilvl w:val="0"/>
          <w:numId w:val="28"/>
        </w:numPr>
        <w:spacing w:after="50" w:line="360" w:lineRule="atLeast"/>
        <w:jc w:val="both"/>
        <w:rPr>
          <w:rFonts w:ascii="Arial" w:eastAsia="Times New Roman" w:hAnsi="Arial" w:cs="Arial"/>
          <w:bCs/>
          <w:iCs/>
          <w:sz w:val="24"/>
          <w:szCs w:val="24"/>
        </w:rPr>
      </w:pPr>
      <w:r w:rsidRPr="00684071">
        <w:rPr>
          <w:rFonts w:ascii="Arial" w:eastAsia="Times New Roman" w:hAnsi="Arial" w:cs="Arial"/>
          <w:bCs/>
          <w:iCs/>
          <w:sz w:val="24"/>
          <w:szCs w:val="24"/>
        </w:rPr>
        <w:t>the sustainable use of resources.</w:t>
      </w:r>
    </w:p>
    <w:p w14:paraId="3654D4A2" w14:textId="0907479D" w:rsidR="00D6254B" w:rsidRDefault="00684071" w:rsidP="250616C2">
      <w:pPr>
        <w:numPr>
          <w:ilvl w:val="2"/>
          <w:numId w:val="14"/>
        </w:numPr>
        <w:spacing w:before="240" w:after="50" w:line="360" w:lineRule="atLeast"/>
        <w:ind w:left="709"/>
        <w:jc w:val="both"/>
        <w:rPr>
          <w:rFonts w:ascii="Arial" w:eastAsia="Times New Roman" w:hAnsi="Arial" w:cs="Arial"/>
          <w:sz w:val="24"/>
          <w:szCs w:val="24"/>
        </w:rPr>
      </w:pPr>
      <w:r w:rsidRPr="250616C2">
        <w:rPr>
          <w:rFonts w:ascii="Arial" w:eastAsia="Times New Roman" w:hAnsi="Arial" w:cs="Arial"/>
          <w:sz w:val="24"/>
          <w:szCs w:val="24"/>
        </w:rPr>
        <w:t xml:space="preserve">The vision of the Partnership is to improve the health and wellbeing of our people and address inequalities in our communities, with the aim of ensuring that local people are able to start well, live well, age well and </w:t>
      </w:r>
      <w:r w:rsidR="00EC354D" w:rsidRPr="250616C2">
        <w:rPr>
          <w:rFonts w:ascii="Arial" w:eastAsia="Times New Roman" w:hAnsi="Arial" w:cs="Arial"/>
          <w:sz w:val="24"/>
          <w:szCs w:val="24"/>
        </w:rPr>
        <w:t>die</w:t>
      </w:r>
      <w:r w:rsidRPr="250616C2">
        <w:rPr>
          <w:rFonts w:ascii="Arial" w:eastAsia="Times New Roman" w:hAnsi="Arial" w:cs="Arial"/>
          <w:sz w:val="24"/>
          <w:szCs w:val="24"/>
        </w:rPr>
        <w:t xml:space="preserve"> well. </w:t>
      </w:r>
    </w:p>
    <w:p w14:paraId="5E87FE99" w14:textId="098E6211" w:rsidR="00D6254B" w:rsidRPr="00D6254B" w:rsidRDefault="00684071" w:rsidP="00A70C8F">
      <w:pPr>
        <w:numPr>
          <w:ilvl w:val="2"/>
          <w:numId w:val="14"/>
        </w:numPr>
        <w:spacing w:before="240" w:after="50" w:line="360" w:lineRule="atLeast"/>
        <w:ind w:left="709"/>
        <w:jc w:val="both"/>
        <w:rPr>
          <w:rFonts w:ascii="Arial" w:eastAsia="Times New Roman" w:hAnsi="Arial" w:cs="Arial"/>
          <w:bCs/>
          <w:iCs/>
          <w:sz w:val="24"/>
          <w:szCs w:val="24"/>
        </w:rPr>
      </w:pPr>
      <w:r w:rsidRPr="00D6254B">
        <w:rPr>
          <w:rFonts w:ascii="Arial" w:eastAsia="Times New Roman" w:hAnsi="Arial" w:cs="Arial"/>
          <w:bCs/>
          <w:iCs/>
          <w:sz w:val="24"/>
          <w:szCs w:val="24"/>
        </w:rPr>
        <w:t>The Partnership has also agreed a core set of shared leadership principles that underpins all of its work. These can be found here</w:t>
      </w:r>
      <w:r w:rsidR="00D6254B" w:rsidRPr="00D6254B">
        <w:rPr>
          <w:rFonts w:ascii="Arial" w:eastAsia="Times New Roman" w:hAnsi="Arial" w:cs="Arial"/>
          <w:bCs/>
          <w:iCs/>
          <w:sz w:val="24"/>
          <w:szCs w:val="24"/>
        </w:rPr>
        <w:t xml:space="preserve"> </w:t>
      </w:r>
      <w:hyperlink r:id="rId10" w:history="1">
        <w:r w:rsidR="00D6254B" w:rsidRPr="00D6254B">
          <w:rPr>
            <w:rStyle w:val="Hyperlink"/>
            <w:rFonts w:ascii="Arial" w:hAnsi="Arial" w:cs="Arial"/>
            <w:sz w:val="24"/>
            <w:szCs w:val="24"/>
          </w:rPr>
          <w:t>www.humberandnorthyorkshire.icb.nhs.uk.</w:t>
        </w:r>
      </w:hyperlink>
    </w:p>
    <w:p w14:paraId="5432C728" w14:textId="2AB89694" w:rsidR="00814688" w:rsidRDefault="00814688" w:rsidP="00E23845">
      <w:pPr>
        <w:numPr>
          <w:ilvl w:val="2"/>
          <w:numId w:val="14"/>
        </w:numPr>
        <w:spacing w:before="240" w:after="50" w:line="360" w:lineRule="atLeast"/>
        <w:ind w:left="709"/>
        <w:rPr>
          <w:rFonts w:ascii="Arial" w:eastAsia="Times New Roman" w:hAnsi="Arial" w:cs="Arial"/>
          <w:bCs/>
          <w:iCs/>
          <w:sz w:val="24"/>
          <w:szCs w:val="24"/>
        </w:rPr>
      </w:pPr>
      <w:r w:rsidRPr="00814688">
        <w:rPr>
          <w:rFonts w:ascii="Arial" w:eastAsia="Times New Roman" w:hAnsi="Arial" w:cs="Arial"/>
          <w:bCs/>
          <w:iCs/>
          <w:sz w:val="24"/>
          <w:szCs w:val="24"/>
        </w:rPr>
        <w:lastRenderedPageBreak/>
        <w:tab/>
        <w:t xml:space="preserve">The Partnership are public servants that are committed to making a positive and enduring impact to the lives of </w:t>
      </w:r>
      <w:r w:rsidR="002729EB">
        <w:rPr>
          <w:rFonts w:ascii="Arial" w:eastAsia="Times New Roman" w:hAnsi="Arial" w:cs="Arial"/>
          <w:bCs/>
          <w:iCs/>
          <w:sz w:val="24"/>
          <w:szCs w:val="24"/>
        </w:rPr>
        <w:t>the</w:t>
      </w:r>
      <w:r w:rsidR="002729EB" w:rsidRPr="00814688">
        <w:rPr>
          <w:rFonts w:ascii="Arial" w:eastAsia="Times New Roman" w:hAnsi="Arial" w:cs="Arial"/>
          <w:bCs/>
          <w:iCs/>
          <w:sz w:val="24"/>
          <w:szCs w:val="24"/>
        </w:rPr>
        <w:t xml:space="preserve"> </w:t>
      </w:r>
      <w:r w:rsidRPr="00814688">
        <w:rPr>
          <w:rFonts w:ascii="Arial" w:eastAsia="Times New Roman" w:hAnsi="Arial" w:cs="Arial"/>
          <w:bCs/>
          <w:iCs/>
          <w:sz w:val="24"/>
          <w:szCs w:val="24"/>
        </w:rPr>
        <w:t>population we serve</w:t>
      </w:r>
      <w:r w:rsidR="00FD7A65">
        <w:rPr>
          <w:rFonts w:ascii="Arial" w:eastAsia="Times New Roman" w:hAnsi="Arial" w:cs="Arial"/>
          <w:bCs/>
          <w:iCs/>
          <w:sz w:val="24"/>
          <w:szCs w:val="24"/>
        </w:rPr>
        <w:t>.</w:t>
      </w:r>
    </w:p>
    <w:p w14:paraId="157186C6" w14:textId="5AED870C" w:rsidR="00684071" w:rsidRPr="00814688" w:rsidRDefault="00684071" w:rsidP="00A42DEF">
      <w:pPr>
        <w:pStyle w:val="ListParagraph"/>
        <w:numPr>
          <w:ilvl w:val="2"/>
          <w:numId w:val="14"/>
        </w:numPr>
        <w:spacing w:before="240" w:after="50" w:line="360" w:lineRule="atLeast"/>
        <w:ind w:left="709"/>
        <w:rPr>
          <w:rFonts w:ascii="Arial" w:eastAsia="Times New Roman" w:hAnsi="Arial" w:cs="Arial"/>
          <w:bCs/>
          <w:iCs/>
          <w:sz w:val="24"/>
          <w:szCs w:val="24"/>
        </w:rPr>
      </w:pPr>
      <w:r w:rsidRPr="00814688">
        <w:rPr>
          <w:rFonts w:ascii="Arial" w:eastAsia="Times New Roman" w:hAnsi="Arial" w:cs="Arial"/>
          <w:bCs/>
          <w:iCs/>
          <w:sz w:val="24"/>
          <w:szCs w:val="24"/>
        </w:rPr>
        <w:t>As a Partnership, our endorsed and agreed operating arrangements are based on</w:t>
      </w:r>
      <w:r w:rsidR="004136C6" w:rsidRPr="00814688">
        <w:rPr>
          <w:rFonts w:ascii="Arial" w:eastAsia="Times New Roman" w:hAnsi="Arial" w:cs="Arial"/>
          <w:bCs/>
          <w:iCs/>
          <w:sz w:val="24"/>
          <w:szCs w:val="24"/>
        </w:rPr>
        <w:t xml:space="preserve"> an NHS </w:t>
      </w:r>
      <w:r w:rsidR="004D6B0C" w:rsidRPr="00814688">
        <w:rPr>
          <w:rFonts w:ascii="Arial" w:eastAsia="Times New Roman" w:hAnsi="Arial" w:cs="Arial"/>
          <w:bCs/>
          <w:iCs/>
          <w:sz w:val="24"/>
          <w:szCs w:val="24"/>
        </w:rPr>
        <w:t>I</w:t>
      </w:r>
      <w:r w:rsidR="004136C6" w:rsidRPr="00814688">
        <w:rPr>
          <w:rFonts w:ascii="Arial" w:eastAsia="Times New Roman" w:hAnsi="Arial" w:cs="Arial"/>
          <w:bCs/>
          <w:iCs/>
          <w:sz w:val="24"/>
          <w:szCs w:val="24"/>
        </w:rPr>
        <w:t xml:space="preserve">ntegrated </w:t>
      </w:r>
      <w:r w:rsidR="004D6B0C" w:rsidRPr="00814688">
        <w:rPr>
          <w:rFonts w:ascii="Arial" w:eastAsia="Times New Roman" w:hAnsi="Arial" w:cs="Arial"/>
          <w:bCs/>
          <w:iCs/>
          <w:sz w:val="24"/>
          <w:szCs w:val="24"/>
        </w:rPr>
        <w:t>Care Board as set out in 1.1.7</w:t>
      </w:r>
      <w:r w:rsidR="004E50FA" w:rsidRPr="00814688">
        <w:rPr>
          <w:rFonts w:ascii="Arial" w:eastAsia="Times New Roman" w:hAnsi="Arial" w:cs="Arial"/>
          <w:bCs/>
          <w:iCs/>
          <w:sz w:val="24"/>
          <w:szCs w:val="24"/>
        </w:rPr>
        <w:t xml:space="preserve"> and the following</w:t>
      </w:r>
      <w:r w:rsidRPr="00814688">
        <w:rPr>
          <w:rFonts w:ascii="Arial" w:eastAsia="Times New Roman" w:hAnsi="Arial" w:cs="Arial"/>
          <w:bCs/>
          <w:iCs/>
          <w:sz w:val="24"/>
          <w:szCs w:val="24"/>
        </w:rPr>
        <w:t>:</w:t>
      </w:r>
    </w:p>
    <w:p w14:paraId="3F4C27EE" w14:textId="1C4EFA83" w:rsidR="00684071" w:rsidRPr="00684071" w:rsidRDefault="00684071" w:rsidP="00E23845">
      <w:pPr>
        <w:numPr>
          <w:ilvl w:val="0"/>
          <w:numId w:val="27"/>
        </w:numPr>
        <w:spacing w:after="50" w:line="360" w:lineRule="atLeast"/>
        <w:ind w:left="1134"/>
        <w:rPr>
          <w:rFonts w:ascii="Arial" w:eastAsia="Times New Roman" w:hAnsi="Arial" w:cs="Arial"/>
          <w:bCs/>
          <w:iCs/>
          <w:sz w:val="24"/>
          <w:szCs w:val="24"/>
        </w:rPr>
      </w:pPr>
      <w:r w:rsidRPr="00684071">
        <w:rPr>
          <w:rFonts w:ascii="Arial" w:eastAsia="Times New Roman" w:hAnsi="Arial" w:cs="Arial"/>
          <w:bCs/>
          <w:iCs/>
          <w:sz w:val="24"/>
          <w:szCs w:val="24"/>
        </w:rPr>
        <w:t xml:space="preserve">Places, namely: </w:t>
      </w:r>
    </w:p>
    <w:p w14:paraId="67A4B2AB" w14:textId="77777777" w:rsidR="00684071" w:rsidRPr="00684071" w:rsidRDefault="00684071" w:rsidP="00E23845">
      <w:pPr>
        <w:numPr>
          <w:ilvl w:val="1"/>
          <w:numId w:val="40"/>
        </w:numPr>
        <w:spacing w:after="50" w:line="360" w:lineRule="atLeast"/>
        <w:ind w:left="1560"/>
        <w:rPr>
          <w:rFonts w:ascii="Arial" w:eastAsia="Times New Roman" w:hAnsi="Arial" w:cs="Arial"/>
          <w:bCs/>
          <w:iCs/>
          <w:sz w:val="24"/>
          <w:szCs w:val="24"/>
        </w:rPr>
      </w:pPr>
      <w:r w:rsidRPr="00684071">
        <w:rPr>
          <w:rFonts w:ascii="Arial" w:eastAsia="Times New Roman" w:hAnsi="Arial" w:cs="Arial"/>
          <w:bCs/>
          <w:iCs/>
          <w:sz w:val="24"/>
          <w:szCs w:val="24"/>
        </w:rPr>
        <w:t>East Riding of Yorkshire</w:t>
      </w:r>
    </w:p>
    <w:p w14:paraId="346748D3" w14:textId="77777777" w:rsidR="00684071" w:rsidRPr="00684071" w:rsidRDefault="00684071" w:rsidP="00E23845">
      <w:pPr>
        <w:numPr>
          <w:ilvl w:val="1"/>
          <w:numId w:val="40"/>
        </w:numPr>
        <w:spacing w:after="50" w:line="360" w:lineRule="atLeast"/>
        <w:ind w:left="1560"/>
        <w:rPr>
          <w:rFonts w:ascii="Arial" w:eastAsia="Times New Roman" w:hAnsi="Arial" w:cs="Arial"/>
          <w:bCs/>
          <w:iCs/>
          <w:sz w:val="24"/>
          <w:szCs w:val="24"/>
        </w:rPr>
      </w:pPr>
      <w:r w:rsidRPr="00684071">
        <w:rPr>
          <w:rFonts w:ascii="Arial" w:eastAsia="Times New Roman" w:hAnsi="Arial" w:cs="Arial"/>
          <w:bCs/>
          <w:iCs/>
          <w:sz w:val="24"/>
          <w:szCs w:val="24"/>
        </w:rPr>
        <w:t>The City of Kingston upon Hull</w:t>
      </w:r>
    </w:p>
    <w:p w14:paraId="7961A668" w14:textId="77777777" w:rsidR="00684071" w:rsidRPr="00684071" w:rsidRDefault="00684071" w:rsidP="00E23845">
      <w:pPr>
        <w:numPr>
          <w:ilvl w:val="1"/>
          <w:numId w:val="40"/>
        </w:numPr>
        <w:spacing w:after="50" w:line="360" w:lineRule="atLeast"/>
        <w:ind w:left="1560"/>
        <w:rPr>
          <w:rFonts w:ascii="Arial" w:eastAsia="Times New Roman" w:hAnsi="Arial" w:cs="Arial"/>
          <w:bCs/>
          <w:iCs/>
          <w:sz w:val="24"/>
          <w:szCs w:val="24"/>
        </w:rPr>
      </w:pPr>
      <w:r w:rsidRPr="00684071">
        <w:rPr>
          <w:rFonts w:ascii="Arial" w:eastAsia="Times New Roman" w:hAnsi="Arial" w:cs="Arial"/>
          <w:bCs/>
          <w:iCs/>
          <w:sz w:val="24"/>
          <w:szCs w:val="24"/>
        </w:rPr>
        <w:t>North East Lincolnshire</w:t>
      </w:r>
    </w:p>
    <w:p w14:paraId="3239E93B" w14:textId="77777777" w:rsidR="00684071" w:rsidRPr="00684071" w:rsidRDefault="00684071" w:rsidP="00E23845">
      <w:pPr>
        <w:numPr>
          <w:ilvl w:val="1"/>
          <w:numId w:val="40"/>
        </w:numPr>
        <w:spacing w:after="50" w:line="360" w:lineRule="atLeast"/>
        <w:ind w:left="1560"/>
        <w:rPr>
          <w:rFonts w:ascii="Arial" w:eastAsia="Times New Roman" w:hAnsi="Arial" w:cs="Arial"/>
          <w:bCs/>
          <w:iCs/>
          <w:sz w:val="24"/>
          <w:szCs w:val="24"/>
        </w:rPr>
      </w:pPr>
      <w:r w:rsidRPr="00684071">
        <w:rPr>
          <w:rFonts w:ascii="Arial" w:eastAsia="Times New Roman" w:hAnsi="Arial" w:cs="Arial"/>
          <w:bCs/>
          <w:iCs/>
          <w:sz w:val="24"/>
          <w:szCs w:val="24"/>
        </w:rPr>
        <w:t>North Lincolnshire</w:t>
      </w:r>
    </w:p>
    <w:p w14:paraId="72B5433D" w14:textId="5175A8C2" w:rsidR="00684071" w:rsidRPr="00684071" w:rsidRDefault="00684071" w:rsidP="00E23845">
      <w:pPr>
        <w:numPr>
          <w:ilvl w:val="1"/>
          <w:numId w:val="40"/>
        </w:numPr>
        <w:spacing w:after="50" w:line="360" w:lineRule="atLeast"/>
        <w:ind w:left="1560"/>
        <w:rPr>
          <w:rFonts w:ascii="Arial" w:eastAsia="Times New Roman" w:hAnsi="Arial" w:cs="Arial"/>
          <w:bCs/>
          <w:iCs/>
          <w:sz w:val="24"/>
          <w:szCs w:val="24"/>
        </w:rPr>
      </w:pPr>
      <w:r w:rsidRPr="00684071">
        <w:rPr>
          <w:rFonts w:ascii="Arial" w:eastAsia="Times New Roman" w:hAnsi="Arial" w:cs="Arial"/>
          <w:bCs/>
          <w:iCs/>
          <w:sz w:val="24"/>
          <w:szCs w:val="24"/>
        </w:rPr>
        <w:t xml:space="preserve">North Yorkshire (excluding Craven) and </w:t>
      </w:r>
    </w:p>
    <w:p w14:paraId="2EE16DF4" w14:textId="29D80148" w:rsidR="00684071" w:rsidRPr="00684071" w:rsidRDefault="00684071" w:rsidP="00E23845">
      <w:pPr>
        <w:numPr>
          <w:ilvl w:val="1"/>
          <w:numId w:val="40"/>
        </w:numPr>
        <w:spacing w:after="50" w:line="360" w:lineRule="atLeast"/>
        <w:ind w:left="1560"/>
        <w:rPr>
          <w:rFonts w:ascii="Arial" w:eastAsia="Times New Roman" w:hAnsi="Arial" w:cs="Arial"/>
          <w:bCs/>
          <w:iCs/>
          <w:sz w:val="24"/>
          <w:szCs w:val="24"/>
        </w:rPr>
      </w:pPr>
      <w:r w:rsidRPr="00684071">
        <w:rPr>
          <w:rFonts w:ascii="Arial" w:eastAsia="Times New Roman" w:hAnsi="Arial" w:cs="Arial"/>
          <w:bCs/>
          <w:iCs/>
          <w:sz w:val="24"/>
          <w:szCs w:val="24"/>
        </w:rPr>
        <w:t>The City of York</w:t>
      </w:r>
      <w:r w:rsidR="008B79D1">
        <w:rPr>
          <w:rFonts w:ascii="Arial" w:eastAsia="Times New Roman" w:hAnsi="Arial" w:cs="Arial"/>
          <w:bCs/>
          <w:iCs/>
          <w:sz w:val="24"/>
          <w:szCs w:val="24"/>
        </w:rPr>
        <w:t>.</w:t>
      </w:r>
    </w:p>
    <w:p w14:paraId="1943E79C" w14:textId="2BF80A99" w:rsidR="00684071" w:rsidRPr="00684071" w:rsidRDefault="00FE1350" w:rsidP="00E23845">
      <w:pPr>
        <w:numPr>
          <w:ilvl w:val="0"/>
          <w:numId w:val="27"/>
        </w:numPr>
        <w:spacing w:before="240" w:after="50" w:line="360" w:lineRule="atLeast"/>
        <w:ind w:left="993"/>
        <w:rPr>
          <w:rFonts w:ascii="Arial" w:eastAsia="Times New Roman" w:hAnsi="Arial" w:cs="Arial"/>
          <w:bCs/>
          <w:iCs/>
          <w:sz w:val="24"/>
          <w:szCs w:val="24"/>
        </w:rPr>
      </w:pPr>
      <w:r>
        <w:rPr>
          <w:rFonts w:ascii="Arial" w:eastAsia="Times New Roman" w:hAnsi="Arial" w:cs="Arial"/>
          <w:bCs/>
          <w:iCs/>
          <w:sz w:val="24"/>
          <w:szCs w:val="24"/>
        </w:rPr>
        <w:t>S</w:t>
      </w:r>
      <w:r w:rsidR="00684071" w:rsidRPr="00684071">
        <w:rPr>
          <w:rFonts w:ascii="Arial" w:eastAsia="Times New Roman" w:hAnsi="Arial" w:cs="Arial"/>
          <w:bCs/>
          <w:iCs/>
          <w:sz w:val="24"/>
          <w:szCs w:val="24"/>
        </w:rPr>
        <w:t>ector-based collaboratives</w:t>
      </w:r>
      <w:r>
        <w:rPr>
          <w:rFonts w:ascii="Arial" w:eastAsia="Times New Roman" w:hAnsi="Arial" w:cs="Arial"/>
          <w:bCs/>
          <w:iCs/>
          <w:sz w:val="24"/>
          <w:szCs w:val="24"/>
        </w:rPr>
        <w:t>, namely</w:t>
      </w:r>
      <w:r w:rsidR="00684071" w:rsidRPr="00684071">
        <w:rPr>
          <w:rFonts w:ascii="Arial" w:eastAsia="Times New Roman" w:hAnsi="Arial" w:cs="Arial"/>
          <w:bCs/>
          <w:iCs/>
          <w:sz w:val="24"/>
          <w:szCs w:val="24"/>
        </w:rPr>
        <w:t xml:space="preserve">: </w:t>
      </w:r>
    </w:p>
    <w:p w14:paraId="5D190777" w14:textId="77777777" w:rsidR="00684071" w:rsidRPr="00684071" w:rsidRDefault="00684071" w:rsidP="00E23845">
      <w:pPr>
        <w:numPr>
          <w:ilvl w:val="1"/>
          <w:numId w:val="41"/>
        </w:numPr>
        <w:spacing w:after="50" w:line="360" w:lineRule="atLeast"/>
        <w:ind w:left="1560"/>
        <w:rPr>
          <w:rFonts w:ascii="Arial" w:eastAsia="Times New Roman" w:hAnsi="Arial" w:cs="Arial"/>
          <w:sz w:val="24"/>
          <w:szCs w:val="24"/>
        </w:rPr>
      </w:pPr>
      <w:r w:rsidRPr="00684071">
        <w:rPr>
          <w:rFonts w:ascii="Arial" w:eastAsia="Times New Roman" w:hAnsi="Arial" w:cs="Arial"/>
          <w:sz w:val="24"/>
          <w:szCs w:val="24"/>
        </w:rPr>
        <w:t>Mental Health, Learning Disabilities and Autism</w:t>
      </w:r>
    </w:p>
    <w:p w14:paraId="24403820" w14:textId="6A026EE2" w:rsidR="00684071" w:rsidRPr="00684071" w:rsidRDefault="003104C3" w:rsidP="00E23845">
      <w:pPr>
        <w:numPr>
          <w:ilvl w:val="1"/>
          <w:numId w:val="41"/>
        </w:numPr>
        <w:spacing w:after="50" w:line="360" w:lineRule="atLeast"/>
        <w:ind w:left="1560"/>
        <w:rPr>
          <w:rFonts w:ascii="Arial" w:eastAsia="Times New Roman" w:hAnsi="Arial" w:cs="Arial"/>
          <w:sz w:val="24"/>
          <w:szCs w:val="24"/>
        </w:rPr>
      </w:pPr>
      <w:r>
        <w:rPr>
          <w:rFonts w:ascii="Arial" w:eastAsia="Times New Roman" w:hAnsi="Arial" w:cs="Arial"/>
          <w:sz w:val="24"/>
          <w:szCs w:val="24"/>
        </w:rPr>
        <w:t>Secondary and Tertiary</w:t>
      </w:r>
      <w:r w:rsidR="006F2D3D">
        <w:rPr>
          <w:rFonts w:ascii="Arial" w:eastAsia="Times New Roman" w:hAnsi="Arial" w:cs="Arial"/>
          <w:sz w:val="24"/>
          <w:szCs w:val="24"/>
        </w:rPr>
        <w:t xml:space="preserve"> Care</w:t>
      </w:r>
    </w:p>
    <w:p w14:paraId="4EB5D993" w14:textId="56AD4D27" w:rsidR="00684071" w:rsidRPr="00684071" w:rsidRDefault="00684071" w:rsidP="00E23845">
      <w:pPr>
        <w:numPr>
          <w:ilvl w:val="1"/>
          <w:numId w:val="41"/>
        </w:numPr>
        <w:spacing w:after="50" w:line="360" w:lineRule="atLeast"/>
        <w:ind w:left="1560"/>
        <w:rPr>
          <w:rFonts w:ascii="Arial" w:eastAsia="Times New Roman" w:hAnsi="Arial" w:cs="Arial"/>
          <w:sz w:val="24"/>
          <w:szCs w:val="24"/>
        </w:rPr>
      </w:pPr>
      <w:r w:rsidRPr="00684071">
        <w:rPr>
          <w:rFonts w:ascii="Arial" w:eastAsia="Times New Roman" w:hAnsi="Arial" w:cs="Arial"/>
          <w:sz w:val="24"/>
          <w:szCs w:val="24"/>
        </w:rPr>
        <w:t>Community Health and Care</w:t>
      </w:r>
    </w:p>
    <w:p w14:paraId="17E248AF" w14:textId="36B666DF" w:rsidR="00684071" w:rsidRDefault="00684071" w:rsidP="00E23845">
      <w:pPr>
        <w:numPr>
          <w:ilvl w:val="1"/>
          <w:numId w:val="41"/>
        </w:numPr>
        <w:spacing w:after="50" w:line="360" w:lineRule="atLeast"/>
        <w:ind w:left="1560"/>
        <w:rPr>
          <w:rFonts w:ascii="Arial" w:eastAsia="Times New Roman" w:hAnsi="Arial" w:cs="Arial"/>
          <w:sz w:val="24"/>
          <w:szCs w:val="24"/>
        </w:rPr>
      </w:pPr>
      <w:r w:rsidRPr="00684071">
        <w:rPr>
          <w:rFonts w:ascii="Arial" w:eastAsia="Times New Roman" w:hAnsi="Arial" w:cs="Arial"/>
          <w:sz w:val="24"/>
          <w:szCs w:val="24"/>
        </w:rPr>
        <w:t>Primary Care</w:t>
      </w:r>
      <w:r w:rsidR="00D05CCF">
        <w:rPr>
          <w:rFonts w:ascii="Arial" w:eastAsia="Times New Roman" w:hAnsi="Arial" w:cs="Arial"/>
          <w:sz w:val="24"/>
          <w:szCs w:val="24"/>
        </w:rPr>
        <w:t>,</w:t>
      </w:r>
      <w:r w:rsidR="008B79D1">
        <w:rPr>
          <w:rFonts w:ascii="Arial" w:eastAsia="Times New Roman" w:hAnsi="Arial" w:cs="Arial"/>
          <w:sz w:val="24"/>
          <w:szCs w:val="24"/>
        </w:rPr>
        <w:t xml:space="preserve"> and</w:t>
      </w:r>
    </w:p>
    <w:p w14:paraId="1644155D" w14:textId="041412D0" w:rsidR="00464597" w:rsidRPr="00883469" w:rsidRDefault="00B53A45" w:rsidP="00E23845">
      <w:pPr>
        <w:numPr>
          <w:ilvl w:val="1"/>
          <w:numId w:val="41"/>
        </w:numPr>
        <w:spacing w:after="50" w:line="360" w:lineRule="atLeast"/>
        <w:ind w:left="1560"/>
        <w:rPr>
          <w:rFonts w:ascii="Arial" w:eastAsia="Times New Roman" w:hAnsi="Arial" w:cs="Arial"/>
          <w:sz w:val="24"/>
          <w:szCs w:val="24"/>
        </w:rPr>
      </w:pPr>
      <w:r>
        <w:rPr>
          <w:rFonts w:ascii="Arial" w:eastAsia="Times New Roman" w:hAnsi="Arial" w:cs="Arial"/>
          <w:sz w:val="24"/>
          <w:szCs w:val="24"/>
        </w:rPr>
        <w:t>Voluntary.</w:t>
      </w:r>
    </w:p>
    <w:p w14:paraId="4750241A" w14:textId="77777777" w:rsidR="00684071" w:rsidRPr="00684071" w:rsidRDefault="00684071" w:rsidP="00A70C8F">
      <w:pPr>
        <w:numPr>
          <w:ilvl w:val="0"/>
          <w:numId w:val="27"/>
        </w:numPr>
        <w:spacing w:before="240" w:after="50" w:line="360" w:lineRule="atLeast"/>
        <w:ind w:left="993"/>
        <w:jc w:val="both"/>
        <w:rPr>
          <w:rFonts w:ascii="Arial" w:eastAsia="Times New Roman" w:hAnsi="Arial" w:cs="Arial"/>
          <w:bCs/>
          <w:iCs/>
          <w:sz w:val="24"/>
          <w:szCs w:val="24"/>
        </w:rPr>
      </w:pPr>
      <w:r w:rsidRPr="00684071">
        <w:rPr>
          <w:rFonts w:ascii="Arial" w:eastAsia="Times New Roman" w:hAnsi="Arial" w:cs="Arial"/>
          <w:bCs/>
          <w:iCs/>
          <w:sz w:val="24"/>
          <w:szCs w:val="24"/>
        </w:rPr>
        <w:t xml:space="preserve">A Humber and North Yorkshire Integrated Care Partnership – operating as a joint partnership between the NHS Humber and North Yorkshire Integrated Care Board and the Local Authorities with wider system partners, adopting a collective and symbiotic approach to decision-making and facilitating mutual accountability across the ICS. </w:t>
      </w:r>
    </w:p>
    <w:p w14:paraId="1DF5F314" w14:textId="0B40CD6A" w:rsidR="00684071" w:rsidRPr="0065507D" w:rsidRDefault="00684071" w:rsidP="00A70C8F">
      <w:pPr>
        <w:numPr>
          <w:ilvl w:val="2"/>
          <w:numId w:val="14"/>
        </w:numPr>
        <w:spacing w:before="240" w:after="50" w:line="360" w:lineRule="atLeast"/>
        <w:ind w:left="426"/>
        <w:jc w:val="both"/>
        <w:rPr>
          <w:rFonts w:ascii="Arial" w:eastAsia="Times New Roman" w:hAnsi="Arial" w:cs="Arial"/>
          <w:bCs/>
          <w:iCs/>
          <w:sz w:val="24"/>
          <w:szCs w:val="24"/>
        </w:rPr>
      </w:pPr>
      <w:r w:rsidRPr="00684071">
        <w:rPr>
          <w:rFonts w:ascii="Arial" w:eastAsia="Times New Roman" w:hAnsi="Arial" w:cs="Arial"/>
          <w:bCs/>
          <w:iCs/>
          <w:sz w:val="24"/>
          <w:szCs w:val="24"/>
        </w:rPr>
        <w:t>The NHS Humber and North Yorkshire Integrated Care Board (ICB) is a statutory NHS body with those functions and duties conferred to it as set out within the Health and Care Act 2021.</w:t>
      </w:r>
    </w:p>
    <w:p w14:paraId="109F471C" w14:textId="77777777" w:rsidR="00A41EEA" w:rsidRPr="00CB2B12" w:rsidRDefault="00A41EEA" w:rsidP="00E23845">
      <w:pPr>
        <w:pStyle w:val="Heading2"/>
        <w:numPr>
          <w:ilvl w:val="1"/>
          <w:numId w:val="14"/>
        </w:numPr>
        <w:spacing w:before="240" w:after="240"/>
        <w:ind w:left="426" w:hanging="710"/>
        <w:rPr>
          <w:rFonts w:cs="Arial"/>
          <w:b/>
          <w:bCs/>
          <w:szCs w:val="28"/>
        </w:rPr>
      </w:pPr>
      <w:bookmarkStart w:id="8" w:name="_Toc101209490"/>
      <w:bookmarkStart w:id="9" w:name="_Toc198818303"/>
      <w:r w:rsidRPr="00CB2B12">
        <w:rPr>
          <w:rFonts w:cs="Arial"/>
          <w:b/>
          <w:bCs/>
          <w:szCs w:val="28"/>
        </w:rPr>
        <w:t>Name</w:t>
      </w:r>
      <w:bookmarkEnd w:id="7"/>
      <w:bookmarkEnd w:id="8"/>
      <w:bookmarkEnd w:id="9"/>
    </w:p>
    <w:p w14:paraId="4977A436" w14:textId="590756EF" w:rsidR="00A41EEA" w:rsidRPr="00CB2B12" w:rsidRDefault="00A41EEA" w:rsidP="003D1F88">
      <w:pPr>
        <w:pStyle w:val="ListParagraph"/>
        <w:numPr>
          <w:ilvl w:val="2"/>
          <w:numId w:val="14"/>
        </w:numPr>
        <w:spacing w:before="240" w:after="280"/>
        <w:ind w:left="426" w:hanging="710"/>
        <w:outlineLvl w:val="2"/>
        <w:rPr>
          <w:rFonts w:ascii="Arial" w:hAnsi="Arial" w:cs="Arial"/>
          <w:sz w:val="24"/>
          <w:szCs w:val="24"/>
        </w:rPr>
      </w:pPr>
      <w:r w:rsidRPr="0C455841">
        <w:rPr>
          <w:rFonts w:ascii="Arial" w:hAnsi="Arial" w:cs="Arial"/>
          <w:sz w:val="24"/>
          <w:szCs w:val="24"/>
        </w:rPr>
        <w:t xml:space="preserve">The name of this </w:t>
      </w:r>
      <w:r w:rsidR="00167976" w:rsidRPr="0C455841">
        <w:rPr>
          <w:rFonts w:ascii="Arial" w:hAnsi="Arial" w:cs="Arial"/>
          <w:sz w:val="24"/>
          <w:szCs w:val="24"/>
        </w:rPr>
        <w:t xml:space="preserve">Integrated Care Board </w:t>
      </w:r>
      <w:r w:rsidRPr="0C455841">
        <w:rPr>
          <w:rFonts w:ascii="Arial" w:hAnsi="Arial" w:cs="Arial"/>
          <w:sz w:val="24"/>
          <w:szCs w:val="24"/>
        </w:rPr>
        <w:t>is</w:t>
      </w:r>
      <w:r w:rsidRPr="0C455841">
        <w:rPr>
          <w:rFonts w:ascii="Arial" w:hAnsi="Arial" w:cs="Arial"/>
          <w:color w:val="FF0000"/>
          <w:sz w:val="24"/>
          <w:szCs w:val="24"/>
        </w:rPr>
        <w:t xml:space="preserve"> </w:t>
      </w:r>
      <w:r w:rsidR="0062676B" w:rsidRPr="0C455841">
        <w:rPr>
          <w:rFonts w:ascii="Arial" w:hAnsi="Arial" w:cs="Arial"/>
          <w:sz w:val="24"/>
          <w:szCs w:val="24"/>
        </w:rPr>
        <w:t>NHS Humber and North Yorkshire</w:t>
      </w:r>
      <w:r w:rsidRPr="0C455841">
        <w:rPr>
          <w:rFonts w:ascii="Arial" w:hAnsi="Arial" w:cs="Arial"/>
          <w:sz w:val="24"/>
          <w:szCs w:val="24"/>
        </w:rPr>
        <w:t xml:space="preserve"> (</w:t>
      </w:r>
      <w:r w:rsidR="00CB2B12" w:rsidRPr="0C455841">
        <w:rPr>
          <w:rFonts w:ascii="Arial" w:hAnsi="Arial" w:cs="Arial"/>
          <w:sz w:val="24"/>
          <w:szCs w:val="24"/>
        </w:rPr>
        <w:t>‘</w:t>
      </w:r>
      <w:r w:rsidRPr="0C455841">
        <w:rPr>
          <w:rFonts w:ascii="Arial" w:hAnsi="Arial" w:cs="Arial"/>
          <w:sz w:val="24"/>
          <w:szCs w:val="24"/>
        </w:rPr>
        <w:t>the ICB</w:t>
      </w:r>
      <w:r w:rsidR="00CB2B12" w:rsidRPr="0C455841">
        <w:rPr>
          <w:rFonts w:ascii="Arial" w:hAnsi="Arial" w:cs="Arial"/>
          <w:sz w:val="24"/>
          <w:szCs w:val="24"/>
        </w:rPr>
        <w:t>’</w:t>
      </w:r>
      <w:r w:rsidRPr="0C455841">
        <w:rPr>
          <w:rFonts w:ascii="Arial" w:hAnsi="Arial" w:cs="Arial"/>
          <w:sz w:val="24"/>
          <w:szCs w:val="24"/>
        </w:rPr>
        <w:t>).</w:t>
      </w:r>
    </w:p>
    <w:p w14:paraId="6A6A235B" w14:textId="38328DAB" w:rsidR="00A41EEA" w:rsidRPr="00CB2B12" w:rsidRDefault="00A41EEA" w:rsidP="00E23845">
      <w:pPr>
        <w:pStyle w:val="Heading2"/>
        <w:numPr>
          <w:ilvl w:val="1"/>
          <w:numId w:val="14"/>
        </w:numPr>
        <w:spacing w:before="240" w:after="280"/>
        <w:ind w:left="426" w:hanging="710"/>
        <w:rPr>
          <w:rFonts w:cs="Arial"/>
          <w:b/>
          <w:bCs/>
          <w:szCs w:val="28"/>
        </w:rPr>
      </w:pPr>
      <w:bookmarkStart w:id="10" w:name="_Toc512936031"/>
      <w:bookmarkStart w:id="11" w:name="_Toc101209491"/>
      <w:bookmarkStart w:id="12" w:name="_Toc198818304"/>
      <w:r w:rsidRPr="00CB2B12">
        <w:rPr>
          <w:rFonts w:cs="Arial"/>
          <w:b/>
          <w:bCs/>
          <w:szCs w:val="28"/>
        </w:rPr>
        <w:t xml:space="preserve">Area </w:t>
      </w:r>
      <w:r w:rsidR="00CB2B12">
        <w:rPr>
          <w:rFonts w:cs="Arial"/>
          <w:b/>
          <w:bCs/>
          <w:szCs w:val="28"/>
        </w:rPr>
        <w:t>c</w:t>
      </w:r>
      <w:r w:rsidRPr="00CB2B12">
        <w:rPr>
          <w:rFonts w:cs="Arial"/>
          <w:b/>
          <w:bCs/>
          <w:szCs w:val="28"/>
        </w:rPr>
        <w:t xml:space="preserve">overed by the </w:t>
      </w:r>
      <w:bookmarkEnd w:id="10"/>
      <w:r w:rsidR="00167976" w:rsidRPr="00CB2B12">
        <w:rPr>
          <w:rFonts w:cs="Arial"/>
          <w:b/>
          <w:bCs/>
          <w:szCs w:val="28"/>
        </w:rPr>
        <w:t>Integrated Care Board</w:t>
      </w:r>
      <w:bookmarkStart w:id="13" w:name="_Toc512936028"/>
      <w:bookmarkEnd w:id="11"/>
      <w:bookmarkEnd w:id="12"/>
    </w:p>
    <w:p w14:paraId="4F8D81EC" w14:textId="77777777" w:rsidR="0071118B" w:rsidRPr="0071118B" w:rsidRDefault="00A41EEA" w:rsidP="00254F10">
      <w:pPr>
        <w:pStyle w:val="ListParagraph"/>
        <w:numPr>
          <w:ilvl w:val="2"/>
          <w:numId w:val="14"/>
        </w:numPr>
        <w:spacing w:before="120" w:after="50" w:line="360" w:lineRule="atLeast"/>
        <w:ind w:left="425" w:hanging="710"/>
        <w:outlineLvl w:val="2"/>
        <w:rPr>
          <w:rFonts w:ascii="Arial" w:hAnsi="Arial" w:cs="Arial"/>
          <w:sz w:val="24"/>
          <w:szCs w:val="24"/>
        </w:rPr>
      </w:pPr>
      <w:r w:rsidRPr="0071118B">
        <w:rPr>
          <w:rFonts w:ascii="Arial" w:hAnsi="Arial" w:cs="Arial"/>
          <w:sz w:val="24"/>
          <w:szCs w:val="24"/>
        </w:rPr>
        <w:t>The area covered by the ICB</w:t>
      </w:r>
      <w:r w:rsidRPr="0071118B">
        <w:rPr>
          <w:rFonts w:ascii="Arial" w:hAnsi="Arial" w:cs="Arial"/>
          <w:b/>
          <w:bCs/>
          <w:color w:val="FF0000"/>
          <w:sz w:val="24"/>
          <w:szCs w:val="24"/>
        </w:rPr>
        <w:t xml:space="preserve"> </w:t>
      </w:r>
      <w:r w:rsidRPr="0071118B">
        <w:rPr>
          <w:rFonts w:ascii="Arial" w:hAnsi="Arial" w:cs="Arial"/>
          <w:sz w:val="24"/>
          <w:szCs w:val="24"/>
        </w:rPr>
        <w:t>is</w:t>
      </w:r>
      <w:r w:rsidR="0071475E" w:rsidRPr="0071118B">
        <w:t xml:space="preserve"> </w:t>
      </w:r>
      <w:r w:rsidR="0071475E" w:rsidRPr="0071118B">
        <w:rPr>
          <w:rFonts w:ascii="Arial" w:hAnsi="Arial" w:cs="Arial"/>
          <w:sz w:val="24"/>
          <w:szCs w:val="24"/>
        </w:rPr>
        <w:t>the collective area served by:</w:t>
      </w:r>
      <w:bookmarkStart w:id="14" w:name="_Toc101209492"/>
    </w:p>
    <w:p w14:paraId="300B7F77" w14:textId="2CE2111A" w:rsidR="0071118B" w:rsidRPr="0071118B" w:rsidRDefault="0071118B" w:rsidP="00254F10">
      <w:pPr>
        <w:pStyle w:val="ListParagraph"/>
        <w:spacing w:before="120" w:after="50" w:line="360" w:lineRule="atLeast"/>
        <w:ind w:left="425"/>
        <w:outlineLvl w:val="2"/>
        <w:rPr>
          <w:rFonts w:ascii="Arial" w:hAnsi="Arial" w:cs="Arial"/>
          <w:sz w:val="24"/>
          <w:szCs w:val="24"/>
          <w:highlight w:val="yellow"/>
        </w:rPr>
      </w:pPr>
      <w:r w:rsidRPr="0071118B">
        <w:rPr>
          <w:rFonts w:ascii="Arial" w:hAnsi="Arial" w:cs="Arial"/>
          <w:color w:val="000000" w:themeColor="text1"/>
          <w:sz w:val="24"/>
          <w:szCs w:val="24"/>
        </w:rPr>
        <w:t xml:space="preserve">City of </w:t>
      </w:r>
      <w:r w:rsidR="00254F10" w:rsidRPr="0071118B">
        <w:rPr>
          <w:rFonts w:ascii="Arial" w:hAnsi="Arial" w:cs="Arial"/>
          <w:color w:val="000000" w:themeColor="text1"/>
          <w:sz w:val="24"/>
          <w:szCs w:val="24"/>
        </w:rPr>
        <w:t>Kingston-Upon-Hull</w:t>
      </w:r>
      <w:r w:rsidRPr="0071118B">
        <w:rPr>
          <w:rFonts w:ascii="Arial" w:hAnsi="Arial" w:cs="Arial"/>
          <w:color w:val="000000" w:themeColor="text1"/>
          <w:sz w:val="24"/>
          <w:szCs w:val="24"/>
        </w:rPr>
        <w:t xml:space="preserve">, Borough of North East Lincolnshire, Borough of North Lincolnshire, </w:t>
      </w:r>
      <w:r w:rsidR="000A562F">
        <w:rPr>
          <w:rFonts w:ascii="Arial" w:hAnsi="Arial" w:cs="Arial"/>
          <w:color w:val="000000" w:themeColor="text1"/>
          <w:sz w:val="24"/>
          <w:szCs w:val="24"/>
        </w:rPr>
        <w:t>East Riding of Yorkshire</w:t>
      </w:r>
      <w:r w:rsidRPr="0071118B">
        <w:rPr>
          <w:rFonts w:ascii="Arial" w:hAnsi="Arial" w:cs="Arial"/>
          <w:color w:val="000000" w:themeColor="text1"/>
          <w:sz w:val="24"/>
          <w:szCs w:val="24"/>
        </w:rPr>
        <w:t>, City of York</w:t>
      </w:r>
      <w:r w:rsidR="00A27209">
        <w:rPr>
          <w:rFonts w:ascii="Arial" w:hAnsi="Arial" w:cs="Arial"/>
          <w:color w:val="000000" w:themeColor="text1"/>
          <w:sz w:val="24"/>
          <w:szCs w:val="24"/>
        </w:rPr>
        <w:t>, and North Yorkshire</w:t>
      </w:r>
      <w:r w:rsidR="003D1B07">
        <w:rPr>
          <w:rFonts w:ascii="Arial" w:hAnsi="Arial" w:cs="Arial"/>
          <w:color w:val="000000" w:themeColor="text1"/>
          <w:sz w:val="24"/>
          <w:szCs w:val="24"/>
        </w:rPr>
        <w:t>.</w:t>
      </w:r>
    </w:p>
    <w:p w14:paraId="0B690438" w14:textId="71D5BEF4" w:rsidR="00A41EEA" w:rsidRPr="00CB2B12" w:rsidRDefault="00A41EEA" w:rsidP="00E23845">
      <w:pPr>
        <w:pStyle w:val="Heading2"/>
        <w:numPr>
          <w:ilvl w:val="1"/>
          <w:numId w:val="14"/>
        </w:numPr>
        <w:spacing w:before="240" w:after="240"/>
        <w:ind w:left="426" w:hanging="710"/>
        <w:rPr>
          <w:rFonts w:cs="Arial"/>
          <w:b/>
          <w:bCs/>
          <w:szCs w:val="28"/>
        </w:rPr>
      </w:pPr>
      <w:bookmarkStart w:id="15" w:name="_Toc198818305"/>
      <w:r w:rsidRPr="00CB2B12">
        <w:rPr>
          <w:rFonts w:cs="Arial"/>
          <w:b/>
          <w:bCs/>
          <w:szCs w:val="28"/>
        </w:rPr>
        <w:t xml:space="preserve">Statutory </w:t>
      </w:r>
      <w:r w:rsidR="00CB2B12" w:rsidRPr="00CB2B12">
        <w:rPr>
          <w:rFonts w:cs="Arial"/>
          <w:b/>
          <w:bCs/>
          <w:szCs w:val="28"/>
        </w:rPr>
        <w:t>f</w:t>
      </w:r>
      <w:r w:rsidRPr="00CB2B12">
        <w:rPr>
          <w:rFonts w:cs="Arial"/>
          <w:b/>
          <w:bCs/>
          <w:szCs w:val="28"/>
        </w:rPr>
        <w:t>ramework</w:t>
      </w:r>
      <w:bookmarkEnd w:id="13"/>
      <w:bookmarkEnd w:id="14"/>
      <w:bookmarkEnd w:id="15"/>
    </w:p>
    <w:p w14:paraId="56D38ED1" w14:textId="77777777" w:rsidR="00A41EEA" w:rsidRPr="00CB2B12" w:rsidRDefault="00A41EEA" w:rsidP="00E23845">
      <w:pPr>
        <w:pStyle w:val="ListParagraph"/>
        <w:numPr>
          <w:ilvl w:val="2"/>
          <w:numId w:val="14"/>
        </w:numPr>
        <w:spacing w:before="280" w:after="280" w:line="360" w:lineRule="atLeast"/>
        <w:ind w:left="426" w:hanging="710"/>
        <w:contextualSpacing w:val="0"/>
        <w:outlineLvl w:val="2"/>
        <w:rPr>
          <w:rFonts w:ascii="Arial" w:hAnsi="Arial" w:cs="Arial"/>
          <w:sz w:val="24"/>
          <w:szCs w:val="24"/>
        </w:rPr>
      </w:pPr>
      <w:r w:rsidRPr="00CB2B12">
        <w:rPr>
          <w:rFonts w:ascii="Arial" w:hAnsi="Arial" w:cs="Arial"/>
          <w:sz w:val="24"/>
          <w:szCs w:val="24"/>
        </w:rPr>
        <w:t xml:space="preserve">The ICB is established by order made by NHS England under powers in the 2006 Act. </w:t>
      </w:r>
    </w:p>
    <w:p w14:paraId="641F57D7" w14:textId="77777777" w:rsidR="00464597" w:rsidRDefault="00A41EEA" w:rsidP="00E074E5">
      <w:pPr>
        <w:pStyle w:val="ListParagraph"/>
        <w:numPr>
          <w:ilvl w:val="2"/>
          <w:numId w:val="14"/>
        </w:numPr>
        <w:spacing w:before="280" w:after="280" w:line="360" w:lineRule="atLeast"/>
        <w:ind w:left="426" w:hanging="710"/>
        <w:contextualSpacing w:val="0"/>
        <w:jc w:val="both"/>
        <w:outlineLvl w:val="2"/>
        <w:rPr>
          <w:rFonts w:ascii="Arial" w:hAnsi="Arial" w:cs="Arial"/>
          <w:sz w:val="24"/>
          <w:szCs w:val="24"/>
        </w:rPr>
      </w:pPr>
      <w:r w:rsidRPr="00CB2B12">
        <w:rPr>
          <w:rFonts w:ascii="Arial" w:hAnsi="Arial" w:cs="Arial"/>
          <w:sz w:val="24"/>
          <w:szCs w:val="24"/>
        </w:rPr>
        <w:lastRenderedPageBreak/>
        <w:t xml:space="preserve">The ICB is a statutory body with the general function of arranging for the provision of services for the purposes of the health service in England and is an NHS body for the purposes of the 2006 Act. </w:t>
      </w:r>
    </w:p>
    <w:p w14:paraId="3CAC99E7" w14:textId="5CDEA2FB" w:rsidR="00A41EEA" w:rsidRPr="00464597" w:rsidRDefault="00A41EEA" w:rsidP="00E074E5">
      <w:pPr>
        <w:pStyle w:val="ListParagraph"/>
        <w:numPr>
          <w:ilvl w:val="2"/>
          <w:numId w:val="14"/>
        </w:numPr>
        <w:spacing w:before="280" w:after="280" w:line="360" w:lineRule="atLeast"/>
        <w:ind w:left="426" w:hanging="710"/>
        <w:contextualSpacing w:val="0"/>
        <w:jc w:val="both"/>
        <w:outlineLvl w:val="2"/>
        <w:rPr>
          <w:rStyle w:val="FootnoteReference"/>
          <w:rFonts w:ascii="Arial" w:hAnsi="Arial" w:cs="Arial"/>
          <w:sz w:val="24"/>
          <w:szCs w:val="24"/>
          <w:vertAlign w:val="baseline"/>
        </w:rPr>
      </w:pPr>
      <w:r w:rsidRPr="00464597">
        <w:rPr>
          <w:rFonts w:ascii="Arial" w:hAnsi="Arial" w:cs="Arial"/>
          <w:sz w:val="24"/>
          <w:szCs w:val="24"/>
        </w:rPr>
        <w:t>The main powers and duties of the ICB to commission certain health services are set out in sections 3 and 3A of the 2006 Act. These provisions are supplemented by other statutory powers and duties that apply to ICBs, as well as by regulations and directions (including, but not limited to, those made under the 2006 Act).</w:t>
      </w:r>
    </w:p>
    <w:p w14:paraId="3F6E55EF" w14:textId="3765FDF1" w:rsidR="00A41EEA" w:rsidRPr="004A6758" w:rsidRDefault="00A41EEA" w:rsidP="00E074E5">
      <w:pPr>
        <w:pStyle w:val="ListParagraph"/>
        <w:numPr>
          <w:ilvl w:val="2"/>
          <w:numId w:val="14"/>
        </w:numPr>
        <w:spacing w:before="280" w:after="280" w:line="360" w:lineRule="atLeast"/>
        <w:ind w:left="426" w:hanging="710"/>
        <w:contextualSpacing w:val="0"/>
        <w:jc w:val="both"/>
        <w:outlineLvl w:val="2"/>
        <w:rPr>
          <w:rFonts w:ascii="Arial" w:hAnsi="Arial" w:cs="Arial"/>
          <w:color w:val="FF0000"/>
          <w:sz w:val="24"/>
          <w:szCs w:val="24"/>
        </w:rPr>
      </w:pPr>
      <w:r w:rsidRPr="00CB2B12">
        <w:rPr>
          <w:rFonts w:ascii="Arial" w:hAnsi="Arial" w:cs="Arial"/>
          <w:sz w:val="24"/>
          <w:szCs w:val="24"/>
        </w:rPr>
        <w:t>In accordance with section 14Z25(5) of, and paragraph 1 of Schedule 1B to, the 2006 Act</w:t>
      </w:r>
      <w:r w:rsidR="00CB2B12">
        <w:rPr>
          <w:rFonts w:ascii="Arial" w:hAnsi="Arial" w:cs="Arial"/>
          <w:sz w:val="24"/>
          <w:szCs w:val="24"/>
        </w:rPr>
        <w:t>,</w:t>
      </w:r>
      <w:r w:rsidRPr="00CB2B12">
        <w:rPr>
          <w:rFonts w:ascii="Arial" w:hAnsi="Arial" w:cs="Arial"/>
          <w:sz w:val="24"/>
          <w:szCs w:val="24"/>
        </w:rPr>
        <w:t xml:space="preserve"> the ICB must have a constitution, which must comply with the requirements set out in that Schedule. The ICB is required to publish its </w:t>
      </w:r>
      <w:r w:rsidR="003575AD">
        <w:rPr>
          <w:rFonts w:ascii="Arial" w:hAnsi="Arial" w:cs="Arial"/>
          <w:sz w:val="24"/>
          <w:szCs w:val="24"/>
        </w:rPr>
        <w:t>C</w:t>
      </w:r>
      <w:r w:rsidRPr="00CB2B12">
        <w:rPr>
          <w:rFonts w:ascii="Arial" w:hAnsi="Arial" w:cs="Arial"/>
          <w:sz w:val="24"/>
          <w:szCs w:val="24"/>
        </w:rPr>
        <w:t xml:space="preserve">onstitution (section 14Z29). This </w:t>
      </w:r>
      <w:r w:rsidR="003575AD">
        <w:rPr>
          <w:rFonts w:ascii="Arial" w:hAnsi="Arial" w:cs="Arial"/>
          <w:sz w:val="24"/>
          <w:szCs w:val="24"/>
        </w:rPr>
        <w:t>C</w:t>
      </w:r>
      <w:r w:rsidRPr="00CB2B12">
        <w:rPr>
          <w:rFonts w:ascii="Arial" w:hAnsi="Arial" w:cs="Arial"/>
          <w:sz w:val="24"/>
          <w:szCs w:val="24"/>
        </w:rPr>
        <w:t>onstitution is published at</w:t>
      </w:r>
      <w:r w:rsidR="008B40BA">
        <w:rPr>
          <w:rFonts w:ascii="Arial" w:hAnsi="Arial" w:cs="Arial"/>
          <w:sz w:val="24"/>
          <w:szCs w:val="24"/>
        </w:rPr>
        <w:t xml:space="preserve"> </w:t>
      </w:r>
      <w:hyperlink r:id="rId11" w:history="1">
        <w:r w:rsidR="00E074E5" w:rsidRPr="004A6758">
          <w:rPr>
            <w:rStyle w:val="Hyperlink"/>
            <w:rFonts w:ascii="Arial" w:hAnsi="Arial" w:cs="Arial"/>
            <w:sz w:val="24"/>
            <w:szCs w:val="24"/>
          </w:rPr>
          <w:t>https://humberandnorthyorkshire.icb.nhs.uk/governance/</w:t>
        </w:r>
      </w:hyperlink>
    </w:p>
    <w:p w14:paraId="5F94CB68" w14:textId="7A7BD36E" w:rsidR="00A41EEA" w:rsidRPr="00CB2B12" w:rsidRDefault="00A41EEA" w:rsidP="00E074E5">
      <w:pPr>
        <w:pStyle w:val="ListParagraph"/>
        <w:numPr>
          <w:ilvl w:val="2"/>
          <w:numId w:val="14"/>
        </w:numPr>
        <w:spacing w:before="280" w:after="280" w:line="360" w:lineRule="atLeast"/>
        <w:ind w:left="426" w:hanging="710"/>
        <w:contextualSpacing w:val="0"/>
        <w:jc w:val="both"/>
        <w:outlineLvl w:val="2"/>
        <w:rPr>
          <w:rFonts w:ascii="Arial" w:hAnsi="Arial" w:cs="Arial"/>
          <w:sz w:val="24"/>
          <w:szCs w:val="24"/>
        </w:rPr>
      </w:pPr>
      <w:r w:rsidRPr="00CB2B12">
        <w:rPr>
          <w:rFonts w:ascii="Arial" w:hAnsi="Arial" w:cs="Arial"/>
          <w:sz w:val="24"/>
          <w:szCs w:val="24"/>
        </w:rPr>
        <w:t>The ICB must act in a way that is consistent with its statutory functions, both powers and duties. Many of these statutory functions are set out in the 2006 Act but there are also other specific pieces of legislation that apply to ICBs. Examples include, but are not limited to, the Equality Act 2010 and the Children Acts. Some of the statutory functions that apply to ICBs take the form of general statutory duties, which the ICB must comply with when exercising its functions. These duties include but are not limited to:</w:t>
      </w:r>
    </w:p>
    <w:p w14:paraId="09D5E238" w14:textId="51B19C88" w:rsidR="00A41EEA" w:rsidRPr="00B0641D" w:rsidRDefault="00B0641D" w:rsidP="00E074E5">
      <w:pPr>
        <w:pStyle w:val="ListParagraph"/>
        <w:numPr>
          <w:ilvl w:val="2"/>
          <w:numId w:val="18"/>
        </w:numPr>
        <w:spacing w:before="50" w:after="50" w:line="360" w:lineRule="atLeast"/>
        <w:ind w:left="782" w:hanging="357"/>
        <w:contextualSpacing w:val="0"/>
        <w:jc w:val="both"/>
        <w:outlineLvl w:val="2"/>
        <w:rPr>
          <w:rFonts w:ascii="Arial" w:hAnsi="Arial" w:cs="Arial"/>
          <w:sz w:val="24"/>
          <w:szCs w:val="24"/>
        </w:rPr>
      </w:pPr>
      <w:r>
        <w:rPr>
          <w:rFonts w:ascii="Arial" w:hAnsi="Arial" w:cs="Arial"/>
          <w:sz w:val="24"/>
          <w:szCs w:val="24"/>
        </w:rPr>
        <w:t>h</w:t>
      </w:r>
      <w:r w:rsidR="00A41EEA" w:rsidRPr="00B0641D">
        <w:rPr>
          <w:rFonts w:ascii="Arial" w:hAnsi="Arial" w:cs="Arial"/>
          <w:sz w:val="24"/>
          <w:szCs w:val="24"/>
        </w:rPr>
        <w:t>aving regard to and acting in a way that promotes the NHS Constitution (section 2 of the Health Act 2009 and section 14Z32 of the 2006 Act)</w:t>
      </w:r>
    </w:p>
    <w:p w14:paraId="6D543364" w14:textId="1456FEC1" w:rsidR="00A41EEA" w:rsidRPr="00B0641D" w:rsidRDefault="00B0641D" w:rsidP="00E074E5">
      <w:pPr>
        <w:pStyle w:val="ListParagraph"/>
        <w:numPr>
          <w:ilvl w:val="2"/>
          <w:numId w:val="18"/>
        </w:numPr>
        <w:spacing w:before="50" w:after="50" w:line="360" w:lineRule="atLeast"/>
        <w:ind w:left="782" w:hanging="357"/>
        <w:contextualSpacing w:val="0"/>
        <w:jc w:val="both"/>
        <w:outlineLvl w:val="2"/>
        <w:rPr>
          <w:rFonts w:ascii="Arial" w:hAnsi="Arial" w:cs="Arial"/>
          <w:sz w:val="24"/>
          <w:szCs w:val="24"/>
        </w:rPr>
      </w:pPr>
      <w:r>
        <w:rPr>
          <w:rFonts w:ascii="Arial" w:hAnsi="Arial" w:cs="Arial"/>
          <w:sz w:val="24"/>
          <w:szCs w:val="24"/>
        </w:rPr>
        <w:t>e</w:t>
      </w:r>
      <w:r w:rsidR="00A41EEA" w:rsidRPr="00B0641D">
        <w:rPr>
          <w:rFonts w:ascii="Arial" w:hAnsi="Arial" w:cs="Arial"/>
          <w:sz w:val="24"/>
          <w:szCs w:val="24"/>
        </w:rPr>
        <w:t xml:space="preserve">xercising its functions effectively, </w:t>
      </w:r>
      <w:r w:rsidR="00367A77" w:rsidRPr="00B0641D">
        <w:rPr>
          <w:rFonts w:ascii="Arial" w:hAnsi="Arial" w:cs="Arial"/>
          <w:sz w:val="24"/>
          <w:szCs w:val="24"/>
        </w:rPr>
        <w:t>efficiently,</w:t>
      </w:r>
      <w:r w:rsidR="00A41EEA" w:rsidRPr="00B0641D">
        <w:rPr>
          <w:rFonts w:ascii="Arial" w:hAnsi="Arial" w:cs="Arial"/>
          <w:sz w:val="24"/>
          <w:szCs w:val="24"/>
        </w:rPr>
        <w:t xml:space="preserve"> and economically (section 14Z33 of the 2006 Act)</w:t>
      </w:r>
    </w:p>
    <w:p w14:paraId="5244743F" w14:textId="659CFCF8" w:rsidR="00A41EEA" w:rsidRPr="00B0641D" w:rsidRDefault="00B0641D" w:rsidP="00E074E5">
      <w:pPr>
        <w:pStyle w:val="ListParagraph"/>
        <w:numPr>
          <w:ilvl w:val="2"/>
          <w:numId w:val="18"/>
        </w:numPr>
        <w:spacing w:before="50" w:after="50" w:line="360" w:lineRule="atLeast"/>
        <w:ind w:left="782" w:hanging="357"/>
        <w:contextualSpacing w:val="0"/>
        <w:jc w:val="both"/>
        <w:outlineLvl w:val="2"/>
        <w:rPr>
          <w:rFonts w:ascii="Arial" w:hAnsi="Arial" w:cs="Arial"/>
          <w:sz w:val="24"/>
          <w:szCs w:val="24"/>
        </w:rPr>
      </w:pPr>
      <w:r>
        <w:rPr>
          <w:rFonts w:ascii="Arial" w:hAnsi="Arial" w:cs="Arial"/>
          <w:sz w:val="24"/>
          <w:szCs w:val="24"/>
        </w:rPr>
        <w:t>d</w:t>
      </w:r>
      <w:r w:rsidR="00A41EEA" w:rsidRPr="00B0641D">
        <w:rPr>
          <w:rFonts w:ascii="Arial" w:hAnsi="Arial" w:cs="Arial"/>
          <w:sz w:val="24"/>
          <w:szCs w:val="24"/>
        </w:rPr>
        <w:t>uties in relation children including safeguarding, promoting welfare</w:t>
      </w:r>
      <w:r>
        <w:rPr>
          <w:rFonts w:ascii="Arial" w:hAnsi="Arial" w:cs="Arial"/>
          <w:sz w:val="24"/>
          <w:szCs w:val="24"/>
        </w:rPr>
        <w:t>,</w:t>
      </w:r>
      <w:r w:rsidR="00A41EEA" w:rsidRPr="00B0641D">
        <w:rPr>
          <w:rFonts w:ascii="Arial" w:hAnsi="Arial" w:cs="Arial"/>
          <w:sz w:val="24"/>
          <w:szCs w:val="24"/>
        </w:rPr>
        <w:t xml:space="preserve"> etc (including the Children Acts 1989 and 2004, and the Children and Families Act 2014)</w:t>
      </w:r>
    </w:p>
    <w:p w14:paraId="272C648A" w14:textId="1DF2D4C7" w:rsidR="00A41EEA" w:rsidRPr="00B0641D" w:rsidRDefault="00B0641D" w:rsidP="00E074E5">
      <w:pPr>
        <w:pStyle w:val="ListParagraph"/>
        <w:numPr>
          <w:ilvl w:val="2"/>
          <w:numId w:val="18"/>
        </w:numPr>
        <w:spacing w:before="50" w:after="50" w:line="360" w:lineRule="atLeast"/>
        <w:ind w:left="782" w:hanging="357"/>
        <w:contextualSpacing w:val="0"/>
        <w:jc w:val="both"/>
        <w:outlineLvl w:val="2"/>
        <w:rPr>
          <w:rFonts w:ascii="Arial" w:hAnsi="Arial" w:cs="Arial"/>
          <w:sz w:val="24"/>
          <w:szCs w:val="24"/>
        </w:rPr>
      </w:pPr>
      <w:r>
        <w:rPr>
          <w:rFonts w:ascii="Arial" w:hAnsi="Arial" w:cs="Arial"/>
          <w:sz w:val="24"/>
          <w:szCs w:val="24"/>
        </w:rPr>
        <w:t>a</w:t>
      </w:r>
      <w:r w:rsidR="00A41EEA" w:rsidRPr="00B0641D">
        <w:rPr>
          <w:rFonts w:ascii="Arial" w:hAnsi="Arial" w:cs="Arial"/>
          <w:sz w:val="24"/>
          <w:szCs w:val="24"/>
        </w:rPr>
        <w:t>dult safeguarding and carers (the Care Act 2014)</w:t>
      </w:r>
    </w:p>
    <w:p w14:paraId="6D19B8D4" w14:textId="25C25668" w:rsidR="00A41EEA" w:rsidRPr="00B0641D" w:rsidRDefault="00B0641D" w:rsidP="00E074E5">
      <w:pPr>
        <w:pStyle w:val="ListParagraph"/>
        <w:numPr>
          <w:ilvl w:val="2"/>
          <w:numId w:val="18"/>
        </w:numPr>
        <w:spacing w:before="50" w:after="50" w:line="360" w:lineRule="atLeast"/>
        <w:ind w:left="782" w:hanging="357"/>
        <w:contextualSpacing w:val="0"/>
        <w:jc w:val="both"/>
        <w:outlineLvl w:val="2"/>
        <w:rPr>
          <w:rFonts w:ascii="Arial" w:hAnsi="Arial" w:cs="Arial"/>
          <w:sz w:val="24"/>
          <w:szCs w:val="24"/>
        </w:rPr>
      </w:pPr>
      <w:r>
        <w:rPr>
          <w:rFonts w:ascii="Arial" w:hAnsi="Arial" w:cs="Arial"/>
          <w:sz w:val="24"/>
          <w:szCs w:val="24"/>
        </w:rPr>
        <w:t>e</w:t>
      </w:r>
      <w:r w:rsidR="00A41EEA" w:rsidRPr="00B0641D">
        <w:rPr>
          <w:rFonts w:ascii="Arial" w:hAnsi="Arial" w:cs="Arial"/>
          <w:sz w:val="24"/>
          <w:szCs w:val="24"/>
        </w:rPr>
        <w:t>quality, including the public</w:t>
      </w:r>
      <w:r>
        <w:rPr>
          <w:rFonts w:ascii="Arial" w:hAnsi="Arial" w:cs="Arial"/>
          <w:sz w:val="24"/>
          <w:szCs w:val="24"/>
        </w:rPr>
        <w:t xml:space="preserve"> </w:t>
      </w:r>
      <w:r w:rsidR="00A41EEA" w:rsidRPr="00B0641D">
        <w:rPr>
          <w:rFonts w:ascii="Arial" w:hAnsi="Arial" w:cs="Arial"/>
          <w:sz w:val="24"/>
          <w:szCs w:val="24"/>
        </w:rPr>
        <w:t>sector equality duty (under the Equality Act 2010) and the duty as to health inequalities (section 14Z35)</w:t>
      </w:r>
    </w:p>
    <w:p w14:paraId="0ED48DC9" w14:textId="65D12B99" w:rsidR="00A41EEA" w:rsidRPr="00B0641D" w:rsidRDefault="00B0641D" w:rsidP="00E074E5">
      <w:pPr>
        <w:pStyle w:val="ListParagraph"/>
        <w:numPr>
          <w:ilvl w:val="2"/>
          <w:numId w:val="18"/>
        </w:numPr>
        <w:spacing w:before="50" w:after="50" w:line="360" w:lineRule="atLeast"/>
        <w:ind w:left="782" w:hanging="357"/>
        <w:contextualSpacing w:val="0"/>
        <w:jc w:val="both"/>
        <w:outlineLvl w:val="2"/>
        <w:rPr>
          <w:rFonts w:ascii="Arial" w:hAnsi="Arial" w:cs="Arial"/>
          <w:sz w:val="24"/>
          <w:szCs w:val="24"/>
        </w:rPr>
      </w:pPr>
      <w:r>
        <w:rPr>
          <w:rFonts w:ascii="Arial" w:hAnsi="Arial" w:cs="Arial"/>
          <w:sz w:val="24"/>
          <w:szCs w:val="24"/>
        </w:rPr>
        <w:t>i</w:t>
      </w:r>
      <w:r w:rsidR="00A41EEA" w:rsidRPr="00B0641D">
        <w:rPr>
          <w:rFonts w:ascii="Arial" w:hAnsi="Arial" w:cs="Arial"/>
          <w:sz w:val="24"/>
          <w:szCs w:val="24"/>
        </w:rPr>
        <w:t>nformation law (for instance, data protection laws, such as the UK General Data Protection Regulation 2016/679 and Data Protection Act 2018, and the Freedom of Information Act 2000).</w:t>
      </w:r>
    </w:p>
    <w:p w14:paraId="0B5019BC" w14:textId="5D1E789D" w:rsidR="00A41EEA" w:rsidRPr="00B0641D" w:rsidRDefault="00A50010" w:rsidP="00E074E5">
      <w:pPr>
        <w:pStyle w:val="ListParagraph"/>
        <w:numPr>
          <w:ilvl w:val="2"/>
          <w:numId w:val="18"/>
        </w:numPr>
        <w:spacing w:before="50" w:after="280" w:line="360" w:lineRule="atLeast"/>
        <w:ind w:left="782" w:hanging="357"/>
        <w:contextualSpacing w:val="0"/>
        <w:jc w:val="both"/>
        <w:outlineLvl w:val="2"/>
        <w:rPr>
          <w:rFonts w:ascii="Arial" w:hAnsi="Arial" w:cs="Arial"/>
          <w:sz w:val="24"/>
          <w:szCs w:val="24"/>
        </w:rPr>
      </w:pPr>
      <w:r>
        <w:rPr>
          <w:rFonts w:ascii="Arial" w:hAnsi="Arial" w:cs="Arial"/>
          <w:sz w:val="24"/>
          <w:szCs w:val="24"/>
        </w:rPr>
        <w:t>p</w:t>
      </w:r>
      <w:r w:rsidR="00A41EEA" w:rsidRPr="00B0641D">
        <w:rPr>
          <w:rFonts w:ascii="Arial" w:hAnsi="Arial" w:cs="Arial"/>
          <w:sz w:val="24"/>
          <w:szCs w:val="24"/>
        </w:rPr>
        <w:t>rovisions of the Civil Contingencies Act 2004</w:t>
      </w:r>
      <w:r w:rsidR="00B0641D">
        <w:rPr>
          <w:rFonts w:ascii="Arial" w:hAnsi="Arial" w:cs="Arial"/>
          <w:sz w:val="24"/>
          <w:szCs w:val="24"/>
        </w:rPr>
        <w:t>.</w:t>
      </w:r>
    </w:p>
    <w:p w14:paraId="372DEDD1" w14:textId="702BE0FF" w:rsidR="00A41EEA" w:rsidRPr="00B0641D" w:rsidRDefault="00A41EEA" w:rsidP="00EB36C1">
      <w:pPr>
        <w:pStyle w:val="ListParagraph"/>
        <w:numPr>
          <w:ilvl w:val="2"/>
          <w:numId w:val="14"/>
        </w:numPr>
        <w:spacing w:before="280" w:after="280" w:line="360" w:lineRule="atLeast"/>
        <w:ind w:left="426" w:hanging="710"/>
        <w:contextualSpacing w:val="0"/>
        <w:jc w:val="both"/>
        <w:outlineLvl w:val="2"/>
        <w:rPr>
          <w:rFonts w:ascii="Arial" w:hAnsi="Arial" w:cs="Arial"/>
          <w:sz w:val="24"/>
          <w:szCs w:val="24"/>
        </w:rPr>
      </w:pPr>
      <w:r w:rsidRPr="00B0641D">
        <w:rPr>
          <w:rFonts w:ascii="Arial" w:hAnsi="Arial" w:cs="Arial"/>
          <w:sz w:val="24"/>
          <w:szCs w:val="24"/>
        </w:rPr>
        <w:t>The ICB is subject to an annual assessment of its performance by NHS England</w:t>
      </w:r>
      <w:r w:rsidR="00DA2E7F">
        <w:rPr>
          <w:rFonts w:ascii="Arial" w:hAnsi="Arial" w:cs="Arial"/>
          <w:sz w:val="24"/>
          <w:szCs w:val="24"/>
        </w:rPr>
        <w:t>,</w:t>
      </w:r>
      <w:r w:rsidRPr="00B0641D">
        <w:rPr>
          <w:rFonts w:ascii="Arial" w:hAnsi="Arial" w:cs="Arial"/>
          <w:sz w:val="24"/>
          <w:szCs w:val="24"/>
        </w:rPr>
        <w:t xml:space="preserve"> which is also required to publish a report containing a summary of the results of its assessment.</w:t>
      </w:r>
    </w:p>
    <w:p w14:paraId="140DA27E" w14:textId="1305388E" w:rsidR="00A41EEA" w:rsidRPr="000F0DC1" w:rsidRDefault="00A41EEA" w:rsidP="00EB36C1">
      <w:pPr>
        <w:pStyle w:val="ListParagraph"/>
        <w:numPr>
          <w:ilvl w:val="2"/>
          <w:numId w:val="14"/>
        </w:numPr>
        <w:spacing w:before="280" w:after="280" w:line="360" w:lineRule="atLeast"/>
        <w:ind w:left="426" w:hanging="710"/>
        <w:contextualSpacing w:val="0"/>
        <w:jc w:val="both"/>
        <w:outlineLvl w:val="2"/>
        <w:rPr>
          <w:rFonts w:ascii="Arial" w:hAnsi="Arial" w:cs="Arial"/>
        </w:rPr>
      </w:pPr>
      <w:r w:rsidRPr="00B0641D">
        <w:rPr>
          <w:rFonts w:ascii="Arial" w:hAnsi="Arial" w:cs="Arial"/>
          <w:sz w:val="24"/>
          <w:szCs w:val="24"/>
        </w:rPr>
        <w:lastRenderedPageBreak/>
        <w:t>The performance assessment will assess how well the ICB has discharged its functions during that year and will, in particular, include an assessment of how well it has discharged its duties under</w:t>
      </w:r>
      <w:r w:rsidR="00B0641D">
        <w:rPr>
          <w:rFonts w:ascii="Arial" w:hAnsi="Arial" w:cs="Arial"/>
          <w:sz w:val="24"/>
          <w:szCs w:val="24"/>
        </w:rPr>
        <w:t>:</w:t>
      </w:r>
    </w:p>
    <w:p w14:paraId="6A1F85E0" w14:textId="14340720" w:rsidR="00A41EEA" w:rsidRPr="00B0641D" w:rsidRDefault="00A41EEA" w:rsidP="00E23845">
      <w:pPr>
        <w:pStyle w:val="ListParagraph"/>
        <w:numPr>
          <w:ilvl w:val="2"/>
          <w:numId w:val="22"/>
        </w:numPr>
        <w:spacing w:before="50" w:after="50" w:line="360" w:lineRule="atLeast"/>
        <w:ind w:left="782" w:hanging="357"/>
        <w:contextualSpacing w:val="0"/>
        <w:outlineLvl w:val="2"/>
        <w:rPr>
          <w:rFonts w:ascii="Arial" w:hAnsi="Arial" w:cs="Arial"/>
          <w:sz w:val="24"/>
          <w:szCs w:val="24"/>
        </w:rPr>
      </w:pPr>
      <w:r w:rsidRPr="00B0641D">
        <w:rPr>
          <w:rFonts w:ascii="Arial" w:hAnsi="Arial" w:cs="Arial"/>
          <w:sz w:val="24"/>
          <w:szCs w:val="24"/>
        </w:rPr>
        <w:t>section 14Z34 (improvement in quality of services)</w:t>
      </w:r>
    </w:p>
    <w:p w14:paraId="565FD4DD" w14:textId="1374E033" w:rsidR="00A41EEA" w:rsidRPr="00B0641D" w:rsidRDefault="00A41EEA" w:rsidP="00E23845">
      <w:pPr>
        <w:pStyle w:val="ListParagraph"/>
        <w:numPr>
          <w:ilvl w:val="2"/>
          <w:numId w:val="22"/>
        </w:numPr>
        <w:spacing w:before="50" w:after="50" w:line="360" w:lineRule="atLeast"/>
        <w:ind w:left="782" w:hanging="357"/>
        <w:contextualSpacing w:val="0"/>
        <w:outlineLvl w:val="2"/>
        <w:rPr>
          <w:rFonts w:ascii="Arial" w:hAnsi="Arial" w:cs="Arial"/>
          <w:sz w:val="24"/>
          <w:szCs w:val="24"/>
        </w:rPr>
      </w:pPr>
      <w:r w:rsidRPr="00B0641D">
        <w:rPr>
          <w:rFonts w:ascii="Arial" w:hAnsi="Arial" w:cs="Arial"/>
          <w:sz w:val="24"/>
          <w:szCs w:val="24"/>
        </w:rPr>
        <w:t>section 14Z35 (reducing inequalities)</w:t>
      </w:r>
    </w:p>
    <w:p w14:paraId="3576111B" w14:textId="2A25A7B0" w:rsidR="00A41EEA" w:rsidRDefault="00A41EEA" w:rsidP="00E23845">
      <w:pPr>
        <w:pStyle w:val="ListParagraph"/>
        <w:numPr>
          <w:ilvl w:val="2"/>
          <w:numId w:val="22"/>
        </w:numPr>
        <w:spacing w:before="50" w:after="50" w:line="360" w:lineRule="atLeast"/>
        <w:ind w:left="782" w:hanging="357"/>
        <w:contextualSpacing w:val="0"/>
        <w:outlineLvl w:val="2"/>
        <w:rPr>
          <w:rFonts w:ascii="Arial" w:hAnsi="Arial" w:cs="Arial"/>
          <w:sz w:val="24"/>
          <w:szCs w:val="24"/>
        </w:rPr>
      </w:pPr>
      <w:r w:rsidRPr="00B0641D">
        <w:rPr>
          <w:rFonts w:ascii="Arial" w:hAnsi="Arial" w:cs="Arial"/>
          <w:sz w:val="24"/>
          <w:szCs w:val="24"/>
        </w:rPr>
        <w:t>section 14Z38 (obtaining appropriate advice)</w:t>
      </w:r>
    </w:p>
    <w:p w14:paraId="5263C0BE" w14:textId="56999900" w:rsidR="0006013A" w:rsidRPr="00B0641D" w:rsidRDefault="00946A85" w:rsidP="00E23845">
      <w:pPr>
        <w:pStyle w:val="ListParagraph"/>
        <w:numPr>
          <w:ilvl w:val="2"/>
          <w:numId w:val="22"/>
        </w:numPr>
        <w:spacing w:before="50" w:after="50" w:line="360" w:lineRule="atLeast"/>
        <w:ind w:left="782" w:hanging="357"/>
        <w:contextualSpacing w:val="0"/>
        <w:outlineLvl w:val="2"/>
        <w:rPr>
          <w:rFonts w:ascii="Arial" w:hAnsi="Arial" w:cs="Arial"/>
          <w:sz w:val="24"/>
          <w:szCs w:val="24"/>
        </w:rPr>
      </w:pPr>
      <w:r>
        <w:rPr>
          <w:rFonts w:ascii="Arial" w:hAnsi="Arial" w:cs="Arial"/>
          <w:sz w:val="24"/>
          <w:szCs w:val="24"/>
        </w:rPr>
        <w:t>section 14Z40 (duty in respect of research)</w:t>
      </w:r>
    </w:p>
    <w:p w14:paraId="0D7B0517" w14:textId="77777777" w:rsidR="00A41EEA" w:rsidRPr="00B0641D" w:rsidRDefault="00A41EEA" w:rsidP="00E23845">
      <w:pPr>
        <w:pStyle w:val="ListParagraph"/>
        <w:numPr>
          <w:ilvl w:val="2"/>
          <w:numId w:val="22"/>
        </w:numPr>
        <w:spacing w:before="50" w:after="50" w:line="360" w:lineRule="atLeast"/>
        <w:ind w:left="782" w:hanging="357"/>
        <w:contextualSpacing w:val="0"/>
        <w:outlineLvl w:val="2"/>
        <w:rPr>
          <w:rFonts w:ascii="Arial" w:hAnsi="Arial" w:cs="Arial"/>
          <w:sz w:val="24"/>
          <w:szCs w:val="24"/>
        </w:rPr>
      </w:pPr>
      <w:r w:rsidRPr="00B0641D">
        <w:rPr>
          <w:rFonts w:ascii="Arial" w:hAnsi="Arial" w:cs="Arial"/>
          <w:sz w:val="24"/>
          <w:szCs w:val="24"/>
        </w:rPr>
        <w:t>section 14Z43 (duty to have regard to effect of decisions)</w:t>
      </w:r>
    </w:p>
    <w:p w14:paraId="437EF362" w14:textId="2DE43DDC" w:rsidR="00A41EEA" w:rsidRPr="00177A13" w:rsidRDefault="00A41EEA" w:rsidP="00E23845">
      <w:pPr>
        <w:pStyle w:val="ListParagraph"/>
        <w:numPr>
          <w:ilvl w:val="2"/>
          <w:numId w:val="22"/>
        </w:numPr>
        <w:spacing w:before="50" w:after="50" w:line="360" w:lineRule="atLeast"/>
        <w:ind w:left="782" w:hanging="357"/>
        <w:contextualSpacing w:val="0"/>
        <w:outlineLvl w:val="2"/>
        <w:rPr>
          <w:rFonts w:ascii="Arial" w:hAnsi="Arial" w:cs="Arial"/>
          <w:sz w:val="24"/>
          <w:szCs w:val="24"/>
        </w:rPr>
      </w:pPr>
      <w:r w:rsidRPr="00177A13">
        <w:rPr>
          <w:rFonts w:ascii="Arial" w:hAnsi="Arial" w:cs="Arial"/>
          <w:sz w:val="24"/>
          <w:szCs w:val="24"/>
        </w:rPr>
        <w:t>section 14Z4</w:t>
      </w:r>
      <w:r w:rsidR="006025C5" w:rsidRPr="00177A13">
        <w:rPr>
          <w:rFonts w:ascii="Arial" w:hAnsi="Arial" w:cs="Arial"/>
          <w:sz w:val="24"/>
          <w:szCs w:val="24"/>
        </w:rPr>
        <w:t>5</w:t>
      </w:r>
      <w:r w:rsidRPr="00177A13">
        <w:rPr>
          <w:rFonts w:ascii="Arial" w:hAnsi="Arial" w:cs="Arial"/>
          <w:sz w:val="24"/>
          <w:szCs w:val="24"/>
        </w:rPr>
        <w:t xml:space="preserve"> (public involvement and consultation)</w:t>
      </w:r>
    </w:p>
    <w:p w14:paraId="784BE0FF" w14:textId="54AFECCD" w:rsidR="00A41EEA" w:rsidRPr="00B0641D" w:rsidRDefault="00A41EEA" w:rsidP="00E23845">
      <w:pPr>
        <w:pStyle w:val="ListParagraph"/>
        <w:numPr>
          <w:ilvl w:val="2"/>
          <w:numId w:val="22"/>
        </w:numPr>
        <w:spacing w:before="50" w:after="50" w:line="360" w:lineRule="atLeast"/>
        <w:ind w:left="782" w:hanging="357"/>
        <w:contextualSpacing w:val="0"/>
        <w:outlineLvl w:val="2"/>
        <w:rPr>
          <w:rFonts w:ascii="Arial" w:hAnsi="Arial" w:cs="Arial"/>
          <w:sz w:val="24"/>
          <w:szCs w:val="24"/>
        </w:rPr>
      </w:pPr>
      <w:r w:rsidRPr="00B0641D">
        <w:rPr>
          <w:rFonts w:ascii="Arial" w:hAnsi="Arial" w:cs="Arial"/>
          <w:sz w:val="24"/>
          <w:szCs w:val="24"/>
        </w:rPr>
        <w:t>sections 223GB to 223N (financial duties)</w:t>
      </w:r>
    </w:p>
    <w:p w14:paraId="12039425" w14:textId="77777777" w:rsidR="00A41EEA" w:rsidRPr="00B0641D" w:rsidRDefault="00A41EEA" w:rsidP="00E23845">
      <w:pPr>
        <w:pStyle w:val="ListParagraph"/>
        <w:numPr>
          <w:ilvl w:val="2"/>
          <w:numId w:val="22"/>
        </w:numPr>
        <w:spacing w:before="50" w:after="280" w:line="360" w:lineRule="atLeast"/>
        <w:ind w:left="782" w:hanging="357"/>
        <w:contextualSpacing w:val="0"/>
        <w:outlineLvl w:val="2"/>
        <w:rPr>
          <w:rFonts w:ascii="Arial" w:hAnsi="Arial" w:cs="Arial"/>
          <w:sz w:val="24"/>
          <w:szCs w:val="24"/>
        </w:rPr>
      </w:pPr>
      <w:r w:rsidRPr="00B0641D">
        <w:rPr>
          <w:rFonts w:ascii="Arial" w:hAnsi="Arial" w:cs="Arial"/>
          <w:sz w:val="24"/>
          <w:szCs w:val="24"/>
        </w:rPr>
        <w:t>section 116</w:t>
      </w:r>
      <w:proofErr w:type="gramStart"/>
      <w:r w:rsidRPr="00B0641D">
        <w:rPr>
          <w:rFonts w:ascii="Arial" w:hAnsi="Arial" w:cs="Arial"/>
          <w:sz w:val="24"/>
          <w:szCs w:val="24"/>
        </w:rPr>
        <w:t>B(</w:t>
      </w:r>
      <w:proofErr w:type="gramEnd"/>
      <w:r w:rsidRPr="00B0641D">
        <w:rPr>
          <w:rFonts w:ascii="Arial" w:hAnsi="Arial" w:cs="Arial"/>
          <w:sz w:val="24"/>
          <w:szCs w:val="24"/>
        </w:rPr>
        <w:t>1) of the Local Government and Public Involvement in Health Act 2007 (duty to have regard to assessments and strategies).</w:t>
      </w:r>
    </w:p>
    <w:p w14:paraId="5CD74864" w14:textId="31A6403C" w:rsidR="00A41EEA" w:rsidRPr="00B0641D" w:rsidRDefault="00A41EEA" w:rsidP="00EB36C1">
      <w:pPr>
        <w:pStyle w:val="ListParagraph"/>
        <w:numPr>
          <w:ilvl w:val="2"/>
          <w:numId w:val="14"/>
        </w:numPr>
        <w:spacing w:before="280" w:after="280" w:line="360" w:lineRule="atLeast"/>
        <w:ind w:left="425" w:hanging="709"/>
        <w:contextualSpacing w:val="0"/>
        <w:jc w:val="both"/>
        <w:outlineLvl w:val="2"/>
        <w:rPr>
          <w:rFonts w:ascii="Arial" w:hAnsi="Arial" w:cs="Arial"/>
          <w:sz w:val="24"/>
          <w:szCs w:val="24"/>
        </w:rPr>
      </w:pPr>
      <w:r w:rsidRPr="00B0641D">
        <w:rPr>
          <w:rFonts w:ascii="Arial" w:hAnsi="Arial" w:cs="Arial"/>
          <w:sz w:val="24"/>
          <w:szCs w:val="24"/>
        </w:rPr>
        <w:t>NHS England has powers to obtain information from the ICB (section 14Z</w:t>
      </w:r>
      <w:r w:rsidR="00946A85">
        <w:rPr>
          <w:rFonts w:ascii="Arial" w:hAnsi="Arial" w:cs="Arial"/>
          <w:sz w:val="24"/>
          <w:szCs w:val="24"/>
        </w:rPr>
        <w:t>60</w:t>
      </w:r>
      <w:r w:rsidRPr="00B0641D">
        <w:rPr>
          <w:rFonts w:ascii="Arial" w:hAnsi="Arial" w:cs="Arial"/>
          <w:sz w:val="24"/>
          <w:szCs w:val="24"/>
        </w:rPr>
        <w:t xml:space="preserve"> of the 2006 Act) and to intervene where it is satisfied that the ICB is failing, or has failed, to discharge any of its functions or that there is a significant risk that it will fail to do so (section 14Z</w:t>
      </w:r>
      <w:r w:rsidR="001245F0">
        <w:rPr>
          <w:rFonts w:ascii="Arial" w:hAnsi="Arial" w:cs="Arial"/>
          <w:sz w:val="24"/>
          <w:szCs w:val="24"/>
        </w:rPr>
        <w:t>61</w:t>
      </w:r>
      <w:r w:rsidRPr="00B0641D">
        <w:rPr>
          <w:rFonts w:ascii="Arial" w:hAnsi="Arial" w:cs="Arial"/>
          <w:sz w:val="24"/>
          <w:szCs w:val="24"/>
        </w:rPr>
        <w:t>).</w:t>
      </w:r>
    </w:p>
    <w:p w14:paraId="22D5ECC9" w14:textId="77777777" w:rsidR="00A41EEA" w:rsidRPr="00B0641D" w:rsidRDefault="00A41EEA" w:rsidP="00E23845">
      <w:pPr>
        <w:pStyle w:val="Heading2"/>
        <w:numPr>
          <w:ilvl w:val="1"/>
          <w:numId w:val="14"/>
        </w:numPr>
        <w:spacing w:before="240" w:after="240"/>
        <w:ind w:left="426" w:hanging="710"/>
        <w:rPr>
          <w:rFonts w:cs="Arial"/>
          <w:b/>
          <w:bCs/>
          <w:szCs w:val="28"/>
        </w:rPr>
      </w:pPr>
      <w:bookmarkStart w:id="16" w:name="_Toc512936029"/>
      <w:bookmarkStart w:id="17" w:name="_Toc101209493"/>
      <w:bookmarkStart w:id="18" w:name="_Toc198818306"/>
      <w:r w:rsidRPr="00B0641D">
        <w:rPr>
          <w:rFonts w:cs="Arial"/>
          <w:b/>
          <w:bCs/>
          <w:szCs w:val="28"/>
        </w:rPr>
        <w:t>Status of this Constitution</w:t>
      </w:r>
      <w:bookmarkEnd w:id="16"/>
      <w:bookmarkEnd w:id="17"/>
      <w:bookmarkEnd w:id="18"/>
    </w:p>
    <w:p w14:paraId="11E048EC" w14:textId="29AE753F" w:rsidR="4328DDE5" w:rsidRDefault="4328DDE5" w:rsidP="00EB36C1">
      <w:pPr>
        <w:pStyle w:val="ListParagraph"/>
        <w:numPr>
          <w:ilvl w:val="2"/>
          <w:numId w:val="14"/>
        </w:numPr>
        <w:spacing w:before="280" w:after="280" w:line="360" w:lineRule="atLeast"/>
        <w:ind w:left="426" w:hanging="710"/>
        <w:jc w:val="both"/>
        <w:outlineLvl w:val="2"/>
        <w:rPr>
          <w:rFonts w:ascii="Arial" w:hAnsi="Arial" w:cs="Arial"/>
          <w:sz w:val="24"/>
          <w:szCs w:val="24"/>
        </w:rPr>
      </w:pPr>
      <w:r w:rsidRPr="101F3EA4">
        <w:rPr>
          <w:rFonts w:ascii="Arial" w:hAnsi="Arial" w:cs="Arial"/>
          <w:sz w:val="24"/>
          <w:szCs w:val="24"/>
        </w:rPr>
        <w:t xml:space="preserve">The ICB was established on </w:t>
      </w:r>
      <w:r w:rsidR="00A568CD" w:rsidRPr="101F3EA4">
        <w:rPr>
          <w:rFonts w:ascii="Arial" w:hAnsi="Arial" w:cs="Arial"/>
          <w:sz w:val="24"/>
          <w:szCs w:val="24"/>
        </w:rPr>
        <w:t>1 July 2</w:t>
      </w:r>
      <w:r w:rsidR="00A568CD" w:rsidRPr="006E4EB4">
        <w:rPr>
          <w:rFonts w:ascii="Arial" w:hAnsi="Arial" w:cs="Arial"/>
          <w:sz w:val="24"/>
          <w:szCs w:val="24"/>
        </w:rPr>
        <w:t>022</w:t>
      </w:r>
      <w:r w:rsidRPr="006E4EB4">
        <w:rPr>
          <w:rFonts w:ascii="Arial" w:hAnsi="Arial" w:cs="Arial"/>
          <w:sz w:val="24"/>
          <w:szCs w:val="24"/>
        </w:rPr>
        <w:t xml:space="preserve"> by </w:t>
      </w:r>
      <w:r w:rsidR="006E4EB4" w:rsidRPr="006E4EB4">
        <w:rPr>
          <w:rFonts w:ascii="Arial" w:hAnsi="Arial" w:cs="Arial"/>
          <w:sz w:val="24"/>
          <w:szCs w:val="24"/>
        </w:rPr>
        <w:t>The Integrated Care Boards (Establishment) Order 2022</w:t>
      </w:r>
      <w:r w:rsidRPr="006E4EB4">
        <w:rPr>
          <w:rFonts w:ascii="Arial" w:hAnsi="Arial" w:cs="Arial"/>
          <w:sz w:val="24"/>
          <w:szCs w:val="24"/>
        </w:rPr>
        <w:t xml:space="preserve">, which </w:t>
      </w:r>
      <w:r w:rsidRPr="101F3EA4">
        <w:rPr>
          <w:rFonts w:ascii="Arial" w:hAnsi="Arial" w:cs="Arial"/>
          <w:sz w:val="24"/>
          <w:szCs w:val="24"/>
        </w:rPr>
        <w:t xml:space="preserve">made provision for its </w:t>
      </w:r>
      <w:r w:rsidR="1D1254A6" w:rsidRPr="101F3EA4">
        <w:rPr>
          <w:rFonts w:ascii="Arial" w:hAnsi="Arial" w:cs="Arial"/>
          <w:sz w:val="24"/>
          <w:szCs w:val="24"/>
        </w:rPr>
        <w:t>C</w:t>
      </w:r>
      <w:r w:rsidRPr="101F3EA4">
        <w:rPr>
          <w:rFonts w:ascii="Arial" w:hAnsi="Arial" w:cs="Arial"/>
          <w:sz w:val="24"/>
          <w:szCs w:val="24"/>
        </w:rPr>
        <w:t>onstitution by reference to this document.</w:t>
      </w:r>
    </w:p>
    <w:p w14:paraId="55BE3CA2" w14:textId="77777777" w:rsidR="00464597" w:rsidRDefault="00464597" w:rsidP="00EB36C1">
      <w:pPr>
        <w:pStyle w:val="ListParagraph"/>
        <w:spacing w:before="280" w:after="280" w:line="360" w:lineRule="atLeast"/>
        <w:ind w:left="426"/>
        <w:jc w:val="both"/>
        <w:outlineLvl w:val="2"/>
        <w:rPr>
          <w:rFonts w:ascii="Arial" w:hAnsi="Arial" w:cs="Arial"/>
          <w:sz w:val="24"/>
          <w:szCs w:val="24"/>
        </w:rPr>
      </w:pPr>
    </w:p>
    <w:p w14:paraId="09958647" w14:textId="0F93A115" w:rsidR="00A41EEA" w:rsidRPr="00464597" w:rsidRDefault="4328DDE5" w:rsidP="00EB36C1">
      <w:pPr>
        <w:pStyle w:val="ListParagraph"/>
        <w:numPr>
          <w:ilvl w:val="2"/>
          <w:numId w:val="14"/>
        </w:numPr>
        <w:spacing w:before="280" w:after="280" w:line="360" w:lineRule="atLeast"/>
        <w:ind w:left="426" w:hanging="710"/>
        <w:jc w:val="both"/>
        <w:rPr>
          <w:rFonts w:ascii="Arial" w:hAnsi="Arial" w:cs="Arial"/>
          <w:sz w:val="24"/>
          <w:szCs w:val="24"/>
        </w:rPr>
      </w:pPr>
      <w:r w:rsidRPr="00464597">
        <w:rPr>
          <w:rFonts w:ascii="Arial" w:hAnsi="Arial" w:cs="Arial"/>
          <w:sz w:val="24"/>
          <w:szCs w:val="24"/>
        </w:rPr>
        <w:t xml:space="preserve">Changes to this </w:t>
      </w:r>
      <w:r w:rsidR="1D1254A6" w:rsidRPr="00464597">
        <w:rPr>
          <w:rFonts w:ascii="Arial" w:hAnsi="Arial" w:cs="Arial"/>
          <w:sz w:val="24"/>
          <w:szCs w:val="24"/>
        </w:rPr>
        <w:t>C</w:t>
      </w:r>
      <w:r w:rsidRPr="00464597">
        <w:rPr>
          <w:rFonts w:ascii="Arial" w:hAnsi="Arial" w:cs="Arial"/>
          <w:sz w:val="24"/>
          <w:szCs w:val="24"/>
        </w:rPr>
        <w:t>onstitution will not be implemented until, and are only effective from, the date of approval by NHS England</w:t>
      </w:r>
      <w:r w:rsidR="00225E62" w:rsidRPr="00464597">
        <w:rPr>
          <w:rFonts w:ascii="Arial" w:hAnsi="Arial" w:cs="Arial"/>
          <w:sz w:val="24"/>
          <w:szCs w:val="24"/>
        </w:rPr>
        <w:t xml:space="preserve">. </w:t>
      </w:r>
    </w:p>
    <w:p w14:paraId="4F45A8ED" w14:textId="77777777" w:rsidR="00A41EEA" w:rsidRPr="00B0641D" w:rsidRDefault="00A41EEA" w:rsidP="00EB36C1">
      <w:pPr>
        <w:pStyle w:val="Heading2"/>
        <w:numPr>
          <w:ilvl w:val="1"/>
          <w:numId w:val="14"/>
        </w:numPr>
        <w:spacing w:before="240" w:after="240"/>
        <w:ind w:left="426" w:hanging="710"/>
        <w:jc w:val="both"/>
        <w:rPr>
          <w:rFonts w:cs="Arial"/>
          <w:b/>
          <w:bCs/>
          <w:szCs w:val="28"/>
        </w:rPr>
      </w:pPr>
      <w:bookmarkStart w:id="19" w:name="_Toc512936030"/>
      <w:bookmarkStart w:id="20" w:name="_Ref512939885"/>
      <w:bookmarkStart w:id="21" w:name="_Toc101209494"/>
      <w:bookmarkStart w:id="22" w:name="_Toc198818307"/>
      <w:r w:rsidRPr="00B0641D">
        <w:rPr>
          <w:rFonts w:cs="Arial"/>
          <w:b/>
          <w:bCs/>
          <w:szCs w:val="28"/>
        </w:rPr>
        <w:t>Variation of this Constitution</w:t>
      </w:r>
      <w:bookmarkStart w:id="23" w:name="_Hlk126752119"/>
      <w:bookmarkEnd w:id="19"/>
      <w:bookmarkEnd w:id="20"/>
      <w:bookmarkEnd w:id="21"/>
      <w:bookmarkEnd w:id="22"/>
      <w:r w:rsidRPr="00B0641D">
        <w:rPr>
          <w:rFonts w:cs="Arial"/>
          <w:b/>
          <w:bCs/>
          <w:szCs w:val="28"/>
        </w:rPr>
        <w:t xml:space="preserve"> </w:t>
      </w:r>
    </w:p>
    <w:p w14:paraId="3E6E66D6" w14:textId="3344EF13" w:rsidR="00A41EEA" w:rsidRPr="00B0641D" w:rsidRDefault="00A41EEA" w:rsidP="00EB36C1">
      <w:pPr>
        <w:pStyle w:val="ListParagraph"/>
        <w:numPr>
          <w:ilvl w:val="2"/>
          <w:numId w:val="14"/>
        </w:numPr>
        <w:spacing w:before="240" w:after="280" w:line="360" w:lineRule="atLeast"/>
        <w:ind w:left="425" w:hanging="709"/>
        <w:contextualSpacing w:val="0"/>
        <w:jc w:val="both"/>
        <w:outlineLvl w:val="2"/>
        <w:rPr>
          <w:rFonts w:ascii="Arial" w:hAnsi="Arial" w:cs="Arial"/>
          <w:sz w:val="24"/>
          <w:szCs w:val="24"/>
        </w:rPr>
      </w:pPr>
      <w:r w:rsidRPr="00B0641D">
        <w:rPr>
          <w:rFonts w:ascii="Arial" w:hAnsi="Arial" w:cs="Arial"/>
          <w:sz w:val="24"/>
          <w:szCs w:val="24"/>
        </w:rPr>
        <w:t>In accordance with</w:t>
      </w:r>
      <w:r w:rsidRPr="00B0641D">
        <w:rPr>
          <w:rFonts w:ascii="Arial" w:hAnsi="Arial" w:cs="Arial"/>
          <w:color w:val="FF0000"/>
          <w:sz w:val="24"/>
          <w:szCs w:val="24"/>
        </w:rPr>
        <w:t xml:space="preserve"> </w:t>
      </w:r>
      <w:r w:rsidRPr="00B0641D">
        <w:rPr>
          <w:rFonts w:ascii="Arial" w:hAnsi="Arial" w:cs="Arial"/>
          <w:sz w:val="24"/>
          <w:szCs w:val="24"/>
        </w:rPr>
        <w:t>paragraph 15 of Schedule 1B to the 2006 Act</w:t>
      </w:r>
      <w:r w:rsidR="007245F3">
        <w:rPr>
          <w:rFonts w:ascii="Arial" w:hAnsi="Arial" w:cs="Arial"/>
          <w:sz w:val="24"/>
          <w:szCs w:val="24"/>
        </w:rPr>
        <w:t>,</w:t>
      </w:r>
      <w:r w:rsidRPr="00B0641D">
        <w:rPr>
          <w:rFonts w:ascii="Arial" w:hAnsi="Arial" w:cs="Arial"/>
          <w:sz w:val="24"/>
          <w:szCs w:val="24"/>
        </w:rPr>
        <w:t xml:space="preserve"> this </w:t>
      </w:r>
      <w:r w:rsidR="003575AD">
        <w:rPr>
          <w:rFonts w:ascii="Arial" w:hAnsi="Arial" w:cs="Arial"/>
          <w:sz w:val="24"/>
          <w:szCs w:val="24"/>
        </w:rPr>
        <w:t>C</w:t>
      </w:r>
      <w:r w:rsidRPr="00B0641D">
        <w:rPr>
          <w:rFonts w:ascii="Arial" w:hAnsi="Arial" w:cs="Arial"/>
          <w:sz w:val="24"/>
          <w:szCs w:val="24"/>
        </w:rPr>
        <w:t xml:space="preserve">onstitution may be varied in accordance with the procedure set out in this paragraph. The </w:t>
      </w:r>
      <w:r w:rsidR="003575AD">
        <w:rPr>
          <w:rFonts w:ascii="Arial" w:hAnsi="Arial" w:cs="Arial"/>
          <w:sz w:val="24"/>
          <w:szCs w:val="24"/>
        </w:rPr>
        <w:t>C</w:t>
      </w:r>
      <w:r w:rsidRPr="00B0641D">
        <w:rPr>
          <w:rFonts w:ascii="Arial" w:hAnsi="Arial" w:cs="Arial"/>
          <w:sz w:val="24"/>
          <w:szCs w:val="24"/>
        </w:rPr>
        <w:t>onstitution can only be varied in two circumstances:</w:t>
      </w:r>
    </w:p>
    <w:p w14:paraId="4521BD00" w14:textId="41EC00F6" w:rsidR="00A41EEA" w:rsidRPr="00B0641D" w:rsidRDefault="00A41EEA" w:rsidP="00EB36C1">
      <w:pPr>
        <w:pStyle w:val="ListParagraph"/>
        <w:numPr>
          <w:ilvl w:val="3"/>
          <w:numId w:val="14"/>
        </w:numPr>
        <w:spacing w:before="280" w:after="50" w:line="360" w:lineRule="atLeast"/>
        <w:ind w:left="782" w:hanging="357"/>
        <w:jc w:val="both"/>
        <w:outlineLvl w:val="2"/>
        <w:rPr>
          <w:rFonts w:ascii="Arial" w:hAnsi="Arial" w:cs="Arial"/>
          <w:sz w:val="24"/>
          <w:szCs w:val="24"/>
        </w:rPr>
      </w:pPr>
      <w:r w:rsidRPr="0A0CF2D2">
        <w:rPr>
          <w:rFonts w:ascii="Arial" w:hAnsi="Arial" w:cs="Arial"/>
          <w:sz w:val="24"/>
          <w:szCs w:val="24"/>
        </w:rPr>
        <w:t>where the ICB applies to NHS England in accordance with NHS England’s published procedure and that application is approved</w:t>
      </w:r>
    </w:p>
    <w:p w14:paraId="4EB815E0" w14:textId="77777777" w:rsidR="00464597" w:rsidRDefault="00A41EEA" w:rsidP="00EB36C1">
      <w:pPr>
        <w:pStyle w:val="ListParagraph"/>
        <w:numPr>
          <w:ilvl w:val="3"/>
          <w:numId w:val="14"/>
        </w:numPr>
        <w:spacing w:before="50" w:after="280" w:line="360" w:lineRule="atLeast"/>
        <w:ind w:left="782" w:hanging="357"/>
        <w:contextualSpacing w:val="0"/>
        <w:jc w:val="both"/>
        <w:outlineLvl w:val="2"/>
        <w:rPr>
          <w:rFonts w:ascii="Arial" w:hAnsi="Arial" w:cs="Arial"/>
          <w:sz w:val="24"/>
          <w:szCs w:val="24"/>
        </w:rPr>
      </w:pPr>
      <w:r w:rsidRPr="00B0641D">
        <w:rPr>
          <w:rFonts w:ascii="Arial" w:hAnsi="Arial" w:cs="Arial"/>
          <w:sz w:val="24"/>
          <w:szCs w:val="24"/>
        </w:rPr>
        <w:t xml:space="preserve">where NHS England varies the </w:t>
      </w:r>
      <w:r w:rsidR="00412C8D">
        <w:rPr>
          <w:rFonts w:ascii="Arial" w:hAnsi="Arial" w:cs="Arial"/>
          <w:sz w:val="24"/>
          <w:szCs w:val="24"/>
        </w:rPr>
        <w:t>C</w:t>
      </w:r>
      <w:r w:rsidRPr="00B0641D">
        <w:rPr>
          <w:rFonts w:ascii="Arial" w:hAnsi="Arial" w:cs="Arial"/>
          <w:sz w:val="24"/>
          <w:szCs w:val="24"/>
        </w:rPr>
        <w:t>onstitution of its own initiative (other than on application by the ICB).</w:t>
      </w:r>
    </w:p>
    <w:p w14:paraId="5A57B711" w14:textId="52B6ED3D" w:rsidR="00A41EEA" w:rsidRPr="00464597" w:rsidRDefault="00A41EEA" w:rsidP="00EB36C1">
      <w:pPr>
        <w:pStyle w:val="ListParagraph"/>
        <w:numPr>
          <w:ilvl w:val="2"/>
          <w:numId w:val="14"/>
        </w:numPr>
        <w:spacing w:before="50" w:after="280" w:line="360" w:lineRule="atLeast"/>
        <w:ind w:left="426"/>
        <w:contextualSpacing w:val="0"/>
        <w:jc w:val="both"/>
        <w:outlineLvl w:val="2"/>
        <w:rPr>
          <w:rStyle w:val="FootnoteReference"/>
          <w:rFonts w:ascii="Arial" w:hAnsi="Arial" w:cs="Arial"/>
          <w:sz w:val="24"/>
          <w:szCs w:val="24"/>
          <w:vertAlign w:val="baseline"/>
        </w:rPr>
      </w:pPr>
      <w:r w:rsidRPr="00464597">
        <w:rPr>
          <w:rFonts w:ascii="Arial" w:hAnsi="Arial" w:cs="Arial"/>
          <w:sz w:val="24"/>
          <w:szCs w:val="24"/>
        </w:rPr>
        <w:t xml:space="preserve">The procedure for proposal and agreement of variations to the </w:t>
      </w:r>
      <w:r w:rsidR="00412C8D" w:rsidRPr="00464597">
        <w:rPr>
          <w:rFonts w:ascii="Arial" w:hAnsi="Arial" w:cs="Arial"/>
          <w:sz w:val="24"/>
          <w:szCs w:val="24"/>
        </w:rPr>
        <w:t>C</w:t>
      </w:r>
      <w:r w:rsidRPr="00464597">
        <w:rPr>
          <w:rFonts w:ascii="Arial" w:hAnsi="Arial" w:cs="Arial"/>
          <w:sz w:val="24"/>
          <w:szCs w:val="24"/>
        </w:rPr>
        <w:t>onstitution is as follows:</w:t>
      </w:r>
    </w:p>
    <w:p w14:paraId="74B7C8CA" w14:textId="471F12F5" w:rsidR="00125F7D" w:rsidRPr="00BB671B" w:rsidRDefault="004376BE" w:rsidP="00EB36C1">
      <w:pPr>
        <w:pStyle w:val="ListParagraph"/>
        <w:numPr>
          <w:ilvl w:val="3"/>
          <w:numId w:val="14"/>
        </w:numPr>
        <w:spacing w:before="50" w:after="280" w:line="360" w:lineRule="atLeast"/>
        <w:ind w:left="782" w:hanging="357"/>
        <w:contextualSpacing w:val="0"/>
        <w:jc w:val="both"/>
        <w:outlineLvl w:val="2"/>
        <w:rPr>
          <w:rFonts w:ascii="Arial" w:hAnsi="Arial" w:cs="Arial"/>
          <w:sz w:val="24"/>
          <w:szCs w:val="24"/>
        </w:rPr>
      </w:pPr>
      <w:bookmarkStart w:id="24" w:name="_Toc512936066"/>
      <w:r>
        <w:rPr>
          <w:rFonts w:ascii="Arial" w:hAnsi="Arial" w:cs="Arial"/>
          <w:sz w:val="24"/>
          <w:szCs w:val="24"/>
        </w:rPr>
        <w:lastRenderedPageBreak/>
        <w:t>t</w:t>
      </w:r>
      <w:r w:rsidR="00BB671B" w:rsidRPr="00BB671B">
        <w:rPr>
          <w:rFonts w:ascii="Arial" w:hAnsi="Arial" w:cs="Arial"/>
          <w:sz w:val="24"/>
          <w:szCs w:val="24"/>
        </w:rPr>
        <w:t xml:space="preserve">he ICB will engage with the Humber and North Yorkshire Integrated Care Partnership on any proposed amendments to its constitution and will have due regard to its comments or recommendations prior to submission to NHS England. </w:t>
      </w:r>
    </w:p>
    <w:p w14:paraId="66FEFCEC" w14:textId="77777777" w:rsidR="004376BE" w:rsidRPr="00EB36C1" w:rsidRDefault="004376BE" w:rsidP="00EB36C1">
      <w:pPr>
        <w:pStyle w:val="ListParagraph"/>
        <w:numPr>
          <w:ilvl w:val="3"/>
          <w:numId w:val="14"/>
        </w:numPr>
        <w:spacing w:before="50" w:after="280" w:line="360" w:lineRule="atLeast"/>
        <w:ind w:left="782" w:hanging="357"/>
        <w:contextualSpacing w:val="0"/>
        <w:jc w:val="both"/>
        <w:outlineLvl w:val="2"/>
        <w:rPr>
          <w:rFonts w:ascii="Arial" w:hAnsi="Arial" w:cs="Arial"/>
          <w:sz w:val="24"/>
          <w:szCs w:val="24"/>
        </w:rPr>
      </w:pPr>
      <w:r>
        <w:rPr>
          <w:rFonts w:ascii="Arial" w:hAnsi="Arial" w:cs="Arial"/>
          <w:sz w:val="24"/>
          <w:szCs w:val="24"/>
        </w:rPr>
        <w:t>a</w:t>
      </w:r>
      <w:r w:rsidR="000613E0" w:rsidRPr="453C99ED">
        <w:rPr>
          <w:rFonts w:ascii="Arial" w:hAnsi="Arial" w:cs="Arial"/>
          <w:sz w:val="24"/>
          <w:szCs w:val="24"/>
        </w:rPr>
        <w:t>pplications to NHS England for amendment to this constitution will be approved by the ICB</w:t>
      </w:r>
      <w:r w:rsidR="000613E0" w:rsidRPr="00EB36C1">
        <w:rPr>
          <w:rFonts w:ascii="Arial" w:hAnsi="Arial" w:cs="Arial"/>
          <w:sz w:val="24"/>
          <w:szCs w:val="24"/>
        </w:rPr>
        <w:t xml:space="preserve">. </w:t>
      </w:r>
    </w:p>
    <w:p w14:paraId="772FB52B" w14:textId="7825B1DF" w:rsidR="00A41EEA" w:rsidRPr="00EB36C1" w:rsidRDefault="008346B1" w:rsidP="00EB36C1">
      <w:pPr>
        <w:pStyle w:val="ListParagraph"/>
        <w:numPr>
          <w:ilvl w:val="3"/>
          <w:numId w:val="14"/>
        </w:numPr>
        <w:spacing w:before="50" w:after="280" w:line="360" w:lineRule="atLeast"/>
        <w:ind w:left="782" w:hanging="357"/>
        <w:contextualSpacing w:val="0"/>
        <w:jc w:val="both"/>
        <w:outlineLvl w:val="2"/>
        <w:rPr>
          <w:rFonts w:ascii="Arial" w:hAnsi="Arial" w:cs="Arial"/>
          <w:sz w:val="24"/>
          <w:szCs w:val="24"/>
        </w:rPr>
      </w:pPr>
      <w:r w:rsidRPr="004376BE">
        <w:rPr>
          <w:rFonts w:ascii="Arial" w:hAnsi="Arial" w:cs="Arial"/>
          <w:sz w:val="24"/>
          <w:szCs w:val="24"/>
        </w:rPr>
        <w:t>p</w:t>
      </w:r>
      <w:r w:rsidR="00A41EEA" w:rsidRPr="004376BE">
        <w:rPr>
          <w:rFonts w:ascii="Arial" w:hAnsi="Arial" w:cs="Arial"/>
          <w:sz w:val="24"/>
          <w:szCs w:val="24"/>
        </w:rPr>
        <w:t xml:space="preserve">roposed amendments to this </w:t>
      </w:r>
      <w:r w:rsidR="00412C8D" w:rsidRPr="004376BE">
        <w:rPr>
          <w:rFonts w:ascii="Arial" w:hAnsi="Arial" w:cs="Arial"/>
          <w:sz w:val="24"/>
          <w:szCs w:val="24"/>
        </w:rPr>
        <w:t>C</w:t>
      </w:r>
      <w:r w:rsidR="00A41EEA" w:rsidRPr="004376BE">
        <w:rPr>
          <w:rFonts w:ascii="Arial" w:hAnsi="Arial" w:cs="Arial"/>
          <w:sz w:val="24"/>
          <w:szCs w:val="24"/>
        </w:rPr>
        <w:t>onstitution will not be implemented until an application to NHS England for variation has been approved</w:t>
      </w:r>
      <w:bookmarkEnd w:id="23"/>
      <w:r w:rsidR="00225E62" w:rsidRPr="004376BE">
        <w:rPr>
          <w:rFonts w:ascii="Arial" w:hAnsi="Arial" w:cs="Arial"/>
          <w:sz w:val="24"/>
          <w:szCs w:val="24"/>
        </w:rPr>
        <w:t xml:space="preserve">. </w:t>
      </w:r>
    </w:p>
    <w:p w14:paraId="2A2A30A5" w14:textId="148ADE63" w:rsidR="00A41EEA" w:rsidRPr="00273A5A" w:rsidRDefault="00A41EEA" w:rsidP="00E23845">
      <w:pPr>
        <w:pStyle w:val="Heading2"/>
        <w:numPr>
          <w:ilvl w:val="1"/>
          <w:numId w:val="14"/>
        </w:numPr>
        <w:spacing w:before="240" w:after="240"/>
        <w:ind w:left="426" w:hanging="710"/>
        <w:rPr>
          <w:rFonts w:cs="Arial"/>
          <w:b/>
          <w:bCs/>
        </w:rPr>
      </w:pPr>
      <w:bookmarkStart w:id="25" w:name="_Toc101209495"/>
      <w:bookmarkStart w:id="26" w:name="_Toc198818308"/>
      <w:r w:rsidRPr="00273A5A">
        <w:rPr>
          <w:rFonts w:cs="Arial"/>
          <w:b/>
          <w:bCs/>
        </w:rPr>
        <w:t xml:space="preserve">Related </w:t>
      </w:r>
      <w:r w:rsidR="00273A5A" w:rsidRPr="00273A5A">
        <w:rPr>
          <w:rFonts w:cs="Arial"/>
          <w:b/>
          <w:bCs/>
        </w:rPr>
        <w:t>d</w:t>
      </w:r>
      <w:r w:rsidRPr="00273A5A">
        <w:rPr>
          <w:rFonts w:cs="Arial"/>
          <w:b/>
          <w:bCs/>
        </w:rPr>
        <w:t>ocuments</w:t>
      </w:r>
      <w:bookmarkEnd w:id="24"/>
      <w:bookmarkEnd w:id="25"/>
      <w:bookmarkEnd w:id="26"/>
    </w:p>
    <w:p w14:paraId="2F98F64B" w14:textId="6844BB79" w:rsidR="00A41EEA" w:rsidRPr="00273A5A" w:rsidRDefault="00A41EEA" w:rsidP="00EB36C1">
      <w:pPr>
        <w:pStyle w:val="ListParagraph"/>
        <w:numPr>
          <w:ilvl w:val="2"/>
          <w:numId w:val="14"/>
        </w:numPr>
        <w:spacing w:before="280" w:after="280" w:line="360" w:lineRule="atLeast"/>
        <w:ind w:left="426" w:hanging="710"/>
        <w:contextualSpacing w:val="0"/>
        <w:jc w:val="both"/>
        <w:outlineLvl w:val="2"/>
        <w:rPr>
          <w:rFonts w:ascii="Arial" w:hAnsi="Arial" w:cs="Arial"/>
          <w:sz w:val="24"/>
          <w:szCs w:val="24"/>
        </w:rPr>
      </w:pPr>
      <w:r w:rsidRPr="00273A5A">
        <w:rPr>
          <w:rFonts w:ascii="Arial" w:hAnsi="Arial" w:cs="Arial"/>
          <w:sz w:val="24"/>
          <w:szCs w:val="24"/>
        </w:rPr>
        <w:t xml:space="preserve">This </w:t>
      </w:r>
      <w:r w:rsidR="008346B1">
        <w:rPr>
          <w:rFonts w:ascii="Arial" w:hAnsi="Arial" w:cs="Arial"/>
          <w:sz w:val="24"/>
          <w:szCs w:val="24"/>
        </w:rPr>
        <w:t>C</w:t>
      </w:r>
      <w:r w:rsidRPr="00273A5A">
        <w:rPr>
          <w:rFonts w:ascii="Arial" w:hAnsi="Arial" w:cs="Arial"/>
          <w:sz w:val="24"/>
          <w:szCs w:val="24"/>
        </w:rPr>
        <w:t xml:space="preserve">onstitution is also supported by </w:t>
      </w:r>
      <w:r w:rsidR="00AA6965">
        <w:rPr>
          <w:rFonts w:ascii="Arial" w:hAnsi="Arial" w:cs="Arial"/>
          <w:sz w:val="24"/>
          <w:szCs w:val="24"/>
        </w:rPr>
        <w:t>several</w:t>
      </w:r>
      <w:r w:rsidRPr="00273A5A">
        <w:rPr>
          <w:rFonts w:ascii="Arial" w:hAnsi="Arial" w:cs="Arial"/>
          <w:sz w:val="24"/>
          <w:szCs w:val="24"/>
        </w:rPr>
        <w:t xml:space="preserve"> documents </w:t>
      </w:r>
      <w:r w:rsidR="008346B1">
        <w:rPr>
          <w:rFonts w:ascii="Arial" w:hAnsi="Arial" w:cs="Arial"/>
          <w:sz w:val="24"/>
          <w:szCs w:val="24"/>
        </w:rPr>
        <w:t>that</w:t>
      </w:r>
      <w:r w:rsidRPr="00273A5A">
        <w:rPr>
          <w:rFonts w:ascii="Arial" w:hAnsi="Arial" w:cs="Arial"/>
          <w:sz w:val="24"/>
          <w:szCs w:val="24"/>
        </w:rPr>
        <w:t xml:space="preserve"> provide further details on how governance arrangements in the ICB will operate. </w:t>
      </w:r>
    </w:p>
    <w:p w14:paraId="5D78B896" w14:textId="41290DB6" w:rsidR="00A41EEA" w:rsidRPr="00273A5A" w:rsidRDefault="00A41EEA" w:rsidP="00EB36C1">
      <w:pPr>
        <w:pStyle w:val="ListParagraph"/>
        <w:numPr>
          <w:ilvl w:val="2"/>
          <w:numId w:val="14"/>
        </w:numPr>
        <w:spacing w:before="280" w:after="280" w:line="360" w:lineRule="atLeast"/>
        <w:ind w:left="425" w:hanging="709"/>
        <w:contextualSpacing w:val="0"/>
        <w:jc w:val="both"/>
        <w:outlineLvl w:val="2"/>
        <w:rPr>
          <w:rFonts w:ascii="Arial" w:hAnsi="Arial" w:cs="Arial"/>
          <w:sz w:val="24"/>
          <w:szCs w:val="24"/>
        </w:rPr>
      </w:pPr>
      <w:r w:rsidRPr="00273A5A">
        <w:rPr>
          <w:rFonts w:ascii="Arial" w:hAnsi="Arial" w:cs="Arial"/>
          <w:sz w:val="24"/>
          <w:szCs w:val="24"/>
        </w:rPr>
        <w:t xml:space="preserve">The following are appended to the </w:t>
      </w:r>
      <w:r w:rsidR="00296B39">
        <w:rPr>
          <w:rFonts w:ascii="Arial" w:hAnsi="Arial" w:cs="Arial"/>
          <w:sz w:val="24"/>
          <w:szCs w:val="24"/>
        </w:rPr>
        <w:t>C</w:t>
      </w:r>
      <w:r w:rsidRPr="00273A5A">
        <w:rPr>
          <w:rFonts w:ascii="Arial" w:hAnsi="Arial" w:cs="Arial"/>
          <w:sz w:val="24"/>
          <w:szCs w:val="24"/>
        </w:rPr>
        <w:t>onstitution and form part of it for the purpose of clause 1.6 and the ICB’s legal duty to have a constitution:</w:t>
      </w:r>
    </w:p>
    <w:p w14:paraId="72B58988" w14:textId="70D0CACD" w:rsidR="00A41EEA" w:rsidRDefault="00A41EEA" w:rsidP="00EB36C1">
      <w:pPr>
        <w:pStyle w:val="ListParagraph"/>
        <w:numPr>
          <w:ilvl w:val="0"/>
          <w:numId w:val="15"/>
        </w:numPr>
        <w:spacing w:after="280" w:line="360" w:lineRule="atLeast"/>
        <w:ind w:left="851" w:hanging="357"/>
        <w:jc w:val="both"/>
        <w:outlineLvl w:val="2"/>
        <w:rPr>
          <w:rFonts w:ascii="Arial" w:eastAsia="Calibri" w:hAnsi="Arial" w:cs="Arial"/>
          <w:sz w:val="24"/>
          <w:szCs w:val="24"/>
        </w:rPr>
      </w:pPr>
      <w:r w:rsidRPr="0A0CF2D2">
        <w:rPr>
          <w:rFonts w:ascii="Arial" w:eastAsia="Calibri" w:hAnsi="Arial" w:cs="Arial"/>
          <w:b/>
          <w:bCs/>
          <w:sz w:val="24"/>
          <w:szCs w:val="24"/>
        </w:rPr>
        <w:t xml:space="preserve">Standing </w:t>
      </w:r>
      <w:r w:rsidR="00273A5A" w:rsidRPr="0A0CF2D2">
        <w:rPr>
          <w:rFonts w:ascii="Arial" w:eastAsia="Calibri" w:hAnsi="Arial" w:cs="Arial"/>
          <w:b/>
          <w:bCs/>
          <w:sz w:val="24"/>
          <w:szCs w:val="24"/>
        </w:rPr>
        <w:t>o</w:t>
      </w:r>
      <w:r w:rsidRPr="0A0CF2D2">
        <w:rPr>
          <w:rFonts w:ascii="Arial" w:eastAsia="Calibri" w:hAnsi="Arial" w:cs="Arial"/>
          <w:b/>
          <w:bCs/>
          <w:sz w:val="24"/>
          <w:szCs w:val="24"/>
        </w:rPr>
        <w:t>rders</w:t>
      </w:r>
      <w:r w:rsidR="00296B39" w:rsidRPr="0A0CF2D2">
        <w:rPr>
          <w:rFonts w:ascii="Arial" w:eastAsia="Calibri" w:hAnsi="Arial" w:cs="Arial"/>
          <w:b/>
          <w:bCs/>
          <w:sz w:val="24"/>
          <w:szCs w:val="24"/>
        </w:rPr>
        <w:t xml:space="preserve"> </w:t>
      </w:r>
      <w:r w:rsidRPr="0A0CF2D2">
        <w:rPr>
          <w:rFonts w:ascii="Arial" w:eastAsia="Calibri" w:hAnsi="Arial" w:cs="Arial"/>
          <w:sz w:val="24"/>
          <w:szCs w:val="24"/>
        </w:rPr>
        <w:t>– which set out the arrangements and procedures to be used for meetings and the processes to appoint the ICB committees.</w:t>
      </w:r>
    </w:p>
    <w:p w14:paraId="4F7F10CA" w14:textId="77777777" w:rsidR="00FE3EDD" w:rsidRDefault="00FE3EDD" w:rsidP="00EB36C1">
      <w:pPr>
        <w:pStyle w:val="ListParagraph"/>
        <w:spacing w:after="280" w:line="360" w:lineRule="atLeast"/>
        <w:ind w:left="851"/>
        <w:jc w:val="both"/>
        <w:outlineLvl w:val="2"/>
        <w:rPr>
          <w:rFonts w:ascii="Arial" w:eastAsia="Calibri" w:hAnsi="Arial" w:cs="Arial"/>
          <w:sz w:val="24"/>
          <w:szCs w:val="24"/>
        </w:rPr>
      </w:pPr>
    </w:p>
    <w:p w14:paraId="712AAAD8" w14:textId="654C4668" w:rsidR="00A41EEA" w:rsidRPr="00273A5A" w:rsidRDefault="00A41EEA" w:rsidP="00EB36C1">
      <w:pPr>
        <w:pStyle w:val="ListParagraph"/>
        <w:numPr>
          <w:ilvl w:val="2"/>
          <w:numId w:val="14"/>
        </w:numPr>
        <w:spacing w:before="240" w:after="240" w:line="360" w:lineRule="atLeast"/>
        <w:ind w:left="426" w:hanging="710"/>
        <w:jc w:val="both"/>
        <w:outlineLvl w:val="2"/>
        <w:rPr>
          <w:rFonts w:ascii="Arial" w:hAnsi="Arial" w:cs="Arial"/>
          <w:sz w:val="24"/>
          <w:szCs w:val="24"/>
        </w:rPr>
      </w:pPr>
      <w:r w:rsidRPr="0A0CF2D2">
        <w:rPr>
          <w:rFonts w:ascii="Arial" w:hAnsi="Arial" w:cs="Arial"/>
          <w:sz w:val="24"/>
          <w:szCs w:val="24"/>
        </w:rPr>
        <w:t xml:space="preserve">The following do not form part of the </w:t>
      </w:r>
      <w:r w:rsidR="00412C8D" w:rsidRPr="0A0CF2D2">
        <w:rPr>
          <w:rFonts w:ascii="Arial" w:hAnsi="Arial" w:cs="Arial"/>
          <w:sz w:val="24"/>
          <w:szCs w:val="24"/>
        </w:rPr>
        <w:t>C</w:t>
      </w:r>
      <w:r w:rsidRPr="0A0CF2D2">
        <w:rPr>
          <w:rFonts w:ascii="Arial" w:hAnsi="Arial" w:cs="Arial"/>
          <w:sz w:val="24"/>
          <w:szCs w:val="24"/>
        </w:rPr>
        <w:t>onstitution but are required to be published</w:t>
      </w:r>
      <w:r w:rsidR="00965C36" w:rsidRPr="0A0CF2D2">
        <w:rPr>
          <w:rFonts w:ascii="Arial" w:hAnsi="Arial" w:cs="Arial"/>
          <w:sz w:val="24"/>
          <w:szCs w:val="24"/>
        </w:rPr>
        <w:t>:</w:t>
      </w:r>
      <w:r w:rsidRPr="0A0CF2D2">
        <w:rPr>
          <w:rFonts w:ascii="Arial" w:hAnsi="Arial" w:cs="Arial"/>
          <w:sz w:val="24"/>
          <w:szCs w:val="24"/>
        </w:rPr>
        <w:t xml:space="preserve"> </w:t>
      </w:r>
    </w:p>
    <w:p w14:paraId="0CE91403" w14:textId="77777777" w:rsidR="00A41EEA" w:rsidRPr="00273A5A" w:rsidRDefault="00A41EEA" w:rsidP="00EB36C1">
      <w:pPr>
        <w:pStyle w:val="ListParagraph"/>
        <w:spacing w:before="240" w:after="240" w:line="360" w:lineRule="atLeast"/>
        <w:ind w:left="1135"/>
        <w:jc w:val="both"/>
        <w:rPr>
          <w:rFonts w:ascii="Arial" w:eastAsia="Calibri" w:hAnsi="Arial" w:cs="Arial"/>
          <w:color w:val="F0EFEF" w:themeColor="background2" w:themeTint="99"/>
          <w:sz w:val="24"/>
          <w:szCs w:val="24"/>
        </w:rPr>
      </w:pPr>
    </w:p>
    <w:p w14:paraId="64B16E29" w14:textId="58B3F344" w:rsidR="00A41EEA" w:rsidRDefault="00A41EEA" w:rsidP="00EB36C1">
      <w:pPr>
        <w:pStyle w:val="ListParagraph"/>
        <w:numPr>
          <w:ilvl w:val="0"/>
          <w:numId w:val="20"/>
        </w:numPr>
        <w:spacing w:after="280" w:line="360" w:lineRule="atLeast"/>
        <w:ind w:left="782" w:hanging="357"/>
        <w:jc w:val="both"/>
        <w:outlineLvl w:val="2"/>
        <w:rPr>
          <w:rFonts w:ascii="Arial" w:eastAsia="Calibri" w:hAnsi="Arial" w:cs="Arial"/>
          <w:sz w:val="24"/>
          <w:szCs w:val="24"/>
        </w:rPr>
      </w:pPr>
      <w:r w:rsidRPr="0A0CF2D2">
        <w:rPr>
          <w:rFonts w:ascii="Arial" w:eastAsia="Calibri" w:hAnsi="Arial" w:cs="Arial"/>
          <w:b/>
          <w:bCs/>
          <w:sz w:val="24"/>
          <w:szCs w:val="24"/>
        </w:rPr>
        <w:t xml:space="preserve">Scheme of </w:t>
      </w:r>
      <w:r w:rsidR="00965C36" w:rsidRPr="0A0CF2D2">
        <w:rPr>
          <w:rFonts w:ascii="Arial" w:eastAsia="Calibri" w:hAnsi="Arial" w:cs="Arial"/>
          <w:b/>
          <w:bCs/>
          <w:sz w:val="24"/>
          <w:szCs w:val="24"/>
        </w:rPr>
        <w:t xml:space="preserve">Reservation and Delegation </w:t>
      </w:r>
      <w:r w:rsidRPr="0A0CF2D2">
        <w:rPr>
          <w:rFonts w:ascii="Arial" w:eastAsia="Calibri" w:hAnsi="Arial" w:cs="Arial"/>
          <w:b/>
          <w:bCs/>
          <w:sz w:val="24"/>
          <w:szCs w:val="24"/>
        </w:rPr>
        <w:t>(</w:t>
      </w:r>
      <w:proofErr w:type="spellStart"/>
      <w:r w:rsidRPr="0A0CF2D2">
        <w:rPr>
          <w:rFonts w:ascii="Arial" w:eastAsia="Calibri" w:hAnsi="Arial" w:cs="Arial"/>
          <w:b/>
          <w:bCs/>
          <w:sz w:val="24"/>
          <w:szCs w:val="24"/>
        </w:rPr>
        <w:t>SoRD</w:t>
      </w:r>
      <w:proofErr w:type="spellEnd"/>
      <w:r w:rsidRPr="0A0CF2D2">
        <w:rPr>
          <w:rFonts w:ascii="Arial" w:eastAsia="Calibri" w:hAnsi="Arial" w:cs="Arial"/>
          <w:b/>
          <w:bCs/>
          <w:sz w:val="24"/>
          <w:szCs w:val="24"/>
        </w:rPr>
        <w:t>)</w:t>
      </w:r>
      <w:r w:rsidR="00273A5A" w:rsidRPr="0A0CF2D2">
        <w:rPr>
          <w:rFonts w:ascii="Arial" w:eastAsia="Calibri" w:hAnsi="Arial" w:cs="Arial"/>
          <w:sz w:val="24"/>
          <w:szCs w:val="24"/>
        </w:rPr>
        <w:t xml:space="preserve"> </w:t>
      </w:r>
      <w:r w:rsidRPr="0A0CF2D2">
        <w:rPr>
          <w:rFonts w:ascii="Arial" w:eastAsia="Calibri" w:hAnsi="Arial" w:cs="Arial"/>
          <w:sz w:val="24"/>
          <w:szCs w:val="24"/>
        </w:rPr>
        <w:t xml:space="preserve">– sets out those decisions that are reserved to the </w:t>
      </w:r>
      <w:r w:rsidR="00666229" w:rsidRPr="0A0CF2D2">
        <w:rPr>
          <w:rFonts w:ascii="Arial" w:eastAsia="Calibri" w:hAnsi="Arial" w:cs="Arial"/>
          <w:sz w:val="24"/>
          <w:szCs w:val="24"/>
        </w:rPr>
        <w:t>board</w:t>
      </w:r>
      <w:r w:rsidRPr="0A0CF2D2">
        <w:rPr>
          <w:rFonts w:ascii="Arial" w:eastAsia="Calibri" w:hAnsi="Arial" w:cs="Arial"/>
          <w:sz w:val="24"/>
          <w:szCs w:val="24"/>
        </w:rPr>
        <w:t xml:space="preserve"> of the ICB and those decisions that have been delegated in accordance with the powers of the ICB and which must be agreed in accordance with and be consistent with the </w:t>
      </w:r>
      <w:r w:rsidR="00965C36" w:rsidRPr="0A0CF2D2">
        <w:rPr>
          <w:rFonts w:ascii="Arial" w:eastAsia="Calibri" w:hAnsi="Arial" w:cs="Arial"/>
          <w:sz w:val="24"/>
          <w:szCs w:val="24"/>
        </w:rPr>
        <w:t>C</w:t>
      </w:r>
      <w:r w:rsidRPr="0A0CF2D2">
        <w:rPr>
          <w:rFonts w:ascii="Arial" w:eastAsia="Calibri" w:hAnsi="Arial" w:cs="Arial"/>
          <w:sz w:val="24"/>
          <w:szCs w:val="24"/>
        </w:rPr>
        <w:t xml:space="preserve">onstitution. The </w:t>
      </w:r>
      <w:proofErr w:type="spellStart"/>
      <w:r w:rsidRPr="0A0CF2D2">
        <w:rPr>
          <w:rFonts w:ascii="Arial" w:eastAsia="Calibri" w:hAnsi="Arial" w:cs="Arial"/>
          <w:sz w:val="24"/>
          <w:szCs w:val="24"/>
        </w:rPr>
        <w:t>SoRD</w:t>
      </w:r>
      <w:proofErr w:type="spellEnd"/>
      <w:r w:rsidRPr="0A0CF2D2">
        <w:rPr>
          <w:rFonts w:ascii="Arial" w:eastAsia="Calibri" w:hAnsi="Arial" w:cs="Arial"/>
          <w:sz w:val="24"/>
          <w:szCs w:val="24"/>
        </w:rPr>
        <w:t xml:space="preserve"> identifies where, or to whom, functions and decisions have been delegated to.</w:t>
      </w:r>
    </w:p>
    <w:p w14:paraId="0A886866" w14:textId="77777777" w:rsidR="00FE3EDD" w:rsidRPr="00273A5A" w:rsidRDefault="00FE3EDD" w:rsidP="00EB36C1">
      <w:pPr>
        <w:pStyle w:val="ListParagraph"/>
        <w:spacing w:after="280" w:line="360" w:lineRule="atLeast"/>
        <w:ind w:left="782"/>
        <w:jc w:val="both"/>
        <w:outlineLvl w:val="2"/>
        <w:rPr>
          <w:rFonts w:ascii="Arial" w:eastAsia="Calibri" w:hAnsi="Arial" w:cs="Arial"/>
          <w:sz w:val="24"/>
          <w:szCs w:val="24"/>
        </w:rPr>
      </w:pPr>
    </w:p>
    <w:p w14:paraId="33986E54" w14:textId="66F1BDB1" w:rsidR="00084EA4" w:rsidRDefault="00A41EEA" w:rsidP="00EB36C1">
      <w:pPr>
        <w:pStyle w:val="ListParagraph"/>
        <w:numPr>
          <w:ilvl w:val="0"/>
          <w:numId w:val="20"/>
        </w:numPr>
        <w:spacing w:after="280" w:line="360" w:lineRule="atLeast"/>
        <w:ind w:left="782" w:hanging="357"/>
        <w:jc w:val="both"/>
        <w:outlineLvl w:val="2"/>
        <w:rPr>
          <w:rFonts w:ascii="Arial" w:eastAsia="Calibri" w:hAnsi="Arial" w:cs="Arial"/>
          <w:sz w:val="24"/>
          <w:szCs w:val="24"/>
        </w:rPr>
      </w:pPr>
      <w:r w:rsidRPr="0A0CF2D2">
        <w:rPr>
          <w:rFonts w:ascii="Arial" w:eastAsia="Calibri" w:hAnsi="Arial" w:cs="Arial"/>
          <w:b/>
          <w:bCs/>
          <w:sz w:val="24"/>
          <w:szCs w:val="24"/>
        </w:rPr>
        <w:t xml:space="preserve">Functions and </w:t>
      </w:r>
      <w:r w:rsidR="005D5A09" w:rsidRPr="0A0CF2D2">
        <w:rPr>
          <w:rFonts w:ascii="Arial" w:eastAsia="Calibri" w:hAnsi="Arial" w:cs="Arial"/>
          <w:b/>
          <w:bCs/>
          <w:sz w:val="24"/>
          <w:szCs w:val="24"/>
        </w:rPr>
        <w:t>D</w:t>
      </w:r>
      <w:r w:rsidRPr="0A0CF2D2">
        <w:rPr>
          <w:rFonts w:ascii="Arial" w:eastAsia="Calibri" w:hAnsi="Arial" w:cs="Arial"/>
          <w:b/>
          <w:bCs/>
          <w:sz w:val="24"/>
          <w:szCs w:val="24"/>
        </w:rPr>
        <w:t xml:space="preserve">ecision </w:t>
      </w:r>
      <w:r w:rsidR="005D5A09" w:rsidRPr="0A0CF2D2">
        <w:rPr>
          <w:rFonts w:ascii="Arial" w:eastAsia="Calibri" w:hAnsi="Arial" w:cs="Arial"/>
          <w:b/>
          <w:bCs/>
          <w:sz w:val="24"/>
          <w:szCs w:val="24"/>
        </w:rPr>
        <w:t>M</w:t>
      </w:r>
      <w:r w:rsidRPr="0A0CF2D2">
        <w:rPr>
          <w:rFonts w:ascii="Arial" w:eastAsia="Calibri" w:hAnsi="Arial" w:cs="Arial"/>
          <w:b/>
          <w:bCs/>
          <w:sz w:val="24"/>
          <w:szCs w:val="24"/>
        </w:rPr>
        <w:t>ap</w:t>
      </w:r>
      <w:r w:rsidRPr="0A0CF2D2">
        <w:rPr>
          <w:rStyle w:val="FootnoteReference"/>
          <w:rFonts w:ascii="Arial" w:eastAsia="Calibri" w:hAnsi="Arial" w:cs="Arial"/>
          <w:b/>
          <w:bCs/>
          <w:color w:val="FF0000"/>
          <w:sz w:val="24"/>
          <w:szCs w:val="24"/>
        </w:rPr>
        <w:t xml:space="preserve"> </w:t>
      </w:r>
      <w:r w:rsidRPr="0A0CF2D2">
        <w:rPr>
          <w:rFonts w:ascii="Arial" w:eastAsia="Calibri" w:hAnsi="Arial" w:cs="Arial"/>
          <w:sz w:val="24"/>
          <w:szCs w:val="24"/>
        </w:rPr>
        <w:t>–</w:t>
      </w:r>
      <w:r w:rsidRPr="0A0CF2D2">
        <w:rPr>
          <w:rFonts w:ascii="Arial" w:eastAsia="Calibri" w:hAnsi="Arial" w:cs="Arial"/>
          <w:b/>
          <w:bCs/>
          <w:sz w:val="24"/>
          <w:szCs w:val="24"/>
        </w:rPr>
        <w:t xml:space="preserve"> </w:t>
      </w:r>
      <w:r w:rsidRPr="0A0CF2D2">
        <w:rPr>
          <w:rFonts w:ascii="Arial" w:eastAsia="Calibri" w:hAnsi="Arial" w:cs="Arial"/>
          <w:sz w:val="24"/>
          <w:szCs w:val="24"/>
        </w:rPr>
        <w:t xml:space="preserve">a </w:t>
      </w:r>
      <w:r w:rsidR="0024272D" w:rsidRPr="0A0CF2D2">
        <w:rPr>
          <w:rFonts w:ascii="Arial" w:eastAsia="Calibri" w:hAnsi="Arial" w:cs="Arial"/>
          <w:sz w:val="24"/>
          <w:szCs w:val="24"/>
        </w:rPr>
        <w:t>high-level</w:t>
      </w:r>
      <w:r w:rsidRPr="0A0CF2D2">
        <w:rPr>
          <w:rFonts w:ascii="Arial" w:eastAsia="Calibri" w:hAnsi="Arial" w:cs="Arial"/>
          <w:sz w:val="24"/>
          <w:szCs w:val="24"/>
        </w:rPr>
        <w:t xml:space="preserve"> structural chart that sets out which key decisions are delegated and taken by which part or parts of the system. The </w:t>
      </w:r>
      <w:r w:rsidR="005D5A09" w:rsidRPr="0A0CF2D2">
        <w:rPr>
          <w:rFonts w:ascii="Arial" w:eastAsia="Calibri" w:hAnsi="Arial" w:cs="Arial"/>
          <w:sz w:val="24"/>
          <w:szCs w:val="24"/>
        </w:rPr>
        <w:t xml:space="preserve">Functions and Decision Map </w:t>
      </w:r>
      <w:r w:rsidRPr="0A0CF2D2">
        <w:rPr>
          <w:rFonts w:ascii="Arial" w:eastAsia="Calibri" w:hAnsi="Arial" w:cs="Arial"/>
          <w:sz w:val="24"/>
          <w:szCs w:val="24"/>
        </w:rPr>
        <w:t>also includes decision</w:t>
      </w:r>
      <w:r w:rsidR="003A52F1" w:rsidRPr="0A0CF2D2">
        <w:rPr>
          <w:rFonts w:ascii="Arial" w:eastAsia="Calibri" w:hAnsi="Arial" w:cs="Arial"/>
          <w:sz w:val="24"/>
          <w:szCs w:val="24"/>
        </w:rPr>
        <w:t>-</w:t>
      </w:r>
      <w:r w:rsidRPr="0A0CF2D2">
        <w:rPr>
          <w:rFonts w:ascii="Arial" w:eastAsia="Calibri" w:hAnsi="Arial" w:cs="Arial"/>
          <w:sz w:val="24"/>
          <w:szCs w:val="24"/>
        </w:rPr>
        <w:t>making responsibilities that are delegated to the ICB (</w:t>
      </w:r>
      <w:r w:rsidR="00367A77" w:rsidRPr="0A0CF2D2">
        <w:rPr>
          <w:rFonts w:ascii="Arial" w:eastAsia="Calibri" w:hAnsi="Arial" w:cs="Arial"/>
          <w:sz w:val="24"/>
          <w:szCs w:val="24"/>
        </w:rPr>
        <w:t>e.g.,</w:t>
      </w:r>
      <w:r w:rsidRPr="0A0CF2D2">
        <w:rPr>
          <w:rFonts w:ascii="Arial" w:eastAsia="Calibri" w:hAnsi="Arial" w:cs="Arial"/>
          <w:sz w:val="24"/>
          <w:szCs w:val="24"/>
        </w:rPr>
        <w:t xml:space="preserve"> from NHS England).</w:t>
      </w:r>
    </w:p>
    <w:p w14:paraId="690F705C" w14:textId="77777777" w:rsidR="00084EA4" w:rsidRPr="00084EA4" w:rsidRDefault="00084EA4" w:rsidP="00084EA4">
      <w:pPr>
        <w:pStyle w:val="ListParagraph"/>
        <w:rPr>
          <w:rFonts w:ascii="Arial" w:eastAsia="Calibri" w:hAnsi="Arial" w:cs="Arial"/>
          <w:sz w:val="24"/>
          <w:szCs w:val="24"/>
        </w:rPr>
      </w:pPr>
    </w:p>
    <w:p w14:paraId="27D507CA" w14:textId="5E264F2D" w:rsidR="00A41EEA" w:rsidRPr="00273A5A" w:rsidRDefault="00A41EEA" w:rsidP="00EB36C1">
      <w:pPr>
        <w:pStyle w:val="ListParagraph"/>
        <w:numPr>
          <w:ilvl w:val="0"/>
          <w:numId w:val="20"/>
        </w:numPr>
        <w:spacing w:after="280" w:line="360" w:lineRule="atLeast"/>
        <w:ind w:left="782" w:hanging="357"/>
        <w:contextualSpacing w:val="0"/>
        <w:jc w:val="both"/>
        <w:outlineLvl w:val="2"/>
        <w:rPr>
          <w:rFonts w:ascii="Arial" w:eastAsia="Calibri" w:hAnsi="Arial" w:cs="Arial"/>
          <w:sz w:val="24"/>
          <w:szCs w:val="24"/>
        </w:rPr>
      </w:pPr>
      <w:r w:rsidRPr="00273A5A">
        <w:rPr>
          <w:rFonts w:ascii="Arial" w:eastAsia="Calibri" w:hAnsi="Arial" w:cs="Arial"/>
          <w:b/>
          <w:sz w:val="24"/>
          <w:szCs w:val="24"/>
        </w:rPr>
        <w:t xml:space="preserve">Standing </w:t>
      </w:r>
      <w:r w:rsidR="005D5A09" w:rsidRPr="00273A5A">
        <w:rPr>
          <w:rFonts w:ascii="Arial" w:eastAsia="Calibri" w:hAnsi="Arial" w:cs="Arial"/>
          <w:b/>
          <w:sz w:val="24"/>
          <w:szCs w:val="24"/>
        </w:rPr>
        <w:t>Financial I</w:t>
      </w:r>
      <w:r w:rsidR="00273A5A" w:rsidRPr="00273A5A">
        <w:rPr>
          <w:rFonts w:ascii="Arial" w:eastAsia="Calibri" w:hAnsi="Arial" w:cs="Arial"/>
          <w:b/>
          <w:sz w:val="24"/>
          <w:szCs w:val="24"/>
        </w:rPr>
        <w:t xml:space="preserve">nstructions </w:t>
      </w:r>
      <w:r w:rsidRPr="00273A5A">
        <w:rPr>
          <w:rFonts w:ascii="Arial" w:eastAsia="Calibri" w:hAnsi="Arial" w:cs="Arial"/>
          <w:bCs/>
          <w:sz w:val="24"/>
          <w:szCs w:val="24"/>
        </w:rPr>
        <w:t>–</w:t>
      </w:r>
      <w:r w:rsidRPr="00273A5A">
        <w:rPr>
          <w:rFonts w:ascii="Arial" w:eastAsia="Calibri" w:hAnsi="Arial" w:cs="Arial"/>
          <w:sz w:val="24"/>
          <w:szCs w:val="24"/>
        </w:rPr>
        <w:t xml:space="preserve"> which set out the arrangements for managing the ICB’s financial affairs. </w:t>
      </w:r>
    </w:p>
    <w:p w14:paraId="3B2AA501" w14:textId="15030FDF" w:rsidR="004376BE" w:rsidRDefault="00A41EEA" w:rsidP="00EB36C1">
      <w:pPr>
        <w:pStyle w:val="ListParagraph"/>
        <w:numPr>
          <w:ilvl w:val="0"/>
          <w:numId w:val="20"/>
        </w:numPr>
        <w:spacing w:after="120" w:line="360" w:lineRule="atLeast"/>
        <w:ind w:left="709" w:hanging="284"/>
        <w:jc w:val="both"/>
        <w:outlineLvl w:val="2"/>
        <w:rPr>
          <w:rFonts w:ascii="Arial" w:eastAsia="Calibri" w:hAnsi="Arial" w:cs="Arial"/>
          <w:sz w:val="24"/>
          <w:szCs w:val="24"/>
        </w:rPr>
      </w:pPr>
      <w:r w:rsidRPr="0A0CF2D2">
        <w:rPr>
          <w:rFonts w:ascii="Arial" w:eastAsia="Calibri" w:hAnsi="Arial" w:cs="Arial"/>
          <w:b/>
          <w:bCs/>
          <w:sz w:val="24"/>
          <w:szCs w:val="24"/>
        </w:rPr>
        <w:t xml:space="preserve">The ICB </w:t>
      </w:r>
      <w:r w:rsidR="005D5A09" w:rsidRPr="0A0CF2D2">
        <w:rPr>
          <w:rFonts w:ascii="Arial" w:eastAsia="Calibri" w:hAnsi="Arial" w:cs="Arial"/>
          <w:b/>
          <w:bCs/>
          <w:sz w:val="24"/>
          <w:szCs w:val="24"/>
        </w:rPr>
        <w:t>Governance H</w:t>
      </w:r>
      <w:r w:rsidRPr="0A0CF2D2">
        <w:rPr>
          <w:rFonts w:ascii="Arial" w:eastAsia="Calibri" w:hAnsi="Arial" w:cs="Arial"/>
          <w:b/>
          <w:bCs/>
          <w:sz w:val="24"/>
          <w:szCs w:val="24"/>
        </w:rPr>
        <w:t>andbook</w:t>
      </w:r>
      <w:r w:rsidR="00273A5A" w:rsidRPr="0A0CF2D2">
        <w:rPr>
          <w:rFonts w:ascii="Arial" w:eastAsia="Calibri" w:hAnsi="Arial" w:cs="Arial"/>
          <w:b/>
          <w:bCs/>
          <w:color w:val="FF0000"/>
          <w:sz w:val="24"/>
          <w:szCs w:val="24"/>
          <w:vertAlign w:val="superscript"/>
        </w:rPr>
        <w:t xml:space="preserve"> </w:t>
      </w:r>
      <w:r w:rsidRPr="0A0CF2D2">
        <w:rPr>
          <w:rFonts w:ascii="Arial" w:eastAsia="Calibri" w:hAnsi="Arial" w:cs="Arial"/>
          <w:sz w:val="24"/>
          <w:szCs w:val="24"/>
        </w:rPr>
        <w:t>–</w:t>
      </w:r>
      <w:r w:rsidRPr="00273A5A">
        <w:rPr>
          <w:rFonts w:ascii="Arial" w:eastAsia="Calibri" w:hAnsi="Arial" w:cs="Arial"/>
          <w:sz w:val="24"/>
          <w:szCs w:val="24"/>
        </w:rPr>
        <w:t xml:space="preserve"> </w:t>
      </w:r>
      <w:r w:rsidR="00273A5A">
        <w:rPr>
          <w:rFonts w:ascii="Arial" w:eastAsia="Calibri" w:hAnsi="Arial" w:cs="Arial"/>
          <w:sz w:val="24"/>
          <w:szCs w:val="24"/>
        </w:rPr>
        <w:t>t</w:t>
      </w:r>
      <w:r w:rsidRPr="00273A5A">
        <w:rPr>
          <w:rFonts w:ascii="Arial" w:eastAsia="Calibri" w:hAnsi="Arial" w:cs="Arial"/>
          <w:sz w:val="24"/>
          <w:szCs w:val="24"/>
        </w:rPr>
        <w:t xml:space="preserve">his brings together </w:t>
      </w:r>
      <w:r w:rsidRPr="00273A5A">
        <w:rPr>
          <w:rFonts w:ascii="Arial" w:hAnsi="Arial" w:cs="Arial"/>
          <w:sz w:val="24"/>
          <w:szCs w:val="24"/>
        </w:rPr>
        <w:t xml:space="preserve">all the ICB’s governance </w:t>
      </w:r>
      <w:r w:rsidR="00367A77" w:rsidRPr="00273A5A">
        <w:rPr>
          <w:rFonts w:ascii="Arial" w:hAnsi="Arial" w:cs="Arial"/>
          <w:sz w:val="24"/>
          <w:szCs w:val="24"/>
        </w:rPr>
        <w:t>documents,</w:t>
      </w:r>
      <w:r w:rsidRPr="00273A5A">
        <w:rPr>
          <w:rFonts w:ascii="Arial" w:hAnsi="Arial" w:cs="Arial"/>
          <w:sz w:val="24"/>
          <w:szCs w:val="24"/>
        </w:rPr>
        <w:t xml:space="preserve"> so it is easy for interested people to navigate. It</w:t>
      </w:r>
      <w:r w:rsidRPr="00273A5A">
        <w:rPr>
          <w:rFonts w:ascii="Arial" w:eastAsia="Calibri" w:hAnsi="Arial" w:cs="Arial"/>
          <w:sz w:val="24"/>
          <w:szCs w:val="24"/>
          <w:shd w:val="clear" w:color="auto" w:fill="FFFFFF" w:themeFill="background1"/>
        </w:rPr>
        <w:t xml:space="preserve"> </w:t>
      </w:r>
      <w:r w:rsidRPr="00273A5A">
        <w:rPr>
          <w:rFonts w:ascii="Arial" w:eastAsia="Calibri" w:hAnsi="Arial" w:cs="Arial"/>
          <w:sz w:val="24"/>
          <w:szCs w:val="24"/>
        </w:rPr>
        <w:t>includes:</w:t>
      </w:r>
    </w:p>
    <w:p w14:paraId="38B047AE" w14:textId="77777777" w:rsidR="004376BE" w:rsidRPr="004376BE" w:rsidRDefault="00AA006C" w:rsidP="00EB36C1">
      <w:pPr>
        <w:pStyle w:val="ListParagraph"/>
        <w:numPr>
          <w:ilvl w:val="2"/>
          <w:numId w:val="20"/>
        </w:numPr>
        <w:spacing w:after="120" w:line="360" w:lineRule="atLeast"/>
        <w:ind w:left="993"/>
        <w:jc w:val="both"/>
        <w:outlineLvl w:val="2"/>
        <w:rPr>
          <w:rFonts w:ascii="Arial" w:eastAsia="Calibri" w:hAnsi="Arial" w:cs="Arial"/>
          <w:sz w:val="24"/>
          <w:szCs w:val="24"/>
        </w:rPr>
      </w:pPr>
      <w:r w:rsidRPr="004376BE">
        <w:rPr>
          <w:rFonts w:ascii="Arial" w:hAnsi="Arial" w:cs="Arial"/>
          <w:sz w:val="24"/>
          <w:szCs w:val="24"/>
        </w:rPr>
        <w:t>t</w:t>
      </w:r>
      <w:r w:rsidR="00A41EEA" w:rsidRPr="004376BE">
        <w:rPr>
          <w:rFonts w:ascii="Arial" w:hAnsi="Arial" w:cs="Arial"/>
          <w:sz w:val="24"/>
          <w:szCs w:val="24"/>
        </w:rPr>
        <w:t>he above documents a) – c)</w:t>
      </w:r>
    </w:p>
    <w:p w14:paraId="0C9A4E41" w14:textId="77777777" w:rsidR="004376BE" w:rsidRPr="004376BE" w:rsidRDefault="00AA006C" w:rsidP="00EB36C1">
      <w:pPr>
        <w:pStyle w:val="ListParagraph"/>
        <w:numPr>
          <w:ilvl w:val="2"/>
          <w:numId w:val="20"/>
        </w:numPr>
        <w:spacing w:after="120" w:line="360" w:lineRule="atLeast"/>
        <w:ind w:left="993"/>
        <w:jc w:val="both"/>
        <w:outlineLvl w:val="2"/>
        <w:rPr>
          <w:rFonts w:ascii="Arial" w:eastAsia="Calibri" w:hAnsi="Arial" w:cs="Arial"/>
          <w:sz w:val="24"/>
          <w:szCs w:val="24"/>
        </w:rPr>
      </w:pPr>
      <w:r w:rsidRPr="004376BE">
        <w:rPr>
          <w:rFonts w:ascii="Arial" w:hAnsi="Arial" w:cs="Arial"/>
          <w:sz w:val="24"/>
          <w:szCs w:val="24"/>
        </w:rPr>
        <w:lastRenderedPageBreak/>
        <w:t>t</w:t>
      </w:r>
      <w:r w:rsidR="00A41EEA" w:rsidRPr="004376BE">
        <w:rPr>
          <w:rFonts w:ascii="Arial" w:hAnsi="Arial" w:cs="Arial"/>
          <w:sz w:val="24"/>
          <w:szCs w:val="24"/>
        </w:rPr>
        <w:t xml:space="preserve">erms of reference for all committees and sub-committees of the </w:t>
      </w:r>
      <w:r w:rsidR="00666229" w:rsidRPr="004376BE">
        <w:rPr>
          <w:rFonts w:ascii="Arial" w:hAnsi="Arial" w:cs="Arial"/>
          <w:sz w:val="24"/>
          <w:szCs w:val="24"/>
        </w:rPr>
        <w:t>board</w:t>
      </w:r>
      <w:r w:rsidR="00A41EEA" w:rsidRPr="004376BE">
        <w:rPr>
          <w:rFonts w:ascii="Arial" w:hAnsi="Arial" w:cs="Arial"/>
          <w:sz w:val="24"/>
          <w:szCs w:val="24"/>
        </w:rPr>
        <w:t xml:space="preserve"> that exercise ICB functions</w:t>
      </w:r>
    </w:p>
    <w:p w14:paraId="7CE511D4" w14:textId="37868CCA" w:rsidR="004376BE" w:rsidRPr="004376BE" w:rsidRDefault="00AA006C" w:rsidP="00EB36C1">
      <w:pPr>
        <w:pStyle w:val="ListParagraph"/>
        <w:numPr>
          <w:ilvl w:val="2"/>
          <w:numId w:val="20"/>
        </w:numPr>
        <w:spacing w:after="120" w:line="360" w:lineRule="atLeast"/>
        <w:ind w:left="993"/>
        <w:jc w:val="both"/>
        <w:outlineLvl w:val="2"/>
        <w:rPr>
          <w:rFonts w:ascii="Arial" w:eastAsia="Calibri" w:hAnsi="Arial" w:cs="Arial"/>
          <w:sz w:val="24"/>
          <w:szCs w:val="24"/>
        </w:rPr>
      </w:pPr>
      <w:r w:rsidRPr="004376BE">
        <w:rPr>
          <w:rFonts w:ascii="Arial" w:hAnsi="Arial" w:cs="Arial"/>
          <w:sz w:val="24"/>
          <w:szCs w:val="24"/>
        </w:rPr>
        <w:t>d</w:t>
      </w:r>
      <w:r w:rsidR="00A41EEA" w:rsidRPr="004376BE">
        <w:rPr>
          <w:rFonts w:ascii="Arial" w:hAnsi="Arial" w:cs="Arial"/>
          <w:sz w:val="24"/>
          <w:szCs w:val="24"/>
        </w:rPr>
        <w:t xml:space="preserve">elegation arrangements for all instances where ICB functions are delegated, in accordance with section 65Z5 of the 2006 Act, to another ICB, NHS England, an NHS trust, NHS foundation trust, local authority, combined authority or any other prescribed </w:t>
      </w:r>
      <w:r w:rsidR="00FD664B" w:rsidRPr="004376BE">
        <w:rPr>
          <w:rFonts w:ascii="Arial" w:hAnsi="Arial" w:cs="Arial"/>
          <w:sz w:val="24"/>
          <w:szCs w:val="24"/>
        </w:rPr>
        <w:t>body:</w:t>
      </w:r>
      <w:r w:rsidR="00A41EEA" w:rsidRPr="004376BE">
        <w:rPr>
          <w:rFonts w:ascii="Arial" w:hAnsi="Arial" w:cs="Arial"/>
          <w:sz w:val="24"/>
          <w:szCs w:val="24"/>
        </w:rPr>
        <w:t xml:space="preserve"> or to a joint committee of the ICB and one of those organisations in accordance with section 65Z6 of the 2006 Act</w:t>
      </w:r>
    </w:p>
    <w:p w14:paraId="5F4E317E" w14:textId="1FCB289D" w:rsidR="004376BE" w:rsidRPr="004376BE" w:rsidRDefault="00AA006C" w:rsidP="00EB36C1">
      <w:pPr>
        <w:pStyle w:val="ListParagraph"/>
        <w:numPr>
          <w:ilvl w:val="2"/>
          <w:numId w:val="20"/>
        </w:numPr>
        <w:spacing w:after="120" w:line="360" w:lineRule="atLeast"/>
        <w:ind w:left="993"/>
        <w:jc w:val="both"/>
        <w:outlineLvl w:val="2"/>
        <w:rPr>
          <w:rFonts w:ascii="Arial" w:eastAsia="Calibri" w:hAnsi="Arial" w:cs="Arial"/>
          <w:sz w:val="24"/>
          <w:szCs w:val="24"/>
        </w:rPr>
      </w:pPr>
      <w:r w:rsidRPr="004376BE">
        <w:rPr>
          <w:rFonts w:ascii="Arial" w:hAnsi="Arial" w:cs="Arial"/>
          <w:sz w:val="24"/>
          <w:szCs w:val="24"/>
        </w:rPr>
        <w:t>t</w:t>
      </w:r>
      <w:r w:rsidR="00A41EEA" w:rsidRPr="004376BE">
        <w:rPr>
          <w:rFonts w:ascii="Arial" w:hAnsi="Arial" w:cs="Arial"/>
          <w:sz w:val="24"/>
          <w:szCs w:val="24"/>
        </w:rPr>
        <w:t xml:space="preserve">erms of reference of any joint committee of the ICB and another ICB, NHS England, an NHS trust, NHS foundation trust, local authority, combined </w:t>
      </w:r>
      <w:r w:rsidR="00FD664B" w:rsidRPr="004376BE">
        <w:rPr>
          <w:rFonts w:ascii="Arial" w:hAnsi="Arial" w:cs="Arial"/>
          <w:sz w:val="24"/>
          <w:szCs w:val="24"/>
        </w:rPr>
        <w:t>authority,</w:t>
      </w:r>
      <w:r w:rsidR="00A41EEA" w:rsidRPr="004376BE">
        <w:rPr>
          <w:rFonts w:ascii="Arial" w:hAnsi="Arial" w:cs="Arial"/>
          <w:sz w:val="24"/>
          <w:szCs w:val="24"/>
        </w:rPr>
        <w:t xml:space="preserve"> or any other prescribed body; or to a joint committee of the ICB and one or those organisations in accordance with section 65Z6 of the 2006 Act</w:t>
      </w:r>
    </w:p>
    <w:p w14:paraId="15DDADFA" w14:textId="37D7B13A" w:rsidR="004376BE" w:rsidRPr="004376BE" w:rsidRDefault="00AA006C" w:rsidP="00EB36C1">
      <w:pPr>
        <w:pStyle w:val="ListParagraph"/>
        <w:numPr>
          <w:ilvl w:val="2"/>
          <w:numId w:val="20"/>
        </w:numPr>
        <w:spacing w:after="120" w:line="360" w:lineRule="atLeast"/>
        <w:ind w:left="993"/>
        <w:jc w:val="both"/>
        <w:outlineLvl w:val="2"/>
        <w:rPr>
          <w:rFonts w:ascii="Arial" w:eastAsia="Calibri" w:hAnsi="Arial" w:cs="Arial"/>
          <w:sz w:val="24"/>
          <w:szCs w:val="24"/>
        </w:rPr>
      </w:pPr>
      <w:r w:rsidRPr="004376BE">
        <w:rPr>
          <w:rFonts w:ascii="Arial" w:hAnsi="Arial" w:cs="Arial"/>
          <w:sz w:val="24"/>
          <w:szCs w:val="24"/>
        </w:rPr>
        <w:t>t</w:t>
      </w:r>
      <w:r w:rsidR="00A41EEA" w:rsidRPr="004376BE">
        <w:rPr>
          <w:rFonts w:ascii="Arial" w:hAnsi="Arial" w:cs="Arial"/>
          <w:sz w:val="24"/>
          <w:szCs w:val="24"/>
        </w:rPr>
        <w:t>he up-to-date list of eligible providers of primary medical services under clause 3.</w:t>
      </w:r>
      <w:r w:rsidR="00615E4A">
        <w:rPr>
          <w:rFonts w:ascii="Arial" w:hAnsi="Arial" w:cs="Arial"/>
          <w:sz w:val="24"/>
          <w:szCs w:val="24"/>
        </w:rPr>
        <w:t>7</w:t>
      </w:r>
      <w:r w:rsidR="00A41EEA" w:rsidRPr="004376BE">
        <w:rPr>
          <w:rFonts w:ascii="Arial" w:hAnsi="Arial" w:cs="Arial"/>
          <w:sz w:val="24"/>
          <w:szCs w:val="24"/>
        </w:rPr>
        <w:t>.2</w:t>
      </w:r>
    </w:p>
    <w:p w14:paraId="05A14A21" w14:textId="77777777" w:rsidR="004376BE" w:rsidRPr="004376BE" w:rsidRDefault="004376BE" w:rsidP="00EB36C1">
      <w:pPr>
        <w:pStyle w:val="ListParagraph"/>
        <w:numPr>
          <w:ilvl w:val="2"/>
          <w:numId w:val="20"/>
        </w:numPr>
        <w:spacing w:after="120" w:line="360" w:lineRule="atLeast"/>
        <w:ind w:left="993"/>
        <w:jc w:val="both"/>
        <w:outlineLvl w:val="2"/>
        <w:rPr>
          <w:rFonts w:ascii="Arial" w:eastAsia="Calibri" w:hAnsi="Arial" w:cs="Arial"/>
          <w:sz w:val="24"/>
          <w:szCs w:val="24"/>
        </w:rPr>
      </w:pPr>
      <w:r>
        <w:rPr>
          <w:rFonts w:ascii="Arial" w:hAnsi="Arial" w:cs="Arial"/>
          <w:sz w:val="24"/>
          <w:szCs w:val="24"/>
        </w:rPr>
        <w:t>t</w:t>
      </w:r>
      <w:r w:rsidR="007C3BD3" w:rsidRPr="004376BE">
        <w:rPr>
          <w:rFonts w:ascii="Arial" w:hAnsi="Arial" w:cs="Arial"/>
          <w:sz w:val="24"/>
          <w:szCs w:val="24"/>
        </w:rPr>
        <w:t>he Scheme of Reservation and Delegation</w:t>
      </w:r>
    </w:p>
    <w:p w14:paraId="4F662557" w14:textId="77777777" w:rsidR="004376BE" w:rsidRPr="004376BE" w:rsidRDefault="004376BE" w:rsidP="00EB36C1">
      <w:pPr>
        <w:pStyle w:val="ListParagraph"/>
        <w:numPr>
          <w:ilvl w:val="2"/>
          <w:numId w:val="20"/>
        </w:numPr>
        <w:spacing w:after="120" w:line="360" w:lineRule="atLeast"/>
        <w:ind w:left="993"/>
        <w:jc w:val="both"/>
        <w:outlineLvl w:val="2"/>
        <w:rPr>
          <w:rFonts w:ascii="Arial" w:eastAsia="Calibri" w:hAnsi="Arial" w:cs="Arial"/>
          <w:sz w:val="24"/>
          <w:szCs w:val="24"/>
        </w:rPr>
      </w:pPr>
      <w:r>
        <w:rPr>
          <w:rFonts w:ascii="Arial" w:hAnsi="Arial" w:cs="Arial"/>
          <w:sz w:val="24"/>
          <w:szCs w:val="24"/>
        </w:rPr>
        <w:t>a</w:t>
      </w:r>
      <w:r w:rsidR="007C3BD3" w:rsidRPr="004376BE">
        <w:rPr>
          <w:rFonts w:ascii="Arial" w:hAnsi="Arial" w:cs="Arial"/>
          <w:sz w:val="24"/>
          <w:szCs w:val="24"/>
        </w:rPr>
        <w:t xml:space="preserve"> Functions and Decisions Map</w:t>
      </w:r>
    </w:p>
    <w:p w14:paraId="012A3802" w14:textId="44609634" w:rsidR="004376BE" w:rsidRPr="004376BE" w:rsidRDefault="004376BE" w:rsidP="00EB36C1">
      <w:pPr>
        <w:pStyle w:val="ListParagraph"/>
        <w:numPr>
          <w:ilvl w:val="2"/>
          <w:numId w:val="20"/>
        </w:numPr>
        <w:spacing w:after="120" w:line="360" w:lineRule="atLeast"/>
        <w:ind w:left="993"/>
        <w:jc w:val="both"/>
        <w:outlineLvl w:val="2"/>
        <w:rPr>
          <w:rFonts w:ascii="Arial" w:eastAsia="Calibri" w:hAnsi="Arial" w:cs="Arial"/>
          <w:sz w:val="24"/>
          <w:szCs w:val="24"/>
        </w:rPr>
      </w:pPr>
      <w:r>
        <w:rPr>
          <w:rFonts w:ascii="Arial" w:hAnsi="Arial" w:cs="Arial"/>
          <w:sz w:val="24"/>
          <w:szCs w:val="24"/>
        </w:rPr>
        <w:t>the</w:t>
      </w:r>
      <w:r w:rsidR="002E584F">
        <w:rPr>
          <w:rFonts w:ascii="Arial" w:hAnsi="Arial" w:cs="Arial"/>
          <w:sz w:val="24"/>
          <w:szCs w:val="24"/>
        </w:rPr>
        <w:t xml:space="preserve"> Operational</w:t>
      </w:r>
      <w:r>
        <w:rPr>
          <w:rFonts w:ascii="Arial" w:hAnsi="Arial" w:cs="Arial"/>
          <w:sz w:val="24"/>
          <w:szCs w:val="24"/>
        </w:rPr>
        <w:t xml:space="preserve"> </w:t>
      </w:r>
      <w:r w:rsidR="007C3BD3" w:rsidRPr="004376BE">
        <w:rPr>
          <w:rFonts w:ascii="Arial" w:hAnsi="Arial" w:cs="Arial"/>
          <w:sz w:val="24"/>
          <w:szCs w:val="24"/>
        </w:rPr>
        <w:t>Scheme of Delegation</w:t>
      </w:r>
    </w:p>
    <w:p w14:paraId="2BD927C1" w14:textId="77777777" w:rsidR="004376BE" w:rsidRPr="004376BE" w:rsidRDefault="004376BE" w:rsidP="00EB36C1">
      <w:pPr>
        <w:pStyle w:val="ListParagraph"/>
        <w:numPr>
          <w:ilvl w:val="2"/>
          <w:numId w:val="20"/>
        </w:numPr>
        <w:spacing w:after="120" w:line="360" w:lineRule="atLeast"/>
        <w:ind w:left="993"/>
        <w:jc w:val="both"/>
        <w:outlineLvl w:val="2"/>
        <w:rPr>
          <w:rFonts w:ascii="Arial" w:eastAsia="Calibri" w:hAnsi="Arial" w:cs="Arial"/>
          <w:sz w:val="24"/>
          <w:szCs w:val="24"/>
        </w:rPr>
      </w:pPr>
      <w:r>
        <w:rPr>
          <w:rFonts w:ascii="Arial" w:hAnsi="Arial" w:cs="Arial"/>
          <w:sz w:val="24"/>
          <w:szCs w:val="24"/>
        </w:rPr>
        <w:t>o</w:t>
      </w:r>
      <w:r w:rsidR="007C3BD3" w:rsidRPr="004376BE">
        <w:rPr>
          <w:rFonts w:ascii="Arial" w:hAnsi="Arial" w:cs="Arial"/>
          <w:sz w:val="24"/>
          <w:szCs w:val="24"/>
        </w:rPr>
        <w:t xml:space="preserve">ther Governance Structures </w:t>
      </w:r>
    </w:p>
    <w:p w14:paraId="7651BBE5" w14:textId="44D6D11C" w:rsidR="00A41EEA" w:rsidRPr="004376BE" w:rsidRDefault="004376BE" w:rsidP="00EB36C1">
      <w:pPr>
        <w:pStyle w:val="ListParagraph"/>
        <w:numPr>
          <w:ilvl w:val="2"/>
          <w:numId w:val="20"/>
        </w:numPr>
        <w:spacing w:after="120" w:line="360" w:lineRule="atLeast"/>
        <w:ind w:left="993"/>
        <w:jc w:val="both"/>
        <w:outlineLvl w:val="2"/>
        <w:rPr>
          <w:rFonts w:ascii="Arial" w:eastAsia="Calibri" w:hAnsi="Arial" w:cs="Arial"/>
          <w:sz w:val="24"/>
          <w:szCs w:val="24"/>
        </w:rPr>
      </w:pPr>
      <w:r>
        <w:rPr>
          <w:rFonts w:ascii="Arial" w:hAnsi="Arial" w:cs="Arial"/>
          <w:sz w:val="24"/>
          <w:szCs w:val="24"/>
        </w:rPr>
        <w:t>o</w:t>
      </w:r>
      <w:r w:rsidR="007C3BD3" w:rsidRPr="004376BE">
        <w:rPr>
          <w:rFonts w:ascii="Arial" w:hAnsi="Arial" w:cs="Arial"/>
          <w:sz w:val="24"/>
          <w:szCs w:val="24"/>
        </w:rPr>
        <w:t>ther Relevant policies and procedures</w:t>
      </w:r>
    </w:p>
    <w:p w14:paraId="5D99437E" w14:textId="77777777" w:rsidR="00084EA4" w:rsidRPr="007C3BD3" w:rsidRDefault="00084EA4" w:rsidP="00084EA4">
      <w:pPr>
        <w:pStyle w:val="ListParagraph"/>
        <w:spacing w:after="50" w:line="360" w:lineRule="atLeast"/>
        <w:ind w:left="1134"/>
        <w:contextualSpacing w:val="0"/>
        <w:outlineLvl w:val="2"/>
        <w:rPr>
          <w:rFonts w:ascii="Arial" w:hAnsi="Arial" w:cs="Arial"/>
          <w:sz w:val="24"/>
          <w:szCs w:val="24"/>
        </w:rPr>
      </w:pPr>
    </w:p>
    <w:p w14:paraId="72024D3B" w14:textId="77777777" w:rsidR="004376BE" w:rsidRPr="000E002D" w:rsidRDefault="00A41EEA" w:rsidP="00EB36C1">
      <w:pPr>
        <w:pStyle w:val="ListParagraph"/>
        <w:numPr>
          <w:ilvl w:val="0"/>
          <w:numId w:val="20"/>
        </w:numPr>
        <w:spacing w:before="120" w:after="120" w:line="360" w:lineRule="atLeast"/>
        <w:ind w:left="709" w:hanging="284"/>
        <w:jc w:val="both"/>
        <w:outlineLvl w:val="2"/>
        <w:rPr>
          <w:rFonts w:ascii="Arial" w:eastAsia="Calibri" w:hAnsi="Arial" w:cs="Arial"/>
          <w:b/>
          <w:bCs/>
          <w:sz w:val="24"/>
          <w:szCs w:val="24"/>
        </w:rPr>
      </w:pPr>
      <w:r w:rsidRPr="0A0CF2D2">
        <w:rPr>
          <w:rFonts w:ascii="Arial" w:eastAsia="Calibri" w:hAnsi="Arial" w:cs="Arial"/>
          <w:b/>
          <w:bCs/>
          <w:sz w:val="24"/>
          <w:szCs w:val="24"/>
        </w:rPr>
        <w:t>Key policy documents</w:t>
      </w:r>
      <w:r w:rsidR="00AF328F" w:rsidRPr="0A0CF2D2">
        <w:rPr>
          <w:rFonts w:ascii="Arial" w:eastAsia="Calibri" w:hAnsi="Arial" w:cs="Arial"/>
          <w:sz w:val="24"/>
          <w:szCs w:val="24"/>
        </w:rPr>
        <w:t>,</w:t>
      </w:r>
      <w:r w:rsidRPr="0A0CF2D2">
        <w:rPr>
          <w:rFonts w:ascii="Arial" w:eastAsia="Calibri" w:hAnsi="Arial" w:cs="Arial"/>
          <w:b/>
          <w:bCs/>
          <w:sz w:val="24"/>
          <w:szCs w:val="24"/>
        </w:rPr>
        <w:t xml:space="preserve"> </w:t>
      </w:r>
      <w:r w:rsidRPr="0A0CF2D2">
        <w:rPr>
          <w:rFonts w:ascii="Arial" w:eastAsia="Calibri" w:hAnsi="Arial" w:cs="Arial"/>
          <w:sz w:val="24"/>
          <w:szCs w:val="24"/>
        </w:rPr>
        <w:t xml:space="preserve">which should also be included in the </w:t>
      </w:r>
      <w:r w:rsidR="00AA006C" w:rsidRPr="0A0CF2D2">
        <w:rPr>
          <w:rFonts w:ascii="Arial" w:eastAsia="Calibri" w:hAnsi="Arial" w:cs="Arial"/>
          <w:sz w:val="24"/>
          <w:szCs w:val="24"/>
        </w:rPr>
        <w:t xml:space="preserve">governance handbook </w:t>
      </w:r>
      <w:r w:rsidRPr="0A0CF2D2">
        <w:rPr>
          <w:rFonts w:ascii="Arial" w:eastAsia="Calibri" w:hAnsi="Arial" w:cs="Arial"/>
          <w:sz w:val="24"/>
          <w:szCs w:val="24"/>
        </w:rPr>
        <w:t>or linked to it –</w:t>
      </w:r>
      <w:r w:rsidRPr="0A0CF2D2">
        <w:rPr>
          <w:rFonts w:ascii="Arial" w:eastAsia="Calibri" w:hAnsi="Arial" w:cs="Arial"/>
          <w:b/>
          <w:bCs/>
          <w:sz w:val="24"/>
          <w:szCs w:val="24"/>
        </w:rPr>
        <w:t xml:space="preserve"> </w:t>
      </w:r>
      <w:r w:rsidRPr="0A0CF2D2">
        <w:rPr>
          <w:rFonts w:ascii="Arial" w:eastAsia="Calibri" w:hAnsi="Arial" w:cs="Arial"/>
          <w:sz w:val="24"/>
          <w:szCs w:val="24"/>
        </w:rPr>
        <w:t>including:</w:t>
      </w:r>
    </w:p>
    <w:p w14:paraId="4CF75C6B" w14:textId="77777777" w:rsidR="000E002D" w:rsidRPr="004376BE" w:rsidRDefault="000E002D" w:rsidP="000E002D">
      <w:pPr>
        <w:pStyle w:val="ListParagraph"/>
        <w:spacing w:before="120" w:after="120" w:line="360" w:lineRule="atLeast"/>
        <w:ind w:left="709"/>
        <w:jc w:val="both"/>
        <w:outlineLvl w:val="2"/>
        <w:rPr>
          <w:rFonts w:ascii="Arial" w:eastAsia="Calibri" w:hAnsi="Arial" w:cs="Arial"/>
          <w:b/>
          <w:bCs/>
          <w:sz w:val="24"/>
          <w:szCs w:val="24"/>
        </w:rPr>
      </w:pPr>
    </w:p>
    <w:p w14:paraId="048ACBC9" w14:textId="499BEA58" w:rsidR="004376BE" w:rsidRPr="00177A13" w:rsidRDefault="00FC6051" w:rsidP="00EB36C1">
      <w:pPr>
        <w:pStyle w:val="ListParagraph"/>
        <w:numPr>
          <w:ilvl w:val="2"/>
          <w:numId w:val="20"/>
        </w:numPr>
        <w:spacing w:before="120" w:after="120" w:line="360" w:lineRule="atLeast"/>
        <w:ind w:left="993"/>
        <w:jc w:val="both"/>
        <w:outlineLvl w:val="2"/>
        <w:rPr>
          <w:rFonts w:ascii="Arial" w:eastAsia="Calibri" w:hAnsi="Arial" w:cs="Arial"/>
          <w:sz w:val="24"/>
          <w:szCs w:val="24"/>
        </w:rPr>
      </w:pPr>
      <w:r w:rsidRPr="00177A13">
        <w:rPr>
          <w:rFonts w:ascii="Arial" w:hAnsi="Arial" w:cs="Arial"/>
          <w:sz w:val="24"/>
          <w:szCs w:val="24"/>
        </w:rPr>
        <w:t>Code of Conduct and Behaviours</w:t>
      </w:r>
      <w:r w:rsidR="00AA006C" w:rsidRPr="00177A13">
        <w:rPr>
          <w:rFonts w:ascii="Arial" w:hAnsi="Arial" w:cs="Arial"/>
          <w:sz w:val="24"/>
          <w:szCs w:val="24"/>
        </w:rPr>
        <w:t xml:space="preserve"> policy</w:t>
      </w:r>
    </w:p>
    <w:p w14:paraId="0329152F" w14:textId="77777777" w:rsidR="004376BE" w:rsidRPr="004376BE" w:rsidRDefault="00AA006C" w:rsidP="00EB36C1">
      <w:pPr>
        <w:pStyle w:val="ListParagraph"/>
        <w:numPr>
          <w:ilvl w:val="2"/>
          <w:numId w:val="20"/>
        </w:numPr>
        <w:spacing w:before="120" w:after="120" w:line="360" w:lineRule="atLeast"/>
        <w:ind w:left="993"/>
        <w:jc w:val="both"/>
        <w:outlineLvl w:val="2"/>
        <w:rPr>
          <w:rFonts w:ascii="Arial" w:eastAsia="Calibri" w:hAnsi="Arial" w:cs="Arial"/>
          <w:sz w:val="24"/>
          <w:szCs w:val="24"/>
        </w:rPr>
      </w:pPr>
      <w:r w:rsidRPr="004376BE">
        <w:rPr>
          <w:rFonts w:ascii="Arial" w:hAnsi="Arial" w:cs="Arial"/>
          <w:sz w:val="24"/>
          <w:szCs w:val="24"/>
        </w:rPr>
        <w:t>conflicts of interest policy and procedures</w:t>
      </w:r>
    </w:p>
    <w:p w14:paraId="1CF5A6D8" w14:textId="134A0AFE" w:rsidR="0051191C" w:rsidRPr="00973313" w:rsidRDefault="00AA006C" w:rsidP="00EB36C1">
      <w:pPr>
        <w:pStyle w:val="ListParagraph"/>
        <w:numPr>
          <w:ilvl w:val="2"/>
          <w:numId w:val="20"/>
        </w:numPr>
        <w:spacing w:before="120" w:after="120" w:line="360" w:lineRule="atLeast"/>
        <w:ind w:left="993"/>
        <w:jc w:val="both"/>
        <w:outlineLvl w:val="2"/>
        <w:rPr>
          <w:rFonts w:ascii="Arial" w:eastAsia="Calibri" w:hAnsi="Arial" w:cs="Arial"/>
          <w:sz w:val="24"/>
          <w:szCs w:val="24"/>
        </w:rPr>
      </w:pPr>
      <w:r w:rsidRPr="004376BE">
        <w:rPr>
          <w:rFonts w:ascii="Arial" w:hAnsi="Arial" w:cs="Arial"/>
          <w:sz w:val="24"/>
          <w:szCs w:val="24"/>
        </w:rPr>
        <w:t xml:space="preserve">policy </w:t>
      </w:r>
      <w:r w:rsidR="00A41EEA" w:rsidRPr="004376BE">
        <w:rPr>
          <w:rFonts w:ascii="Arial" w:hAnsi="Arial" w:cs="Arial"/>
          <w:sz w:val="24"/>
          <w:szCs w:val="24"/>
        </w:rPr>
        <w:t>for public involvement and engagement</w:t>
      </w:r>
      <w:r w:rsidRPr="004376BE">
        <w:rPr>
          <w:rFonts w:ascii="Arial" w:hAnsi="Arial" w:cs="Arial"/>
          <w:sz w:val="24"/>
          <w:szCs w:val="24"/>
        </w:rPr>
        <w:t>.</w:t>
      </w:r>
      <w:r w:rsidR="0051191C" w:rsidRPr="00973313">
        <w:rPr>
          <w:rFonts w:ascii="Arial" w:hAnsi="Arial" w:cs="Arial"/>
          <w:sz w:val="24"/>
          <w:szCs w:val="24"/>
        </w:rPr>
        <w:br w:type="page"/>
      </w:r>
    </w:p>
    <w:p w14:paraId="4CDC86D6" w14:textId="77777777" w:rsidR="00A41EEA" w:rsidRPr="005F7793" w:rsidRDefault="00A41EEA" w:rsidP="00E23845">
      <w:pPr>
        <w:pStyle w:val="Heading1"/>
        <w:numPr>
          <w:ilvl w:val="0"/>
          <w:numId w:val="14"/>
        </w:numPr>
        <w:spacing w:after="360"/>
        <w:ind w:left="425" w:hanging="709"/>
        <w:rPr>
          <w:rFonts w:ascii="Arial" w:hAnsi="Arial" w:cs="Arial"/>
          <w:b/>
          <w:bCs/>
          <w:color w:val="005EB8"/>
          <w:sz w:val="36"/>
          <w:szCs w:val="36"/>
        </w:rPr>
      </w:pPr>
      <w:bookmarkStart w:id="27" w:name="_Toc101209496"/>
      <w:bookmarkStart w:id="28" w:name="_Toc198818309"/>
      <w:r w:rsidRPr="005F7793">
        <w:rPr>
          <w:rFonts w:ascii="Arial" w:hAnsi="Arial" w:cs="Arial"/>
          <w:b/>
          <w:bCs/>
          <w:color w:val="005EB8"/>
          <w:sz w:val="36"/>
          <w:szCs w:val="36"/>
        </w:rPr>
        <w:lastRenderedPageBreak/>
        <w:t>Composition of the Board of the ICB</w:t>
      </w:r>
      <w:bookmarkEnd w:id="27"/>
      <w:bookmarkEnd w:id="28"/>
    </w:p>
    <w:p w14:paraId="432DAD5D" w14:textId="77777777" w:rsidR="00A41EEA" w:rsidRPr="00AA006C" w:rsidRDefault="00A41EEA" w:rsidP="00E23845">
      <w:pPr>
        <w:pStyle w:val="Heading2"/>
        <w:numPr>
          <w:ilvl w:val="1"/>
          <w:numId w:val="14"/>
        </w:numPr>
        <w:tabs>
          <w:tab w:val="num" w:pos="1080"/>
        </w:tabs>
        <w:spacing w:before="240" w:after="240"/>
        <w:ind w:left="426" w:hanging="710"/>
        <w:rPr>
          <w:rFonts w:cs="Arial"/>
          <w:b/>
          <w:bCs/>
          <w:szCs w:val="28"/>
        </w:rPr>
      </w:pPr>
      <w:bookmarkStart w:id="29" w:name="_Toc101209497"/>
      <w:bookmarkStart w:id="30" w:name="_Toc198818310"/>
      <w:r w:rsidRPr="0A0CF2D2">
        <w:rPr>
          <w:rFonts w:cs="Arial"/>
          <w:b/>
          <w:bCs/>
          <w:szCs w:val="28"/>
        </w:rPr>
        <w:t>Background</w:t>
      </w:r>
      <w:bookmarkEnd w:id="29"/>
      <w:bookmarkEnd w:id="30"/>
    </w:p>
    <w:p w14:paraId="5DFAE6B6" w14:textId="06555501" w:rsidR="008C0346" w:rsidRPr="008C0346" w:rsidRDefault="00A41EEA" w:rsidP="00EB36C1">
      <w:pPr>
        <w:pStyle w:val="ListParagraph"/>
        <w:numPr>
          <w:ilvl w:val="2"/>
          <w:numId w:val="14"/>
        </w:numPr>
        <w:spacing w:before="280" w:after="280" w:line="360" w:lineRule="atLeast"/>
        <w:ind w:left="426" w:hanging="710"/>
        <w:jc w:val="both"/>
        <w:outlineLvl w:val="2"/>
        <w:rPr>
          <w:rFonts w:ascii="Arial" w:hAnsi="Arial" w:cs="Arial"/>
          <w:sz w:val="24"/>
          <w:szCs w:val="24"/>
        </w:rPr>
      </w:pPr>
      <w:r w:rsidRPr="66649A1B">
        <w:rPr>
          <w:rFonts w:ascii="Arial" w:hAnsi="Arial" w:cs="Arial"/>
          <w:sz w:val="24"/>
          <w:szCs w:val="24"/>
        </w:rPr>
        <w:t xml:space="preserve">This part of the </w:t>
      </w:r>
      <w:r w:rsidR="00412C8D" w:rsidRPr="66649A1B">
        <w:rPr>
          <w:rFonts w:ascii="Arial" w:hAnsi="Arial" w:cs="Arial"/>
          <w:sz w:val="24"/>
          <w:szCs w:val="24"/>
        </w:rPr>
        <w:t>C</w:t>
      </w:r>
      <w:r w:rsidRPr="66649A1B">
        <w:rPr>
          <w:rFonts w:ascii="Arial" w:hAnsi="Arial" w:cs="Arial"/>
          <w:sz w:val="24"/>
          <w:szCs w:val="24"/>
        </w:rPr>
        <w:t xml:space="preserve">onstitution describes the membership of the </w:t>
      </w:r>
      <w:r w:rsidR="005941DB" w:rsidRPr="66649A1B">
        <w:rPr>
          <w:rFonts w:ascii="Arial" w:hAnsi="Arial" w:cs="Arial"/>
          <w:sz w:val="24"/>
          <w:szCs w:val="24"/>
        </w:rPr>
        <w:t>ICB</w:t>
      </w:r>
      <w:r w:rsidRPr="66649A1B">
        <w:rPr>
          <w:rFonts w:ascii="Arial" w:hAnsi="Arial" w:cs="Arial"/>
          <w:sz w:val="24"/>
          <w:szCs w:val="24"/>
        </w:rPr>
        <w:t xml:space="preserve">. Further information about the criteria for the roles and how they are appointed is in </w:t>
      </w:r>
      <w:r w:rsidR="006B478F" w:rsidRPr="66649A1B">
        <w:rPr>
          <w:rFonts w:ascii="Arial" w:hAnsi="Arial" w:cs="Arial"/>
          <w:sz w:val="24"/>
          <w:szCs w:val="24"/>
        </w:rPr>
        <w:t xml:space="preserve">Section </w:t>
      </w:r>
      <w:r w:rsidR="00E02ED7">
        <w:rPr>
          <w:rFonts w:ascii="Arial" w:hAnsi="Arial" w:cs="Arial"/>
          <w:sz w:val="24"/>
          <w:szCs w:val="24"/>
        </w:rPr>
        <w:t>3.</w:t>
      </w:r>
    </w:p>
    <w:p w14:paraId="0CB866DA" w14:textId="77777777" w:rsidR="008C0346" w:rsidRPr="008C0346" w:rsidRDefault="008C0346" w:rsidP="00EB36C1">
      <w:pPr>
        <w:pStyle w:val="ListParagraph"/>
        <w:spacing w:before="280" w:after="280" w:line="360" w:lineRule="atLeast"/>
        <w:ind w:left="426"/>
        <w:jc w:val="both"/>
        <w:outlineLvl w:val="2"/>
        <w:rPr>
          <w:rFonts w:ascii="Arial" w:hAnsi="Arial" w:cs="Arial"/>
          <w:sz w:val="24"/>
          <w:szCs w:val="24"/>
        </w:rPr>
      </w:pPr>
    </w:p>
    <w:p w14:paraId="03FFD513" w14:textId="76474C30" w:rsidR="008C0346" w:rsidRDefault="00A41EEA" w:rsidP="00EB36C1">
      <w:pPr>
        <w:pStyle w:val="ListParagraph"/>
        <w:numPr>
          <w:ilvl w:val="2"/>
          <w:numId w:val="14"/>
        </w:numPr>
        <w:spacing w:before="280" w:after="280" w:line="360" w:lineRule="atLeast"/>
        <w:ind w:left="426" w:hanging="710"/>
        <w:jc w:val="both"/>
        <w:outlineLvl w:val="2"/>
        <w:rPr>
          <w:rFonts w:ascii="Arial" w:hAnsi="Arial" w:cs="Arial"/>
          <w:sz w:val="24"/>
          <w:szCs w:val="24"/>
        </w:rPr>
      </w:pPr>
      <w:r w:rsidRPr="00E074E5">
        <w:rPr>
          <w:rFonts w:ascii="Arial" w:hAnsi="Arial" w:cs="Arial"/>
          <w:sz w:val="24"/>
          <w:szCs w:val="24"/>
        </w:rPr>
        <w:t xml:space="preserve">Further information about the individuals who fulfil these roles can be found on our </w:t>
      </w:r>
      <w:r w:rsidR="00E074E5" w:rsidRPr="00E074E5">
        <w:rPr>
          <w:rFonts w:ascii="Arial" w:hAnsi="Arial" w:cs="Arial"/>
          <w:sz w:val="24"/>
          <w:szCs w:val="24"/>
        </w:rPr>
        <w:t>website.</w:t>
      </w:r>
      <w:r w:rsidRPr="00E074E5">
        <w:rPr>
          <w:rFonts w:ascii="Arial" w:hAnsi="Arial" w:cs="Arial"/>
          <w:sz w:val="24"/>
          <w:szCs w:val="24"/>
        </w:rPr>
        <w:t xml:space="preserve"> </w:t>
      </w:r>
    </w:p>
    <w:p w14:paraId="7F4D712B" w14:textId="003CA3AB" w:rsidR="00E074E5" w:rsidRDefault="00E074E5" w:rsidP="00EB36C1">
      <w:pPr>
        <w:pStyle w:val="ListParagraph"/>
        <w:ind w:left="426"/>
        <w:jc w:val="both"/>
        <w:rPr>
          <w:rFonts w:ascii="Arial" w:hAnsi="Arial" w:cs="Arial"/>
        </w:rPr>
      </w:pPr>
      <w:hyperlink r:id="rId12" w:history="1">
        <w:r w:rsidRPr="00E074E5">
          <w:rPr>
            <w:rFonts w:ascii="Arial" w:hAnsi="Arial" w:cs="Arial"/>
            <w:color w:val="0000FF"/>
            <w:sz w:val="24"/>
            <w:szCs w:val="24"/>
            <w:u w:val="single"/>
          </w:rPr>
          <w:t>Board members - Humber and North Yorkshire Integrated Care Board (ICB</w:t>
        </w:r>
        <w:r w:rsidRPr="00E074E5">
          <w:rPr>
            <w:rFonts w:ascii="Arial" w:hAnsi="Arial" w:cs="Arial"/>
            <w:color w:val="0000FF"/>
            <w:u w:val="single"/>
          </w:rPr>
          <w:t>)</w:t>
        </w:r>
      </w:hyperlink>
    </w:p>
    <w:p w14:paraId="4395553F" w14:textId="77777777" w:rsidR="00E074E5" w:rsidRPr="00E074E5" w:rsidRDefault="00E074E5" w:rsidP="00E074E5">
      <w:pPr>
        <w:pStyle w:val="ListParagraph"/>
        <w:ind w:left="426"/>
        <w:rPr>
          <w:rFonts w:ascii="Arial" w:hAnsi="Arial" w:cs="Arial"/>
          <w:sz w:val="24"/>
          <w:szCs w:val="24"/>
        </w:rPr>
      </w:pPr>
    </w:p>
    <w:p w14:paraId="6D178F3E" w14:textId="732654D5" w:rsidR="00A41EEA" w:rsidRPr="008C0346" w:rsidRDefault="00A41EEA" w:rsidP="00EB36C1">
      <w:pPr>
        <w:pStyle w:val="ListParagraph"/>
        <w:numPr>
          <w:ilvl w:val="2"/>
          <w:numId w:val="14"/>
        </w:numPr>
        <w:spacing w:before="280" w:after="280" w:line="360" w:lineRule="atLeast"/>
        <w:ind w:left="426" w:hanging="710"/>
        <w:jc w:val="both"/>
        <w:outlineLvl w:val="2"/>
        <w:rPr>
          <w:rFonts w:ascii="Arial" w:hAnsi="Arial" w:cs="Arial"/>
          <w:sz w:val="24"/>
          <w:szCs w:val="24"/>
        </w:rPr>
      </w:pPr>
      <w:r w:rsidRPr="008C0346">
        <w:rPr>
          <w:rFonts w:ascii="Arial" w:hAnsi="Arial" w:cs="Arial"/>
          <w:sz w:val="24"/>
          <w:szCs w:val="24"/>
        </w:rPr>
        <w:t xml:space="preserve">In accordance with paragraph 3 of Schedule 1B to the 2006 Act, the membership of the ICB (referred to in this </w:t>
      </w:r>
      <w:r w:rsidR="00097CA2" w:rsidRPr="008C0346">
        <w:rPr>
          <w:rFonts w:ascii="Arial" w:hAnsi="Arial" w:cs="Arial"/>
          <w:sz w:val="24"/>
          <w:szCs w:val="24"/>
        </w:rPr>
        <w:t>C</w:t>
      </w:r>
      <w:r w:rsidRPr="008C0346">
        <w:rPr>
          <w:rFonts w:ascii="Arial" w:hAnsi="Arial" w:cs="Arial"/>
          <w:sz w:val="24"/>
          <w:szCs w:val="24"/>
        </w:rPr>
        <w:t xml:space="preserve">onstitution as </w:t>
      </w:r>
      <w:r w:rsidR="00E95DF0" w:rsidRPr="008C0346">
        <w:rPr>
          <w:rFonts w:ascii="Arial" w:hAnsi="Arial" w:cs="Arial"/>
          <w:sz w:val="24"/>
          <w:szCs w:val="24"/>
        </w:rPr>
        <w:t>‘</w:t>
      </w:r>
      <w:r w:rsidRPr="008C0346">
        <w:rPr>
          <w:rFonts w:ascii="Arial" w:hAnsi="Arial" w:cs="Arial"/>
          <w:sz w:val="24"/>
          <w:szCs w:val="24"/>
        </w:rPr>
        <w:t xml:space="preserve">the </w:t>
      </w:r>
      <w:r w:rsidR="00666229" w:rsidRPr="008C0346">
        <w:rPr>
          <w:rFonts w:ascii="Arial" w:hAnsi="Arial" w:cs="Arial"/>
          <w:sz w:val="24"/>
          <w:szCs w:val="24"/>
        </w:rPr>
        <w:t>b</w:t>
      </w:r>
      <w:r w:rsidRPr="008C0346">
        <w:rPr>
          <w:rFonts w:ascii="Arial" w:hAnsi="Arial" w:cs="Arial"/>
          <w:sz w:val="24"/>
          <w:szCs w:val="24"/>
        </w:rPr>
        <w:t>oard</w:t>
      </w:r>
      <w:r w:rsidR="00E95DF0" w:rsidRPr="008C0346">
        <w:rPr>
          <w:rFonts w:ascii="Arial" w:hAnsi="Arial" w:cs="Arial"/>
          <w:sz w:val="24"/>
          <w:szCs w:val="24"/>
        </w:rPr>
        <w:t>’</w:t>
      </w:r>
      <w:r w:rsidRPr="008C0346">
        <w:rPr>
          <w:rFonts w:ascii="Arial" w:hAnsi="Arial" w:cs="Arial"/>
          <w:sz w:val="24"/>
          <w:szCs w:val="24"/>
        </w:rPr>
        <w:t xml:space="preserve"> and members of the ICB are referred to as </w:t>
      </w:r>
      <w:r w:rsidR="00E95DF0" w:rsidRPr="008C0346">
        <w:rPr>
          <w:rFonts w:ascii="Arial" w:hAnsi="Arial" w:cs="Arial"/>
          <w:sz w:val="24"/>
          <w:szCs w:val="24"/>
        </w:rPr>
        <w:t>‘</w:t>
      </w:r>
      <w:r w:rsidRPr="008C0346">
        <w:rPr>
          <w:rFonts w:ascii="Arial" w:hAnsi="Arial" w:cs="Arial"/>
          <w:sz w:val="24"/>
          <w:szCs w:val="24"/>
        </w:rPr>
        <w:t>board members</w:t>
      </w:r>
      <w:r w:rsidR="00E95DF0" w:rsidRPr="008C0346">
        <w:rPr>
          <w:rFonts w:ascii="Arial" w:hAnsi="Arial" w:cs="Arial"/>
          <w:sz w:val="24"/>
          <w:szCs w:val="24"/>
        </w:rPr>
        <w:t>’</w:t>
      </w:r>
      <w:r w:rsidRPr="008C0346">
        <w:rPr>
          <w:rFonts w:ascii="Arial" w:hAnsi="Arial" w:cs="Arial"/>
          <w:sz w:val="24"/>
          <w:szCs w:val="24"/>
        </w:rPr>
        <w:t>) consists of:</w:t>
      </w:r>
    </w:p>
    <w:p w14:paraId="2B0485BE" w14:textId="77777777" w:rsidR="009E277C" w:rsidRPr="009E277C" w:rsidRDefault="009E277C" w:rsidP="009E277C">
      <w:pPr>
        <w:pStyle w:val="ListParagraph"/>
        <w:rPr>
          <w:sz w:val="24"/>
          <w:szCs w:val="24"/>
        </w:rPr>
      </w:pPr>
    </w:p>
    <w:p w14:paraId="3BDF4093" w14:textId="77777777" w:rsidR="00A41EEA" w:rsidRPr="00AA006C" w:rsidRDefault="00A41EEA" w:rsidP="00E23845">
      <w:pPr>
        <w:pStyle w:val="ListParagraph"/>
        <w:numPr>
          <w:ilvl w:val="3"/>
          <w:numId w:val="14"/>
        </w:numPr>
        <w:spacing w:before="120" w:after="50" w:line="360" w:lineRule="atLeast"/>
        <w:ind w:left="782" w:hanging="357"/>
        <w:contextualSpacing w:val="0"/>
        <w:outlineLvl w:val="2"/>
        <w:rPr>
          <w:rFonts w:ascii="Arial" w:hAnsi="Arial" w:cs="Arial"/>
          <w:sz w:val="24"/>
          <w:szCs w:val="24"/>
        </w:rPr>
      </w:pPr>
      <w:r w:rsidRPr="66649A1B">
        <w:rPr>
          <w:rFonts w:ascii="Arial" w:hAnsi="Arial" w:cs="Arial"/>
          <w:sz w:val="24"/>
          <w:szCs w:val="24"/>
        </w:rPr>
        <w:t>a Chair</w:t>
      </w:r>
    </w:p>
    <w:p w14:paraId="7EBD1566" w14:textId="77777777" w:rsidR="00A41EEA" w:rsidRPr="00AA006C" w:rsidRDefault="00A41EEA" w:rsidP="00E23845">
      <w:pPr>
        <w:pStyle w:val="ListParagraph"/>
        <w:numPr>
          <w:ilvl w:val="3"/>
          <w:numId w:val="14"/>
        </w:numPr>
        <w:spacing w:before="50" w:after="50" w:line="360" w:lineRule="atLeast"/>
        <w:ind w:left="782" w:hanging="357"/>
        <w:contextualSpacing w:val="0"/>
        <w:outlineLvl w:val="2"/>
        <w:rPr>
          <w:rFonts w:ascii="Arial" w:hAnsi="Arial" w:cs="Arial"/>
          <w:sz w:val="24"/>
          <w:szCs w:val="24"/>
        </w:rPr>
      </w:pPr>
      <w:r w:rsidRPr="66649A1B">
        <w:rPr>
          <w:rFonts w:ascii="Arial" w:hAnsi="Arial" w:cs="Arial"/>
          <w:sz w:val="24"/>
          <w:szCs w:val="24"/>
        </w:rPr>
        <w:t xml:space="preserve">a Chief Executive </w:t>
      </w:r>
    </w:p>
    <w:p w14:paraId="46AB189B" w14:textId="77777777" w:rsidR="008C0346" w:rsidRDefault="00A41EEA" w:rsidP="00E23845">
      <w:pPr>
        <w:pStyle w:val="ListParagraph"/>
        <w:numPr>
          <w:ilvl w:val="3"/>
          <w:numId w:val="14"/>
        </w:numPr>
        <w:spacing w:before="50" w:after="280" w:line="360" w:lineRule="atLeast"/>
        <w:ind w:left="782" w:hanging="357"/>
        <w:outlineLvl w:val="2"/>
        <w:rPr>
          <w:rFonts w:ascii="Arial" w:hAnsi="Arial" w:cs="Arial"/>
          <w:sz w:val="24"/>
          <w:szCs w:val="24"/>
        </w:rPr>
      </w:pPr>
      <w:r w:rsidRPr="66649A1B">
        <w:rPr>
          <w:rFonts w:ascii="Arial" w:hAnsi="Arial" w:cs="Arial"/>
          <w:sz w:val="24"/>
          <w:szCs w:val="24"/>
        </w:rPr>
        <w:t xml:space="preserve">at least three </w:t>
      </w:r>
      <w:r w:rsidR="00B36352" w:rsidRPr="66649A1B">
        <w:rPr>
          <w:rFonts w:ascii="Arial" w:hAnsi="Arial" w:cs="Arial"/>
          <w:sz w:val="24"/>
          <w:szCs w:val="24"/>
        </w:rPr>
        <w:t>Ordinary M</w:t>
      </w:r>
      <w:r w:rsidR="00AA006C" w:rsidRPr="66649A1B">
        <w:rPr>
          <w:rFonts w:ascii="Arial" w:hAnsi="Arial" w:cs="Arial"/>
          <w:sz w:val="24"/>
          <w:szCs w:val="24"/>
        </w:rPr>
        <w:t>embers</w:t>
      </w:r>
      <w:r w:rsidRPr="66649A1B">
        <w:rPr>
          <w:rFonts w:ascii="Arial" w:hAnsi="Arial" w:cs="Arial"/>
          <w:sz w:val="24"/>
          <w:szCs w:val="24"/>
        </w:rPr>
        <w:t>.</w:t>
      </w:r>
    </w:p>
    <w:p w14:paraId="084F514D" w14:textId="77777777" w:rsidR="008C0346" w:rsidRDefault="008C0346" w:rsidP="008C0346">
      <w:pPr>
        <w:pStyle w:val="ListParagraph"/>
        <w:spacing w:before="50" w:after="280" w:line="360" w:lineRule="atLeast"/>
        <w:ind w:left="1288"/>
        <w:outlineLvl w:val="2"/>
        <w:rPr>
          <w:rFonts w:ascii="Arial" w:hAnsi="Arial" w:cs="Arial"/>
          <w:sz w:val="24"/>
          <w:szCs w:val="24"/>
        </w:rPr>
      </w:pPr>
    </w:p>
    <w:p w14:paraId="05FFF130" w14:textId="77777777" w:rsidR="008C0346" w:rsidRDefault="00A41EEA" w:rsidP="00EB36C1">
      <w:pPr>
        <w:pStyle w:val="ListParagraph"/>
        <w:numPr>
          <w:ilvl w:val="2"/>
          <w:numId w:val="14"/>
        </w:numPr>
        <w:spacing w:before="50" w:after="280" w:line="360" w:lineRule="atLeast"/>
        <w:ind w:left="426"/>
        <w:jc w:val="both"/>
        <w:outlineLvl w:val="2"/>
        <w:rPr>
          <w:rFonts w:ascii="Arial" w:hAnsi="Arial" w:cs="Arial"/>
          <w:sz w:val="24"/>
          <w:szCs w:val="24"/>
        </w:rPr>
      </w:pPr>
      <w:r w:rsidRPr="008C0346">
        <w:rPr>
          <w:rFonts w:ascii="Arial" w:hAnsi="Arial" w:cs="Arial"/>
          <w:sz w:val="24"/>
          <w:szCs w:val="24"/>
        </w:rPr>
        <w:t xml:space="preserve">The membership of the ICB (the </w:t>
      </w:r>
      <w:r w:rsidR="00666229" w:rsidRPr="008C0346">
        <w:rPr>
          <w:rFonts w:ascii="Arial" w:hAnsi="Arial" w:cs="Arial"/>
          <w:sz w:val="24"/>
          <w:szCs w:val="24"/>
        </w:rPr>
        <w:t>b</w:t>
      </w:r>
      <w:r w:rsidRPr="008C0346">
        <w:rPr>
          <w:rFonts w:ascii="Arial" w:hAnsi="Arial" w:cs="Arial"/>
          <w:sz w:val="24"/>
          <w:szCs w:val="24"/>
        </w:rPr>
        <w:t>oard) shall meet as a unitary board and shall be collectively accountable for the performance of the ICB’s functions.</w:t>
      </w:r>
    </w:p>
    <w:p w14:paraId="610B99B1" w14:textId="77777777" w:rsidR="008C0346" w:rsidRDefault="008C0346" w:rsidP="00EB36C1">
      <w:pPr>
        <w:pStyle w:val="ListParagraph"/>
        <w:spacing w:before="50" w:after="280" w:line="360" w:lineRule="atLeast"/>
        <w:ind w:left="426"/>
        <w:jc w:val="both"/>
        <w:outlineLvl w:val="2"/>
        <w:rPr>
          <w:rFonts w:ascii="Arial" w:hAnsi="Arial" w:cs="Arial"/>
          <w:sz w:val="24"/>
          <w:szCs w:val="24"/>
        </w:rPr>
      </w:pPr>
    </w:p>
    <w:p w14:paraId="52A2D903" w14:textId="77777777" w:rsidR="008C0346" w:rsidRPr="008C0346" w:rsidRDefault="00A41EEA" w:rsidP="00EB36C1">
      <w:pPr>
        <w:pStyle w:val="ListParagraph"/>
        <w:numPr>
          <w:ilvl w:val="2"/>
          <w:numId w:val="14"/>
        </w:numPr>
        <w:spacing w:before="50" w:after="280" w:line="360" w:lineRule="atLeast"/>
        <w:ind w:left="426"/>
        <w:jc w:val="both"/>
        <w:outlineLvl w:val="2"/>
        <w:rPr>
          <w:rFonts w:ascii="Arial" w:hAnsi="Arial" w:cs="Arial"/>
          <w:sz w:val="24"/>
          <w:szCs w:val="24"/>
        </w:rPr>
      </w:pPr>
      <w:r w:rsidRPr="008C0346">
        <w:rPr>
          <w:rFonts w:ascii="Arial" w:hAnsi="Arial" w:cs="Arial"/>
          <w:color w:val="000000" w:themeColor="text1"/>
          <w:sz w:val="24"/>
          <w:szCs w:val="24"/>
        </w:rPr>
        <w:t>NHS England Policy requires the ICB to appoint the following additional Ordinary Members:</w:t>
      </w:r>
    </w:p>
    <w:p w14:paraId="4C6C2AD8" w14:textId="77777777" w:rsidR="008C0346" w:rsidRPr="008C0346" w:rsidRDefault="008C0346" w:rsidP="00EB36C1">
      <w:pPr>
        <w:pStyle w:val="ListParagraph"/>
        <w:jc w:val="both"/>
        <w:rPr>
          <w:rFonts w:ascii="Arial" w:hAnsi="Arial" w:cs="Arial"/>
          <w:color w:val="000000" w:themeColor="text1"/>
          <w:sz w:val="24"/>
          <w:szCs w:val="24"/>
        </w:rPr>
      </w:pPr>
    </w:p>
    <w:p w14:paraId="2D98B25E" w14:textId="77777777" w:rsidR="008C0346" w:rsidRPr="008C0346" w:rsidRDefault="00A41EEA" w:rsidP="00EB36C1">
      <w:pPr>
        <w:pStyle w:val="ListParagraph"/>
        <w:numPr>
          <w:ilvl w:val="3"/>
          <w:numId w:val="14"/>
        </w:numPr>
        <w:spacing w:before="50" w:after="280" w:line="360" w:lineRule="atLeast"/>
        <w:ind w:left="851" w:hanging="425"/>
        <w:jc w:val="both"/>
        <w:outlineLvl w:val="2"/>
        <w:rPr>
          <w:rFonts w:ascii="Arial" w:hAnsi="Arial" w:cs="Arial"/>
          <w:sz w:val="24"/>
          <w:szCs w:val="24"/>
        </w:rPr>
      </w:pPr>
      <w:r w:rsidRPr="008C0346">
        <w:rPr>
          <w:rFonts w:ascii="Arial" w:hAnsi="Arial" w:cs="Arial"/>
          <w:color w:val="000000" w:themeColor="text1"/>
          <w:sz w:val="24"/>
          <w:szCs w:val="24"/>
        </w:rPr>
        <w:t>three Executive Members, namely:</w:t>
      </w:r>
    </w:p>
    <w:p w14:paraId="3B554F86" w14:textId="77777777" w:rsidR="008C0346" w:rsidRPr="008C0346" w:rsidRDefault="00A41EEA" w:rsidP="00EB36C1">
      <w:pPr>
        <w:pStyle w:val="ListParagraph"/>
        <w:numPr>
          <w:ilvl w:val="0"/>
          <w:numId w:val="29"/>
        </w:numPr>
        <w:spacing w:before="50" w:after="280" w:line="360" w:lineRule="atLeast"/>
        <w:ind w:left="1276"/>
        <w:jc w:val="both"/>
        <w:outlineLvl w:val="2"/>
        <w:rPr>
          <w:rFonts w:ascii="Arial" w:hAnsi="Arial" w:cs="Arial"/>
          <w:sz w:val="24"/>
          <w:szCs w:val="24"/>
        </w:rPr>
      </w:pPr>
      <w:r w:rsidRPr="008C0346">
        <w:rPr>
          <w:rFonts w:ascii="Arial" w:hAnsi="Arial" w:cs="Arial"/>
          <w:color w:val="000000" w:themeColor="text1"/>
          <w:sz w:val="24"/>
          <w:szCs w:val="24"/>
        </w:rPr>
        <w:t>Director of Finance</w:t>
      </w:r>
    </w:p>
    <w:p w14:paraId="6D675D87" w14:textId="77777777" w:rsidR="008C0346" w:rsidRPr="008C0346" w:rsidRDefault="00A41EEA" w:rsidP="00EB36C1">
      <w:pPr>
        <w:pStyle w:val="ListParagraph"/>
        <w:numPr>
          <w:ilvl w:val="0"/>
          <w:numId w:val="29"/>
        </w:numPr>
        <w:spacing w:before="50" w:after="280" w:line="360" w:lineRule="atLeast"/>
        <w:ind w:left="1276"/>
        <w:jc w:val="both"/>
        <w:outlineLvl w:val="2"/>
        <w:rPr>
          <w:rFonts w:ascii="Arial" w:hAnsi="Arial" w:cs="Arial"/>
          <w:sz w:val="24"/>
          <w:szCs w:val="24"/>
        </w:rPr>
      </w:pPr>
      <w:r w:rsidRPr="008C0346">
        <w:rPr>
          <w:rFonts w:ascii="Arial" w:hAnsi="Arial" w:cs="Arial"/>
          <w:color w:val="000000" w:themeColor="text1"/>
          <w:sz w:val="24"/>
          <w:szCs w:val="24"/>
        </w:rPr>
        <w:t>Medical Director</w:t>
      </w:r>
    </w:p>
    <w:p w14:paraId="7582B2A5" w14:textId="317C0645" w:rsidR="00A41EEA" w:rsidRPr="008C0346" w:rsidRDefault="00A41EEA" w:rsidP="00EB36C1">
      <w:pPr>
        <w:pStyle w:val="ListParagraph"/>
        <w:numPr>
          <w:ilvl w:val="0"/>
          <w:numId w:val="29"/>
        </w:numPr>
        <w:spacing w:before="50" w:after="280" w:line="360" w:lineRule="atLeast"/>
        <w:ind w:left="1276"/>
        <w:jc w:val="both"/>
        <w:outlineLvl w:val="2"/>
        <w:rPr>
          <w:rFonts w:ascii="Arial" w:hAnsi="Arial" w:cs="Arial"/>
          <w:sz w:val="24"/>
          <w:szCs w:val="24"/>
        </w:rPr>
      </w:pPr>
      <w:r w:rsidRPr="008C0346">
        <w:rPr>
          <w:rFonts w:ascii="Arial" w:hAnsi="Arial" w:cs="Arial"/>
          <w:color w:val="000000" w:themeColor="text1"/>
          <w:sz w:val="24"/>
          <w:szCs w:val="24"/>
        </w:rPr>
        <w:t>Director of Nursing</w:t>
      </w:r>
    </w:p>
    <w:p w14:paraId="7E095337" w14:textId="77777777" w:rsidR="008C0346" w:rsidRPr="008C0346" w:rsidRDefault="008C0346" w:rsidP="00EB36C1">
      <w:pPr>
        <w:pStyle w:val="ListParagraph"/>
        <w:spacing w:before="50" w:after="280" w:line="360" w:lineRule="atLeast"/>
        <w:ind w:left="1276"/>
        <w:jc w:val="both"/>
        <w:outlineLvl w:val="2"/>
        <w:rPr>
          <w:rFonts w:ascii="Arial" w:hAnsi="Arial" w:cs="Arial"/>
          <w:sz w:val="24"/>
          <w:szCs w:val="24"/>
        </w:rPr>
      </w:pPr>
    </w:p>
    <w:p w14:paraId="6A7EE045" w14:textId="6AD73F37" w:rsidR="009E277C" w:rsidRPr="0047120F" w:rsidRDefault="0069739C" w:rsidP="0047120F">
      <w:pPr>
        <w:pStyle w:val="ListParagraph"/>
        <w:numPr>
          <w:ilvl w:val="3"/>
          <w:numId w:val="14"/>
        </w:numPr>
        <w:spacing w:before="120" w:after="280" w:line="360" w:lineRule="atLeast"/>
        <w:ind w:left="851" w:hanging="371"/>
        <w:jc w:val="both"/>
        <w:outlineLvl w:val="2"/>
        <w:rPr>
          <w:rFonts w:ascii="Arial" w:hAnsi="Arial" w:cs="Arial"/>
          <w:color w:val="000000" w:themeColor="text1"/>
          <w:sz w:val="24"/>
          <w:szCs w:val="24"/>
        </w:rPr>
      </w:pPr>
      <w:r w:rsidRPr="46C9165C">
        <w:rPr>
          <w:rFonts w:ascii="Arial" w:hAnsi="Arial" w:cs="Arial"/>
          <w:sz w:val="24"/>
          <w:szCs w:val="24"/>
        </w:rPr>
        <w:t>a</w:t>
      </w:r>
      <w:r w:rsidR="00A41EEA" w:rsidRPr="0047120F">
        <w:rPr>
          <w:rFonts w:ascii="Arial" w:hAnsi="Arial" w:cs="Arial"/>
          <w:sz w:val="24"/>
          <w:szCs w:val="24"/>
        </w:rPr>
        <w:t>t least two</w:t>
      </w:r>
      <w:r w:rsidR="00A41EEA" w:rsidRPr="0047120F">
        <w:rPr>
          <w:rFonts w:ascii="Arial" w:hAnsi="Arial" w:cs="Arial"/>
          <w:color w:val="000000" w:themeColor="text1"/>
          <w:sz w:val="24"/>
          <w:szCs w:val="24"/>
        </w:rPr>
        <w:t xml:space="preserve"> </w:t>
      </w:r>
      <w:r w:rsidR="006D1CF0" w:rsidRPr="0047120F">
        <w:rPr>
          <w:rFonts w:ascii="Arial" w:hAnsi="Arial" w:cs="Arial"/>
          <w:color w:val="000000" w:themeColor="text1"/>
          <w:sz w:val="24"/>
          <w:szCs w:val="24"/>
        </w:rPr>
        <w:t>non-executive members</w:t>
      </w:r>
      <w:r w:rsidR="0093268E" w:rsidRPr="0047120F">
        <w:rPr>
          <w:rFonts w:ascii="Arial" w:hAnsi="Arial" w:cs="Arial"/>
          <w:color w:val="000000" w:themeColor="text1"/>
          <w:sz w:val="24"/>
          <w:szCs w:val="24"/>
        </w:rPr>
        <w:t>.</w:t>
      </w:r>
    </w:p>
    <w:p w14:paraId="78B010D0" w14:textId="77777777" w:rsidR="00F97BA0" w:rsidRPr="001B67F6" w:rsidRDefault="00F97BA0" w:rsidP="001B67F6">
      <w:pPr>
        <w:pStyle w:val="ListParagraph"/>
        <w:spacing w:before="120" w:after="280" w:line="360" w:lineRule="atLeast"/>
        <w:ind w:left="782"/>
        <w:jc w:val="both"/>
        <w:outlineLvl w:val="2"/>
        <w:rPr>
          <w:rFonts w:ascii="Arial" w:hAnsi="Arial" w:cs="Arial"/>
          <w:color w:val="000000" w:themeColor="text1"/>
          <w:sz w:val="24"/>
          <w:szCs w:val="24"/>
        </w:rPr>
      </w:pPr>
    </w:p>
    <w:p w14:paraId="6DB0B8E8" w14:textId="77777777" w:rsidR="0062772A" w:rsidRDefault="00A41EEA" w:rsidP="00E074E5">
      <w:pPr>
        <w:pStyle w:val="ListParagraph"/>
        <w:numPr>
          <w:ilvl w:val="2"/>
          <w:numId w:val="14"/>
        </w:numPr>
        <w:spacing w:before="240" w:after="120" w:line="360" w:lineRule="atLeast"/>
        <w:ind w:left="425" w:hanging="709"/>
        <w:jc w:val="both"/>
        <w:outlineLvl w:val="2"/>
        <w:rPr>
          <w:rFonts w:ascii="Arial" w:hAnsi="Arial" w:cs="Arial"/>
          <w:sz w:val="24"/>
          <w:szCs w:val="24"/>
        </w:rPr>
      </w:pPr>
      <w:r w:rsidRPr="66649A1B">
        <w:rPr>
          <w:rFonts w:ascii="Arial" w:hAnsi="Arial" w:cs="Arial"/>
          <w:sz w:val="24"/>
          <w:szCs w:val="24"/>
        </w:rPr>
        <w:t xml:space="preserve">The </w:t>
      </w:r>
      <w:r w:rsidR="00E95DF0" w:rsidRPr="66649A1B">
        <w:rPr>
          <w:rFonts w:ascii="Arial" w:hAnsi="Arial" w:cs="Arial"/>
          <w:sz w:val="24"/>
          <w:szCs w:val="24"/>
        </w:rPr>
        <w:t>ordinary</w:t>
      </w:r>
      <w:r w:rsidR="00E95DF0" w:rsidRPr="66649A1B">
        <w:rPr>
          <w:rFonts w:ascii="Arial" w:hAnsi="Arial" w:cs="Arial"/>
          <w:b/>
          <w:bCs/>
          <w:color w:val="FF0000"/>
          <w:sz w:val="24"/>
          <w:szCs w:val="24"/>
          <w:vertAlign w:val="superscript"/>
        </w:rPr>
        <w:t xml:space="preserve"> </w:t>
      </w:r>
      <w:r w:rsidR="00E95DF0" w:rsidRPr="66649A1B">
        <w:rPr>
          <w:rFonts w:ascii="Arial" w:hAnsi="Arial" w:cs="Arial"/>
          <w:sz w:val="24"/>
          <w:szCs w:val="24"/>
        </w:rPr>
        <w:t xml:space="preserve">members </w:t>
      </w:r>
      <w:r w:rsidRPr="66649A1B">
        <w:rPr>
          <w:rFonts w:ascii="Arial" w:hAnsi="Arial" w:cs="Arial"/>
          <w:sz w:val="24"/>
          <w:szCs w:val="24"/>
        </w:rPr>
        <w:t xml:space="preserve">include at least three members who will bring knowledge and a perspective from their sectors. These members (known as </w:t>
      </w:r>
      <w:r w:rsidR="006B478F" w:rsidRPr="66649A1B">
        <w:rPr>
          <w:rFonts w:ascii="Arial" w:hAnsi="Arial" w:cs="Arial"/>
          <w:sz w:val="24"/>
          <w:szCs w:val="24"/>
        </w:rPr>
        <w:t>Partner Members</w:t>
      </w:r>
      <w:r w:rsidRPr="66649A1B">
        <w:rPr>
          <w:rFonts w:ascii="Arial" w:hAnsi="Arial" w:cs="Arial"/>
          <w:sz w:val="24"/>
          <w:szCs w:val="24"/>
        </w:rPr>
        <w:t>) are nominated by the following, and appointed in accordance with the procedures set out in Section 3 below:</w:t>
      </w:r>
    </w:p>
    <w:p w14:paraId="24772B62" w14:textId="77777777" w:rsidR="00E074E5" w:rsidRDefault="00E074E5" w:rsidP="00E074E5">
      <w:pPr>
        <w:pStyle w:val="ListParagraph"/>
        <w:spacing w:before="240" w:after="120" w:line="360" w:lineRule="atLeast"/>
        <w:ind w:left="425"/>
        <w:jc w:val="both"/>
        <w:outlineLvl w:val="2"/>
        <w:rPr>
          <w:rFonts w:ascii="Arial" w:hAnsi="Arial" w:cs="Arial"/>
          <w:sz w:val="24"/>
          <w:szCs w:val="24"/>
        </w:rPr>
      </w:pPr>
    </w:p>
    <w:p w14:paraId="5D1D38D5" w14:textId="4D6BD53A" w:rsidR="0062772A" w:rsidRDefault="00A41EEA" w:rsidP="00E074E5">
      <w:pPr>
        <w:pStyle w:val="ListParagraph"/>
        <w:numPr>
          <w:ilvl w:val="4"/>
          <w:numId w:val="14"/>
        </w:numPr>
        <w:spacing w:before="240" w:after="120" w:line="360" w:lineRule="atLeast"/>
        <w:ind w:left="851"/>
        <w:jc w:val="both"/>
        <w:outlineLvl w:val="2"/>
        <w:rPr>
          <w:rFonts w:ascii="Arial" w:hAnsi="Arial" w:cs="Arial"/>
          <w:sz w:val="24"/>
          <w:szCs w:val="24"/>
        </w:rPr>
      </w:pPr>
      <w:r w:rsidRPr="0062772A">
        <w:rPr>
          <w:rFonts w:ascii="Arial" w:hAnsi="Arial" w:cs="Arial"/>
          <w:sz w:val="24"/>
          <w:szCs w:val="24"/>
        </w:rPr>
        <w:t xml:space="preserve">NHS trusts and foundation trusts </w:t>
      </w:r>
      <w:r w:rsidR="009432E4" w:rsidRPr="0062772A">
        <w:rPr>
          <w:rFonts w:ascii="Arial" w:hAnsi="Arial" w:cs="Arial"/>
          <w:sz w:val="24"/>
          <w:szCs w:val="24"/>
        </w:rPr>
        <w:t>that</w:t>
      </w:r>
      <w:r w:rsidRPr="0062772A">
        <w:rPr>
          <w:rFonts w:ascii="Arial" w:hAnsi="Arial" w:cs="Arial"/>
          <w:sz w:val="24"/>
          <w:szCs w:val="24"/>
        </w:rPr>
        <w:t xml:space="preserve"> provide services within the ICB’s area and are of a prescribed </w:t>
      </w:r>
      <w:r w:rsidR="008D2AE3" w:rsidRPr="0062772A">
        <w:rPr>
          <w:rFonts w:ascii="Arial" w:hAnsi="Arial" w:cs="Arial"/>
          <w:sz w:val="24"/>
          <w:szCs w:val="24"/>
        </w:rPr>
        <w:t>description.</w:t>
      </w:r>
    </w:p>
    <w:p w14:paraId="682787BA" w14:textId="538C0D00" w:rsidR="0062772A" w:rsidRDefault="00A41EEA" w:rsidP="00E074E5">
      <w:pPr>
        <w:pStyle w:val="ListParagraph"/>
        <w:numPr>
          <w:ilvl w:val="4"/>
          <w:numId w:val="14"/>
        </w:numPr>
        <w:spacing w:before="240" w:after="120" w:line="360" w:lineRule="atLeast"/>
        <w:ind w:left="851"/>
        <w:jc w:val="both"/>
        <w:outlineLvl w:val="2"/>
        <w:rPr>
          <w:rFonts w:ascii="Arial" w:hAnsi="Arial" w:cs="Arial"/>
          <w:sz w:val="24"/>
          <w:szCs w:val="24"/>
        </w:rPr>
      </w:pPr>
      <w:r w:rsidRPr="0062772A">
        <w:rPr>
          <w:rFonts w:ascii="Arial" w:hAnsi="Arial" w:cs="Arial"/>
          <w:sz w:val="24"/>
          <w:szCs w:val="24"/>
        </w:rPr>
        <w:t xml:space="preserve">the primary medical services (general practice) providers within the area of the ICB and are of a prescribed </w:t>
      </w:r>
      <w:r w:rsidR="008D2AE3" w:rsidRPr="0062772A">
        <w:rPr>
          <w:rFonts w:ascii="Arial" w:hAnsi="Arial" w:cs="Arial"/>
          <w:sz w:val="24"/>
          <w:szCs w:val="24"/>
        </w:rPr>
        <w:t>description.</w:t>
      </w:r>
    </w:p>
    <w:p w14:paraId="3BA26F09" w14:textId="24DA5CD1" w:rsidR="00A41EEA" w:rsidRPr="0062772A" w:rsidRDefault="00A41EEA" w:rsidP="00E074E5">
      <w:pPr>
        <w:pStyle w:val="ListParagraph"/>
        <w:numPr>
          <w:ilvl w:val="4"/>
          <w:numId w:val="14"/>
        </w:numPr>
        <w:spacing w:before="240" w:after="120" w:line="360" w:lineRule="atLeast"/>
        <w:ind w:left="851"/>
        <w:jc w:val="both"/>
        <w:outlineLvl w:val="2"/>
        <w:rPr>
          <w:rFonts w:ascii="Arial" w:hAnsi="Arial" w:cs="Arial"/>
          <w:sz w:val="24"/>
          <w:szCs w:val="24"/>
        </w:rPr>
      </w:pPr>
      <w:r w:rsidRPr="0062772A">
        <w:rPr>
          <w:rFonts w:ascii="Arial" w:hAnsi="Arial" w:cs="Arial"/>
          <w:sz w:val="24"/>
          <w:szCs w:val="24"/>
        </w:rPr>
        <w:t xml:space="preserve">the local authorities </w:t>
      </w:r>
      <w:r w:rsidR="009432E4" w:rsidRPr="0062772A">
        <w:rPr>
          <w:rFonts w:ascii="Arial" w:hAnsi="Arial" w:cs="Arial"/>
          <w:sz w:val="24"/>
          <w:szCs w:val="24"/>
        </w:rPr>
        <w:t>that</w:t>
      </w:r>
      <w:r w:rsidRPr="0062772A">
        <w:rPr>
          <w:rFonts w:ascii="Arial" w:hAnsi="Arial" w:cs="Arial"/>
          <w:sz w:val="24"/>
          <w:szCs w:val="24"/>
        </w:rPr>
        <w:t xml:space="preserve"> are responsible for providing </w:t>
      </w:r>
      <w:r w:rsidR="009432E4" w:rsidRPr="0062772A">
        <w:rPr>
          <w:rFonts w:ascii="Arial" w:hAnsi="Arial" w:cs="Arial"/>
          <w:sz w:val="24"/>
          <w:szCs w:val="24"/>
        </w:rPr>
        <w:t>social c</w:t>
      </w:r>
      <w:r w:rsidRPr="0062772A">
        <w:rPr>
          <w:rFonts w:ascii="Arial" w:hAnsi="Arial" w:cs="Arial"/>
          <w:sz w:val="24"/>
          <w:szCs w:val="24"/>
        </w:rPr>
        <w:t>are and whose area coincides with or includes the whole or any part of the ICB’s area.</w:t>
      </w:r>
    </w:p>
    <w:p w14:paraId="618A8AFA" w14:textId="6BE059E3" w:rsidR="00A41EEA" w:rsidRPr="00E95DF0" w:rsidRDefault="00A41EEA" w:rsidP="00E074E5">
      <w:pPr>
        <w:spacing w:before="280" w:after="280" w:line="360" w:lineRule="atLeast"/>
        <w:ind w:left="425"/>
        <w:jc w:val="both"/>
        <w:rPr>
          <w:rFonts w:ascii="Arial" w:hAnsi="Arial" w:cs="Arial"/>
          <w:sz w:val="24"/>
          <w:szCs w:val="24"/>
        </w:rPr>
      </w:pPr>
      <w:r w:rsidRPr="00E95DF0">
        <w:rPr>
          <w:rFonts w:ascii="Arial" w:hAnsi="Arial" w:cs="Arial"/>
          <w:sz w:val="24"/>
          <w:szCs w:val="24"/>
        </w:rPr>
        <w:lastRenderedPageBreak/>
        <w:t xml:space="preserve">While the </w:t>
      </w:r>
      <w:r w:rsidR="00E95DF0" w:rsidRPr="00E95DF0">
        <w:rPr>
          <w:rFonts w:ascii="Arial" w:hAnsi="Arial" w:cs="Arial"/>
          <w:sz w:val="24"/>
          <w:szCs w:val="24"/>
        </w:rPr>
        <w:t xml:space="preserve">partner members </w:t>
      </w:r>
      <w:r w:rsidRPr="00E95DF0">
        <w:rPr>
          <w:rFonts w:ascii="Arial" w:hAnsi="Arial" w:cs="Arial"/>
          <w:sz w:val="24"/>
          <w:szCs w:val="24"/>
        </w:rPr>
        <w:t xml:space="preserve">will bring knowledge and experience from their sector and will contribute the perspective of their sector to the decisions of the </w:t>
      </w:r>
      <w:r w:rsidR="00666229">
        <w:rPr>
          <w:rFonts w:ascii="Arial" w:hAnsi="Arial" w:cs="Arial"/>
          <w:sz w:val="24"/>
          <w:szCs w:val="24"/>
        </w:rPr>
        <w:t>b</w:t>
      </w:r>
      <w:r w:rsidRPr="00E95DF0">
        <w:rPr>
          <w:rFonts w:ascii="Arial" w:hAnsi="Arial" w:cs="Arial"/>
          <w:sz w:val="24"/>
          <w:szCs w:val="24"/>
        </w:rPr>
        <w:t xml:space="preserve">oard, they are not to act as delegates of those sectors. </w:t>
      </w:r>
    </w:p>
    <w:p w14:paraId="4B5F67C0" w14:textId="49532D5C" w:rsidR="00A41EEA" w:rsidRPr="006D1CF0" w:rsidRDefault="00A41EEA" w:rsidP="00E23845">
      <w:pPr>
        <w:pStyle w:val="Heading2"/>
        <w:numPr>
          <w:ilvl w:val="1"/>
          <w:numId w:val="14"/>
        </w:numPr>
        <w:tabs>
          <w:tab w:val="num" w:pos="1080"/>
        </w:tabs>
        <w:spacing w:before="240" w:after="280"/>
        <w:ind w:left="425" w:hanging="709"/>
        <w:rPr>
          <w:rFonts w:cs="Arial"/>
          <w:b/>
          <w:bCs/>
          <w:szCs w:val="28"/>
        </w:rPr>
      </w:pPr>
      <w:bookmarkStart w:id="31" w:name="_Toc101209498"/>
      <w:bookmarkStart w:id="32" w:name="_Toc198818311"/>
      <w:r w:rsidRPr="006D1CF0">
        <w:rPr>
          <w:rFonts w:cs="Arial"/>
          <w:b/>
          <w:bCs/>
          <w:szCs w:val="28"/>
        </w:rPr>
        <w:t xml:space="preserve">Board </w:t>
      </w:r>
      <w:r w:rsidR="006D1CF0" w:rsidRPr="006D1CF0">
        <w:rPr>
          <w:rFonts w:cs="Arial"/>
          <w:b/>
          <w:bCs/>
          <w:szCs w:val="28"/>
        </w:rPr>
        <w:t>m</w:t>
      </w:r>
      <w:r w:rsidRPr="006D1CF0">
        <w:rPr>
          <w:rFonts w:cs="Arial"/>
          <w:b/>
          <w:bCs/>
          <w:szCs w:val="28"/>
        </w:rPr>
        <w:t>embership</w:t>
      </w:r>
      <w:bookmarkEnd w:id="31"/>
      <w:bookmarkEnd w:id="32"/>
    </w:p>
    <w:p w14:paraId="21D514B3" w14:textId="603304DB" w:rsidR="009E277C" w:rsidRPr="00CB5E76" w:rsidRDefault="00A41EEA" w:rsidP="00E074E5">
      <w:pPr>
        <w:pStyle w:val="ListParagraph"/>
        <w:numPr>
          <w:ilvl w:val="2"/>
          <w:numId w:val="14"/>
        </w:numPr>
        <w:spacing w:before="240" w:after="120" w:line="360" w:lineRule="atLeast"/>
        <w:ind w:left="425" w:hanging="709"/>
        <w:jc w:val="both"/>
        <w:outlineLvl w:val="2"/>
        <w:rPr>
          <w:rFonts w:ascii="Arial" w:hAnsi="Arial" w:cs="Arial"/>
          <w:sz w:val="24"/>
          <w:szCs w:val="24"/>
        </w:rPr>
      </w:pPr>
      <w:r w:rsidRPr="0A0CF2D2">
        <w:rPr>
          <w:rFonts w:ascii="Arial" w:hAnsi="Arial" w:cs="Arial"/>
          <w:sz w:val="24"/>
          <w:szCs w:val="24"/>
        </w:rPr>
        <w:t xml:space="preserve">The ICB has </w:t>
      </w:r>
      <w:r w:rsidR="009C73ED" w:rsidRPr="0A0CF2D2">
        <w:rPr>
          <w:rFonts w:ascii="Arial" w:hAnsi="Arial" w:cs="Arial"/>
          <w:sz w:val="24"/>
          <w:szCs w:val="24"/>
        </w:rPr>
        <w:t>three</w:t>
      </w:r>
      <w:r w:rsidRPr="0A0CF2D2">
        <w:rPr>
          <w:rFonts w:ascii="Arial" w:hAnsi="Arial" w:cs="Arial"/>
          <w:b/>
          <w:bCs/>
          <w:color w:val="FF0000"/>
          <w:sz w:val="24"/>
          <w:szCs w:val="24"/>
          <w:vertAlign w:val="superscript"/>
        </w:rPr>
        <w:t xml:space="preserve"> </w:t>
      </w:r>
      <w:r w:rsidRPr="0A0CF2D2">
        <w:rPr>
          <w:rFonts w:ascii="Arial" w:hAnsi="Arial" w:cs="Arial"/>
          <w:sz w:val="24"/>
          <w:szCs w:val="24"/>
        </w:rPr>
        <w:t>Partner Members</w:t>
      </w:r>
      <w:r w:rsidR="002473EC" w:rsidRPr="0A0CF2D2">
        <w:rPr>
          <w:rFonts w:ascii="Arial" w:hAnsi="Arial" w:cs="Arial"/>
          <w:sz w:val="24"/>
          <w:szCs w:val="24"/>
        </w:rPr>
        <w:t>:</w:t>
      </w:r>
    </w:p>
    <w:p w14:paraId="26D71A47" w14:textId="21AC0885" w:rsidR="005C3BDB" w:rsidRPr="005C3BDB" w:rsidRDefault="005C3BDB" w:rsidP="00E074E5">
      <w:pPr>
        <w:pStyle w:val="ListParagraph"/>
        <w:numPr>
          <w:ilvl w:val="3"/>
          <w:numId w:val="14"/>
        </w:numPr>
        <w:spacing w:before="50" w:after="50" w:line="360" w:lineRule="atLeast"/>
        <w:ind w:left="851" w:hanging="371"/>
        <w:jc w:val="both"/>
        <w:outlineLvl w:val="2"/>
        <w:rPr>
          <w:rFonts w:ascii="Arial" w:hAnsi="Arial" w:cs="Arial"/>
          <w:sz w:val="24"/>
          <w:szCs w:val="24"/>
        </w:rPr>
      </w:pPr>
      <w:r w:rsidRPr="005C3BDB">
        <w:rPr>
          <w:rFonts w:ascii="Arial" w:hAnsi="Arial" w:cs="Arial"/>
          <w:sz w:val="24"/>
          <w:szCs w:val="24"/>
        </w:rPr>
        <w:t xml:space="preserve">one from NHS trusts and foundation trusts who provide services within the ICB’s area and are of a prescribed </w:t>
      </w:r>
      <w:r w:rsidR="00E91328" w:rsidRPr="005C3BDB">
        <w:rPr>
          <w:rFonts w:ascii="Arial" w:hAnsi="Arial" w:cs="Arial"/>
          <w:sz w:val="24"/>
          <w:szCs w:val="24"/>
        </w:rPr>
        <w:t>description.</w:t>
      </w:r>
    </w:p>
    <w:p w14:paraId="2517CBBF" w14:textId="002AEB64" w:rsidR="005C3BDB" w:rsidRPr="005C3BDB" w:rsidRDefault="005C3BDB" w:rsidP="00E074E5">
      <w:pPr>
        <w:pStyle w:val="ListParagraph"/>
        <w:numPr>
          <w:ilvl w:val="3"/>
          <w:numId w:val="14"/>
        </w:numPr>
        <w:spacing w:before="50" w:after="50" w:line="360" w:lineRule="atLeast"/>
        <w:ind w:left="851" w:hanging="371"/>
        <w:jc w:val="both"/>
        <w:outlineLvl w:val="2"/>
        <w:rPr>
          <w:rFonts w:ascii="Arial" w:hAnsi="Arial" w:cs="Arial"/>
          <w:sz w:val="24"/>
          <w:szCs w:val="24"/>
        </w:rPr>
      </w:pPr>
      <w:r w:rsidRPr="005C3BDB">
        <w:rPr>
          <w:rFonts w:ascii="Arial" w:hAnsi="Arial" w:cs="Arial"/>
          <w:sz w:val="24"/>
          <w:szCs w:val="24"/>
        </w:rPr>
        <w:t xml:space="preserve">one from the primary medical services providers within the area of the ICB and are of a prescribed </w:t>
      </w:r>
      <w:r w:rsidR="00E91328" w:rsidRPr="005C3BDB">
        <w:rPr>
          <w:rFonts w:ascii="Arial" w:hAnsi="Arial" w:cs="Arial"/>
          <w:sz w:val="24"/>
          <w:szCs w:val="24"/>
        </w:rPr>
        <w:t>description.</w:t>
      </w:r>
    </w:p>
    <w:p w14:paraId="7C21AB04" w14:textId="62A960D7" w:rsidR="00A41EEA" w:rsidRPr="005C3BDB" w:rsidRDefault="005C3BDB" w:rsidP="00E074E5">
      <w:pPr>
        <w:pStyle w:val="ListParagraph"/>
        <w:numPr>
          <w:ilvl w:val="3"/>
          <w:numId w:val="14"/>
        </w:numPr>
        <w:spacing w:before="50" w:after="50" w:line="360" w:lineRule="atLeast"/>
        <w:ind w:left="851" w:hanging="371"/>
        <w:jc w:val="both"/>
        <w:outlineLvl w:val="2"/>
        <w:rPr>
          <w:rFonts w:ascii="Arial" w:hAnsi="Arial" w:cs="Arial"/>
          <w:sz w:val="24"/>
          <w:szCs w:val="24"/>
        </w:rPr>
      </w:pPr>
      <w:r w:rsidRPr="66649A1B">
        <w:rPr>
          <w:rFonts w:ascii="Arial" w:hAnsi="Arial" w:cs="Arial"/>
          <w:sz w:val="24"/>
          <w:szCs w:val="24"/>
        </w:rPr>
        <w:t>one from the local authorities whose area coincides with or includes the whole or any part of the ICB’s area and are of prescribed description.</w:t>
      </w:r>
    </w:p>
    <w:p w14:paraId="2686D976" w14:textId="77777777" w:rsidR="009E277C" w:rsidRDefault="009E277C" w:rsidP="00E074E5">
      <w:pPr>
        <w:pStyle w:val="ListParagraph"/>
        <w:spacing w:before="240" w:after="120" w:line="360" w:lineRule="atLeast"/>
        <w:ind w:left="425"/>
        <w:jc w:val="both"/>
        <w:outlineLvl w:val="2"/>
        <w:rPr>
          <w:rFonts w:ascii="Arial" w:hAnsi="Arial" w:cs="Arial"/>
          <w:sz w:val="24"/>
          <w:szCs w:val="24"/>
        </w:rPr>
      </w:pPr>
    </w:p>
    <w:p w14:paraId="32AAB9B5" w14:textId="0687E5C8" w:rsidR="00A41EEA" w:rsidRPr="00387B91" w:rsidRDefault="00A41EEA" w:rsidP="00E074E5">
      <w:pPr>
        <w:pStyle w:val="ListParagraph"/>
        <w:numPr>
          <w:ilvl w:val="2"/>
          <w:numId w:val="14"/>
        </w:numPr>
        <w:spacing w:before="240" w:after="120" w:line="360" w:lineRule="atLeast"/>
        <w:ind w:left="426" w:hanging="710"/>
        <w:jc w:val="both"/>
        <w:outlineLvl w:val="2"/>
        <w:rPr>
          <w:rFonts w:ascii="Arial" w:hAnsi="Arial" w:cs="Arial"/>
          <w:sz w:val="24"/>
          <w:szCs w:val="24"/>
        </w:rPr>
      </w:pPr>
      <w:r w:rsidRPr="00387B91">
        <w:rPr>
          <w:rFonts w:ascii="Arial" w:hAnsi="Arial" w:cs="Arial"/>
          <w:sz w:val="24"/>
          <w:szCs w:val="24"/>
        </w:rPr>
        <w:t xml:space="preserve">The ICB has also appointed the following further Ordinary Members to the </w:t>
      </w:r>
      <w:r w:rsidR="00666229" w:rsidRPr="00387B91">
        <w:rPr>
          <w:rFonts w:ascii="Arial" w:hAnsi="Arial" w:cs="Arial"/>
          <w:sz w:val="24"/>
          <w:szCs w:val="24"/>
        </w:rPr>
        <w:t>b</w:t>
      </w:r>
      <w:r w:rsidRPr="00387B91">
        <w:rPr>
          <w:rFonts w:ascii="Arial" w:hAnsi="Arial" w:cs="Arial"/>
          <w:sz w:val="24"/>
          <w:szCs w:val="24"/>
        </w:rPr>
        <w:t>oard</w:t>
      </w:r>
      <w:r w:rsidR="002473EC" w:rsidRPr="00387B91">
        <w:rPr>
          <w:rFonts w:ascii="Arial" w:hAnsi="Arial" w:cs="Arial"/>
          <w:sz w:val="24"/>
          <w:szCs w:val="24"/>
        </w:rPr>
        <w:t>:</w:t>
      </w:r>
    </w:p>
    <w:p w14:paraId="0441D136" w14:textId="77777777" w:rsidR="004712AC" w:rsidRDefault="00CA1328">
      <w:pPr>
        <w:pStyle w:val="ListParagraph"/>
        <w:numPr>
          <w:ilvl w:val="3"/>
          <w:numId w:val="14"/>
        </w:numPr>
        <w:spacing w:before="120" w:after="240" w:line="360" w:lineRule="atLeast"/>
        <w:ind w:left="850" w:hanging="425"/>
        <w:jc w:val="both"/>
        <w:outlineLvl w:val="2"/>
        <w:rPr>
          <w:rFonts w:ascii="Arial" w:hAnsi="Arial" w:cs="Arial"/>
          <w:sz w:val="24"/>
          <w:szCs w:val="24"/>
        </w:rPr>
      </w:pPr>
      <w:r w:rsidRPr="004712AC">
        <w:rPr>
          <w:rFonts w:ascii="Arial" w:hAnsi="Arial" w:cs="Arial"/>
          <w:sz w:val="24"/>
          <w:szCs w:val="24"/>
        </w:rPr>
        <w:t xml:space="preserve">Deputy Chief Executive / </w:t>
      </w:r>
      <w:r w:rsidR="0054678B" w:rsidRPr="004712AC">
        <w:rPr>
          <w:rFonts w:ascii="Arial" w:hAnsi="Arial" w:cs="Arial"/>
          <w:sz w:val="24"/>
          <w:szCs w:val="24"/>
        </w:rPr>
        <w:t>Chief Operating Officer</w:t>
      </w:r>
    </w:p>
    <w:p w14:paraId="7626029A" w14:textId="00EC4C90" w:rsidR="000035A2" w:rsidRPr="004712AC" w:rsidRDefault="000035A2">
      <w:pPr>
        <w:pStyle w:val="ListParagraph"/>
        <w:numPr>
          <w:ilvl w:val="3"/>
          <w:numId w:val="14"/>
        </w:numPr>
        <w:spacing w:before="120" w:after="240" w:line="360" w:lineRule="atLeast"/>
        <w:ind w:left="850" w:hanging="425"/>
        <w:contextualSpacing w:val="0"/>
        <w:jc w:val="both"/>
        <w:outlineLvl w:val="2"/>
        <w:rPr>
          <w:rFonts w:ascii="Arial" w:hAnsi="Arial" w:cs="Arial"/>
          <w:sz w:val="24"/>
          <w:szCs w:val="24"/>
        </w:rPr>
      </w:pPr>
      <w:r w:rsidRPr="004712AC">
        <w:rPr>
          <w:rFonts w:ascii="Arial" w:hAnsi="Arial" w:cs="Arial"/>
          <w:sz w:val="24"/>
          <w:szCs w:val="24"/>
        </w:rPr>
        <w:t>Executive Director of People</w:t>
      </w:r>
    </w:p>
    <w:p w14:paraId="3D683B1F" w14:textId="72A252D9" w:rsidR="00A41EEA" w:rsidRPr="00387B91" w:rsidRDefault="00A41EEA" w:rsidP="00E23845">
      <w:pPr>
        <w:pStyle w:val="ListParagraph"/>
        <w:numPr>
          <w:ilvl w:val="2"/>
          <w:numId w:val="14"/>
        </w:numPr>
        <w:spacing w:before="240" w:after="120" w:line="360" w:lineRule="atLeast"/>
        <w:ind w:left="426" w:hanging="710"/>
        <w:outlineLvl w:val="2"/>
        <w:rPr>
          <w:rFonts w:ascii="Arial" w:hAnsi="Arial" w:cs="Arial"/>
          <w:sz w:val="24"/>
          <w:szCs w:val="24"/>
        </w:rPr>
      </w:pPr>
      <w:r w:rsidRPr="00387B91">
        <w:rPr>
          <w:rFonts w:ascii="Arial" w:hAnsi="Arial" w:cs="Arial"/>
          <w:sz w:val="24"/>
          <w:szCs w:val="24"/>
        </w:rPr>
        <w:t xml:space="preserve">The </w:t>
      </w:r>
      <w:r w:rsidR="00666229" w:rsidRPr="00387B91">
        <w:rPr>
          <w:rFonts w:ascii="Arial" w:hAnsi="Arial" w:cs="Arial"/>
          <w:sz w:val="24"/>
          <w:szCs w:val="24"/>
        </w:rPr>
        <w:t>b</w:t>
      </w:r>
      <w:r w:rsidRPr="00387B91">
        <w:rPr>
          <w:rFonts w:ascii="Arial" w:hAnsi="Arial" w:cs="Arial"/>
          <w:sz w:val="24"/>
          <w:szCs w:val="24"/>
        </w:rPr>
        <w:t>oard is therefore composed of the following members:</w:t>
      </w:r>
    </w:p>
    <w:p w14:paraId="62B0E39C" w14:textId="1D2C47E0" w:rsidR="00A41EEA" w:rsidRPr="006D1CF0" w:rsidRDefault="00243668" w:rsidP="00E23845">
      <w:pPr>
        <w:pStyle w:val="ListParagraph"/>
        <w:numPr>
          <w:ilvl w:val="3"/>
          <w:numId w:val="14"/>
        </w:numPr>
        <w:spacing w:before="50" w:after="50" w:line="360" w:lineRule="atLeast"/>
        <w:ind w:left="782" w:hanging="357"/>
        <w:contextualSpacing w:val="0"/>
        <w:outlineLvl w:val="2"/>
        <w:rPr>
          <w:rFonts w:ascii="Arial" w:hAnsi="Arial" w:cs="Arial"/>
          <w:sz w:val="24"/>
          <w:szCs w:val="24"/>
        </w:rPr>
      </w:pPr>
      <w:r>
        <w:rPr>
          <w:rFonts w:ascii="Arial" w:hAnsi="Arial" w:cs="Arial"/>
          <w:sz w:val="24"/>
          <w:szCs w:val="24"/>
        </w:rPr>
        <w:t xml:space="preserve">Independent </w:t>
      </w:r>
      <w:r w:rsidR="00A41EEA" w:rsidRPr="006D1CF0">
        <w:rPr>
          <w:rFonts w:ascii="Arial" w:hAnsi="Arial" w:cs="Arial"/>
          <w:sz w:val="24"/>
          <w:szCs w:val="24"/>
        </w:rPr>
        <w:t>Chair</w:t>
      </w:r>
    </w:p>
    <w:p w14:paraId="3718BF39" w14:textId="77777777" w:rsidR="00A41EEA" w:rsidRPr="006D1CF0" w:rsidRDefault="00A41EEA" w:rsidP="00E23845">
      <w:pPr>
        <w:pStyle w:val="ListParagraph"/>
        <w:numPr>
          <w:ilvl w:val="3"/>
          <w:numId w:val="14"/>
        </w:numPr>
        <w:spacing w:before="50" w:after="50" w:line="360" w:lineRule="atLeast"/>
        <w:ind w:left="782" w:hanging="357"/>
        <w:contextualSpacing w:val="0"/>
        <w:outlineLvl w:val="2"/>
        <w:rPr>
          <w:rFonts w:ascii="Arial" w:hAnsi="Arial" w:cs="Arial"/>
          <w:sz w:val="24"/>
          <w:szCs w:val="24"/>
        </w:rPr>
      </w:pPr>
      <w:r w:rsidRPr="006D1CF0">
        <w:rPr>
          <w:rFonts w:ascii="Arial" w:hAnsi="Arial" w:cs="Arial"/>
          <w:sz w:val="24"/>
          <w:szCs w:val="24"/>
        </w:rPr>
        <w:t>Chief Executive</w:t>
      </w:r>
    </w:p>
    <w:p w14:paraId="4B6CC898" w14:textId="2AF7C7E5" w:rsidR="00A41EEA" w:rsidRPr="006D1CF0" w:rsidRDefault="00A41EEA" w:rsidP="00E23845">
      <w:pPr>
        <w:pStyle w:val="ListParagraph"/>
        <w:numPr>
          <w:ilvl w:val="3"/>
          <w:numId w:val="14"/>
        </w:numPr>
        <w:spacing w:before="50" w:after="50" w:line="360" w:lineRule="atLeast"/>
        <w:ind w:left="782" w:hanging="357"/>
        <w:contextualSpacing w:val="0"/>
        <w:outlineLvl w:val="2"/>
        <w:rPr>
          <w:rFonts w:ascii="Arial" w:hAnsi="Arial" w:cs="Arial"/>
          <w:sz w:val="24"/>
          <w:szCs w:val="24"/>
        </w:rPr>
      </w:pPr>
      <w:r w:rsidRPr="006D1CF0">
        <w:rPr>
          <w:rFonts w:ascii="Arial" w:hAnsi="Arial" w:cs="Arial"/>
          <w:sz w:val="24"/>
          <w:szCs w:val="24"/>
        </w:rPr>
        <w:t xml:space="preserve">Partner Member NHS </w:t>
      </w:r>
      <w:r w:rsidR="00A24EB7">
        <w:rPr>
          <w:rFonts w:ascii="Arial" w:hAnsi="Arial" w:cs="Arial"/>
          <w:sz w:val="24"/>
          <w:szCs w:val="24"/>
        </w:rPr>
        <w:t xml:space="preserve">trusts </w:t>
      </w:r>
      <w:r w:rsidRPr="006D1CF0">
        <w:rPr>
          <w:rFonts w:ascii="Arial" w:hAnsi="Arial" w:cs="Arial"/>
          <w:sz w:val="24"/>
          <w:szCs w:val="24"/>
        </w:rPr>
        <w:t xml:space="preserve">and </w:t>
      </w:r>
      <w:r w:rsidR="00A24EB7">
        <w:rPr>
          <w:rFonts w:ascii="Arial" w:hAnsi="Arial" w:cs="Arial"/>
          <w:sz w:val="24"/>
          <w:szCs w:val="24"/>
        </w:rPr>
        <w:t>f</w:t>
      </w:r>
      <w:r w:rsidRPr="006D1CF0">
        <w:rPr>
          <w:rFonts w:ascii="Arial" w:hAnsi="Arial" w:cs="Arial"/>
          <w:sz w:val="24"/>
          <w:szCs w:val="24"/>
        </w:rPr>
        <w:t xml:space="preserve">oundation </w:t>
      </w:r>
      <w:r w:rsidR="00A24EB7">
        <w:rPr>
          <w:rFonts w:ascii="Arial" w:hAnsi="Arial" w:cs="Arial"/>
          <w:sz w:val="24"/>
          <w:szCs w:val="24"/>
        </w:rPr>
        <w:t>t</w:t>
      </w:r>
      <w:r w:rsidRPr="006D1CF0">
        <w:rPr>
          <w:rFonts w:ascii="Arial" w:hAnsi="Arial" w:cs="Arial"/>
          <w:sz w:val="24"/>
          <w:szCs w:val="24"/>
        </w:rPr>
        <w:t>rusts</w:t>
      </w:r>
    </w:p>
    <w:p w14:paraId="275855B9" w14:textId="1F64DE71" w:rsidR="00A41EEA" w:rsidRPr="006D1CF0" w:rsidRDefault="00A41EEA" w:rsidP="00E23845">
      <w:pPr>
        <w:pStyle w:val="ListParagraph"/>
        <w:numPr>
          <w:ilvl w:val="3"/>
          <w:numId w:val="14"/>
        </w:numPr>
        <w:spacing w:before="50" w:after="50" w:line="360" w:lineRule="atLeast"/>
        <w:ind w:left="782" w:hanging="357"/>
        <w:contextualSpacing w:val="0"/>
        <w:outlineLvl w:val="2"/>
        <w:rPr>
          <w:rFonts w:ascii="Arial" w:hAnsi="Arial" w:cs="Arial"/>
          <w:sz w:val="24"/>
          <w:szCs w:val="24"/>
        </w:rPr>
      </w:pPr>
      <w:r w:rsidRPr="006D1CF0">
        <w:rPr>
          <w:rFonts w:ascii="Arial" w:hAnsi="Arial" w:cs="Arial"/>
          <w:sz w:val="24"/>
          <w:szCs w:val="24"/>
        </w:rPr>
        <w:t>Partner Member primary medical services</w:t>
      </w:r>
    </w:p>
    <w:p w14:paraId="02DD6045" w14:textId="1E398FFD" w:rsidR="00A41EEA" w:rsidRPr="006D1CF0" w:rsidRDefault="00A41EEA" w:rsidP="00E23845">
      <w:pPr>
        <w:pStyle w:val="ListParagraph"/>
        <w:numPr>
          <w:ilvl w:val="3"/>
          <w:numId w:val="14"/>
        </w:numPr>
        <w:spacing w:before="50" w:after="50" w:line="360" w:lineRule="atLeast"/>
        <w:ind w:left="782" w:hanging="357"/>
        <w:contextualSpacing w:val="0"/>
        <w:outlineLvl w:val="2"/>
        <w:rPr>
          <w:rFonts w:ascii="Arial" w:hAnsi="Arial" w:cs="Arial"/>
          <w:sz w:val="24"/>
          <w:szCs w:val="24"/>
        </w:rPr>
      </w:pPr>
      <w:r w:rsidRPr="006D1CF0">
        <w:rPr>
          <w:rFonts w:ascii="Arial" w:hAnsi="Arial" w:cs="Arial"/>
          <w:sz w:val="24"/>
          <w:szCs w:val="24"/>
        </w:rPr>
        <w:t xml:space="preserve">Partner Member </w:t>
      </w:r>
      <w:r w:rsidR="00A24EB7" w:rsidRPr="006D1CF0">
        <w:rPr>
          <w:rFonts w:ascii="Arial" w:hAnsi="Arial" w:cs="Arial"/>
          <w:sz w:val="24"/>
          <w:szCs w:val="24"/>
        </w:rPr>
        <w:t>local authorities</w:t>
      </w:r>
    </w:p>
    <w:p w14:paraId="01C2E42D" w14:textId="55A3ADEB" w:rsidR="00A41EEA" w:rsidRPr="006F7D61" w:rsidRDefault="00AD6CAC">
      <w:pPr>
        <w:pStyle w:val="ListParagraph"/>
        <w:numPr>
          <w:ilvl w:val="3"/>
          <w:numId w:val="14"/>
        </w:numPr>
        <w:spacing w:before="50" w:after="50" w:line="360" w:lineRule="atLeast"/>
        <w:ind w:left="782" w:hanging="357"/>
        <w:contextualSpacing w:val="0"/>
        <w:outlineLvl w:val="2"/>
        <w:rPr>
          <w:rFonts w:ascii="Arial" w:hAnsi="Arial" w:cs="Arial"/>
          <w:sz w:val="24"/>
          <w:szCs w:val="24"/>
        </w:rPr>
      </w:pPr>
      <w:r w:rsidRPr="006F7D61">
        <w:rPr>
          <w:rFonts w:ascii="Arial" w:hAnsi="Arial" w:cs="Arial"/>
          <w:sz w:val="24"/>
          <w:szCs w:val="24"/>
        </w:rPr>
        <w:t xml:space="preserve">Three </w:t>
      </w:r>
      <w:r w:rsidR="00A41EEA" w:rsidRPr="006F7D61">
        <w:rPr>
          <w:rFonts w:ascii="Arial" w:hAnsi="Arial" w:cs="Arial"/>
          <w:sz w:val="24"/>
          <w:szCs w:val="24"/>
        </w:rPr>
        <w:t>Non-</w:t>
      </w:r>
      <w:r w:rsidR="00FD664B" w:rsidRPr="006F7D61">
        <w:rPr>
          <w:rFonts w:ascii="Arial" w:hAnsi="Arial" w:cs="Arial"/>
          <w:sz w:val="24"/>
          <w:szCs w:val="24"/>
        </w:rPr>
        <w:t>Executive</w:t>
      </w:r>
      <w:r w:rsidR="00A41EEA" w:rsidRPr="006F7D61">
        <w:rPr>
          <w:rFonts w:ascii="Arial" w:hAnsi="Arial" w:cs="Arial"/>
          <w:sz w:val="24"/>
          <w:szCs w:val="24"/>
        </w:rPr>
        <w:t xml:space="preserve"> Members</w:t>
      </w:r>
      <w:r w:rsidR="006F7D61" w:rsidRPr="006F7D61">
        <w:rPr>
          <w:rFonts w:ascii="Arial" w:hAnsi="Arial" w:cs="Arial"/>
          <w:sz w:val="24"/>
          <w:szCs w:val="24"/>
        </w:rPr>
        <w:t xml:space="preserve"> one of which, </w:t>
      </w:r>
      <w:r w:rsidR="006F7D61" w:rsidRPr="006F7D61">
        <w:rPr>
          <w:rFonts w:ascii="Arial" w:eastAsia="Calibri" w:hAnsi="Arial" w:cs="Arial"/>
          <w:iCs/>
          <w:sz w:val="24"/>
          <w:szCs w:val="24"/>
        </w:rPr>
        <w:t>but not the Audit Committee Chair,</w:t>
      </w:r>
      <w:r w:rsidR="006F7D61" w:rsidRPr="006F7D61">
        <w:rPr>
          <w:rFonts w:ascii="Arial" w:hAnsi="Arial" w:cs="Arial"/>
          <w:sz w:val="24"/>
          <w:szCs w:val="24"/>
        </w:rPr>
        <w:t xml:space="preserve"> will be appointed Deputy Chair and one of which, who may be the Deputy Chair or the Audit Committee Chair, will be appointed the Senior </w:t>
      </w:r>
      <w:r w:rsidR="004145F8">
        <w:rPr>
          <w:rFonts w:ascii="Arial" w:hAnsi="Arial" w:cs="Arial"/>
          <w:sz w:val="24"/>
          <w:szCs w:val="24"/>
        </w:rPr>
        <w:t xml:space="preserve">Independent </w:t>
      </w:r>
      <w:r w:rsidR="00565007">
        <w:rPr>
          <w:rFonts w:ascii="Arial" w:hAnsi="Arial" w:cs="Arial"/>
          <w:sz w:val="24"/>
          <w:szCs w:val="24"/>
        </w:rPr>
        <w:t>Director</w:t>
      </w:r>
    </w:p>
    <w:p w14:paraId="2CB8532A" w14:textId="5C3F13BD" w:rsidR="00A41EEA" w:rsidRPr="006D1CF0" w:rsidRDefault="00F63BB6" w:rsidP="00E23845">
      <w:pPr>
        <w:pStyle w:val="ListParagraph"/>
        <w:numPr>
          <w:ilvl w:val="3"/>
          <w:numId w:val="14"/>
        </w:numPr>
        <w:spacing w:before="50" w:after="50" w:line="360" w:lineRule="atLeast"/>
        <w:ind w:left="782" w:hanging="357"/>
        <w:contextualSpacing w:val="0"/>
        <w:outlineLvl w:val="2"/>
        <w:rPr>
          <w:rFonts w:ascii="Arial" w:hAnsi="Arial" w:cs="Arial"/>
          <w:color w:val="000000" w:themeColor="text1"/>
          <w:sz w:val="24"/>
          <w:szCs w:val="24"/>
        </w:rPr>
      </w:pPr>
      <w:r>
        <w:rPr>
          <w:rFonts w:ascii="Arial" w:hAnsi="Arial" w:cs="Arial"/>
          <w:color w:val="000000" w:themeColor="text1"/>
          <w:sz w:val="24"/>
          <w:szCs w:val="24"/>
        </w:rPr>
        <w:t xml:space="preserve">Executive </w:t>
      </w:r>
      <w:r w:rsidR="00A41EEA" w:rsidRPr="006D1CF0">
        <w:rPr>
          <w:rFonts w:ascii="Arial" w:hAnsi="Arial" w:cs="Arial"/>
          <w:color w:val="000000" w:themeColor="text1"/>
          <w:sz w:val="24"/>
          <w:szCs w:val="24"/>
        </w:rPr>
        <w:t>Director of Finance</w:t>
      </w:r>
      <w:r w:rsidR="003A6E13">
        <w:rPr>
          <w:rFonts w:ascii="Arial" w:hAnsi="Arial" w:cs="Arial"/>
          <w:color w:val="000000" w:themeColor="text1"/>
          <w:sz w:val="24"/>
          <w:szCs w:val="24"/>
        </w:rPr>
        <w:t xml:space="preserve"> and Investment</w:t>
      </w:r>
    </w:p>
    <w:p w14:paraId="365B414E" w14:textId="0BD9F313" w:rsidR="00A41EEA" w:rsidRPr="006D1CF0" w:rsidRDefault="00F63BB6" w:rsidP="00E23845">
      <w:pPr>
        <w:pStyle w:val="ListParagraph"/>
        <w:numPr>
          <w:ilvl w:val="3"/>
          <w:numId w:val="14"/>
        </w:numPr>
        <w:spacing w:before="50" w:after="50" w:line="360" w:lineRule="atLeast"/>
        <w:ind w:left="782" w:hanging="357"/>
        <w:contextualSpacing w:val="0"/>
        <w:outlineLvl w:val="2"/>
        <w:rPr>
          <w:rFonts w:ascii="Arial" w:hAnsi="Arial" w:cs="Arial"/>
          <w:color w:val="000000" w:themeColor="text1"/>
          <w:sz w:val="24"/>
          <w:szCs w:val="24"/>
        </w:rPr>
      </w:pPr>
      <w:r>
        <w:rPr>
          <w:rFonts w:ascii="Arial" w:hAnsi="Arial" w:cs="Arial"/>
          <w:color w:val="000000" w:themeColor="text1"/>
          <w:sz w:val="24"/>
          <w:szCs w:val="24"/>
        </w:rPr>
        <w:t xml:space="preserve">Executive </w:t>
      </w:r>
      <w:r w:rsidR="003A6E13" w:rsidRPr="003A6E13">
        <w:rPr>
          <w:rFonts w:ascii="Arial" w:hAnsi="Arial" w:cs="Arial"/>
          <w:color w:val="000000" w:themeColor="text1"/>
          <w:sz w:val="24"/>
          <w:szCs w:val="24"/>
        </w:rPr>
        <w:t>Director of Clinical and Professional Services (Medical Director)</w:t>
      </w:r>
    </w:p>
    <w:p w14:paraId="65E5115E" w14:textId="56923478" w:rsidR="00A41EEA" w:rsidRDefault="00AA6965" w:rsidP="00E23845">
      <w:pPr>
        <w:pStyle w:val="ListParagraph"/>
        <w:numPr>
          <w:ilvl w:val="3"/>
          <w:numId w:val="14"/>
        </w:numPr>
        <w:spacing w:before="50" w:after="50" w:line="360" w:lineRule="atLeast"/>
        <w:ind w:left="782" w:hanging="357"/>
        <w:contextualSpacing w:val="0"/>
        <w:outlineLvl w:val="2"/>
        <w:rPr>
          <w:rFonts w:ascii="Arial" w:hAnsi="Arial" w:cs="Arial"/>
          <w:color w:val="000000" w:themeColor="text1"/>
          <w:sz w:val="24"/>
          <w:szCs w:val="24"/>
        </w:rPr>
      </w:pPr>
      <w:r>
        <w:rPr>
          <w:rFonts w:ascii="Arial" w:hAnsi="Arial" w:cs="Arial"/>
          <w:color w:val="000000" w:themeColor="text1"/>
          <w:sz w:val="24"/>
          <w:szCs w:val="24"/>
        </w:rPr>
        <w:t xml:space="preserve">Executive </w:t>
      </w:r>
      <w:r w:rsidR="00A41EEA" w:rsidRPr="006D1CF0">
        <w:rPr>
          <w:rFonts w:ascii="Arial" w:hAnsi="Arial" w:cs="Arial"/>
          <w:color w:val="000000" w:themeColor="text1"/>
          <w:sz w:val="24"/>
          <w:szCs w:val="24"/>
        </w:rPr>
        <w:t>Director of Nursing</w:t>
      </w:r>
      <w:r w:rsidR="003A6E13">
        <w:rPr>
          <w:rFonts w:ascii="Arial" w:hAnsi="Arial" w:cs="Arial"/>
          <w:color w:val="000000" w:themeColor="text1"/>
          <w:sz w:val="24"/>
          <w:szCs w:val="24"/>
        </w:rPr>
        <w:t xml:space="preserve"> and Quality</w:t>
      </w:r>
    </w:p>
    <w:p w14:paraId="09F96DEC" w14:textId="766B07D1" w:rsidR="00AD6CAC" w:rsidRDefault="00CA1328" w:rsidP="00E23845">
      <w:pPr>
        <w:pStyle w:val="ListParagraph"/>
        <w:numPr>
          <w:ilvl w:val="3"/>
          <w:numId w:val="14"/>
        </w:numPr>
        <w:spacing w:before="50" w:after="50" w:line="360" w:lineRule="atLeast"/>
        <w:ind w:left="782" w:hanging="357"/>
        <w:outlineLvl w:val="2"/>
        <w:rPr>
          <w:rFonts w:ascii="Arial" w:hAnsi="Arial" w:cs="Arial"/>
          <w:color w:val="000000" w:themeColor="text1"/>
          <w:sz w:val="24"/>
          <w:szCs w:val="24"/>
        </w:rPr>
      </w:pPr>
      <w:r>
        <w:rPr>
          <w:rFonts w:ascii="Arial" w:hAnsi="Arial" w:cs="Arial"/>
          <w:color w:val="000000" w:themeColor="text1"/>
          <w:sz w:val="24"/>
          <w:szCs w:val="24"/>
        </w:rPr>
        <w:t>Deputy Chief Executive /</w:t>
      </w:r>
      <w:r w:rsidR="003A6E13" w:rsidRPr="66649A1B">
        <w:rPr>
          <w:rFonts w:ascii="Arial" w:hAnsi="Arial" w:cs="Arial"/>
          <w:color w:val="000000" w:themeColor="text1"/>
          <w:sz w:val="24"/>
          <w:szCs w:val="24"/>
        </w:rPr>
        <w:t>Chief Operating Officer</w:t>
      </w:r>
    </w:p>
    <w:p w14:paraId="7EF244DA" w14:textId="1D209702" w:rsidR="005648D8" w:rsidRDefault="00146DDA" w:rsidP="00E23845">
      <w:pPr>
        <w:pStyle w:val="ListParagraph"/>
        <w:numPr>
          <w:ilvl w:val="3"/>
          <w:numId w:val="14"/>
        </w:numPr>
        <w:spacing w:before="50" w:after="50" w:line="360" w:lineRule="atLeast"/>
        <w:ind w:left="782" w:hanging="357"/>
        <w:outlineLvl w:val="2"/>
        <w:rPr>
          <w:rFonts w:ascii="Arial" w:hAnsi="Arial" w:cs="Arial"/>
          <w:color w:val="000000" w:themeColor="text1"/>
          <w:sz w:val="24"/>
          <w:szCs w:val="24"/>
        </w:rPr>
      </w:pPr>
      <w:r>
        <w:rPr>
          <w:rFonts w:ascii="Arial" w:hAnsi="Arial" w:cs="Arial"/>
          <w:color w:val="000000" w:themeColor="text1"/>
          <w:sz w:val="24"/>
          <w:szCs w:val="24"/>
        </w:rPr>
        <w:t>Executive Director of People</w:t>
      </w:r>
    </w:p>
    <w:p w14:paraId="31DE01EE" w14:textId="77777777" w:rsidR="009E277C" w:rsidRDefault="009E277C" w:rsidP="009E277C">
      <w:pPr>
        <w:pStyle w:val="ListParagraph"/>
        <w:spacing w:before="240" w:after="240" w:line="360" w:lineRule="atLeast"/>
        <w:ind w:left="425"/>
        <w:outlineLvl w:val="2"/>
        <w:rPr>
          <w:rFonts w:ascii="Arial" w:hAnsi="Arial" w:cs="Arial"/>
          <w:sz w:val="24"/>
          <w:szCs w:val="24"/>
        </w:rPr>
      </w:pPr>
    </w:p>
    <w:p w14:paraId="2E77950F" w14:textId="1ACD4BC7" w:rsidR="00A41EEA" w:rsidRPr="006D1CF0" w:rsidRDefault="00A41EEA" w:rsidP="00E074E5">
      <w:pPr>
        <w:pStyle w:val="ListParagraph"/>
        <w:numPr>
          <w:ilvl w:val="2"/>
          <w:numId w:val="14"/>
        </w:numPr>
        <w:spacing w:before="240" w:after="240" w:line="360" w:lineRule="atLeast"/>
        <w:ind w:left="425" w:hanging="709"/>
        <w:jc w:val="both"/>
        <w:outlineLvl w:val="2"/>
        <w:rPr>
          <w:rFonts w:ascii="Arial" w:hAnsi="Arial" w:cs="Arial"/>
          <w:sz w:val="24"/>
          <w:szCs w:val="24"/>
        </w:rPr>
      </w:pPr>
      <w:r w:rsidRPr="66649A1B">
        <w:rPr>
          <w:rFonts w:ascii="Arial" w:hAnsi="Arial" w:cs="Arial"/>
          <w:sz w:val="24"/>
          <w:szCs w:val="24"/>
        </w:rPr>
        <w:t xml:space="preserve">The Chair will exercise their function to approve the appointment of the Ordinary Members with a view to ensuring that at least one of the Ordinary Members will have knowledge and experience in connection with services relating to the prevention, </w:t>
      </w:r>
      <w:r w:rsidR="00FD664B" w:rsidRPr="66649A1B">
        <w:rPr>
          <w:rFonts w:ascii="Arial" w:hAnsi="Arial" w:cs="Arial"/>
          <w:sz w:val="24"/>
          <w:szCs w:val="24"/>
        </w:rPr>
        <w:t>diagnosis,</w:t>
      </w:r>
      <w:r w:rsidRPr="66649A1B">
        <w:rPr>
          <w:rFonts w:ascii="Arial" w:hAnsi="Arial" w:cs="Arial"/>
          <w:sz w:val="24"/>
          <w:szCs w:val="24"/>
        </w:rPr>
        <w:t xml:space="preserve"> and treatment of mental illness.</w:t>
      </w:r>
    </w:p>
    <w:p w14:paraId="77DE4C5F" w14:textId="77777777" w:rsidR="009E277C" w:rsidRDefault="009E277C" w:rsidP="00E074E5">
      <w:pPr>
        <w:pStyle w:val="ListParagraph"/>
        <w:spacing w:line="360" w:lineRule="atLeast"/>
        <w:ind w:left="426"/>
        <w:jc w:val="both"/>
        <w:outlineLvl w:val="2"/>
        <w:rPr>
          <w:rFonts w:ascii="Arial" w:hAnsi="Arial" w:cs="Arial"/>
          <w:sz w:val="24"/>
          <w:szCs w:val="24"/>
        </w:rPr>
      </w:pPr>
    </w:p>
    <w:p w14:paraId="1CD30A32" w14:textId="4A164F29" w:rsidR="00A41EEA" w:rsidRPr="006D1CF0" w:rsidRDefault="00A41EEA" w:rsidP="00E074E5">
      <w:pPr>
        <w:pStyle w:val="ListParagraph"/>
        <w:numPr>
          <w:ilvl w:val="2"/>
          <w:numId w:val="14"/>
        </w:numPr>
        <w:spacing w:line="360" w:lineRule="atLeast"/>
        <w:ind w:left="426" w:hanging="710"/>
        <w:jc w:val="both"/>
        <w:outlineLvl w:val="2"/>
        <w:rPr>
          <w:rFonts w:ascii="Arial" w:hAnsi="Arial" w:cs="Arial"/>
          <w:sz w:val="24"/>
          <w:szCs w:val="24"/>
        </w:rPr>
      </w:pPr>
      <w:r w:rsidRPr="66649A1B">
        <w:rPr>
          <w:rFonts w:ascii="Arial" w:hAnsi="Arial" w:cs="Arial"/>
          <w:sz w:val="24"/>
          <w:szCs w:val="24"/>
        </w:rPr>
        <w:lastRenderedPageBreak/>
        <w:t xml:space="preserve">The </w:t>
      </w:r>
      <w:r w:rsidR="00666229" w:rsidRPr="66649A1B">
        <w:rPr>
          <w:rFonts w:ascii="Arial" w:hAnsi="Arial" w:cs="Arial"/>
          <w:sz w:val="24"/>
          <w:szCs w:val="24"/>
        </w:rPr>
        <w:t>b</w:t>
      </w:r>
      <w:r w:rsidRPr="66649A1B">
        <w:rPr>
          <w:rFonts w:ascii="Arial" w:hAnsi="Arial" w:cs="Arial"/>
          <w:sz w:val="24"/>
          <w:szCs w:val="24"/>
        </w:rPr>
        <w:t xml:space="preserve">oard will keep under review the skills, </w:t>
      </w:r>
      <w:r w:rsidR="00FD664B" w:rsidRPr="66649A1B">
        <w:rPr>
          <w:rFonts w:ascii="Arial" w:hAnsi="Arial" w:cs="Arial"/>
          <w:sz w:val="24"/>
          <w:szCs w:val="24"/>
        </w:rPr>
        <w:t>knowledge,</w:t>
      </w:r>
      <w:r w:rsidRPr="66649A1B">
        <w:rPr>
          <w:rFonts w:ascii="Arial" w:hAnsi="Arial" w:cs="Arial"/>
          <w:sz w:val="24"/>
          <w:szCs w:val="24"/>
        </w:rPr>
        <w:t xml:space="preserve"> and experience that it considers necessary for members of the </w:t>
      </w:r>
      <w:r w:rsidR="00666229" w:rsidRPr="66649A1B">
        <w:rPr>
          <w:rFonts w:ascii="Arial" w:hAnsi="Arial" w:cs="Arial"/>
          <w:sz w:val="24"/>
          <w:szCs w:val="24"/>
        </w:rPr>
        <w:t>b</w:t>
      </w:r>
      <w:r w:rsidRPr="66649A1B">
        <w:rPr>
          <w:rFonts w:ascii="Arial" w:hAnsi="Arial" w:cs="Arial"/>
          <w:sz w:val="24"/>
          <w:szCs w:val="24"/>
        </w:rPr>
        <w:t xml:space="preserve">oard to possess (when taken together) for the </w:t>
      </w:r>
      <w:r w:rsidR="00666229" w:rsidRPr="66649A1B">
        <w:rPr>
          <w:rFonts w:ascii="Arial" w:hAnsi="Arial" w:cs="Arial"/>
          <w:sz w:val="24"/>
          <w:szCs w:val="24"/>
        </w:rPr>
        <w:t>b</w:t>
      </w:r>
      <w:r w:rsidRPr="66649A1B">
        <w:rPr>
          <w:rFonts w:ascii="Arial" w:hAnsi="Arial" w:cs="Arial"/>
          <w:sz w:val="24"/>
          <w:szCs w:val="24"/>
        </w:rPr>
        <w:t xml:space="preserve">oard effectively to carry out its functions and will take such steps as it considers necessary to address or mitigate any shortcoming. </w:t>
      </w:r>
    </w:p>
    <w:p w14:paraId="5B7936D6" w14:textId="0E39C025" w:rsidR="00A41EEA" w:rsidRPr="006D1CF0" w:rsidRDefault="00A41EEA" w:rsidP="00E23845">
      <w:pPr>
        <w:pStyle w:val="Heading2"/>
        <w:numPr>
          <w:ilvl w:val="1"/>
          <w:numId w:val="14"/>
        </w:numPr>
        <w:spacing w:before="240" w:after="240"/>
        <w:ind w:left="426" w:hanging="710"/>
        <w:rPr>
          <w:rFonts w:cs="Arial"/>
          <w:b/>
          <w:bCs/>
          <w:color w:val="00B050"/>
          <w:szCs w:val="28"/>
        </w:rPr>
      </w:pPr>
      <w:bookmarkStart w:id="33" w:name="_Hlk151386470"/>
      <w:bookmarkStart w:id="34" w:name="_Toc101209499"/>
      <w:bookmarkStart w:id="35" w:name="_Toc198818312"/>
      <w:r w:rsidRPr="0A0CF2D2">
        <w:rPr>
          <w:rFonts w:cs="Arial"/>
          <w:b/>
          <w:bCs/>
          <w:szCs w:val="28"/>
        </w:rPr>
        <w:t xml:space="preserve">Regular </w:t>
      </w:r>
      <w:r w:rsidR="006D1CF0" w:rsidRPr="0A0CF2D2">
        <w:rPr>
          <w:rFonts w:cs="Arial"/>
          <w:b/>
          <w:bCs/>
          <w:szCs w:val="28"/>
        </w:rPr>
        <w:t>p</w:t>
      </w:r>
      <w:r w:rsidRPr="0A0CF2D2">
        <w:rPr>
          <w:rFonts w:cs="Arial"/>
          <w:b/>
          <w:bCs/>
          <w:szCs w:val="28"/>
        </w:rPr>
        <w:t xml:space="preserve">articipants </w:t>
      </w:r>
      <w:bookmarkEnd w:id="33"/>
      <w:r w:rsidRPr="0A0CF2D2">
        <w:rPr>
          <w:rFonts w:cs="Arial"/>
          <w:b/>
          <w:bCs/>
          <w:szCs w:val="28"/>
        </w:rPr>
        <w:t xml:space="preserve">and </w:t>
      </w:r>
      <w:r w:rsidR="006D1CF0" w:rsidRPr="0A0CF2D2">
        <w:rPr>
          <w:rFonts w:cs="Arial"/>
          <w:b/>
          <w:bCs/>
          <w:szCs w:val="28"/>
        </w:rPr>
        <w:t>o</w:t>
      </w:r>
      <w:r w:rsidRPr="0A0CF2D2">
        <w:rPr>
          <w:rFonts w:cs="Arial"/>
          <w:b/>
          <w:bCs/>
          <w:szCs w:val="28"/>
        </w:rPr>
        <w:t xml:space="preserve">bservers at </w:t>
      </w:r>
      <w:r w:rsidR="00666229" w:rsidRPr="0A0CF2D2">
        <w:rPr>
          <w:rFonts w:cs="Arial"/>
          <w:b/>
          <w:bCs/>
          <w:szCs w:val="28"/>
        </w:rPr>
        <w:t>b</w:t>
      </w:r>
      <w:r w:rsidRPr="0A0CF2D2">
        <w:rPr>
          <w:rFonts w:cs="Arial"/>
          <w:b/>
          <w:bCs/>
          <w:szCs w:val="28"/>
        </w:rPr>
        <w:t>oard</w:t>
      </w:r>
      <w:r w:rsidRPr="0A0CF2D2">
        <w:rPr>
          <w:rFonts w:cs="Arial"/>
          <w:b/>
          <w:bCs/>
          <w:color w:val="00B050"/>
          <w:szCs w:val="28"/>
        </w:rPr>
        <w:t xml:space="preserve"> </w:t>
      </w:r>
      <w:r w:rsidR="006D1CF0" w:rsidRPr="0A0CF2D2">
        <w:rPr>
          <w:rFonts w:cs="Arial"/>
          <w:b/>
          <w:bCs/>
          <w:szCs w:val="28"/>
        </w:rPr>
        <w:t>m</w:t>
      </w:r>
      <w:r w:rsidRPr="0A0CF2D2">
        <w:rPr>
          <w:rFonts w:cs="Arial"/>
          <w:b/>
          <w:bCs/>
          <w:szCs w:val="28"/>
        </w:rPr>
        <w:t>eetings</w:t>
      </w:r>
      <w:bookmarkEnd w:id="34"/>
      <w:bookmarkEnd w:id="35"/>
    </w:p>
    <w:p w14:paraId="19A3ECB6" w14:textId="07FD1A3F" w:rsidR="0062772A" w:rsidRPr="0062772A" w:rsidRDefault="00A41EEA" w:rsidP="00E074E5">
      <w:pPr>
        <w:pStyle w:val="ListParagraph"/>
        <w:numPr>
          <w:ilvl w:val="2"/>
          <w:numId w:val="14"/>
        </w:numPr>
        <w:spacing w:before="240" w:after="280" w:line="360" w:lineRule="atLeast"/>
        <w:ind w:left="426" w:hanging="710"/>
        <w:jc w:val="both"/>
        <w:outlineLvl w:val="2"/>
        <w:rPr>
          <w:rFonts w:ascii="Arial" w:hAnsi="Arial" w:cs="Arial"/>
          <w:color w:val="00B050"/>
          <w:sz w:val="24"/>
          <w:szCs w:val="24"/>
        </w:rPr>
      </w:pPr>
      <w:r w:rsidRPr="0062772A">
        <w:rPr>
          <w:rFonts w:ascii="Arial" w:hAnsi="Arial" w:cs="Arial"/>
          <w:sz w:val="24"/>
          <w:szCs w:val="24"/>
        </w:rPr>
        <w:t xml:space="preserve">The </w:t>
      </w:r>
      <w:r w:rsidR="6893D977" w:rsidRPr="0062772A">
        <w:rPr>
          <w:rFonts w:ascii="Arial" w:hAnsi="Arial" w:cs="Arial"/>
          <w:sz w:val="24"/>
          <w:szCs w:val="24"/>
        </w:rPr>
        <w:t>b</w:t>
      </w:r>
      <w:r w:rsidRPr="0062772A">
        <w:rPr>
          <w:rFonts w:ascii="Arial" w:hAnsi="Arial" w:cs="Arial"/>
          <w:sz w:val="24"/>
          <w:szCs w:val="24"/>
        </w:rPr>
        <w:t>oard may invite specified individuals to be Participants or Observers at its meetings to inform its decision-making and the discharge of its functions as it sees fit</w:t>
      </w:r>
      <w:r w:rsidR="0062772A">
        <w:rPr>
          <w:rFonts w:ascii="Arial" w:hAnsi="Arial" w:cs="Arial"/>
          <w:sz w:val="24"/>
          <w:szCs w:val="24"/>
        </w:rPr>
        <w:t>.</w:t>
      </w:r>
    </w:p>
    <w:p w14:paraId="19811486" w14:textId="77777777" w:rsidR="0062772A" w:rsidRPr="0062772A" w:rsidRDefault="0062772A" w:rsidP="00E074E5">
      <w:pPr>
        <w:pStyle w:val="ListParagraph"/>
        <w:spacing w:before="240" w:after="280" w:line="360" w:lineRule="atLeast"/>
        <w:ind w:left="426"/>
        <w:jc w:val="both"/>
        <w:outlineLvl w:val="2"/>
        <w:rPr>
          <w:rFonts w:ascii="Arial" w:hAnsi="Arial" w:cs="Arial"/>
          <w:color w:val="00B050"/>
          <w:sz w:val="24"/>
          <w:szCs w:val="24"/>
        </w:rPr>
      </w:pPr>
    </w:p>
    <w:p w14:paraId="6A7D86FB" w14:textId="553AE57B" w:rsidR="00A41EEA" w:rsidRPr="0062772A" w:rsidRDefault="00A41EEA" w:rsidP="00E074E5">
      <w:pPr>
        <w:pStyle w:val="ListParagraph"/>
        <w:numPr>
          <w:ilvl w:val="2"/>
          <w:numId w:val="14"/>
        </w:numPr>
        <w:spacing w:before="240" w:after="280" w:line="360" w:lineRule="atLeast"/>
        <w:ind w:left="426" w:hanging="710"/>
        <w:jc w:val="both"/>
        <w:outlineLvl w:val="2"/>
        <w:rPr>
          <w:rFonts w:ascii="Arial" w:hAnsi="Arial" w:cs="Arial"/>
          <w:color w:val="00B050"/>
          <w:sz w:val="24"/>
          <w:szCs w:val="24"/>
        </w:rPr>
      </w:pPr>
      <w:r w:rsidRPr="0062772A">
        <w:rPr>
          <w:rFonts w:ascii="Arial" w:hAnsi="Arial" w:cs="Arial"/>
          <w:sz w:val="24"/>
          <w:szCs w:val="24"/>
        </w:rPr>
        <w:t>Participants</w:t>
      </w:r>
      <w:r w:rsidRPr="0062772A">
        <w:rPr>
          <w:rFonts w:ascii="Arial" w:hAnsi="Arial" w:cs="Arial"/>
          <w:color w:val="FF0000"/>
          <w:sz w:val="24"/>
          <w:szCs w:val="24"/>
        </w:rPr>
        <w:t xml:space="preserve"> </w:t>
      </w:r>
      <w:r w:rsidRPr="0062772A">
        <w:rPr>
          <w:rFonts w:ascii="Arial" w:hAnsi="Arial" w:cs="Arial"/>
          <w:sz w:val="24"/>
          <w:szCs w:val="24"/>
        </w:rPr>
        <w:t xml:space="preserve">will receive advanced copies of the notice, </w:t>
      </w:r>
      <w:r w:rsidR="00FD664B" w:rsidRPr="0062772A">
        <w:rPr>
          <w:rFonts w:ascii="Arial" w:hAnsi="Arial" w:cs="Arial"/>
          <w:sz w:val="24"/>
          <w:szCs w:val="24"/>
        </w:rPr>
        <w:t>agenda,</w:t>
      </w:r>
      <w:r w:rsidRPr="0062772A">
        <w:rPr>
          <w:rFonts w:ascii="Arial" w:hAnsi="Arial" w:cs="Arial"/>
          <w:sz w:val="24"/>
          <w:szCs w:val="24"/>
        </w:rPr>
        <w:t xml:space="preserve"> and papers for board meetings. They may be invited to attend any or all of the </w:t>
      </w:r>
      <w:r w:rsidR="6893D977" w:rsidRPr="0062772A">
        <w:rPr>
          <w:rFonts w:ascii="Arial" w:hAnsi="Arial" w:cs="Arial"/>
          <w:sz w:val="24"/>
          <w:szCs w:val="24"/>
        </w:rPr>
        <w:t>b</w:t>
      </w:r>
      <w:r w:rsidRPr="0062772A">
        <w:rPr>
          <w:rFonts w:ascii="Arial" w:hAnsi="Arial" w:cs="Arial"/>
          <w:sz w:val="24"/>
          <w:szCs w:val="24"/>
        </w:rPr>
        <w:t>oard meetings, or part(s) of a meeting by the Chair. Any such person may be invited, at the discretion of the Chair</w:t>
      </w:r>
      <w:r w:rsidR="58D7C652" w:rsidRPr="0062772A">
        <w:rPr>
          <w:rFonts w:ascii="Arial" w:hAnsi="Arial" w:cs="Arial"/>
          <w:sz w:val="24"/>
          <w:szCs w:val="24"/>
        </w:rPr>
        <w:t>,</w:t>
      </w:r>
      <w:r w:rsidRPr="0062772A">
        <w:rPr>
          <w:rFonts w:ascii="Arial" w:hAnsi="Arial" w:cs="Arial"/>
          <w:sz w:val="24"/>
          <w:szCs w:val="24"/>
        </w:rPr>
        <w:t xml:space="preserve"> to ask questions and address the meeting but may not vote. The following shall be participants:</w:t>
      </w:r>
    </w:p>
    <w:p w14:paraId="2374AB30" w14:textId="77777777" w:rsidR="009E277C" w:rsidRPr="009E277C" w:rsidRDefault="009E277C" w:rsidP="00E074E5">
      <w:pPr>
        <w:pStyle w:val="ListParagraph"/>
        <w:jc w:val="both"/>
        <w:rPr>
          <w:rFonts w:ascii="Arial" w:hAnsi="Arial" w:cs="Arial"/>
          <w:color w:val="00B050"/>
          <w:sz w:val="24"/>
          <w:szCs w:val="24"/>
        </w:rPr>
      </w:pPr>
    </w:p>
    <w:p w14:paraId="08485CD7" w14:textId="68D3773C" w:rsidR="008C09D8" w:rsidRDefault="133FC3BD" w:rsidP="00E074E5">
      <w:pPr>
        <w:pStyle w:val="ListParagraph"/>
        <w:numPr>
          <w:ilvl w:val="3"/>
          <w:numId w:val="14"/>
        </w:numPr>
        <w:spacing w:before="240" w:after="240" w:line="360" w:lineRule="atLeast"/>
        <w:ind w:left="851" w:hanging="371"/>
        <w:jc w:val="both"/>
        <w:outlineLvl w:val="2"/>
        <w:rPr>
          <w:rFonts w:ascii="Arial" w:hAnsi="Arial" w:cs="Arial"/>
          <w:sz w:val="24"/>
          <w:szCs w:val="24"/>
        </w:rPr>
      </w:pPr>
      <w:r w:rsidRPr="1EE7FE86">
        <w:rPr>
          <w:rFonts w:ascii="Arial" w:hAnsi="Arial" w:cs="Arial"/>
          <w:sz w:val="24"/>
          <w:szCs w:val="24"/>
        </w:rPr>
        <w:t>The vice-chair</w:t>
      </w:r>
      <w:r w:rsidR="002932A9">
        <w:rPr>
          <w:rFonts w:ascii="Arial" w:hAnsi="Arial" w:cs="Arial"/>
          <w:sz w:val="24"/>
          <w:szCs w:val="24"/>
        </w:rPr>
        <w:t>/</w:t>
      </w:r>
      <w:r w:rsidR="00B66AD5">
        <w:rPr>
          <w:rFonts w:ascii="Arial" w:hAnsi="Arial" w:cs="Arial"/>
          <w:sz w:val="24"/>
          <w:szCs w:val="24"/>
        </w:rPr>
        <w:t>Co-Chair</w:t>
      </w:r>
      <w:r w:rsidRPr="1EE7FE86">
        <w:rPr>
          <w:rFonts w:ascii="Arial" w:hAnsi="Arial" w:cs="Arial"/>
          <w:sz w:val="24"/>
          <w:szCs w:val="24"/>
        </w:rPr>
        <w:t xml:space="preserve"> of the Integrated Care Partnership</w:t>
      </w:r>
      <w:r w:rsidR="006D67A1">
        <w:rPr>
          <w:rFonts w:ascii="Arial" w:hAnsi="Arial" w:cs="Arial"/>
          <w:sz w:val="24"/>
          <w:szCs w:val="24"/>
        </w:rPr>
        <w:t xml:space="preserve"> (</w:t>
      </w:r>
      <w:r w:rsidR="006D67A1" w:rsidRPr="1EE7FE86">
        <w:rPr>
          <w:rFonts w:ascii="Arial" w:hAnsi="Arial" w:cs="Arial"/>
          <w:sz w:val="24"/>
          <w:szCs w:val="24"/>
        </w:rPr>
        <w:t>save for where the vice-chair</w:t>
      </w:r>
      <w:r w:rsidR="002932A9">
        <w:rPr>
          <w:rFonts w:ascii="Arial" w:hAnsi="Arial" w:cs="Arial"/>
          <w:sz w:val="24"/>
          <w:szCs w:val="24"/>
        </w:rPr>
        <w:t>/</w:t>
      </w:r>
      <w:r w:rsidR="00B66AD5">
        <w:rPr>
          <w:rFonts w:ascii="Arial" w:hAnsi="Arial" w:cs="Arial"/>
          <w:sz w:val="24"/>
          <w:szCs w:val="24"/>
        </w:rPr>
        <w:t>Co-Chair</w:t>
      </w:r>
      <w:r w:rsidR="006D67A1" w:rsidRPr="1EE7FE86">
        <w:rPr>
          <w:rFonts w:ascii="Arial" w:hAnsi="Arial" w:cs="Arial"/>
          <w:sz w:val="24"/>
          <w:szCs w:val="24"/>
        </w:rPr>
        <w:t xml:space="preserve"> of the Integrated Care Partnership is separately appointed as the Local Authority Partner </w:t>
      </w:r>
      <w:r w:rsidR="00B66AD5" w:rsidRPr="1EE7FE86">
        <w:rPr>
          <w:rFonts w:ascii="Arial" w:hAnsi="Arial" w:cs="Arial"/>
          <w:sz w:val="24"/>
          <w:szCs w:val="24"/>
        </w:rPr>
        <w:t>Member;</w:t>
      </w:r>
      <w:r w:rsidR="006D67A1" w:rsidRPr="1EE7FE86">
        <w:rPr>
          <w:rFonts w:ascii="Arial" w:hAnsi="Arial" w:cs="Arial"/>
          <w:sz w:val="24"/>
          <w:szCs w:val="24"/>
        </w:rPr>
        <w:t xml:space="preserve"> in which case they shall attend the board in that capacity</w:t>
      </w:r>
      <w:r w:rsidR="006D67A1">
        <w:rPr>
          <w:rFonts w:ascii="Arial" w:hAnsi="Arial" w:cs="Arial"/>
          <w:sz w:val="24"/>
          <w:szCs w:val="24"/>
        </w:rPr>
        <w:t>). The vice-chair</w:t>
      </w:r>
      <w:r w:rsidR="002932A9">
        <w:rPr>
          <w:rFonts w:ascii="Arial" w:hAnsi="Arial" w:cs="Arial"/>
          <w:sz w:val="24"/>
          <w:szCs w:val="24"/>
        </w:rPr>
        <w:t>/</w:t>
      </w:r>
      <w:r w:rsidR="00B66AD5">
        <w:rPr>
          <w:rFonts w:ascii="Arial" w:hAnsi="Arial" w:cs="Arial"/>
          <w:sz w:val="24"/>
          <w:szCs w:val="24"/>
        </w:rPr>
        <w:t>Co-Chair</w:t>
      </w:r>
      <w:r w:rsidR="006D67A1">
        <w:rPr>
          <w:rFonts w:ascii="Arial" w:hAnsi="Arial" w:cs="Arial"/>
          <w:sz w:val="24"/>
          <w:szCs w:val="24"/>
        </w:rPr>
        <w:t xml:space="preserve"> of the Integrated Care Partnership is</w:t>
      </w:r>
      <w:r w:rsidR="009E277C">
        <w:rPr>
          <w:rFonts w:ascii="Arial" w:hAnsi="Arial" w:cs="Arial"/>
          <w:sz w:val="24"/>
          <w:szCs w:val="24"/>
        </w:rPr>
        <w:t xml:space="preserve"> an elected member from a </w:t>
      </w:r>
      <w:r w:rsidR="006D67A1">
        <w:rPr>
          <w:rFonts w:ascii="Arial" w:hAnsi="Arial" w:cs="Arial"/>
          <w:sz w:val="24"/>
          <w:szCs w:val="24"/>
        </w:rPr>
        <w:t xml:space="preserve">local authority within the boundaries </w:t>
      </w:r>
      <w:r w:rsidR="000A2283">
        <w:rPr>
          <w:rFonts w:ascii="Arial" w:hAnsi="Arial" w:cs="Arial"/>
          <w:sz w:val="24"/>
          <w:szCs w:val="24"/>
        </w:rPr>
        <w:t>served by</w:t>
      </w:r>
      <w:r w:rsidR="006D67A1">
        <w:rPr>
          <w:rFonts w:ascii="Arial" w:hAnsi="Arial" w:cs="Arial"/>
          <w:sz w:val="24"/>
          <w:szCs w:val="24"/>
        </w:rPr>
        <w:t xml:space="preserve"> Humber and North Yorkshire ICB.</w:t>
      </w:r>
      <w:r w:rsidRPr="1EE7FE86">
        <w:rPr>
          <w:rFonts w:ascii="Arial" w:hAnsi="Arial" w:cs="Arial"/>
          <w:sz w:val="24"/>
          <w:szCs w:val="24"/>
        </w:rPr>
        <w:t xml:space="preserve"> </w:t>
      </w:r>
    </w:p>
    <w:p w14:paraId="42CDEE86" w14:textId="77777777" w:rsidR="008C09D8" w:rsidRPr="004959AE" w:rsidRDefault="008C09D8" w:rsidP="00EB36C1">
      <w:pPr>
        <w:pStyle w:val="ListParagraph"/>
        <w:numPr>
          <w:ilvl w:val="3"/>
          <w:numId w:val="14"/>
        </w:numPr>
        <w:spacing w:before="240" w:after="240" w:line="360" w:lineRule="atLeast"/>
        <w:ind w:left="851" w:hanging="371"/>
        <w:jc w:val="both"/>
        <w:outlineLvl w:val="2"/>
        <w:rPr>
          <w:rFonts w:ascii="Arial" w:hAnsi="Arial" w:cs="Arial"/>
          <w:sz w:val="24"/>
          <w:szCs w:val="24"/>
        </w:rPr>
      </w:pPr>
      <w:r w:rsidRPr="66649A1B">
        <w:rPr>
          <w:rFonts w:ascii="Arial" w:hAnsi="Arial" w:cs="Arial"/>
          <w:sz w:val="24"/>
          <w:szCs w:val="24"/>
        </w:rPr>
        <w:t>Executive Director of Corporate Affairs</w:t>
      </w:r>
    </w:p>
    <w:p w14:paraId="17CF9C73" w14:textId="77777777" w:rsidR="00AD51E1" w:rsidRDefault="008C09D8" w:rsidP="00EB36C1">
      <w:pPr>
        <w:pStyle w:val="ListParagraph"/>
        <w:numPr>
          <w:ilvl w:val="3"/>
          <w:numId w:val="14"/>
        </w:numPr>
        <w:spacing w:before="240" w:after="240" w:line="360" w:lineRule="atLeast"/>
        <w:ind w:left="851" w:hanging="371"/>
        <w:jc w:val="both"/>
        <w:outlineLvl w:val="2"/>
        <w:rPr>
          <w:rFonts w:ascii="Arial" w:hAnsi="Arial" w:cs="Arial"/>
          <w:sz w:val="24"/>
          <w:szCs w:val="24"/>
        </w:rPr>
      </w:pPr>
      <w:r w:rsidRPr="66649A1B">
        <w:rPr>
          <w:rFonts w:ascii="Arial" w:hAnsi="Arial" w:cs="Arial"/>
          <w:sz w:val="24"/>
          <w:szCs w:val="24"/>
        </w:rPr>
        <w:t>Executive Director of Communications, Marketing and Media Relations</w:t>
      </w:r>
    </w:p>
    <w:p w14:paraId="103E2A3E" w14:textId="12C7A27A" w:rsidR="00D0277D" w:rsidRDefault="00D0277D" w:rsidP="00EB36C1">
      <w:pPr>
        <w:pStyle w:val="ListParagraph"/>
        <w:numPr>
          <w:ilvl w:val="3"/>
          <w:numId w:val="14"/>
        </w:numPr>
        <w:spacing w:before="240" w:after="240" w:line="360" w:lineRule="atLeast"/>
        <w:ind w:left="851" w:hanging="371"/>
        <w:jc w:val="both"/>
        <w:outlineLvl w:val="2"/>
        <w:rPr>
          <w:rFonts w:ascii="Arial" w:hAnsi="Arial" w:cs="Arial"/>
          <w:sz w:val="24"/>
          <w:szCs w:val="24"/>
        </w:rPr>
      </w:pPr>
      <w:r>
        <w:rPr>
          <w:rFonts w:ascii="Arial" w:hAnsi="Arial" w:cs="Arial"/>
          <w:sz w:val="24"/>
          <w:szCs w:val="24"/>
        </w:rPr>
        <w:t>Executive Director of Strategy &amp; Partnerships</w:t>
      </w:r>
    </w:p>
    <w:p w14:paraId="685B0DC7" w14:textId="77777777" w:rsidR="008C09D8" w:rsidRPr="004959AE" w:rsidRDefault="008C09D8" w:rsidP="00EB36C1">
      <w:pPr>
        <w:pStyle w:val="ListParagraph"/>
        <w:numPr>
          <w:ilvl w:val="3"/>
          <w:numId w:val="14"/>
        </w:numPr>
        <w:spacing w:before="240" w:after="240" w:line="360" w:lineRule="atLeast"/>
        <w:ind w:left="851" w:hanging="371"/>
        <w:jc w:val="both"/>
        <w:outlineLvl w:val="2"/>
        <w:rPr>
          <w:rFonts w:ascii="Arial" w:hAnsi="Arial" w:cs="Arial"/>
          <w:sz w:val="24"/>
          <w:szCs w:val="24"/>
        </w:rPr>
      </w:pPr>
      <w:r w:rsidRPr="66649A1B">
        <w:rPr>
          <w:rFonts w:ascii="Arial" w:hAnsi="Arial" w:cs="Arial"/>
          <w:sz w:val="24"/>
          <w:szCs w:val="24"/>
        </w:rPr>
        <w:t>A participant with appropriate knowledge and experience of Public Health</w:t>
      </w:r>
    </w:p>
    <w:p w14:paraId="082C8534" w14:textId="77777777" w:rsidR="008C09D8" w:rsidRPr="004959AE" w:rsidRDefault="008C09D8" w:rsidP="00EB36C1">
      <w:pPr>
        <w:pStyle w:val="ListParagraph"/>
        <w:numPr>
          <w:ilvl w:val="3"/>
          <w:numId w:val="14"/>
        </w:numPr>
        <w:spacing w:before="240" w:after="240" w:line="360" w:lineRule="atLeast"/>
        <w:ind w:left="851" w:hanging="371"/>
        <w:jc w:val="both"/>
        <w:outlineLvl w:val="2"/>
        <w:rPr>
          <w:rFonts w:ascii="Arial" w:hAnsi="Arial" w:cs="Arial"/>
          <w:sz w:val="24"/>
          <w:szCs w:val="24"/>
        </w:rPr>
      </w:pPr>
      <w:r w:rsidRPr="66649A1B">
        <w:rPr>
          <w:rFonts w:ascii="Arial" w:hAnsi="Arial" w:cs="Arial"/>
          <w:sz w:val="24"/>
          <w:szCs w:val="24"/>
        </w:rPr>
        <w:t>A participant with appropriate knowledge and experience of Mental Health</w:t>
      </w:r>
    </w:p>
    <w:p w14:paraId="2EFEE3AC" w14:textId="77777777" w:rsidR="008C09D8" w:rsidRPr="004959AE" w:rsidRDefault="008C09D8" w:rsidP="00EB36C1">
      <w:pPr>
        <w:pStyle w:val="ListParagraph"/>
        <w:numPr>
          <w:ilvl w:val="3"/>
          <w:numId w:val="14"/>
        </w:numPr>
        <w:spacing w:before="240" w:after="240" w:line="360" w:lineRule="atLeast"/>
        <w:ind w:left="851" w:hanging="371"/>
        <w:jc w:val="both"/>
        <w:outlineLvl w:val="2"/>
        <w:rPr>
          <w:rFonts w:ascii="Arial" w:hAnsi="Arial" w:cs="Arial"/>
          <w:sz w:val="24"/>
          <w:szCs w:val="24"/>
        </w:rPr>
      </w:pPr>
      <w:r w:rsidRPr="66649A1B">
        <w:rPr>
          <w:rFonts w:ascii="Arial" w:hAnsi="Arial" w:cs="Arial"/>
          <w:sz w:val="24"/>
          <w:szCs w:val="24"/>
        </w:rPr>
        <w:t>A participant with appropriate knowledge and experience of Community Interest Companies delivering NHS Services</w:t>
      </w:r>
    </w:p>
    <w:p w14:paraId="037117C7" w14:textId="77777777" w:rsidR="008C09D8" w:rsidRPr="004959AE" w:rsidRDefault="008C09D8" w:rsidP="00EB36C1">
      <w:pPr>
        <w:pStyle w:val="ListParagraph"/>
        <w:numPr>
          <w:ilvl w:val="3"/>
          <w:numId w:val="14"/>
        </w:numPr>
        <w:spacing w:before="240" w:after="240" w:line="360" w:lineRule="atLeast"/>
        <w:ind w:left="851" w:hanging="371"/>
        <w:jc w:val="both"/>
        <w:outlineLvl w:val="2"/>
        <w:rPr>
          <w:rFonts w:ascii="Arial" w:hAnsi="Arial" w:cs="Arial"/>
          <w:sz w:val="24"/>
          <w:szCs w:val="24"/>
        </w:rPr>
      </w:pPr>
      <w:r w:rsidRPr="66649A1B">
        <w:rPr>
          <w:rFonts w:ascii="Arial" w:hAnsi="Arial" w:cs="Arial"/>
          <w:sz w:val="24"/>
          <w:szCs w:val="24"/>
        </w:rPr>
        <w:t>A participant with appropriate knowledge and experience of the Voluntary, Community and Social Enterprise (VCSE) sector.</w:t>
      </w:r>
    </w:p>
    <w:p w14:paraId="24A9DC0D" w14:textId="77777777" w:rsidR="008C09D8" w:rsidRPr="004959AE" w:rsidRDefault="133FC3BD" w:rsidP="00EB36C1">
      <w:pPr>
        <w:pStyle w:val="ListParagraph"/>
        <w:numPr>
          <w:ilvl w:val="3"/>
          <w:numId w:val="14"/>
        </w:numPr>
        <w:spacing w:before="240" w:after="240" w:line="360" w:lineRule="atLeast"/>
        <w:ind w:left="851" w:hanging="371"/>
        <w:jc w:val="both"/>
        <w:outlineLvl w:val="2"/>
        <w:rPr>
          <w:rFonts w:ascii="Arial" w:hAnsi="Arial" w:cs="Arial"/>
          <w:sz w:val="24"/>
          <w:szCs w:val="24"/>
        </w:rPr>
      </w:pPr>
      <w:r w:rsidRPr="1EE7FE86">
        <w:rPr>
          <w:rFonts w:ascii="Arial" w:hAnsi="Arial" w:cs="Arial"/>
          <w:sz w:val="24"/>
          <w:szCs w:val="24"/>
        </w:rPr>
        <w:t>A communities’ participant with knowledge and experience of the communities served by Humber and North Yorkshire</w:t>
      </w:r>
    </w:p>
    <w:p w14:paraId="76226F51" w14:textId="1F09193E" w:rsidR="1EE7FE86" w:rsidRPr="00D048FA" w:rsidRDefault="1EE7FE86" w:rsidP="00EB36C1">
      <w:pPr>
        <w:pStyle w:val="ListParagraph"/>
        <w:numPr>
          <w:ilvl w:val="3"/>
          <w:numId w:val="14"/>
        </w:numPr>
        <w:spacing w:before="240" w:after="240" w:line="360" w:lineRule="atLeast"/>
        <w:ind w:left="851" w:hanging="371"/>
        <w:jc w:val="both"/>
        <w:outlineLvl w:val="2"/>
        <w:rPr>
          <w:sz w:val="24"/>
          <w:szCs w:val="24"/>
        </w:rPr>
      </w:pPr>
      <w:r w:rsidRPr="1EE7FE86">
        <w:rPr>
          <w:rFonts w:ascii="Arial" w:hAnsi="Arial" w:cs="Arial"/>
          <w:sz w:val="24"/>
          <w:szCs w:val="24"/>
        </w:rPr>
        <w:t xml:space="preserve">A participant from each of the local authority pairings set out below (two </w:t>
      </w:r>
      <w:r w:rsidR="000A2283">
        <w:rPr>
          <w:rFonts w:ascii="Arial" w:hAnsi="Arial" w:cs="Arial"/>
          <w:sz w:val="24"/>
          <w:szCs w:val="24"/>
        </w:rPr>
        <w:t xml:space="preserve">participants </w:t>
      </w:r>
      <w:r w:rsidRPr="1EE7FE86">
        <w:rPr>
          <w:rFonts w:ascii="Arial" w:hAnsi="Arial" w:cs="Arial"/>
          <w:sz w:val="24"/>
          <w:szCs w:val="24"/>
        </w:rPr>
        <w:t>in total) from where the local authority partner member does not originate from; East Riding and Hull, North East Lincolnshire and North Lincolnshire or North Yorkshire and York.</w:t>
      </w:r>
    </w:p>
    <w:p w14:paraId="0BCF6AB6" w14:textId="77777777" w:rsidR="00586DF0" w:rsidRPr="00D048FA" w:rsidRDefault="00586DF0" w:rsidP="00EB36C1">
      <w:pPr>
        <w:pStyle w:val="ListParagraph"/>
        <w:numPr>
          <w:ilvl w:val="3"/>
          <w:numId w:val="14"/>
        </w:numPr>
        <w:spacing w:before="240" w:after="240" w:line="360" w:lineRule="atLeast"/>
        <w:ind w:left="851" w:hanging="371"/>
        <w:jc w:val="both"/>
        <w:outlineLvl w:val="2"/>
        <w:rPr>
          <w:sz w:val="24"/>
          <w:szCs w:val="24"/>
        </w:rPr>
      </w:pPr>
      <w:r>
        <w:rPr>
          <w:rFonts w:ascii="Arial" w:hAnsi="Arial" w:cs="Arial"/>
          <w:sz w:val="24"/>
          <w:szCs w:val="24"/>
        </w:rPr>
        <w:t>A participant with appropriate knowledge and experience in higher and further education</w:t>
      </w:r>
    </w:p>
    <w:p w14:paraId="68BB674F" w14:textId="289CBFE0" w:rsidR="005F7368" w:rsidRDefault="00D048FA" w:rsidP="00EB36C1">
      <w:pPr>
        <w:pStyle w:val="ListParagraph"/>
        <w:numPr>
          <w:ilvl w:val="3"/>
          <w:numId w:val="14"/>
        </w:numPr>
        <w:spacing w:before="240" w:after="240" w:line="360" w:lineRule="atLeast"/>
        <w:ind w:left="851" w:hanging="371"/>
        <w:jc w:val="both"/>
        <w:outlineLvl w:val="2"/>
        <w:rPr>
          <w:rFonts w:ascii="Arial" w:hAnsi="Arial" w:cs="Arial"/>
          <w:sz w:val="24"/>
          <w:szCs w:val="24"/>
        </w:rPr>
      </w:pPr>
      <w:r w:rsidRPr="00D048FA">
        <w:rPr>
          <w:rFonts w:ascii="Arial" w:hAnsi="Arial" w:cs="Arial"/>
          <w:sz w:val="24"/>
          <w:szCs w:val="24"/>
        </w:rPr>
        <w:t xml:space="preserve">A </w:t>
      </w:r>
      <w:r w:rsidR="00181869">
        <w:rPr>
          <w:rFonts w:ascii="Arial" w:hAnsi="Arial" w:cs="Arial"/>
          <w:sz w:val="24"/>
          <w:szCs w:val="24"/>
        </w:rPr>
        <w:t>p</w:t>
      </w:r>
      <w:r w:rsidRPr="00D048FA">
        <w:rPr>
          <w:rFonts w:ascii="Arial" w:hAnsi="Arial" w:cs="Arial"/>
          <w:sz w:val="24"/>
          <w:szCs w:val="24"/>
        </w:rPr>
        <w:t>articipant with appropriate knowledge and experience in strategic digital transformation</w:t>
      </w:r>
    </w:p>
    <w:p w14:paraId="3E710DC5" w14:textId="500A4BDC" w:rsidR="00370B7A" w:rsidRDefault="00370B7A" w:rsidP="00EB36C1">
      <w:pPr>
        <w:pStyle w:val="ListParagraph"/>
        <w:numPr>
          <w:ilvl w:val="3"/>
          <w:numId w:val="14"/>
        </w:numPr>
        <w:spacing w:before="240" w:after="240" w:line="360" w:lineRule="atLeast"/>
        <w:ind w:left="851" w:hanging="371"/>
        <w:jc w:val="both"/>
        <w:outlineLvl w:val="2"/>
        <w:rPr>
          <w:rFonts w:ascii="Arial" w:hAnsi="Arial" w:cs="Arial"/>
          <w:sz w:val="24"/>
          <w:szCs w:val="24"/>
        </w:rPr>
      </w:pPr>
      <w:r w:rsidRPr="00370B7A">
        <w:rPr>
          <w:rFonts w:ascii="Arial" w:hAnsi="Arial" w:cs="Arial"/>
          <w:sz w:val="24"/>
          <w:szCs w:val="24"/>
        </w:rPr>
        <w:t>A participant with appropriate knowledge and experience of Primary Care</w:t>
      </w:r>
    </w:p>
    <w:p w14:paraId="2D2F2730" w14:textId="77777777" w:rsidR="00370B7A" w:rsidRDefault="00370B7A" w:rsidP="00370B7A">
      <w:pPr>
        <w:pStyle w:val="ListParagraph"/>
        <w:spacing w:before="240" w:after="240" w:line="360" w:lineRule="atLeast"/>
        <w:ind w:left="851"/>
        <w:jc w:val="both"/>
        <w:outlineLvl w:val="2"/>
        <w:rPr>
          <w:rFonts w:ascii="Arial" w:hAnsi="Arial" w:cs="Arial"/>
          <w:sz w:val="24"/>
          <w:szCs w:val="24"/>
        </w:rPr>
      </w:pPr>
    </w:p>
    <w:p w14:paraId="34BADDFE" w14:textId="0B32815C" w:rsidR="00A41EEA" w:rsidRPr="006D1CF0" w:rsidRDefault="4CEB3183" w:rsidP="00E074E5">
      <w:pPr>
        <w:pStyle w:val="ListParagraph"/>
        <w:numPr>
          <w:ilvl w:val="2"/>
          <w:numId w:val="14"/>
        </w:numPr>
        <w:spacing w:before="240" w:after="240" w:line="360" w:lineRule="atLeast"/>
        <w:ind w:left="426" w:hanging="710"/>
        <w:jc w:val="both"/>
        <w:outlineLvl w:val="2"/>
        <w:rPr>
          <w:rFonts w:ascii="Arial" w:hAnsi="Arial" w:cs="Arial"/>
          <w:color w:val="00B050"/>
          <w:sz w:val="24"/>
          <w:szCs w:val="24"/>
        </w:rPr>
      </w:pPr>
      <w:r w:rsidRPr="1EE7FE86">
        <w:rPr>
          <w:rFonts w:ascii="Arial" w:hAnsi="Arial" w:cs="Arial"/>
          <w:sz w:val="24"/>
          <w:szCs w:val="24"/>
        </w:rPr>
        <w:t xml:space="preserve">The Board </w:t>
      </w:r>
      <w:r w:rsidR="0C3B0054" w:rsidRPr="1EE7FE86">
        <w:rPr>
          <w:rFonts w:ascii="Arial" w:hAnsi="Arial" w:cs="Arial"/>
          <w:sz w:val="24"/>
          <w:szCs w:val="24"/>
        </w:rPr>
        <w:t xml:space="preserve">reserves the right to have </w:t>
      </w:r>
      <w:r w:rsidR="00A41EEA" w:rsidRPr="1EE7FE86">
        <w:rPr>
          <w:rFonts w:ascii="Arial" w:hAnsi="Arial" w:cs="Arial"/>
          <w:sz w:val="24"/>
          <w:szCs w:val="24"/>
        </w:rPr>
        <w:t>Observers</w:t>
      </w:r>
      <w:r w:rsidR="00A41EEA" w:rsidRPr="1EE7FE86">
        <w:rPr>
          <w:rFonts w:ascii="Arial" w:hAnsi="Arial" w:cs="Arial"/>
          <w:color w:val="FF0000"/>
          <w:sz w:val="24"/>
          <w:szCs w:val="24"/>
        </w:rPr>
        <w:t xml:space="preserve"> </w:t>
      </w:r>
      <w:r w:rsidR="5C6504D2" w:rsidRPr="1EE7FE86">
        <w:rPr>
          <w:rFonts w:ascii="Arial" w:hAnsi="Arial" w:cs="Arial"/>
          <w:sz w:val="24"/>
          <w:szCs w:val="24"/>
        </w:rPr>
        <w:t xml:space="preserve">in attendance who will receive advanced copies of the notice, </w:t>
      </w:r>
      <w:r w:rsidR="00FD664B" w:rsidRPr="1EE7FE86">
        <w:rPr>
          <w:rFonts w:ascii="Arial" w:hAnsi="Arial" w:cs="Arial"/>
          <w:sz w:val="24"/>
          <w:szCs w:val="24"/>
        </w:rPr>
        <w:t>agenda,</w:t>
      </w:r>
      <w:r w:rsidR="5C6504D2" w:rsidRPr="1EE7FE86">
        <w:rPr>
          <w:rFonts w:ascii="Arial" w:hAnsi="Arial" w:cs="Arial"/>
          <w:sz w:val="24"/>
          <w:szCs w:val="24"/>
        </w:rPr>
        <w:t xml:space="preserve"> and papers for Board meetings.</w:t>
      </w:r>
      <w:r w:rsidR="00A41EEA" w:rsidRPr="1EE7FE86">
        <w:rPr>
          <w:rFonts w:ascii="Arial" w:hAnsi="Arial" w:cs="Arial"/>
          <w:sz w:val="24"/>
          <w:szCs w:val="24"/>
        </w:rPr>
        <w:t xml:space="preserve"> They may be invited to attend </w:t>
      </w:r>
      <w:r w:rsidR="00A41EEA" w:rsidRPr="1EE7FE86">
        <w:rPr>
          <w:rFonts w:ascii="Arial" w:hAnsi="Arial" w:cs="Arial"/>
          <w:sz w:val="24"/>
          <w:szCs w:val="24"/>
        </w:rPr>
        <w:lastRenderedPageBreak/>
        <w:t xml:space="preserve">any or </w:t>
      </w:r>
      <w:r w:rsidR="006F7D61" w:rsidRPr="1EE7FE86">
        <w:rPr>
          <w:rFonts w:ascii="Arial" w:hAnsi="Arial" w:cs="Arial"/>
          <w:sz w:val="24"/>
          <w:szCs w:val="24"/>
        </w:rPr>
        <w:t>all</w:t>
      </w:r>
      <w:r w:rsidR="00A41EEA" w:rsidRPr="1EE7FE86">
        <w:rPr>
          <w:rFonts w:ascii="Arial" w:hAnsi="Arial" w:cs="Arial"/>
          <w:sz w:val="24"/>
          <w:szCs w:val="24"/>
        </w:rPr>
        <w:t xml:space="preserve"> the board meetings, or part(s) of a meeting by the Chair. Any such person may not address the meeting and may not vote. </w:t>
      </w:r>
    </w:p>
    <w:p w14:paraId="0E0263DA" w14:textId="77777777" w:rsidR="00DF2AF2" w:rsidRDefault="00A41EEA" w:rsidP="00E074E5">
      <w:pPr>
        <w:spacing w:before="240" w:after="240" w:line="360" w:lineRule="atLeast"/>
        <w:ind w:firstLine="426"/>
        <w:jc w:val="both"/>
        <w:outlineLvl w:val="2"/>
        <w:rPr>
          <w:rFonts w:ascii="Arial" w:hAnsi="Arial" w:cs="Arial"/>
          <w:sz w:val="24"/>
          <w:szCs w:val="24"/>
        </w:rPr>
      </w:pPr>
      <w:r w:rsidRPr="1EE7FE86">
        <w:rPr>
          <w:rFonts w:ascii="Arial" w:hAnsi="Arial" w:cs="Arial"/>
          <w:sz w:val="24"/>
          <w:szCs w:val="24"/>
        </w:rPr>
        <w:t>The following shall be observers:</w:t>
      </w:r>
    </w:p>
    <w:p w14:paraId="3E639B3E" w14:textId="41FC167E" w:rsidR="000A2283" w:rsidRDefault="1EE7FE86" w:rsidP="00E074E5">
      <w:pPr>
        <w:pStyle w:val="ListParagraph"/>
        <w:numPr>
          <w:ilvl w:val="0"/>
          <w:numId w:val="30"/>
        </w:numPr>
        <w:spacing w:before="240" w:after="240" w:line="360" w:lineRule="atLeast"/>
        <w:ind w:left="851"/>
        <w:jc w:val="both"/>
        <w:outlineLvl w:val="2"/>
        <w:rPr>
          <w:rFonts w:ascii="Arial" w:hAnsi="Arial" w:cs="Arial"/>
          <w:sz w:val="24"/>
          <w:szCs w:val="24"/>
        </w:rPr>
      </w:pPr>
      <w:r w:rsidRPr="00DF2AF2">
        <w:rPr>
          <w:rFonts w:ascii="Arial" w:hAnsi="Arial" w:cs="Arial"/>
          <w:sz w:val="24"/>
          <w:szCs w:val="24"/>
        </w:rPr>
        <w:t>Any elected leader of a local authority within the boundary served by Humber and North Yorkshire Integrated Care Board who are not otherwise a partner member or participant.</w:t>
      </w:r>
    </w:p>
    <w:p w14:paraId="37FE92EB" w14:textId="77777777" w:rsidR="00370B7A" w:rsidRDefault="00370B7A" w:rsidP="00821E21">
      <w:pPr>
        <w:pStyle w:val="ListParagraph"/>
        <w:spacing w:before="240" w:after="240" w:line="360" w:lineRule="atLeast"/>
        <w:ind w:left="851"/>
        <w:jc w:val="both"/>
        <w:outlineLvl w:val="2"/>
        <w:rPr>
          <w:rFonts w:ascii="Arial" w:hAnsi="Arial" w:cs="Arial"/>
          <w:sz w:val="24"/>
          <w:szCs w:val="24"/>
        </w:rPr>
      </w:pPr>
    </w:p>
    <w:p w14:paraId="1ABA05FE" w14:textId="30AD145A" w:rsidR="00C17103" w:rsidRDefault="00C17103" w:rsidP="1BA57202">
      <w:pPr>
        <w:pStyle w:val="ListParagraph"/>
        <w:numPr>
          <w:ilvl w:val="0"/>
          <w:numId w:val="30"/>
        </w:numPr>
        <w:spacing w:before="240" w:after="240" w:line="360" w:lineRule="atLeast"/>
        <w:ind w:left="851"/>
        <w:jc w:val="both"/>
        <w:outlineLvl w:val="2"/>
        <w:rPr>
          <w:color w:val="000000" w:themeColor="text1"/>
          <w:sz w:val="27"/>
          <w:szCs w:val="27"/>
        </w:rPr>
      </w:pPr>
      <w:r w:rsidRPr="00821E21">
        <w:rPr>
          <w:rFonts w:ascii="Arial" w:hAnsi="Arial" w:cs="Arial"/>
          <w:sz w:val="24"/>
          <w:szCs w:val="24"/>
        </w:rPr>
        <w:t>Associate Non-Executive Director</w:t>
      </w:r>
      <w:r w:rsidR="18C5D8F7" w:rsidRPr="00821E21">
        <w:rPr>
          <w:rFonts w:ascii="Arial" w:hAnsi="Arial" w:cs="Arial"/>
          <w:sz w:val="24"/>
          <w:szCs w:val="24"/>
        </w:rPr>
        <w:t>(s)</w:t>
      </w:r>
      <w:r w:rsidR="00905307" w:rsidRPr="00821E21">
        <w:rPr>
          <w:rFonts w:ascii="Arial" w:hAnsi="Arial" w:cs="Arial"/>
          <w:sz w:val="24"/>
          <w:szCs w:val="24"/>
        </w:rPr>
        <w:t>,</w:t>
      </w:r>
      <w:r w:rsidR="18C5D8F7" w:rsidRPr="00821E21">
        <w:rPr>
          <w:rFonts w:ascii="Arial" w:hAnsi="Arial" w:cs="Arial"/>
          <w:sz w:val="24"/>
          <w:szCs w:val="24"/>
        </w:rPr>
        <w:t xml:space="preserve"> as appointed</w:t>
      </w:r>
      <w:r w:rsidR="18C5D8F7" w:rsidRPr="1BA57202">
        <w:rPr>
          <w:color w:val="000000" w:themeColor="text1"/>
          <w:sz w:val="27"/>
          <w:szCs w:val="27"/>
        </w:rPr>
        <w:t>.</w:t>
      </w:r>
    </w:p>
    <w:p w14:paraId="7EF7A5AE" w14:textId="77777777" w:rsidR="00DF2AF2" w:rsidRPr="00DF2AF2" w:rsidRDefault="00DF2AF2" w:rsidP="00DF2AF2">
      <w:pPr>
        <w:pStyle w:val="ListParagraph"/>
        <w:spacing w:before="240" w:after="240" w:line="360" w:lineRule="atLeast"/>
        <w:ind w:left="851"/>
        <w:outlineLvl w:val="2"/>
        <w:rPr>
          <w:rFonts w:ascii="Arial" w:hAnsi="Arial" w:cs="Arial"/>
          <w:sz w:val="24"/>
          <w:szCs w:val="24"/>
        </w:rPr>
      </w:pPr>
    </w:p>
    <w:p w14:paraId="3477FD0C" w14:textId="17F5D61D" w:rsidR="00540061" w:rsidRPr="001D1E9F" w:rsidRDefault="00A41EEA" w:rsidP="00E074E5">
      <w:pPr>
        <w:pStyle w:val="ListParagraph"/>
        <w:numPr>
          <w:ilvl w:val="2"/>
          <w:numId w:val="14"/>
        </w:numPr>
        <w:spacing w:before="280" w:after="480" w:line="360" w:lineRule="atLeast"/>
        <w:ind w:left="426" w:hanging="710"/>
        <w:contextualSpacing w:val="0"/>
        <w:jc w:val="both"/>
        <w:outlineLvl w:val="2"/>
        <w:rPr>
          <w:rFonts w:ascii="Arial" w:hAnsi="Arial" w:cs="Arial"/>
          <w:sz w:val="24"/>
          <w:szCs w:val="24"/>
        </w:rPr>
      </w:pPr>
      <w:bookmarkStart w:id="36" w:name="_Toc512936050"/>
      <w:bookmarkStart w:id="37" w:name="_Hlk74137277"/>
      <w:bookmarkStart w:id="38" w:name="_Toc512936037"/>
      <w:r w:rsidRPr="1EE7FE86">
        <w:rPr>
          <w:rFonts w:ascii="Arial" w:hAnsi="Arial" w:cs="Arial"/>
          <w:sz w:val="24"/>
          <w:szCs w:val="24"/>
        </w:rPr>
        <w:t xml:space="preserve">Participants and/or observers may be asked to leave the meeting by the Chair in the event that the </w:t>
      </w:r>
      <w:r w:rsidR="6893D977" w:rsidRPr="1EE7FE86">
        <w:rPr>
          <w:rFonts w:ascii="Arial" w:hAnsi="Arial" w:cs="Arial"/>
          <w:sz w:val="24"/>
          <w:szCs w:val="24"/>
        </w:rPr>
        <w:t>b</w:t>
      </w:r>
      <w:r w:rsidRPr="1EE7FE86">
        <w:rPr>
          <w:rFonts w:ascii="Arial" w:hAnsi="Arial" w:cs="Arial"/>
          <w:sz w:val="24"/>
          <w:szCs w:val="24"/>
        </w:rPr>
        <w:t xml:space="preserve">oard passes a resolution to exclude the public as per the </w:t>
      </w:r>
      <w:r w:rsidR="1D5F0FC6" w:rsidRPr="1EE7FE86">
        <w:rPr>
          <w:rFonts w:ascii="Arial" w:hAnsi="Arial" w:cs="Arial"/>
          <w:sz w:val="24"/>
          <w:szCs w:val="24"/>
        </w:rPr>
        <w:t>standing o</w:t>
      </w:r>
      <w:r w:rsidRPr="1EE7FE86">
        <w:rPr>
          <w:rFonts w:ascii="Arial" w:hAnsi="Arial" w:cs="Arial"/>
          <w:sz w:val="24"/>
          <w:szCs w:val="24"/>
        </w:rPr>
        <w:t>rders.</w:t>
      </w:r>
    </w:p>
    <w:p w14:paraId="11009CF2" w14:textId="77777777" w:rsidR="00540061" w:rsidRDefault="00540061">
      <w:pPr>
        <w:spacing w:after="160" w:line="259" w:lineRule="auto"/>
        <w:rPr>
          <w:rFonts w:ascii="Arial" w:hAnsi="Arial" w:cs="Arial"/>
          <w:color w:val="00B050"/>
          <w:sz w:val="24"/>
          <w:szCs w:val="24"/>
        </w:rPr>
      </w:pPr>
      <w:r>
        <w:rPr>
          <w:rFonts w:ascii="Arial" w:hAnsi="Arial" w:cs="Arial"/>
          <w:color w:val="00B050"/>
          <w:sz w:val="24"/>
          <w:szCs w:val="24"/>
        </w:rPr>
        <w:br w:type="page"/>
      </w:r>
    </w:p>
    <w:p w14:paraId="7A3374D2" w14:textId="72D871F0" w:rsidR="00A41EEA" w:rsidRPr="005F7793" w:rsidRDefault="00A41EEA" w:rsidP="00E23845">
      <w:pPr>
        <w:pStyle w:val="Heading1"/>
        <w:numPr>
          <w:ilvl w:val="0"/>
          <w:numId w:val="14"/>
        </w:numPr>
        <w:spacing w:after="360"/>
        <w:ind w:left="425" w:hanging="709"/>
        <w:rPr>
          <w:rFonts w:ascii="Arial" w:hAnsi="Arial" w:cs="Arial"/>
          <w:b/>
          <w:bCs/>
          <w:color w:val="005EB8"/>
          <w:sz w:val="36"/>
          <w:szCs w:val="36"/>
        </w:rPr>
      </w:pPr>
      <w:bookmarkStart w:id="39" w:name="_Toc101209500"/>
      <w:bookmarkStart w:id="40" w:name="_Toc198818313"/>
      <w:bookmarkStart w:id="41" w:name="_Hlk151386551"/>
      <w:r w:rsidRPr="005F7793">
        <w:rPr>
          <w:rFonts w:ascii="Arial" w:hAnsi="Arial" w:cs="Arial"/>
          <w:b/>
          <w:bCs/>
          <w:color w:val="005EB8"/>
          <w:sz w:val="36"/>
          <w:szCs w:val="36"/>
        </w:rPr>
        <w:lastRenderedPageBreak/>
        <w:t xml:space="preserve">Appointments </w:t>
      </w:r>
      <w:r w:rsidR="006D1CF0" w:rsidRPr="005F7793">
        <w:rPr>
          <w:rFonts w:ascii="Arial" w:hAnsi="Arial" w:cs="Arial"/>
          <w:b/>
          <w:bCs/>
          <w:color w:val="005EB8"/>
          <w:sz w:val="36"/>
          <w:szCs w:val="36"/>
        </w:rPr>
        <w:t>p</w:t>
      </w:r>
      <w:r w:rsidRPr="005F7793">
        <w:rPr>
          <w:rFonts w:ascii="Arial" w:hAnsi="Arial" w:cs="Arial"/>
          <w:b/>
          <w:bCs/>
          <w:color w:val="005EB8"/>
          <w:sz w:val="36"/>
          <w:szCs w:val="36"/>
        </w:rPr>
        <w:t xml:space="preserve">rocess for the </w:t>
      </w:r>
      <w:bookmarkEnd w:id="36"/>
      <w:r w:rsidR="00666229" w:rsidRPr="005F7793">
        <w:rPr>
          <w:rFonts w:ascii="Arial" w:hAnsi="Arial" w:cs="Arial"/>
          <w:b/>
          <w:bCs/>
          <w:color w:val="005EB8"/>
          <w:sz w:val="36"/>
          <w:szCs w:val="36"/>
        </w:rPr>
        <w:t>b</w:t>
      </w:r>
      <w:r w:rsidRPr="005F7793">
        <w:rPr>
          <w:rFonts w:ascii="Arial" w:hAnsi="Arial" w:cs="Arial"/>
          <w:b/>
          <w:bCs/>
          <w:color w:val="005EB8"/>
          <w:sz w:val="36"/>
          <w:szCs w:val="36"/>
        </w:rPr>
        <w:t>oard</w:t>
      </w:r>
      <w:bookmarkEnd w:id="39"/>
      <w:bookmarkEnd w:id="40"/>
    </w:p>
    <w:p w14:paraId="231596B9" w14:textId="773890EF" w:rsidR="00A41EEA" w:rsidRPr="006D1CF0" w:rsidRDefault="00A41EEA" w:rsidP="00E23845">
      <w:pPr>
        <w:pStyle w:val="Heading2"/>
        <w:numPr>
          <w:ilvl w:val="1"/>
          <w:numId w:val="14"/>
        </w:numPr>
        <w:spacing w:before="240" w:after="280"/>
        <w:ind w:left="426" w:hanging="710"/>
        <w:contextualSpacing/>
        <w:rPr>
          <w:rFonts w:cs="Arial"/>
          <w:b/>
          <w:bCs/>
        </w:rPr>
      </w:pPr>
      <w:bookmarkStart w:id="42" w:name="_Toc101209501"/>
      <w:bookmarkStart w:id="43" w:name="_Toc198818314"/>
      <w:bookmarkStart w:id="44" w:name="_Hlk74137171"/>
      <w:bookmarkEnd w:id="37"/>
      <w:bookmarkEnd w:id="41"/>
      <w:r w:rsidRPr="006D1CF0">
        <w:rPr>
          <w:rFonts w:cs="Arial"/>
          <w:b/>
          <w:bCs/>
        </w:rPr>
        <w:t xml:space="preserve">Eligibility </w:t>
      </w:r>
      <w:r w:rsidR="006D1CF0" w:rsidRPr="006D1CF0">
        <w:rPr>
          <w:rFonts w:cs="Arial"/>
          <w:b/>
          <w:bCs/>
        </w:rPr>
        <w:t>criteria for board membership</w:t>
      </w:r>
      <w:bookmarkEnd w:id="42"/>
      <w:bookmarkEnd w:id="43"/>
    </w:p>
    <w:p w14:paraId="0E44098E" w14:textId="77777777" w:rsidR="00A41EEA" w:rsidRPr="006D1CF0" w:rsidRDefault="00A41EEA" w:rsidP="00E074E5">
      <w:pPr>
        <w:pStyle w:val="ListParagraph"/>
        <w:numPr>
          <w:ilvl w:val="2"/>
          <w:numId w:val="14"/>
        </w:numPr>
        <w:spacing w:before="240" w:after="120" w:line="360" w:lineRule="atLeast"/>
        <w:ind w:left="425" w:hanging="709"/>
        <w:contextualSpacing w:val="0"/>
        <w:jc w:val="both"/>
        <w:outlineLvl w:val="2"/>
        <w:rPr>
          <w:rFonts w:ascii="Arial" w:hAnsi="Arial" w:cs="Arial"/>
          <w:sz w:val="24"/>
          <w:szCs w:val="24"/>
        </w:rPr>
      </w:pPr>
      <w:r w:rsidRPr="006D1CF0">
        <w:rPr>
          <w:rFonts w:ascii="Arial" w:hAnsi="Arial" w:cs="Arial"/>
          <w:sz w:val="24"/>
          <w:szCs w:val="24"/>
        </w:rPr>
        <w:t>Each member of the ICB must:</w:t>
      </w:r>
    </w:p>
    <w:p w14:paraId="632F57F6" w14:textId="657A7327" w:rsidR="00A41EEA" w:rsidRPr="006D1CF0" w:rsidRDefault="005E59CC" w:rsidP="00E074E5">
      <w:pPr>
        <w:pStyle w:val="ListParagraph"/>
        <w:numPr>
          <w:ilvl w:val="3"/>
          <w:numId w:val="14"/>
        </w:numPr>
        <w:spacing w:before="240" w:after="50" w:line="360" w:lineRule="atLeast"/>
        <w:ind w:left="782" w:hanging="357"/>
        <w:jc w:val="both"/>
        <w:outlineLvl w:val="2"/>
        <w:rPr>
          <w:rFonts w:ascii="Arial" w:hAnsi="Arial" w:cs="Arial"/>
          <w:sz w:val="24"/>
          <w:szCs w:val="24"/>
        </w:rPr>
      </w:pPr>
      <w:r w:rsidRPr="0A0CF2D2">
        <w:rPr>
          <w:rFonts w:ascii="Arial" w:hAnsi="Arial" w:cs="Arial"/>
          <w:sz w:val="24"/>
          <w:szCs w:val="24"/>
        </w:rPr>
        <w:t>c</w:t>
      </w:r>
      <w:r w:rsidR="00A41EEA" w:rsidRPr="0A0CF2D2">
        <w:rPr>
          <w:rFonts w:ascii="Arial" w:hAnsi="Arial" w:cs="Arial"/>
          <w:sz w:val="24"/>
          <w:szCs w:val="24"/>
        </w:rPr>
        <w:t xml:space="preserve">omply with the criteria of the </w:t>
      </w:r>
      <w:r w:rsidR="00E5580B" w:rsidRPr="0A0CF2D2">
        <w:rPr>
          <w:rFonts w:ascii="Arial" w:hAnsi="Arial" w:cs="Arial"/>
          <w:sz w:val="24"/>
          <w:szCs w:val="24"/>
        </w:rPr>
        <w:t>‘</w:t>
      </w:r>
      <w:r w:rsidR="00A41EEA" w:rsidRPr="0A0CF2D2">
        <w:rPr>
          <w:rFonts w:ascii="Arial" w:hAnsi="Arial" w:cs="Arial"/>
          <w:sz w:val="24"/>
          <w:szCs w:val="24"/>
        </w:rPr>
        <w:t xml:space="preserve">fit and proper person </w:t>
      </w:r>
      <w:r w:rsidR="00E91328" w:rsidRPr="0A0CF2D2">
        <w:rPr>
          <w:rFonts w:ascii="Arial" w:hAnsi="Arial" w:cs="Arial"/>
          <w:sz w:val="24"/>
          <w:szCs w:val="24"/>
        </w:rPr>
        <w:t>test</w:t>
      </w:r>
      <w:r w:rsidR="00110BBA" w:rsidRPr="0A0CF2D2">
        <w:rPr>
          <w:rFonts w:ascii="Arial" w:hAnsi="Arial" w:cs="Arial"/>
          <w:sz w:val="24"/>
          <w:szCs w:val="24"/>
        </w:rPr>
        <w:t>.’</w:t>
      </w:r>
    </w:p>
    <w:p w14:paraId="2A4E6E3B" w14:textId="21F19614" w:rsidR="00A41EEA" w:rsidRPr="006D1CF0" w:rsidRDefault="005E59CC" w:rsidP="00E074E5">
      <w:pPr>
        <w:pStyle w:val="ListParagraph"/>
        <w:numPr>
          <w:ilvl w:val="3"/>
          <w:numId w:val="14"/>
        </w:numPr>
        <w:spacing w:before="50" w:after="50" w:line="360" w:lineRule="atLeast"/>
        <w:ind w:left="782" w:hanging="357"/>
        <w:contextualSpacing w:val="0"/>
        <w:jc w:val="both"/>
        <w:outlineLvl w:val="2"/>
        <w:rPr>
          <w:rFonts w:ascii="Arial" w:hAnsi="Arial" w:cs="Arial"/>
          <w:sz w:val="24"/>
          <w:szCs w:val="24"/>
        </w:rPr>
      </w:pPr>
      <w:r w:rsidRPr="250616C2">
        <w:rPr>
          <w:rFonts w:ascii="Arial" w:hAnsi="Arial" w:cs="Arial"/>
          <w:sz w:val="24"/>
          <w:szCs w:val="24"/>
        </w:rPr>
        <w:t>b</w:t>
      </w:r>
      <w:r w:rsidR="00A41EEA" w:rsidRPr="250616C2">
        <w:rPr>
          <w:rFonts w:ascii="Arial" w:hAnsi="Arial" w:cs="Arial"/>
          <w:sz w:val="24"/>
          <w:szCs w:val="24"/>
        </w:rPr>
        <w:t xml:space="preserve">e </w:t>
      </w:r>
      <w:r w:rsidR="00376909" w:rsidRPr="250616C2">
        <w:rPr>
          <w:rFonts w:ascii="Arial" w:hAnsi="Arial" w:cs="Arial"/>
          <w:sz w:val="24"/>
          <w:szCs w:val="24"/>
        </w:rPr>
        <w:t xml:space="preserve">committed </w:t>
      </w:r>
      <w:r w:rsidR="00A41EEA" w:rsidRPr="250616C2">
        <w:rPr>
          <w:rFonts w:ascii="Arial" w:hAnsi="Arial" w:cs="Arial"/>
          <w:sz w:val="24"/>
          <w:szCs w:val="24"/>
        </w:rPr>
        <w:t>to uphold</w:t>
      </w:r>
      <w:r w:rsidR="00376909" w:rsidRPr="250616C2">
        <w:rPr>
          <w:rFonts w:ascii="Arial" w:hAnsi="Arial" w:cs="Arial"/>
          <w:sz w:val="24"/>
          <w:szCs w:val="24"/>
        </w:rPr>
        <w:t>ing</w:t>
      </w:r>
      <w:r w:rsidR="00A41EEA" w:rsidRPr="250616C2">
        <w:rPr>
          <w:rFonts w:ascii="Arial" w:hAnsi="Arial" w:cs="Arial"/>
          <w:sz w:val="24"/>
          <w:szCs w:val="24"/>
        </w:rPr>
        <w:t xml:space="preserve"> the Seven Principles of Public Life (known as the Nolan Principles)</w:t>
      </w:r>
    </w:p>
    <w:p w14:paraId="1DE79C8F" w14:textId="60142BA8" w:rsidR="00A41EEA" w:rsidRPr="006D1CF0" w:rsidRDefault="005E59CC" w:rsidP="00E074E5">
      <w:pPr>
        <w:pStyle w:val="ListParagraph"/>
        <w:numPr>
          <w:ilvl w:val="3"/>
          <w:numId w:val="14"/>
        </w:numPr>
        <w:spacing w:before="50" w:after="280" w:line="360" w:lineRule="atLeast"/>
        <w:ind w:left="782" w:hanging="357"/>
        <w:contextualSpacing w:val="0"/>
        <w:jc w:val="both"/>
        <w:outlineLvl w:val="2"/>
        <w:rPr>
          <w:rFonts w:ascii="Arial" w:hAnsi="Arial" w:cs="Arial"/>
          <w:sz w:val="24"/>
          <w:szCs w:val="24"/>
        </w:rPr>
      </w:pPr>
      <w:r>
        <w:rPr>
          <w:rFonts w:ascii="Arial" w:hAnsi="Arial" w:cs="Arial"/>
          <w:sz w:val="24"/>
          <w:szCs w:val="24"/>
        </w:rPr>
        <w:t>f</w:t>
      </w:r>
      <w:r w:rsidR="00A41EEA" w:rsidRPr="006D1CF0">
        <w:rPr>
          <w:rFonts w:ascii="Arial" w:hAnsi="Arial" w:cs="Arial"/>
          <w:sz w:val="24"/>
          <w:szCs w:val="24"/>
        </w:rPr>
        <w:t xml:space="preserve">ulfil the requirements relating to relevant experience, knowledge, </w:t>
      </w:r>
      <w:r w:rsidR="00FD664B" w:rsidRPr="006D1CF0">
        <w:rPr>
          <w:rFonts w:ascii="Arial" w:hAnsi="Arial" w:cs="Arial"/>
          <w:sz w:val="24"/>
          <w:szCs w:val="24"/>
        </w:rPr>
        <w:t>skills,</w:t>
      </w:r>
      <w:r w:rsidR="00A41EEA" w:rsidRPr="006D1CF0">
        <w:rPr>
          <w:rFonts w:ascii="Arial" w:hAnsi="Arial" w:cs="Arial"/>
          <w:sz w:val="24"/>
          <w:szCs w:val="24"/>
        </w:rPr>
        <w:t xml:space="preserve"> and attributes set out in a role specification.</w:t>
      </w:r>
    </w:p>
    <w:p w14:paraId="691A6A78" w14:textId="7AF166DA" w:rsidR="00A41EEA" w:rsidRPr="006D1CF0" w:rsidRDefault="00A41EEA" w:rsidP="00E23845">
      <w:pPr>
        <w:pStyle w:val="Heading2"/>
        <w:numPr>
          <w:ilvl w:val="1"/>
          <w:numId w:val="14"/>
        </w:numPr>
        <w:spacing w:before="240" w:after="240"/>
        <w:ind w:left="426" w:hanging="710"/>
        <w:rPr>
          <w:rFonts w:cs="Arial"/>
          <w:szCs w:val="28"/>
        </w:rPr>
      </w:pPr>
      <w:bookmarkStart w:id="45" w:name="_Toc101209502"/>
      <w:bookmarkStart w:id="46" w:name="_Toc198818315"/>
      <w:r w:rsidRPr="0A0CF2D2">
        <w:rPr>
          <w:rFonts w:cs="Arial"/>
          <w:b/>
          <w:bCs/>
          <w:sz w:val="24"/>
          <w:szCs w:val="24"/>
        </w:rPr>
        <w:t xml:space="preserve">Disqualification </w:t>
      </w:r>
      <w:r w:rsidR="005E59CC" w:rsidRPr="0A0CF2D2">
        <w:rPr>
          <w:rFonts w:cs="Arial"/>
          <w:b/>
          <w:bCs/>
          <w:sz w:val="24"/>
          <w:szCs w:val="24"/>
        </w:rPr>
        <w:t>c</w:t>
      </w:r>
      <w:r w:rsidRPr="0A0CF2D2">
        <w:rPr>
          <w:rFonts w:cs="Arial"/>
          <w:b/>
          <w:bCs/>
          <w:sz w:val="24"/>
          <w:szCs w:val="24"/>
        </w:rPr>
        <w:t xml:space="preserve">riteria for </w:t>
      </w:r>
      <w:r w:rsidR="00666229" w:rsidRPr="0A0CF2D2">
        <w:rPr>
          <w:rFonts w:cs="Arial"/>
          <w:b/>
          <w:bCs/>
          <w:sz w:val="24"/>
          <w:szCs w:val="24"/>
        </w:rPr>
        <w:t>b</w:t>
      </w:r>
      <w:r w:rsidRPr="0A0CF2D2">
        <w:rPr>
          <w:rFonts w:cs="Arial"/>
          <w:b/>
          <w:bCs/>
          <w:sz w:val="24"/>
          <w:szCs w:val="24"/>
        </w:rPr>
        <w:t xml:space="preserve">oard </w:t>
      </w:r>
      <w:r w:rsidR="00624D18" w:rsidRPr="0A0CF2D2">
        <w:rPr>
          <w:rFonts w:cs="Arial"/>
          <w:b/>
          <w:bCs/>
          <w:sz w:val="24"/>
          <w:szCs w:val="24"/>
        </w:rPr>
        <w:t>m</w:t>
      </w:r>
      <w:r w:rsidRPr="0A0CF2D2">
        <w:rPr>
          <w:rFonts w:cs="Arial"/>
          <w:b/>
          <w:bCs/>
          <w:sz w:val="24"/>
          <w:szCs w:val="24"/>
        </w:rPr>
        <w:t>embership</w:t>
      </w:r>
      <w:bookmarkEnd w:id="45"/>
      <w:bookmarkEnd w:id="46"/>
    </w:p>
    <w:p w14:paraId="357362F9" w14:textId="77777777" w:rsidR="00A41EEA" w:rsidRPr="006D1CF0" w:rsidRDefault="00A41EEA" w:rsidP="00E074E5">
      <w:pPr>
        <w:pStyle w:val="ListParagraph"/>
        <w:numPr>
          <w:ilvl w:val="2"/>
          <w:numId w:val="14"/>
        </w:numPr>
        <w:spacing w:before="240" w:after="240" w:line="360" w:lineRule="atLeast"/>
        <w:ind w:left="426" w:hanging="710"/>
        <w:contextualSpacing w:val="0"/>
        <w:jc w:val="both"/>
        <w:outlineLvl w:val="2"/>
        <w:rPr>
          <w:rFonts w:ascii="Arial" w:hAnsi="Arial" w:cs="Arial"/>
          <w:sz w:val="24"/>
          <w:szCs w:val="24"/>
        </w:rPr>
      </w:pPr>
      <w:r w:rsidRPr="006D1CF0">
        <w:rPr>
          <w:rFonts w:ascii="Arial" w:hAnsi="Arial" w:cs="Arial"/>
          <w:sz w:val="24"/>
          <w:szCs w:val="24"/>
        </w:rPr>
        <w:t>A Member of Parliament.</w:t>
      </w:r>
    </w:p>
    <w:p w14:paraId="321DD931" w14:textId="219BC053" w:rsidR="00A41EEA" w:rsidRDefault="00A41EEA" w:rsidP="00E074E5">
      <w:pPr>
        <w:pStyle w:val="ListParagraph"/>
        <w:numPr>
          <w:ilvl w:val="2"/>
          <w:numId w:val="14"/>
        </w:numPr>
        <w:spacing w:before="240" w:after="240" w:line="360" w:lineRule="atLeast"/>
        <w:ind w:left="426" w:hanging="710"/>
        <w:jc w:val="both"/>
        <w:outlineLvl w:val="2"/>
        <w:rPr>
          <w:rFonts w:ascii="Arial" w:hAnsi="Arial" w:cs="Arial"/>
          <w:sz w:val="24"/>
          <w:szCs w:val="24"/>
        </w:rPr>
      </w:pPr>
      <w:r w:rsidRPr="0A0CF2D2">
        <w:rPr>
          <w:rFonts w:ascii="Arial" w:hAnsi="Arial" w:cs="Arial"/>
          <w:sz w:val="24"/>
          <w:szCs w:val="24"/>
        </w:rPr>
        <w:t>A person whose appointment as a board member (</w:t>
      </w:r>
      <w:r w:rsidR="00624D18" w:rsidRPr="0A0CF2D2">
        <w:rPr>
          <w:rFonts w:ascii="Arial" w:hAnsi="Arial" w:cs="Arial"/>
          <w:sz w:val="24"/>
          <w:szCs w:val="24"/>
        </w:rPr>
        <w:t>‘</w:t>
      </w:r>
      <w:r w:rsidRPr="0A0CF2D2">
        <w:rPr>
          <w:rFonts w:ascii="Arial" w:hAnsi="Arial" w:cs="Arial"/>
          <w:sz w:val="24"/>
          <w:szCs w:val="24"/>
        </w:rPr>
        <w:t>the candidate</w:t>
      </w:r>
      <w:r w:rsidR="00624D18" w:rsidRPr="0A0CF2D2">
        <w:rPr>
          <w:rFonts w:ascii="Arial" w:hAnsi="Arial" w:cs="Arial"/>
          <w:sz w:val="24"/>
          <w:szCs w:val="24"/>
        </w:rPr>
        <w:t>’</w:t>
      </w:r>
      <w:r w:rsidRPr="0A0CF2D2">
        <w:rPr>
          <w:rFonts w:ascii="Arial" w:hAnsi="Arial" w:cs="Arial"/>
          <w:sz w:val="24"/>
          <w:szCs w:val="24"/>
        </w:rPr>
        <w:t xml:space="preserve">) is considered by the person making the appointment as one </w:t>
      </w:r>
      <w:r w:rsidR="007A1FE9" w:rsidRPr="0A0CF2D2">
        <w:rPr>
          <w:rFonts w:ascii="Arial" w:hAnsi="Arial" w:cs="Arial"/>
          <w:sz w:val="24"/>
          <w:szCs w:val="24"/>
        </w:rPr>
        <w:t>that</w:t>
      </w:r>
      <w:r w:rsidRPr="0A0CF2D2">
        <w:rPr>
          <w:rFonts w:ascii="Arial" w:hAnsi="Arial" w:cs="Arial"/>
          <w:sz w:val="24"/>
          <w:szCs w:val="24"/>
        </w:rPr>
        <w:t xml:space="preserve"> could reasonably be regarded as undermining the independence of the health service because of the candidate’s involvement with the private healthcare sector or otherwise. </w:t>
      </w:r>
    </w:p>
    <w:p w14:paraId="6F2DF10A" w14:textId="77777777" w:rsidR="00E02604" w:rsidRPr="006D1CF0" w:rsidRDefault="00E02604" w:rsidP="00E074E5">
      <w:pPr>
        <w:pStyle w:val="ListParagraph"/>
        <w:spacing w:before="240" w:after="240" w:line="360" w:lineRule="atLeast"/>
        <w:ind w:left="426"/>
        <w:jc w:val="both"/>
        <w:outlineLvl w:val="2"/>
        <w:rPr>
          <w:rFonts w:ascii="Arial" w:hAnsi="Arial" w:cs="Arial"/>
          <w:sz w:val="24"/>
          <w:szCs w:val="24"/>
        </w:rPr>
      </w:pPr>
    </w:p>
    <w:p w14:paraId="35CDE825" w14:textId="6772B97A" w:rsidR="00A41EEA" w:rsidRPr="006D1CF0" w:rsidRDefault="00A41EEA" w:rsidP="00E074E5">
      <w:pPr>
        <w:pStyle w:val="ListParagraph"/>
        <w:numPr>
          <w:ilvl w:val="2"/>
          <w:numId w:val="14"/>
        </w:numPr>
        <w:spacing w:before="240" w:after="120" w:line="360" w:lineRule="atLeast"/>
        <w:ind w:left="425" w:hanging="709"/>
        <w:contextualSpacing w:val="0"/>
        <w:jc w:val="both"/>
        <w:outlineLvl w:val="2"/>
        <w:rPr>
          <w:rFonts w:ascii="Arial" w:hAnsi="Arial" w:cs="Arial"/>
          <w:sz w:val="24"/>
          <w:szCs w:val="24"/>
        </w:rPr>
      </w:pPr>
      <w:r w:rsidRPr="006D1CF0">
        <w:rPr>
          <w:rFonts w:ascii="Arial" w:hAnsi="Arial" w:cs="Arial"/>
          <w:sz w:val="24"/>
          <w:szCs w:val="24"/>
        </w:rPr>
        <w:t>A person who, within the period of five years immediately preceding the date of the proposed appointment, has been convicted</w:t>
      </w:r>
      <w:r w:rsidR="0082767F">
        <w:rPr>
          <w:rFonts w:ascii="Arial" w:hAnsi="Arial" w:cs="Arial"/>
          <w:sz w:val="24"/>
          <w:szCs w:val="24"/>
        </w:rPr>
        <w:t>:</w:t>
      </w:r>
    </w:p>
    <w:p w14:paraId="374FAA5C" w14:textId="6E488CAF" w:rsidR="00A41EEA" w:rsidRPr="006D1CF0" w:rsidRDefault="00A41EEA" w:rsidP="00E074E5">
      <w:pPr>
        <w:pStyle w:val="ListParagraph"/>
        <w:numPr>
          <w:ilvl w:val="3"/>
          <w:numId w:val="14"/>
        </w:numPr>
        <w:spacing w:before="120" w:after="50" w:line="360" w:lineRule="atLeast"/>
        <w:ind w:left="782" w:hanging="357"/>
        <w:contextualSpacing w:val="0"/>
        <w:jc w:val="both"/>
        <w:outlineLvl w:val="2"/>
        <w:rPr>
          <w:rFonts w:ascii="Arial" w:hAnsi="Arial" w:cs="Arial"/>
          <w:sz w:val="24"/>
          <w:szCs w:val="24"/>
        </w:rPr>
      </w:pPr>
      <w:r w:rsidRPr="006D1CF0">
        <w:rPr>
          <w:rFonts w:ascii="Arial" w:hAnsi="Arial" w:cs="Arial"/>
          <w:sz w:val="24"/>
          <w:szCs w:val="24"/>
        </w:rPr>
        <w:t xml:space="preserve">in the UK of any offence, or  </w:t>
      </w:r>
    </w:p>
    <w:p w14:paraId="064759E0" w14:textId="346A082D" w:rsidR="00A41EEA" w:rsidRPr="006D1CF0" w:rsidRDefault="00A41EEA" w:rsidP="00E074E5">
      <w:pPr>
        <w:pStyle w:val="ListParagraph"/>
        <w:numPr>
          <w:ilvl w:val="3"/>
          <w:numId w:val="14"/>
        </w:numPr>
        <w:spacing w:before="50" w:after="240" w:line="360" w:lineRule="atLeast"/>
        <w:ind w:left="782" w:hanging="357"/>
        <w:contextualSpacing w:val="0"/>
        <w:jc w:val="both"/>
        <w:outlineLvl w:val="2"/>
        <w:rPr>
          <w:rFonts w:ascii="Arial" w:hAnsi="Arial" w:cs="Arial"/>
          <w:sz w:val="24"/>
          <w:szCs w:val="24"/>
        </w:rPr>
      </w:pPr>
      <w:r w:rsidRPr="006D1CF0">
        <w:rPr>
          <w:rFonts w:ascii="Arial" w:hAnsi="Arial" w:cs="Arial"/>
          <w:sz w:val="24"/>
          <w:szCs w:val="24"/>
        </w:rPr>
        <w:t>outside the UK of an offence which, if committed in any part of the UK, would constitute a criminal offence in that part, and, in either case, the final outcome of the proceedings was a sentence of imprisonment (whether suspended or not) for a period of not less than three months without the option of a fine.</w:t>
      </w:r>
    </w:p>
    <w:p w14:paraId="5BD3A619" w14:textId="34A7DBCE" w:rsidR="00A41EEA" w:rsidRPr="00177A13" w:rsidRDefault="00A41EEA" w:rsidP="00E074E5">
      <w:pPr>
        <w:pStyle w:val="ListParagraph"/>
        <w:numPr>
          <w:ilvl w:val="2"/>
          <w:numId w:val="14"/>
        </w:numPr>
        <w:spacing w:before="240" w:after="240" w:line="360" w:lineRule="atLeast"/>
        <w:ind w:left="426" w:hanging="710"/>
        <w:contextualSpacing w:val="0"/>
        <w:jc w:val="both"/>
        <w:outlineLvl w:val="2"/>
        <w:rPr>
          <w:rFonts w:ascii="Arial" w:hAnsi="Arial" w:cs="Arial"/>
          <w:sz w:val="24"/>
          <w:szCs w:val="24"/>
        </w:rPr>
      </w:pPr>
      <w:r w:rsidRPr="00177A13">
        <w:rPr>
          <w:rFonts w:ascii="Arial" w:hAnsi="Arial" w:cs="Arial"/>
          <w:sz w:val="24"/>
          <w:szCs w:val="24"/>
        </w:rPr>
        <w:t>A person who is subject to a bankruptcy restrictions order or an interim bankruptcy restrictions order under Schedule 4A to the Insolvency Act 1986</w:t>
      </w:r>
      <w:r w:rsidR="00225E62">
        <w:rPr>
          <w:rFonts w:ascii="Arial" w:hAnsi="Arial" w:cs="Arial"/>
          <w:sz w:val="24"/>
          <w:szCs w:val="24"/>
        </w:rPr>
        <w:t xml:space="preserve">. </w:t>
      </w:r>
      <w:r w:rsidR="006025C5" w:rsidRPr="00177A13">
        <w:rPr>
          <w:rFonts w:ascii="Arial" w:hAnsi="Arial" w:cs="Arial"/>
          <w:sz w:val="24"/>
          <w:szCs w:val="24"/>
        </w:rPr>
        <w:t xml:space="preserve">Part 13 of the </w:t>
      </w:r>
      <w:r w:rsidR="00AA6965" w:rsidRPr="00177A13">
        <w:rPr>
          <w:rFonts w:ascii="Arial" w:hAnsi="Arial" w:cs="Arial"/>
          <w:sz w:val="24"/>
          <w:szCs w:val="24"/>
        </w:rPr>
        <w:t>Bankruptcy</w:t>
      </w:r>
      <w:r w:rsidR="006025C5" w:rsidRPr="00177A13">
        <w:rPr>
          <w:rFonts w:ascii="Arial" w:hAnsi="Arial" w:cs="Arial"/>
          <w:sz w:val="24"/>
          <w:szCs w:val="24"/>
        </w:rPr>
        <w:t xml:space="preserve"> (Scot</w:t>
      </w:r>
      <w:r w:rsidR="00AA6965" w:rsidRPr="00177A13">
        <w:rPr>
          <w:rFonts w:ascii="Arial" w:hAnsi="Arial" w:cs="Arial"/>
          <w:sz w:val="24"/>
          <w:szCs w:val="24"/>
        </w:rPr>
        <w:t>land</w:t>
      </w:r>
      <w:r w:rsidR="006025C5" w:rsidRPr="00177A13">
        <w:rPr>
          <w:rFonts w:ascii="Arial" w:hAnsi="Arial" w:cs="Arial"/>
          <w:sz w:val="24"/>
          <w:szCs w:val="24"/>
        </w:rPr>
        <w:t xml:space="preserve"> Act 2016</w:t>
      </w:r>
      <w:r w:rsidRPr="00177A13">
        <w:rPr>
          <w:rFonts w:ascii="Arial" w:hAnsi="Arial" w:cs="Arial"/>
          <w:sz w:val="24"/>
          <w:szCs w:val="24"/>
        </w:rPr>
        <w:t xml:space="preserve"> or Schedule 2A to the Insolvency (Northern Ireland) Order 1989 (which relate to bankruptcy restrictions orders and undertakings).</w:t>
      </w:r>
    </w:p>
    <w:p w14:paraId="1CBEEF2F" w14:textId="1098604F" w:rsidR="00A41EEA" w:rsidRPr="006D1CF0" w:rsidRDefault="00A41EEA" w:rsidP="00E074E5">
      <w:pPr>
        <w:pStyle w:val="ListParagraph"/>
        <w:numPr>
          <w:ilvl w:val="2"/>
          <w:numId w:val="14"/>
        </w:numPr>
        <w:spacing w:before="240" w:after="240" w:line="360" w:lineRule="atLeast"/>
        <w:ind w:left="426" w:hanging="710"/>
        <w:contextualSpacing w:val="0"/>
        <w:jc w:val="both"/>
        <w:outlineLvl w:val="2"/>
        <w:rPr>
          <w:rFonts w:ascii="Arial" w:hAnsi="Arial" w:cs="Arial"/>
          <w:sz w:val="24"/>
          <w:szCs w:val="24"/>
        </w:rPr>
      </w:pPr>
      <w:r w:rsidRPr="006D1CF0">
        <w:rPr>
          <w:rFonts w:ascii="Arial" w:hAnsi="Arial" w:cs="Arial"/>
          <w:sz w:val="24"/>
          <w:szCs w:val="24"/>
        </w:rPr>
        <w:t>A person who has been dismissed within the period of five years immediately preceding the date of the proposed appointment, otherwise than because of redundancy, from paid employment by any Health Service Body.</w:t>
      </w:r>
    </w:p>
    <w:p w14:paraId="39DB9484" w14:textId="36658A4E" w:rsidR="00A41EEA" w:rsidRPr="006D1CF0" w:rsidRDefault="00A41EEA" w:rsidP="00E074E5">
      <w:pPr>
        <w:pStyle w:val="ListParagraph"/>
        <w:numPr>
          <w:ilvl w:val="2"/>
          <w:numId w:val="14"/>
        </w:numPr>
        <w:spacing w:before="240" w:after="120" w:line="360" w:lineRule="atLeast"/>
        <w:ind w:left="425" w:hanging="709"/>
        <w:contextualSpacing w:val="0"/>
        <w:jc w:val="both"/>
        <w:outlineLvl w:val="2"/>
        <w:rPr>
          <w:rFonts w:ascii="Arial" w:hAnsi="Arial" w:cs="Arial"/>
          <w:sz w:val="24"/>
          <w:szCs w:val="24"/>
        </w:rPr>
      </w:pPr>
      <w:r w:rsidRPr="006D1CF0">
        <w:rPr>
          <w:rFonts w:ascii="Arial" w:hAnsi="Arial" w:cs="Arial"/>
          <w:sz w:val="24"/>
          <w:szCs w:val="24"/>
        </w:rPr>
        <w:t xml:space="preserve">A person whose term of appointment as the </w:t>
      </w:r>
      <w:r w:rsidR="00EC3DF2">
        <w:rPr>
          <w:rFonts w:ascii="Arial" w:hAnsi="Arial" w:cs="Arial"/>
          <w:sz w:val="24"/>
          <w:szCs w:val="24"/>
        </w:rPr>
        <w:t>C</w:t>
      </w:r>
      <w:r w:rsidRPr="006D1CF0">
        <w:rPr>
          <w:rFonts w:ascii="Arial" w:hAnsi="Arial" w:cs="Arial"/>
          <w:sz w:val="24"/>
          <w:szCs w:val="24"/>
        </w:rPr>
        <w:t xml:space="preserve">hair, a </w:t>
      </w:r>
      <w:r w:rsidR="00EC3DF2">
        <w:rPr>
          <w:rFonts w:ascii="Arial" w:hAnsi="Arial" w:cs="Arial"/>
          <w:sz w:val="24"/>
          <w:szCs w:val="24"/>
        </w:rPr>
        <w:t>M</w:t>
      </w:r>
      <w:r w:rsidRPr="006D1CF0">
        <w:rPr>
          <w:rFonts w:ascii="Arial" w:hAnsi="Arial" w:cs="Arial"/>
          <w:sz w:val="24"/>
          <w:szCs w:val="24"/>
        </w:rPr>
        <w:t xml:space="preserve">ember, a </w:t>
      </w:r>
      <w:proofErr w:type="gramStart"/>
      <w:r w:rsidR="00EC3DF2">
        <w:rPr>
          <w:rFonts w:ascii="Arial" w:hAnsi="Arial" w:cs="Arial"/>
          <w:sz w:val="24"/>
          <w:szCs w:val="24"/>
        </w:rPr>
        <w:t>D</w:t>
      </w:r>
      <w:r w:rsidRPr="006D1CF0">
        <w:rPr>
          <w:rFonts w:ascii="Arial" w:hAnsi="Arial" w:cs="Arial"/>
          <w:sz w:val="24"/>
          <w:szCs w:val="24"/>
        </w:rPr>
        <w:t>irector</w:t>
      </w:r>
      <w:proofErr w:type="gramEnd"/>
      <w:r w:rsidRPr="006D1CF0">
        <w:rPr>
          <w:rFonts w:ascii="Arial" w:hAnsi="Arial" w:cs="Arial"/>
          <w:sz w:val="24"/>
          <w:szCs w:val="24"/>
        </w:rPr>
        <w:t xml:space="preserve"> or a </w:t>
      </w:r>
      <w:r w:rsidR="00EC3DF2">
        <w:rPr>
          <w:rFonts w:ascii="Arial" w:hAnsi="Arial" w:cs="Arial"/>
          <w:sz w:val="24"/>
          <w:szCs w:val="24"/>
        </w:rPr>
        <w:t>G</w:t>
      </w:r>
      <w:r w:rsidRPr="006D1CF0">
        <w:rPr>
          <w:rFonts w:ascii="Arial" w:hAnsi="Arial" w:cs="Arial"/>
          <w:sz w:val="24"/>
          <w:szCs w:val="24"/>
        </w:rPr>
        <w:t xml:space="preserve">overnor of a </w:t>
      </w:r>
      <w:r w:rsidR="00EC3DF2" w:rsidRPr="006D1CF0">
        <w:rPr>
          <w:rFonts w:ascii="Arial" w:hAnsi="Arial" w:cs="Arial"/>
          <w:sz w:val="24"/>
          <w:szCs w:val="24"/>
        </w:rPr>
        <w:t>Health Service Body</w:t>
      </w:r>
      <w:r w:rsidRPr="006D1CF0">
        <w:rPr>
          <w:rFonts w:ascii="Arial" w:hAnsi="Arial" w:cs="Arial"/>
          <w:sz w:val="24"/>
          <w:szCs w:val="24"/>
        </w:rPr>
        <w:t xml:space="preserve"> has been terminated on the grounds:</w:t>
      </w:r>
    </w:p>
    <w:p w14:paraId="37DD53F6" w14:textId="6576B37F" w:rsidR="00A41EEA" w:rsidRPr="006D1CF0" w:rsidRDefault="00A41EEA" w:rsidP="00EB36C1">
      <w:pPr>
        <w:pStyle w:val="ListParagraph"/>
        <w:numPr>
          <w:ilvl w:val="3"/>
          <w:numId w:val="14"/>
        </w:numPr>
        <w:spacing w:before="50" w:after="50" w:line="360" w:lineRule="atLeast"/>
        <w:ind w:left="782" w:hanging="357"/>
        <w:contextualSpacing w:val="0"/>
        <w:jc w:val="both"/>
        <w:outlineLvl w:val="2"/>
        <w:rPr>
          <w:rFonts w:ascii="Arial" w:hAnsi="Arial" w:cs="Arial"/>
          <w:sz w:val="24"/>
          <w:szCs w:val="24"/>
        </w:rPr>
      </w:pPr>
      <w:r w:rsidRPr="006D1CF0">
        <w:rPr>
          <w:rFonts w:ascii="Arial" w:hAnsi="Arial" w:cs="Arial"/>
          <w:sz w:val="24"/>
          <w:szCs w:val="24"/>
        </w:rPr>
        <w:t xml:space="preserve">that it was not in the interests of, or conducive to the good management of, the </w:t>
      </w:r>
      <w:r w:rsidR="009067AF" w:rsidRPr="006D1CF0">
        <w:rPr>
          <w:rFonts w:ascii="Arial" w:hAnsi="Arial" w:cs="Arial"/>
          <w:sz w:val="24"/>
          <w:szCs w:val="24"/>
        </w:rPr>
        <w:t xml:space="preserve">Health Service Body </w:t>
      </w:r>
      <w:r w:rsidRPr="006D1CF0">
        <w:rPr>
          <w:rFonts w:ascii="Arial" w:hAnsi="Arial" w:cs="Arial"/>
          <w:sz w:val="24"/>
          <w:szCs w:val="24"/>
        </w:rPr>
        <w:t xml:space="preserve">or of the health service that the person should continue to hold that </w:t>
      </w:r>
      <w:r w:rsidR="00E91328" w:rsidRPr="006D1CF0">
        <w:rPr>
          <w:rFonts w:ascii="Arial" w:hAnsi="Arial" w:cs="Arial"/>
          <w:sz w:val="24"/>
          <w:szCs w:val="24"/>
        </w:rPr>
        <w:t>office.</w:t>
      </w:r>
    </w:p>
    <w:p w14:paraId="40EACD33" w14:textId="224379AF" w:rsidR="00A41EEA" w:rsidRPr="006D1CF0" w:rsidRDefault="00A41EEA" w:rsidP="00EB36C1">
      <w:pPr>
        <w:pStyle w:val="ListParagraph"/>
        <w:numPr>
          <w:ilvl w:val="3"/>
          <w:numId w:val="14"/>
        </w:numPr>
        <w:spacing w:before="50" w:after="50" w:line="360" w:lineRule="atLeast"/>
        <w:ind w:left="782" w:hanging="357"/>
        <w:contextualSpacing w:val="0"/>
        <w:jc w:val="both"/>
        <w:outlineLvl w:val="2"/>
        <w:rPr>
          <w:rFonts w:ascii="Arial" w:hAnsi="Arial" w:cs="Arial"/>
          <w:sz w:val="24"/>
          <w:szCs w:val="24"/>
        </w:rPr>
      </w:pPr>
      <w:r w:rsidRPr="006D1CF0">
        <w:rPr>
          <w:rFonts w:ascii="Arial" w:hAnsi="Arial" w:cs="Arial"/>
          <w:sz w:val="24"/>
          <w:szCs w:val="24"/>
        </w:rPr>
        <w:lastRenderedPageBreak/>
        <w:t xml:space="preserve">that the person failed, without reasonable cause, to attend any meeting of that </w:t>
      </w:r>
      <w:r w:rsidR="009426BA" w:rsidRPr="006D1CF0">
        <w:rPr>
          <w:rFonts w:ascii="Arial" w:hAnsi="Arial" w:cs="Arial"/>
          <w:sz w:val="24"/>
          <w:szCs w:val="24"/>
        </w:rPr>
        <w:t xml:space="preserve">Health Service Body </w:t>
      </w:r>
      <w:r w:rsidRPr="006D1CF0">
        <w:rPr>
          <w:rFonts w:ascii="Arial" w:hAnsi="Arial" w:cs="Arial"/>
          <w:sz w:val="24"/>
          <w:szCs w:val="24"/>
        </w:rPr>
        <w:t xml:space="preserve">for three successive </w:t>
      </w:r>
      <w:r w:rsidR="00E91328" w:rsidRPr="006D1CF0">
        <w:rPr>
          <w:rFonts w:ascii="Arial" w:hAnsi="Arial" w:cs="Arial"/>
          <w:sz w:val="24"/>
          <w:szCs w:val="24"/>
        </w:rPr>
        <w:t>meetings.</w:t>
      </w:r>
    </w:p>
    <w:p w14:paraId="0ACEE649" w14:textId="77777777" w:rsidR="00A41EEA" w:rsidRPr="006D1CF0" w:rsidRDefault="00A41EEA" w:rsidP="00EB36C1">
      <w:pPr>
        <w:pStyle w:val="ListParagraph"/>
        <w:numPr>
          <w:ilvl w:val="3"/>
          <w:numId w:val="14"/>
        </w:numPr>
        <w:spacing w:before="50" w:after="50" w:line="360" w:lineRule="atLeast"/>
        <w:ind w:left="782" w:hanging="357"/>
        <w:contextualSpacing w:val="0"/>
        <w:jc w:val="both"/>
        <w:outlineLvl w:val="2"/>
        <w:rPr>
          <w:rFonts w:ascii="Arial" w:hAnsi="Arial" w:cs="Arial"/>
          <w:sz w:val="24"/>
          <w:szCs w:val="24"/>
        </w:rPr>
      </w:pPr>
      <w:r w:rsidRPr="006D1CF0">
        <w:rPr>
          <w:rFonts w:ascii="Arial" w:hAnsi="Arial" w:cs="Arial"/>
          <w:sz w:val="24"/>
          <w:szCs w:val="24"/>
        </w:rPr>
        <w:t>that the person failed to declare a pecuniary interest or withdraw from consideration of any matter in respect of which that person had a pecuniary interest, or</w:t>
      </w:r>
    </w:p>
    <w:p w14:paraId="3E65404F" w14:textId="78C4B785" w:rsidR="00A41EEA" w:rsidRPr="006D1CF0" w:rsidRDefault="00A41EEA" w:rsidP="00EB36C1">
      <w:pPr>
        <w:pStyle w:val="ListParagraph"/>
        <w:numPr>
          <w:ilvl w:val="3"/>
          <w:numId w:val="14"/>
        </w:numPr>
        <w:spacing w:before="50" w:after="240" w:line="360" w:lineRule="atLeast"/>
        <w:ind w:left="782" w:hanging="357"/>
        <w:contextualSpacing w:val="0"/>
        <w:jc w:val="both"/>
        <w:outlineLvl w:val="2"/>
        <w:rPr>
          <w:rFonts w:ascii="Arial" w:hAnsi="Arial" w:cs="Arial"/>
          <w:sz w:val="24"/>
          <w:szCs w:val="24"/>
        </w:rPr>
      </w:pPr>
      <w:r w:rsidRPr="006D1CF0">
        <w:rPr>
          <w:rFonts w:ascii="Arial" w:hAnsi="Arial" w:cs="Arial"/>
          <w:sz w:val="24"/>
          <w:szCs w:val="24"/>
        </w:rPr>
        <w:t xml:space="preserve">of misbehaviour, </w:t>
      </w:r>
      <w:r w:rsidR="00FD664B" w:rsidRPr="006D1CF0">
        <w:rPr>
          <w:rFonts w:ascii="Arial" w:hAnsi="Arial" w:cs="Arial"/>
          <w:sz w:val="24"/>
          <w:szCs w:val="24"/>
        </w:rPr>
        <w:t>misconduct,</w:t>
      </w:r>
      <w:r w:rsidRPr="006D1CF0">
        <w:rPr>
          <w:rFonts w:ascii="Arial" w:hAnsi="Arial" w:cs="Arial"/>
          <w:sz w:val="24"/>
          <w:szCs w:val="24"/>
        </w:rPr>
        <w:t xml:space="preserve"> or failure to carry out the person’s duties</w:t>
      </w:r>
      <w:r w:rsidR="0082767F">
        <w:rPr>
          <w:rFonts w:ascii="Arial" w:hAnsi="Arial" w:cs="Arial"/>
          <w:sz w:val="24"/>
          <w:szCs w:val="24"/>
        </w:rPr>
        <w:t>.</w:t>
      </w:r>
    </w:p>
    <w:p w14:paraId="17FC1235" w14:textId="6D8CCA8F" w:rsidR="00A41EEA" w:rsidRPr="00751470" w:rsidRDefault="00A41EEA" w:rsidP="00EB36C1">
      <w:pPr>
        <w:pStyle w:val="ListParagraph"/>
        <w:numPr>
          <w:ilvl w:val="2"/>
          <w:numId w:val="14"/>
        </w:numPr>
        <w:spacing w:before="240" w:after="120" w:line="360" w:lineRule="atLeast"/>
        <w:ind w:left="425" w:hanging="709"/>
        <w:contextualSpacing w:val="0"/>
        <w:jc w:val="both"/>
        <w:outlineLvl w:val="2"/>
        <w:rPr>
          <w:rFonts w:ascii="Arial" w:hAnsi="Arial" w:cs="Arial"/>
          <w:sz w:val="24"/>
          <w:szCs w:val="24"/>
        </w:rPr>
      </w:pPr>
      <w:r w:rsidRPr="250616C2">
        <w:rPr>
          <w:rFonts w:ascii="Arial" w:hAnsi="Arial" w:cs="Arial"/>
          <w:sz w:val="24"/>
          <w:szCs w:val="24"/>
        </w:rPr>
        <w:t xml:space="preserve">A </w:t>
      </w:r>
      <w:r w:rsidR="001C33C4" w:rsidRPr="250616C2">
        <w:rPr>
          <w:rFonts w:ascii="Arial" w:hAnsi="Arial" w:cs="Arial"/>
          <w:sz w:val="24"/>
          <w:szCs w:val="24"/>
        </w:rPr>
        <w:t>Health</w:t>
      </w:r>
      <w:r w:rsidR="00E65927" w:rsidRPr="250616C2">
        <w:rPr>
          <w:rFonts w:ascii="Arial" w:hAnsi="Arial" w:cs="Arial"/>
          <w:sz w:val="24"/>
          <w:szCs w:val="24"/>
        </w:rPr>
        <w:t xml:space="preserve"> and</w:t>
      </w:r>
      <w:r w:rsidR="001C33C4" w:rsidRPr="250616C2">
        <w:rPr>
          <w:rFonts w:ascii="Arial" w:hAnsi="Arial" w:cs="Arial"/>
          <w:sz w:val="24"/>
          <w:szCs w:val="24"/>
        </w:rPr>
        <w:t xml:space="preserve"> Care P</w:t>
      </w:r>
      <w:r w:rsidRPr="250616C2">
        <w:rPr>
          <w:rFonts w:ascii="Arial" w:hAnsi="Arial" w:cs="Arial"/>
          <w:sz w:val="24"/>
          <w:szCs w:val="24"/>
        </w:rPr>
        <w:t>rofessional</w:t>
      </w:r>
      <w:r w:rsidR="0058694B" w:rsidRPr="250616C2">
        <w:rPr>
          <w:rFonts w:ascii="Arial" w:hAnsi="Arial" w:cs="Arial"/>
          <w:sz w:val="24"/>
          <w:szCs w:val="24"/>
        </w:rPr>
        <w:t>,</w:t>
      </w:r>
      <w:r w:rsidR="00E65927" w:rsidRPr="250616C2">
        <w:rPr>
          <w:rFonts w:ascii="Arial" w:hAnsi="Arial" w:cs="Arial"/>
          <w:sz w:val="24"/>
          <w:szCs w:val="24"/>
        </w:rPr>
        <w:t xml:space="preserve"> </w:t>
      </w:r>
      <w:r w:rsidR="0058694B" w:rsidRPr="250616C2">
        <w:rPr>
          <w:rFonts w:ascii="Arial" w:hAnsi="Arial" w:cs="Arial"/>
          <w:sz w:val="24"/>
          <w:szCs w:val="24"/>
        </w:rPr>
        <w:t xml:space="preserve">meaning an individual who is a member of a profession regulated by a body mentioned in section 25(3) of the National Health Service Reform and Health Care Professions Act 2002 </w:t>
      </w:r>
      <w:r w:rsidR="00E65927" w:rsidRPr="250616C2">
        <w:rPr>
          <w:rFonts w:ascii="Arial" w:hAnsi="Arial" w:cs="Arial"/>
          <w:sz w:val="24"/>
          <w:szCs w:val="24"/>
        </w:rPr>
        <w:t>or other p</w:t>
      </w:r>
      <w:r w:rsidR="00812B0A" w:rsidRPr="250616C2">
        <w:rPr>
          <w:rFonts w:ascii="Arial" w:hAnsi="Arial" w:cs="Arial"/>
          <w:sz w:val="24"/>
          <w:szCs w:val="24"/>
        </w:rPr>
        <w:t>rofessional</w:t>
      </w:r>
      <w:r w:rsidR="006025C5" w:rsidRPr="250616C2">
        <w:rPr>
          <w:rFonts w:ascii="Arial" w:hAnsi="Arial" w:cs="Arial"/>
          <w:sz w:val="24"/>
          <w:szCs w:val="24"/>
        </w:rPr>
        <w:t xml:space="preserve"> </w:t>
      </w:r>
      <w:r w:rsidR="0058694B" w:rsidRPr="250616C2">
        <w:rPr>
          <w:rFonts w:ascii="Arial" w:hAnsi="Arial" w:cs="Arial"/>
          <w:sz w:val="24"/>
          <w:szCs w:val="24"/>
        </w:rPr>
        <w:t xml:space="preserve">person </w:t>
      </w:r>
      <w:r w:rsidR="00751470" w:rsidRPr="250616C2">
        <w:rPr>
          <w:rFonts w:ascii="Arial" w:hAnsi="Arial" w:cs="Arial"/>
          <w:sz w:val="24"/>
          <w:szCs w:val="24"/>
        </w:rPr>
        <w:t>(</w:t>
      </w:r>
      <w:r w:rsidR="00767079" w:rsidRPr="250616C2">
        <w:rPr>
          <w:rFonts w:ascii="Arial" w:hAnsi="Arial" w:cs="Arial"/>
          <w:sz w:val="24"/>
          <w:szCs w:val="24"/>
        </w:rPr>
        <w:t xml:space="preserve">See </w:t>
      </w:r>
      <w:r w:rsidR="006025C5" w:rsidRPr="250616C2">
        <w:rPr>
          <w:rFonts w:ascii="Arial" w:hAnsi="Arial" w:cs="Arial"/>
          <w:sz w:val="24"/>
          <w:szCs w:val="24"/>
        </w:rPr>
        <w:t>Appendix 1</w:t>
      </w:r>
      <w:r w:rsidR="0058694B" w:rsidRPr="250616C2">
        <w:rPr>
          <w:rFonts w:ascii="Arial" w:hAnsi="Arial" w:cs="Arial"/>
          <w:sz w:val="24"/>
          <w:szCs w:val="24"/>
        </w:rPr>
        <w:t>)</w:t>
      </w:r>
      <w:r w:rsidRPr="250616C2">
        <w:rPr>
          <w:rFonts w:ascii="Arial" w:hAnsi="Arial" w:cs="Arial"/>
          <w:sz w:val="24"/>
          <w:szCs w:val="24"/>
        </w:rPr>
        <w:t xml:space="preserve"> who has at any time been subject to an investigation or proceedings, by any body </w:t>
      </w:r>
      <w:r w:rsidR="00AB4B3C" w:rsidRPr="250616C2">
        <w:rPr>
          <w:rFonts w:ascii="Arial" w:hAnsi="Arial" w:cs="Arial"/>
          <w:sz w:val="24"/>
          <w:szCs w:val="24"/>
        </w:rPr>
        <w:t>that</w:t>
      </w:r>
      <w:r w:rsidRPr="250616C2">
        <w:rPr>
          <w:rFonts w:ascii="Arial" w:hAnsi="Arial" w:cs="Arial"/>
          <w:sz w:val="24"/>
          <w:szCs w:val="24"/>
        </w:rPr>
        <w:t xml:space="preserve"> regulates or licenses the profession concerned (</w:t>
      </w:r>
      <w:r w:rsidR="00AB4B3C" w:rsidRPr="250616C2">
        <w:rPr>
          <w:rFonts w:ascii="Arial" w:hAnsi="Arial" w:cs="Arial"/>
          <w:sz w:val="24"/>
          <w:szCs w:val="24"/>
        </w:rPr>
        <w:t>‘</w:t>
      </w:r>
      <w:r w:rsidRPr="250616C2">
        <w:rPr>
          <w:rFonts w:ascii="Arial" w:hAnsi="Arial" w:cs="Arial"/>
          <w:sz w:val="24"/>
          <w:szCs w:val="24"/>
        </w:rPr>
        <w:t>the regulatory body</w:t>
      </w:r>
      <w:r w:rsidR="00AB4B3C" w:rsidRPr="250616C2">
        <w:rPr>
          <w:rFonts w:ascii="Arial" w:hAnsi="Arial" w:cs="Arial"/>
          <w:sz w:val="24"/>
          <w:szCs w:val="24"/>
        </w:rPr>
        <w:t>’</w:t>
      </w:r>
      <w:r w:rsidRPr="250616C2">
        <w:rPr>
          <w:rFonts w:ascii="Arial" w:hAnsi="Arial" w:cs="Arial"/>
          <w:sz w:val="24"/>
          <w:szCs w:val="24"/>
        </w:rPr>
        <w:t>), in connection with the person’s fitness to practise or any alleged fraud, the final outcome of which was</w:t>
      </w:r>
      <w:r w:rsidR="0082767F" w:rsidRPr="250616C2">
        <w:rPr>
          <w:rFonts w:ascii="Arial" w:hAnsi="Arial" w:cs="Arial"/>
          <w:sz w:val="24"/>
          <w:szCs w:val="24"/>
        </w:rPr>
        <w:t>:</w:t>
      </w:r>
      <w:r w:rsidRPr="250616C2">
        <w:rPr>
          <w:rFonts w:ascii="Arial" w:hAnsi="Arial" w:cs="Arial"/>
          <w:sz w:val="24"/>
          <w:szCs w:val="24"/>
        </w:rPr>
        <w:t xml:space="preserve"> </w:t>
      </w:r>
    </w:p>
    <w:p w14:paraId="3C53444F" w14:textId="2E62C20D" w:rsidR="00A41EEA" w:rsidRPr="006D1CF0" w:rsidRDefault="00A41EEA" w:rsidP="00EB36C1">
      <w:pPr>
        <w:pStyle w:val="ListParagraph"/>
        <w:numPr>
          <w:ilvl w:val="3"/>
          <w:numId w:val="14"/>
        </w:numPr>
        <w:spacing w:before="50" w:after="50" w:line="360" w:lineRule="atLeast"/>
        <w:ind w:left="782" w:hanging="357"/>
        <w:contextualSpacing w:val="0"/>
        <w:jc w:val="both"/>
        <w:outlineLvl w:val="2"/>
        <w:rPr>
          <w:rFonts w:ascii="Arial" w:hAnsi="Arial" w:cs="Arial"/>
          <w:sz w:val="24"/>
          <w:szCs w:val="24"/>
        </w:rPr>
      </w:pPr>
      <w:r w:rsidRPr="006D1CF0">
        <w:rPr>
          <w:rFonts w:ascii="Arial" w:hAnsi="Arial" w:cs="Arial"/>
          <w:sz w:val="24"/>
          <w:szCs w:val="24"/>
        </w:rPr>
        <w:t xml:space="preserve">the person’s suspension from a register held by the regulatory body, where that suspension has not been </w:t>
      </w:r>
      <w:r w:rsidR="008D2AE3" w:rsidRPr="006D1CF0">
        <w:rPr>
          <w:rFonts w:ascii="Arial" w:hAnsi="Arial" w:cs="Arial"/>
          <w:sz w:val="24"/>
          <w:szCs w:val="24"/>
        </w:rPr>
        <w:t>terminated.</w:t>
      </w:r>
    </w:p>
    <w:p w14:paraId="6170685C" w14:textId="62997BCF" w:rsidR="00A41EEA" w:rsidRPr="006D1CF0" w:rsidRDefault="00A41EEA" w:rsidP="00EB36C1">
      <w:pPr>
        <w:pStyle w:val="ListParagraph"/>
        <w:numPr>
          <w:ilvl w:val="3"/>
          <w:numId w:val="14"/>
        </w:numPr>
        <w:spacing w:before="50" w:after="50" w:line="360" w:lineRule="atLeast"/>
        <w:ind w:left="782" w:hanging="357"/>
        <w:contextualSpacing w:val="0"/>
        <w:jc w:val="both"/>
        <w:outlineLvl w:val="2"/>
        <w:rPr>
          <w:rFonts w:ascii="Arial" w:hAnsi="Arial" w:cs="Arial"/>
          <w:sz w:val="24"/>
          <w:szCs w:val="24"/>
        </w:rPr>
      </w:pPr>
      <w:r w:rsidRPr="006D1CF0">
        <w:rPr>
          <w:rFonts w:ascii="Arial" w:hAnsi="Arial" w:cs="Arial"/>
          <w:sz w:val="24"/>
          <w:szCs w:val="24"/>
        </w:rPr>
        <w:t xml:space="preserve">the person’s erasure from such a register, where the person has not been restored to the </w:t>
      </w:r>
      <w:r w:rsidR="008D2AE3" w:rsidRPr="006D1CF0">
        <w:rPr>
          <w:rFonts w:ascii="Arial" w:hAnsi="Arial" w:cs="Arial"/>
          <w:sz w:val="24"/>
          <w:szCs w:val="24"/>
        </w:rPr>
        <w:t>register.</w:t>
      </w:r>
    </w:p>
    <w:p w14:paraId="30606D36" w14:textId="669F0425" w:rsidR="00A41EEA" w:rsidRPr="006D1CF0" w:rsidRDefault="00A41EEA" w:rsidP="00EB36C1">
      <w:pPr>
        <w:pStyle w:val="ListParagraph"/>
        <w:numPr>
          <w:ilvl w:val="3"/>
          <w:numId w:val="14"/>
        </w:numPr>
        <w:spacing w:before="50" w:after="50" w:line="360" w:lineRule="atLeast"/>
        <w:ind w:left="782" w:hanging="357"/>
        <w:contextualSpacing w:val="0"/>
        <w:jc w:val="both"/>
        <w:outlineLvl w:val="2"/>
        <w:rPr>
          <w:rFonts w:ascii="Arial" w:hAnsi="Arial" w:cs="Arial"/>
          <w:sz w:val="24"/>
          <w:szCs w:val="24"/>
        </w:rPr>
      </w:pPr>
      <w:r w:rsidRPr="006D1CF0">
        <w:rPr>
          <w:rFonts w:ascii="Arial" w:hAnsi="Arial" w:cs="Arial"/>
          <w:sz w:val="24"/>
          <w:szCs w:val="24"/>
        </w:rPr>
        <w:t xml:space="preserve">a decision by the regulatory body </w:t>
      </w:r>
      <w:r w:rsidR="000A46C7">
        <w:rPr>
          <w:rFonts w:ascii="Arial" w:hAnsi="Arial" w:cs="Arial"/>
          <w:sz w:val="24"/>
          <w:szCs w:val="24"/>
        </w:rPr>
        <w:t>that</w:t>
      </w:r>
      <w:r w:rsidRPr="006D1CF0">
        <w:rPr>
          <w:rFonts w:ascii="Arial" w:hAnsi="Arial" w:cs="Arial"/>
          <w:sz w:val="24"/>
          <w:szCs w:val="24"/>
        </w:rPr>
        <w:t xml:space="preserve"> had the effect of preventing the person from practising the profession in question, where that decision has not been superseded, or</w:t>
      </w:r>
    </w:p>
    <w:p w14:paraId="7E4A77A5" w14:textId="169148C2" w:rsidR="00A41EEA" w:rsidRPr="006D1CF0" w:rsidRDefault="00A41EEA" w:rsidP="00EB36C1">
      <w:pPr>
        <w:pStyle w:val="ListParagraph"/>
        <w:numPr>
          <w:ilvl w:val="3"/>
          <w:numId w:val="14"/>
        </w:numPr>
        <w:spacing w:before="50" w:after="240" w:line="360" w:lineRule="atLeast"/>
        <w:ind w:left="782" w:hanging="357"/>
        <w:contextualSpacing w:val="0"/>
        <w:jc w:val="both"/>
        <w:outlineLvl w:val="2"/>
        <w:rPr>
          <w:rFonts w:ascii="Arial" w:hAnsi="Arial" w:cs="Arial"/>
          <w:sz w:val="24"/>
          <w:szCs w:val="24"/>
        </w:rPr>
      </w:pPr>
      <w:r w:rsidRPr="006D1CF0">
        <w:rPr>
          <w:rFonts w:ascii="Arial" w:hAnsi="Arial" w:cs="Arial"/>
          <w:sz w:val="24"/>
          <w:szCs w:val="24"/>
        </w:rPr>
        <w:t xml:space="preserve">a decision by the regulatory body </w:t>
      </w:r>
      <w:r w:rsidR="00594228">
        <w:rPr>
          <w:rFonts w:ascii="Arial" w:hAnsi="Arial" w:cs="Arial"/>
          <w:sz w:val="24"/>
          <w:szCs w:val="24"/>
        </w:rPr>
        <w:t>that</w:t>
      </w:r>
      <w:r w:rsidRPr="006D1CF0">
        <w:rPr>
          <w:rFonts w:ascii="Arial" w:hAnsi="Arial" w:cs="Arial"/>
          <w:sz w:val="24"/>
          <w:szCs w:val="24"/>
        </w:rPr>
        <w:t xml:space="preserve"> had the effect of imposing conditions on the person’s practi</w:t>
      </w:r>
      <w:r w:rsidR="00594228">
        <w:rPr>
          <w:rFonts w:ascii="Arial" w:hAnsi="Arial" w:cs="Arial"/>
          <w:sz w:val="24"/>
          <w:szCs w:val="24"/>
        </w:rPr>
        <w:t>s</w:t>
      </w:r>
      <w:r w:rsidRPr="006D1CF0">
        <w:rPr>
          <w:rFonts w:ascii="Arial" w:hAnsi="Arial" w:cs="Arial"/>
          <w:sz w:val="24"/>
          <w:szCs w:val="24"/>
        </w:rPr>
        <w:t>e of the profession in question, where those conditions have not been lifted.</w:t>
      </w:r>
    </w:p>
    <w:p w14:paraId="7DD4D141" w14:textId="3775B0C2" w:rsidR="00A41EEA" w:rsidRPr="006D1CF0" w:rsidRDefault="00A41EEA" w:rsidP="00EB36C1">
      <w:pPr>
        <w:pStyle w:val="ListParagraph"/>
        <w:numPr>
          <w:ilvl w:val="2"/>
          <w:numId w:val="14"/>
        </w:numPr>
        <w:spacing w:before="240" w:after="120" w:line="360" w:lineRule="atLeast"/>
        <w:ind w:left="425" w:hanging="709"/>
        <w:contextualSpacing w:val="0"/>
        <w:jc w:val="both"/>
        <w:outlineLvl w:val="2"/>
        <w:rPr>
          <w:rFonts w:ascii="Arial" w:hAnsi="Arial" w:cs="Arial"/>
          <w:sz w:val="24"/>
          <w:szCs w:val="24"/>
        </w:rPr>
      </w:pPr>
      <w:r w:rsidRPr="006D1CF0">
        <w:rPr>
          <w:rFonts w:ascii="Arial" w:hAnsi="Arial" w:cs="Arial"/>
          <w:sz w:val="24"/>
          <w:szCs w:val="24"/>
        </w:rPr>
        <w:t>A person who is subject to</w:t>
      </w:r>
      <w:r w:rsidR="006D1CF0">
        <w:rPr>
          <w:rFonts w:ascii="Arial" w:hAnsi="Arial" w:cs="Arial"/>
          <w:sz w:val="24"/>
          <w:szCs w:val="24"/>
        </w:rPr>
        <w:t>:</w:t>
      </w:r>
    </w:p>
    <w:p w14:paraId="686C94DC" w14:textId="77777777" w:rsidR="00A41EEA" w:rsidRPr="006D1CF0" w:rsidRDefault="00A41EEA" w:rsidP="00EB36C1">
      <w:pPr>
        <w:pStyle w:val="ListParagraph"/>
        <w:numPr>
          <w:ilvl w:val="3"/>
          <w:numId w:val="14"/>
        </w:numPr>
        <w:spacing w:before="120" w:after="50" w:line="360" w:lineRule="atLeast"/>
        <w:ind w:left="782" w:hanging="357"/>
        <w:contextualSpacing w:val="0"/>
        <w:jc w:val="both"/>
        <w:outlineLvl w:val="2"/>
        <w:rPr>
          <w:rFonts w:ascii="Arial" w:hAnsi="Arial" w:cs="Arial"/>
          <w:sz w:val="24"/>
          <w:szCs w:val="24"/>
        </w:rPr>
      </w:pPr>
      <w:r w:rsidRPr="006D1CF0">
        <w:rPr>
          <w:rFonts w:ascii="Arial" w:hAnsi="Arial" w:cs="Arial"/>
          <w:sz w:val="24"/>
          <w:szCs w:val="24"/>
        </w:rPr>
        <w:t>a disqualification order or disqualification undertaking under the Company Directors Disqualification Act 1986 or the Company Directors Disqualification (Northern Ireland) Order 2002, or</w:t>
      </w:r>
    </w:p>
    <w:p w14:paraId="5DA085BF" w14:textId="664FCB26" w:rsidR="00A41EEA" w:rsidRPr="00594228" w:rsidRDefault="00A41EEA" w:rsidP="00EB36C1">
      <w:pPr>
        <w:pStyle w:val="ListParagraph"/>
        <w:numPr>
          <w:ilvl w:val="3"/>
          <w:numId w:val="14"/>
        </w:numPr>
        <w:spacing w:before="50" w:after="240" w:line="360" w:lineRule="atLeast"/>
        <w:ind w:left="782" w:hanging="357"/>
        <w:contextualSpacing w:val="0"/>
        <w:jc w:val="both"/>
        <w:outlineLvl w:val="2"/>
        <w:rPr>
          <w:rFonts w:ascii="Arial" w:hAnsi="Arial" w:cs="Arial"/>
          <w:sz w:val="24"/>
          <w:szCs w:val="24"/>
        </w:rPr>
      </w:pPr>
      <w:r w:rsidRPr="006D1CF0">
        <w:rPr>
          <w:rFonts w:ascii="Arial" w:hAnsi="Arial" w:cs="Arial"/>
          <w:sz w:val="24"/>
          <w:szCs w:val="24"/>
        </w:rPr>
        <w:t>an order made under section 429(2) of the Insolvency Act 1986 (disabilities on revocation of administration order against an individual).</w:t>
      </w:r>
    </w:p>
    <w:p w14:paraId="7237E20D" w14:textId="79D80E41" w:rsidR="00A41EEA" w:rsidRPr="006D1CF0" w:rsidRDefault="00A41EEA" w:rsidP="00EB36C1">
      <w:pPr>
        <w:pStyle w:val="ListParagraph"/>
        <w:numPr>
          <w:ilvl w:val="2"/>
          <w:numId w:val="14"/>
        </w:numPr>
        <w:spacing w:before="240" w:after="240" w:line="360" w:lineRule="atLeast"/>
        <w:ind w:left="425" w:hanging="709"/>
        <w:contextualSpacing w:val="0"/>
        <w:jc w:val="both"/>
        <w:outlineLvl w:val="2"/>
        <w:rPr>
          <w:rFonts w:ascii="Arial" w:hAnsi="Arial" w:cs="Arial"/>
          <w:sz w:val="24"/>
          <w:szCs w:val="24"/>
        </w:rPr>
      </w:pPr>
      <w:r w:rsidRPr="006D1CF0">
        <w:rPr>
          <w:rFonts w:ascii="Arial" w:hAnsi="Arial" w:cs="Arial"/>
          <w:sz w:val="24"/>
          <w:szCs w:val="24"/>
        </w:rPr>
        <w:t xml:space="preserve">A person who has at any time been removed from the office of charity trustee or trustee for a charity by an order made by the Charity Commissioners for England and Wales, the Charity Commission, the Charity Commission for Northern Ireland or the High Court, on the grounds of misconduct or mismanagement in the administration of the charity for which the person was responsible, to which the person was privy, or </w:t>
      </w:r>
      <w:r w:rsidR="00336A21">
        <w:rPr>
          <w:rFonts w:ascii="Arial" w:hAnsi="Arial" w:cs="Arial"/>
          <w:sz w:val="24"/>
          <w:szCs w:val="24"/>
        </w:rPr>
        <w:t xml:space="preserve">to </w:t>
      </w:r>
      <w:r w:rsidRPr="006D1CF0">
        <w:rPr>
          <w:rFonts w:ascii="Arial" w:hAnsi="Arial" w:cs="Arial"/>
          <w:sz w:val="24"/>
          <w:szCs w:val="24"/>
        </w:rPr>
        <w:t>which the person by their conduct contributed to or facilitated.</w:t>
      </w:r>
    </w:p>
    <w:p w14:paraId="32ACAFA5" w14:textId="42692600" w:rsidR="00A41EEA" w:rsidRPr="006D1CF0" w:rsidRDefault="00A41EEA" w:rsidP="00EB36C1">
      <w:pPr>
        <w:pStyle w:val="ListParagraph"/>
        <w:numPr>
          <w:ilvl w:val="2"/>
          <w:numId w:val="14"/>
        </w:numPr>
        <w:spacing w:before="240" w:after="120" w:line="360" w:lineRule="atLeast"/>
        <w:ind w:left="425" w:hanging="709"/>
        <w:contextualSpacing w:val="0"/>
        <w:jc w:val="both"/>
        <w:outlineLvl w:val="2"/>
        <w:rPr>
          <w:rFonts w:ascii="Arial" w:hAnsi="Arial" w:cs="Arial"/>
          <w:sz w:val="24"/>
          <w:szCs w:val="24"/>
        </w:rPr>
      </w:pPr>
      <w:r w:rsidRPr="006D1CF0">
        <w:rPr>
          <w:rFonts w:ascii="Arial" w:hAnsi="Arial" w:cs="Arial"/>
          <w:sz w:val="24"/>
          <w:szCs w:val="24"/>
        </w:rPr>
        <w:t xml:space="preserve">A person who has at any time been removed, or is suspended, from the management or control of </w:t>
      </w:r>
      <w:r w:rsidR="00E074E5" w:rsidRPr="006D1CF0">
        <w:rPr>
          <w:rFonts w:ascii="Arial" w:hAnsi="Arial" w:cs="Arial"/>
          <w:sz w:val="24"/>
          <w:szCs w:val="24"/>
        </w:rPr>
        <w:t>anybody</w:t>
      </w:r>
      <w:r w:rsidRPr="006D1CF0">
        <w:rPr>
          <w:rFonts w:ascii="Arial" w:hAnsi="Arial" w:cs="Arial"/>
          <w:sz w:val="24"/>
          <w:szCs w:val="24"/>
        </w:rPr>
        <w:t xml:space="preserve"> under</w:t>
      </w:r>
      <w:r w:rsidR="006D1CF0">
        <w:rPr>
          <w:rFonts w:ascii="Arial" w:hAnsi="Arial" w:cs="Arial"/>
          <w:sz w:val="24"/>
          <w:szCs w:val="24"/>
        </w:rPr>
        <w:t>:</w:t>
      </w:r>
    </w:p>
    <w:p w14:paraId="25DB1F37" w14:textId="77777777" w:rsidR="00A41EEA" w:rsidRPr="006D1CF0" w:rsidRDefault="00A41EEA" w:rsidP="00E074E5">
      <w:pPr>
        <w:pStyle w:val="ListParagraph"/>
        <w:numPr>
          <w:ilvl w:val="3"/>
          <w:numId w:val="14"/>
        </w:numPr>
        <w:spacing w:before="120" w:after="50" w:line="360" w:lineRule="atLeast"/>
        <w:ind w:left="782" w:hanging="357"/>
        <w:contextualSpacing w:val="0"/>
        <w:jc w:val="both"/>
        <w:outlineLvl w:val="2"/>
        <w:rPr>
          <w:rFonts w:ascii="Arial" w:hAnsi="Arial" w:cs="Arial"/>
          <w:sz w:val="24"/>
          <w:szCs w:val="24"/>
        </w:rPr>
      </w:pPr>
      <w:r w:rsidRPr="006D1CF0">
        <w:rPr>
          <w:rFonts w:ascii="Arial" w:hAnsi="Arial" w:cs="Arial"/>
          <w:sz w:val="24"/>
          <w:szCs w:val="24"/>
        </w:rPr>
        <w:t>section 7 of the Law Reform (Miscellaneous Provisions) (Scotland) Act 1990(f) (powers of the Court of Session to deal with the management of charities), or</w:t>
      </w:r>
    </w:p>
    <w:p w14:paraId="62494563" w14:textId="77777777" w:rsidR="00A41EEA" w:rsidRPr="006D1CF0" w:rsidRDefault="00A41EEA" w:rsidP="00E074E5">
      <w:pPr>
        <w:pStyle w:val="ListParagraph"/>
        <w:numPr>
          <w:ilvl w:val="3"/>
          <w:numId w:val="14"/>
        </w:numPr>
        <w:spacing w:before="240" w:after="240" w:line="360" w:lineRule="atLeast"/>
        <w:ind w:left="782" w:hanging="357"/>
        <w:jc w:val="both"/>
        <w:outlineLvl w:val="2"/>
        <w:rPr>
          <w:rFonts w:ascii="Arial" w:hAnsi="Arial" w:cs="Arial"/>
          <w:sz w:val="24"/>
          <w:szCs w:val="24"/>
        </w:rPr>
      </w:pPr>
      <w:r w:rsidRPr="006D1CF0">
        <w:rPr>
          <w:rFonts w:ascii="Arial" w:hAnsi="Arial" w:cs="Arial"/>
          <w:sz w:val="24"/>
          <w:szCs w:val="24"/>
        </w:rPr>
        <w:lastRenderedPageBreak/>
        <w:t>section 34(5) or of the Charities and Trustee Investment (Scotland) Act 2005 (powers of the Court of Session to deal with the management of charities).</w:t>
      </w:r>
    </w:p>
    <w:p w14:paraId="2FF7E0F3" w14:textId="5BF780A0" w:rsidR="00A41EEA" w:rsidRPr="006D1CF0" w:rsidRDefault="00A41EEA" w:rsidP="00E23845">
      <w:pPr>
        <w:pStyle w:val="Heading2"/>
        <w:numPr>
          <w:ilvl w:val="1"/>
          <w:numId w:val="14"/>
        </w:numPr>
        <w:spacing w:before="240" w:after="240"/>
        <w:ind w:left="426" w:hanging="710"/>
        <w:rPr>
          <w:rFonts w:cs="Arial"/>
          <w:b/>
          <w:bCs/>
          <w:szCs w:val="28"/>
        </w:rPr>
      </w:pPr>
      <w:bookmarkStart w:id="47" w:name="_Toc74117924"/>
      <w:bookmarkStart w:id="48" w:name="_Toc101209503"/>
      <w:bookmarkStart w:id="49" w:name="_Toc198818316"/>
      <w:bookmarkStart w:id="50" w:name="_Hlk71102846"/>
      <w:r w:rsidRPr="0A0CF2D2">
        <w:rPr>
          <w:rFonts w:cs="Arial"/>
          <w:b/>
          <w:bCs/>
          <w:szCs w:val="28"/>
        </w:rPr>
        <w:t>Chair</w:t>
      </w:r>
      <w:bookmarkEnd w:id="47"/>
      <w:bookmarkEnd w:id="48"/>
      <w:bookmarkEnd w:id="49"/>
    </w:p>
    <w:p w14:paraId="537D9907" w14:textId="53FA69E9" w:rsidR="00A41EEA" w:rsidRDefault="00A41EEA" w:rsidP="00E074E5">
      <w:pPr>
        <w:pStyle w:val="ListParagraph"/>
        <w:numPr>
          <w:ilvl w:val="2"/>
          <w:numId w:val="14"/>
        </w:numPr>
        <w:spacing w:before="240" w:after="240" w:line="360" w:lineRule="atLeast"/>
        <w:ind w:left="426" w:hanging="710"/>
        <w:jc w:val="both"/>
        <w:outlineLvl w:val="2"/>
        <w:rPr>
          <w:rFonts w:ascii="Arial" w:hAnsi="Arial" w:cs="Arial"/>
          <w:sz w:val="24"/>
          <w:szCs w:val="24"/>
        </w:rPr>
      </w:pPr>
      <w:r w:rsidRPr="0A0CF2D2">
        <w:rPr>
          <w:rFonts w:ascii="Arial" w:hAnsi="Arial" w:cs="Arial"/>
          <w:sz w:val="24"/>
          <w:szCs w:val="24"/>
        </w:rPr>
        <w:t>The ICB Chair is to be appointed by NHS England, with the approval of the Secretary of State</w:t>
      </w:r>
      <w:r w:rsidR="008402A1" w:rsidRPr="0A0CF2D2">
        <w:rPr>
          <w:rFonts w:ascii="Arial" w:hAnsi="Arial" w:cs="Arial"/>
          <w:sz w:val="24"/>
          <w:szCs w:val="24"/>
        </w:rPr>
        <w:t xml:space="preserve"> for Health and Social Care</w:t>
      </w:r>
      <w:r w:rsidRPr="0A0CF2D2">
        <w:rPr>
          <w:rFonts w:ascii="Arial" w:hAnsi="Arial" w:cs="Arial"/>
          <w:sz w:val="24"/>
          <w:szCs w:val="24"/>
        </w:rPr>
        <w:t>.</w:t>
      </w:r>
    </w:p>
    <w:p w14:paraId="48BDED14" w14:textId="77777777" w:rsidR="00E02604" w:rsidRPr="006D1CF0" w:rsidRDefault="00E02604" w:rsidP="00E074E5">
      <w:pPr>
        <w:pStyle w:val="ListParagraph"/>
        <w:spacing w:before="240" w:after="240" w:line="360" w:lineRule="atLeast"/>
        <w:ind w:left="426"/>
        <w:jc w:val="both"/>
        <w:outlineLvl w:val="2"/>
        <w:rPr>
          <w:rStyle w:val="normaltextrun"/>
          <w:rFonts w:ascii="Arial" w:hAnsi="Arial" w:cs="Arial"/>
          <w:sz w:val="24"/>
          <w:szCs w:val="24"/>
        </w:rPr>
      </w:pPr>
    </w:p>
    <w:p w14:paraId="6D51569C" w14:textId="615AB678" w:rsidR="00A41EEA" w:rsidRPr="006D1CF0" w:rsidRDefault="00A41EEA" w:rsidP="00E074E5">
      <w:pPr>
        <w:pStyle w:val="ListParagraph"/>
        <w:numPr>
          <w:ilvl w:val="2"/>
          <w:numId w:val="14"/>
        </w:numPr>
        <w:spacing w:before="240" w:after="120" w:line="360" w:lineRule="atLeast"/>
        <w:ind w:left="425" w:hanging="709"/>
        <w:contextualSpacing w:val="0"/>
        <w:jc w:val="both"/>
        <w:outlineLvl w:val="2"/>
        <w:rPr>
          <w:rStyle w:val="normaltextrun"/>
          <w:rFonts w:ascii="Arial" w:hAnsi="Arial" w:cs="Arial"/>
          <w:sz w:val="24"/>
          <w:szCs w:val="24"/>
        </w:rPr>
      </w:pPr>
      <w:r w:rsidRPr="006D1CF0">
        <w:rPr>
          <w:rStyle w:val="normaltextrun"/>
          <w:rFonts w:ascii="Arial" w:hAnsi="Arial" w:cs="Arial"/>
          <w:sz w:val="24"/>
          <w:szCs w:val="24"/>
        </w:rPr>
        <w:t>In addition to criteria specified at 3.1, this member must fulfil the following additional eligibility criteria</w:t>
      </w:r>
      <w:r w:rsidR="00BE2753">
        <w:rPr>
          <w:rStyle w:val="normaltextrun"/>
          <w:rFonts w:ascii="Arial" w:hAnsi="Arial" w:cs="Arial"/>
          <w:sz w:val="24"/>
          <w:szCs w:val="24"/>
        </w:rPr>
        <w:t>:</w:t>
      </w:r>
    </w:p>
    <w:p w14:paraId="6474822D" w14:textId="14AB370E" w:rsidR="00A41EEA" w:rsidRPr="006D1CF0" w:rsidRDefault="00D41905" w:rsidP="00E074E5">
      <w:pPr>
        <w:pStyle w:val="ListParagraph"/>
        <w:numPr>
          <w:ilvl w:val="3"/>
          <w:numId w:val="14"/>
        </w:numPr>
        <w:spacing w:before="120" w:after="50" w:line="360" w:lineRule="atLeast"/>
        <w:ind w:left="782" w:hanging="357"/>
        <w:contextualSpacing w:val="0"/>
        <w:jc w:val="both"/>
        <w:outlineLvl w:val="2"/>
        <w:rPr>
          <w:rStyle w:val="normaltextrun"/>
          <w:rFonts w:ascii="Arial" w:hAnsi="Arial" w:cs="Arial"/>
          <w:sz w:val="24"/>
          <w:szCs w:val="24"/>
        </w:rPr>
      </w:pPr>
      <w:r>
        <w:rPr>
          <w:rStyle w:val="normaltextrun"/>
          <w:rFonts w:ascii="Arial" w:hAnsi="Arial" w:cs="Arial"/>
          <w:sz w:val="24"/>
          <w:szCs w:val="24"/>
        </w:rPr>
        <w:t>t</w:t>
      </w:r>
      <w:r w:rsidR="00A41EEA" w:rsidRPr="006D1CF0">
        <w:rPr>
          <w:rStyle w:val="normaltextrun"/>
          <w:rFonts w:ascii="Arial" w:hAnsi="Arial" w:cs="Arial"/>
          <w:sz w:val="24"/>
          <w:szCs w:val="24"/>
        </w:rPr>
        <w:t xml:space="preserve">he Chair will be </w:t>
      </w:r>
      <w:r w:rsidR="008D2AE3" w:rsidRPr="006D1CF0">
        <w:rPr>
          <w:rStyle w:val="normaltextrun"/>
          <w:rFonts w:ascii="Arial" w:hAnsi="Arial" w:cs="Arial"/>
          <w:sz w:val="24"/>
          <w:szCs w:val="24"/>
        </w:rPr>
        <w:t>independent.</w:t>
      </w:r>
    </w:p>
    <w:p w14:paraId="6C075850" w14:textId="77777777" w:rsidR="00A41EEA" w:rsidRPr="006D1CF0" w:rsidRDefault="00A41EEA" w:rsidP="00E074E5">
      <w:pPr>
        <w:pStyle w:val="ListParagraph"/>
        <w:numPr>
          <w:ilvl w:val="2"/>
          <w:numId w:val="14"/>
        </w:numPr>
        <w:spacing w:before="240" w:after="120" w:line="360" w:lineRule="atLeast"/>
        <w:ind w:left="425" w:hanging="709"/>
        <w:contextualSpacing w:val="0"/>
        <w:jc w:val="both"/>
        <w:outlineLvl w:val="2"/>
        <w:rPr>
          <w:rStyle w:val="normaltextrun"/>
          <w:rFonts w:ascii="Arial" w:hAnsi="Arial" w:cs="Arial"/>
          <w:b/>
          <w:bCs/>
          <w:sz w:val="24"/>
          <w:szCs w:val="24"/>
        </w:rPr>
      </w:pPr>
      <w:r w:rsidRPr="006D1CF0">
        <w:rPr>
          <w:rStyle w:val="normaltextrun"/>
          <w:rFonts w:ascii="Arial" w:hAnsi="Arial" w:cs="Arial"/>
          <w:sz w:val="24"/>
          <w:szCs w:val="24"/>
        </w:rPr>
        <w:t>Individuals will not be eligible if:</w:t>
      </w:r>
    </w:p>
    <w:p w14:paraId="70D3ED3F" w14:textId="5FFB5D22" w:rsidR="00A41EEA" w:rsidRPr="006D1CF0" w:rsidRDefault="00D41905" w:rsidP="00E074E5">
      <w:pPr>
        <w:pStyle w:val="ListParagraph"/>
        <w:numPr>
          <w:ilvl w:val="3"/>
          <w:numId w:val="14"/>
        </w:numPr>
        <w:spacing w:before="50" w:after="50" w:line="360" w:lineRule="atLeast"/>
        <w:ind w:left="782" w:hanging="357"/>
        <w:contextualSpacing w:val="0"/>
        <w:jc w:val="both"/>
        <w:outlineLvl w:val="2"/>
        <w:rPr>
          <w:rStyle w:val="normaltextrun"/>
          <w:rFonts w:ascii="Arial" w:hAnsi="Arial" w:cs="Arial"/>
          <w:sz w:val="24"/>
          <w:szCs w:val="24"/>
        </w:rPr>
      </w:pPr>
      <w:r>
        <w:rPr>
          <w:rStyle w:val="normaltextrun"/>
          <w:rFonts w:ascii="Arial" w:hAnsi="Arial" w:cs="Arial"/>
          <w:sz w:val="24"/>
          <w:szCs w:val="24"/>
        </w:rPr>
        <w:t>t</w:t>
      </w:r>
      <w:r w:rsidR="00A41EEA" w:rsidRPr="006D1CF0">
        <w:rPr>
          <w:rStyle w:val="normaltextrun"/>
          <w:rFonts w:ascii="Arial" w:hAnsi="Arial" w:cs="Arial"/>
          <w:sz w:val="24"/>
          <w:szCs w:val="24"/>
        </w:rPr>
        <w:t xml:space="preserve">hey hold a role in another health and care organisation within the ICB </w:t>
      </w:r>
      <w:r w:rsidR="008D2AE3" w:rsidRPr="006D1CF0">
        <w:rPr>
          <w:rStyle w:val="normaltextrun"/>
          <w:rFonts w:ascii="Arial" w:hAnsi="Arial" w:cs="Arial"/>
          <w:sz w:val="24"/>
          <w:szCs w:val="24"/>
        </w:rPr>
        <w:t>area.</w:t>
      </w:r>
    </w:p>
    <w:p w14:paraId="0D417137" w14:textId="1ED7D754" w:rsidR="00A41EEA" w:rsidRDefault="00D41905" w:rsidP="00E074E5">
      <w:pPr>
        <w:pStyle w:val="ListParagraph"/>
        <w:numPr>
          <w:ilvl w:val="3"/>
          <w:numId w:val="14"/>
        </w:numPr>
        <w:spacing w:before="50" w:after="50" w:line="360" w:lineRule="atLeast"/>
        <w:ind w:left="782" w:hanging="357"/>
        <w:contextualSpacing w:val="0"/>
        <w:jc w:val="both"/>
        <w:outlineLvl w:val="2"/>
        <w:rPr>
          <w:rStyle w:val="normaltextrun"/>
          <w:rFonts w:ascii="Arial" w:hAnsi="Arial" w:cs="Arial"/>
          <w:sz w:val="24"/>
          <w:szCs w:val="24"/>
        </w:rPr>
      </w:pPr>
      <w:r>
        <w:rPr>
          <w:rStyle w:val="normaltextrun"/>
          <w:rFonts w:ascii="Arial" w:hAnsi="Arial" w:cs="Arial"/>
          <w:sz w:val="24"/>
          <w:szCs w:val="24"/>
        </w:rPr>
        <w:t>a</w:t>
      </w:r>
      <w:r w:rsidR="00A41EEA" w:rsidRPr="006D1CF0">
        <w:rPr>
          <w:rStyle w:val="normaltextrun"/>
          <w:rFonts w:ascii="Arial" w:hAnsi="Arial" w:cs="Arial"/>
          <w:sz w:val="24"/>
          <w:szCs w:val="24"/>
        </w:rPr>
        <w:t xml:space="preserve">ny of the disqualification criteria set out in 3.2 </w:t>
      </w:r>
      <w:r w:rsidR="008D2AE3" w:rsidRPr="006D1CF0">
        <w:rPr>
          <w:rStyle w:val="normaltextrun"/>
          <w:rFonts w:ascii="Arial" w:hAnsi="Arial" w:cs="Arial"/>
          <w:sz w:val="24"/>
          <w:szCs w:val="24"/>
        </w:rPr>
        <w:t>apply.</w:t>
      </w:r>
    </w:p>
    <w:p w14:paraId="62D9C4A6" w14:textId="00B8ADA1" w:rsidR="008A1999" w:rsidRDefault="008A1999" w:rsidP="00E074E5">
      <w:pPr>
        <w:pStyle w:val="ListParagraph"/>
        <w:numPr>
          <w:ilvl w:val="3"/>
          <w:numId w:val="14"/>
        </w:numPr>
        <w:spacing w:before="50" w:after="50" w:line="360" w:lineRule="atLeast"/>
        <w:ind w:left="782" w:hanging="357"/>
        <w:contextualSpacing w:val="0"/>
        <w:jc w:val="both"/>
        <w:outlineLvl w:val="2"/>
        <w:rPr>
          <w:rStyle w:val="normaltextrun"/>
          <w:rFonts w:ascii="Arial" w:hAnsi="Arial" w:cs="Arial"/>
          <w:sz w:val="24"/>
          <w:szCs w:val="24"/>
        </w:rPr>
      </w:pPr>
      <w:r w:rsidRPr="008A1999">
        <w:rPr>
          <w:rStyle w:val="normaltextrun"/>
          <w:rFonts w:ascii="Arial" w:hAnsi="Arial" w:cs="Arial"/>
          <w:sz w:val="24"/>
          <w:szCs w:val="24"/>
        </w:rPr>
        <w:t xml:space="preserve">They are an employee of the ICB, or a person seconded to the </w:t>
      </w:r>
      <w:r w:rsidR="00E91328" w:rsidRPr="008A1999">
        <w:rPr>
          <w:rStyle w:val="normaltextrun"/>
          <w:rFonts w:ascii="Arial" w:hAnsi="Arial" w:cs="Arial"/>
          <w:sz w:val="24"/>
          <w:szCs w:val="24"/>
        </w:rPr>
        <w:t>ICB.</w:t>
      </w:r>
    </w:p>
    <w:p w14:paraId="589A4C9F" w14:textId="1DEC7A33" w:rsidR="00A41EEA" w:rsidRPr="00337DB5" w:rsidRDefault="00337DB5" w:rsidP="00337DB5">
      <w:pPr>
        <w:spacing w:before="240" w:after="240" w:line="360" w:lineRule="atLeast"/>
        <w:ind w:left="426" w:hanging="710"/>
        <w:jc w:val="both"/>
        <w:outlineLvl w:val="2"/>
        <w:rPr>
          <w:rStyle w:val="normaltextrun"/>
          <w:rFonts w:ascii="Arial" w:hAnsi="Arial" w:cs="Arial"/>
          <w:sz w:val="24"/>
          <w:szCs w:val="24"/>
        </w:rPr>
      </w:pPr>
      <w:r>
        <w:rPr>
          <w:rStyle w:val="normaltextrun"/>
          <w:rFonts w:ascii="Arial" w:hAnsi="Arial" w:cs="Arial"/>
          <w:sz w:val="24"/>
          <w:szCs w:val="24"/>
        </w:rPr>
        <w:t xml:space="preserve">3.3.4 </w:t>
      </w:r>
      <w:r>
        <w:rPr>
          <w:rStyle w:val="normaltextrun"/>
          <w:rFonts w:ascii="Arial" w:hAnsi="Arial" w:cs="Arial"/>
          <w:sz w:val="24"/>
          <w:szCs w:val="24"/>
        </w:rPr>
        <w:tab/>
      </w:r>
      <w:r w:rsidR="00A41EEA" w:rsidRPr="00337DB5">
        <w:rPr>
          <w:rStyle w:val="normaltextrun"/>
          <w:rFonts w:ascii="Arial" w:hAnsi="Arial" w:cs="Arial"/>
          <w:sz w:val="24"/>
          <w:szCs w:val="24"/>
        </w:rPr>
        <w:t>The term of office for the Chair will be</w:t>
      </w:r>
      <w:r w:rsidR="00941CD7" w:rsidRPr="00337DB5">
        <w:rPr>
          <w:rStyle w:val="normaltextrun"/>
          <w:rFonts w:ascii="Arial" w:hAnsi="Arial" w:cs="Arial"/>
          <w:sz w:val="24"/>
          <w:szCs w:val="24"/>
        </w:rPr>
        <w:t xml:space="preserve"> </w:t>
      </w:r>
      <w:r w:rsidR="00AB54ED" w:rsidRPr="00337DB5">
        <w:rPr>
          <w:rStyle w:val="normaltextrun"/>
          <w:rFonts w:ascii="Arial" w:hAnsi="Arial" w:cs="Arial"/>
          <w:sz w:val="24"/>
          <w:szCs w:val="24"/>
        </w:rPr>
        <w:t xml:space="preserve">three years </w:t>
      </w:r>
      <w:r w:rsidR="00B347F8" w:rsidRPr="00337DB5">
        <w:rPr>
          <w:rFonts w:ascii="Arial" w:hAnsi="Arial" w:cs="Arial"/>
          <w:color w:val="242424"/>
          <w:sz w:val="24"/>
          <w:szCs w:val="24"/>
          <w:shd w:val="clear" w:color="auto" w:fill="FFFFFF"/>
        </w:rPr>
        <w:t>with a maximum total service of nine years</w:t>
      </w:r>
      <w:r w:rsidR="00225E62" w:rsidRPr="00337DB5">
        <w:rPr>
          <w:rFonts w:ascii="Segoe UI" w:hAnsi="Segoe UI" w:cs="Segoe UI"/>
          <w:color w:val="242424"/>
          <w:sz w:val="21"/>
          <w:szCs w:val="21"/>
          <w:shd w:val="clear" w:color="auto" w:fill="FFFFFF"/>
        </w:rPr>
        <w:t xml:space="preserve">. </w:t>
      </w:r>
      <w:r w:rsidR="00B347F8" w:rsidRPr="00A0271F">
        <w:rPr>
          <w:rStyle w:val="normaltextrun"/>
          <w:rFonts w:ascii="Arial" w:hAnsi="Arial" w:cs="Arial"/>
          <w:sz w:val="24"/>
          <w:szCs w:val="24"/>
        </w:rPr>
        <w:t>If r</w:t>
      </w:r>
      <w:r w:rsidR="00B347F8" w:rsidRPr="00337DB5">
        <w:rPr>
          <w:rFonts w:ascii="Arial" w:hAnsi="Arial" w:cs="Arial"/>
          <w:color w:val="242424"/>
          <w:sz w:val="24"/>
          <w:szCs w:val="24"/>
          <w:shd w:val="clear" w:color="auto" w:fill="FFFFFF"/>
        </w:rPr>
        <w:t>eappointed beyond six years, the Chair will undergo a rigorous review to ensure continued independence</w:t>
      </w:r>
      <w:r w:rsidR="00B347F8" w:rsidRPr="00337DB5">
        <w:rPr>
          <w:rFonts w:ascii="Segoe UI" w:hAnsi="Segoe UI" w:cs="Segoe UI"/>
          <w:color w:val="242424"/>
          <w:sz w:val="21"/>
          <w:szCs w:val="21"/>
          <w:shd w:val="clear" w:color="auto" w:fill="FFFFFF"/>
        </w:rPr>
        <w:t xml:space="preserve">. </w:t>
      </w:r>
    </w:p>
    <w:p w14:paraId="461038F7" w14:textId="77777777" w:rsidR="00B347F8" w:rsidRDefault="00B347F8" w:rsidP="00337DB5">
      <w:pPr>
        <w:pStyle w:val="ListParagraph"/>
        <w:spacing w:after="0" w:line="240" w:lineRule="auto"/>
        <w:ind w:left="425"/>
        <w:jc w:val="both"/>
        <w:outlineLvl w:val="2"/>
        <w:rPr>
          <w:rStyle w:val="normaltextrun"/>
          <w:rFonts w:ascii="Arial" w:hAnsi="Arial" w:cs="Arial"/>
          <w:sz w:val="24"/>
          <w:szCs w:val="24"/>
        </w:rPr>
      </w:pPr>
    </w:p>
    <w:p w14:paraId="66E43BD4" w14:textId="28CBC48E" w:rsidR="00C33B4F" w:rsidRDefault="00C33B4F" w:rsidP="1BA57202">
      <w:pPr>
        <w:pStyle w:val="Heading2"/>
        <w:numPr>
          <w:ilvl w:val="1"/>
          <w:numId w:val="14"/>
        </w:numPr>
        <w:spacing w:before="0" w:after="240"/>
        <w:ind w:left="425" w:hanging="709"/>
        <w:rPr>
          <w:rFonts w:cs="Arial"/>
          <w:b/>
          <w:bCs/>
        </w:rPr>
      </w:pPr>
      <w:bookmarkStart w:id="51" w:name="_Toc168664484"/>
      <w:bookmarkStart w:id="52" w:name="_Toc198818317"/>
      <w:bookmarkStart w:id="53" w:name="_Toc74117925"/>
      <w:bookmarkStart w:id="54" w:name="_Toc101209504"/>
      <w:r w:rsidRPr="1BA57202">
        <w:rPr>
          <w:rFonts w:cs="Arial"/>
          <w:b/>
          <w:bCs/>
        </w:rPr>
        <w:t xml:space="preserve">Deputy Chair and Senior </w:t>
      </w:r>
      <w:r w:rsidR="09EC8E8B" w:rsidRPr="1BA57202">
        <w:rPr>
          <w:rFonts w:cs="Arial"/>
          <w:b/>
          <w:bCs/>
        </w:rPr>
        <w:t>Independent Director</w:t>
      </w:r>
      <w:bookmarkEnd w:id="51"/>
      <w:bookmarkEnd w:id="52"/>
    </w:p>
    <w:p w14:paraId="5CD817F8" w14:textId="3E4ABB54" w:rsidR="00C33B4F" w:rsidRDefault="00C33B4F" w:rsidP="00735052">
      <w:pPr>
        <w:pStyle w:val="ListParagraph"/>
        <w:numPr>
          <w:ilvl w:val="2"/>
          <w:numId w:val="14"/>
        </w:numPr>
        <w:tabs>
          <w:tab w:val="left" w:pos="426"/>
        </w:tabs>
        <w:ind w:left="426" w:hanging="710"/>
        <w:rPr>
          <w:rStyle w:val="normaltextrun"/>
          <w:rFonts w:ascii="Arial" w:hAnsi="Arial" w:cs="Arial"/>
          <w:sz w:val="24"/>
          <w:szCs w:val="24"/>
        </w:rPr>
      </w:pPr>
      <w:bookmarkStart w:id="55" w:name="_Toc168664485"/>
      <w:r w:rsidRPr="00735052">
        <w:rPr>
          <w:rFonts w:ascii="Arial" w:hAnsi="Arial" w:cs="Arial"/>
          <w:sz w:val="24"/>
          <w:szCs w:val="24"/>
        </w:rPr>
        <w:t xml:space="preserve">The Deputy Chair is to be appointed from amongst the non-executive members </w:t>
      </w:r>
      <w:r w:rsidR="00337DB5" w:rsidRPr="00735052">
        <w:rPr>
          <w:rFonts w:ascii="Arial" w:hAnsi="Arial" w:cs="Arial"/>
          <w:sz w:val="24"/>
          <w:szCs w:val="24"/>
        </w:rPr>
        <w:t xml:space="preserve">by the Board </w:t>
      </w:r>
      <w:r w:rsidRPr="00735052">
        <w:rPr>
          <w:rFonts w:ascii="Arial" w:hAnsi="Arial" w:cs="Arial"/>
          <w:sz w:val="24"/>
          <w:szCs w:val="24"/>
        </w:rPr>
        <w:t>subject to the approval of the Chair</w:t>
      </w:r>
      <w:r w:rsidRPr="00735052">
        <w:rPr>
          <w:rStyle w:val="normaltextrun"/>
          <w:rFonts w:ascii="Arial" w:hAnsi="Arial" w:cs="Arial"/>
          <w:sz w:val="24"/>
          <w:szCs w:val="24"/>
        </w:rPr>
        <w:t>.</w:t>
      </w:r>
      <w:bookmarkEnd w:id="55"/>
    </w:p>
    <w:p w14:paraId="43417CB7" w14:textId="77777777" w:rsidR="00735052" w:rsidRPr="00735052" w:rsidRDefault="00735052" w:rsidP="00735052">
      <w:pPr>
        <w:pStyle w:val="ListParagraph"/>
        <w:tabs>
          <w:tab w:val="left" w:pos="426"/>
        </w:tabs>
        <w:ind w:left="426"/>
        <w:rPr>
          <w:rStyle w:val="normaltextrun"/>
          <w:rFonts w:ascii="Arial" w:hAnsi="Arial" w:cs="Arial"/>
          <w:sz w:val="24"/>
          <w:szCs w:val="24"/>
        </w:rPr>
      </w:pPr>
    </w:p>
    <w:p w14:paraId="691C6AC5" w14:textId="603CB24C" w:rsidR="00C33B4F" w:rsidRPr="00735052" w:rsidRDefault="00C33B4F" w:rsidP="00735052">
      <w:pPr>
        <w:pStyle w:val="ListParagraph"/>
        <w:numPr>
          <w:ilvl w:val="2"/>
          <w:numId w:val="14"/>
        </w:numPr>
        <w:tabs>
          <w:tab w:val="left" w:pos="426"/>
        </w:tabs>
        <w:ind w:left="426" w:hanging="710"/>
        <w:rPr>
          <w:rFonts w:ascii="Arial" w:hAnsi="Arial" w:cs="Arial"/>
          <w:sz w:val="24"/>
          <w:szCs w:val="24"/>
        </w:rPr>
      </w:pPr>
      <w:bookmarkStart w:id="56" w:name="_Toc168664486"/>
      <w:r w:rsidRPr="00735052">
        <w:rPr>
          <w:rFonts w:ascii="Arial" w:hAnsi="Arial" w:cs="Arial"/>
          <w:sz w:val="24"/>
          <w:szCs w:val="24"/>
        </w:rPr>
        <w:t>No individual shall hold the position of Chair of the Audit Committee and Deputy Chair at the same time.</w:t>
      </w:r>
      <w:bookmarkEnd w:id="56"/>
      <w:r w:rsidRPr="00735052">
        <w:rPr>
          <w:rFonts w:ascii="Arial" w:hAnsi="Arial" w:cs="Arial"/>
          <w:sz w:val="24"/>
          <w:szCs w:val="24"/>
        </w:rPr>
        <w:t xml:space="preserve"> </w:t>
      </w:r>
    </w:p>
    <w:p w14:paraId="0238F411" w14:textId="7B5F3E15" w:rsidR="00C33B4F" w:rsidRPr="00735052" w:rsidRDefault="00735052" w:rsidP="00735052">
      <w:pPr>
        <w:ind w:left="425" w:hanging="709"/>
        <w:rPr>
          <w:rFonts w:ascii="Arial" w:hAnsi="Arial" w:cs="Arial"/>
          <w:sz w:val="24"/>
          <w:szCs w:val="24"/>
        </w:rPr>
      </w:pPr>
      <w:bookmarkStart w:id="57" w:name="_Toc168664487"/>
      <w:r>
        <w:rPr>
          <w:rFonts w:ascii="Arial" w:hAnsi="Arial" w:cs="Arial"/>
          <w:sz w:val="24"/>
          <w:szCs w:val="24"/>
        </w:rPr>
        <w:t xml:space="preserve">3.4.3 </w:t>
      </w:r>
      <w:r>
        <w:rPr>
          <w:rFonts w:ascii="Arial" w:hAnsi="Arial" w:cs="Arial"/>
          <w:sz w:val="24"/>
          <w:szCs w:val="24"/>
        </w:rPr>
        <w:tab/>
      </w:r>
      <w:r w:rsidR="00C33B4F" w:rsidRPr="00735052">
        <w:rPr>
          <w:rFonts w:ascii="Arial" w:hAnsi="Arial" w:cs="Arial"/>
          <w:sz w:val="24"/>
          <w:szCs w:val="24"/>
        </w:rPr>
        <w:t xml:space="preserve">The Senior </w:t>
      </w:r>
      <w:r w:rsidR="59C6E03A" w:rsidRPr="00735052">
        <w:rPr>
          <w:rFonts w:ascii="Arial" w:hAnsi="Arial" w:cs="Arial"/>
          <w:sz w:val="24"/>
          <w:szCs w:val="24"/>
        </w:rPr>
        <w:t>Independent Director</w:t>
      </w:r>
      <w:r w:rsidR="00C33B4F" w:rsidRPr="00735052">
        <w:rPr>
          <w:rFonts w:ascii="Arial" w:hAnsi="Arial" w:cs="Arial"/>
          <w:sz w:val="24"/>
          <w:szCs w:val="24"/>
        </w:rPr>
        <w:t xml:space="preserve"> is to be appointed from amongst the non-executive members by the board subject to the approval of the Chair</w:t>
      </w:r>
      <w:bookmarkEnd w:id="57"/>
      <w:r w:rsidR="00225E62" w:rsidRPr="00735052">
        <w:rPr>
          <w:rFonts w:ascii="Arial" w:hAnsi="Arial" w:cs="Arial"/>
          <w:sz w:val="24"/>
          <w:szCs w:val="24"/>
        </w:rPr>
        <w:t xml:space="preserve">. </w:t>
      </w:r>
    </w:p>
    <w:p w14:paraId="28A2A585" w14:textId="77777777" w:rsidR="00F96300" w:rsidRPr="00F96300" w:rsidRDefault="00F96300" w:rsidP="00F96300"/>
    <w:p w14:paraId="1915C2BB" w14:textId="47CDF88F" w:rsidR="00A41EEA" w:rsidRPr="00686053" w:rsidRDefault="00A41EEA" w:rsidP="00E23845">
      <w:pPr>
        <w:pStyle w:val="Heading2"/>
        <w:numPr>
          <w:ilvl w:val="1"/>
          <w:numId w:val="14"/>
        </w:numPr>
        <w:spacing w:before="0" w:after="240"/>
        <w:ind w:left="425" w:hanging="709"/>
        <w:rPr>
          <w:rFonts w:cs="Arial"/>
          <w:b/>
          <w:bCs/>
          <w:szCs w:val="28"/>
        </w:rPr>
      </w:pPr>
      <w:bookmarkStart w:id="58" w:name="_Toc198818318"/>
      <w:r w:rsidRPr="00686053">
        <w:rPr>
          <w:rFonts w:cs="Arial"/>
          <w:b/>
          <w:bCs/>
          <w:szCs w:val="28"/>
        </w:rPr>
        <w:t>Chief Executive</w:t>
      </w:r>
      <w:bookmarkEnd w:id="53"/>
      <w:bookmarkEnd w:id="54"/>
      <w:bookmarkEnd w:id="58"/>
    </w:p>
    <w:p w14:paraId="72DC441E" w14:textId="7FCEB4C0" w:rsidR="00A41EEA" w:rsidRDefault="00A41EEA" w:rsidP="00E074E5">
      <w:pPr>
        <w:pStyle w:val="ListParagraph"/>
        <w:numPr>
          <w:ilvl w:val="2"/>
          <w:numId w:val="14"/>
        </w:numPr>
        <w:spacing w:before="240" w:after="240" w:line="360" w:lineRule="atLeast"/>
        <w:ind w:left="425" w:hanging="709"/>
        <w:jc w:val="both"/>
        <w:outlineLvl w:val="2"/>
        <w:rPr>
          <w:rStyle w:val="normaltextrun"/>
          <w:rFonts w:ascii="Arial" w:hAnsi="Arial" w:cs="Arial"/>
          <w:sz w:val="24"/>
          <w:szCs w:val="24"/>
        </w:rPr>
      </w:pPr>
      <w:r w:rsidRPr="0A0CF2D2">
        <w:rPr>
          <w:rStyle w:val="normaltextrun"/>
          <w:rFonts w:ascii="Arial" w:hAnsi="Arial" w:cs="Arial"/>
          <w:sz w:val="24"/>
          <w:szCs w:val="24"/>
        </w:rPr>
        <w:t>The Chief Executive will be appointed by the Chair of the ICB in accordance with any guidance issued by NHS England.</w:t>
      </w:r>
    </w:p>
    <w:p w14:paraId="37F932A5" w14:textId="77777777" w:rsidR="00E02604" w:rsidRPr="00686053" w:rsidRDefault="00E02604" w:rsidP="00E074E5">
      <w:pPr>
        <w:pStyle w:val="ListParagraph"/>
        <w:spacing w:before="240" w:after="240" w:line="360" w:lineRule="atLeast"/>
        <w:ind w:left="425"/>
        <w:jc w:val="both"/>
        <w:outlineLvl w:val="2"/>
        <w:rPr>
          <w:rStyle w:val="normaltextrun"/>
          <w:rFonts w:ascii="Arial" w:hAnsi="Arial" w:cs="Arial"/>
          <w:sz w:val="24"/>
          <w:szCs w:val="24"/>
        </w:rPr>
      </w:pPr>
    </w:p>
    <w:p w14:paraId="0E5AAD03" w14:textId="6E18B862" w:rsidR="00A41EEA" w:rsidRDefault="00A41EEA" w:rsidP="00E074E5">
      <w:pPr>
        <w:pStyle w:val="ListParagraph"/>
        <w:numPr>
          <w:ilvl w:val="2"/>
          <w:numId w:val="14"/>
        </w:numPr>
        <w:spacing w:before="240" w:after="240" w:line="360" w:lineRule="atLeast"/>
        <w:ind w:left="425" w:hanging="709"/>
        <w:jc w:val="both"/>
        <w:outlineLvl w:val="2"/>
        <w:rPr>
          <w:rStyle w:val="normaltextrun"/>
          <w:rFonts w:ascii="Arial" w:hAnsi="Arial" w:cs="Arial"/>
          <w:sz w:val="24"/>
          <w:szCs w:val="24"/>
        </w:rPr>
      </w:pPr>
      <w:r w:rsidRPr="0A0CF2D2">
        <w:rPr>
          <w:rStyle w:val="normaltextrun"/>
          <w:rFonts w:ascii="Arial" w:hAnsi="Arial" w:cs="Arial"/>
          <w:sz w:val="24"/>
          <w:szCs w:val="24"/>
        </w:rPr>
        <w:t>The appointment will be subject to approval of NHS England in accordance with any procedure published by NHS England</w:t>
      </w:r>
      <w:r w:rsidR="000351E2" w:rsidRPr="0A0CF2D2">
        <w:rPr>
          <w:rStyle w:val="normaltextrun"/>
          <w:rFonts w:ascii="Arial" w:hAnsi="Arial" w:cs="Arial"/>
          <w:sz w:val="24"/>
          <w:szCs w:val="24"/>
        </w:rPr>
        <w:t>.</w:t>
      </w:r>
    </w:p>
    <w:p w14:paraId="07C86EEE" w14:textId="77777777" w:rsidR="00E02604" w:rsidRPr="00E02604" w:rsidRDefault="00E02604" w:rsidP="00E074E5">
      <w:pPr>
        <w:pStyle w:val="ListParagraph"/>
        <w:jc w:val="both"/>
        <w:rPr>
          <w:rStyle w:val="normaltextrun"/>
          <w:rFonts w:ascii="Arial" w:hAnsi="Arial" w:cs="Arial"/>
          <w:sz w:val="24"/>
          <w:szCs w:val="24"/>
        </w:rPr>
      </w:pPr>
    </w:p>
    <w:p w14:paraId="2CCB8B99" w14:textId="4FB1F881" w:rsidR="00A41EEA" w:rsidRPr="00686053" w:rsidRDefault="00A41EEA" w:rsidP="00E074E5">
      <w:pPr>
        <w:pStyle w:val="ListParagraph"/>
        <w:numPr>
          <w:ilvl w:val="2"/>
          <w:numId w:val="14"/>
        </w:numPr>
        <w:spacing w:before="240" w:after="120" w:line="360" w:lineRule="atLeast"/>
        <w:ind w:left="425" w:hanging="709"/>
        <w:contextualSpacing w:val="0"/>
        <w:jc w:val="both"/>
        <w:outlineLvl w:val="2"/>
        <w:rPr>
          <w:rStyle w:val="normaltextrun"/>
          <w:rFonts w:ascii="Arial" w:hAnsi="Arial" w:cs="Arial"/>
          <w:sz w:val="24"/>
          <w:szCs w:val="24"/>
        </w:rPr>
      </w:pPr>
      <w:r w:rsidRPr="00686053">
        <w:rPr>
          <w:rStyle w:val="normaltextrun"/>
          <w:rFonts w:ascii="Arial" w:hAnsi="Arial" w:cs="Arial"/>
          <w:sz w:val="24"/>
          <w:szCs w:val="24"/>
        </w:rPr>
        <w:t>The Chief Executive must fulfil the following additional eligibility criteria</w:t>
      </w:r>
      <w:r w:rsidR="000351E2">
        <w:rPr>
          <w:rStyle w:val="normaltextrun"/>
          <w:rFonts w:ascii="Arial" w:hAnsi="Arial" w:cs="Arial"/>
          <w:sz w:val="24"/>
          <w:szCs w:val="24"/>
        </w:rPr>
        <w:t>:</w:t>
      </w:r>
      <w:r w:rsidRPr="00686053">
        <w:rPr>
          <w:rStyle w:val="normaltextrun"/>
          <w:rFonts w:ascii="Arial" w:hAnsi="Arial" w:cs="Arial"/>
          <w:sz w:val="24"/>
          <w:szCs w:val="24"/>
        </w:rPr>
        <w:t xml:space="preserve"> </w:t>
      </w:r>
    </w:p>
    <w:p w14:paraId="6C5A974F" w14:textId="051CF913" w:rsidR="00A41EEA" w:rsidRPr="00013D09" w:rsidRDefault="000351E2" w:rsidP="00E074E5">
      <w:pPr>
        <w:pStyle w:val="ListParagraph"/>
        <w:numPr>
          <w:ilvl w:val="3"/>
          <w:numId w:val="14"/>
        </w:numPr>
        <w:spacing w:before="120" w:after="50" w:line="360" w:lineRule="atLeast"/>
        <w:ind w:left="782" w:hanging="357"/>
        <w:jc w:val="both"/>
        <w:outlineLvl w:val="2"/>
        <w:rPr>
          <w:rFonts w:ascii="Arial" w:hAnsi="Arial" w:cs="Arial"/>
          <w:sz w:val="24"/>
          <w:szCs w:val="24"/>
        </w:rPr>
      </w:pPr>
      <w:r w:rsidRPr="0A0CF2D2">
        <w:rPr>
          <w:rStyle w:val="normaltextrun"/>
          <w:rFonts w:ascii="Arial" w:hAnsi="Arial" w:cs="Arial"/>
          <w:sz w:val="24"/>
          <w:szCs w:val="24"/>
        </w:rPr>
        <w:lastRenderedPageBreak/>
        <w:t>b</w:t>
      </w:r>
      <w:r w:rsidR="00A41EEA" w:rsidRPr="0A0CF2D2">
        <w:rPr>
          <w:rStyle w:val="normaltextrun"/>
          <w:rFonts w:ascii="Arial" w:hAnsi="Arial" w:cs="Arial"/>
          <w:sz w:val="24"/>
          <w:szCs w:val="24"/>
        </w:rPr>
        <w:t>e an employee of the ICB or a person seconded to the ICB who is employed in the civil service of the State or by a body referred to in paragraph 1</w:t>
      </w:r>
      <w:r w:rsidR="004B1D41" w:rsidRPr="0A0CF2D2">
        <w:rPr>
          <w:rStyle w:val="normaltextrun"/>
          <w:rFonts w:ascii="Arial" w:hAnsi="Arial" w:cs="Arial"/>
          <w:sz w:val="24"/>
          <w:szCs w:val="24"/>
        </w:rPr>
        <w:t>9</w:t>
      </w:r>
      <w:r w:rsidR="00A41EEA" w:rsidRPr="0A0CF2D2">
        <w:rPr>
          <w:rStyle w:val="normaltextrun"/>
          <w:rFonts w:ascii="Arial" w:hAnsi="Arial" w:cs="Arial"/>
          <w:sz w:val="24"/>
          <w:szCs w:val="24"/>
        </w:rPr>
        <w:t>(4)(b) of Schedule 1B to the 2006 Act</w:t>
      </w:r>
      <w:r w:rsidR="00AA6965">
        <w:rPr>
          <w:rStyle w:val="normaltextrun"/>
          <w:rFonts w:ascii="Arial" w:hAnsi="Arial" w:cs="Arial"/>
          <w:sz w:val="24"/>
          <w:szCs w:val="24"/>
        </w:rPr>
        <w:t>.</w:t>
      </w:r>
    </w:p>
    <w:p w14:paraId="40699E88" w14:textId="5AEC6F6B" w:rsidR="00A41EEA" w:rsidRPr="00686053" w:rsidRDefault="00A41EEA" w:rsidP="00E074E5">
      <w:pPr>
        <w:pStyle w:val="ListParagraph"/>
        <w:numPr>
          <w:ilvl w:val="2"/>
          <w:numId w:val="14"/>
        </w:numPr>
        <w:spacing w:before="240" w:after="120" w:line="360" w:lineRule="atLeast"/>
        <w:ind w:left="425" w:hanging="709"/>
        <w:contextualSpacing w:val="0"/>
        <w:jc w:val="both"/>
        <w:outlineLvl w:val="2"/>
        <w:rPr>
          <w:rStyle w:val="normaltextrun"/>
          <w:rFonts w:ascii="Arial" w:hAnsi="Arial" w:cs="Arial"/>
          <w:sz w:val="24"/>
          <w:szCs w:val="24"/>
        </w:rPr>
      </w:pPr>
      <w:r w:rsidRPr="00686053">
        <w:rPr>
          <w:rStyle w:val="normaltextrun"/>
          <w:rFonts w:ascii="Arial" w:hAnsi="Arial" w:cs="Arial"/>
          <w:sz w:val="24"/>
          <w:szCs w:val="24"/>
        </w:rPr>
        <w:t>Individuals will not be eligible if</w:t>
      </w:r>
      <w:r w:rsidR="00055CB2">
        <w:rPr>
          <w:rStyle w:val="normaltextrun"/>
          <w:rFonts w:ascii="Arial" w:hAnsi="Arial" w:cs="Arial"/>
          <w:sz w:val="24"/>
          <w:szCs w:val="24"/>
        </w:rPr>
        <w:t>:</w:t>
      </w:r>
    </w:p>
    <w:p w14:paraId="2EF391E3" w14:textId="2E0485E3" w:rsidR="00A41EEA" w:rsidRPr="00686053" w:rsidRDefault="00055CB2" w:rsidP="00E074E5">
      <w:pPr>
        <w:pStyle w:val="ListParagraph"/>
        <w:numPr>
          <w:ilvl w:val="3"/>
          <w:numId w:val="14"/>
        </w:numPr>
        <w:spacing w:before="50" w:after="50" w:line="360" w:lineRule="atLeast"/>
        <w:ind w:left="782" w:hanging="357"/>
        <w:contextualSpacing w:val="0"/>
        <w:jc w:val="both"/>
        <w:outlineLvl w:val="2"/>
        <w:rPr>
          <w:rStyle w:val="normaltextrun"/>
          <w:rFonts w:ascii="Arial" w:hAnsi="Arial" w:cs="Arial"/>
          <w:sz w:val="24"/>
          <w:szCs w:val="24"/>
        </w:rPr>
      </w:pPr>
      <w:r>
        <w:rPr>
          <w:rStyle w:val="normaltextrun"/>
          <w:rFonts w:ascii="Arial" w:hAnsi="Arial" w:cs="Arial"/>
          <w:sz w:val="24"/>
          <w:szCs w:val="24"/>
        </w:rPr>
        <w:t>a</w:t>
      </w:r>
      <w:r w:rsidR="00A41EEA" w:rsidRPr="00686053">
        <w:rPr>
          <w:rStyle w:val="normaltextrun"/>
          <w:rFonts w:ascii="Arial" w:hAnsi="Arial" w:cs="Arial"/>
          <w:sz w:val="24"/>
          <w:szCs w:val="24"/>
        </w:rPr>
        <w:t xml:space="preserve">ny of the disqualification criteria set out in 3.2 </w:t>
      </w:r>
      <w:r w:rsidR="00E91328" w:rsidRPr="00686053">
        <w:rPr>
          <w:rStyle w:val="normaltextrun"/>
          <w:rFonts w:ascii="Arial" w:hAnsi="Arial" w:cs="Arial"/>
          <w:sz w:val="24"/>
          <w:szCs w:val="24"/>
        </w:rPr>
        <w:t>apply.</w:t>
      </w:r>
    </w:p>
    <w:p w14:paraId="4BC7DEC1" w14:textId="26CD56B1" w:rsidR="00A41EEA" w:rsidRPr="00E02604" w:rsidRDefault="00055CB2" w:rsidP="00E074E5">
      <w:pPr>
        <w:pStyle w:val="ListParagraph"/>
        <w:numPr>
          <w:ilvl w:val="3"/>
          <w:numId w:val="14"/>
        </w:numPr>
        <w:spacing w:before="50" w:after="50" w:line="360" w:lineRule="atLeast"/>
        <w:ind w:left="782" w:hanging="357"/>
        <w:contextualSpacing w:val="0"/>
        <w:jc w:val="both"/>
        <w:outlineLvl w:val="2"/>
        <w:rPr>
          <w:rStyle w:val="normaltextrun"/>
          <w:rFonts w:ascii="Arial" w:hAnsi="Arial" w:cs="Arial"/>
          <w:sz w:val="24"/>
          <w:szCs w:val="24"/>
        </w:rPr>
      </w:pPr>
      <w:r>
        <w:rPr>
          <w:rStyle w:val="normaltextrun"/>
          <w:rFonts w:ascii="Arial" w:hAnsi="Arial" w:cs="Arial"/>
          <w:sz w:val="24"/>
          <w:szCs w:val="24"/>
        </w:rPr>
        <w:t>s</w:t>
      </w:r>
      <w:r w:rsidR="00A41EEA" w:rsidRPr="00686053">
        <w:rPr>
          <w:rStyle w:val="normaltextrun"/>
          <w:rFonts w:ascii="Arial" w:hAnsi="Arial" w:cs="Arial"/>
          <w:sz w:val="24"/>
          <w:szCs w:val="24"/>
        </w:rPr>
        <w:t>ubject to clause 3.4.3(a), they hold any other employment or executive role</w:t>
      </w:r>
      <w:r w:rsidR="002330D7">
        <w:rPr>
          <w:rStyle w:val="normaltextrun"/>
          <w:rFonts w:ascii="Arial" w:hAnsi="Arial" w:cs="Arial"/>
          <w:sz w:val="24"/>
          <w:szCs w:val="24"/>
        </w:rPr>
        <w:t>.</w:t>
      </w:r>
    </w:p>
    <w:p w14:paraId="2E8390CE" w14:textId="77777777" w:rsidR="00E02604" w:rsidRPr="002330D7" w:rsidRDefault="00E02604" w:rsidP="00E074E5">
      <w:pPr>
        <w:pStyle w:val="ListParagraph"/>
        <w:spacing w:before="50" w:after="50" w:line="360" w:lineRule="atLeast"/>
        <w:ind w:left="782"/>
        <w:contextualSpacing w:val="0"/>
        <w:jc w:val="both"/>
        <w:outlineLvl w:val="2"/>
        <w:rPr>
          <w:rStyle w:val="normaltextrun"/>
          <w:rFonts w:ascii="Arial" w:hAnsi="Arial" w:cs="Arial"/>
          <w:sz w:val="24"/>
          <w:szCs w:val="24"/>
        </w:rPr>
      </w:pPr>
    </w:p>
    <w:p w14:paraId="5BAED57C" w14:textId="1C22171C" w:rsidR="00A41EEA" w:rsidRPr="0082767F" w:rsidRDefault="00A41EEA" w:rsidP="00E23845">
      <w:pPr>
        <w:pStyle w:val="Heading2"/>
        <w:numPr>
          <w:ilvl w:val="1"/>
          <w:numId w:val="14"/>
        </w:numPr>
        <w:tabs>
          <w:tab w:val="num" w:pos="1080"/>
        </w:tabs>
        <w:spacing w:before="240" w:after="240"/>
        <w:ind w:left="426" w:hanging="710"/>
        <w:rPr>
          <w:rFonts w:cs="Arial"/>
          <w:b/>
          <w:bCs/>
          <w:color w:val="00B050"/>
          <w:szCs w:val="28"/>
        </w:rPr>
      </w:pPr>
      <w:bookmarkStart w:id="59" w:name="_Toc101209505"/>
      <w:bookmarkStart w:id="60" w:name="_Toc198818319"/>
      <w:bookmarkStart w:id="61" w:name="_Toc74915244"/>
      <w:bookmarkStart w:id="62" w:name="_Toc74117926"/>
      <w:r w:rsidRPr="0082767F">
        <w:rPr>
          <w:rFonts w:cs="Arial"/>
          <w:b/>
          <w:bCs/>
          <w:szCs w:val="28"/>
        </w:rPr>
        <w:t>Partner Member</w:t>
      </w:r>
      <w:r w:rsidRPr="0082767F">
        <w:rPr>
          <w:rFonts w:cs="Arial"/>
          <w:b/>
          <w:bCs/>
          <w:color w:val="00B050"/>
          <w:szCs w:val="28"/>
        </w:rPr>
        <w:t xml:space="preserve"> </w:t>
      </w:r>
      <w:r w:rsidR="0082767F" w:rsidRPr="0082767F">
        <w:rPr>
          <w:rFonts w:cs="Arial"/>
          <w:b/>
          <w:bCs/>
          <w:szCs w:val="28"/>
        </w:rPr>
        <w:t xml:space="preserve">– </w:t>
      </w:r>
      <w:r w:rsidRPr="0082767F">
        <w:rPr>
          <w:rFonts w:cs="Arial"/>
          <w:b/>
          <w:bCs/>
          <w:szCs w:val="28"/>
        </w:rPr>
        <w:t xml:space="preserve">NHS </w:t>
      </w:r>
      <w:r w:rsidR="0082767F">
        <w:rPr>
          <w:rFonts w:cs="Arial"/>
          <w:b/>
          <w:bCs/>
          <w:szCs w:val="28"/>
        </w:rPr>
        <w:t>t</w:t>
      </w:r>
      <w:r w:rsidRPr="0082767F">
        <w:rPr>
          <w:rFonts w:cs="Arial"/>
          <w:b/>
          <w:bCs/>
          <w:szCs w:val="28"/>
        </w:rPr>
        <w:t xml:space="preserve">rusts and </w:t>
      </w:r>
      <w:r w:rsidR="0082767F" w:rsidRPr="0082767F">
        <w:rPr>
          <w:rFonts w:cs="Arial"/>
          <w:b/>
          <w:bCs/>
          <w:szCs w:val="28"/>
        </w:rPr>
        <w:t>foundation t</w:t>
      </w:r>
      <w:r w:rsidRPr="0082767F">
        <w:rPr>
          <w:rFonts w:cs="Arial"/>
          <w:b/>
          <w:bCs/>
          <w:szCs w:val="28"/>
        </w:rPr>
        <w:t>rusts</w:t>
      </w:r>
      <w:bookmarkEnd w:id="59"/>
      <w:bookmarkEnd w:id="60"/>
      <w:r w:rsidRPr="0082767F">
        <w:rPr>
          <w:rFonts w:cs="Arial"/>
          <w:b/>
          <w:bCs/>
          <w:szCs w:val="28"/>
        </w:rPr>
        <w:t xml:space="preserve"> </w:t>
      </w:r>
      <w:bookmarkEnd w:id="61"/>
    </w:p>
    <w:p w14:paraId="45C141F8" w14:textId="0BBC3D01" w:rsidR="00A41EEA" w:rsidRPr="00E02604" w:rsidRDefault="00A41EEA" w:rsidP="00E074E5">
      <w:pPr>
        <w:pStyle w:val="ListParagraph"/>
        <w:numPr>
          <w:ilvl w:val="2"/>
          <w:numId w:val="14"/>
        </w:numPr>
        <w:spacing w:before="240" w:after="0" w:line="360" w:lineRule="atLeast"/>
        <w:ind w:left="425" w:hanging="709"/>
        <w:jc w:val="both"/>
        <w:outlineLvl w:val="2"/>
        <w:rPr>
          <w:rStyle w:val="normaltextrun"/>
          <w:rFonts w:ascii="Arial" w:hAnsi="Arial" w:cs="Arial"/>
          <w:color w:val="000000" w:themeColor="text1"/>
          <w:sz w:val="24"/>
          <w:szCs w:val="24"/>
        </w:rPr>
      </w:pPr>
      <w:r w:rsidRPr="0A0CF2D2">
        <w:rPr>
          <w:rStyle w:val="normaltextrun"/>
          <w:rFonts w:ascii="Arial" w:hAnsi="Arial" w:cs="Arial"/>
          <w:sz w:val="24"/>
          <w:szCs w:val="24"/>
        </w:rPr>
        <w:t>This</w:t>
      </w:r>
      <w:r w:rsidRPr="0A0CF2D2">
        <w:rPr>
          <w:rStyle w:val="normaltextrun"/>
          <w:rFonts w:ascii="Arial" w:hAnsi="Arial" w:cs="Arial"/>
          <w:color w:val="00B050"/>
          <w:sz w:val="24"/>
          <w:szCs w:val="24"/>
        </w:rPr>
        <w:t xml:space="preserve"> </w:t>
      </w:r>
      <w:r w:rsidRPr="0A0CF2D2">
        <w:rPr>
          <w:rStyle w:val="normaltextrun"/>
          <w:rFonts w:ascii="Arial" w:hAnsi="Arial" w:cs="Arial"/>
          <w:sz w:val="24"/>
          <w:szCs w:val="24"/>
        </w:rPr>
        <w:t>Partner Member</w:t>
      </w:r>
      <w:r w:rsidR="002330D7" w:rsidRPr="0A0CF2D2">
        <w:rPr>
          <w:rStyle w:val="normaltextrun"/>
          <w:rFonts w:ascii="Arial" w:hAnsi="Arial" w:cs="Arial"/>
          <w:color w:val="00B050"/>
          <w:sz w:val="24"/>
          <w:szCs w:val="24"/>
        </w:rPr>
        <w:t xml:space="preserve"> </w:t>
      </w:r>
      <w:r w:rsidR="002330D7" w:rsidRPr="0A0CF2D2">
        <w:rPr>
          <w:rStyle w:val="normaltextrun"/>
          <w:rFonts w:ascii="Arial" w:hAnsi="Arial" w:cs="Arial"/>
          <w:sz w:val="24"/>
          <w:szCs w:val="24"/>
        </w:rPr>
        <w:t xml:space="preserve">is </w:t>
      </w:r>
      <w:r w:rsidRPr="0A0CF2D2">
        <w:rPr>
          <w:rStyle w:val="normaltextrun"/>
          <w:rFonts w:ascii="Arial" w:hAnsi="Arial" w:cs="Arial"/>
          <w:sz w:val="24"/>
          <w:szCs w:val="24"/>
        </w:rPr>
        <w:t>jointly</w:t>
      </w:r>
      <w:r w:rsidRPr="0A0CF2D2">
        <w:rPr>
          <w:rStyle w:val="normaltextrun"/>
          <w:rFonts w:ascii="Arial" w:hAnsi="Arial" w:cs="Arial"/>
          <w:color w:val="00B050"/>
          <w:sz w:val="24"/>
          <w:szCs w:val="24"/>
        </w:rPr>
        <w:t xml:space="preserve"> </w:t>
      </w:r>
      <w:r w:rsidRPr="0A0CF2D2">
        <w:rPr>
          <w:rStyle w:val="normaltextrun"/>
          <w:rFonts w:ascii="Arial" w:hAnsi="Arial" w:cs="Arial"/>
          <w:sz w:val="24"/>
          <w:szCs w:val="24"/>
        </w:rPr>
        <w:t xml:space="preserve">nominated by the </w:t>
      </w:r>
      <w:r w:rsidR="00E46124" w:rsidRPr="0A0CF2D2">
        <w:rPr>
          <w:rStyle w:val="normaltextrun"/>
          <w:rFonts w:ascii="Arial" w:hAnsi="Arial" w:cs="Arial"/>
          <w:sz w:val="24"/>
          <w:szCs w:val="24"/>
        </w:rPr>
        <w:t xml:space="preserve">NHS trusts and </w:t>
      </w:r>
      <w:r w:rsidR="00B347F8">
        <w:rPr>
          <w:rStyle w:val="normaltextrun"/>
          <w:rFonts w:ascii="Arial" w:hAnsi="Arial" w:cs="Arial"/>
          <w:sz w:val="24"/>
          <w:szCs w:val="24"/>
        </w:rPr>
        <w:t xml:space="preserve">NHS Foundation Trusts </w:t>
      </w:r>
      <w:r w:rsidR="003B1960" w:rsidRPr="0A0CF2D2">
        <w:rPr>
          <w:rStyle w:val="normaltextrun"/>
          <w:rFonts w:ascii="Arial" w:hAnsi="Arial" w:cs="Arial"/>
          <w:sz w:val="24"/>
          <w:szCs w:val="24"/>
        </w:rPr>
        <w:t>that</w:t>
      </w:r>
      <w:r w:rsidRPr="0A0CF2D2">
        <w:rPr>
          <w:rStyle w:val="normaltextrun"/>
          <w:rFonts w:ascii="Arial" w:hAnsi="Arial" w:cs="Arial"/>
          <w:sz w:val="24"/>
          <w:szCs w:val="24"/>
        </w:rPr>
        <w:t xml:space="preserve"> provide services </w:t>
      </w:r>
      <w:r w:rsidR="001B468B" w:rsidRPr="0A0CF2D2">
        <w:rPr>
          <w:rStyle w:val="normaltextrun"/>
          <w:rFonts w:ascii="Arial" w:hAnsi="Arial" w:cs="Arial"/>
          <w:sz w:val="24"/>
          <w:szCs w:val="24"/>
        </w:rPr>
        <w:t xml:space="preserve">for the purposes of the health service within the ICB’s </w:t>
      </w:r>
      <w:r w:rsidRPr="0A0CF2D2">
        <w:rPr>
          <w:rStyle w:val="normaltextrun"/>
          <w:rFonts w:ascii="Arial" w:hAnsi="Arial" w:cs="Arial"/>
          <w:sz w:val="24"/>
          <w:szCs w:val="24"/>
        </w:rPr>
        <w:t xml:space="preserve">area and </w:t>
      </w:r>
      <w:r w:rsidR="00565DFF" w:rsidRPr="0A0CF2D2">
        <w:rPr>
          <w:rStyle w:val="normaltextrun"/>
          <w:rFonts w:ascii="Arial" w:hAnsi="Arial" w:cs="Arial"/>
          <w:sz w:val="24"/>
          <w:szCs w:val="24"/>
        </w:rPr>
        <w:t>meet</w:t>
      </w:r>
      <w:r w:rsidR="00647051" w:rsidRPr="0A0CF2D2">
        <w:rPr>
          <w:rStyle w:val="normaltextrun"/>
          <w:rFonts w:ascii="Arial" w:hAnsi="Arial" w:cs="Arial"/>
          <w:sz w:val="24"/>
          <w:szCs w:val="24"/>
        </w:rPr>
        <w:t xml:space="preserve"> the forward plan condition or</w:t>
      </w:r>
      <w:r w:rsidR="00622A92" w:rsidRPr="0A0CF2D2">
        <w:rPr>
          <w:rStyle w:val="normaltextrun"/>
          <w:rFonts w:ascii="Arial" w:hAnsi="Arial" w:cs="Arial"/>
          <w:sz w:val="24"/>
          <w:szCs w:val="24"/>
        </w:rPr>
        <w:t xml:space="preserve"> (if the forward plan condition is not met)</w:t>
      </w:r>
      <w:r w:rsidR="00647051" w:rsidRPr="0A0CF2D2">
        <w:rPr>
          <w:rStyle w:val="normaltextrun"/>
          <w:rFonts w:ascii="Arial" w:hAnsi="Arial" w:cs="Arial"/>
          <w:sz w:val="24"/>
          <w:szCs w:val="24"/>
        </w:rPr>
        <w:t xml:space="preserve"> the level of services provided </w:t>
      </w:r>
      <w:r w:rsidR="00E074E5" w:rsidRPr="0A0CF2D2">
        <w:rPr>
          <w:rStyle w:val="normaltextrun"/>
          <w:rFonts w:ascii="Arial" w:hAnsi="Arial" w:cs="Arial"/>
          <w:sz w:val="24"/>
          <w:szCs w:val="24"/>
        </w:rPr>
        <w:t>condition.</w:t>
      </w:r>
    </w:p>
    <w:p w14:paraId="0AD2AA9B" w14:textId="77777777" w:rsidR="00E02604" w:rsidRDefault="00E02604" w:rsidP="00E074E5">
      <w:pPr>
        <w:pStyle w:val="ListParagraph"/>
        <w:spacing w:before="240" w:after="0" w:line="360" w:lineRule="atLeast"/>
        <w:ind w:left="425"/>
        <w:jc w:val="both"/>
        <w:outlineLvl w:val="2"/>
        <w:rPr>
          <w:rStyle w:val="normaltextrun"/>
          <w:rFonts w:ascii="Arial" w:hAnsi="Arial" w:cs="Arial"/>
          <w:color w:val="000000" w:themeColor="text1"/>
          <w:sz w:val="24"/>
          <w:szCs w:val="24"/>
        </w:rPr>
      </w:pPr>
    </w:p>
    <w:p w14:paraId="655FFC6C" w14:textId="77777777" w:rsidR="00D50394" w:rsidRPr="00D50394" w:rsidRDefault="00D50394" w:rsidP="00E074E5">
      <w:pPr>
        <w:pStyle w:val="ListParagraph"/>
        <w:numPr>
          <w:ilvl w:val="3"/>
          <w:numId w:val="14"/>
        </w:numPr>
        <w:spacing w:before="120" w:after="120" w:line="360" w:lineRule="atLeast"/>
        <w:ind w:left="851" w:hanging="425"/>
        <w:jc w:val="both"/>
        <w:outlineLvl w:val="2"/>
        <w:rPr>
          <w:rStyle w:val="normaltextrun"/>
          <w:rFonts w:ascii="Arial" w:hAnsi="Arial" w:cs="Arial"/>
          <w:sz w:val="24"/>
          <w:szCs w:val="24"/>
        </w:rPr>
      </w:pPr>
      <w:r w:rsidRPr="0A0CF2D2">
        <w:rPr>
          <w:rStyle w:val="normaltextrun"/>
          <w:rFonts w:ascii="Arial" w:hAnsi="Arial" w:cs="Arial"/>
          <w:sz w:val="24"/>
          <w:szCs w:val="24"/>
        </w:rPr>
        <w:t>East Midlands Ambulance Service NHS Trust</w:t>
      </w:r>
    </w:p>
    <w:p w14:paraId="2E639D51" w14:textId="32A828E9" w:rsidR="00D50394" w:rsidRPr="00D50394" w:rsidRDefault="00D50394" w:rsidP="00E074E5">
      <w:pPr>
        <w:pStyle w:val="ListParagraph"/>
        <w:numPr>
          <w:ilvl w:val="3"/>
          <w:numId w:val="14"/>
        </w:numPr>
        <w:spacing w:before="120" w:after="120" w:line="360" w:lineRule="atLeast"/>
        <w:ind w:left="851" w:hanging="425"/>
        <w:jc w:val="both"/>
        <w:outlineLvl w:val="2"/>
        <w:rPr>
          <w:rStyle w:val="normaltextrun"/>
          <w:rFonts w:ascii="Arial" w:hAnsi="Arial" w:cs="Arial"/>
          <w:sz w:val="24"/>
          <w:szCs w:val="24"/>
        </w:rPr>
      </w:pPr>
      <w:r w:rsidRPr="0A0CF2D2">
        <w:rPr>
          <w:rStyle w:val="normaltextrun"/>
          <w:rFonts w:ascii="Arial" w:hAnsi="Arial" w:cs="Arial"/>
          <w:sz w:val="24"/>
          <w:szCs w:val="24"/>
        </w:rPr>
        <w:t>Harrogate and District NHS Foundation Trust</w:t>
      </w:r>
    </w:p>
    <w:p w14:paraId="3E96FD59" w14:textId="77777777" w:rsidR="00D50394" w:rsidRPr="00B347F8" w:rsidRDefault="00D50394" w:rsidP="00E074E5">
      <w:pPr>
        <w:pStyle w:val="ListParagraph"/>
        <w:numPr>
          <w:ilvl w:val="3"/>
          <w:numId w:val="14"/>
        </w:numPr>
        <w:spacing w:before="120" w:after="120" w:line="360" w:lineRule="atLeast"/>
        <w:ind w:left="851" w:hanging="425"/>
        <w:jc w:val="both"/>
        <w:outlineLvl w:val="2"/>
        <w:rPr>
          <w:rStyle w:val="normaltextrun"/>
          <w:rFonts w:ascii="Arial" w:hAnsi="Arial" w:cs="Arial"/>
          <w:sz w:val="24"/>
          <w:szCs w:val="24"/>
        </w:rPr>
      </w:pPr>
      <w:r w:rsidRPr="00B347F8">
        <w:rPr>
          <w:rStyle w:val="normaltextrun"/>
          <w:rFonts w:ascii="Arial" w:hAnsi="Arial" w:cs="Arial"/>
          <w:sz w:val="24"/>
          <w:szCs w:val="24"/>
        </w:rPr>
        <w:t>Hull University Teaching Hospitals NHS Trust</w:t>
      </w:r>
    </w:p>
    <w:p w14:paraId="41821FC4" w14:textId="77777777" w:rsidR="00D50394" w:rsidRPr="00B347F8" w:rsidRDefault="00D50394" w:rsidP="00E074E5">
      <w:pPr>
        <w:pStyle w:val="ListParagraph"/>
        <w:numPr>
          <w:ilvl w:val="3"/>
          <w:numId w:val="14"/>
        </w:numPr>
        <w:spacing w:before="120" w:after="120" w:line="360" w:lineRule="atLeast"/>
        <w:ind w:left="851" w:hanging="425"/>
        <w:jc w:val="both"/>
        <w:outlineLvl w:val="2"/>
        <w:rPr>
          <w:rStyle w:val="normaltextrun"/>
          <w:rFonts w:ascii="Arial" w:hAnsi="Arial" w:cs="Arial"/>
          <w:sz w:val="24"/>
          <w:szCs w:val="24"/>
        </w:rPr>
      </w:pPr>
      <w:r w:rsidRPr="00B347F8">
        <w:rPr>
          <w:rStyle w:val="normaltextrun"/>
          <w:rFonts w:ascii="Arial" w:hAnsi="Arial" w:cs="Arial"/>
          <w:sz w:val="24"/>
          <w:szCs w:val="24"/>
        </w:rPr>
        <w:t>Humber Teaching NHS Foundation Trust</w:t>
      </w:r>
    </w:p>
    <w:p w14:paraId="38097347" w14:textId="77777777" w:rsidR="00D50394" w:rsidRPr="00B347F8" w:rsidRDefault="00D50394" w:rsidP="00E074E5">
      <w:pPr>
        <w:pStyle w:val="ListParagraph"/>
        <w:numPr>
          <w:ilvl w:val="3"/>
          <w:numId w:val="14"/>
        </w:numPr>
        <w:spacing w:before="120" w:after="120" w:line="360" w:lineRule="atLeast"/>
        <w:ind w:left="851" w:hanging="425"/>
        <w:jc w:val="both"/>
        <w:outlineLvl w:val="2"/>
        <w:rPr>
          <w:rStyle w:val="normaltextrun"/>
          <w:rFonts w:ascii="Arial" w:hAnsi="Arial" w:cs="Arial"/>
          <w:sz w:val="24"/>
          <w:szCs w:val="24"/>
        </w:rPr>
      </w:pPr>
      <w:r w:rsidRPr="00B347F8">
        <w:rPr>
          <w:rStyle w:val="normaltextrun"/>
          <w:rFonts w:ascii="Arial" w:hAnsi="Arial" w:cs="Arial"/>
          <w:sz w:val="24"/>
          <w:szCs w:val="24"/>
        </w:rPr>
        <w:t>Northern Lincolnshire and Goole NHS Foundation Trust</w:t>
      </w:r>
    </w:p>
    <w:p w14:paraId="5D9832CC" w14:textId="7EB00FCF" w:rsidR="00D50394" w:rsidRPr="00B347F8" w:rsidRDefault="00D50394" w:rsidP="00E074E5">
      <w:pPr>
        <w:pStyle w:val="ListParagraph"/>
        <w:numPr>
          <w:ilvl w:val="3"/>
          <w:numId w:val="14"/>
        </w:numPr>
        <w:spacing w:before="120" w:after="120" w:line="360" w:lineRule="atLeast"/>
        <w:ind w:left="851" w:hanging="425"/>
        <w:jc w:val="both"/>
        <w:outlineLvl w:val="2"/>
        <w:rPr>
          <w:rStyle w:val="normaltextrun"/>
          <w:rFonts w:ascii="Arial" w:hAnsi="Arial" w:cs="Arial"/>
          <w:sz w:val="24"/>
          <w:szCs w:val="24"/>
        </w:rPr>
      </w:pPr>
      <w:r w:rsidRPr="00B347F8">
        <w:rPr>
          <w:rStyle w:val="normaltextrun"/>
          <w:rFonts w:ascii="Arial" w:hAnsi="Arial" w:cs="Arial"/>
          <w:sz w:val="24"/>
          <w:szCs w:val="24"/>
        </w:rPr>
        <w:t xml:space="preserve">Rotherham, </w:t>
      </w:r>
      <w:r w:rsidR="00D21180" w:rsidRPr="00B347F8">
        <w:rPr>
          <w:rStyle w:val="normaltextrun"/>
          <w:rFonts w:ascii="Arial" w:hAnsi="Arial" w:cs="Arial"/>
          <w:sz w:val="24"/>
          <w:szCs w:val="24"/>
        </w:rPr>
        <w:t>Doncaster,</w:t>
      </w:r>
      <w:r w:rsidRPr="00B347F8">
        <w:rPr>
          <w:rStyle w:val="normaltextrun"/>
          <w:rFonts w:ascii="Arial" w:hAnsi="Arial" w:cs="Arial"/>
          <w:sz w:val="24"/>
          <w:szCs w:val="24"/>
        </w:rPr>
        <w:t xml:space="preserve"> and South Humber NHS Foundation Trust</w:t>
      </w:r>
    </w:p>
    <w:p w14:paraId="32E1AB4E" w14:textId="77777777" w:rsidR="00D50394" w:rsidRPr="00B347F8" w:rsidRDefault="00D50394" w:rsidP="00E074E5">
      <w:pPr>
        <w:pStyle w:val="ListParagraph"/>
        <w:numPr>
          <w:ilvl w:val="3"/>
          <w:numId w:val="14"/>
        </w:numPr>
        <w:spacing w:before="120" w:after="120" w:line="360" w:lineRule="atLeast"/>
        <w:ind w:left="851" w:hanging="425"/>
        <w:jc w:val="both"/>
        <w:outlineLvl w:val="2"/>
        <w:rPr>
          <w:rStyle w:val="normaltextrun"/>
          <w:rFonts w:ascii="Arial" w:hAnsi="Arial" w:cs="Arial"/>
          <w:sz w:val="24"/>
          <w:szCs w:val="24"/>
        </w:rPr>
      </w:pPr>
      <w:r w:rsidRPr="00B347F8">
        <w:rPr>
          <w:rStyle w:val="normaltextrun"/>
          <w:rFonts w:ascii="Arial" w:hAnsi="Arial" w:cs="Arial"/>
          <w:sz w:val="24"/>
          <w:szCs w:val="24"/>
        </w:rPr>
        <w:t>South Tees Hospitals NHS Foundation Trust</w:t>
      </w:r>
    </w:p>
    <w:p w14:paraId="16759818" w14:textId="77777777" w:rsidR="00D50394" w:rsidRPr="00B347F8" w:rsidRDefault="00D50394" w:rsidP="00E074E5">
      <w:pPr>
        <w:pStyle w:val="ListParagraph"/>
        <w:numPr>
          <w:ilvl w:val="3"/>
          <w:numId w:val="14"/>
        </w:numPr>
        <w:spacing w:before="120" w:after="120" w:line="360" w:lineRule="atLeast"/>
        <w:ind w:left="851" w:hanging="425"/>
        <w:jc w:val="both"/>
        <w:outlineLvl w:val="2"/>
        <w:rPr>
          <w:rStyle w:val="normaltextrun"/>
          <w:rFonts w:ascii="Arial" w:hAnsi="Arial" w:cs="Arial"/>
          <w:sz w:val="24"/>
          <w:szCs w:val="24"/>
        </w:rPr>
      </w:pPr>
      <w:r w:rsidRPr="00B347F8">
        <w:rPr>
          <w:rStyle w:val="normaltextrun"/>
          <w:rFonts w:ascii="Arial" w:hAnsi="Arial" w:cs="Arial"/>
          <w:sz w:val="24"/>
          <w:szCs w:val="24"/>
        </w:rPr>
        <w:t xml:space="preserve">Tees, </w:t>
      </w:r>
      <w:proofErr w:type="spellStart"/>
      <w:r w:rsidRPr="00B347F8">
        <w:rPr>
          <w:rStyle w:val="normaltextrun"/>
          <w:rFonts w:ascii="Arial" w:hAnsi="Arial" w:cs="Arial"/>
          <w:sz w:val="24"/>
          <w:szCs w:val="24"/>
        </w:rPr>
        <w:t>Esk</w:t>
      </w:r>
      <w:proofErr w:type="spellEnd"/>
      <w:r w:rsidRPr="00B347F8">
        <w:rPr>
          <w:rStyle w:val="normaltextrun"/>
          <w:rFonts w:ascii="Arial" w:hAnsi="Arial" w:cs="Arial"/>
          <w:sz w:val="24"/>
          <w:szCs w:val="24"/>
        </w:rPr>
        <w:t xml:space="preserve"> and Wear Valleys NHS Foundation Trust</w:t>
      </w:r>
    </w:p>
    <w:p w14:paraId="38589282" w14:textId="77777777" w:rsidR="00D50394" w:rsidRPr="00B347F8" w:rsidRDefault="00D50394" w:rsidP="00E074E5">
      <w:pPr>
        <w:pStyle w:val="ListParagraph"/>
        <w:numPr>
          <w:ilvl w:val="3"/>
          <w:numId w:val="14"/>
        </w:numPr>
        <w:spacing w:before="120" w:after="120" w:line="360" w:lineRule="atLeast"/>
        <w:ind w:left="851" w:hanging="425"/>
        <w:jc w:val="both"/>
        <w:outlineLvl w:val="2"/>
        <w:rPr>
          <w:rStyle w:val="normaltextrun"/>
          <w:rFonts w:ascii="Arial" w:hAnsi="Arial" w:cs="Arial"/>
          <w:sz w:val="24"/>
          <w:szCs w:val="24"/>
        </w:rPr>
      </w:pPr>
      <w:r w:rsidRPr="00B347F8">
        <w:rPr>
          <w:rStyle w:val="normaltextrun"/>
          <w:rFonts w:ascii="Arial" w:hAnsi="Arial" w:cs="Arial"/>
          <w:sz w:val="24"/>
          <w:szCs w:val="24"/>
        </w:rPr>
        <w:t>York and Scarborough Teaching Hospitals NHS Foundation Trust</w:t>
      </w:r>
    </w:p>
    <w:p w14:paraId="38F94B23" w14:textId="77777777" w:rsidR="00D50394" w:rsidRPr="00B347F8" w:rsidRDefault="00D50394" w:rsidP="00E074E5">
      <w:pPr>
        <w:pStyle w:val="ListParagraph"/>
        <w:numPr>
          <w:ilvl w:val="3"/>
          <w:numId w:val="14"/>
        </w:numPr>
        <w:spacing w:before="120" w:after="120" w:line="360" w:lineRule="atLeast"/>
        <w:ind w:left="851" w:hanging="425"/>
        <w:jc w:val="both"/>
        <w:outlineLvl w:val="2"/>
        <w:rPr>
          <w:rStyle w:val="normaltextrun"/>
          <w:rFonts w:ascii="Arial" w:hAnsi="Arial" w:cs="Arial"/>
          <w:sz w:val="24"/>
          <w:szCs w:val="24"/>
        </w:rPr>
      </w:pPr>
      <w:r w:rsidRPr="00B347F8">
        <w:rPr>
          <w:rStyle w:val="normaltextrun"/>
          <w:rFonts w:ascii="Arial" w:hAnsi="Arial" w:cs="Arial"/>
          <w:sz w:val="24"/>
          <w:szCs w:val="24"/>
        </w:rPr>
        <w:t>Yorkshire Ambulance Service NHS Trust</w:t>
      </w:r>
    </w:p>
    <w:p w14:paraId="1EBE17BD" w14:textId="64901775" w:rsidR="00A41EEA" w:rsidRPr="00B347F8" w:rsidRDefault="00D50394" w:rsidP="00E074E5">
      <w:pPr>
        <w:pStyle w:val="ListParagraph"/>
        <w:numPr>
          <w:ilvl w:val="3"/>
          <w:numId w:val="14"/>
        </w:numPr>
        <w:spacing w:before="120" w:after="120" w:line="360" w:lineRule="atLeast"/>
        <w:ind w:left="851" w:hanging="425"/>
        <w:jc w:val="both"/>
        <w:outlineLvl w:val="2"/>
        <w:rPr>
          <w:rFonts w:ascii="Arial" w:hAnsi="Arial" w:cs="Arial"/>
          <w:color w:val="00B050"/>
          <w:sz w:val="24"/>
          <w:szCs w:val="24"/>
        </w:rPr>
      </w:pPr>
      <w:r w:rsidRPr="00B347F8">
        <w:rPr>
          <w:rStyle w:val="normaltextrun"/>
          <w:rFonts w:ascii="Arial" w:hAnsi="Arial" w:cs="Arial"/>
          <w:sz w:val="24"/>
          <w:szCs w:val="24"/>
        </w:rPr>
        <w:t>Any other NHS trust or NHS foundation trust who receives more than 10% of their income from NHS Humber and North Yorkshire IC</w:t>
      </w:r>
      <w:r w:rsidR="00E02ED7" w:rsidRPr="00B347F8">
        <w:rPr>
          <w:rStyle w:val="normaltextrun"/>
          <w:rFonts w:ascii="Arial" w:hAnsi="Arial" w:cs="Arial"/>
          <w:sz w:val="24"/>
          <w:szCs w:val="24"/>
        </w:rPr>
        <w:t>B.</w:t>
      </w:r>
    </w:p>
    <w:p w14:paraId="32D3507E" w14:textId="4CF9DE98" w:rsidR="00A41EEA" w:rsidRPr="001D648E" w:rsidRDefault="00A41EEA" w:rsidP="00E074E5">
      <w:pPr>
        <w:pStyle w:val="ListParagraph"/>
        <w:numPr>
          <w:ilvl w:val="2"/>
          <w:numId w:val="14"/>
        </w:numPr>
        <w:spacing w:before="240" w:after="240" w:line="360" w:lineRule="atLeast"/>
        <w:ind w:left="426" w:hanging="710"/>
        <w:contextualSpacing w:val="0"/>
        <w:jc w:val="both"/>
        <w:outlineLvl w:val="2"/>
        <w:rPr>
          <w:rStyle w:val="normaltextrun"/>
          <w:rFonts w:ascii="Arial" w:hAnsi="Arial" w:cs="Arial"/>
          <w:color w:val="000000" w:themeColor="text1"/>
          <w:sz w:val="24"/>
          <w:szCs w:val="24"/>
        </w:rPr>
      </w:pPr>
      <w:r w:rsidRPr="0A0CF2D2">
        <w:rPr>
          <w:rStyle w:val="normaltextrun"/>
          <w:rFonts w:ascii="Arial" w:hAnsi="Arial" w:cs="Arial"/>
          <w:sz w:val="24"/>
          <w:szCs w:val="24"/>
        </w:rPr>
        <w:t>This</w:t>
      </w:r>
      <w:r w:rsidRPr="0A0CF2D2">
        <w:rPr>
          <w:rStyle w:val="normaltextrun"/>
          <w:rFonts w:ascii="Arial" w:hAnsi="Arial" w:cs="Arial"/>
          <w:color w:val="00B050"/>
          <w:sz w:val="24"/>
          <w:szCs w:val="24"/>
        </w:rPr>
        <w:t xml:space="preserve"> </w:t>
      </w:r>
      <w:r w:rsidRPr="0A0CF2D2">
        <w:rPr>
          <w:rStyle w:val="normaltextrun"/>
          <w:rFonts w:ascii="Arial" w:hAnsi="Arial" w:cs="Arial"/>
          <w:sz w:val="24"/>
          <w:szCs w:val="24"/>
        </w:rPr>
        <w:t>member</w:t>
      </w:r>
      <w:r w:rsidRPr="0A0CF2D2">
        <w:rPr>
          <w:rStyle w:val="normaltextrun"/>
          <w:rFonts w:ascii="Arial" w:hAnsi="Arial" w:cs="Arial"/>
          <w:color w:val="00B050"/>
          <w:sz w:val="24"/>
          <w:szCs w:val="24"/>
        </w:rPr>
        <w:t xml:space="preserve"> </w:t>
      </w:r>
      <w:r w:rsidRPr="0A0CF2D2">
        <w:rPr>
          <w:rStyle w:val="normaltextrun"/>
          <w:rFonts w:ascii="Arial" w:hAnsi="Arial" w:cs="Arial"/>
          <w:sz w:val="24"/>
          <w:szCs w:val="24"/>
        </w:rPr>
        <w:t>must fulfil the eligibility criteria set out at 3.1 and also the following additional eligibility criteria</w:t>
      </w:r>
      <w:r w:rsidR="001D648E" w:rsidRPr="0A0CF2D2">
        <w:rPr>
          <w:rStyle w:val="normaltextrun"/>
          <w:rFonts w:ascii="Arial" w:hAnsi="Arial" w:cs="Arial"/>
          <w:sz w:val="24"/>
          <w:szCs w:val="24"/>
        </w:rPr>
        <w:t>:</w:t>
      </w:r>
      <w:r w:rsidRPr="0A0CF2D2">
        <w:rPr>
          <w:rStyle w:val="normaltextrun"/>
          <w:rFonts w:ascii="Arial" w:hAnsi="Arial" w:cs="Arial"/>
          <w:sz w:val="24"/>
          <w:szCs w:val="24"/>
        </w:rPr>
        <w:t xml:space="preserve"> </w:t>
      </w:r>
    </w:p>
    <w:p w14:paraId="6FC3BB20" w14:textId="60837B49" w:rsidR="00A41EEA" w:rsidRPr="001042FD" w:rsidRDefault="001D648E" w:rsidP="00E074E5">
      <w:pPr>
        <w:pStyle w:val="ListParagraph"/>
        <w:numPr>
          <w:ilvl w:val="3"/>
          <w:numId w:val="14"/>
        </w:numPr>
        <w:spacing w:before="240" w:after="50" w:line="360" w:lineRule="atLeast"/>
        <w:ind w:left="782" w:hanging="357"/>
        <w:jc w:val="both"/>
        <w:outlineLvl w:val="2"/>
        <w:rPr>
          <w:rFonts w:ascii="Arial" w:hAnsi="Arial" w:cs="Arial"/>
          <w:color w:val="7030A0"/>
          <w:sz w:val="24"/>
          <w:szCs w:val="24"/>
        </w:rPr>
      </w:pPr>
      <w:r w:rsidRPr="0A0CF2D2">
        <w:rPr>
          <w:rFonts w:ascii="Arial" w:hAnsi="Arial" w:cs="Arial"/>
          <w:sz w:val="24"/>
          <w:szCs w:val="24"/>
        </w:rPr>
        <w:t>b</w:t>
      </w:r>
      <w:r w:rsidR="00A41EEA" w:rsidRPr="0A0CF2D2">
        <w:rPr>
          <w:rFonts w:ascii="Arial" w:hAnsi="Arial" w:cs="Arial"/>
          <w:sz w:val="24"/>
          <w:szCs w:val="24"/>
        </w:rPr>
        <w:t xml:space="preserve">e an Executive Director of one of the NHS </w:t>
      </w:r>
      <w:r w:rsidR="004F4089" w:rsidRPr="0A0CF2D2">
        <w:rPr>
          <w:rFonts w:ascii="Arial" w:hAnsi="Arial" w:cs="Arial"/>
          <w:sz w:val="24"/>
          <w:szCs w:val="24"/>
        </w:rPr>
        <w:t>t</w:t>
      </w:r>
      <w:r w:rsidR="00A41EEA" w:rsidRPr="0A0CF2D2">
        <w:rPr>
          <w:rFonts w:ascii="Arial" w:hAnsi="Arial" w:cs="Arial"/>
          <w:sz w:val="24"/>
          <w:szCs w:val="24"/>
        </w:rPr>
        <w:t xml:space="preserve">rusts or </w:t>
      </w:r>
      <w:r w:rsidR="004F4089" w:rsidRPr="0A0CF2D2">
        <w:rPr>
          <w:rFonts w:ascii="Arial" w:hAnsi="Arial" w:cs="Arial"/>
          <w:sz w:val="24"/>
          <w:szCs w:val="24"/>
        </w:rPr>
        <w:t>foundation trust</w:t>
      </w:r>
      <w:r w:rsidR="00A41EEA" w:rsidRPr="0A0CF2D2">
        <w:rPr>
          <w:rFonts w:ascii="Arial" w:hAnsi="Arial" w:cs="Arial"/>
          <w:sz w:val="24"/>
          <w:szCs w:val="24"/>
        </w:rPr>
        <w:t>s within the ICB’s area</w:t>
      </w:r>
      <w:r w:rsidR="00AA6965">
        <w:rPr>
          <w:rFonts w:ascii="Arial" w:hAnsi="Arial" w:cs="Arial"/>
          <w:sz w:val="24"/>
          <w:szCs w:val="24"/>
        </w:rPr>
        <w:t>.</w:t>
      </w:r>
    </w:p>
    <w:p w14:paraId="4A8D737A" w14:textId="13AEBF58" w:rsidR="00A41EEA" w:rsidRPr="001042FD" w:rsidRDefault="00A41EEA" w:rsidP="00E074E5">
      <w:pPr>
        <w:pStyle w:val="ListParagraph"/>
        <w:numPr>
          <w:ilvl w:val="2"/>
          <w:numId w:val="14"/>
        </w:numPr>
        <w:spacing w:before="240" w:after="120" w:line="360" w:lineRule="atLeast"/>
        <w:ind w:left="425" w:hanging="709"/>
        <w:contextualSpacing w:val="0"/>
        <w:jc w:val="both"/>
        <w:outlineLvl w:val="2"/>
        <w:rPr>
          <w:rStyle w:val="normaltextrun"/>
          <w:rFonts w:ascii="Arial" w:hAnsi="Arial" w:cs="Arial"/>
          <w:sz w:val="24"/>
          <w:szCs w:val="24"/>
        </w:rPr>
      </w:pPr>
      <w:r w:rsidRPr="0A0CF2D2">
        <w:rPr>
          <w:rStyle w:val="normaltextrun"/>
          <w:rFonts w:ascii="Arial" w:hAnsi="Arial" w:cs="Arial"/>
          <w:sz w:val="24"/>
          <w:szCs w:val="24"/>
        </w:rPr>
        <w:t>Individuals will not be eligible if</w:t>
      </w:r>
      <w:r w:rsidR="00BA3591" w:rsidRPr="0A0CF2D2">
        <w:rPr>
          <w:rStyle w:val="normaltextrun"/>
          <w:rFonts w:ascii="Arial" w:hAnsi="Arial" w:cs="Arial"/>
          <w:sz w:val="24"/>
          <w:szCs w:val="24"/>
        </w:rPr>
        <w:t>:</w:t>
      </w:r>
    </w:p>
    <w:p w14:paraId="2F93E258" w14:textId="4DA1DC8F" w:rsidR="00A41EEA" w:rsidRDefault="001D648E" w:rsidP="00E074E5">
      <w:pPr>
        <w:pStyle w:val="ListParagraph"/>
        <w:numPr>
          <w:ilvl w:val="3"/>
          <w:numId w:val="14"/>
        </w:numPr>
        <w:spacing w:before="120" w:after="50" w:line="360" w:lineRule="atLeast"/>
        <w:ind w:left="782" w:hanging="357"/>
        <w:contextualSpacing w:val="0"/>
        <w:jc w:val="both"/>
        <w:outlineLvl w:val="2"/>
        <w:rPr>
          <w:rStyle w:val="normaltextrun"/>
          <w:rFonts w:ascii="Arial" w:hAnsi="Arial" w:cs="Arial"/>
          <w:sz w:val="24"/>
          <w:szCs w:val="24"/>
        </w:rPr>
      </w:pPr>
      <w:bookmarkStart w:id="63" w:name="_Hlk75514965"/>
      <w:r w:rsidRPr="0A0CF2D2">
        <w:rPr>
          <w:rStyle w:val="normaltextrun"/>
          <w:rFonts w:ascii="Arial" w:hAnsi="Arial" w:cs="Arial"/>
          <w:sz w:val="24"/>
          <w:szCs w:val="24"/>
        </w:rPr>
        <w:t>a</w:t>
      </w:r>
      <w:r w:rsidR="00A41EEA" w:rsidRPr="0A0CF2D2">
        <w:rPr>
          <w:rStyle w:val="normaltextrun"/>
          <w:rFonts w:ascii="Arial" w:hAnsi="Arial" w:cs="Arial"/>
          <w:sz w:val="24"/>
          <w:szCs w:val="24"/>
        </w:rPr>
        <w:t xml:space="preserve">ny of the disqualification criteria set out in 3.2 </w:t>
      </w:r>
      <w:r w:rsidR="00D905E7" w:rsidRPr="0A0CF2D2">
        <w:rPr>
          <w:rStyle w:val="normaltextrun"/>
          <w:rFonts w:ascii="Arial" w:hAnsi="Arial" w:cs="Arial"/>
          <w:sz w:val="24"/>
          <w:szCs w:val="24"/>
        </w:rPr>
        <w:t>apply.</w:t>
      </w:r>
    </w:p>
    <w:p w14:paraId="73A93F03" w14:textId="7A9DFEAB" w:rsidR="00A41EEA" w:rsidRPr="000C504D" w:rsidRDefault="000C504D" w:rsidP="00E074E5">
      <w:pPr>
        <w:pStyle w:val="ListParagraph"/>
        <w:numPr>
          <w:ilvl w:val="3"/>
          <w:numId w:val="14"/>
        </w:numPr>
        <w:spacing w:before="50" w:after="240" w:line="360" w:lineRule="atLeast"/>
        <w:ind w:left="782" w:hanging="357"/>
        <w:contextualSpacing w:val="0"/>
        <w:jc w:val="both"/>
        <w:outlineLvl w:val="2"/>
        <w:rPr>
          <w:rStyle w:val="normaltextrun"/>
          <w:rFonts w:ascii="Arial" w:hAnsi="Arial" w:cs="Arial"/>
          <w:color w:val="00B050"/>
          <w:sz w:val="24"/>
          <w:szCs w:val="24"/>
        </w:rPr>
      </w:pPr>
      <w:r w:rsidRPr="0A0CF2D2">
        <w:rPr>
          <w:rStyle w:val="normaltextrun"/>
          <w:rFonts w:ascii="Arial" w:hAnsi="Arial" w:cs="Arial"/>
          <w:sz w:val="24"/>
          <w:szCs w:val="24"/>
        </w:rPr>
        <w:t>A conflict of interest is evident, as determined by the Chair or the ICB Board appointment panel, which results in the individual being unable to fulfil the role</w:t>
      </w:r>
      <w:bookmarkEnd w:id="63"/>
      <w:r w:rsidR="00E02ED7">
        <w:rPr>
          <w:rStyle w:val="normaltextrun"/>
          <w:rFonts w:ascii="Arial" w:hAnsi="Arial" w:cs="Arial"/>
          <w:sz w:val="24"/>
          <w:szCs w:val="24"/>
        </w:rPr>
        <w:t>.</w:t>
      </w:r>
    </w:p>
    <w:p w14:paraId="315899AB" w14:textId="5EB546FC" w:rsidR="00A41EEA" w:rsidRDefault="00A41EEA" w:rsidP="00E074E5">
      <w:pPr>
        <w:pStyle w:val="ListParagraph"/>
        <w:numPr>
          <w:ilvl w:val="2"/>
          <w:numId w:val="14"/>
        </w:numPr>
        <w:spacing w:after="240" w:line="360" w:lineRule="atLeast"/>
        <w:ind w:left="426" w:hanging="710"/>
        <w:jc w:val="both"/>
        <w:outlineLvl w:val="2"/>
        <w:rPr>
          <w:rStyle w:val="normaltextrun"/>
          <w:rFonts w:ascii="Arial" w:eastAsia="Calibri" w:hAnsi="Arial" w:cs="Arial"/>
          <w:sz w:val="24"/>
          <w:szCs w:val="24"/>
        </w:rPr>
      </w:pPr>
      <w:bookmarkStart w:id="64" w:name="_Hlk74752299"/>
      <w:r w:rsidRPr="0A0CF2D2">
        <w:rPr>
          <w:rStyle w:val="normaltextrun"/>
          <w:rFonts w:ascii="Arial" w:eastAsia="Calibri" w:hAnsi="Arial" w:cs="Arial"/>
          <w:sz w:val="24"/>
          <w:szCs w:val="24"/>
        </w:rPr>
        <w:t>This</w:t>
      </w:r>
      <w:r w:rsidRPr="0A0CF2D2">
        <w:rPr>
          <w:rStyle w:val="normaltextrun"/>
          <w:rFonts w:ascii="Arial" w:eastAsia="Calibri" w:hAnsi="Arial" w:cs="Arial"/>
          <w:color w:val="00B050"/>
          <w:sz w:val="24"/>
          <w:szCs w:val="24"/>
        </w:rPr>
        <w:t xml:space="preserve"> </w:t>
      </w:r>
      <w:r w:rsidRPr="0A0CF2D2">
        <w:rPr>
          <w:rStyle w:val="normaltextrun"/>
          <w:rFonts w:ascii="Arial" w:eastAsia="Calibri" w:hAnsi="Arial" w:cs="Arial"/>
          <w:sz w:val="24"/>
          <w:szCs w:val="24"/>
        </w:rPr>
        <w:t>member</w:t>
      </w:r>
      <w:r w:rsidRPr="0A0CF2D2">
        <w:rPr>
          <w:rStyle w:val="normaltextrun"/>
          <w:rFonts w:ascii="Arial" w:eastAsia="Calibri" w:hAnsi="Arial" w:cs="Arial"/>
          <w:color w:val="00B050"/>
          <w:sz w:val="24"/>
          <w:szCs w:val="24"/>
        </w:rPr>
        <w:t xml:space="preserve"> </w:t>
      </w:r>
      <w:r w:rsidRPr="0A0CF2D2">
        <w:rPr>
          <w:rStyle w:val="normaltextrun"/>
          <w:rFonts w:ascii="Arial" w:eastAsia="Calibri" w:hAnsi="Arial" w:cs="Arial"/>
          <w:sz w:val="24"/>
          <w:szCs w:val="24"/>
        </w:rPr>
        <w:t xml:space="preserve">will be appointed by </w:t>
      </w:r>
      <w:bookmarkEnd w:id="62"/>
      <w:r w:rsidR="000C504D" w:rsidRPr="0A0CF2D2">
        <w:rPr>
          <w:rStyle w:val="normaltextrun"/>
          <w:rFonts w:ascii="Arial" w:eastAsia="Calibri" w:hAnsi="Arial" w:cs="Arial"/>
          <w:sz w:val="24"/>
          <w:szCs w:val="24"/>
        </w:rPr>
        <w:t xml:space="preserve">the ICB Board </w:t>
      </w:r>
      <w:r w:rsidRPr="0A0CF2D2">
        <w:rPr>
          <w:rStyle w:val="normaltextrun"/>
          <w:rFonts w:ascii="Arial" w:eastAsia="Calibri" w:hAnsi="Arial" w:cs="Arial"/>
          <w:sz w:val="24"/>
          <w:szCs w:val="24"/>
        </w:rPr>
        <w:t>subject to the approval of the Chair</w:t>
      </w:r>
      <w:r w:rsidR="00BA3591" w:rsidRPr="0A0CF2D2">
        <w:rPr>
          <w:rStyle w:val="normaltextrun"/>
          <w:rFonts w:ascii="Arial" w:eastAsia="Calibri" w:hAnsi="Arial" w:cs="Arial"/>
          <w:sz w:val="24"/>
          <w:szCs w:val="24"/>
        </w:rPr>
        <w:t>.</w:t>
      </w:r>
    </w:p>
    <w:p w14:paraId="6B711E44" w14:textId="77777777" w:rsidR="00E02604" w:rsidRPr="001042FD" w:rsidRDefault="00E02604" w:rsidP="00E074E5">
      <w:pPr>
        <w:pStyle w:val="ListParagraph"/>
        <w:spacing w:after="240" w:line="360" w:lineRule="atLeast"/>
        <w:ind w:left="426"/>
        <w:jc w:val="both"/>
        <w:outlineLvl w:val="2"/>
        <w:rPr>
          <w:rStyle w:val="normaltextrun"/>
          <w:rFonts w:ascii="Arial" w:eastAsia="Calibri" w:hAnsi="Arial" w:cs="Arial"/>
          <w:sz w:val="24"/>
          <w:szCs w:val="24"/>
        </w:rPr>
      </w:pPr>
    </w:p>
    <w:p w14:paraId="7AE93915" w14:textId="1B2E7B0E" w:rsidR="00A41EEA" w:rsidRPr="001042FD" w:rsidRDefault="00A41EEA" w:rsidP="00E074E5">
      <w:pPr>
        <w:pStyle w:val="ListParagraph"/>
        <w:numPr>
          <w:ilvl w:val="2"/>
          <w:numId w:val="14"/>
        </w:numPr>
        <w:spacing w:after="120" w:line="360" w:lineRule="atLeast"/>
        <w:ind w:left="425" w:hanging="709"/>
        <w:jc w:val="both"/>
        <w:outlineLvl w:val="2"/>
        <w:rPr>
          <w:rStyle w:val="normaltextrun"/>
          <w:rFonts w:ascii="Arial" w:eastAsia="Calibri" w:hAnsi="Arial" w:cs="Arial"/>
          <w:sz w:val="24"/>
          <w:szCs w:val="24"/>
        </w:rPr>
      </w:pPr>
      <w:bookmarkStart w:id="65" w:name="_Hlk75439268"/>
      <w:bookmarkStart w:id="66" w:name="_Hlk98252823"/>
      <w:bookmarkEnd w:id="64"/>
      <w:r w:rsidRPr="0A0CF2D2">
        <w:rPr>
          <w:rStyle w:val="normaltextrun"/>
          <w:rFonts w:ascii="Arial" w:eastAsia="Calibri" w:hAnsi="Arial" w:cs="Arial"/>
          <w:sz w:val="24"/>
          <w:szCs w:val="24"/>
        </w:rPr>
        <w:t>The appointment process will be as follows:</w:t>
      </w:r>
    </w:p>
    <w:p w14:paraId="603FCCF8" w14:textId="77777777" w:rsidR="00A41EEA" w:rsidRPr="00D75695" w:rsidRDefault="00A41EEA" w:rsidP="00E074E5">
      <w:pPr>
        <w:pStyle w:val="ListParagraph"/>
        <w:numPr>
          <w:ilvl w:val="3"/>
          <w:numId w:val="14"/>
        </w:numPr>
        <w:spacing w:after="120" w:line="360" w:lineRule="atLeast"/>
        <w:ind w:left="782" w:hanging="357"/>
        <w:contextualSpacing w:val="0"/>
        <w:jc w:val="both"/>
        <w:outlineLvl w:val="2"/>
        <w:rPr>
          <w:rStyle w:val="normaltextrun"/>
          <w:rFonts w:ascii="Arial" w:eastAsia="Calibri" w:hAnsi="Arial" w:cs="Arial"/>
          <w:sz w:val="24"/>
          <w:szCs w:val="24"/>
        </w:rPr>
      </w:pPr>
      <w:r w:rsidRPr="0A0CF2D2">
        <w:rPr>
          <w:rStyle w:val="normaltextrun"/>
          <w:rFonts w:ascii="Arial" w:eastAsia="Calibri" w:hAnsi="Arial" w:cs="Arial"/>
          <w:sz w:val="24"/>
          <w:szCs w:val="24"/>
        </w:rPr>
        <w:lastRenderedPageBreak/>
        <w:t xml:space="preserve">Joint Nomination: </w:t>
      </w:r>
    </w:p>
    <w:p w14:paraId="0AA72721" w14:textId="386653CB" w:rsidR="00A41EEA" w:rsidRPr="00D75695" w:rsidRDefault="00FC1505" w:rsidP="00E074E5">
      <w:pPr>
        <w:pStyle w:val="ListParagraph"/>
        <w:numPr>
          <w:ilvl w:val="3"/>
          <w:numId w:val="31"/>
        </w:numPr>
        <w:spacing w:after="50" w:line="360" w:lineRule="atLeast"/>
        <w:ind w:left="1276"/>
        <w:contextualSpacing w:val="0"/>
        <w:jc w:val="both"/>
        <w:outlineLvl w:val="2"/>
        <w:rPr>
          <w:rStyle w:val="normaltextrun"/>
          <w:rFonts w:ascii="Arial" w:eastAsia="Calibri" w:hAnsi="Arial" w:cs="Arial"/>
          <w:bCs/>
          <w:iCs/>
          <w:sz w:val="24"/>
          <w:szCs w:val="24"/>
        </w:rPr>
      </w:pPr>
      <w:r w:rsidRPr="00D75695">
        <w:rPr>
          <w:rStyle w:val="normaltextrun"/>
          <w:rFonts w:ascii="Arial" w:eastAsia="Calibri" w:hAnsi="Arial" w:cs="Arial"/>
          <w:sz w:val="24"/>
          <w:szCs w:val="24"/>
        </w:rPr>
        <w:t>w</w:t>
      </w:r>
      <w:r w:rsidR="00A41EEA" w:rsidRPr="00D75695">
        <w:rPr>
          <w:rStyle w:val="normaltextrun"/>
          <w:rFonts w:ascii="Arial" w:eastAsia="Calibri" w:hAnsi="Arial" w:cs="Arial"/>
          <w:sz w:val="24"/>
          <w:szCs w:val="24"/>
        </w:rPr>
        <w:t>hen a vacancy arises, each eligible organisation listed at 3.</w:t>
      </w:r>
      <w:r w:rsidR="00E219D5">
        <w:rPr>
          <w:rStyle w:val="normaltextrun"/>
          <w:rFonts w:ascii="Arial" w:eastAsia="Calibri" w:hAnsi="Arial" w:cs="Arial"/>
          <w:sz w:val="24"/>
          <w:szCs w:val="24"/>
        </w:rPr>
        <w:t>6</w:t>
      </w:r>
      <w:r w:rsidR="00A41EEA" w:rsidRPr="00D75695">
        <w:rPr>
          <w:rStyle w:val="normaltextrun"/>
          <w:rFonts w:ascii="Arial" w:eastAsia="Calibri" w:hAnsi="Arial" w:cs="Arial"/>
          <w:sz w:val="24"/>
          <w:szCs w:val="24"/>
        </w:rPr>
        <w:t xml:space="preserve">.1.a will be invited to make </w:t>
      </w:r>
      <w:r w:rsidR="00D75695">
        <w:rPr>
          <w:rStyle w:val="normaltextrun"/>
          <w:rFonts w:ascii="Arial" w:eastAsia="Calibri" w:hAnsi="Arial" w:cs="Arial"/>
          <w:sz w:val="24"/>
          <w:szCs w:val="24"/>
        </w:rPr>
        <w:t>a</w:t>
      </w:r>
      <w:r w:rsidR="00A41EEA" w:rsidRPr="00D75695">
        <w:rPr>
          <w:rStyle w:val="normaltextrun"/>
          <w:rFonts w:ascii="Arial" w:eastAsia="Calibri" w:hAnsi="Arial" w:cs="Arial"/>
          <w:sz w:val="24"/>
          <w:szCs w:val="24"/>
        </w:rPr>
        <w:t xml:space="preserve"> </w:t>
      </w:r>
      <w:r w:rsidR="00D905E7" w:rsidRPr="00D75695">
        <w:rPr>
          <w:rStyle w:val="normaltextrun"/>
          <w:rFonts w:ascii="Arial" w:eastAsia="Calibri" w:hAnsi="Arial" w:cs="Arial"/>
          <w:sz w:val="24"/>
          <w:szCs w:val="24"/>
        </w:rPr>
        <w:t>nomination.</w:t>
      </w:r>
    </w:p>
    <w:p w14:paraId="6E58C807" w14:textId="70019028" w:rsidR="00A41EEA" w:rsidRPr="00D75695" w:rsidRDefault="00DD72B7" w:rsidP="00E074E5">
      <w:pPr>
        <w:pStyle w:val="ListParagraph"/>
        <w:numPr>
          <w:ilvl w:val="3"/>
          <w:numId w:val="31"/>
        </w:numPr>
        <w:spacing w:after="50" w:line="360" w:lineRule="atLeast"/>
        <w:ind w:left="1276"/>
        <w:contextualSpacing w:val="0"/>
        <w:jc w:val="both"/>
        <w:outlineLvl w:val="2"/>
        <w:rPr>
          <w:rStyle w:val="normaltextrun"/>
          <w:rFonts w:ascii="Arial" w:eastAsia="Calibri" w:hAnsi="Arial" w:cs="Arial"/>
          <w:bCs/>
          <w:iCs/>
          <w:sz w:val="24"/>
          <w:szCs w:val="24"/>
        </w:rPr>
      </w:pPr>
      <w:r w:rsidRPr="00D75695">
        <w:rPr>
          <w:rStyle w:val="normaltextrun"/>
          <w:rFonts w:ascii="Arial" w:eastAsia="Calibri" w:hAnsi="Arial" w:cs="Arial"/>
          <w:sz w:val="24"/>
          <w:szCs w:val="24"/>
        </w:rPr>
        <w:t>e</w:t>
      </w:r>
      <w:r w:rsidR="00A41EEA" w:rsidRPr="00D75695">
        <w:rPr>
          <w:rStyle w:val="normaltextrun"/>
          <w:rFonts w:ascii="Arial" w:eastAsia="Calibri" w:hAnsi="Arial" w:cs="Arial"/>
          <w:sz w:val="24"/>
          <w:szCs w:val="24"/>
        </w:rPr>
        <w:t xml:space="preserve">ligible organisations may nominate individuals from their own organisation or another </w:t>
      </w:r>
      <w:r w:rsidR="00D905E7" w:rsidRPr="00D75695">
        <w:rPr>
          <w:rStyle w:val="normaltextrun"/>
          <w:rFonts w:ascii="Arial" w:eastAsia="Calibri" w:hAnsi="Arial" w:cs="Arial"/>
          <w:sz w:val="24"/>
          <w:szCs w:val="24"/>
        </w:rPr>
        <w:t>organisation.</w:t>
      </w:r>
    </w:p>
    <w:p w14:paraId="5EFEA6BB" w14:textId="0C3A54E9" w:rsidR="00A41EEA" w:rsidRPr="00D75695" w:rsidRDefault="00DD72B7" w:rsidP="00E074E5">
      <w:pPr>
        <w:pStyle w:val="ListParagraph"/>
        <w:numPr>
          <w:ilvl w:val="3"/>
          <w:numId w:val="31"/>
        </w:numPr>
        <w:spacing w:after="120" w:line="360" w:lineRule="atLeast"/>
        <w:ind w:left="1276"/>
        <w:contextualSpacing w:val="0"/>
        <w:jc w:val="both"/>
        <w:outlineLvl w:val="2"/>
        <w:rPr>
          <w:rStyle w:val="normaltextrun"/>
          <w:rFonts w:ascii="Arial" w:eastAsia="Calibri" w:hAnsi="Arial" w:cs="Arial"/>
          <w:bCs/>
          <w:iCs/>
          <w:sz w:val="24"/>
          <w:szCs w:val="24"/>
        </w:rPr>
      </w:pPr>
      <w:r w:rsidRPr="00D75695">
        <w:rPr>
          <w:rStyle w:val="normaltextrun"/>
          <w:rFonts w:ascii="Arial" w:eastAsia="Calibri" w:hAnsi="Arial" w:cs="Arial"/>
          <w:sz w:val="24"/>
          <w:szCs w:val="24"/>
        </w:rPr>
        <w:t>a</w:t>
      </w:r>
      <w:r w:rsidR="00A41EEA" w:rsidRPr="00D75695">
        <w:rPr>
          <w:rStyle w:val="normaltextrun"/>
          <w:rFonts w:ascii="Arial" w:eastAsia="Calibri" w:hAnsi="Arial" w:cs="Arial"/>
          <w:sz w:val="24"/>
          <w:szCs w:val="24"/>
        </w:rPr>
        <w:t xml:space="preserve">ll eligible organisations will be requested to confirm whether they jointly agree to nominate the whole list of nominated individuals, with a failure to confirm within </w:t>
      </w:r>
      <w:r w:rsidR="00C30289">
        <w:rPr>
          <w:rStyle w:val="normaltextrun"/>
          <w:rFonts w:ascii="Arial" w:eastAsia="Calibri" w:hAnsi="Arial" w:cs="Arial"/>
          <w:sz w:val="24"/>
          <w:szCs w:val="24"/>
        </w:rPr>
        <w:t>two weeks</w:t>
      </w:r>
      <w:r w:rsidR="00A41EEA" w:rsidRPr="00D75695">
        <w:rPr>
          <w:rStyle w:val="normaltextrun"/>
          <w:rFonts w:ascii="Arial" w:eastAsia="Calibri" w:hAnsi="Arial" w:cs="Arial"/>
          <w:sz w:val="24"/>
          <w:szCs w:val="24"/>
        </w:rPr>
        <w:t xml:space="preserve"> being deemed to constitute agreement. If they do agree, the list will be put forward to step b) below. If they don’t, the nomination process will be re-run</w:t>
      </w:r>
      <w:r w:rsidR="0082206E" w:rsidRPr="00D75695">
        <w:rPr>
          <w:rStyle w:val="normaltextrun"/>
          <w:rFonts w:ascii="Arial" w:eastAsia="Calibri" w:hAnsi="Arial" w:cs="Arial"/>
          <w:sz w:val="24"/>
          <w:szCs w:val="24"/>
        </w:rPr>
        <w:t xml:space="preserve"> until majority acceptance is reached on the nominations put forward</w:t>
      </w:r>
      <w:r w:rsidR="00A41EEA" w:rsidRPr="00D75695">
        <w:rPr>
          <w:rStyle w:val="normaltextrun"/>
          <w:rFonts w:ascii="Arial" w:eastAsia="Calibri" w:hAnsi="Arial" w:cs="Arial"/>
          <w:sz w:val="24"/>
          <w:szCs w:val="24"/>
        </w:rPr>
        <w:t xml:space="preserve">. </w:t>
      </w:r>
    </w:p>
    <w:p w14:paraId="6A4F4D3E" w14:textId="41CC133D" w:rsidR="00A41EEA" w:rsidRPr="00CF63C8" w:rsidRDefault="00A41EEA" w:rsidP="00E074E5">
      <w:pPr>
        <w:pStyle w:val="ListParagraph"/>
        <w:numPr>
          <w:ilvl w:val="3"/>
          <w:numId w:val="14"/>
        </w:numPr>
        <w:spacing w:after="120" w:line="360" w:lineRule="atLeast"/>
        <w:ind w:left="782" w:hanging="357"/>
        <w:contextualSpacing w:val="0"/>
        <w:jc w:val="both"/>
        <w:outlineLvl w:val="2"/>
        <w:rPr>
          <w:rStyle w:val="normaltextrun"/>
          <w:rFonts w:ascii="Arial" w:eastAsia="Calibri" w:hAnsi="Arial" w:cs="Arial"/>
          <w:sz w:val="24"/>
          <w:szCs w:val="24"/>
        </w:rPr>
      </w:pPr>
      <w:r w:rsidRPr="0A0CF2D2">
        <w:rPr>
          <w:rStyle w:val="normaltextrun"/>
          <w:rFonts w:ascii="Arial" w:eastAsia="Calibri" w:hAnsi="Arial" w:cs="Arial"/>
          <w:sz w:val="24"/>
          <w:szCs w:val="24"/>
        </w:rPr>
        <w:t xml:space="preserve">Assessment, </w:t>
      </w:r>
      <w:r w:rsidR="00D21180" w:rsidRPr="0A0CF2D2">
        <w:rPr>
          <w:rStyle w:val="normaltextrun"/>
          <w:rFonts w:ascii="Arial" w:eastAsia="Calibri" w:hAnsi="Arial" w:cs="Arial"/>
          <w:sz w:val="24"/>
          <w:szCs w:val="24"/>
        </w:rPr>
        <w:t>selection,</w:t>
      </w:r>
      <w:r w:rsidRPr="0A0CF2D2">
        <w:rPr>
          <w:rStyle w:val="normaltextrun"/>
          <w:rFonts w:ascii="Arial" w:eastAsia="Calibri" w:hAnsi="Arial" w:cs="Arial"/>
          <w:sz w:val="24"/>
          <w:szCs w:val="24"/>
        </w:rPr>
        <w:t xml:space="preserve"> and appointment subject to approval of the Chair under c)</w:t>
      </w:r>
      <w:r w:rsidR="00BA3591" w:rsidRPr="0A0CF2D2">
        <w:rPr>
          <w:rStyle w:val="normaltextrun"/>
          <w:rFonts w:ascii="Arial" w:eastAsia="Calibri" w:hAnsi="Arial" w:cs="Arial"/>
          <w:sz w:val="24"/>
          <w:szCs w:val="24"/>
        </w:rPr>
        <w:t>:</w:t>
      </w:r>
    </w:p>
    <w:p w14:paraId="7F532048" w14:textId="6F409021" w:rsidR="00A41EEA" w:rsidRPr="00CF63C8" w:rsidRDefault="00E23B34" w:rsidP="00E074E5">
      <w:pPr>
        <w:pStyle w:val="ListParagraph"/>
        <w:numPr>
          <w:ilvl w:val="3"/>
          <w:numId w:val="32"/>
        </w:numPr>
        <w:spacing w:after="50" w:line="360" w:lineRule="atLeast"/>
        <w:ind w:left="1276"/>
        <w:contextualSpacing w:val="0"/>
        <w:jc w:val="both"/>
        <w:outlineLvl w:val="2"/>
        <w:rPr>
          <w:rStyle w:val="normaltextrun"/>
          <w:rFonts w:ascii="Arial" w:eastAsia="Calibri" w:hAnsi="Arial" w:cs="Arial"/>
          <w:bCs/>
          <w:iCs/>
          <w:sz w:val="24"/>
          <w:szCs w:val="24"/>
        </w:rPr>
      </w:pPr>
      <w:r w:rsidRPr="00CF63C8">
        <w:rPr>
          <w:rStyle w:val="normaltextrun"/>
          <w:rFonts w:ascii="Arial" w:eastAsia="Calibri" w:hAnsi="Arial" w:cs="Arial"/>
          <w:sz w:val="24"/>
          <w:szCs w:val="24"/>
        </w:rPr>
        <w:t>t</w:t>
      </w:r>
      <w:r w:rsidR="00A41EEA" w:rsidRPr="00CF63C8">
        <w:rPr>
          <w:rStyle w:val="normaltextrun"/>
          <w:rFonts w:ascii="Arial" w:eastAsia="Calibri" w:hAnsi="Arial" w:cs="Arial"/>
          <w:sz w:val="24"/>
          <w:szCs w:val="24"/>
        </w:rPr>
        <w:t xml:space="preserve">he full list of nominees will be considered by a panel convened by the </w:t>
      </w:r>
      <w:r w:rsidR="00CF63C8" w:rsidRPr="00CF63C8">
        <w:rPr>
          <w:rStyle w:val="normaltextrun"/>
          <w:rFonts w:ascii="Arial" w:eastAsia="Calibri" w:hAnsi="Arial" w:cs="Arial"/>
          <w:sz w:val="24"/>
          <w:szCs w:val="24"/>
        </w:rPr>
        <w:t xml:space="preserve">Chair or </w:t>
      </w:r>
      <w:r w:rsidR="00A41EEA" w:rsidRPr="00CF63C8">
        <w:rPr>
          <w:rStyle w:val="normaltextrun"/>
          <w:rFonts w:ascii="Arial" w:eastAsia="Calibri" w:hAnsi="Arial" w:cs="Arial"/>
          <w:sz w:val="24"/>
          <w:szCs w:val="24"/>
        </w:rPr>
        <w:t>Chief Executive</w:t>
      </w:r>
    </w:p>
    <w:p w14:paraId="330A656A" w14:textId="41E70E26" w:rsidR="00A41EEA" w:rsidRPr="00CF63C8" w:rsidRDefault="00E23B34" w:rsidP="00E074E5">
      <w:pPr>
        <w:pStyle w:val="ListParagraph"/>
        <w:numPr>
          <w:ilvl w:val="3"/>
          <w:numId w:val="32"/>
        </w:numPr>
        <w:spacing w:after="50" w:line="360" w:lineRule="atLeast"/>
        <w:ind w:left="1276"/>
        <w:contextualSpacing w:val="0"/>
        <w:jc w:val="both"/>
        <w:outlineLvl w:val="2"/>
        <w:rPr>
          <w:rStyle w:val="normaltextrun"/>
          <w:rFonts w:ascii="Arial" w:eastAsia="Calibri" w:hAnsi="Arial" w:cs="Arial"/>
          <w:bCs/>
          <w:iCs/>
          <w:sz w:val="24"/>
          <w:szCs w:val="24"/>
        </w:rPr>
      </w:pPr>
      <w:r w:rsidRPr="00CF63C8">
        <w:rPr>
          <w:rStyle w:val="normaltextrun"/>
          <w:rFonts w:ascii="Arial" w:eastAsia="Calibri" w:hAnsi="Arial" w:cs="Arial"/>
          <w:sz w:val="24"/>
          <w:szCs w:val="24"/>
        </w:rPr>
        <w:t>t</w:t>
      </w:r>
      <w:r w:rsidR="00A41EEA" w:rsidRPr="00CF63C8">
        <w:rPr>
          <w:rStyle w:val="normaltextrun"/>
          <w:rFonts w:ascii="Arial" w:eastAsia="Calibri" w:hAnsi="Arial" w:cs="Arial"/>
          <w:sz w:val="24"/>
          <w:szCs w:val="24"/>
        </w:rPr>
        <w:t>he panel will assess the suitability of the nominees against the requirements of the role (published before the nomination process is initiated) and will confirm that nominees meet the requirements set out in clause 3.</w:t>
      </w:r>
      <w:r w:rsidR="001A50AC">
        <w:rPr>
          <w:rStyle w:val="normaltextrun"/>
          <w:rFonts w:ascii="Arial" w:eastAsia="Calibri" w:hAnsi="Arial" w:cs="Arial"/>
          <w:sz w:val="24"/>
          <w:szCs w:val="24"/>
        </w:rPr>
        <w:t>6</w:t>
      </w:r>
      <w:r w:rsidR="00A41EEA" w:rsidRPr="00CF63C8">
        <w:rPr>
          <w:rStyle w:val="normaltextrun"/>
          <w:rFonts w:ascii="Arial" w:eastAsia="Calibri" w:hAnsi="Arial" w:cs="Arial"/>
          <w:sz w:val="24"/>
          <w:szCs w:val="24"/>
        </w:rPr>
        <w:t xml:space="preserve">.2 and </w:t>
      </w:r>
      <w:r w:rsidR="00E67666" w:rsidRPr="00CF63C8">
        <w:rPr>
          <w:rStyle w:val="normaltextrun"/>
          <w:rFonts w:ascii="Arial" w:eastAsia="Calibri" w:hAnsi="Arial" w:cs="Arial"/>
          <w:sz w:val="24"/>
          <w:szCs w:val="24"/>
        </w:rPr>
        <w:t>3.</w:t>
      </w:r>
      <w:r w:rsidR="00E67666">
        <w:rPr>
          <w:rStyle w:val="normaltextrun"/>
          <w:rFonts w:ascii="Arial" w:eastAsia="Calibri" w:hAnsi="Arial" w:cs="Arial"/>
          <w:sz w:val="24"/>
          <w:szCs w:val="24"/>
        </w:rPr>
        <w:t>6</w:t>
      </w:r>
      <w:r w:rsidR="00E67666" w:rsidRPr="00CF63C8">
        <w:rPr>
          <w:rStyle w:val="normaltextrun"/>
          <w:rFonts w:ascii="Arial" w:eastAsia="Calibri" w:hAnsi="Arial" w:cs="Arial"/>
          <w:sz w:val="24"/>
          <w:szCs w:val="24"/>
        </w:rPr>
        <w:t>.3.</w:t>
      </w:r>
    </w:p>
    <w:p w14:paraId="30E165B5" w14:textId="5794F476" w:rsidR="00A41EEA" w:rsidRPr="00CF63C8" w:rsidRDefault="00E23B34" w:rsidP="00E074E5">
      <w:pPr>
        <w:pStyle w:val="ListParagraph"/>
        <w:numPr>
          <w:ilvl w:val="3"/>
          <w:numId w:val="32"/>
        </w:numPr>
        <w:spacing w:after="120" w:line="360" w:lineRule="atLeast"/>
        <w:ind w:left="1276"/>
        <w:contextualSpacing w:val="0"/>
        <w:jc w:val="both"/>
        <w:outlineLvl w:val="2"/>
        <w:rPr>
          <w:rStyle w:val="normaltextrun"/>
          <w:rFonts w:ascii="Arial" w:eastAsia="Calibri" w:hAnsi="Arial" w:cs="Arial"/>
          <w:bCs/>
          <w:iCs/>
          <w:sz w:val="24"/>
          <w:szCs w:val="24"/>
        </w:rPr>
      </w:pPr>
      <w:r w:rsidRPr="00CF63C8">
        <w:rPr>
          <w:rStyle w:val="normaltextrun"/>
          <w:rFonts w:ascii="Arial" w:eastAsia="Calibri" w:hAnsi="Arial" w:cs="Arial"/>
          <w:sz w:val="24"/>
          <w:szCs w:val="24"/>
        </w:rPr>
        <w:t>i</w:t>
      </w:r>
      <w:r w:rsidR="00A41EEA" w:rsidRPr="00CF63C8">
        <w:rPr>
          <w:rStyle w:val="normaltextrun"/>
          <w:rFonts w:ascii="Arial" w:eastAsia="Calibri" w:hAnsi="Arial" w:cs="Arial"/>
          <w:sz w:val="24"/>
          <w:szCs w:val="24"/>
        </w:rPr>
        <w:t>n the event that there is more than one suitable nominee, the panel will select the most suitable for appointment.</w:t>
      </w:r>
    </w:p>
    <w:p w14:paraId="52078E32" w14:textId="53162CBC" w:rsidR="00A41EEA" w:rsidRPr="00CF63C8" w:rsidRDefault="00A41EEA" w:rsidP="00E074E5">
      <w:pPr>
        <w:pStyle w:val="ListParagraph"/>
        <w:numPr>
          <w:ilvl w:val="3"/>
          <w:numId w:val="14"/>
        </w:numPr>
        <w:spacing w:after="120" w:line="360" w:lineRule="atLeast"/>
        <w:ind w:left="782" w:hanging="357"/>
        <w:contextualSpacing w:val="0"/>
        <w:jc w:val="both"/>
        <w:outlineLvl w:val="2"/>
        <w:rPr>
          <w:rStyle w:val="normaltextrun"/>
          <w:rFonts w:ascii="Arial" w:eastAsia="Calibri" w:hAnsi="Arial" w:cs="Arial"/>
          <w:sz w:val="24"/>
          <w:szCs w:val="24"/>
        </w:rPr>
      </w:pPr>
      <w:r w:rsidRPr="0A0CF2D2">
        <w:rPr>
          <w:rStyle w:val="normaltextrun"/>
          <w:rFonts w:ascii="Arial" w:eastAsia="Calibri" w:hAnsi="Arial" w:cs="Arial"/>
          <w:sz w:val="24"/>
          <w:szCs w:val="24"/>
        </w:rPr>
        <w:t>Chair’s approval</w:t>
      </w:r>
      <w:r w:rsidR="00AB5F40" w:rsidRPr="0A0CF2D2">
        <w:rPr>
          <w:rStyle w:val="normaltextrun"/>
          <w:rFonts w:ascii="Arial" w:eastAsia="Calibri" w:hAnsi="Arial" w:cs="Arial"/>
          <w:sz w:val="24"/>
          <w:szCs w:val="24"/>
        </w:rPr>
        <w:t>:</w:t>
      </w:r>
    </w:p>
    <w:p w14:paraId="06E6EBE9" w14:textId="77777777" w:rsidR="00A41EEA" w:rsidRPr="00CF63C8" w:rsidRDefault="00A41EEA" w:rsidP="00E074E5">
      <w:pPr>
        <w:pStyle w:val="ListParagraph"/>
        <w:numPr>
          <w:ilvl w:val="3"/>
          <w:numId w:val="24"/>
        </w:numPr>
        <w:spacing w:after="240" w:line="360" w:lineRule="atLeast"/>
        <w:ind w:left="1208" w:hanging="357"/>
        <w:contextualSpacing w:val="0"/>
        <w:jc w:val="both"/>
        <w:outlineLvl w:val="2"/>
        <w:rPr>
          <w:rStyle w:val="normaltextrun"/>
          <w:rFonts w:ascii="Arial" w:eastAsia="Calibri" w:hAnsi="Arial" w:cs="Arial"/>
          <w:bCs/>
          <w:iCs/>
          <w:sz w:val="24"/>
          <w:szCs w:val="24"/>
        </w:rPr>
      </w:pPr>
      <w:r w:rsidRPr="00CF63C8">
        <w:rPr>
          <w:rStyle w:val="normaltextrun"/>
          <w:rFonts w:ascii="Arial" w:eastAsia="Calibri" w:hAnsi="Arial" w:cs="Arial"/>
          <w:sz w:val="24"/>
          <w:szCs w:val="24"/>
        </w:rPr>
        <w:t>The Chair will determine whether to approve the appointment of the most suitable nominee as identified under b).</w:t>
      </w:r>
      <w:bookmarkEnd w:id="65"/>
      <w:bookmarkEnd w:id="66"/>
    </w:p>
    <w:p w14:paraId="46E793B8" w14:textId="4B04190B" w:rsidR="00A41EEA" w:rsidRPr="001A50AC" w:rsidRDefault="00A41EEA" w:rsidP="001A50AC">
      <w:pPr>
        <w:pStyle w:val="ListParagraph"/>
        <w:numPr>
          <w:ilvl w:val="2"/>
          <w:numId w:val="14"/>
        </w:numPr>
        <w:spacing w:after="240" w:line="360" w:lineRule="atLeast"/>
        <w:jc w:val="both"/>
        <w:outlineLvl w:val="2"/>
        <w:rPr>
          <w:rStyle w:val="normaltextrun"/>
          <w:rFonts w:ascii="Arial" w:eastAsia="Calibri" w:hAnsi="Arial" w:cs="Arial"/>
          <w:sz w:val="24"/>
          <w:szCs w:val="24"/>
        </w:rPr>
      </w:pPr>
      <w:r w:rsidRPr="001A50AC">
        <w:rPr>
          <w:rStyle w:val="normaltextrun"/>
          <w:rFonts w:ascii="Arial" w:hAnsi="Arial" w:cs="Arial"/>
          <w:sz w:val="24"/>
          <w:szCs w:val="24"/>
        </w:rPr>
        <w:t>The term of office</w:t>
      </w:r>
      <w:r w:rsidRPr="001A50AC">
        <w:rPr>
          <w:rStyle w:val="normaltextrun"/>
          <w:rFonts w:ascii="Arial" w:hAnsi="Arial" w:cs="Arial"/>
          <w:b/>
          <w:bCs/>
          <w:color w:val="FF0000"/>
          <w:sz w:val="24"/>
          <w:szCs w:val="24"/>
          <w:vertAlign w:val="superscript"/>
        </w:rPr>
        <w:t xml:space="preserve"> </w:t>
      </w:r>
      <w:r w:rsidRPr="001A50AC">
        <w:rPr>
          <w:rStyle w:val="normaltextrun"/>
          <w:rFonts w:ascii="Arial" w:hAnsi="Arial" w:cs="Arial"/>
          <w:sz w:val="24"/>
          <w:szCs w:val="24"/>
        </w:rPr>
        <w:t>for this</w:t>
      </w:r>
      <w:r w:rsidR="00CF63C8" w:rsidRPr="001A50AC">
        <w:rPr>
          <w:rStyle w:val="normaltextrun"/>
          <w:rFonts w:ascii="Arial" w:hAnsi="Arial" w:cs="Arial"/>
          <w:color w:val="00B050"/>
          <w:sz w:val="24"/>
          <w:szCs w:val="24"/>
        </w:rPr>
        <w:t xml:space="preserve"> </w:t>
      </w:r>
      <w:r w:rsidRPr="001A50AC">
        <w:rPr>
          <w:rStyle w:val="normaltextrun"/>
          <w:rFonts w:ascii="Arial" w:hAnsi="Arial" w:cs="Arial"/>
          <w:sz w:val="24"/>
          <w:szCs w:val="24"/>
        </w:rPr>
        <w:t xml:space="preserve">Partner Member will be </w:t>
      </w:r>
      <w:r w:rsidR="00CF63C8" w:rsidRPr="001A50AC">
        <w:rPr>
          <w:rStyle w:val="normaltextrun"/>
          <w:rFonts w:ascii="Arial" w:hAnsi="Arial" w:cs="Arial"/>
          <w:sz w:val="24"/>
          <w:szCs w:val="24"/>
        </w:rPr>
        <w:t>three</w:t>
      </w:r>
      <w:r w:rsidRPr="001A50AC">
        <w:rPr>
          <w:rStyle w:val="normaltextrun"/>
          <w:rFonts w:ascii="Arial" w:hAnsi="Arial" w:cs="Arial"/>
          <w:sz w:val="24"/>
          <w:szCs w:val="24"/>
        </w:rPr>
        <w:t xml:space="preserve"> years</w:t>
      </w:r>
      <w:r w:rsidR="001A50AC" w:rsidRPr="001A50AC">
        <w:rPr>
          <w:rStyle w:val="normaltextrun"/>
          <w:rFonts w:ascii="Arial" w:hAnsi="Arial" w:cs="Arial"/>
          <w:sz w:val="24"/>
          <w:szCs w:val="24"/>
        </w:rPr>
        <w:t>.</w:t>
      </w:r>
      <w:r w:rsidRPr="001A50AC">
        <w:rPr>
          <w:rStyle w:val="normaltextrun"/>
          <w:rFonts w:ascii="Arial" w:hAnsi="Arial" w:cs="Arial"/>
          <w:sz w:val="24"/>
          <w:szCs w:val="24"/>
        </w:rPr>
        <w:t xml:space="preserve"> </w:t>
      </w:r>
      <w:bookmarkStart w:id="67" w:name="_Hlk185240845"/>
      <w:r w:rsidR="001A50AC">
        <w:rPr>
          <w:rStyle w:val="normaltextrun"/>
          <w:rFonts w:ascii="Arial" w:hAnsi="Arial" w:cs="Arial"/>
          <w:sz w:val="24"/>
          <w:szCs w:val="24"/>
        </w:rPr>
        <w:t>T</w:t>
      </w:r>
      <w:r w:rsidR="001A50AC" w:rsidRPr="001A50AC">
        <w:rPr>
          <w:rStyle w:val="normaltextrun"/>
          <w:rFonts w:ascii="Arial" w:hAnsi="Arial" w:cs="Arial"/>
          <w:sz w:val="24"/>
          <w:szCs w:val="24"/>
        </w:rPr>
        <w:t>here is no limit to the number of terms an individual can serve, whether consecutively or otherwise. However, no individual has the right to be automatically reappointed. At the end of each term, the appointment process outlined in section 3.6.5 of this constitution will be followed to ensure fairness and transparency.</w:t>
      </w:r>
    </w:p>
    <w:bookmarkEnd w:id="67"/>
    <w:p w14:paraId="325A9F29" w14:textId="77777777" w:rsidR="001A50AC" w:rsidRPr="001A50AC" w:rsidRDefault="001A50AC" w:rsidP="001A50AC">
      <w:pPr>
        <w:pStyle w:val="ListParagraph"/>
        <w:spacing w:after="240" w:line="360" w:lineRule="atLeast"/>
        <w:ind w:left="1288"/>
        <w:jc w:val="both"/>
        <w:outlineLvl w:val="2"/>
        <w:rPr>
          <w:rStyle w:val="normaltextrun"/>
          <w:rFonts w:ascii="Arial" w:eastAsia="Calibri" w:hAnsi="Arial" w:cs="Arial"/>
          <w:sz w:val="24"/>
          <w:szCs w:val="24"/>
        </w:rPr>
      </w:pPr>
    </w:p>
    <w:p w14:paraId="3D1AE3F1" w14:textId="700434EF" w:rsidR="00A41EEA" w:rsidRPr="005F3935" w:rsidRDefault="00A41EEA" w:rsidP="00E23845">
      <w:pPr>
        <w:pStyle w:val="Heading2"/>
        <w:numPr>
          <w:ilvl w:val="1"/>
          <w:numId w:val="14"/>
        </w:numPr>
        <w:spacing w:before="240" w:after="240"/>
        <w:ind w:left="425" w:hanging="709"/>
        <w:rPr>
          <w:rFonts w:cs="Arial"/>
          <w:b/>
          <w:bCs/>
          <w:szCs w:val="28"/>
        </w:rPr>
      </w:pPr>
      <w:bookmarkStart w:id="68" w:name="_Toc101209506"/>
      <w:bookmarkStart w:id="69" w:name="_Toc198818320"/>
      <w:r w:rsidRPr="00BA3591">
        <w:rPr>
          <w:rFonts w:cs="Arial"/>
          <w:b/>
          <w:bCs/>
          <w:szCs w:val="28"/>
        </w:rPr>
        <w:t>Partner Member</w:t>
      </w:r>
      <w:r w:rsidRPr="000F0DC1">
        <w:rPr>
          <w:rFonts w:cs="Arial"/>
        </w:rPr>
        <w:t xml:space="preserve"> </w:t>
      </w:r>
      <w:r w:rsidR="005F3935" w:rsidRPr="005F3935">
        <w:rPr>
          <w:rFonts w:cs="Arial"/>
          <w:b/>
          <w:bCs/>
          <w:szCs w:val="28"/>
        </w:rPr>
        <w:t>–</w:t>
      </w:r>
      <w:r w:rsidRPr="005F3935">
        <w:rPr>
          <w:rFonts w:cs="Arial"/>
          <w:b/>
          <w:bCs/>
          <w:szCs w:val="28"/>
        </w:rPr>
        <w:t xml:space="preserve"> </w:t>
      </w:r>
      <w:r w:rsidR="00AB5F40" w:rsidRPr="005F3935">
        <w:rPr>
          <w:rFonts w:cs="Arial"/>
          <w:b/>
          <w:bCs/>
          <w:szCs w:val="28"/>
        </w:rPr>
        <w:t>providers of primary medical services</w:t>
      </w:r>
      <w:bookmarkEnd w:id="68"/>
      <w:bookmarkEnd w:id="69"/>
    </w:p>
    <w:p w14:paraId="7D82D32C" w14:textId="7B57F48E" w:rsidR="00A41EEA" w:rsidRDefault="00A41EEA" w:rsidP="00EB36C1">
      <w:pPr>
        <w:pStyle w:val="ListParagraph"/>
        <w:numPr>
          <w:ilvl w:val="2"/>
          <w:numId w:val="14"/>
        </w:numPr>
        <w:spacing w:before="240" w:after="240" w:line="360" w:lineRule="atLeast"/>
        <w:ind w:left="426" w:hanging="710"/>
        <w:jc w:val="both"/>
        <w:outlineLvl w:val="2"/>
        <w:rPr>
          <w:rStyle w:val="normaltextrun"/>
          <w:rFonts w:ascii="Arial" w:hAnsi="Arial" w:cs="Arial"/>
          <w:sz w:val="24"/>
          <w:szCs w:val="24"/>
        </w:rPr>
      </w:pPr>
      <w:r w:rsidRPr="07D71E14">
        <w:rPr>
          <w:rStyle w:val="normaltextrun"/>
          <w:rFonts w:ascii="Arial" w:hAnsi="Arial" w:cs="Arial"/>
          <w:sz w:val="24"/>
          <w:szCs w:val="24"/>
        </w:rPr>
        <w:t xml:space="preserve">This Partner Member is jointly nominated by providers of primary medical services for the purposes of the health service within the integrated care board’s area, and </w:t>
      </w:r>
      <w:r w:rsidR="00BD173A" w:rsidRPr="07D71E14">
        <w:rPr>
          <w:rStyle w:val="normaltextrun"/>
          <w:rFonts w:ascii="Arial" w:hAnsi="Arial" w:cs="Arial"/>
          <w:sz w:val="24"/>
          <w:szCs w:val="24"/>
        </w:rPr>
        <w:t xml:space="preserve">that </w:t>
      </w:r>
      <w:r w:rsidR="004F50A8" w:rsidRPr="07D71E14">
        <w:rPr>
          <w:rStyle w:val="normaltextrun"/>
          <w:rFonts w:ascii="Arial" w:hAnsi="Arial" w:cs="Arial"/>
          <w:sz w:val="24"/>
          <w:szCs w:val="24"/>
        </w:rPr>
        <w:t>are primary medical services contract holders responsible for the provision of essential services, within core hours to a list of registered persons for whom the ICB has core responsibility</w:t>
      </w:r>
      <w:r w:rsidR="00AD1264" w:rsidRPr="07D71E14">
        <w:rPr>
          <w:rStyle w:val="normaltextrun"/>
          <w:rFonts w:ascii="Arial" w:hAnsi="Arial" w:cs="Arial"/>
          <w:sz w:val="24"/>
          <w:szCs w:val="24"/>
        </w:rPr>
        <w:t>.</w:t>
      </w:r>
    </w:p>
    <w:p w14:paraId="0A87BAC8" w14:textId="77777777" w:rsidR="00E02604" w:rsidRDefault="00E02604" w:rsidP="00EB36C1">
      <w:pPr>
        <w:pStyle w:val="ListParagraph"/>
        <w:spacing w:before="240" w:after="240" w:line="360" w:lineRule="atLeast"/>
        <w:ind w:left="426"/>
        <w:jc w:val="both"/>
        <w:outlineLvl w:val="2"/>
        <w:rPr>
          <w:rStyle w:val="normaltextrun"/>
          <w:rFonts w:ascii="Arial" w:hAnsi="Arial" w:cs="Arial"/>
          <w:sz w:val="24"/>
          <w:szCs w:val="24"/>
        </w:rPr>
      </w:pPr>
    </w:p>
    <w:p w14:paraId="76011204" w14:textId="14153F55" w:rsidR="00A41EEA" w:rsidRDefault="00A41EEA" w:rsidP="00EB36C1">
      <w:pPr>
        <w:pStyle w:val="ListParagraph"/>
        <w:numPr>
          <w:ilvl w:val="2"/>
          <w:numId w:val="14"/>
        </w:numPr>
        <w:spacing w:before="240" w:after="240" w:line="360" w:lineRule="atLeast"/>
        <w:ind w:left="426" w:hanging="710"/>
        <w:jc w:val="both"/>
        <w:outlineLvl w:val="2"/>
        <w:rPr>
          <w:rStyle w:val="normaltextrun"/>
          <w:rFonts w:ascii="Arial" w:hAnsi="Arial" w:cs="Arial"/>
          <w:sz w:val="24"/>
          <w:szCs w:val="24"/>
        </w:rPr>
      </w:pPr>
      <w:r w:rsidRPr="07D71E14">
        <w:rPr>
          <w:rStyle w:val="normaltextrun"/>
          <w:rFonts w:ascii="Arial" w:hAnsi="Arial" w:cs="Arial"/>
          <w:sz w:val="24"/>
          <w:szCs w:val="24"/>
        </w:rPr>
        <w:lastRenderedPageBreak/>
        <w:t>The list of relevant providers of primary medical services for this purpose is published as part of the Governance Handbook. The list will be kept up to date but does not form part of this constitution</w:t>
      </w:r>
      <w:r w:rsidR="00A83F9F" w:rsidRPr="07D71E14">
        <w:rPr>
          <w:rStyle w:val="normaltextrun"/>
          <w:rFonts w:ascii="Arial" w:hAnsi="Arial" w:cs="Arial"/>
          <w:sz w:val="24"/>
          <w:szCs w:val="24"/>
        </w:rPr>
        <w:t>.</w:t>
      </w:r>
    </w:p>
    <w:p w14:paraId="33260DD2" w14:textId="77777777" w:rsidR="00E02604" w:rsidRPr="00E02604" w:rsidRDefault="00E02604" w:rsidP="00EB36C1">
      <w:pPr>
        <w:pStyle w:val="ListParagraph"/>
        <w:jc w:val="both"/>
        <w:rPr>
          <w:rStyle w:val="normaltextrun"/>
          <w:rFonts w:ascii="Arial" w:hAnsi="Arial" w:cs="Arial"/>
          <w:sz w:val="24"/>
          <w:szCs w:val="24"/>
        </w:rPr>
      </w:pPr>
    </w:p>
    <w:p w14:paraId="14D2DA2C" w14:textId="7CAC82FB" w:rsidR="00A41EEA" w:rsidRPr="00E02604" w:rsidRDefault="00A41EEA" w:rsidP="00EB36C1">
      <w:pPr>
        <w:pStyle w:val="ListParagraph"/>
        <w:numPr>
          <w:ilvl w:val="2"/>
          <w:numId w:val="14"/>
        </w:numPr>
        <w:spacing w:before="240" w:after="120" w:line="360" w:lineRule="atLeast"/>
        <w:ind w:left="425" w:hanging="709"/>
        <w:jc w:val="both"/>
        <w:outlineLvl w:val="2"/>
        <w:rPr>
          <w:rStyle w:val="normaltextrun"/>
          <w:rFonts w:ascii="Arial" w:hAnsi="Arial" w:cs="Arial"/>
          <w:color w:val="00B050"/>
          <w:sz w:val="24"/>
          <w:szCs w:val="24"/>
        </w:rPr>
      </w:pPr>
      <w:r w:rsidRPr="07D71E14">
        <w:rPr>
          <w:rStyle w:val="normaltextrun"/>
          <w:rFonts w:ascii="Arial" w:hAnsi="Arial" w:cs="Arial"/>
          <w:sz w:val="24"/>
          <w:szCs w:val="24"/>
        </w:rPr>
        <w:t xml:space="preserve">This member must fulfil the eligibility criteria set out at 3.1 and </w:t>
      </w:r>
      <w:r w:rsidR="00E02604">
        <w:rPr>
          <w:rStyle w:val="normaltextrun"/>
          <w:rFonts w:ascii="Arial" w:hAnsi="Arial" w:cs="Arial"/>
          <w:sz w:val="24"/>
          <w:szCs w:val="24"/>
        </w:rPr>
        <w:t>the ICB may, from time to time, set out other local eligibility criteria within this Constitution.</w:t>
      </w:r>
    </w:p>
    <w:p w14:paraId="3E8BF374" w14:textId="77777777" w:rsidR="00E02604" w:rsidRPr="00E02604" w:rsidRDefault="00E02604" w:rsidP="00EB36C1">
      <w:pPr>
        <w:pStyle w:val="ListParagraph"/>
        <w:jc w:val="both"/>
        <w:rPr>
          <w:rStyle w:val="normaltextrun"/>
          <w:rFonts w:ascii="Arial" w:hAnsi="Arial" w:cs="Arial"/>
          <w:color w:val="00B050"/>
          <w:sz w:val="24"/>
          <w:szCs w:val="24"/>
        </w:rPr>
      </w:pPr>
    </w:p>
    <w:p w14:paraId="79040690" w14:textId="77777777" w:rsidR="00A41EEA" w:rsidRPr="005F3935" w:rsidRDefault="00A41EEA" w:rsidP="00EB36C1">
      <w:pPr>
        <w:pStyle w:val="ListParagraph"/>
        <w:numPr>
          <w:ilvl w:val="2"/>
          <w:numId w:val="14"/>
        </w:numPr>
        <w:spacing w:before="240" w:after="120" w:line="360" w:lineRule="atLeast"/>
        <w:ind w:left="425" w:hanging="709"/>
        <w:contextualSpacing w:val="0"/>
        <w:jc w:val="both"/>
        <w:outlineLvl w:val="2"/>
        <w:rPr>
          <w:rStyle w:val="normaltextrun"/>
          <w:rFonts w:ascii="Arial" w:hAnsi="Arial" w:cs="Arial"/>
          <w:sz w:val="24"/>
          <w:szCs w:val="24"/>
        </w:rPr>
      </w:pPr>
      <w:r w:rsidRPr="07D71E14">
        <w:rPr>
          <w:rStyle w:val="normaltextrun"/>
          <w:rFonts w:ascii="Arial" w:hAnsi="Arial" w:cs="Arial"/>
          <w:sz w:val="24"/>
          <w:szCs w:val="24"/>
        </w:rPr>
        <w:t>Individuals will not be eligible if:</w:t>
      </w:r>
    </w:p>
    <w:p w14:paraId="2A7CB016" w14:textId="7CA1F00A" w:rsidR="00A41EEA" w:rsidRDefault="001E765E" w:rsidP="00EB36C1">
      <w:pPr>
        <w:pStyle w:val="ListParagraph"/>
        <w:numPr>
          <w:ilvl w:val="3"/>
          <w:numId w:val="14"/>
        </w:numPr>
        <w:spacing w:before="120" w:after="50" w:line="360" w:lineRule="atLeast"/>
        <w:ind w:left="782" w:hanging="357"/>
        <w:contextualSpacing w:val="0"/>
        <w:jc w:val="both"/>
        <w:outlineLvl w:val="2"/>
        <w:rPr>
          <w:rStyle w:val="normaltextrun"/>
          <w:rFonts w:ascii="Arial" w:hAnsi="Arial" w:cs="Arial"/>
          <w:sz w:val="24"/>
          <w:szCs w:val="24"/>
        </w:rPr>
      </w:pPr>
      <w:r w:rsidRPr="07D71E14">
        <w:rPr>
          <w:rStyle w:val="normaltextrun"/>
          <w:rFonts w:ascii="Arial" w:hAnsi="Arial" w:cs="Arial"/>
          <w:sz w:val="24"/>
          <w:szCs w:val="24"/>
        </w:rPr>
        <w:t>a</w:t>
      </w:r>
      <w:r w:rsidR="00A41EEA" w:rsidRPr="07D71E14">
        <w:rPr>
          <w:rStyle w:val="normaltextrun"/>
          <w:rFonts w:ascii="Arial" w:hAnsi="Arial" w:cs="Arial"/>
          <w:sz w:val="24"/>
          <w:szCs w:val="24"/>
        </w:rPr>
        <w:t xml:space="preserve">ny of the disqualification criteria set out in 3.2 </w:t>
      </w:r>
      <w:r w:rsidR="00E67666" w:rsidRPr="07D71E14">
        <w:rPr>
          <w:rStyle w:val="normaltextrun"/>
          <w:rFonts w:ascii="Arial" w:hAnsi="Arial" w:cs="Arial"/>
          <w:sz w:val="24"/>
          <w:szCs w:val="24"/>
        </w:rPr>
        <w:t>apply.</w:t>
      </w:r>
    </w:p>
    <w:p w14:paraId="0A39D949" w14:textId="72C59210" w:rsidR="00A41EEA" w:rsidRDefault="006D6E81" w:rsidP="00EB36C1">
      <w:pPr>
        <w:pStyle w:val="ListParagraph"/>
        <w:numPr>
          <w:ilvl w:val="3"/>
          <w:numId w:val="14"/>
        </w:numPr>
        <w:spacing w:before="120" w:after="50" w:line="360" w:lineRule="atLeast"/>
        <w:ind w:left="782" w:hanging="357"/>
        <w:contextualSpacing w:val="0"/>
        <w:jc w:val="both"/>
        <w:outlineLvl w:val="2"/>
        <w:rPr>
          <w:rFonts w:ascii="Arial" w:hAnsi="Arial" w:cs="Arial"/>
          <w:sz w:val="24"/>
          <w:szCs w:val="24"/>
        </w:rPr>
      </w:pPr>
      <w:r w:rsidRPr="07D71E14">
        <w:rPr>
          <w:rFonts w:ascii="Arial" w:hAnsi="Arial" w:cs="Arial"/>
          <w:sz w:val="24"/>
          <w:szCs w:val="24"/>
        </w:rPr>
        <w:t>A conflict of interest is evident, as determined by the Chair or the ICB Board appointment panel, which results in the individual being unable to fulfil the role.</w:t>
      </w:r>
    </w:p>
    <w:p w14:paraId="672995E6" w14:textId="77777777" w:rsidR="00E02604" w:rsidRDefault="00E02604" w:rsidP="00EB36C1">
      <w:pPr>
        <w:pStyle w:val="ListParagraph"/>
        <w:spacing w:after="240" w:line="360" w:lineRule="atLeast"/>
        <w:ind w:left="426"/>
        <w:jc w:val="both"/>
        <w:outlineLvl w:val="2"/>
        <w:rPr>
          <w:rStyle w:val="normaltextrun"/>
          <w:rFonts w:ascii="Arial" w:eastAsia="Calibri" w:hAnsi="Arial" w:cs="Arial"/>
          <w:sz w:val="24"/>
          <w:szCs w:val="24"/>
        </w:rPr>
      </w:pPr>
    </w:p>
    <w:p w14:paraId="19AF93E5" w14:textId="22338F35" w:rsidR="00A41EEA" w:rsidRDefault="00A41EEA" w:rsidP="00EB36C1">
      <w:pPr>
        <w:pStyle w:val="ListParagraph"/>
        <w:numPr>
          <w:ilvl w:val="2"/>
          <w:numId w:val="14"/>
        </w:numPr>
        <w:spacing w:after="240" w:line="360" w:lineRule="atLeast"/>
        <w:ind w:left="426" w:hanging="710"/>
        <w:jc w:val="both"/>
        <w:outlineLvl w:val="2"/>
        <w:rPr>
          <w:rStyle w:val="normaltextrun"/>
          <w:rFonts w:ascii="Arial" w:eastAsia="Calibri" w:hAnsi="Arial" w:cs="Arial"/>
          <w:sz w:val="24"/>
          <w:szCs w:val="24"/>
        </w:rPr>
      </w:pPr>
      <w:r w:rsidRPr="07D71E14">
        <w:rPr>
          <w:rStyle w:val="normaltextrun"/>
          <w:rFonts w:ascii="Arial" w:eastAsia="Calibri" w:hAnsi="Arial" w:cs="Arial"/>
          <w:sz w:val="24"/>
          <w:szCs w:val="24"/>
        </w:rPr>
        <w:t xml:space="preserve">This member will be appointed by </w:t>
      </w:r>
      <w:r w:rsidR="006D6E81" w:rsidRPr="07D71E14">
        <w:rPr>
          <w:rStyle w:val="normaltextrun"/>
          <w:rFonts w:ascii="Arial" w:eastAsia="Calibri" w:hAnsi="Arial" w:cs="Arial"/>
          <w:sz w:val="24"/>
          <w:szCs w:val="24"/>
        </w:rPr>
        <w:t xml:space="preserve">the ICB board </w:t>
      </w:r>
      <w:r w:rsidRPr="07D71E14">
        <w:rPr>
          <w:rStyle w:val="normaltextrun"/>
          <w:rFonts w:ascii="Arial" w:eastAsia="Calibri" w:hAnsi="Arial" w:cs="Arial"/>
          <w:sz w:val="24"/>
          <w:szCs w:val="24"/>
        </w:rPr>
        <w:t>subject to the approval of the Chair</w:t>
      </w:r>
      <w:r w:rsidR="003B6DEB">
        <w:rPr>
          <w:rStyle w:val="normaltextrun"/>
          <w:rFonts w:ascii="Arial" w:eastAsia="Calibri" w:hAnsi="Arial" w:cs="Arial"/>
          <w:sz w:val="24"/>
          <w:szCs w:val="24"/>
        </w:rPr>
        <w:t>.</w:t>
      </w:r>
    </w:p>
    <w:p w14:paraId="60E20860" w14:textId="77777777" w:rsidR="00E02604" w:rsidRPr="005F3935" w:rsidRDefault="00E02604" w:rsidP="00EB36C1">
      <w:pPr>
        <w:pStyle w:val="ListParagraph"/>
        <w:spacing w:after="240" w:line="360" w:lineRule="atLeast"/>
        <w:ind w:left="426"/>
        <w:jc w:val="both"/>
        <w:outlineLvl w:val="2"/>
        <w:rPr>
          <w:rStyle w:val="normaltextrun"/>
          <w:rFonts w:ascii="Arial" w:eastAsia="Calibri" w:hAnsi="Arial" w:cs="Arial"/>
          <w:sz w:val="24"/>
          <w:szCs w:val="24"/>
        </w:rPr>
      </w:pPr>
    </w:p>
    <w:p w14:paraId="7116E40B" w14:textId="425A2DBF" w:rsidR="00A41EEA" w:rsidRPr="00045324" w:rsidRDefault="00A41EEA" w:rsidP="00EB36C1">
      <w:pPr>
        <w:pStyle w:val="ListParagraph"/>
        <w:numPr>
          <w:ilvl w:val="2"/>
          <w:numId w:val="14"/>
        </w:numPr>
        <w:spacing w:after="120" w:line="360" w:lineRule="atLeast"/>
        <w:ind w:left="425" w:hanging="709"/>
        <w:jc w:val="both"/>
        <w:outlineLvl w:val="2"/>
        <w:rPr>
          <w:rStyle w:val="normaltextrun"/>
          <w:rFonts w:ascii="Arial" w:eastAsia="Calibri" w:hAnsi="Arial" w:cs="Arial"/>
          <w:sz w:val="24"/>
          <w:szCs w:val="24"/>
        </w:rPr>
      </w:pPr>
      <w:r w:rsidRPr="07D71E14">
        <w:rPr>
          <w:rStyle w:val="normaltextrun"/>
          <w:rFonts w:ascii="Arial" w:eastAsia="Calibri" w:hAnsi="Arial" w:cs="Arial"/>
          <w:sz w:val="24"/>
          <w:szCs w:val="24"/>
        </w:rPr>
        <w:t>The appointment process will be as follows:</w:t>
      </w:r>
    </w:p>
    <w:p w14:paraId="1637734F" w14:textId="77777777" w:rsidR="00A41EEA" w:rsidRPr="003F0A46" w:rsidRDefault="00A41EEA" w:rsidP="00EB36C1">
      <w:pPr>
        <w:pStyle w:val="ListParagraph"/>
        <w:numPr>
          <w:ilvl w:val="3"/>
          <w:numId w:val="14"/>
        </w:numPr>
        <w:spacing w:after="120" w:line="360" w:lineRule="atLeast"/>
        <w:ind w:left="782" w:hanging="357"/>
        <w:contextualSpacing w:val="0"/>
        <w:jc w:val="both"/>
        <w:outlineLvl w:val="2"/>
        <w:rPr>
          <w:rStyle w:val="normaltextrun"/>
          <w:rFonts w:ascii="Arial" w:eastAsia="Calibri" w:hAnsi="Arial" w:cs="Arial"/>
          <w:sz w:val="24"/>
          <w:szCs w:val="24"/>
        </w:rPr>
      </w:pPr>
      <w:r w:rsidRPr="07D71E14">
        <w:rPr>
          <w:rStyle w:val="normaltextrun"/>
          <w:rFonts w:ascii="Arial" w:eastAsia="Calibri" w:hAnsi="Arial" w:cs="Arial"/>
          <w:sz w:val="24"/>
          <w:szCs w:val="24"/>
        </w:rPr>
        <w:t xml:space="preserve">Joint Nomination: </w:t>
      </w:r>
    </w:p>
    <w:p w14:paraId="684F542C" w14:textId="242B9CCE" w:rsidR="00A41EEA" w:rsidRPr="00DF2AF2" w:rsidRDefault="00045324" w:rsidP="00EB36C1">
      <w:pPr>
        <w:pStyle w:val="ListParagraph"/>
        <w:numPr>
          <w:ilvl w:val="2"/>
          <w:numId w:val="33"/>
        </w:numPr>
        <w:spacing w:after="50" w:line="360" w:lineRule="atLeast"/>
        <w:jc w:val="both"/>
        <w:outlineLvl w:val="2"/>
        <w:rPr>
          <w:rStyle w:val="normaltextrun"/>
          <w:rFonts w:ascii="Arial" w:eastAsia="Calibri" w:hAnsi="Arial" w:cs="Arial"/>
          <w:bCs/>
          <w:iCs/>
          <w:sz w:val="24"/>
          <w:szCs w:val="24"/>
        </w:rPr>
      </w:pPr>
      <w:r w:rsidRPr="00DF2AF2">
        <w:rPr>
          <w:rStyle w:val="normaltextrun"/>
          <w:rFonts w:ascii="Arial" w:eastAsia="Calibri" w:hAnsi="Arial" w:cs="Arial"/>
          <w:sz w:val="24"/>
          <w:szCs w:val="24"/>
        </w:rPr>
        <w:t>w</w:t>
      </w:r>
      <w:r w:rsidR="00A41EEA" w:rsidRPr="00DF2AF2">
        <w:rPr>
          <w:rStyle w:val="normaltextrun"/>
          <w:rFonts w:ascii="Arial" w:eastAsia="Calibri" w:hAnsi="Arial" w:cs="Arial"/>
          <w:sz w:val="24"/>
          <w:szCs w:val="24"/>
        </w:rPr>
        <w:t>hen a vacancy arises, each eligible organisation described at 3.</w:t>
      </w:r>
      <w:r w:rsidR="00B11E6A">
        <w:rPr>
          <w:rStyle w:val="normaltextrun"/>
          <w:rFonts w:ascii="Arial" w:eastAsia="Calibri" w:hAnsi="Arial" w:cs="Arial"/>
          <w:sz w:val="24"/>
          <w:szCs w:val="24"/>
        </w:rPr>
        <w:t>7</w:t>
      </w:r>
      <w:r w:rsidR="00A41EEA" w:rsidRPr="00DF2AF2">
        <w:rPr>
          <w:rStyle w:val="normaltextrun"/>
          <w:rFonts w:ascii="Arial" w:eastAsia="Calibri" w:hAnsi="Arial" w:cs="Arial"/>
          <w:sz w:val="24"/>
          <w:szCs w:val="24"/>
        </w:rPr>
        <w:t xml:space="preserve">.1 and listed in the Governance Handbook will be invited to make </w:t>
      </w:r>
      <w:r w:rsidR="00520AF7" w:rsidRPr="00DF2AF2">
        <w:rPr>
          <w:rStyle w:val="normaltextrun"/>
          <w:rFonts w:ascii="Arial" w:eastAsia="Calibri" w:hAnsi="Arial" w:cs="Arial"/>
          <w:sz w:val="24"/>
          <w:szCs w:val="24"/>
        </w:rPr>
        <w:t>a</w:t>
      </w:r>
      <w:r w:rsidR="00A41EEA" w:rsidRPr="00DF2AF2">
        <w:rPr>
          <w:rStyle w:val="normaltextrun"/>
          <w:rFonts w:ascii="Arial" w:eastAsia="Calibri" w:hAnsi="Arial" w:cs="Arial"/>
          <w:sz w:val="24"/>
          <w:szCs w:val="24"/>
        </w:rPr>
        <w:t xml:space="preserve"> </w:t>
      </w:r>
      <w:r w:rsidR="00E67666" w:rsidRPr="00DF2AF2">
        <w:rPr>
          <w:rStyle w:val="normaltextrun"/>
          <w:rFonts w:ascii="Arial" w:eastAsia="Calibri" w:hAnsi="Arial" w:cs="Arial"/>
          <w:sz w:val="24"/>
          <w:szCs w:val="24"/>
        </w:rPr>
        <w:t>nomination.</w:t>
      </w:r>
      <w:r w:rsidR="00A41EEA" w:rsidRPr="00DF2AF2">
        <w:rPr>
          <w:rStyle w:val="normaltextrun"/>
          <w:rFonts w:ascii="Arial" w:eastAsia="Calibri" w:hAnsi="Arial" w:cs="Arial"/>
          <w:sz w:val="24"/>
          <w:szCs w:val="24"/>
        </w:rPr>
        <w:t xml:space="preserve"> </w:t>
      </w:r>
    </w:p>
    <w:p w14:paraId="779D0DD4" w14:textId="5DF82B57" w:rsidR="00A41EEA" w:rsidRPr="00DF2AF2" w:rsidRDefault="006D4FAF" w:rsidP="00EB36C1">
      <w:pPr>
        <w:pStyle w:val="ListParagraph"/>
        <w:numPr>
          <w:ilvl w:val="2"/>
          <w:numId w:val="33"/>
        </w:numPr>
        <w:spacing w:after="50" w:line="360" w:lineRule="atLeast"/>
        <w:jc w:val="both"/>
        <w:outlineLvl w:val="2"/>
        <w:rPr>
          <w:rStyle w:val="normaltextrun"/>
          <w:rFonts w:ascii="Arial" w:eastAsia="Calibri" w:hAnsi="Arial" w:cs="Arial"/>
          <w:bCs/>
          <w:iCs/>
          <w:sz w:val="24"/>
          <w:szCs w:val="24"/>
        </w:rPr>
      </w:pPr>
      <w:r w:rsidRPr="00DF2AF2">
        <w:rPr>
          <w:rStyle w:val="normaltextrun"/>
          <w:rFonts w:ascii="Arial" w:eastAsia="Calibri" w:hAnsi="Arial" w:cs="Arial"/>
          <w:sz w:val="24"/>
          <w:szCs w:val="24"/>
        </w:rPr>
        <w:t>e</w:t>
      </w:r>
      <w:r w:rsidR="00A41EEA" w:rsidRPr="00DF2AF2">
        <w:rPr>
          <w:rStyle w:val="normaltextrun"/>
          <w:rFonts w:ascii="Arial" w:eastAsia="Calibri" w:hAnsi="Arial" w:cs="Arial"/>
          <w:sz w:val="24"/>
          <w:szCs w:val="24"/>
        </w:rPr>
        <w:t xml:space="preserve">ligible organisations may nominate individuals from their own organisation or another </w:t>
      </w:r>
      <w:r w:rsidR="00E67666" w:rsidRPr="00DF2AF2">
        <w:rPr>
          <w:rStyle w:val="normaltextrun"/>
          <w:rFonts w:ascii="Arial" w:eastAsia="Calibri" w:hAnsi="Arial" w:cs="Arial"/>
          <w:sz w:val="24"/>
          <w:szCs w:val="24"/>
        </w:rPr>
        <w:t>organisation.</w:t>
      </w:r>
    </w:p>
    <w:p w14:paraId="5F288197" w14:textId="42BC4C53" w:rsidR="00A41EEA" w:rsidRPr="00DF2AF2" w:rsidRDefault="006D4FAF" w:rsidP="00EB36C1">
      <w:pPr>
        <w:pStyle w:val="ListParagraph"/>
        <w:numPr>
          <w:ilvl w:val="2"/>
          <w:numId w:val="33"/>
        </w:numPr>
        <w:spacing w:after="120" w:line="360" w:lineRule="atLeast"/>
        <w:jc w:val="both"/>
        <w:outlineLvl w:val="2"/>
        <w:rPr>
          <w:rStyle w:val="normaltextrun"/>
          <w:rFonts w:ascii="Arial" w:eastAsia="Calibri" w:hAnsi="Arial" w:cs="Arial"/>
          <w:bCs/>
          <w:iCs/>
          <w:sz w:val="24"/>
          <w:szCs w:val="24"/>
        </w:rPr>
      </w:pPr>
      <w:r w:rsidRPr="00DF2AF2">
        <w:rPr>
          <w:rStyle w:val="normaltextrun"/>
          <w:rFonts w:ascii="Arial" w:eastAsia="Calibri" w:hAnsi="Arial" w:cs="Arial"/>
          <w:sz w:val="24"/>
          <w:szCs w:val="24"/>
        </w:rPr>
        <w:t>a</w:t>
      </w:r>
      <w:r w:rsidR="00A41EEA" w:rsidRPr="00DF2AF2">
        <w:rPr>
          <w:rStyle w:val="normaltextrun"/>
          <w:rFonts w:ascii="Arial" w:eastAsia="Calibri" w:hAnsi="Arial" w:cs="Arial"/>
          <w:sz w:val="24"/>
          <w:szCs w:val="24"/>
        </w:rPr>
        <w:t xml:space="preserve">ll eligible organisations will be requested to confirm whether they jointly agree to nominate the whole list of nominated individuals, with a failure to confirm within </w:t>
      </w:r>
      <w:r w:rsidR="00520AF7" w:rsidRPr="00DF2AF2">
        <w:rPr>
          <w:rStyle w:val="normaltextrun"/>
          <w:rFonts w:ascii="Arial" w:eastAsia="Calibri" w:hAnsi="Arial" w:cs="Arial"/>
          <w:sz w:val="24"/>
          <w:szCs w:val="24"/>
        </w:rPr>
        <w:t xml:space="preserve">two weeks </w:t>
      </w:r>
      <w:r w:rsidR="00A41EEA" w:rsidRPr="00DF2AF2">
        <w:rPr>
          <w:rStyle w:val="normaltextrun"/>
          <w:rFonts w:ascii="Arial" w:eastAsia="Calibri" w:hAnsi="Arial" w:cs="Arial"/>
          <w:sz w:val="24"/>
          <w:szCs w:val="24"/>
        </w:rPr>
        <w:t>being deemed to constitute agreement. If they do agree, the list will be put forward to step b) below. If they don’t, the nomination process will be re-run</w:t>
      </w:r>
      <w:r w:rsidR="0082206E" w:rsidRPr="00DF2AF2">
        <w:rPr>
          <w:rStyle w:val="normaltextrun"/>
          <w:rFonts w:ascii="Arial" w:eastAsia="Calibri" w:hAnsi="Arial" w:cs="Arial"/>
          <w:sz w:val="24"/>
          <w:szCs w:val="24"/>
        </w:rPr>
        <w:t xml:space="preserve"> until majority acceptance is reached on the nominations put forward</w:t>
      </w:r>
      <w:r w:rsidR="00A41EEA" w:rsidRPr="00DF2AF2">
        <w:rPr>
          <w:rStyle w:val="normaltextrun"/>
          <w:rFonts w:ascii="Arial" w:eastAsia="Calibri" w:hAnsi="Arial" w:cs="Arial"/>
          <w:sz w:val="24"/>
          <w:szCs w:val="24"/>
        </w:rPr>
        <w:t xml:space="preserve">. </w:t>
      </w:r>
    </w:p>
    <w:p w14:paraId="30005632" w14:textId="5D0E1ACA" w:rsidR="00A41EEA" w:rsidRPr="003F0A46" w:rsidRDefault="00A41EEA" w:rsidP="00EB36C1">
      <w:pPr>
        <w:pStyle w:val="ListParagraph"/>
        <w:numPr>
          <w:ilvl w:val="3"/>
          <w:numId w:val="14"/>
        </w:numPr>
        <w:tabs>
          <w:tab w:val="left" w:pos="4962"/>
        </w:tabs>
        <w:spacing w:after="120" w:line="360" w:lineRule="atLeast"/>
        <w:ind w:left="782" w:hanging="357"/>
        <w:contextualSpacing w:val="0"/>
        <w:jc w:val="both"/>
        <w:outlineLvl w:val="2"/>
        <w:rPr>
          <w:rStyle w:val="normaltextrun"/>
          <w:rFonts w:ascii="Arial" w:eastAsia="Calibri" w:hAnsi="Arial" w:cs="Arial"/>
          <w:sz w:val="24"/>
          <w:szCs w:val="24"/>
        </w:rPr>
      </w:pPr>
      <w:r w:rsidRPr="07D71E14">
        <w:rPr>
          <w:rStyle w:val="normaltextrun"/>
          <w:rFonts w:ascii="Arial" w:eastAsia="Calibri" w:hAnsi="Arial" w:cs="Arial"/>
          <w:sz w:val="24"/>
          <w:szCs w:val="24"/>
        </w:rPr>
        <w:t xml:space="preserve">Assessment, </w:t>
      </w:r>
      <w:r w:rsidR="00110BBA" w:rsidRPr="07D71E14">
        <w:rPr>
          <w:rStyle w:val="normaltextrun"/>
          <w:rFonts w:ascii="Arial" w:eastAsia="Calibri" w:hAnsi="Arial" w:cs="Arial"/>
          <w:sz w:val="24"/>
          <w:szCs w:val="24"/>
        </w:rPr>
        <w:t>selection,</w:t>
      </w:r>
      <w:r w:rsidRPr="07D71E14">
        <w:rPr>
          <w:rStyle w:val="normaltextrun"/>
          <w:rFonts w:ascii="Arial" w:eastAsia="Calibri" w:hAnsi="Arial" w:cs="Arial"/>
          <w:sz w:val="24"/>
          <w:szCs w:val="24"/>
        </w:rPr>
        <w:t xml:space="preserve"> and appointment subject to approval of the Chair under c)</w:t>
      </w:r>
      <w:r w:rsidR="005F3935" w:rsidRPr="07D71E14">
        <w:rPr>
          <w:rStyle w:val="normaltextrun"/>
          <w:rFonts w:ascii="Arial" w:eastAsia="Calibri" w:hAnsi="Arial" w:cs="Arial"/>
          <w:sz w:val="24"/>
          <w:szCs w:val="24"/>
        </w:rPr>
        <w:t>:</w:t>
      </w:r>
    </w:p>
    <w:p w14:paraId="17F79BED" w14:textId="0C6BC5F1" w:rsidR="00A41EEA" w:rsidRPr="00DF2AF2" w:rsidRDefault="00AB6780" w:rsidP="00EB36C1">
      <w:pPr>
        <w:pStyle w:val="ListParagraph"/>
        <w:numPr>
          <w:ilvl w:val="0"/>
          <w:numId w:val="34"/>
        </w:numPr>
        <w:tabs>
          <w:tab w:val="left" w:pos="4962"/>
        </w:tabs>
        <w:spacing w:after="50" w:line="360" w:lineRule="atLeast"/>
        <w:ind w:left="993"/>
        <w:jc w:val="both"/>
        <w:outlineLvl w:val="2"/>
        <w:rPr>
          <w:rStyle w:val="normaltextrun"/>
          <w:rFonts w:ascii="Arial" w:eastAsia="Calibri" w:hAnsi="Arial" w:cs="Arial"/>
          <w:bCs/>
          <w:iCs/>
          <w:sz w:val="24"/>
          <w:szCs w:val="24"/>
        </w:rPr>
      </w:pPr>
      <w:r w:rsidRPr="00DF2AF2">
        <w:rPr>
          <w:rStyle w:val="normaltextrun"/>
          <w:rFonts w:ascii="Arial" w:eastAsia="Calibri" w:hAnsi="Arial" w:cs="Arial"/>
          <w:sz w:val="24"/>
          <w:szCs w:val="24"/>
        </w:rPr>
        <w:t>t</w:t>
      </w:r>
      <w:r w:rsidR="00A41EEA" w:rsidRPr="00DF2AF2">
        <w:rPr>
          <w:rStyle w:val="normaltextrun"/>
          <w:rFonts w:ascii="Arial" w:eastAsia="Calibri" w:hAnsi="Arial" w:cs="Arial"/>
          <w:sz w:val="24"/>
          <w:szCs w:val="24"/>
        </w:rPr>
        <w:t xml:space="preserve">he full list of nominees will be considered by a panel convened by the </w:t>
      </w:r>
      <w:r w:rsidR="003F0A46" w:rsidRPr="00DF2AF2">
        <w:rPr>
          <w:rStyle w:val="normaltextrun"/>
          <w:rFonts w:ascii="Arial" w:eastAsia="Calibri" w:hAnsi="Arial" w:cs="Arial"/>
          <w:sz w:val="24"/>
          <w:szCs w:val="24"/>
        </w:rPr>
        <w:t xml:space="preserve">Chair or </w:t>
      </w:r>
      <w:r w:rsidR="00A41EEA" w:rsidRPr="00DF2AF2">
        <w:rPr>
          <w:rStyle w:val="normaltextrun"/>
          <w:rFonts w:ascii="Arial" w:eastAsia="Calibri" w:hAnsi="Arial" w:cs="Arial"/>
          <w:sz w:val="24"/>
          <w:szCs w:val="24"/>
        </w:rPr>
        <w:t>Chief Executive</w:t>
      </w:r>
    </w:p>
    <w:p w14:paraId="11258BD2" w14:textId="0490E956" w:rsidR="00A41EEA" w:rsidRPr="00DF2AF2" w:rsidRDefault="00AB6780" w:rsidP="00EB36C1">
      <w:pPr>
        <w:pStyle w:val="ListParagraph"/>
        <w:numPr>
          <w:ilvl w:val="0"/>
          <w:numId w:val="34"/>
        </w:numPr>
        <w:tabs>
          <w:tab w:val="left" w:pos="4962"/>
        </w:tabs>
        <w:spacing w:after="50" w:line="360" w:lineRule="atLeast"/>
        <w:ind w:left="993"/>
        <w:jc w:val="both"/>
        <w:outlineLvl w:val="2"/>
        <w:rPr>
          <w:rStyle w:val="normaltextrun"/>
          <w:rFonts w:ascii="Arial" w:eastAsia="Calibri" w:hAnsi="Arial" w:cs="Arial"/>
          <w:bCs/>
          <w:iCs/>
          <w:sz w:val="24"/>
          <w:szCs w:val="24"/>
        </w:rPr>
      </w:pPr>
      <w:r w:rsidRPr="00DF2AF2">
        <w:rPr>
          <w:rStyle w:val="normaltextrun"/>
          <w:rFonts w:ascii="Arial" w:eastAsia="Calibri" w:hAnsi="Arial" w:cs="Arial"/>
          <w:sz w:val="24"/>
          <w:szCs w:val="24"/>
        </w:rPr>
        <w:t>t</w:t>
      </w:r>
      <w:r w:rsidR="00A41EEA" w:rsidRPr="00DF2AF2">
        <w:rPr>
          <w:rStyle w:val="normaltextrun"/>
          <w:rFonts w:ascii="Arial" w:eastAsia="Calibri" w:hAnsi="Arial" w:cs="Arial"/>
          <w:sz w:val="24"/>
          <w:szCs w:val="24"/>
        </w:rPr>
        <w:t>he panel will assess the suitability of the nominees against the requirements of the role (published before the nomination process is initiated) and will confirm that nominees meet the requirements set out in clause 3.</w:t>
      </w:r>
      <w:r w:rsidR="00B11E6A">
        <w:rPr>
          <w:rStyle w:val="normaltextrun"/>
          <w:rFonts w:ascii="Arial" w:eastAsia="Calibri" w:hAnsi="Arial" w:cs="Arial"/>
          <w:sz w:val="24"/>
          <w:szCs w:val="24"/>
        </w:rPr>
        <w:t>7</w:t>
      </w:r>
      <w:r w:rsidR="00A41EEA" w:rsidRPr="00DF2AF2">
        <w:rPr>
          <w:rStyle w:val="normaltextrun"/>
          <w:rFonts w:ascii="Arial" w:eastAsia="Calibri" w:hAnsi="Arial" w:cs="Arial"/>
          <w:sz w:val="24"/>
          <w:szCs w:val="24"/>
        </w:rPr>
        <w:t xml:space="preserve">.3 and </w:t>
      </w:r>
      <w:r w:rsidR="00E67666" w:rsidRPr="00DF2AF2">
        <w:rPr>
          <w:rStyle w:val="normaltextrun"/>
          <w:rFonts w:ascii="Arial" w:eastAsia="Calibri" w:hAnsi="Arial" w:cs="Arial"/>
          <w:sz w:val="24"/>
          <w:szCs w:val="24"/>
        </w:rPr>
        <w:t>3.</w:t>
      </w:r>
      <w:r w:rsidR="00E67666">
        <w:rPr>
          <w:rStyle w:val="normaltextrun"/>
          <w:rFonts w:ascii="Arial" w:eastAsia="Calibri" w:hAnsi="Arial" w:cs="Arial"/>
          <w:sz w:val="24"/>
          <w:szCs w:val="24"/>
        </w:rPr>
        <w:t>7</w:t>
      </w:r>
      <w:r w:rsidR="00E67666" w:rsidRPr="00DF2AF2">
        <w:rPr>
          <w:rStyle w:val="normaltextrun"/>
          <w:rFonts w:ascii="Arial" w:eastAsia="Calibri" w:hAnsi="Arial" w:cs="Arial"/>
          <w:sz w:val="24"/>
          <w:szCs w:val="24"/>
        </w:rPr>
        <w:t>.4.</w:t>
      </w:r>
    </w:p>
    <w:p w14:paraId="6871BE05" w14:textId="5A684096" w:rsidR="00A41EEA" w:rsidRPr="00DF2AF2" w:rsidRDefault="007D5D10" w:rsidP="00EB36C1">
      <w:pPr>
        <w:pStyle w:val="ListParagraph"/>
        <w:numPr>
          <w:ilvl w:val="0"/>
          <w:numId w:val="34"/>
        </w:numPr>
        <w:spacing w:after="120" w:line="360" w:lineRule="atLeast"/>
        <w:ind w:left="993"/>
        <w:jc w:val="both"/>
        <w:outlineLvl w:val="2"/>
        <w:rPr>
          <w:rStyle w:val="normaltextrun"/>
          <w:rFonts w:ascii="Arial" w:eastAsia="Calibri" w:hAnsi="Arial" w:cs="Arial"/>
          <w:bCs/>
          <w:iCs/>
          <w:sz w:val="24"/>
          <w:szCs w:val="24"/>
        </w:rPr>
      </w:pPr>
      <w:r w:rsidRPr="00DF2AF2">
        <w:rPr>
          <w:rStyle w:val="normaltextrun"/>
          <w:rFonts w:ascii="Arial" w:eastAsia="Calibri" w:hAnsi="Arial" w:cs="Arial"/>
          <w:sz w:val="24"/>
          <w:szCs w:val="24"/>
        </w:rPr>
        <w:t>i</w:t>
      </w:r>
      <w:r w:rsidR="00A41EEA" w:rsidRPr="00DF2AF2">
        <w:rPr>
          <w:rStyle w:val="normaltextrun"/>
          <w:rFonts w:ascii="Arial" w:eastAsia="Calibri" w:hAnsi="Arial" w:cs="Arial"/>
          <w:sz w:val="24"/>
          <w:szCs w:val="24"/>
        </w:rPr>
        <w:t>n the event that there is more than one suitable nominee, the panel will select the most suitable for appointment.</w:t>
      </w:r>
    </w:p>
    <w:p w14:paraId="66AB508E" w14:textId="77777777" w:rsidR="00DF2AF2" w:rsidRDefault="00A41EEA" w:rsidP="00EB36C1">
      <w:pPr>
        <w:pStyle w:val="ListParagraph"/>
        <w:numPr>
          <w:ilvl w:val="3"/>
          <w:numId w:val="14"/>
        </w:numPr>
        <w:spacing w:after="120" w:line="360" w:lineRule="atLeast"/>
        <w:ind w:left="782" w:hanging="357"/>
        <w:contextualSpacing w:val="0"/>
        <w:jc w:val="both"/>
        <w:outlineLvl w:val="2"/>
        <w:rPr>
          <w:rStyle w:val="normaltextrun"/>
          <w:rFonts w:ascii="Arial" w:eastAsia="Calibri" w:hAnsi="Arial" w:cs="Arial"/>
          <w:sz w:val="24"/>
          <w:szCs w:val="24"/>
        </w:rPr>
      </w:pPr>
      <w:r w:rsidRPr="07D71E14">
        <w:rPr>
          <w:rStyle w:val="normaltextrun"/>
          <w:rFonts w:ascii="Arial" w:eastAsia="Calibri" w:hAnsi="Arial" w:cs="Arial"/>
          <w:sz w:val="24"/>
          <w:szCs w:val="24"/>
        </w:rPr>
        <w:t>Chair’s approval</w:t>
      </w:r>
      <w:r w:rsidR="005F3935" w:rsidRPr="07D71E14">
        <w:rPr>
          <w:rStyle w:val="normaltextrun"/>
          <w:rFonts w:ascii="Arial" w:eastAsia="Calibri" w:hAnsi="Arial" w:cs="Arial"/>
          <w:sz w:val="24"/>
          <w:szCs w:val="24"/>
        </w:rPr>
        <w:t>:</w:t>
      </w:r>
    </w:p>
    <w:p w14:paraId="3312A2AA" w14:textId="33A1F11A" w:rsidR="00A41EEA" w:rsidRDefault="007D5D10" w:rsidP="00EB36C1">
      <w:pPr>
        <w:pStyle w:val="ListParagraph"/>
        <w:numPr>
          <w:ilvl w:val="0"/>
          <w:numId w:val="35"/>
        </w:numPr>
        <w:spacing w:after="120" w:line="360" w:lineRule="atLeast"/>
        <w:ind w:left="993"/>
        <w:jc w:val="both"/>
        <w:outlineLvl w:val="2"/>
        <w:rPr>
          <w:rStyle w:val="normaltextrun"/>
          <w:rFonts w:ascii="Arial" w:eastAsia="Calibri" w:hAnsi="Arial" w:cs="Arial"/>
          <w:sz w:val="24"/>
          <w:szCs w:val="24"/>
        </w:rPr>
      </w:pPr>
      <w:r w:rsidRPr="00DF2AF2">
        <w:rPr>
          <w:rStyle w:val="normaltextrun"/>
          <w:rFonts w:ascii="Arial" w:eastAsia="Calibri" w:hAnsi="Arial" w:cs="Arial"/>
          <w:sz w:val="24"/>
          <w:szCs w:val="24"/>
        </w:rPr>
        <w:t>t</w:t>
      </w:r>
      <w:r w:rsidR="00A41EEA" w:rsidRPr="00DF2AF2">
        <w:rPr>
          <w:rStyle w:val="normaltextrun"/>
          <w:rFonts w:ascii="Arial" w:eastAsia="Calibri" w:hAnsi="Arial" w:cs="Arial"/>
          <w:sz w:val="24"/>
          <w:szCs w:val="24"/>
        </w:rPr>
        <w:t>he Chair will determine whether to approve the appointment of the most suitable nominee as identified under b)</w:t>
      </w:r>
    </w:p>
    <w:p w14:paraId="1975CABE" w14:textId="77777777" w:rsidR="00B11E6A" w:rsidRPr="00DF2AF2" w:rsidRDefault="00B11E6A" w:rsidP="00B11E6A">
      <w:pPr>
        <w:pStyle w:val="ListParagraph"/>
        <w:spacing w:after="120" w:line="360" w:lineRule="atLeast"/>
        <w:ind w:left="993"/>
        <w:jc w:val="both"/>
        <w:outlineLvl w:val="2"/>
        <w:rPr>
          <w:rStyle w:val="normaltextrun"/>
          <w:rFonts w:ascii="Arial" w:eastAsia="Calibri" w:hAnsi="Arial" w:cs="Arial"/>
          <w:sz w:val="24"/>
          <w:szCs w:val="24"/>
        </w:rPr>
      </w:pPr>
    </w:p>
    <w:p w14:paraId="40C6CC14" w14:textId="6C70FB32" w:rsidR="00D4683A" w:rsidRPr="00D4683A" w:rsidRDefault="00A41EEA" w:rsidP="00C733F8">
      <w:pPr>
        <w:pStyle w:val="ListParagraph"/>
        <w:numPr>
          <w:ilvl w:val="2"/>
          <w:numId w:val="14"/>
        </w:numPr>
        <w:spacing w:after="120" w:line="360" w:lineRule="atLeast"/>
        <w:ind w:left="567"/>
        <w:jc w:val="both"/>
        <w:rPr>
          <w:rStyle w:val="normaltextrun"/>
          <w:rFonts w:ascii="Arial" w:hAnsi="Arial" w:cs="Arial"/>
          <w:sz w:val="24"/>
          <w:szCs w:val="24"/>
        </w:rPr>
      </w:pPr>
      <w:r w:rsidRPr="00C733F8">
        <w:rPr>
          <w:rStyle w:val="normaltextrun"/>
          <w:rFonts w:ascii="Arial" w:eastAsia="Calibri" w:hAnsi="Arial" w:cs="Arial"/>
          <w:sz w:val="24"/>
          <w:szCs w:val="24"/>
        </w:rPr>
        <w:lastRenderedPageBreak/>
        <w:t xml:space="preserve">The term of office for this Partner Member will be </w:t>
      </w:r>
      <w:r w:rsidR="00411006" w:rsidRPr="00C733F8">
        <w:rPr>
          <w:rStyle w:val="normaltextrun"/>
          <w:rFonts w:ascii="Arial" w:eastAsia="Calibri" w:hAnsi="Arial" w:cs="Arial"/>
          <w:sz w:val="24"/>
          <w:szCs w:val="24"/>
        </w:rPr>
        <w:t>three</w:t>
      </w:r>
      <w:r w:rsidRPr="00C733F8">
        <w:rPr>
          <w:rStyle w:val="normaltextrun"/>
          <w:rFonts w:ascii="Arial" w:eastAsia="Calibri" w:hAnsi="Arial" w:cs="Arial"/>
          <w:sz w:val="24"/>
          <w:szCs w:val="24"/>
        </w:rPr>
        <w:t xml:space="preserve"> years</w:t>
      </w:r>
      <w:r w:rsidR="00D4683A" w:rsidRPr="00C733F8">
        <w:rPr>
          <w:rStyle w:val="normaltextrun"/>
          <w:rFonts w:ascii="Arial" w:eastAsia="Calibri" w:hAnsi="Arial" w:cs="Arial"/>
          <w:sz w:val="24"/>
          <w:szCs w:val="24"/>
        </w:rPr>
        <w:t>.</w:t>
      </w:r>
      <w:r w:rsidRPr="00C733F8">
        <w:rPr>
          <w:rStyle w:val="normaltextrun"/>
          <w:rFonts w:ascii="Arial" w:eastAsia="Calibri" w:hAnsi="Arial" w:cs="Arial"/>
          <w:sz w:val="24"/>
          <w:szCs w:val="24"/>
        </w:rPr>
        <w:t xml:space="preserve"> </w:t>
      </w:r>
      <w:r w:rsidR="00D4683A" w:rsidRPr="00C733F8">
        <w:rPr>
          <w:rStyle w:val="normaltextrun"/>
          <w:rFonts w:ascii="Arial" w:eastAsia="Calibri" w:hAnsi="Arial" w:cs="Arial"/>
          <w:sz w:val="24"/>
          <w:szCs w:val="24"/>
        </w:rPr>
        <w:t>There is no limit to the number of terms an individual can serve, whether consecutively or otherwise. However, no individual has the right to be automatically reappointed. At the end of each term, the appointment process outlined in section 3.</w:t>
      </w:r>
      <w:r w:rsidR="005A0375" w:rsidRPr="00C733F8">
        <w:rPr>
          <w:rStyle w:val="normaltextrun"/>
          <w:rFonts w:ascii="Arial" w:eastAsia="Calibri" w:hAnsi="Arial" w:cs="Arial"/>
          <w:sz w:val="24"/>
          <w:szCs w:val="24"/>
        </w:rPr>
        <w:t>7.6</w:t>
      </w:r>
      <w:r w:rsidR="00D4683A" w:rsidRPr="00C733F8">
        <w:rPr>
          <w:rStyle w:val="normaltextrun"/>
          <w:rFonts w:ascii="Arial" w:eastAsia="Calibri" w:hAnsi="Arial" w:cs="Arial"/>
          <w:sz w:val="24"/>
          <w:szCs w:val="24"/>
        </w:rPr>
        <w:t xml:space="preserve"> of this constitution will be followed to ensure fairness and transparency</w:t>
      </w:r>
      <w:r w:rsidR="00D4683A" w:rsidRPr="00D4683A">
        <w:rPr>
          <w:rStyle w:val="normaltextrun"/>
          <w:rFonts w:ascii="Arial" w:hAnsi="Arial" w:cs="Arial"/>
          <w:sz w:val="24"/>
          <w:szCs w:val="24"/>
        </w:rPr>
        <w:t>.</w:t>
      </w:r>
    </w:p>
    <w:p w14:paraId="37F33D3B" w14:textId="27AD3EF2" w:rsidR="00A41EEA" w:rsidRPr="005F3935" w:rsidRDefault="00A41EEA" w:rsidP="00EB36C1">
      <w:pPr>
        <w:pStyle w:val="Heading2"/>
        <w:numPr>
          <w:ilvl w:val="1"/>
          <w:numId w:val="14"/>
        </w:numPr>
        <w:tabs>
          <w:tab w:val="num" w:pos="1080"/>
        </w:tabs>
        <w:spacing w:before="240" w:after="240"/>
        <w:ind w:left="426" w:hanging="710"/>
        <w:jc w:val="both"/>
        <w:rPr>
          <w:rFonts w:cs="Arial"/>
          <w:szCs w:val="28"/>
        </w:rPr>
      </w:pPr>
      <w:bookmarkStart w:id="70" w:name="_Toc101209507"/>
      <w:bookmarkStart w:id="71" w:name="_Toc198818321"/>
      <w:bookmarkStart w:id="72" w:name="_Toc74915246"/>
      <w:r w:rsidRPr="005F3935">
        <w:rPr>
          <w:rFonts w:cs="Arial"/>
          <w:b/>
          <w:bCs/>
          <w:szCs w:val="28"/>
        </w:rPr>
        <w:t>Partner Member</w:t>
      </w:r>
      <w:r w:rsidR="005F3935" w:rsidRPr="005F3935">
        <w:rPr>
          <w:rFonts w:cs="Arial"/>
          <w:szCs w:val="28"/>
        </w:rPr>
        <w:t xml:space="preserve"> </w:t>
      </w:r>
      <w:r w:rsidR="005F3935" w:rsidRPr="005F3935">
        <w:rPr>
          <w:rFonts w:cs="Arial"/>
          <w:b/>
          <w:bCs/>
          <w:szCs w:val="28"/>
        </w:rPr>
        <w:t xml:space="preserve">– </w:t>
      </w:r>
      <w:r w:rsidRPr="005F3935">
        <w:rPr>
          <w:rFonts w:cs="Arial"/>
          <w:b/>
          <w:bCs/>
          <w:szCs w:val="28"/>
        </w:rPr>
        <w:t>local authorities</w:t>
      </w:r>
      <w:bookmarkEnd w:id="70"/>
      <w:bookmarkEnd w:id="71"/>
      <w:r w:rsidRPr="005F3935">
        <w:rPr>
          <w:rFonts w:cs="Arial"/>
          <w:szCs w:val="28"/>
        </w:rPr>
        <w:t xml:space="preserve"> </w:t>
      </w:r>
      <w:bookmarkEnd w:id="72"/>
      <w:r w:rsidRPr="005F3935">
        <w:rPr>
          <w:rFonts w:cs="Arial"/>
          <w:szCs w:val="28"/>
        </w:rPr>
        <w:t xml:space="preserve"> </w:t>
      </w:r>
    </w:p>
    <w:p w14:paraId="0980C73F" w14:textId="671CE3B1" w:rsidR="00A41EEA" w:rsidRPr="005F3935" w:rsidRDefault="00A41EEA" w:rsidP="00EB36C1">
      <w:pPr>
        <w:pStyle w:val="ListParagraph"/>
        <w:numPr>
          <w:ilvl w:val="2"/>
          <w:numId w:val="14"/>
        </w:numPr>
        <w:spacing w:before="240" w:after="240" w:line="360" w:lineRule="atLeast"/>
        <w:ind w:left="426" w:hanging="710"/>
        <w:jc w:val="both"/>
        <w:outlineLvl w:val="2"/>
        <w:rPr>
          <w:rStyle w:val="normaltextrun"/>
          <w:rFonts w:ascii="Arial" w:hAnsi="Arial" w:cs="Arial"/>
          <w:sz w:val="24"/>
          <w:szCs w:val="24"/>
        </w:rPr>
      </w:pPr>
      <w:r w:rsidRPr="07D71E14">
        <w:rPr>
          <w:rStyle w:val="normaltextrun"/>
          <w:rFonts w:ascii="Arial" w:hAnsi="Arial" w:cs="Arial"/>
          <w:sz w:val="24"/>
          <w:szCs w:val="24"/>
        </w:rPr>
        <w:t>This Partner Member</w:t>
      </w:r>
      <w:r w:rsidR="0079012C" w:rsidRPr="07D71E14">
        <w:rPr>
          <w:rStyle w:val="normaltextrun"/>
          <w:rFonts w:ascii="Arial" w:hAnsi="Arial" w:cs="Arial"/>
          <w:sz w:val="24"/>
          <w:szCs w:val="24"/>
        </w:rPr>
        <w:t xml:space="preserve"> </w:t>
      </w:r>
      <w:r w:rsidRPr="07D71E14">
        <w:rPr>
          <w:rStyle w:val="normaltextrun"/>
          <w:rFonts w:ascii="Arial" w:hAnsi="Arial" w:cs="Arial"/>
          <w:sz w:val="24"/>
          <w:szCs w:val="24"/>
        </w:rPr>
        <w:t>is jointly nominated by the local authorities whose areas coincide with, or include the whole or any part of, the ICB’s area. Those local authorities are:</w:t>
      </w:r>
    </w:p>
    <w:p w14:paraId="454D0B0A" w14:textId="77777777" w:rsidR="00162B11" w:rsidRPr="00162B11" w:rsidRDefault="00162B11" w:rsidP="00EB36C1">
      <w:pPr>
        <w:pStyle w:val="ListParagraph"/>
        <w:numPr>
          <w:ilvl w:val="3"/>
          <w:numId w:val="14"/>
        </w:numPr>
        <w:spacing w:after="240" w:line="360" w:lineRule="atLeast"/>
        <w:ind w:left="851" w:hanging="371"/>
        <w:jc w:val="both"/>
        <w:outlineLvl w:val="2"/>
        <w:rPr>
          <w:rStyle w:val="normaltextrun"/>
          <w:rFonts w:ascii="Arial" w:hAnsi="Arial" w:cs="Arial"/>
          <w:sz w:val="24"/>
          <w:szCs w:val="24"/>
        </w:rPr>
      </w:pPr>
      <w:r w:rsidRPr="00162B11">
        <w:rPr>
          <w:rStyle w:val="normaltextrun"/>
          <w:rFonts w:ascii="Arial" w:hAnsi="Arial" w:cs="Arial"/>
          <w:sz w:val="24"/>
          <w:szCs w:val="24"/>
        </w:rPr>
        <w:t>East Riding of Yorkshire Council.</w:t>
      </w:r>
    </w:p>
    <w:p w14:paraId="37AD692F" w14:textId="77777777" w:rsidR="00162B11" w:rsidRPr="00162B11" w:rsidRDefault="00162B11" w:rsidP="00EB36C1">
      <w:pPr>
        <w:pStyle w:val="ListParagraph"/>
        <w:numPr>
          <w:ilvl w:val="3"/>
          <w:numId w:val="14"/>
        </w:numPr>
        <w:spacing w:after="240" w:line="360" w:lineRule="atLeast"/>
        <w:ind w:left="851" w:hanging="371"/>
        <w:jc w:val="both"/>
        <w:outlineLvl w:val="2"/>
        <w:rPr>
          <w:rStyle w:val="normaltextrun"/>
          <w:rFonts w:ascii="Arial" w:hAnsi="Arial" w:cs="Arial"/>
          <w:sz w:val="24"/>
          <w:szCs w:val="24"/>
        </w:rPr>
      </w:pPr>
      <w:r w:rsidRPr="00162B11">
        <w:rPr>
          <w:rStyle w:val="normaltextrun"/>
          <w:rFonts w:ascii="Arial" w:hAnsi="Arial" w:cs="Arial"/>
          <w:sz w:val="24"/>
          <w:szCs w:val="24"/>
        </w:rPr>
        <w:t>Hull City Council.</w:t>
      </w:r>
    </w:p>
    <w:p w14:paraId="12A8EECB" w14:textId="77777777" w:rsidR="00162B11" w:rsidRPr="00162B11" w:rsidRDefault="00162B11" w:rsidP="00EB36C1">
      <w:pPr>
        <w:pStyle w:val="ListParagraph"/>
        <w:numPr>
          <w:ilvl w:val="3"/>
          <w:numId w:val="14"/>
        </w:numPr>
        <w:spacing w:after="240" w:line="360" w:lineRule="atLeast"/>
        <w:ind w:left="851" w:hanging="371"/>
        <w:jc w:val="both"/>
        <w:outlineLvl w:val="2"/>
        <w:rPr>
          <w:rStyle w:val="normaltextrun"/>
          <w:rFonts w:ascii="Arial" w:hAnsi="Arial" w:cs="Arial"/>
          <w:sz w:val="24"/>
          <w:szCs w:val="24"/>
        </w:rPr>
      </w:pPr>
      <w:r w:rsidRPr="00162B11">
        <w:rPr>
          <w:rStyle w:val="normaltextrun"/>
          <w:rFonts w:ascii="Arial" w:hAnsi="Arial" w:cs="Arial"/>
          <w:sz w:val="24"/>
          <w:szCs w:val="24"/>
        </w:rPr>
        <w:t>North East Lincolnshire Council.</w:t>
      </w:r>
    </w:p>
    <w:p w14:paraId="75DD967E" w14:textId="77777777" w:rsidR="00162B11" w:rsidRPr="00162B11" w:rsidRDefault="00162B11" w:rsidP="00EB36C1">
      <w:pPr>
        <w:pStyle w:val="ListParagraph"/>
        <w:numPr>
          <w:ilvl w:val="3"/>
          <w:numId w:val="14"/>
        </w:numPr>
        <w:spacing w:after="240" w:line="360" w:lineRule="atLeast"/>
        <w:ind w:left="851" w:hanging="371"/>
        <w:jc w:val="both"/>
        <w:outlineLvl w:val="2"/>
        <w:rPr>
          <w:rStyle w:val="normaltextrun"/>
          <w:rFonts w:ascii="Arial" w:hAnsi="Arial" w:cs="Arial"/>
          <w:sz w:val="24"/>
          <w:szCs w:val="24"/>
        </w:rPr>
      </w:pPr>
      <w:r w:rsidRPr="00162B11">
        <w:rPr>
          <w:rStyle w:val="normaltextrun"/>
          <w:rFonts w:ascii="Arial" w:hAnsi="Arial" w:cs="Arial"/>
          <w:sz w:val="24"/>
          <w:szCs w:val="24"/>
        </w:rPr>
        <w:t>North Lincolnshire Council.</w:t>
      </w:r>
    </w:p>
    <w:p w14:paraId="50E35B2E" w14:textId="3C47366F" w:rsidR="00162B11" w:rsidRPr="00162B11" w:rsidRDefault="00162B11" w:rsidP="00EB36C1">
      <w:pPr>
        <w:pStyle w:val="ListParagraph"/>
        <w:numPr>
          <w:ilvl w:val="3"/>
          <w:numId w:val="14"/>
        </w:numPr>
        <w:spacing w:after="240" w:line="360" w:lineRule="atLeast"/>
        <w:ind w:left="851" w:hanging="371"/>
        <w:jc w:val="both"/>
        <w:outlineLvl w:val="2"/>
        <w:rPr>
          <w:rStyle w:val="normaltextrun"/>
          <w:rFonts w:ascii="Arial" w:hAnsi="Arial" w:cs="Arial"/>
          <w:sz w:val="24"/>
          <w:szCs w:val="24"/>
        </w:rPr>
      </w:pPr>
      <w:r w:rsidRPr="00162B11">
        <w:rPr>
          <w:rStyle w:val="normaltextrun"/>
          <w:rFonts w:ascii="Arial" w:hAnsi="Arial" w:cs="Arial"/>
          <w:sz w:val="24"/>
          <w:szCs w:val="24"/>
        </w:rPr>
        <w:t>North Yorkshire Council, and</w:t>
      </w:r>
    </w:p>
    <w:p w14:paraId="51028F3C" w14:textId="3D2DD3D8" w:rsidR="00406D15" w:rsidRPr="00162B11" w:rsidRDefault="00162B11" w:rsidP="00EB36C1">
      <w:pPr>
        <w:pStyle w:val="ListParagraph"/>
        <w:numPr>
          <w:ilvl w:val="3"/>
          <w:numId w:val="14"/>
        </w:numPr>
        <w:spacing w:after="240" w:line="360" w:lineRule="atLeast"/>
        <w:ind w:left="851" w:hanging="371"/>
        <w:contextualSpacing w:val="0"/>
        <w:jc w:val="both"/>
        <w:outlineLvl w:val="2"/>
        <w:rPr>
          <w:rStyle w:val="normaltextrun"/>
          <w:rFonts w:ascii="Arial" w:hAnsi="Arial" w:cs="Arial"/>
          <w:sz w:val="24"/>
          <w:szCs w:val="24"/>
        </w:rPr>
      </w:pPr>
      <w:r w:rsidRPr="00162B11">
        <w:rPr>
          <w:rStyle w:val="normaltextrun"/>
          <w:rFonts w:ascii="Arial" w:hAnsi="Arial" w:cs="Arial"/>
          <w:sz w:val="24"/>
          <w:szCs w:val="24"/>
        </w:rPr>
        <w:t>City of York Council</w:t>
      </w:r>
    </w:p>
    <w:p w14:paraId="1A329B78" w14:textId="01C13562" w:rsidR="00A41EEA" w:rsidRPr="0009649F" w:rsidRDefault="00A41EEA" w:rsidP="00EB36C1">
      <w:pPr>
        <w:pStyle w:val="ListParagraph"/>
        <w:numPr>
          <w:ilvl w:val="2"/>
          <w:numId w:val="14"/>
        </w:numPr>
        <w:spacing w:before="240" w:after="120" w:line="360" w:lineRule="atLeast"/>
        <w:ind w:left="425" w:hanging="709"/>
        <w:contextualSpacing w:val="0"/>
        <w:jc w:val="both"/>
        <w:outlineLvl w:val="2"/>
        <w:rPr>
          <w:rStyle w:val="normaltextrun"/>
          <w:rFonts w:ascii="Arial" w:hAnsi="Arial" w:cs="Arial"/>
          <w:color w:val="000000" w:themeColor="text1"/>
          <w:sz w:val="24"/>
          <w:szCs w:val="24"/>
        </w:rPr>
      </w:pPr>
      <w:r w:rsidRPr="005F3935">
        <w:rPr>
          <w:rStyle w:val="normaltextrun"/>
          <w:rFonts w:ascii="Arial" w:hAnsi="Arial" w:cs="Arial"/>
          <w:sz w:val="24"/>
          <w:szCs w:val="24"/>
        </w:rPr>
        <w:t>This member will fulfil the eligibility criteria set out at 3.1 and also the following additional eligibility criteria</w:t>
      </w:r>
      <w:r w:rsidR="0009649F">
        <w:rPr>
          <w:rStyle w:val="normaltextrun"/>
          <w:rFonts w:ascii="Arial" w:hAnsi="Arial" w:cs="Arial"/>
          <w:sz w:val="24"/>
          <w:szCs w:val="24"/>
        </w:rPr>
        <w:t>:</w:t>
      </w:r>
      <w:r w:rsidRPr="005F3935">
        <w:rPr>
          <w:rStyle w:val="normaltextrun"/>
          <w:rFonts w:ascii="Arial" w:hAnsi="Arial" w:cs="Arial"/>
          <w:sz w:val="24"/>
          <w:szCs w:val="24"/>
        </w:rPr>
        <w:t xml:space="preserve"> </w:t>
      </w:r>
    </w:p>
    <w:p w14:paraId="2282FC20" w14:textId="7E75C3D5" w:rsidR="00A41EEA" w:rsidRPr="005F3935" w:rsidRDefault="0009649F" w:rsidP="00EB36C1">
      <w:pPr>
        <w:pStyle w:val="ListParagraph"/>
        <w:numPr>
          <w:ilvl w:val="3"/>
          <w:numId w:val="14"/>
        </w:numPr>
        <w:spacing w:before="120" w:after="50" w:line="360" w:lineRule="atLeast"/>
        <w:ind w:left="782" w:hanging="357"/>
        <w:jc w:val="both"/>
        <w:outlineLvl w:val="2"/>
        <w:rPr>
          <w:rStyle w:val="normaltextrun"/>
          <w:rFonts w:ascii="Arial" w:hAnsi="Arial" w:cs="Arial"/>
          <w:color w:val="00B050"/>
          <w:sz w:val="24"/>
          <w:szCs w:val="24"/>
        </w:rPr>
      </w:pPr>
      <w:r w:rsidRPr="07D71E14">
        <w:rPr>
          <w:rStyle w:val="normaltextrun"/>
          <w:rFonts w:ascii="Arial" w:hAnsi="Arial" w:cs="Arial"/>
          <w:sz w:val="24"/>
          <w:szCs w:val="24"/>
        </w:rPr>
        <w:t>b</w:t>
      </w:r>
      <w:r w:rsidR="00A41EEA" w:rsidRPr="07D71E14">
        <w:rPr>
          <w:rStyle w:val="normaltextrun"/>
          <w:rFonts w:ascii="Arial" w:hAnsi="Arial" w:cs="Arial"/>
          <w:sz w:val="24"/>
          <w:szCs w:val="24"/>
        </w:rPr>
        <w:t xml:space="preserve">e the Chief Executive or hold a relevant Executive level role </w:t>
      </w:r>
      <w:r w:rsidR="003475DD">
        <w:rPr>
          <w:rStyle w:val="normaltextrun"/>
          <w:rFonts w:ascii="Arial" w:hAnsi="Arial" w:cs="Arial"/>
          <w:sz w:val="24"/>
          <w:szCs w:val="24"/>
        </w:rPr>
        <w:t xml:space="preserve">or Elected Member portfolio </w:t>
      </w:r>
      <w:r w:rsidR="00A41EEA" w:rsidRPr="07D71E14">
        <w:rPr>
          <w:rStyle w:val="normaltextrun"/>
          <w:rFonts w:ascii="Arial" w:hAnsi="Arial" w:cs="Arial"/>
          <w:sz w:val="24"/>
          <w:szCs w:val="24"/>
        </w:rPr>
        <w:t>of one of the bodies listed at 3.</w:t>
      </w:r>
      <w:r w:rsidR="00D4683A">
        <w:rPr>
          <w:rStyle w:val="normaltextrun"/>
          <w:rFonts w:ascii="Arial" w:hAnsi="Arial" w:cs="Arial"/>
          <w:sz w:val="24"/>
          <w:szCs w:val="24"/>
        </w:rPr>
        <w:t>8</w:t>
      </w:r>
      <w:r w:rsidR="00A41EEA" w:rsidRPr="07D71E14">
        <w:rPr>
          <w:rStyle w:val="normaltextrun"/>
          <w:rFonts w:ascii="Arial" w:hAnsi="Arial" w:cs="Arial"/>
          <w:sz w:val="24"/>
          <w:szCs w:val="24"/>
        </w:rPr>
        <w:t>.1</w:t>
      </w:r>
      <w:r w:rsidR="00A52AAC" w:rsidRPr="07D71E14">
        <w:rPr>
          <w:rStyle w:val="normaltextrun"/>
          <w:rFonts w:ascii="Arial" w:hAnsi="Arial" w:cs="Arial"/>
          <w:sz w:val="24"/>
          <w:szCs w:val="24"/>
        </w:rPr>
        <w:t>.</w:t>
      </w:r>
    </w:p>
    <w:p w14:paraId="506919CC" w14:textId="51A4D9BF" w:rsidR="00A41EEA" w:rsidRPr="005F3935" w:rsidRDefault="00A41EEA" w:rsidP="00EB36C1">
      <w:pPr>
        <w:pStyle w:val="ListParagraph"/>
        <w:numPr>
          <w:ilvl w:val="2"/>
          <w:numId w:val="14"/>
        </w:numPr>
        <w:spacing w:before="240" w:after="120" w:line="360" w:lineRule="atLeast"/>
        <w:ind w:left="425" w:hanging="709"/>
        <w:contextualSpacing w:val="0"/>
        <w:jc w:val="both"/>
        <w:outlineLvl w:val="2"/>
        <w:rPr>
          <w:rStyle w:val="normaltextrun"/>
          <w:rFonts w:ascii="Arial" w:hAnsi="Arial" w:cs="Arial"/>
          <w:sz w:val="24"/>
          <w:szCs w:val="24"/>
        </w:rPr>
      </w:pPr>
      <w:r w:rsidRPr="005F3935">
        <w:rPr>
          <w:rStyle w:val="normaltextrun"/>
          <w:rFonts w:ascii="Arial" w:hAnsi="Arial" w:cs="Arial"/>
          <w:sz w:val="24"/>
          <w:szCs w:val="24"/>
        </w:rPr>
        <w:t>Individuals will not be eligible if</w:t>
      </w:r>
      <w:r w:rsidR="00A52AAC">
        <w:rPr>
          <w:rStyle w:val="normaltextrun"/>
          <w:rFonts w:ascii="Arial" w:hAnsi="Arial" w:cs="Arial"/>
          <w:sz w:val="24"/>
          <w:szCs w:val="24"/>
        </w:rPr>
        <w:t>:</w:t>
      </w:r>
    </w:p>
    <w:p w14:paraId="6B0F9819" w14:textId="7E8CEB15" w:rsidR="00A41EEA" w:rsidRPr="005F3935" w:rsidRDefault="0009649F" w:rsidP="00EB36C1">
      <w:pPr>
        <w:pStyle w:val="ListParagraph"/>
        <w:numPr>
          <w:ilvl w:val="3"/>
          <w:numId w:val="14"/>
        </w:numPr>
        <w:spacing w:before="120" w:after="50" w:line="360" w:lineRule="atLeast"/>
        <w:ind w:left="782" w:hanging="357"/>
        <w:contextualSpacing w:val="0"/>
        <w:jc w:val="both"/>
        <w:outlineLvl w:val="2"/>
        <w:rPr>
          <w:rStyle w:val="normaltextrun"/>
          <w:rFonts w:ascii="Arial" w:hAnsi="Arial" w:cs="Arial"/>
          <w:sz w:val="24"/>
          <w:szCs w:val="24"/>
        </w:rPr>
      </w:pPr>
      <w:r>
        <w:rPr>
          <w:rStyle w:val="normaltextrun"/>
          <w:rFonts w:ascii="Arial" w:hAnsi="Arial" w:cs="Arial"/>
          <w:sz w:val="24"/>
          <w:szCs w:val="24"/>
        </w:rPr>
        <w:t>a</w:t>
      </w:r>
      <w:r w:rsidR="00A41EEA" w:rsidRPr="005F3935">
        <w:rPr>
          <w:rStyle w:val="normaltextrun"/>
          <w:rFonts w:ascii="Arial" w:hAnsi="Arial" w:cs="Arial"/>
          <w:sz w:val="24"/>
          <w:szCs w:val="24"/>
        </w:rPr>
        <w:t xml:space="preserve">ny of the disqualification criteria set out in 3.2 </w:t>
      </w:r>
      <w:r w:rsidR="004712AC" w:rsidRPr="005F3935">
        <w:rPr>
          <w:rStyle w:val="normaltextrun"/>
          <w:rFonts w:ascii="Arial" w:hAnsi="Arial" w:cs="Arial"/>
          <w:sz w:val="24"/>
          <w:szCs w:val="24"/>
        </w:rPr>
        <w:t>apply.</w:t>
      </w:r>
    </w:p>
    <w:p w14:paraId="2099F05C" w14:textId="213DB809" w:rsidR="00AC55A1" w:rsidRPr="00E02604" w:rsidRDefault="00AC55A1" w:rsidP="00EB36C1">
      <w:pPr>
        <w:pStyle w:val="ListParagraph"/>
        <w:numPr>
          <w:ilvl w:val="3"/>
          <w:numId w:val="14"/>
        </w:numPr>
        <w:spacing w:before="50" w:after="50" w:line="360" w:lineRule="atLeast"/>
        <w:ind w:left="782" w:hanging="357"/>
        <w:contextualSpacing w:val="0"/>
        <w:jc w:val="both"/>
        <w:outlineLvl w:val="2"/>
        <w:rPr>
          <w:rFonts w:ascii="Arial" w:hAnsi="Arial" w:cs="Arial"/>
          <w:color w:val="00B050"/>
          <w:sz w:val="24"/>
          <w:szCs w:val="24"/>
        </w:rPr>
      </w:pPr>
      <w:r w:rsidRPr="00AC55A1">
        <w:rPr>
          <w:rFonts w:ascii="Arial" w:eastAsia="MS Gothic" w:hAnsi="Arial" w:cs="Times New Roman"/>
          <w:bCs/>
          <w:iCs/>
          <w:sz w:val="24"/>
          <w:szCs w:val="24"/>
        </w:rPr>
        <w:t xml:space="preserve">A conflict of interest is evident, as determined by the Chair or the ICB Board appointment panel, which results in the individual being unable to fulfil the </w:t>
      </w:r>
      <w:r w:rsidR="00E67666" w:rsidRPr="00AC55A1">
        <w:rPr>
          <w:rFonts w:ascii="Arial" w:eastAsia="MS Gothic" w:hAnsi="Arial" w:cs="Times New Roman"/>
          <w:bCs/>
          <w:iCs/>
          <w:sz w:val="24"/>
          <w:szCs w:val="24"/>
        </w:rPr>
        <w:t>role.</w:t>
      </w:r>
    </w:p>
    <w:p w14:paraId="3D6FF02C" w14:textId="77777777" w:rsidR="00E02604" w:rsidRDefault="00E02604" w:rsidP="00EB36C1">
      <w:pPr>
        <w:pStyle w:val="ListParagraph"/>
        <w:spacing w:after="240" w:line="360" w:lineRule="atLeast"/>
        <w:ind w:left="426"/>
        <w:jc w:val="both"/>
        <w:outlineLvl w:val="2"/>
        <w:rPr>
          <w:rStyle w:val="normaltextrun"/>
          <w:rFonts w:ascii="Arial" w:eastAsia="Calibri" w:hAnsi="Arial" w:cs="Arial"/>
          <w:sz w:val="24"/>
          <w:szCs w:val="24"/>
        </w:rPr>
      </w:pPr>
    </w:p>
    <w:p w14:paraId="1328B8FF" w14:textId="4488569F" w:rsidR="00A41EEA" w:rsidRDefault="00A41EEA" w:rsidP="00EB36C1">
      <w:pPr>
        <w:pStyle w:val="ListParagraph"/>
        <w:numPr>
          <w:ilvl w:val="2"/>
          <w:numId w:val="14"/>
        </w:numPr>
        <w:spacing w:after="240" w:line="360" w:lineRule="atLeast"/>
        <w:ind w:left="426" w:hanging="710"/>
        <w:jc w:val="both"/>
        <w:outlineLvl w:val="2"/>
        <w:rPr>
          <w:rStyle w:val="normaltextrun"/>
          <w:rFonts w:ascii="Arial" w:eastAsia="Calibri" w:hAnsi="Arial" w:cs="Arial"/>
          <w:sz w:val="24"/>
          <w:szCs w:val="24"/>
        </w:rPr>
      </w:pPr>
      <w:r w:rsidRPr="07D71E14">
        <w:rPr>
          <w:rStyle w:val="normaltextrun"/>
          <w:rFonts w:ascii="Arial" w:eastAsia="Calibri" w:hAnsi="Arial" w:cs="Arial"/>
          <w:sz w:val="24"/>
          <w:szCs w:val="24"/>
        </w:rPr>
        <w:t>This member will be appointed by</w:t>
      </w:r>
      <w:r w:rsidRPr="07D71E14">
        <w:rPr>
          <w:rStyle w:val="normaltextrun"/>
          <w:rFonts w:ascii="Arial" w:eastAsia="Calibri" w:hAnsi="Arial" w:cs="Arial"/>
          <w:b/>
          <w:bCs/>
          <w:color w:val="FF0000"/>
          <w:sz w:val="24"/>
          <w:szCs w:val="24"/>
          <w:vertAlign w:val="superscript"/>
        </w:rPr>
        <w:t xml:space="preserve"> </w:t>
      </w:r>
      <w:r w:rsidR="003E7035" w:rsidRPr="07D71E14">
        <w:rPr>
          <w:rStyle w:val="normaltextrun"/>
          <w:rFonts w:ascii="Arial" w:eastAsia="Calibri" w:hAnsi="Arial" w:cs="Arial"/>
          <w:sz w:val="24"/>
          <w:szCs w:val="24"/>
        </w:rPr>
        <w:t xml:space="preserve">the ICB Board </w:t>
      </w:r>
      <w:r w:rsidRPr="07D71E14">
        <w:rPr>
          <w:rStyle w:val="normaltextrun"/>
          <w:rFonts w:ascii="Arial" w:eastAsia="Calibri" w:hAnsi="Arial" w:cs="Arial"/>
          <w:sz w:val="24"/>
          <w:szCs w:val="24"/>
        </w:rPr>
        <w:t>subject to the approval of the Chair</w:t>
      </w:r>
      <w:r w:rsidR="0020778B" w:rsidRPr="07D71E14">
        <w:rPr>
          <w:rStyle w:val="normaltextrun"/>
          <w:rFonts w:ascii="Arial" w:eastAsia="Calibri" w:hAnsi="Arial" w:cs="Arial"/>
          <w:sz w:val="24"/>
          <w:szCs w:val="24"/>
        </w:rPr>
        <w:t>.</w:t>
      </w:r>
    </w:p>
    <w:p w14:paraId="2B89121B" w14:textId="77777777" w:rsidR="00E02604" w:rsidRPr="005F3935" w:rsidRDefault="00E02604" w:rsidP="00EB36C1">
      <w:pPr>
        <w:pStyle w:val="ListParagraph"/>
        <w:spacing w:after="240" w:line="360" w:lineRule="atLeast"/>
        <w:ind w:left="426"/>
        <w:jc w:val="both"/>
        <w:outlineLvl w:val="2"/>
        <w:rPr>
          <w:rStyle w:val="normaltextrun"/>
          <w:rFonts w:ascii="Arial" w:eastAsia="Calibri" w:hAnsi="Arial" w:cs="Arial"/>
          <w:sz w:val="24"/>
          <w:szCs w:val="24"/>
        </w:rPr>
      </w:pPr>
    </w:p>
    <w:p w14:paraId="7207D712" w14:textId="7D16422A" w:rsidR="00A41EEA" w:rsidRPr="005F3935" w:rsidRDefault="00A41EEA" w:rsidP="00EB36C1">
      <w:pPr>
        <w:pStyle w:val="ListParagraph"/>
        <w:numPr>
          <w:ilvl w:val="2"/>
          <w:numId w:val="14"/>
        </w:numPr>
        <w:spacing w:after="120" w:line="360" w:lineRule="atLeast"/>
        <w:ind w:left="425" w:hanging="709"/>
        <w:jc w:val="both"/>
        <w:outlineLvl w:val="2"/>
        <w:rPr>
          <w:rStyle w:val="normaltextrun"/>
          <w:rFonts w:ascii="Arial" w:eastAsia="Calibri" w:hAnsi="Arial" w:cs="Arial"/>
          <w:sz w:val="24"/>
          <w:szCs w:val="24"/>
        </w:rPr>
      </w:pPr>
      <w:r w:rsidRPr="07D71E14">
        <w:rPr>
          <w:rStyle w:val="normaltextrun"/>
          <w:rFonts w:ascii="Arial" w:eastAsia="Calibri" w:hAnsi="Arial" w:cs="Arial"/>
          <w:sz w:val="24"/>
          <w:szCs w:val="24"/>
        </w:rPr>
        <w:t>The appointment process will be as follows</w:t>
      </w:r>
      <w:r w:rsidR="0020778B" w:rsidRPr="07D71E14">
        <w:rPr>
          <w:rStyle w:val="normaltextrun"/>
          <w:rFonts w:ascii="Arial" w:eastAsia="Calibri" w:hAnsi="Arial" w:cs="Arial"/>
          <w:sz w:val="24"/>
          <w:szCs w:val="24"/>
        </w:rPr>
        <w:t>:</w:t>
      </w:r>
    </w:p>
    <w:p w14:paraId="31D2BA7C" w14:textId="77777777" w:rsidR="00A41EEA" w:rsidRPr="000E2371" w:rsidRDefault="00A41EEA" w:rsidP="00EB36C1">
      <w:pPr>
        <w:pStyle w:val="ListParagraph"/>
        <w:numPr>
          <w:ilvl w:val="3"/>
          <w:numId w:val="14"/>
        </w:numPr>
        <w:spacing w:after="120" w:line="360" w:lineRule="atLeast"/>
        <w:ind w:left="782" w:hanging="357"/>
        <w:contextualSpacing w:val="0"/>
        <w:jc w:val="both"/>
        <w:outlineLvl w:val="2"/>
        <w:rPr>
          <w:rStyle w:val="normaltextrun"/>
          <w:rFonts w:ascii="Arial" w:eastAsia="Calibri" w:hAnsi="Arial" w:cs="Arial"/>
          <w:bCs/>
          <w:iCs/>
          <w:sz w:val="24"/>
          <w:szCs w:val="24"/>
        </w:rPr>
      </w:pPr>
      <w:r w:rsidRPr="000E2371">
        <w:rPr>
          <w:rStyle w:val="normaltextrun"/>
          <w:rFonts w:ascii="Arial" w:eastAsia="Calibri" w:hAnsi="Arial" w:cs="Arial"/>
          <w:sz w:val="24"/>
          <w:szCs w:val="24"/>
        </w:rPr>
        <w:t xml:space="preserve">Joint Nomination: </w:t>
      </w:r>
    </w:p>
    <w:p w14:paraId="7C490514" w14:textId="229E3B3D" w:rsidR="00A41EEA" w:rsidRPr="00DF2AF2" w:rsidRDefault="0020778B" w:rsidP="00EB36C1">
      <w:pPr>
        <w:pStyle w:val="ListParagraph"/>
        <w:numPr>
          <w:ilvl w:val="0"/>
          <w:numId w:val="36"/>
        </w:numPr>
        <w:spacing w:after="50" w:line="360" w:lineRule="atLeast"/>
        <w:ind w:left="1134"/>
        <w:jc w:val="both"/>
        <w:outlineLvl w:val="2"/>
        <w:rPr>
          <w:rStyle w:val="normaltextrun"/>
          <w:rFonts w:ascii="Arial" w:eastAsia="Calibri" w:hAnsi="Arial" w:cs="Arial"/>
          <w:sz w:val="24"/>
          <w:szCs w:val="24"/>
        </w:rPr>
      </w:pPr>
      <w:r w:rsidRPr="00DF2AF2">
        <w:rPr>
          <w:rStyle w:val="normaltextrun"/>
          <w:rFonts w:ascii="Arial" w:eastAsia="Calibri" w:hAnsi="Arial" w:cs="Arial"/>
          <w:sz w:val="24"/>
          <w:szCs w:val="24"/>
        </w:rPr>
        <w:t>w</w:t>
      </w:r>
      <w:r w:rsidR="00A41EEA" w:rsidRPr="00DF2AF2">
        <w:rPr>
          <w:rStyle w:val="normaltextrun"/>
          <w:rFonts w:ascii="Arial" w:eastAsia="Calibri" w:hAnsi="Arial" w:cs="Arial"/>
          <w:sz w:val="24"/>
          <w:szCs w:val="24"/>
        </w:rPr>
        <w:t>hen a vacancy arises, each eligible organisation listed at 3.</w:t>
      </w:r>
      <w:r w:rsidR="00D4683A">
        <w:rPr>
          <w:rStyle w:val="normaltextrun"/>
          <w:rFonts w:ascii="Arial" w:eastAsia="Calibri" w:hAnsi="Arial" w:cs="Arial"/>
          <w:sz w:val="24"/>
          <w:szCs w:val="24"/>
        </w:rPr>
        <w:t>8</w:t>
      </w:r>
      <w:r w:rsidR="00A41EEA" w:rsidRPr="00DF2AF2">
        <w:rPr>
          <w:rStyle w:val="normaltextrun"/>
          <w:rFonts w:ascii="Arial" w:eastAsia="Calibri" w:hAnsi="Arial" w:cs="Arial"/>
          <w:sz w:val="24"/>
          <w:szCs w:val="24"/>
        </w:rPr>
        <w:t xml:space="preserve">.1.a will be invited to make one </w:t>
      </w:r>
      <w:r w:rsidR="00E67666" w:rsidRPr="00DF2AF2">
        <w:rPr>
          <w:rStyle w:val="normaltextrun"/>
          <w:rFonts w:ascii="Arial" w:eastAsia="Calibri" w:hAnsi="Arial" w:cs="Arial"/>
          <w:sz w:val="24"/>
          <w:szCs w:val="24"/>
        </w:rPr>
        <w:t>nomination.</w:t>
      </w:r>
    </w:p>
    <w:p w14:paraId="08920023" w14:textId="5E809F8F" w:rsidR="00A41EEA" w:rsidRPr="00DF2AF2" w:rsidRDefault="0020778B" w:rsidP="00EB36C1">
      <w:pPr>
        <w:pStyle w:val="ListParagraph"/>
        <w:numPr>
          <w:ilvl w:val="0"/>
          <w:numId w:val="36"/>
        </w:numPr>
        <w:spacing w:after="50" w:line="360" w:lineRule="atLeast"/>
        <w:ind w:left="1134"/>
        <w:jc w:val="both"/>
        <w:outlineLvl w:val="2"/>
        <w:rPr>
          <w:rStyle w:val="normaltextrun"/>
          <w:rFonts w:ascii="Arial" w:eastAsia="Calibri" w:hAnsi="Arial" w:cs="Arial"/>
          <w:bCs/>
          <w:iCs/>
          <w:sz w:val="24"/>
          <w:szCs w:val="24"/>
        </w:rPr>
      </w:pPr>
      <w:r w:rsidRPr="00DF2AF2">
        <w:rPr>
          <w:rStyle w:val="normaltextrun"/>
          <w:rFonts w:ascii="Arial" w:eastAsia="Calibri" w:hAnsi="Arial" w:cs="Arial"/>
          <w:sz w:val="24"/>
          <w:szCs w:val="24"/>
        </w:rPr>
        <w:t>e</w:t>
      </w:r>
      <w:r w:rsidR="00A41EEA" w:rsidRPr="00DF2AF2">
        <w:rPr>
          <w:rStyle w:val="normaltextrun"/>
          <w:rFonts w:ascii="Arial" w:eastAsia="Calibri" w:hAnsi="Arial" w:cs="Arial"/>
          <w:sz w:val="24"/>
          <w:szCs w:val="24"/>
        </w:rPr>
        <w:t xml:space="preserve">ligible organisations may nominate individuals from their own organisation or another </w:t>
      </w:r>
      <w:r w:rsidR="00E67666" w:rsidRPr="00DF2AF2">
        <w:rPr>
          <w:rStyle w:val="normaltextrun"/>
          <w:rFonts w:ascii="Arial" w:eastAsia="Calibri" w:hAnsi="Arial" w:cs="Arial"/>
          <w:sz w:val="24"/>
          <w:szCs w:val="24"/>
        </w:rPr>
        <w:t>organisation.</w:t>
      </w:r>
    </w:p>
    <w:p w14:paraId="26A99C14" w14:textId="209B8161" w:rsidR="00DF2AF2" w:rsidRPr="00DF2AF2" w:rsidRDefault="0020778B" w:rsidP="00EB36C1">
      <w:pPr>
        <w:pStyle w:val="ListParagraph"/>
        <w:numPr>
          <w:ilvl w:val="0"/>
          <w:numId w:val="36"/>
        </w:numPr>
        <w:spacing w:after="120" w:line="360" w:lineRule="atLeast"/>
        <w:ind w:left="1134"/>
        <w:jc w:val="both"/>
        <w:outlineLvl w:val="2"/>
        <w:rPr>
          <w:rStyle w:val="normaltextrun"/>
          <w:rFonts w:ascii="Arial" w:eastAsia="Calibri" w:hAnsi="Arial" w:cs="Arial"/>
          <w:bCs/>
          <w:iCs/>
          <w:sz w:val="24"/>
          <w:szCs w:val="24"/>
        </w:rPr>
      </w:pPr>
      <w:r w:rsidRPr="00DF2AF2">
        <w:rPr>
          <w:rStyle w:val="normaltextrun"/>
          <w:rFonts w:ascii="Arial" w:eastAsia="Calibri" w:hAnsi="Arial" w:cs="Arial"/>
          <w:sz w:val="24"/>
          <w:szCs w:val="24"/>
        </w:rPr>
        <w:t>a</w:t>
      </w:r>
      <w:r w:rsidR="00A41EEA" w:rsidRPr="00DF2AF2">
        <w:rPr>
          <w:rStyle w:val="normaltextrun"/>
          <w:rFonts w:ascii="Arial" w:eastAsia="Calibri" w:hAnsi="Arial" w:cs="Arial"/>
          <w:sz w:val="24"/>
          <w:szCs w:val="24"/>
        </w:rPr>
        <w:t xml:space="preserve">ll eligible organisations will be requested to confirm whether they jointly agree to nominate the whole list of nominated individuals, with a failure to confirm within </w:t>
      </w:r>
      <w:r w:rsidR="000E2371" w:rsidRPr="00DF2AF2">
        <w:rPr>
          <w:rStyle w:val="normaltextrun"/>
          <w:rFonts w:ascii="Arial" w:eastAsia="Calibri" w:hAnsi="Arial" w:cs="Arial"/>
          <w:sz w:val="24"/>
          <w:szCs w:val="24"/>
        </w:rPr>
        <w:t>two weeks</w:t>
      </w:r>
      <w:r w:rsidR="00A41EEA" w:rsidRPr="00DF2AF2">
        <w:rPr>
          <w:rStyle w:val="normaltextrun"/>
          <w:rFonts w:ascii="Arial" w:eastAsia="Calibri" w:hAnsi="Arial" w:cs="Arial"/>
          <w:sz w:val="24"/>
          <w:szCs w:val="24"/>
        </w:rPr>
        <w:t xml:space="preserve"> being deemed to constitute agreement. If they do agree, the list will be put forward to step b) below. If they don’t, the nomination process will be re-run</w:t>
      </w:r>
      <w:r w:rsidR="00845FF0" w:rsidRPr="00DF2AF2">
        <w:rPr>
          <w:rStyle w:val="normaltextrun"/>
          <w:rFonts w:ascii="Arial" w:eastAsia="Calibri" w:hAnsi="Arial" w:cs="Arial"/>
          <w:sz w:val="24"/>
          <w:szCs w:val="24"/>
        </w:rPr>
        <w:t xml:space="preserve"> until majority acceptance is reached on the nominations put forward</w:t>
      </w:r>
      <w:r w:rsidR="00A41EEA" w:rsidRPr="00DF2AF2">
        <w:rPr>
          <w:rStyle w:val="normaltextrun"/>
          <w:rFonts w:ascii="Arial" w:eastAsia="Calibri" w:hAnsi="Arial" w:cs="Arial"/>
          <w:sz w:val="24"/>
          <w:szCs w:val="24"/>
        </w:rPr>
        <w:t xml:space="preserve">. </w:t>
      </w:r>
    </w:p>
    <w:p w14:paraId="08BF3059" w14:textId="77777777" w:rsidR="00DF2AF2" w:rsidRPr="00DF2AF2" w:rsidRDefault="00DF2AF2" w:rsidP="00EB36C1">
      <w:pPr>
        <w:pStyle w:val="ListParagraph"/>
        <w:spacing w:after="120" w:line="360" w:lineRule="atLeast"/>
        <w:ind w:left="1134"/>
        <w:jc w:val="both"/>
        <w:outlineLvl w:val="2"/>
        <w:rPr>
          <w:rStyle w:val="normaltextrun"/>
          <w:rFonts w:ascii="Arial" w:eastAsia="Calibri" w:hAnsi="Arial" w:cs="Arial"/>
          <w:bCs/>
          <w:iCs/>
          <w:sz w:val="24"/>
          <w:szCs w:val="24"/>
        </w:rPr>
      </w:pPr>
    </w:p>
    <w:p w14:paraId="1CE54D78" w14:textId="21807698" w:rsidR="00A41EEA" w:rsidRPr="0059058D" w:rsidRDefault="00A41EEA" w:rsidP="00EB36C1">
      <w:pPr>
        <w:pStyle w:val="ListParagraph"/>
        <w:numPr>
          <w:ilvl w:val="3"/>
          <w:numId w:val="14"/>
        </w:numPr>
        <w:spacing w:after="120" w:line="360" w:lineRule="atLeast"/>
        <w:ind w:left="850" w:hanging="425"/>
        <w:contextualSpacing w:val="0"/>
        <w:jc w:val="both"/>
        <w:outlineLvl w:val="2"/>
        <w:rPr>
          <w:rStyle w:val="normaltextrun"/>
          <w:rFonts w:ascii="Arial" w:eastAsia="Calibri" w:hAnsi="Arial" w:cs="Arial"/>
          <w:bCs/>
          <w:iCs/>
          <w:sz w:val="24"/>
          <w:szCs w:val="24"/>
        </w:rPr>
      </w:pPr>
      <w:r w:rsidRPr="0059058D">
        <w:rPr>
          <w:rStyle w:val="normaltextrun"/>
          <w:rFonts w:ascii="Arial" w:eastAsia="Calibri" w:hAnsi="Arial" w:cs="Arial"/>
          <w:sz w:val="24"/>
          <w:szCs w:val="24"/>
        </w:rPr>
        <w:t xml:space="preserve">Assessment, </w:t>
      </w:r>
      <w:r w:rsidR="00110BBA" w:rsidRPr="0059058D">
        <w:rPr>
          <w:rStyle w:val="normaltextrun"/>
          <w:rFonts w:ascii="Arial" w:eastAsia="Calibri" w:hAnsi="Arial" w:cs="Arial"/>
          <w:sz w:val="24"/>
          <w:szCs w:val="24"/>
        </w:rPr>
        <w:t>selection,</w:t>
      </w:r>
      <w:r w:rsidRPr="0059058D">
        <w:rPr>
          <w:rStyle w:val="normaltextrun"/>
          <w:rFonts w:ascii="Arial" w:eastAsia="Calibri" w:hAnsi="Arial" w:cs="Arial"/>
          <w:sz w:val="24"/>
          <w:szCs w:val="24"/>
        </w:rPr>
        <w:t xml:space="preserve"> and appointment subject to approval of the Chair under c)</w:t>
      </w:r>
      <w:r w:rsidR="00A52AAC" w:rsidRPr="0059058D">
        <w:rPr>
          <w:rStyle w:val="normaltextrun"/>
          <w:rFonts w:ascii="Arial" w:eastAsia="Calibri" w:hAnsi="Arial" w:cs="Arial"/>
          <w:sz w:val="24"/>
          <w:szCs w:val="24"/>
        </w:rPr>
        <w:t>:</w:t>
      </w:r>
    </w:p>
    <w:p w14:paraId="23D9BE53" w14:textId="68B259E3" w:rsidR="00A41EEA" w:rsidRPr="00DF2AF2" w:rsidRDefault="00CB32DB" w:rsidP="00EB36C1">
      <w:pPr>
        <w:pStyle w:val="ListParagraph"/>
        <w:numPr>
          <w:ilvl w:val="0"/>
          <w:numId w:val="37"/>
        </w:numPr>
        <w:spacing w:after="50" w:line="360" w:lineRule="atLeast"/>
        <w:ind w:left="1134"/>
        <w:jc w:val="both"/>
        <w:outlineLvl w:val="2"/>
        <w:rPr>
          <w:rStyle w:val="normaltextrun"/>
          <w:rFonts w:ascii="Arial" w:eastAsia="Calibri" w:hAnsi="Arial" w:cs="Arial"/>
          <w:bCs/>
          <w:iCs/>
          <w:sz w:val="24"/>
          <w:szCs w:val="24"/>
        </w:rPr>
      </w:pPr>
      <w:r w:rsidRPr="00DF2AF2">
        <w:rPr>
          <w:rStyle w:val="normaltextrun"/>
          <w:rFonts w:ascii="Arial" w:eastAsia="Calibri" w:hAnsi="Arial" w:cs="Arial"/>
          <w:sz w:val="24"/>
          <w:szCs w:val="24"/>
        </w:rPr>
        <w:t>t</w:t>
      </w:r>
      <w:r w:rsidR="00A41EEA" w:rsidRPr="00DF2AF2">
        <w:rPr>
          <w:rStyle w:val="normaltextrun"/>
          <w:rFonts w:ascii="Arial" w:eastAsia="Calibri" w:hAnsi="Arial" w:cs="Arial"/>
          <w:sz w:val="24"/>
          <w:szCs w:val="24"/>
        </w:rPr>
        <w:t xml:space="preserve">he full list of nominees will be considered by a panel convened by the </w:t>
      </w:r>
      <w:r w:rsidR="0059058D" w:rsidRPr="00DF2AF2">
        <w:rPr>
          <w:rStyle w:val="normaltextrun"/>
          <w:rFonts w:ascii="Arial" w:eastAsia="Calibri" w:hAnsi="Arial" w:cs="Arial"/>
          <w:sz w:val="24"/>
          <w:szCs w:val="24"/>
        </w:rPr>
        <w:t xml:space="preserve">Chair or </w:t>
      </w:r>
      <w:r w:rsidR="00A41EEA" w:rsidRPr="00DF2AF2">
        <w:rPr>
          <w:rStyle w:val="normaltextrun"/>
          <w:rFonts w:ascii="Arial" w:eastAsia="Calibri" w:hAnsi="Arial" w:cs="Arial"/>
          <w:sz w:val="24"/>
          <w:szCs w:val="24"/>
        </w:rPr>
        <w:t>Chief Executive</w:t>
      </w:r>
    </w:p>
    <w:p w14:paraId="736745CC" w14:textId="1EDE46DF" w:rsidR="00A41EEA" w:rsidRPr="00DF2AF2" w:rsidRDefault="00CB32DB" w:rsidP="00EB36C1">
      <w:pPr>
        <w:pStyle w:val="ListParagraph"/>
        <w:numPr>
          <w:ilvl w:val="0"/>
          <w:numId w:val="37"/>
        </w:numPr>
        <w:spacing w:before="50" w:after="50" w:line="360" w:lineRule="atLeast"/>
        <w:ind w:left="1134"/>
        <w:jc w:val="both"/>
        <w:outlineLvl w:val="2"/>
        <w:rPr>
          <w:rStyle w:val="normaltextrun"/>
          <w:rFonts w:ascii="Arial" w:eastAsia="Calibri" w:hAnsi="Arial" w:cs="Arial"/>
          <w:bCs/>
          <w:iCs/>
          <w:sz w:val="24"/>
          <w:szCs w:val="24"/>
        </w:rPr>
      </w:pPr>
      <w:r w:rsidRPr="00DF2AF2">
        <w:rPr>
          <w:rStyle w:val="normaltextrun"/>
          <w:rFonts w:ascii="Arial" w:eastAsia="Calibri" w:hAnsi="Arial" w:cs="Arial"/>
          <w:sz w:val="24"/>
          <w:szCs w:val="24"/>
        </w:rPr>
        <w:t>t</w:t>
      </w:r>
      <w:r w:rsidR="00A41EEA" w:rsidRPr="00DF2AF2">
        <w:rPr>
          <w:rStyle w:val="normaltextrun"/>
          <w:rFonts w:ascii="Arial" w:eastAsia="Calibri" w:hAnsi="Arial" w:cs="Arial"/>
          <w:sz w:val="24"/>
          <w:szCs w:val="24"/>
        </w:rPr>
        <w:t xml:space="preserve">he panel will assess the suitability of the nominees against the requirements of the role (published before the nomination process is initiated) and will confirm that nominees meet the requirements set out in clause 3.7.2 and </w:t>
      </w:r>
      <w:r w:rsidR="00E67666" w:rsidRPr="00DF2AF2">
        <w:rPr>
          <w:rStyle w:val="normaltextrun"/>
          <w:rFonts w:ascii="Arial" w:eastAsia="Calibri" w:hAnsi="Arial" w:cs="Arial"/>
          <w:sz w:val="24"/>
          <w:szCs w:val="24"/>
        </w:rPr>
        <w:t>3.7.3.</w:t>
      </w:r>
    </w:p>
    <w:p w14:paraId="5BEDA688" w14:textId="53D563B0" w:rsidR="00A41EEA" w:rsidRPr="00DF2AF2" w:rsidRDefault="00CB32DB" w:rsidP="00EB36C1">
      <w:pPr>
        <w:pStyle w:val="ListParagraph"/>
        <w:numPr>
          <w:ilvl w:val="0"/>
          <w:numId w:val="37"/>
        </w:numPr>
        <w:spacing w:after="120" w:line="360" w:lineRule="atLeast"/>
        <w:ind w:left="1134"/>
        <w:jc w:val="both"/>
        <w:outlineLvl w:val="2"/>
        <w:rPr>
          <w:rStyle w:val="normaltextrun"/>
          <w:rFonts w:ascii="Arial" w:eastAsia="Calibri" w:hAnsi="Arial" w:cs="Arial"/>
          <w:bCs/>
          <w:iCs/>
          <w:sz w:val="24"/>
          <w:szCs w:val="24"/>
        </w:rPr>
      </w:pPr>
      <w:r w:rsidRPr="00DF2AF2">
        <w:rPr>
          <w:rStyle w:val="normaltextrun"/>
          <w:rFonts w:ascii="Arial" w:eastAsia="Calibri" w:hAnsi="Arial" w:cs="Arial"/>
          <w:sz w:val="24"/>
          <w:szCs w:val="24"/>
        </w:rPr>
        <w:t>i</w:t>
      </w:r>
      <w:r w:rsidR="00A41EEA" w:rsidRPr="00DF2AF2">
        <w:rPr>
          <w:rStyle w:val="normaltextrun"/>
          <w:rFonts w:ascii="Arial" w:eastAsia="Calibri" w:hAnsi="Arial" w:cs="Arial"/>
          <w:sz w:val="24"/>
          <w:szCs w:val="24"/>
        </w:rPr>
        <w:t>n the event that there is more than one suitable nominee, the panel will select the most suitable for appointment.</w:t>
      </w:r>
    </w:p>
    <w:p w14:paraId="3C5E2829" w14:textId="77777777" w:rsidR="00DF2AF2" w:rsidRPr="00DF2AF2" w:rsidRDefault="00DF2AF2" w:rsidP="00EB36C1">
      <w:pPr>
        <w:pStyle w:val="ListParagraph"/>
        <w:spacing w:after="120" w:line="360" w:lineRule="atLeast"/>
        <w:ind w:left="1134"/>
        <w:jc w:val="both"/>
        <w:outlineLvl w:val="2"/>
        <w:rPr>
          <w:rStyle w:val="normaltextrun"/>
          <w:rFonts w:ascii="Arial" w:eastAsia="Calibri" w:hAnsi="Arial" w:cs="Arial"/>
          <w:bCs/>
          <w:iCs/>
          <w:sz w:val="24"/>
          <w:szCs w:val="24"/>
        </w:rPr>
      </w:pPr>
    </w:p>
    <w:p w14:paraId="471AA053" w14:textId="67A5441C" w:rsidR="00A41EEA" w:rsidRPr="0059058D" w:rsidRDefault="00A41EEA" w:rsidP="00EB36C1">
      <w:pPr>
        <w:pStyle w:val="ListParagraph"/>
        <w:numPr>
          <w:ilvl w:val="3"/>
          <w:numId w:val="14"/>
        </w:numPr>
        <w:spacing w:after="120" w:line="360" w:lineRule="atLeast"/>
        <w:ind w:left="782" w:hanging="357"/>
        <w:contextualSpacing w:val="0"/>
        <w:jc w:val="both"/>
        <w:outlineLvl w:val="2"/>
        <w:rPr>
          <w:rStyle w:val="normaltextrun"/>
          <w:rFonts w:ascii="Arial" w:eastAsia="Calibri" w:hAnsi="Arial" w:cs="Arial"/>
          <w:bCs/>
          <w:iCs/>
          <w:sz w:val="24"/>
          <w:szCs w:val="24"/>
        </w:rPr>
      </w:pPr>
      <w:r w:rsidRPr="0059058D">
        <w:rPr>
          <w:rStyle w:val="normaltextrun"/>
          <w:rFonts w:ascii="Arial" w:eastAsia="Calibri" w:hAnsi="Arial" w:cs="Arial"/>
          <w:sz w:val="24"/>
          <w:szCs w:val="24"/>
        </w:rPr>
        <w:t>Chair’s approval</w:t>
      </w:r>
      <w:r w:rsidR="00A52AAC" w:rsidRPr="0059058D">
        <w:rPr>
          <w:rStyle w:val="normaltextrun"/>
          <w:rFonts w:ascii="Arial" w:eastAsia="Calibri" w:hAnsi="Arial" w:cs="Arial"/>
          <w:sz w:val="24"/>
          <w:szCs w:val="24"/>
        </w:rPr>
        <w:t>:</w:t>
      </w:r>
    </w:p>
    <w:p w14:paraId="63855FB9" w14:textId="29AE6C19" w:rsidR="00A41EEA" w:rsidRPr="00DF2AF2" w:rsidRDefault="00A04348" w:rsidP="00EB36C1">
      <w:pPr>
        <w:pStyle w:val="ListParagraph"/>
        <w:numPr>
          <w:ilvl w:val="0"/>
          <w:numId w:val="38"/>
        </w:numPr>
        <w:spacing w:after="240" w:line="360" w:lineRule="atLeast"/>
        <w:ind w:left="1134"/>
        <w:jc w:val="both"/>
        <w:outlineLvl w:val="2"/>
        <w:rPr>
          <w:rStyle w:val="normaltextrun"/>
          <w:rFonts w:ascii="Arial" w:eastAsia="Calibri" w:hAnsi="Arial" w:cs="Arial"/>
          <w:bCs/>
          <w:iCs/>
          <w:sz w:val="24"/>
          <w:szCs w:val="24"/>
        </w:rPr>
      </w:pPr>
      <w:r w:rsidRPr="00DF2AF2">
        <w:rPr>
          <w:rStyle w:val="normaltextrun"/>
          <w:rFonts w:ascii="Arial" w:eastAsia="Calibri" w:hAnsi="Arial" w:cs="Arial"/>
          <w:sz w:val="24"/>
          <w:szCs w:val="24"/>
        </w:rPr>
        <w:t>t</w:t>
      </w:r>
      <w:r w:rsidR="00A41EEA" w:rsidRPr="00DF2AF2">
        <w:rPr>
          <w:rStyle w:val="normaltextrun"/>
          <w:rFonts w:ascii="Arial" w:eastAsia="Calibri" w:hAnsi="Arial" w:cs="Arial"/>
          <w:sz w:val="24"/>
          <w:szCs w:val="24"/>
        </w:rPr>
        <w:t>he Chair will determine whether to approve the appointment of the most suitable nominee as identified under b).</w:t>
      </w:r>
    </w:p>
    <w:p w14:paraId="2375C38A" w14:textId="77777777" w:rsidR="00DF2AF2" w:rsidRPr="00DF2AF2" w:rsidRDefault="00DF2AF2" w:rsidP="00EB36C1">
      <w:pPr>
        <w:pStyle w:val="ListParagraph"/>
        <w:spacing w:after="240" w:line="360" w:lineRule="atLeast"/>
        <w:ind w:left="1134"/>
        <w:jc w:val="both"/>
        <w:outlineLvl w:val="2"/>
        <w:rPr>
          <w:rStyle w:val="normaltextrun"/>
          <w:rFonts w:ascii="Arial" w:eastAsia="Calibri" w:hAnsi="Arial" w:cs="Arial"/>
          <w:bCs/>
          <w:iCs/>
          <w:sz w:val="24"/>
          <w:szCs w:val="24"/>
        </w:rPr>
      </w:pPr>
    </w:p>
    <w:p w14:paraId="07560D0E" w14:textId="10959145" w:rsidR="00640F2C" w:rsidRPr="001A50AC" w:rsidRDefault="00A41EEA" w:rsidP="00640F2C">
      <w:pPr>
        <w:pStyle w:val="ListParagraph"/>
        <w:numPr>
          <w:ilvl w:val="2"/>
          <w:numId w:val="14"/>
        </w:numPr>
        <w:spacing w:after="240" w:line="360" w:lineRule="atLeast"/>
        <w:ind w:left="579" w:hanging="721"/>
        <w:jc w:val="both"/>
        <w:outlineLvl w:val="2"/>
        <w:rPr>
          <w:rStyle w:val="normaltextrun"/>
          <w:rFonts w:ascii="Arial" w:eastAsia="Calibri" w:hAnsi="Arial" w:cs="Arial"/>
          <w:sz w:val="24"/>
          <w:szCs w:val="24"/>
        </w:rPr>
      </w:pPr>
      <w:r w:rsidRPr="07D71E14">
        <w:rPr>
          <w:rStyle w:val="normaltextrun"/>
          <w:rFonts w:ascii="Arial" w:hAnsi="Arial" w:cs="Arial"/>
          <w:sz w:val="24"/>
          <w:szCs w:val="24"/>
        </w:rPr>
        <w:t>The term of office</w:t>
      </w:r>
      <w:r w:rsidRPr="07D71E14">
        <w:rPr>
          <w:rStyle w:val="normaltextrun"/>
          <w:rFonts w:ascii="Arial" w:hAnsi="Arial" w:cs="Arial"/>
          <w:b/>
          <w:bCs/>
          <w:color w:val="FF0000"/>
          <w:sz w:val="24"/>
          <w:szCs w:val="24"/>
          <w:vertAlign w:val="superscript"/>
        </w:rPr>
        <w:t xml:space="preserve"> </w:t>
      </w:r>
      <w:r w:rsidRPr="07D71E14">
        <w:rPr>
          <w:rStyle w:val="normaltextrun"/>
          <w:rFonts w:ascii="Arial" w:hAnsi="Arial" w:cs="Arial"/>
          <w:sz w:val="24"/>
          <w:szCs w:val="24"/>
        </w:rPr>
        <w:t xml:space="preserve">for this Partner Member will be </w:t>
      </w:r>
      <w:r w:rsidR="0059058D" w:rsidRPr="07D71E14">
        <w:rPr>
          <w:rStyle w:val="normaltextrun"/>
          <w:rFonts w:ascii="Arial" w:hAnsi="Arial" w:cs="Arial"/>
          <w:sz w:val="24"/>
          <w:szCs w:val="24"/>
        </w:rPr>
        <w:t>three</w:t>
      </w:r>
      <w:r w:rsidRPr="07D71E14">
        <w:rPr>
          <w:rStyle w:val="normaltextrun"/>
          <w:rFonts w:ascii="Arial" w:hAnsi="Arial" w:cs="Arial"/>
          <w:sz w:val="24"/>
          <w:szCs w:val="24"/>
        </w:rPr>
        <w:t xml:space="preserve"> years</w:t>
      </w:r>
      <w:r w:rsidR="00110BBA">
        <w:rPr>
          <w:rStyle w:val="normaltextrun"/>
          <w:rFonts w:ascii="Arial" w:hAnsi="Arial" w:cs="Arial"/>
          <w:sz w:val="24"/>
          <w:szCs w:val="24"/>
        </w:rPr>
        <w:t>.</w:t>
      </w:r>
      <w:r w:rsidR="00110BBA" w:rsidRPr="07D71E14">
        <w:rPr>
          <w:rStyle w:val="normaltextrun"/>
          <w:rFonts w:ascii="Arial" w:hAnsi="Arial" w:cs="Arial"/>
          <w:sz w:val="24"/>
          <w:szCs w:val="24"/>
        </w:rPr>
        <w:t xml:space="preserve"> </w:t>
      </w:r>
      <w:r w:rsidR="00640F2C">
        <w:rPr>
          <w:rStyle w:val="normaltextrun"/>
          <w:rFonts w:ascii="Arial" w:hAnsi="Arial" w:cs="Arial"/>
          <w:sz w:val="24"/>
          <w:szCs w:val="24"/>
        </w:rPr>
        <w:t>T</w:t>
      </w:r>
      <w:r w:rsidR="00640F2C" w:rsidRPr="001A50AC">
        <w:rPr>
          <w:rStyle w:val="normaltextrun"/>
          <w:rFonts w:ascii="Arial" w:hAnsi="Arial" w:cs="Arial"/>
          <w:sz w:val="24"/>
          <w:szCs w:val="24"/>
        </w:rPr>
        <w:t>here is no limit to the number of terms an individual can serve, whether consecutively or otherwise. However, no individual has the right to be automatically reappointed. At the end of each term, the appointment process outlined in section 3.</w:t>
      </w:r>
      <w:r w:rsidR="005A0375">
        <w:rPr>
          <w:rStyle w:val="normaltextrun"/>
          <w:rFonts w:ascii="Arial" w:hAnsi="Arial" w:cs="Arial"/>
          <w:sz w:val="24"/>
          <w:szCs w:val="24"/>
        </w:rPr>
        <w:t>8</w:t>
      </w:r>
      <w:r w:rsidR="00640F2C" w:rsidRPr="001A50AC">
        <w:rPr>
          <w:rStyle w:val="normaltextrun"/>
          <w:rFonts w:ascii="Arial" w:hAnsi="Arial" w:cs="Arial"/>
          <w:sz w:val="24"/>
          <w:szCs w:val="24"/>
        </w:rPr>
        <w:t>.5 of this constitution will be followed to ensure fairness and transparency.</w:t>
      </w:r>
    </w:p>
    <w:p w14:paraId="0319D1C9" w14:textId="0BCB1FA9" w:rsidR="00A41EEA" w:rsidRPr="00A52AAC" w:rsidRDefault="00865743" w:rsidP="00E23845">
      <w:pPr>
        <w:pStyle w:val="Heading2"/>
        <w:numPr>
          <w:ilvl w:val="1"/>
          <w:numId w:val="14"/>
        </w:numPr>
        <w:spacing w:before="240" w:after="240"/>
        <w:ind w:left="426" w:hanging="710"/>
        <w:rPr>
          <w:rFonts w:cs="Arial"/>
          <w:b/>
          <w:bCs/>
          <w:szCs w:val="28"/>
        </w:rPr>
      </w:pPr>
      <w:bookmarkStart w:id="73" w:name="_Toc101209508"/>
      <w:bookmarkStart w:id="74" w:name="_Toc198818322"/>
      <w:r w:rsidRPr="07D71E14">
        <w:rPr>
          <w:rFonts w:cs="Arial"/>
          <w:b/>
          <w:bCs/>
          <w:szCs w:val="28"/>
        </w:rPr>
        <w:t>Executive Director of Clinical and Professional Services (</w:t>
      </w:r>
      <w:r w:rsidR="00A41EEA" w:rsidRPr="07D71E14">
        <w:rPr>
          <w:rFonts w:cs="Arial"/>
          <w:b/>
          <w:bCs/>
          <w:szCs w:val="28"/>
        </w:rPr>
        <w:t>Medical Director</w:t>
      </w:r>
      <w:r w:rsidRPr="07D71E14">
        <w:rPr>
          <w:rFonts w:cs="Arial"/>
          <w:b/>
          <w:bCs/>
          <w:szCs w:val="28"/>
        </w:rPr>
        <w:t>)</w:t>
      </w:r>
      <w:bookmarkEnd w:id="73"/>
      <w:bookmarkEnd w:id="74"/>
    </w:p>
    <w:p w14:paraId="1091C797" w14:textId="0029BE8E" w:rsidR="00A41EEA" w:rsidRPr="00B20BC2" w:rsidRDefault="00A41EEA" w:rsidP="00EB36C1">
      <w:pPr>
        <w:pStyle w:val="ListParagraph"/>
        <w:numPr>
          <w:ilvl w:val="2"/>
          <w:numId w:val="14"/>
        </w:numPr>
        <w:spacing w:before="240" w:after="120" w:line="360" w:lineRule="atLeast"/>
        <w:ind w:left="425" w:hanging="709"/>
        <w:contextualSpacing w:val="0"/>
        <w:jc w:val="both"/>
        <w:outlineLvl w:val="2"/>
        <w:rPr>
          <w:rStyle w:val="normaltextrun"/>
          <w:rFonts w:ascii="Arial" w:hAnsi="Arial" w:cs="Arial"/>
          <w:color w:val="000000" w:themeColor="text1"/>
          <w:sz w:val="24"/>
          <w:szCs w:val="24"/>
        </w:rPr>
      </w:pPr>
      <w:r w:rsidRPr="00326E06">
        <w:rPr>
          <w:rStyle w:val="normaltextrun"/>
          <w:rFonts w:ascii="Arial" w:hAnsi="Arial" w:cs="Arial"/>
          <w:sz w:val="24"/>
          <w:szCs w:val="24"/>
        </w:rPr>
        <w:t>This member will fulfil the eligibility criteria set out at 3.1 and also the following additional eligibility criteria</w:t>
      </w:r>
      <w:r w:rsidR="00326E06" w:rsidRPr="00326E06">
        <w:rPr>
          <w:rStyle w:val="normaltextrun"/>
          <w:rFonts w:ascii="Arial" w:hAnsi="Arial" w:cs="Arial"/>
          <w:sz w:val="24"/>
          <w:szCs w:val="24"/>
        </w:rPr>
        <w:t>:</w:t>
      </w:r>
    </w:p>
    <w:p w14:paraId="43A2AED8" w14:textId="039BA3F1" w:rsidR="00A41EEA" w:rsidRPr="00326E06" w:rsidRDefault="00B20BC2" w:rsidP="00EB36C1">
      <w:pPr>
        <w:pStyle w:val="ListParagraph"/>
        <w:numPr>
          <w:ilvl w:val="3"/>
          <w:numId w:val="14"/>
        </w:numPr>
        <w:spacing w:before="120" w:after="50" w:line="360" w:lineRule="atLeast"/>
        <w:ind w:left="782" w:hanging="357"/>
        <w:jc w:val="both"/>
        <w:outlineLvl w:val="2"/>
        <w:rPr>
          <w:rStyle w:val="normaltextrun"/>
          <w:rFonts w:ascii="Arial" w:hAnsi="Arial" w:cs="Arial"/>
          <w:sz w:val="24"/>
          <w:szCs w:val="24"/>
        </w:rPr>
      </w:pPr>
      <w:r w:rsidRPr="07D71E14">
        <w:rPr>
          <w:rStyle w:val="normaltextrun"/>
          <w:rFonts w:ascii="Arial" w:hAnsi="Arial" w:cs="Arial"/>
          <w:sz w:val="24"/>
          <w:szCs w:val="24"/>
        </w:rPr>
        <w:t>b</w:t>
      </w:r>
      <w:r w:rsidR="00A41EEA" w:rsidRPr="07D71E14">
        <w:rPr>
          <w:rStyle w:val="normaltextrun"/>
          <w:rFonts w:ascii="Arial" w:hAnsi="Arial" w:cs="Arial"/>
          <w:sz w:val="24"/>
          <w:szCs w:val="24"/>
        </w:rPr>
        <w:t>e an employee of the ICB</w:t>
      </w:r>
      <w:bookmarkStart w:id="75" w:name="_Hlk75514925"/>
      <w:r w:rsidR="00A41EEA" w:rsidRPr="07D71E14">
        <w:rPr>
          <w:rFonts w:ascii="Arial" w:hAnsi="Arial" w:cs="Arial"/>
          <w:color w:val="FF0000"/>
          <w:sz w:val="24"/>
          <w:szCs w:val="24"/>
        </w:rPr>
        <w:t xml:space="preserve"> </w:t>
      </w:r>
      <w:r w:rsidR="00A41EEA" w:rsidRPr="07D71E14">
        <w:rPr>
          <w:rStyle w:val="normaltextrun"/>
          <w:rFonts w:ascii="Arial" w:hAnsi="Arial" w:cs="Arial"/>
          <w:sz w:val="24"/>
          <w:szCs w:val="24"/>
        </w:rPr>
        <w:t>or a person seconded to the ICB who is employed in the civil service of the State or by a body referred to in paragraph 1</w:t>
      </w:r>
      <w:r w:rsidR="00221063" w:rsidRPr="07D71E14">
        <w:rPr>
          <w:rStyle w:val="normaltextrun"/>
          <w:rFonts w:ascii="Arial" w:hAnsi="Arial" w:cs="Arial"/>
          <w:sz w:val="24"/>
          <w:szCs w:val="24"/>
        </w:rPr>
        <w:t>9</w:t>
      </w:r>
      <w:r w:rsidR="00A41EEA" w:rsidRPr="07D71E14">
        <w:rPr>
          <w:rStyle w:val="normaltextrun"/>
          <w:rFonts w:ascii="Arial" w:hAnsi="Arial" w:cs="Arial"/>
          <w:sz w:val="24"/>
          <w:szCs w:val="24"/>
        </w:rPr>
        <w:t xml:space="preserve">(4)(b) of Schedule 1B to the 2006 </w:t>
      </w:r>
      <w:r w:rsidR="00E67666" w:rsidRPr="07D71E14">
        <w:rPr>
          <w:rStyle w:val="normaltextrun"/>
          <w:rFonts w:ascii="Arial" w:hAnsi="Arial" w:cs="Arial"/>
          <w:sz w:val="24"/>
          <w:szCs w:val="24"/>
        </w:rPr>
        <w:t>Act.</w:t>
      </w:r>
    </w:p>
    <w:p w14:paraId="531A6DC8" w14:textId="2384DD7F" w:rsidR="00A41EEA" w:rsidRPr="00326E06" w:rsidRDefault="00B20BC2" w:rsidP="00EB36C1">
      <w:pPr>
        <w:pStyle w:val="ListParagraph"/>
        <w:numPr>
          <w:ilvl w:val="3"/>
          <w:numId w:val="14"/>
        </w:numPr>
        <w:spacing w:before="50" w:after="50" w:line="360" w:lineRule="atLeast"/>
        <w:ind w:left="782" w:hanging="357"/>
        <w:contextualSpacing w:val="0"/>
        <w:jc w:val="both"/>
        <w:outlineLvl w:val="2"/>
        <w:rPr>
          <w:rStyle w:val="normaltextrun"/>
          <w:rFonts w:ascii="Arial" w:hAnsi="Arial" w:cs="Arial"/>
          <w:sz w:val="24"/>
          <w:szCs w:val="24"/>
        </w:rPr>
      </w:pPr>
      <w:r>
        <w:rPr>
          <w:rStyle w:val="normaltextrun"/>
          <w:rFonts w:ascii="Arial" w:hAnsi="Arial" w:cs="Arial"/>
          <w:sz w:val="24"/>
          <w:szCs w:val="24"/>
        </w:rPr>
        <w:t>b</w:t>
      </w:r>
      <w:r w:rsidR="00A41EEA" w:rsidRPr="00326E06">
        <w:rPr>
          <w:rStyle w:val="normaltextrun"/>
          <w:rFonts w:ascii="Arial" w:hAnsi="Arial" w:cs="Arial"/>
          <w:sz w:val="24"/>
          <w:szCs w:val="24"/>
        </w:rPr>
        <w:t>e a registered Medical Practitioner</w:t>
      </w:r>
      <w:r w:rsidR="003B6DEB">
        <w:rPr>
          <w:rStyle w:val="normaltextrun"/>
          <w:rFonts w:ascii="Arial" w:hAnsi="Arial" w:cs="Arial"/>
          <w:sz w:val="24"/>
          <w:szCs w:val="24"/>
        </w:rPr>
        <w:t>.</w:t>
      </w:r>
    </w:p>
    <w:bookmarkEnd w:id="75"/>
    <w:p w14:paraId="464442B0" w14:textId="77777777" w:rsidR="00A41EEA" w:rsidRPr="00326E06" w:rsidRDefault="00A41EEA" w:rsidP="00EB36C1">
      <w:pPr>
        <w:pStyle w:val="ListParagraph"/>
        <w:numPr>
          <w:ilvl w:val="2"/>
          <w:numId w:val="14"/>
        </w:numPr>
        <w:spacing w:before="240" w:after="120" w:line="360" w:lineRule="atLeast"/>
        <w:ind w:left="425" w:hanging="709"/>
        <w:contextualSpacing w:val="0"/>
        <w:jc w:val="both"/>
        <w:outlineLvl w:val="2"/>
        <w:rPr>
          <w:rStyle w:val="normaltextrun"/>
          <w:rFonts w:ascii="Arial" w:hAnsi="Arial" w:cs="Arial"/>
          <w:sz w:val="24"/>
          <w:szCs w:val="24"/>
        </w:rPr>
      </w:pPr>
      <w:r w:rsidRPr="00326E06">
        <w:rPr>
          <w:rStyle w:val="normaltextrun"/>
          <w:rFonts w:ascii="Arial" w:hAnsi="Arial" w:cs="Arial"/>
          <w:sz w:val="24"/>
          <w:szCs w:val="24"/>
        </w:rPr>
        <w:t>Individuals will not be eligible if:</w:t>
      </w:r>
    </w:p>
    <w:p w14:paraId="1511EEF0" w14:textId="29CF0FDB" w:rsidR="00E02604" w:rsidRPr="00133637" w:rsidRDefault="00B20BC2" w:rsidP="00EB36C1">
      <w:pPr>
        <w:pStyle w:val="ListParagraph"/>
        <w:numPr>
          <w:ilvl w:val="3"/>
          <w:numId w:val="14"/>
        </w:numPr>
        <w:spacing w:before="120" w:after="50" w:line="360" w:lineRule="atLeast"/>
        <w:ind w:left="782" w:hanging="357"/>
        <w:contextualSpacing w:val="0"/>
        <w:jc w:val="both"/>
        <w:outlineLvl w:val="2"/>
        <w:rPr>
          <w:rStyle w:val="normaltextrun"/>
          <w:rFonts w:ascii="Arial" w:hAnsi="Arial" w:cs="Arial"/>
          <w:sz w:val="24"/>
          <w:szCs w:val="24"/>
        </w:rPr>
      </w:pPr>
      <w:r>
        <w:rPr>
          <w:rStyle w:val="normaltextrun"/>
          <w:rFonts w:ascii="Arial" w:hAnsi="Arial" w:cs="Arial"/>
          <w:sz w:val="24"/>
          <w:szCs w:val="24"/>
        </w:rPr>
        <w:t>a</w:t>
      </w:r>
      <w:r w:rsidR="00A41EEA" w:rsidRPr="00326E06">
        <w:rPr>
          <w:rStyle w:val="normaltextrun"/>
          <w:rFonts w:ascii="Arial" w:hAnsi="Arial" w:cs="Arial"/>
          <w:sz w:val="24"/>
          <w:szCs w:val="24"/>
        </w:rPr>
        <w:t xml:space="preserve">ny of the disqualification criteria set out in 3.2 </w:t>
      </w:r>
      <w:r w:rsidR="00E67666" w:rsidRPr="00326E06">
        <w:rPr>
          <w:rStyle w:val="normaltextrun"/>
          <w:rFonts w:ascii="Arial" w:hAnsi="Arial" w:cs="Arial"/>
          <w:sz w:val="24"/>
          <w:szCs w:val="24"/>
        </w:rPr>
        <w:t>apply.</w:t>
      </w:r>
    </w:p>
    <w:p w14:paraId="508DC4D4" w14:textId="2A8A41FA" w:rsidR="00A41EEA" w:rsidRPr="00326E06" w:rsidRDefault="00A41EEA" w:rsidP="00EB36C1">
      <w:pPr>
        <w:pStyle w:val="ListParagraph"/>
        <w:numPr>
          <w:ilvl w:val="2"/>
          <w:numId w:val="14"/>
        </w:numPr>
        <w:spacing w:line="360" w:lineRule="atLeast"/>
        <w:ind w:left="426" w:hanging="710"/>
        <w:jc w:val="both"/>
        <w:outlineLvl w:val="2"/>
        <w:rPr>
          <w:rFonts w:ascii="Arial" w:hAnsi="Arial" w:cs="Arial"/>
          <w:sz w:val="24"/>
          <w:szCs w:val="24"/>
        </w:rPr>
      </w:pPr>
      <w:r w:rsidRPr="07D71E14">
        <w:rPr>
          <w:rStyle w:val="normaltextrun"/>
          <w:rFonts w:ascii="Arial" w:eastAsia="Calibri" w:hAnsi="Arial" w:cs="Arial"/>
          <w:sz w:val="24"/>
          <w:szCs w:val="24"/>
        </w:rPr>
        <w:t xml:space="preserve">This member will be appointed by </w:t>
      </w:r>
      <w:r w:rsidR="0010039D" w:rsidRPr="07D71E14">
        <w:rPr>
          <w:rStyle w:val="normaltextrun"/>
          <w:rFonts w:ascii="Arial" w:eastAsia="Calibri" w:hAnsi="Arial" w:cs="Arial"/>
          <w:sz w:val="24"/>
          <w:szCs w:val="24"/>
        </w:rPr>
        <w:t xml:space="preserve">the ICB Chief Executive </w:t>
      </w:r>
      <w:r w:rsidRPr="07D71E14">
        <w:rPr>
          <w:rStyle w:val="normaltextrun"/>
          <w:rFonts w:ascii="Arial" w:eastAsia="Calibri" w:hAnsi="Arial" w:cs="Arial"/>
          <w:sz w:val="24"/>
          <w:szCs w:val="24"/>
        </w:rPr>
        <w:t>subject to the approval of the Chair.</w:t>
      </w:r>
    </w:p>
    <w:p w14:paraId="69C4D759" w14:textId="65EF7039" w:rsidR="00A41EEA" w:rsidRPr="00326E06" w:rsidRDefault="00EF06A0" w:rsidP="00E23845">
      <w:pPr>
        <w:pStyle w:val="Heading2"/>
        <w:numPr>
          <w:ilvl w:val="1"/>
          <w:numId w:val="14"/>
        </w:numPr>
        <w:spacing w:before="240" w:after="240"/>
        <w:ind w:left="426" w:hanging="710"/>
        <w:rPr>
          <w:rFonts w:cs="Arial"/>
          <w:b/>
          <w:bCs/>
        </w:rPr>
      </w:pPr>
      <w:bookmarkStart w:id="76" w:name="_Toc101209509"/>
      <w:bookmarkStart w:id="77" w:name="_Toc198818323"/>
      <w:r w:rsidRPr="07D71E14">
        <w:rPr>
          <w:rFonts w:cs="Arial"/>
          <w:b/>
          <w:bCs/>
          <w:szCs w:val="28"/>
        </w:rPr>
        <w:t xml:space="preserve">Executive </w:t>
      </w:r>
      <w:r w:rsidR="00A41EEA" w:rsidRPr="07D71E14">
        <w:rPr>
          <w:rFonts w:cs="Arial"/>
          <w:b/>
          <w:bCs/>
          <w:szCs w:val="28"/>
        </w:rPr>
        <w:t>Director of Nursing</w:t>
      </w:r>
      <w:r w:rsidR="00833A9B" w:rsidRPr="07D71E14">
        <w:rPr>
          <w:rFonts w:cs="Arial"/>
          <w:b/>
          <w:bCs/>
          <w:szCs w:val="28"/>
        </w:rPr>
        <w:t xml:space="preserve"> and Quality</w:t>
      </w:r>
      <w:bookmarkEnd w:id="76"/>
      <w:bookmarkEnd w:id="77"/>
    </w:p>
    <w:p w14:paraId="3F866579" w14:textId="05278864" w:rsidR="00A41EEA" w:rsidRPr="00B86821" w:rsidRDefault="00A41EEA" w:rsidP="00EB36C1">
      <w:pPr>
        <w:pStyle w:val="ListParagraph"/>
        <w:numPr>
          <w:ilvl w:val="2"/>
          <w:numId w:val="14"/>
        </w:numPr>
        <w:spacing w:before="240" w:after="120" w:line="360" w:lineRule="atLeast"/>
        <w:ind w:left="426" w:hanging="710"/>
        <w:contextualSpacing w:val="0"/>
        <w:jc w:val="both"/>
        <w:outlineLvl w:val="2"/>
        <w:rPr>
          <w:rStyle w:val="normaltextrun"/>
          <w:rFonts w:ascii="Arial" w:hAnsi="Arial" w:cs="Arial"/>
          <w:color w:val="7030A0"/>
          <w:sz w:val="24"/>
          <w:szCs w:val="24"/>
        </w:rPr>
      </w:pPr>
      <w:r w:rsidRPr="00B86821">
        <w:rPr>
          <w:rStyle w:val="normaltextrun"/>
          <w:rFonts w:ascii="Arial" w:hAnsi="Arial" w:cs="Arial"/>
          <w:sz w:val="24"/>
          <w:szCs w:val="24"/>
        </w:rPr>
        <w:t>This member will fulfil the eligibility criteria set out at 3.1 and also the following additional eligibility criteria</w:t>
      </w:r>
      <w:r w:rsidR="009C6DA1" w:rsidRPr="00B86821">
        <w:rPr>
          <w:rStyle w:val="normaltextrun"/>
          <w:rFonts w:ascii="Arial" w:hAnsi="Arial" w:cs="Arial"/>
          <w:sz w:val="24"/>
          <w:szCs w:val="24"/>
        </w:rPr>
        <w:t>:</w:t>
      </w:r>
    </w:p>
    <w:p w14:paraId="21EF9B44" w14:textId="2212D053" w:rsidR="00A41EEA" w:rsidRPr="00B86821" w:rsidRDefault="005D1832" w:rsidP="00EB36C1">
      <w:pPr>
        <w:pStyle w:val="ListParagraph"/>
        <w:numPr>
          <w:ilvl w:val="3"/>
          <w:numId w:val="14"/>
        </w:numPr>
        <w:spacing w:before="50" w:after="50" w:line="360" w:lineRule="atLeast"/>
        <w:ind w:left="782" w:hanging="357"/>
        <w:jc w:val="both"/>
        <w:outlineLvl w:val="2"/>
        <w:rPr>
          <w:rStyle w:val="normaltextrun"/>
          <w:rFonts w:ascii="Arial" w:hAnsi="Arial" w:cs="Arial"/>
          <w:sz w:val="24"/>
          <w:szCs w:val="24"/>
        </w:rPr>
      </w:pPr>
      <w:r w:rsidRPr="07D71E14">
        <w:rPr>
          <w:rStyle w:val="normaltextrun"/>
          <w:rFonts w:ascii="Arial" w:hAnsi="Arial" w:cs="Arial"/>
          <w:sz w:val="24"/>
          <w:szCs w:val="24"/>
        </w:rPr>
        <w:t>b</w:t>
      </w:r>
      <w:r w:rsidR="00A41EEA" w:rsidRPr="07D71E14">
        <w:rPr>
          <w:rStyle w:val="normaltextrun"/>
          <w:rFonts w:ascii="Arial" w:hAnsi="Arial" w:cs="Arial"/>
          <w:sz w:val="24"/>
          <w:szCs w:val="24"/>
        </w:rPr>
        <w:t>e an employee</w:t>
      </w:r>
      <w:r w:rsidR="00A41EEA" w:rsidRPr="07D71E14">
        <w:rPr>
          <w:rStyle w:val="normaltextrun"/>
          <w:rFonts w:ascii="Arial" w:hAnsi="Arial" w:cs="Arial"/>
          <w:color w:val="FF0000"/>
          <w:sz w:val="24"/>
          <w:szCs w:val="24"/>
        </w:rPr>
        <w:t xml:space="preserve"> </w:t>
      </w:r>
      <w:r w:rsidR="00A41EEA" w:rsidRPr="07D71E14">
        <w:rPr>
          <w:rStyle w:val="normaltextrun"/>
          <w:rFonts w:ascii="Arial" w:hAnsi="Arial" w:cs="Arial"/>
          <w:sz w:val="24"/>
          <w:szCs w:val="24"/>
        </w:rPr>
        <w:t>of the ICB or a person seconded to the ICB who is employed in the civil service of the State or by a body referred to in paragraph 1</w:t>
      </w:r>
      <w:r w:rsidR="000A71D2" w:rsidRPr="07D71E14">
        <w:rPr>
          <w:rStyle w:val="normaltextrun"/>
          <w:rFonts w:ascii="Arial" w:hAnsi="Arial" w:cs="Arial"/>
          <w:sz w:val="24"/>
          <w:szCs w:val="24"/>
        </w:rPr>
        <w:t>9</w:t>
      </w:r>
      <w:r w:rsidR="00A41EEA" w:rsidRPr="07D71E14">
        <w:rPr>
          <w:rStyle w:val="normaltextrun"/>
          <w:rFonts w:ascii="Arial" w:hAnsi="Arial" w:cs="Arial"/>
          <w:sz w:val="24"/>
          <w:szCs w:val="24"/>
        </w:rPr>
        <w:t xml:space="preserve">(4)(b) of Schedule 1B to the 2006 </w:t>
      </w:r>
      <w:r w:rsidR="00E67666" w:rsidRPr="07D71E14">
        <w:rPr>
          <w:rStyle w:val="normaltextrun"/>
          <w:rFonts w:ascii="Arial" w:hAnsi="Arial" w:cs="Arial"/>
          <w:sz w:val="24"/>
          <w:szCs w:val="24"/>
        </w:rPr>
        <w:t>Act.</w:t>
      </w:r>
    </w:p>
    <w:p w14:paraId="373DAC24" w14:textId="6F6F4755" w:rsidR="00A41EEA" w:rsidRPr="00F46EBA" w:rsidRDefault="005D1832" w:rsidP="00EB36C1">
      <w:pPr>
        <w:pStyle w:val="ListParagraph"/>
        <w:numPr>
          <w:ilvl w:val="3"/>
          <w:numId w:val="14"/>
        </w:numPr>
        <w:spacing w:before="50" w:after="50" w:line="360" w:lineRule="atLeast"/>
        <w:ind w:left="782" w:hanging="357"/>
        <w:contextualSpacing w:val="0"/>
        <w:jc w:val="both"/>
        <w:outlineLvl w:val="2"/>
        <w:rPr>
          <w:rStyle w:val="normaltextrun"/>
          <w:rFonts w:ascii="Arial" w:hAnsi="Arial" w:cs="Arial"/>
          <w:strike/>
          <w:color w:val="000000" w:themeColor="text1"/>
          <w:sz w:val="24"/>
          <w:szCs w:val="24"/>
        </w:rPr>
      </w:pPr>
      <w:r>
        <w:rPr>
          <w:rStyle w:val="normaltextrun"/>
          <w:rFonts w:ascii="Arial" w:hAnsi="Arial" w:cs="Arial"/>
          <w:color w:val="000000" w:themeColor="text1"/>
          <w:sz w:val="24"/>
          <w:szCs w:val="24"/>
        </w:rPr>
        <w:lastRenderedPageBreak/>
        <w:t>b</w:t>
      </w:r>
      <w:r w:rsidR="00A41EEA" w:rsidRPr="00B86821">
        <w:rPr>
          <w:rStyle w:val="normaltextrun"/>
          <w:rFonts w:ascii="Arial" w:hAnsi="Arial" w:cs="Arial"/>
          <w:color w:val="000000" w:themeColor="text1"/>
          <w:sz w:val="24"/>
          <w:szCs w:val="24"/>
        </w:rPr>
        <w:t>e a registered Nurse</w:t>
      </w:r>
      <w:r w:rsidR="00F46EBA">
        <w:rPr>
          <w:rStyle w:val="normaltextrun"/>
          <w:rFonts w:ascii="Arial" w:hAnsi="Arial" w:cs="Arial"/>
          <w:color w:val="000000" w:themeColor="text1"/>
          <w:sz w:val="24"/>
          <w:szCs w:val="24"/>
        </w:rPr>
        <w:t>.</w:t>
      </w:r>
    </w:p>
    <w:p w14:paraId="5E7B20EA" w14:textId="77777777" w:rsidR="00A41EEA" w:rsidRPr="00B86821" w:rsidRDefault="00A41EEA" w:rsidP="00EB36C1">
      <w:pPr>
        <w:pStyle w:val="ListParagraph"/>
        <w:numPr>
          <w:ilvl w:val="2"/>
          <w:numId w:val="14"/>
        </w:numPr>
        <w:spacing w:before="240" w:after="120" w:line="360" w:lineRule="atLeast"/>
        <w:ind w:left="425" w:hanging="709"/>
        <w:contextualSpacing w:val="0"/>
        <w:jc w:val="both"/>
        <w:outlineLvl w:val="2"/>
        <w:rPr>
          <w:rStyle w:val="normaltextrun"/>
          <w:rFonts w:ascii="Arial" w:hAnsi="Arial" w:cs="Arial"/>
          <w:sz w:val="24"/>
          <w:szCs w:val="24"/>
        </w:rPr>
      </w:pPr>
      <w:r w:rsidRPr="00B86821">
        <w:rPr>
          <w:rStyle w:val="normaltextrun"/>
          <w:rFonts w:ascii="Arial" w:hAnsi="Arial" w:cs="Arial"/>
          <w:sz w:val="24"/>
          <w:szCs w:val="24"/>
        </w:rPr>
        <w:t>Individuals will not be eligible if:</w:t>
      </w:r>
    </w:p>
    <w:p w14:paraId="0E21F3B6" w14:textId="1447CC2A" w:rsidR="00E02604" w:rsidRPr="00133637" w:rsidRDefault="00C516F0" w:rsidP="00EB36C1">
      <w:pPr>
        <w:pStyle w:val="ListParagraph"/>
        <w:numPr>
          <w:ilvl w:val="3"/>
          <w:numId w:val="14"/>
        </w:numPr>
        <w:spacing w:before="120" w:after="50" w:line="360" w:lineRule="atLeast"/>
        <w:ind w:left="782" w:hanging="357"/>
        <w:contextualSpacing w:val="0"/>
        <w:jc w:val="both"/>
        <w:outlineLvl w:val="2"/>
        <w:rPr>
          <w:rStyle w:val="normaltextrun"/>
          <w:rFonts w:ascii="Arial" w:hAnsi="Arial" w:cs="Arial"/>
          <w:sz w:val="24"/>
          <w:szCs w:val="24"/>
        </w:rPr>
      </w:pPr>
      <w:r>
        <w:rPr>
          <w:rStyle w:val="normaltextrun"/>
          <w:rFonts w:ascii="Arial" w:hAnsi="Arial" w:cs="Arial"/>
          <w:sz w:val="24"/>
          <w:szCs w:val="24"/>
        </w:rPr>
        <w:t>a</w:t>
      </w:r>
      <w:r w:rsidR="00A41EEA" w:rsidRPr="00B86821">
        <w:rPr>
          <w:rStyle w:val="normaltextrun"/>
          <w:rFonts w:ascii="Arial" w:hAnsi="Arial" w:cs="Arial"/>
          <w:sz w:val="24"/>
          <w:szCs w:val="24"/>
        </w:rPr>
        <w:t>ny of the disqualification criteria set out in 3.2 apply</w:t>
      </w:r>
      <w:r w:rsidR="00EF04CE">
        <w:rPr>
          <w:rStyle w:val="normaltextrun"/>
          <w:rFonts w:ascii="Arial" w:hAnsi="Arial" w:cs="Arial"/>
          <w:sz w:val="24"/>
          <w:szCs w:val="24"/>
        </w:rPr>
        <w:t>.</w:t>
      </w:r>
    </w:p>
    <w:p w14:paraId="662E9F9E" w14:textId="6C081BDE" w:rsidR="00A41EEA" w:rsidRDefault="00A41EEA" w:rsidP="00EB36C1">
      <w:pPr>
        <w:pStyle w:val="ListParagraph"/>
        <w:numPr>
          <w:ilvl w:val="2"/>
          <w:numId w:val="14"/>
        </w:numPr>
        <w:spacing w:line="360" w:lineRule="atLeast"/>
        <w:ind w:left="426" w:hanging="710"/>
        <w:jc w:val="both"/>
        <w:outlineLvl w:val="2"/>
        <w:rPr>
          <w:rStyle w:val="normaltextrun"/>
          <w:rFonts w:ascii="Arial" w:eastAsia="Calibri" w:hAnsi="Arial" w:cs="Arial"/>
          <w:sz w:val="24"/>
          <w:szCs w:val="24"/>
        </w:rPr>
      </w:pPr>
      <w:r w:rsidRPr="07D71E14">
        <w:rPr>
          <w:rStyle w:val="normaltextrun"/>
          <w:rFonts w:ascii="Arial" w:eastAsia="Calibri" w:hAnsi="Arial" w:cs="Arial"/>
          <w:sz w:val="24"/>
          <w:szCs w:val="24"/>
        </w:rPr>
        <w:t>This member will be appointed by</w:t>
      </w:r>
      <w:r w:rsidRPr="07D71E14">
        <w:rPr>
          <w:rStyle w:val="normaltextrun"/>
          <w:rFonts w:ascii="Arial" w:eastAsia="Calibri" w:hAnsi="Arial" w:cs="Arial"/>
          <w:color w:val="FF0000"/>
          <w:sz w:val="24"/>
          <w:szCs w:val="24"/>
        </w:rPr>
        <w:t xml:space="preserve"> </w:t>
      </w:r>
      <w:r w:rsidR="0010039D" w:rsidRPr="07D71E14">
        <w:rPr>
          <w:rStyle w:val="normaltextrun"/>
          <w:rFonts w:ascii="Arial" w:eastAsia="Calibri" w:hAnsi="Arial" w:cs="Arial"/>
          <w:sz w:val="24"/>
          <w:szCs w:val="24"/>
        </w:rPr>
        <w:t xml:space="preserve">the ICB Chief Executive </w:t>
      </w:r>
      <w:r w:rsidRPr="07D71E14">
        <w:rPr>
          <w:rStyle w:val="normaltextrun"/>
          <w:rFonts w:ascii="Arial" w:eastAsia="Calibri" w:hAnsi="Arial" w:cs="Arial"/>
          <w:sz w:val="24"/>
          <w:szCs w:val="24"/>
        </w:rPr>
        <w:t>subject to the approval of the Chair.</w:t>
      </w:r>
    </w:p>
    <w:p w14:paraId="25AE5029" w14:textId="488B721A" w:rsidR="00A41EEA" w:rsidRPr="004B2266" w:rsidRDefault="00EF06A0" w:rsidP="00E23845">
      <w:pPr>
        <w:pStyle w:val="Heading2"/>
        <w:numPr>
          <w:ilvl w:val="1"/>
          <w:numId w:val="14"/>
        </w:numPr>
        <w:spacing w:before="240" w:after="240"/>
        <w:ind w:left="426" w:hanging="710"/>
        <w:rPr>
          <w:rFonts w:cs="Arial"/>
          <w:b/>
          <w:bCs/>
          <w:szCs w:val="28"/>
        </w:rPr>
      </w:pPr>
      <w:bookmarkStart w:id="78" w:name="_Toc101209510"/>
      <w:bookmarkStart w:id="79" w:name="_Toc198818324"/>
      <w:r w:rsidRPr="07D71E14">
        <w:rPr>
          <w:rFonts w:cs="Arial"/>
          <w:b/>
          <w:bCs/>
          <w:szCs w:val="28"/>
        </w:rPr>
        <w:t xml:space="preserve">Executive </w:t>
      </w:r>
      <w:r w:rsidR="00A41EEA" w:rsidRPr="07D71E14">
        <w:rPr>
          <w:rFonts w:cs="Arial"/>
          <w:b/>
          <w:bCs/>
          <w:szCs w:val="28"/>
        </w:rPr>
        <w:t>Director of Finance</w:t>
      </w:r>
      <w:r w:rsidRPr="07D71E14">
        <w:rPr>
          <w:rFonts w:cs="Arial"/>
          <w:b/>
          <w:bCs/>
          <w:szCs w:val="28"/>
        </w:rPr>
        <w:t xml:space="preserve"> and Investment</w:t>
      </w:r>
      <w:bookmarkEnd w:id="78"/>
      <w:bookmarkEnd w:id="79"/>
    </w:p>
    <w:p w14:paraId="2B45ED9E" w14:textId="2059C6A5" w:rsidR="00A41EEA" w:rsidRPr="004B2266" w:rsidRDefault="00A41EEA" w:rsidP="00EB36C1">
      <w:pPr>
        <w:pStyle w:val="ListParagraph"/>
        <w:numPr>
          <w:ilvl w:val="2"/>
          <w:numId w:val="14"/>
        </w:numPr>
        <w:spacing w:before="240" w:after="120" w:line="360" w:lineRule="atLeast"/>
        <w:ind w:left="426" w:hanging="710"/>
        <w:contextualSpacing w:val="0"/>
        <w:jc w:val="both"/>
        <w:outlineLvl w:val="2"/>
        <w:rPr>
          <w:rStyle w:val="normaltextrun"/>
          <w:rFonts w:ascii="Arial" w:hAnsi="Arial" w:cs="Arial"/>
          <w:color w:val="7030A0"/>
          <w:sz w:val="24"/>
          <w:szCs w:val="24"/>
        </w:rPr>
      </w:pPr>
      <w:r w:rsidRPr="004B2266">
        <w:rPr>
          <w:rStyle w:val="normaltextrun"/>
          <w:rFonts w:ascii="Arial" w:hAnsi="Arial" w:cs="Arial"/>
          <w:sz w:val="24"/>
          <w:szCs w:val="24"/>
        </w:rPr>
        <w:t>This member will fulfil the eligibility criteria set out at 3.1 and also the following additional eligibility criteria</w:t>
      </w:r>
      <w:r w:rsidR="004B2266">
        <w:rPr>
          <w:rStyle w:val="normaltextrun"/>
          <w:rFonts w:ascii="Arial" w:hAnsi="Arial" w:cs="Arial"/>
          <w:sz w:val="24"/>
          <w:szCs w:val="24"/>
        </w:rPr>
        <w:t>:</w:t>
      </w:r>
      <w:r w:rsidRPr="004B2266">
        <w:rPr>
          <w:rStyle w:val="normaltextrun"/>
          <w:rFonts w:ascii="Arial" w:hAnsi="Arial" w:cs="Arial"/>
          <w:sz w:val="24"/>
          <w:szCs w:val="24"/>
        </w:rPr>
        <w:t xml:space="preserve"> </w:t>
      </w:r>
    </w:p>
    <w:p w14:paraId="2D3FEBA7" w14:textId="40CB6D74" w:rsidR="00A41EEA" w:rsidRPr="00BF2F81" w:rsidRDefault="002468F1" w:rsidP="00EB36C1">
      <w:pPr>
        <w:pStyle w:val="ListParagraph"/>
        <w:numPr>
          <w:ilvl w:val="3"/>
          <w:numId w:val="14"/>
        </w:numPr>
        <w:spacing w:before="120" w:after="50" w:line="360" w:lineRule="atLeast"/>
        <w:ind w:left="782" w:hanging="357"/>
        <w:jc w:val="both"/>
        <w:outlineLvl w:val="2"/>
        <w:rPr>
          <w:rStyle w:val="normaltextrun"/>
          <w:rFonts w:ascii="Arial" w:hAnsi="Arial" w:cs="Arial"/>
          <w:sz w:val="24"/>
          <w:szCs w:val="24"/>
        </w:rPr>
      </w:pPr>
      <w:r w:rsidRPr="07D71E14">
        <w:rPr>
          <w:rStyle w:val="normaltextrun"/>
          <w:rFonts w:ascii="Arial" w:hAnsi="Arial" w:cs="Arial"/>
          <w:sz w:val="24"/>
          <w:szCs w:val="24"/>
        </w:rPr>
        <w:t>b</w:t>
      </w:r>
      <w:r w:rsidR="00A41EEA" w:rsidRPr="07D71E14">
        <w:rPr>
          <w:rStyle w:val="normaltextrun"/>
          <w:rFonts w:ascii="Arial" w:hAnsi="Arial" w:cs="Arial"/>
          <w:sz w:val="24"/>
          <w:szCs w:val="24"/>
        </w:rPr>
        <w:t>e an employee of the ICB or a person seconded to the ICB who is employed in the civil service of the State or by a body referred to in paragraph 1</w:t>
      </w:r>
      <w:r w:rsidR="002724D2" w:rsidRPr="07D71E14">
        <w:rPr>
          <w:rStyle w:val="normaltextrun"/>
          <w:rFonts w:ascii="Arial" w:hAnsi="Arial" w:cs="Arial"/>
          <w:sz w:val="24"/>
          <w:szCs w:val="24"/>
        </w:rPr>
        <w:t>9</w:t>
      </w:r>
      <w:r w:rsidR="00A41EEA" w:rsidRPr="07D71E14">
        <w:rPr>
          <w:rStyle w:val="normaltextrun"/>
          <w:rFonts w:ascii="Arial" w:hAnsi="Arial" w:cs="Arial"/>
          <w:sz w:val="24"/>
          <w:szCs w:val="24"/>
        </w:rPr>
        <w:t>(4)(b) of Schedule 1B to the 2006 Act</w:t>
      </w:r>
      <w:r w:rsidR="00BF2F81" w:rsidRPr="07D71E14">
        <w:rPr>
          <w:rStyle w:val="normaltextrun"/>
          <w:rFonts w:ascii="Arial" w:hAnsi="Arial" w:cs="Arial"/>
          <w:sz w:val="24"/>
          <w:szCs w:val="24"/>
        </w:rPr>
        <w:t>.</w:t>
      </w:r>
    </w:p>
    <w:p w14:paraId="1F422468" w14:textId="77777777" w:rsidR="00A41EEA" w:rsidRPr="004B2266" w:rsidRDefault="00A41EEA" w:rsidP="00EB36C1">
      <w:pPr>
        <w:pStyle w:val="ListParagraph"/>
        <w:numPr>
          <w:ilvl w:val="2"/>
          <w:numId w:val="14"/>
        </w:numPr>
        <w:spacing w:before="240" w:after="120" w:line="360" w:lineRule="atLeast"/>
        <w:ind w:left="425" w:hanging="709"/>
        <w:contextualSpacing w:val="0"/>
        <w:jc w:val="both"/>
        <w:outlineLvl w:val="2"/>
        <w:rPr>
          <w:rStyle w:val="normaltextrun"/>
          <w:rFonts w:ascii="Arial" w:hAnsi="Arial" w:cs="Arial"/>
          <w:sz w:val="24"/>
          <w:szCs w:val="24"/>
        </w:rPr>
      </w:pPr>
      <w:r w:rsidRPr="004B2266">
        <w:rPr>
          <w:rStyle w:val="normaltextrun"/>
          <w:rFonts w:ascii="Arial" w:hAnsi="Arial" w:cs="Arial"/>
          <w:sz w:val="24"/>
          <w:szCs w:val="24"/>
        </w:rPr>
        <w:t>Individuals will not be eligible if:</w:t>
      </w:r>
    </w:p>
    <w:p w14:paraId="147FE605" w14:textId="4F1D4FE8" w:rsidR="00A41EEA" w:rsidRPr="00BF2F81" w:rsidRDefault="002468F1" w:rsidP="00EB36C1">
      <w:pPr>
        <w:pStyle w:val="ListParagraph"/>
        <w:numPr>
          <w:ilvl w:val="3"/>
          <w:numId w:val="14"/>
        </w:numPr>
        <w:spacing w:before="50" w:after="240" w:line="360" w:lineRule="atLeast"/>
        <w:ind w:left="782" w:hanging="357"/>
        <w:contextualSpacing w:val="0"/>
        <w:jc w:val="both"/>
        <w:outlineLvl w:val="2"/>
        <w:rPr>
          <w:rStyle w:val="normaltextrun"/>
          <w:rFonts w:ascii="Arial" w:hAnsi="Arial" w:cs="Arial"/>
          <w:color w:val="00B050"/>
          <w:sz w:val="24"/>
          <w:szCs w:val="24"/>
        </w:rPr>
      </w:pPr>
      <w:r w:rsidRPr="00BF2F81">
        <w:rPr>
          <w:rStyle w:val="normaltextrun"/>
          <w:rFonts w:ascii="Arial" w:hAnsi="Arial" w:cs="Arial"/>
          <w:sz w:val="24"/>
          <w:szCs w:val="24"/>
        </w:rPr>
        <w:t>a</w:t>
      </w:r>
      <w:r w:rsidR="00A41EEA" w:rsidRPr="00BF2F81">
        <w:rPr>
          <w:rStyle w:val="normaltextrun"/>
          <w:rFonts w:ascii="Arial" w:hAnsi="Arial" w:cs="Arial"/>
          <w:sz w:val="24"/>
          <w:szCs w:val="24"/>
        </w:rPr>
        <w:t>ny of the disqualification criteria set out in 3.2 apply</w:t>
      </w:r>
      <w:r w:rsidR="00BF2F81">
        <w:rPr>
          <w:rStyle w:val="normaltextrun"/>
          <w:rFonts w:ascii="Arial" w:hAnsi="Arial" w:cs="Arial"/>
          <w:sz w:val="24"/>
          <w:szCs w:val="24"/>
        </w:rPr>
        <w:t>.</w:t>
      </w:r>
    </w:p>
    <w:p w14:paraId="529BFE4D" w14:textId="50D8BD8A" w:rsidR="00C455EB" w:rsidRPr="00C455EB" w:rsidRDefault="00A41EEA" w:rsidP="00EB36C1">
      <w:pPr>
        <w:pStyle w:val="ListParagraph"/>
        <w:numPr>
          <w:ilvl w:val="2"/>
          <w:numId w:val="14"/>
        </w:numPr>
        <w:spacing w:line="360" w:lineRule="atLeast"/>
        <w:ind w:left="426" w:hanging="710"/>
        <w:jc w:val="both"/>
        <w:outlineLvl w:val="2"/>
        <w:rPr>
          <w:rStyle w:val="normaltextrun"/>
          <w:rFonts w:ascii="Arial" w:eastAsia="Calibri" w:hAnsi="Arial" w:cs="Arial"/>
          <w:sz w:val="24"/>
          <w:szCs w:val="24"/>
        </w:rPr>
      </w:pPr>
      <w:r w:rsidRPr="07D71E14">
        <w:rPr>
          <w:rStyle w:val="normaltextrun"/>
          <w:rFonts w:ascii="Arial" w:eastAsia="Calibri" w:hAnsi="Arial" w:cs="Arial"/>
          <w:sz w:val="24"/>
          <w:szCs w:val="24"/>
        </w:rPr>
        <w:t>This member will be appointed by</w:t>
      </w:r>
      <w:r w:rsidR="006821DF" w:rsidRPr="07D71E14">
        <w:rPr>
          <w:rStyle w:val="normaltextrun"/>
          <w:rFonts w:ascii="Arial" w:eastAsia="Calibri" w:hAnsi="Arial" w:cs="Arial"/>
          <w:sz w:val="24"/>
          <w:szCs w:val="24"/>
        </w:rPr>
        <w:t xml:space="preserve"> the ICB Chief Executive </w:t>
      </w:r>
      <w:r w:rsidRPr="07D71E14">
        <w:rPr>
          <w:rStyle w:val="normaltextrun"/>
          <w:rFonts w:ascii="Arial" w:eastAsia="Calibri" w:hAnsi="Arial" w:cs="Arial"/>
          <w:sz w:val="24"/>
          <w:szCs w:val="24"/>
        </w:rPr>
        <w:t>subject to the approval of the Chair</w:t>
      </w:r>
      <w:r w:rsidR="004B2266" w:rsidRPr="07D71E14">
        <w:rPr>
          <w:rStyle w:val="normaltextrun"/>
          <w:rFonts w:ascii="Arial" w:eastAsia="Calibri" w:hAnsi="Arial" w:cs="Arial"/>
          <w:sz w:val="24"/>
          <w:szCs w:val="24"/>
        </w:rPr>
        <w:t>.</w:t>
      </w:r>
    </w:p>
    <w:p w14:paraId="145313E3" w14:textId="55D1C2D2" w:rsidR="003F20EC" w:rsidRPr="00802359" w:rsidRDefault="003F20EC" w:rsidP="00E23845">
      <w:pPr>
        <w:pStyle w:val="Heading2"/>
        <w:numPr>
          <w:ilvl w:val="1"/>
          <w:numId w:val="14"/>
        </w:numPr>
        <w:spacing w:before="240" w:after="240"/>
        <w:ind w:left="426" w:hanging="710"/>
        <w:rPr>
          <w:rFonts w:cs="Arial"/>
          <w:b/>
          <w:bCs/>
          <w:szCs w:val="28"/>
        </w:rPr>
      </w:pPr>
      <w:bookmarkStart w:id="80" w:name="_Toc198818325"/>
      <w:bookmarkStart w:id="81" w:name="_Toc74117928"/>
      <w:bookmarkStart w:id="82" w:name="_Toc101209511"/>
      <w:r w:rsidRPr="00802359">
        <w:rPr>
          <w:rFonts w:cs="Arial"/>
          <w:b/>
          <w:bCs/>
          <w:szCs w:val="28"/>
        </w:rPr>
        <w:t>Executive Director of People</w:t>
      </w:r>
      <w:bookmarkEnd w:id="80"/>
    </w:p>
    <w:p w14:paraId="65174542" w14:textId="4270EB1E" w:rsidR="004712AC" w:rsidRDefault="003F20EC" w:rsidP="004712AC">
      <w:pPr>
        <w:ind w:left="426" w:hanging="426"/>
        <w:jc w:val="both"/>
        <w:rPr>
          <w:rFonts w:ascii="Arial" w:hAnsi="Arial" w:cs="Arial"/>
          <w:sz w:val="24"/>
          <w:szCs w:val="24"/>
        </w:rPr>
      </w:pPr>
      <w:r w:rsidRPr="003F20EC">
        <w:rPr>
          <w:rFonts w:ascii="Arial" w:hAnsi="Arial" w:cs="Arial"/>
          <w:sz w:val="24"/>
          <w:szCs w:val="24"/>
        </w:rPr>
        <w:t>3.1</w:t>
      </w:r>
      <w:r w:rsidR="00A37F53">
        <w:rPr>
          <w:rFonts w:ascii="Arial" w:hAnsi="Arial" w:cs="Arial"/>
          <w:sz w:val="24"/>
          <w:szCs w:val="24"/>
        </w:rPr>
        <w:t>1.</w:t>
      </w:r>
      <w:r w:rsidRPr="003F20EC">
        <w:rPr>
          <w:rFonts w:ascii="Arial" w:hAnsi="Arial" w:cs="Arial"/>
          <w:sz w:val="24"/>
          <w:szCs w:val="24"/>
        </w:rPr>
        <w:t>1</w:t>
      </w:r>
      <w:r>
        <w:rPr>
          <w:rFonts w:ascii="Arial" w:hAnsi="Arial" w:cs="Arial"/>
          <w:sz w:val="24"/>
          <w:szCs w:val="24"/>
        </w:rPr>
        <w:t xml:space="preserve"> This member will fulfil the eligibility criteria set out in 3.1 and also the following </w:t>
      </w:r>
      <w:r w:rsidR="00E67666">
        <w:rPr>
          <w:rFonts w:ascii="Arial" w:hAnsi="Arial" w:cs="Arial"/>
          <w:sz w:val="24"/>
          <w:szCs w:val="24"/>
        </w:rPr>
        <w:t>additional.</w:t>
      </w:r>
      <w:r w:rsidR="004712AC">
        <w:rPr>
          <w:rFonts w:ascii="Arial" w:hAnsi="Arial" w:cs="Arial"/>
          <w:sz w:val="24"/>
          <w:szCs w:val="24"/>
        </w:rPr>
        <w:t xml:space="preserve"> </w:t>
      </w:r>
    </w:p>
    <w:p w14:paraId="1C22348B" w14:textId="4309F4D5" w:rsidR="003F20EC" w:rsidRDefault="004712AC" w:rsidP="004712AC">
      <w:pPr>
        <w:ind w:left="426" w:hanging="426"/>
        <w:jc w:val="both"/>
        <w:rPr>
          <w:rFonts w:ascii="Arial" w:hAnsi="Arial" w:cs="Arial"/>
          <w:sz w:val="24"/>
          <w:szCs w:val="24"/>
        </w:rPr>
      </w:pPr>
      <w:r>
        <w:rPr>
          <w:rFonts w:ascii="Arial" w:hAnsi="Arial" w:cs="Arial"/>
          <w:sz w:val="24"/>
          <w:szCs w:val="24"/>
        </w:rPr>
        <w:t xml:space="preserve">            eligibility</w:t>
      </w:r>
      <w:r w:rsidR="003F20EC">
        <w:rPr>
          <w:rFonts w:ascii="Arial" w:hAnsi="Arial" w:cs="Arial"/>
          <w:sz w:val="24"/>
          <w:szCs w:val="24"/>
        </w:rPr>
        <w:t xml:space="preserve"> criteria:</w:t>
      </w:r>
    </w:p>
    <w:p w14:paraId="622E721A" w14:textId="77777777" w:rsidR="00BD1249" w:rsidRDefault="00BD1249" w:rsidP="00EB36C1">
      <w:pPr>
        <w:jc w:val="both"/>
        <w:rPr>
          <w:rFonts w:ascii="Arial" w:hAnsi="Arial" w:cs="Arial"/>
          <w:sz w:val="24"/>
          <w:szCs w:val="24"/>
        </w:rPr>
      </w:pPr>
    </w:p>
    <w:p w14:paraId="05A66BEB" w14:textId="20A6A50F" w:rsidR="003F20EC" w:rsidRPr="005A0375" w:rsidRDefault="003F20EC" w:rsidP="005A0375">
      <w:pPr>
        <w:pStyle w:val="ListParagraph"/>
        <w:numPr>
          <w:ilvl w:val="3"/>
          <w:numId w:val="14"/>
        </w:numPr>
        <w:spacing w:before="120" w:after="50" w:line="360" w:lineRule="atLeast"/>
        <w:ind w:left="782" w:hanging="357"/>
        <w:jc w:val="both"/>
        <w:outlineLvl w:val="2"/>
        <w:rPr>
          <w:rStyle w:val="normaltextrun"/>
          <w:rFonts w:ascii="Arial" w:hAnsi="Arial" w:cs="Arial"/>
          <w:sz w:val="24"/>
          <w:szCs w:val="24"/>
        </w:rPr>
      </w:pPr>
      <w:r w:rsidRPr="005A0375">
        <w:rPr>
          <w:rStyle w:val="normaltextrun"/>
        </w:rPr>
        <w:t xml:space="preserve"> </w:t>
      </w:r>
      <w:r w:rsidRPr="005A0375">
        <w:rPr>
          <w:rStyle w:val="normaltextrun"/>
          <w:rFonts w:ascii="Arial" w:hAnsi="Arial" w:cs="Arial"/>
          <w:sz w:val="24"/>
          <w:szCs w:val="24"/>
        </w:rPr>
        <w:t xml:space="preserve">be an employee of the ICB or a person seconded to the ICB </w:t>
      </w:r>
      <w:r w:rsidR="00401E9D" w:rsidRPr="005A0375">
        <w:rPr>
          <w:rStyle w:val="normaltextrun"/>
          <w:rFonts w:ascii="Arial" w:hAnsi="Arial" w:cs="Arial"/>
          <w:sz w:val="24"/>
          <w:szCs w:val="24"/>
        </w:rPr>
        <w:t>who</w:t>
      </w:r>
      <w:r w:rsidRPr="005A0375">
        <w:rPr>
          <w:rStyle w:val="normaltextrun"/>
          <w:rFonts w:ascii="Arial" w:hAnsi="Arial" w:cs="Arial"/>
          <w:sz w:val="24"/>
          <w:szCs w:val="24"/>
        </w:rPr>
        <w:t xml:space="preserve"> is employed in the civil service of the State or by a body referred to in paragraph 19(4)(b) of Schedule 1B to the 2006 Act.</w:t>
      </w:r>
    </w:p>
    <w:p w14:paraId="794EAFE8" w14:textId="77777777" w:rsidR="00293FFA" w:rsidRDefault="00293FFA" w:rsidP="00EB36C1">
      <w:pPr>
        <w:jc w:val="both"/>
        <w:rPr>
          <w:rFonts w:ascii="Arial" w:hAnsi="Arial" w:cs="Arial"/>
          <w:sz w:val="24"/>
          <w:szCs w:val="24"/>
        </w:rPr>
      </w:pPr>
    </w:p>
    <w:p w14:paraId="5174EDC7" w14:textId="7CCC302D" w:rsidR="00293FFA" w:rsidRPr="00B352DD" w:rsidRDefault="00A37F53" w:rsidP="00EB36C1">
      <w:pPr>
        <w:jc w:val="both"/>
        <w:rPr>
          <w:rFonts w:ascii="Arial" w:hAnsi="Arial" w:cs="Arial"/>
          <w:sz w:val="24"/>
          <w:szCs w:val="24"/>
        </w:rPr>
      </w:pPr>
      <w:r>
        <w:rPr>
          <w:rFonts w:ascii="Arial" w:hAnsi="Arial" w:cs="Arial"/>
          <w:sz w:val="24"/>
          <w:szCs w:val="24"/>
        </w:rPr>
        <w:t xml:space="preserve">3.11.2 </w:t>
      </w:r>
      <w:r w:rsidR="00293FFA" w:rsidRPr="00B352DD">
        <w:rPr>
          <w:rFonts w:ascii="Arial" w:hAnsi="Arial" w:cs="Arial"/>
          <w:sz w:val="24"/>
          <w:szCs w:val="24"/>
        </w:rPr>
        <w:t xml:space="preserve">Individuals will not be eligible if: </w:t>
      </w:r>
    </w:p>
    <w:p w14:paraId="5A15E112" w14:textId="07F0901C" w:rsidR="00293FFA" w:rsidRDefault="00293FFA" w:rsidP="00EB36C1">
      <w:pPr>
        <w:ind w:left="786"/>
        <w:jc w:val="both"/>
        <w:rPr>
          <w:rFonts w:ascii="Arial" w:hAnsi="Arial" w:cs="Arial"/>
          <w:sz w:val="24"/>
          <w:szCs w:val="24"/>
        </w:rPr>
      </w:pPr>
      <w:r>
        <w:rPr>
          <w:rFonts w:ascii="Arial" w:hAnsi="Arial" w:cs="Arial"/>
          <w:sz w:val="24"/>
          <w:szCs w:val="24"/>
        </w:rPr>
        <w:t>a) any of the disqualification criteria set out in 3.2 apply</w:t>
      </w:r>
    </w:p>
    <w:p w14:paraId="68111987" w14:textId="77777777" w:rsidR="00293FFA" w:rsidRDefault="00293FFA" w:rsidP="00EB36C1">
      <w:pPr>
        <w:jc w:val="both"/>
        <w:rPr>
          <w:rFonts w:ascii="Arial" w:hAnsi="Arial" w:cs="Arial"/>
          <w:sz w:val="24"/>
          <w:szCs w:val="24"/>
        </w:rPr>
      </w:pPr>
    </w:p>
    <w:p w14:paraId="256B9D78" w14:textId="6FB5070D" w:rsidR="00293FFA" w:rsidRDefault="00293FFA" w:rsidP="00802359">
      <w:pPr>
        <w:tabs>
          <w:tab w:val="left" w:pos="709"/>
        </w:tabs>
        <w:ind w:left="720" w:hanging="709"/>
        <w:jc w:val="both"/>
        <w:rPr>
          <w:rFonts w:ascii="Arial" w:hAnsi="Arial" w:cs="Arial"/>
          <w:sz w:val="24"/>
          <w:szCs w:val="24"/>
        </w:rPr>
      </w:pPr>
      <w:r>
        <w:rPr>
          <w:rFonts w:ascii="Arial" w:hAnsi="Arial" w:cs="Arial"/>
          <w:sz w:val="24"/>
          <w:szCs w:val="24"/>
        </w:rPr>
        <w:t>3.1</w:t>
      </w:r>
      <w:r w:rsidR="00BD1249">
        <w:rPr>
          <w:rFonts w:ascii="Arial" w:hAnsi="Arial" w:cs="Arial"/>
          <w:sz w:val="24"/>
          <w:szCs w:val="24"/>
        </w:rPr>
        <w:t>1</w:t>
      </w:r>
      <w:r>
        <w:rPr>
          <w:rFonts w:ascii="Arial" w:hAnsi="Arial" w:cs="Arial"/>
          <w:sz w:val="24"/>
          <w:szCs w:val="24"/>
        </w:rPr>
        <w:t xml:space="preserve">.3 This member will be appointed by the ICB Chief Executive subject to the approval of the </w:t>
      </w:r>
      <w:r w:rsidR="004712AC">
        <w:rPr>
          <w:rFonts w:ascii="Arial" w:hAnsi="Arial" w:cs="Arial"/>
          <w:sz w:val="24"/>
          <w:szCs w:val="24"/>
        </w:rPr>
        <w:t xml:space="preserve">   </w:t>
      </w:r>
      <w:r w:rsidR="00802359">
        <w:rPr>
          <w:rFonts w:ascii="Arial" w:hAnsi="Arial" w:cs="Arial"/>
          <w:sz w:val="24"/>
          <w:szCs w:val="24"/>
        </w:rPr>
        <w:t xml:space="preserve"> </w:t>
      </w:r>
      <w:r w:rsidR="00B123D7">
        <w:rPr>
          <w:rFonts w:ascii="Arial" w:hAnsi="Arial" w:cs="Arial"/>
          <w:sz w:val="24"/>
          <w:szCs w:val="24"/>
        </w:rPr>
        <w:t>Chair.</w:t>
      </w:r>
    </w:p>
    <w:p w14:paraId="3875B3B4" w14:textId="77777777" w:rsidR="00A37F53" w:rsidRDefault="00A37F53" w:rsidP="00EB36C1">
      <w:pPr>
        <w:jc w:val="both"/>
        <w:rPr>
          <w:rFonts w:ascii="Arial" w:hAnsi="Arial" w:cs="Arial"/>
          <w:sz w:val="24"/>
          <w:szCs w:val="24"/>
        </w:rPr>
      </w:pPr>
    </w:p>
    <w:p w14:paraId="6CC3F7E3" w14:textId="305EB303" w:rsidR="00BD1249" w:rsidRPr="00BD1249" w:rsidRDefault="00BD1249" w:rsidP="00EB36C1">
      <w:pPr>
        <w:keepNext/>
        <w:keepLines/>
        <w:spacing w:before="240" w:after="240"/>
        <w:ind w:hanging="284"/>
        <w:jc w:val="both"/>
        <w:outlineLvl w:val="1"/>
        <w:rPr>
          <w:rFonts w:ascii="Arial" w:eastAsiaTheme="majorEastAsia" w:hAnsi="Arial" w:cs="Arial"/>
          <w:b/>
          <w:bCs/>
          <w:color w:val="2F5496" w:themeColor="accent1" w:themeShade="BF"/>
          <w:sz w:val="28"/>
          <w:szCs w:val="28"/>
        </w:rPr>
      </w:pPr>
      <w:bookmarkStart w:id="83" w:name="_Toc101209512"/>
      <w:bookmarkStart w:id="84" w:name="_Toc198818326"/>
      <w:bookmarkStart w:id="85" w:name="_Hlk153466480"/>
      <w:r>
        <w:rPr>
          <w:rFonts w:ascii="Arial" w:eastAsiaTheme="majorEastAsia" w:hAnsi="Arial" w:cs="Arial"/>
          <w:b/>
          <w:bCs/>
          <w:sz w:val="28"/>
          <w:szCs w:val="28"/>
        </w:rPr>
        <w:t>3.12 Deputy</w:t>
      </w:r>
      <w:r w:rsidRPr="00BD1249">
        <w:rPr>
          <w:rFonts w:ascii="Arial" w:eastAsiaTheme="majorEastAsia" w:hAnsi="Arial" w:cs="Arial"/>
          <w:b/>
          <w:bCs/>
          <w:sz w:val="28"/>
          <w:szCs w:val="28"/>
        </w:rPr>
        <w:t xml:space="preserve"> Chief Executive / Chief Operating Officer</w:t>
      </w:r>
      <w:bookmarkEnd w:id="83"/>
      <w:bookmarkEnd w:id="84"/>
    </w:p>
    <w:p w14:paraId="3509BD32" w14:textId="5C194E70" w:rsidR="00BD1249" w:rsidRPr="00BD1249" w:rsidRDefault="00BD1249" w:rsidP="00802359">
      <w:pPr>
        <w:tabs>
          <w:tab w:val="left" w:pos="851"/>
        </w:tabs>
        <w:spacing w:before="240" w:after="240" w:line="360" w:lineRule="atLeast"/>
        <w:ind w:left="851" w:hanging="851"/>
        <w:jc w:val="both"/>
        <w:outlineLvl w:val="2"/>
        <w:rPr>
          <w:rFonts w:ascii="Arial" w:hAnsi="Arial" w:cs="Arial"/>
          <w:sz w:val="24"/>
          <w:szCs w:val="24"/>
        </w:rPr>
      </w:pPr>
      <w:r>
        <w:rPr>
          <w:rFonts w:ascii="Arial" w:hAnsi="Arial" w:cs="Arial"/>
          <w:sz w:val="24"/>
          <w:szCs w:val="24"/>
        </w:rPr>
        <w:t xml:space="preserve">3.12.1 </w:t>
      </w:r>
      <w:r w:rsidRPr="00BD1249">
        <w:rPr>
          <w:rFonts w:ascii="Arial" w:hAnsi="Arial" w:cs="Arial"/>
          <w:sz w:val="24"/>
          <w:szCs w:val="24"/>
        </w:rPr>
        <w:t>This member will fulfil the eligibility criteria set out at 3.1 and also the following additional eligibility criteria:</w:t>
      </w:r>
    </w:p>
    <w:p w14:paraId="51ABF936" w14:textId="7C36CB5A" w:rsidR="00BD1249" w:rsidRPr="00BD1249" w:rsidRDefault="00BD1249" w:rsidP="00EB36C1">
      <w:pPr>
        <w:numPr>
          <w:ilvl w:val="3"/>
          <w:numId w:val="14"/>
        </w:numPr>
        <w:spacing w:before="240" w:after="240" w:line="360" w:lineRule="atLeast"/>
        <w:ind w:left="851" w:hanging="425"/>
        <w:jc w:val="both"/>
        <w:outlineLvl w:val="2"/>
        <w:rPr>
          <w:rFonts w:ascii="Arial" w:hAnsi="Arial" w:cs="Arial"/>
          <w:sz w:val="24"/>
          <w:szCs w:val="24"/>
        </w:rPr>
      </w:pPr>
      <w:r w:rsidRPr="00BD1249">
        <w:rPr>
          <w:rFonts w:ascii="Arial" w:hAnsi="Arial" w:cs="Arial"/>
          <w:sz w:val="24"/>
          <w:szCs w:val="24"/>
        </w:rPr>
        <w:t>Be an employee of the ICB</w:t>
      </w:r>
      <w:r w:rsidR="00374F9A">
        <w:rPr>
          <w:rFonts w:ascii="Arial" w:hAnsi="Arial" w:cs="Arial"/>
          <w:sz w:val="24"/>
          <w:szCs w:val="24"/>
        </w:rPr>
        <w:t xml:space="preserve"> </w:t>
      </w:r>
      <w:r w:rsidRPr="00BD1249">
        <w:rPr>
          <w:rFonts w:ascii="Arial" w:hAnsi="Arial" w:cs="Arial"/>
          <w:sz w:val="24"/>
          <w:szCs w:val="24"/>
        </w:rPr>
        <w:t xml:space="preserve">or a person seconded to the ICB who is employed in the civil service of the State or by a body referred to in paragraph 18(4)(b) of Schedule 1B to the 2006 </w:t>
      </w:r>
      <w:r w:rsidR="00E67666" w:rsidRPr="00BD1249">
        <w:rPr>
          <w:rFonts w:ascii="Arial" w:hAnsi="Arial" w:cs="Arial"/>
          <w:sz w:val="24"/>
          <w:szCs w:val="24"/>
        </w:rPr>
        <w:t>Act.</w:t>
      </w:r>
    </w:p>
    <w:p w14:paraId="4D84627C" w14:textId="616D73D5" w:rsidR="00BD1249" w:rsidRPr="00BD1249" w:rsidRDefault="00BD1249" w:rsidP="00E02ED7">
      <w:pPr>
        <w:pStyle w:val="ListParagraph"/>
        <w:numPr>
          <w:ilvl w:val="2"/>
          <w:numId w:val="44"/>
        </w:numPr>
        <w:spacing w:before="240" w:after="120" w:line="360" w:lineRule="atLeast"/>
        <w:jc w:val="both"/>
        <w:outlineLvl w:val="2"/>
        <w:rPr>
          <w:rFonts w:ascii="Arial" w:hAnsi="Arial" w:cs="Arial"/>
          <w:sz w:val="24"/>
          <w:szCs w:val="24"/>
        </w:rPr>
      </w:pPr>
      <w:r w:rsidRPr="00BD1249">
        <w:rPr>
          <w:rFonts w:ascii="Arial" w:hAnsi="Arial" w:cs="Arial"/>
          <w:sz w:val="24"/>
          <w:szCs w:val="24"/>
        </w:rPr>
        <w:lastRenderedPageBreak/>
        <w:t>Individuals will not be eligible if:</w:t>
      </w:r>
    </w:p>
    <w:p w14:paraId="6AC30F07" w14:textId="54651EE9" w:rsidR="00BD1249" w:rsidRDefault="00BD1249" w:rsidP="00EB36C1">
      <w:pPr>
        <w:pStyle w:val="ListParagraph"/>
        <w:numPr>
          <w:ilvl w:val="4"/>
          <w:numId w:val="14"/>
        </w:numPr>
        <w:spacing w:before="120" w:after="50" w:line="360" w:lineRule="atLeast"/>
        <w:ind w:left="851" w:hanging="425"/>
        <w:jc w:val="both"/>
        <w:outlineLvl w:val="2"/>
        <w:rPr>
          <w:rFonts w:ascii="Arial" w:hAnsi="Arial" w:cs="Arial"/>
          <w:sz w:val="24"/>
          <w:szCs w:val="24"/>
        </w:rPr>
      </w:pPr>
      <w:r w:rsidRPr="00BD1249">
        <w:rPr>
          <w:rFonts w:ascii="Arial" w:hAnsi="Arial" w:cs="Arial"/>
          <w:sz w:val="24"/>
          <w:szCs w:val="24"/>
        </w:rPr>
        <w:t>any of the disqualification criteria set out in 3.2 apply.</w:t>
      </w:r>
    </w:p>
    <w:p w14:paraId="6E5AE27E" w14:textId="77777777" w:rsidR="00BD1249" w:rsidRDefault="00BD1249" w:rsidP="00EB36C1">
      <w:pPr>
        <w:spacing w:after="240" w:line="360" w:lineRule="atLeast"/>
        <w:contextualSpacing/>
        <w:jc w:val="both"/>
        <w:outlineLvl w:val="2"/>
        <w:rPr>
          <w:rFonts w:ascii="Arial" w:eastAsia="Calibri" w:hAnsi="Arial" w:cs="Arial"/>
          <w:sz w:val="24"/>
          <w:szCs w:val="24"/>
        </w:rPr>
      </w:pPr>
    </w:p>
    <w:p w14:paraId="58247388" w14:textId="55C472B1" w:rsidR="00BD1249" w:rsidRPr="00BD1249" w:rsidRDefault="00BD1249" w:rsidP="00EB36C1">
      <w:pPr>
        <w:spacing w:after="240" w:line="360" w:lineRule="atLeast"/>
        <w:contextualSpacing/>
        <w:jc w:val="both"/>
        <w:outlineLvl w:val="2"/>
        <w:rPr>
          <w:rFonts w:ascii="Arial" w:eastAsia="Calibri" w:hAnsi="Arial" w:cs="Arial"/>
          <w:sz w:val="24"/>
          <w:szCs w:val="24"/>
        </w:rPr>
      </w:pPr>
      <w:r>
        <w:rPr>
          <w:rFonts w:ascii="Arial" w:eastAsia="Calibri" w:hAnsi="Arial" w:cs="Arial"/>
          <w:sz w:val="24"/>
          <w:szCs w:val="24"/>
        </w:rPr>
        <w:t xml:space="preserve">3.12.3 </w:t>
      </w:r>
      <w:r w:rsidRPr="00BD1249">
        <w:rPr>
          <w:rFonts w:ascii="Arial" w:eastAsia="Calibri" w:hAnsi="Arial" w:cs="Arial"/>
          <w:sz w:val="24"/>
          <w:szCs w:val="24"/>
        </w:rPr>
        <w:t xml:space="preserve">This member will be appointed by </w:t>
      </w:r>
      <w:r w:rsidR="003E04A6">
        <w:rPr>
          <w:rFonts w:ascii="Arial" w:hAnsi="Arial" w:cs="Arial"/>
          <w:sz w:val="24"/>
          <w:szCs w:val="24"/>
        </w:rPr>
        <w:t xml:space="preserve">ICB Chief Executive </w:t>
      </w:r>
      <w:r w:rsidRPr="00BD1249">
        <w:rPr>
          <w:rFonts w:ascii="Arial" w:eastAsia="Calibri" w:hAnsi="Arial" w:cs="Arial"/>
          <w:sz w:val="24"/>
          <w:szCs w:val="24"/>
        </w:rPr>
        <w:t>subject to the approval of the Chair.</w:t>
      </w:r>
    </w:p>
    <w:bookmarkEnd w:id="85"/>
    <w:p w14:paraId="25648BE5" w14:textId="77777777" w:rsidR="00BD1249" w:rsidRDefault="00BD1249" w:rsidP="00293FFA">
      <w:pPr>
        <w:rPr>
          <w:rFonts w:ascii="Arial" w:hAnsi="Arial" w:cs="Arial"/>
          <w:sz w:val="24"/>
          <w:szCs w:val="24"/>
        </w:rPr>
      </w:pPr>
    </w:p>
    <w:p w14:paraId="02E5F345" w14:textId="7633A427" w:rsidR="00A41EEA" w:rsidRPr="000F0DC1" w:rsidRDefault="00E00E15" w:rsidP="00E02ED7">
      <w:pPr>
        <w:pStyle w:val="Heading2"/>
        <w:numPr>
          <w:ilvl w:val="1"/>
          <w:numId w:val="44"/>
        </w:numPr>
        <w:spacing w:before="240" w:after="240"/>
        <w:rPr>
          <w:rFonts w:cs="Arial"/>
        </w:rPr>
      </w:pPr>
      <w:bookmarkStart w:id="86" w:name="_Toc198818327"/>
      <w:r>
        <w:rPr>
          <w:rFonts w:cs="Arial"/>
          <w:b/>
          <w:bCs/>
          <w:szCs w:val="28"/>
        </w:rPr>
        <w:t>Three</w:t>
      </w:r>
      <w:r w:rsidRPr="07D71E14">
        <w:rPr>
          <w:rFonts w:cs="Arial"/>
        </w:rPr>
        <w:t xml:space="preserve"> </w:t>
      </w:r>
      <w:r w:rsidR="00A41EEA" w:rsidRPr="07D71E14">
        <w:rPr>
          <w:rFonts w:cs="Arial"/>
          <w:b/>
          <w:bCs/>
          <w:szCs w:val="28"/>
        </w:rPr>
        <w:t xml:space="preserve">Non-executive </w:t>
      </w:r>
      <w:bookmarkEnd w:id="81"/>
      <w:r w:rsidR="00A41EEA" w:rsidRPr="07D71E14">
        <w:rPr>
          <w:rFonts w:cs="Arial"/>
          <w:b/>
          <w:bCs/>
          <w:szCs w:val="28"/>
        </w:rPr>
        <w:t>Members</w:t>
      </w:r>
      <w:bookmarkEnd w:id="82"/>
      <w:bookmarkEnd w:id="86"/>
    </w:p>
    <w:p w14:paraId="4AB23E23" w14:textId="362D63D4" w:rsidR="00A41EEA" w:rsidRPr="00001CFE" w:rsidRDefault="00A41EEA" w:rsidP="00E02ED7">
      <w:pPr>
        <w:pStyle w:val="ListParagraph"/>
        <w:numPr>
          <w:ilvl w:val="2"/>
          <w:numId w:val="44"/>
        </w:numPr>
        <w:spacing w:before="240" w:after="240" w:line="360" w:lineRule="atLeast"/>
        <w:contextualSpacing w:val="0"/>
        <w:jc w:val="both"/>
        <w:outlineLvl w:val="2"/>
        <w:rPr>
          <w:rStyle w:val="normaltextrun"/>
          <w:rFonts w:ascii="Arial" w:hAnsi="Arial" w:cs="Arial"/>
          <w:sz w:val="24"/>
          <w:szCs w:val="24"/>
        </w:rPr>
      </w:pPr>
      <w:r w:rsidRPr="00001CFE">
        <w:rPr>
          <w:rStyle w:val="normaltextrun"/>
          <w:rFonts w:ascii="Arial" w:hAnsi="Arial" w:cs="Arial"/>
          <w:sz w:val="24"/>
          <w:szCs w:val="24"/>
        </w:rPr>
        <w:t xml:space="preserve">The ICB will appoint </w:t>
      </w:r>
      <w:r w:rsidR="00E00E15">
        <w:rPr>
          <w:rStyle w:val="normaltextrun"/>
          <w:rFonts w:ascii="Arial" w:hAnsi="Arial" w:cs="Arial"/>
          <w:sz w:val="24"/>
          <w:szCs w:val="24"/>
        </w:rPr>
        <w:t xml:space="preserve">three </w:t>
      </w:r>
      <w:r w:rsidRPr="00001CFE">
        <w:rPr>
          <w:rStyle w:val="normaltextrun"/>
          <w:rFonts w:ascii="Arial" w:hAnsi="Arial" w:cs="Arial"/>
          <w:sz w:val="24"/>
          <w:szCs w:val="24"/>
        </w:rPr>
        <w:t>Non-executive Members</w:t>
      </w:r>
      <w:r w:rsidR="00001CFE">
        <w:rPr>
          <w:rStyle w:val="normaltextrun"/>
          <w:rFonts w:ascii="Arial" w:hAnsi="Arial" w:cs="Arial"/>
          <w:sz w:val="24"/>
          <w:szCs w:val="24"/>
        </w:rPr>
        <w:t>.</w:t>
      </w:r>
    </w:p>
    <w:p w14:paraId="69A1A1DF" w14:textId="099E4107" w:rsidR="00E02604" w:rsidRDefault="00A41EEA" w:rsidP="00E02ED7">
      <w:pPr>
        <w:pStyle w:val="ListParagraph"/>
        <w:numPr>
          <w:ilvl w:val="2"/>
          <w:numId w:val="44"/>
        </w:numPr>
        <w:spacing w:after="240" w:line="360" w:lineRule="atLeast"/>
        <w:ind w:left="426" w:hanging="426"/>
        <w:jc w:val="both"/>
        <w:outlineLvl w:val="2"/>
        <w:rPr>
          <w:rStyle w:val="normaltextrun"/>
          <w:rFonts w:ascii="Arial" w:eastAsia="Calibri" w:hAnsi="Arial" w:cs="Arial"/>
          <w:sz w:val="24"/>
          <w:szCs w:val="24"/>
        </w:rPr>
      </w:pPr>
      <w:r w:rsidRPr="250616C2">
        <w:rPr>
          <w:rStyle w:val="normaltextrun"/>
          <w:rFonts w:ascii="Arial" w:eastAsia="Calibri" w:hAnsi="Arial" w:cs="Arial"/>
          <w:sz w:val="24"/>
          <w:szCs w:val="24"/>
        </w:rPr>
        <w:t xml:space="preserve">These members will be appointed </w:t>
      </w:r>
      <w:r w:rsidRPr="00916883">
        <w:rPr>
          <w:rStyle w:val="normaltextrun"/>
          <w:rFonts w:ascii="Arial" w:eastAsia="Calibri" w:hAnsi="Arial" w:cs="Arial"/>
          <w:sz w:val="24"/>
          <w:szCs w:val="24"/>
        </w:rPr>
        <w:t xml:space="preserve">by </w:t>
      </w:r>
      <w:r w:rsidR="002B3F27" w:rsidRPr="00916883">
        <w:rPr>
          <w:rStyle w:val="normaltextrun"/>
          <w:rFonts w:ascii="Arial" w:eastAsia="Calibri" w:hAnsi="Arial" w:cs="Arial"/>
          <w:sz w:val="24"/>
          <w:szCs w:val="24"/>
        </w:rPr>
        <w:t xml:space="preserve">the ICB Board </w:t>
      </w:r>
      <w:r w:rsidRPr="00916883">
        <w:rPr>
          <w:rStyle w:val="normaltextrun"/>
          <w:rFonts w:ascii="Arial" w:eastAsia="Calibri" w:hAnsi="Arial" w:cs="Arial"/>
          <w:sz w:val="24"/>
          <w:szCs w:val="24"/>
        </w:rPr>
        <w:t>subject to the approval of the Chair.</w:t>
      </w:r>
    </w:p>
    <w:p w14:paraId="55106965" w14:textId="77777777" w:rsidR="00802359" w:rsidRPr="00133637" w:rsidRDefault="00802359" w:rsidP="00802359">
      <w:pPr>
        <w:pStyle w:val="ListParagraph"/>
        <w:spacing w:after="240" w:line="360" w:lineRule="atLeast"/>
        <w:ind w:left="426"/>
        <w:jc w:val="both"/>
        <w:outlineLvl w:val="2"/>
        <w:rPr>
          <w:rStyle w:val="normaltextrun"/>
          <w:rFonts w:ascii="Arial" w:eastAsia="Calibri" w:hAnsi="Arial" w:cs="Arial"/>
          <w:sz w:val="24"/>
          <w:szCs w:val="24"/>
        </w:rPr>
      </w:pPr>
    </w:p>
    <w:p w14:paraId="634EE60A" w14:textId="77C2075E" w:rsidR="00A41EEA" w:rsidRPr="00802359" w:rsidRDefault="00A41EEA" w:rsidP="00E02ED7">
      <w:pPr>
        <w:pStyle w:val="ListParagraph"/>
        <w:numPr>
          <w:ilvl w:val="2"/>
          <w:numId w:val="44"/>
        </w:numPr>
        <w:spacing w:before="240" w:after="240" w:line="360" w:lineRule="atLeast"/>
        <w:ind w:left="709" w:hanging="709"/>
        <w:jc w:val="both"/>
        <w:outlineLvl w:val="2"/>
        <w:rPr>
          <w:rStyle w:val="normaltextrun"/>
          <w:rFonts w:ascii="Arial" w:eastAsia="Calibri" w:hAnsi="Arial" w:cs="Arial"/>
          <w:sz w:val="24"/>
          <w:szCs w:val="24"/>
        </w:rPr>
      </w:pPr>
      <w:r w:rsidRPr="00E02604">
        <w:rPr>
          <w:rStyle w:val="normaltextrun"/>
          <w:rFonts w:ascii="Arial" w:hAnsi="Arial" w:cs="Arial"/>
          <w:sz w:val="24"/>
          <w:szCs w:val="24"/>
        </w:rPr>
        <w:t>These members will fulfil the eligibility criteria set out at 3.1 and also the following additional eligibility criteria</w:t>
      </w:r>
      <w:r w:rsidR="00001CFE" w:rsidRPr="00E02604">
        <w:rPr>
          <w:rStyle w:val="normaltextrun"/>
          <w:rFonts w:ascii="Arial" w:hAnsi="Arial" w:cs="Arial"/>
          <w:sz w:val="24"/>
          <w:szCs w:val="24"/>
        </w:rPr>
        <w:t>:</w:t>
      </w:r>
      <w:r w:rsidRPr="00E02604">
        <w:rPr>
          <w:rStyle w:val="normaltextrun"/>
          <w:rFonts w:ascii="Arial" w:hAnsi="Arial" w:cs="Arial"/>
          <w:sz w:val="24"/>
          <w:szCs w:val="24"/>
        </w:rPr>
        <w:t xml:space="preserve"> </w:t>
      </w:r>
    </w:p>
    <w:p w14:paraId="64DC042B" w14:textId="11DC810C" w:rsidR="00A41EEA" w:rsidRPr="00001CFE" w:rsidRDefault="005D4D02" w:rsidP="00E02ED7">
      <w:pPr>
        <w:pStyle w:val="ListParagraph"/>
        <w:numPr>
          <w:ilvl w:val="3"/>
          <w:numId w:val="44"/>
        </w:numPr>
        <w:spacing w:before="50" w:after="50" w:line="360" w:lineRule="atLeast"/>
        <w:ind w:left="782" w:hanging="357"/>
        <w:contextualSpacing w:val="0"/>
        <w:jc w:val="both"/>
        <w:outlineLvl w:val="2"/>
        <w:rPr>
          <w:rStyle w:val="normaltextrun"/>
          <w:rFonts w:ascii="Arial" w:hAnsi="Arial" w:cs="Arial"/>
          <w:sz w:val="24"/>
          <w:szCs w:val="24"/>
        </w:rPr>
      </w:pPr>
      <w:r>
        <w:rPr>
          <w:rStyle w:val="normaltextrun"/>
          <w:rFonts w:ascii="Arial" w:hAnsi="Arial" w:cs="Arial"/>
          <w:sz w:val="24"/>
          <w:szCs w:val="24"/>
        </w:rPr>
        <w:t xml:space="preserve"> </w:t>
      </w:r>
      <w:r w:rsidR="006875E8">
        <w:rPr>
          <w:rStyle w:val="normaltextrun"/>
          <w:rFonts w:ascii="Arial" w:hAnsi="Arial" w:cs="Arial"/>
          <w:sz w:val="24"/>
          <w:szCs w:val="24"/>
        </w:rPr>
        <w:t>n</w:t>
      </w:r>
      <w:r w:rsidR="00A41EEA" w:rsidRPr="00001CFE">
        <w:rPr>
          <w:rStyle w:val="normaltextrun"/>
          <w:rFonts w:ascii="Arial" w:hAnsi="Arial" w:cs="Arial"/>
          <w:sz w:val="24"/>
          <w:szCs w:val="24"/>
        </w:rPr>
        <w:t xml:space="preserve">ot be employee of the ICB or a person seconded to the </w:t>
      </w:r>
      <w:r w:rsidR="003B7A5C" w:rsidRPr="00001CFE">
        <w:rPr>
          <w:rStyle w:val="normaltextrun"/>
          <w:rFonts w:ascii="Arial" w:hAnsi="Arial" w:cs="Arial"/>
          <w:sz w:val="24"/>
          <w:szCs w:val="24"/>
        </w:rPr>
        <w:t>ICB.</w:t>
      </w:r>
    </w:p>
    <w:p w14:paraId="6798E419" w14:textId="156FB869" w:rsidR="00A41EEA" w:rsidRPr="00001CFE" w:rsidRDefault="005D4D02" w:rsidP="00E02ED7">
      <w:pPr>
        <w:pStyle w:val="ListParagraph"/>
        <w:numPr>
          <w:ilvl w:val="3"/>
          <w:numId w:val="44"/>
        </w:numPr>
        <w:spacing w:before="50" w:after="50" w:line="360" w:lineRule="atLeast"/>
        <w:ind w:left="782" w:hanging="357"/>
        <w:contextualSpacing w:val="0"/>
        <w:jc w:val="both"/>
        <w:outlineLvl w:val="2"/>
        <w:rPr>
          <w:rStyle w:val="normaltextrun"/>
          <w:rFonts w:ascii="Arial" w:hAnsi="Arial" w:cs="Arial"/>
          <w:sz w:val="24"/>
          <w:szCs w:val="24"/>
        </w:rPr>
      </w:pPr>
      <w:r>
        <w:rPr>
          <w:rFonts w:ascii="Arial" w:hAnsi="Arial" w:cs="Arial"/>
          <w:sz w:val="24"/>
          <w:szCs w:val="24"/>
        </w:rPr>
        <w:t xml:space="preserve"> </w:t>
      </w:r>
      <w:r w:rsidR="006875E8">
        <w:rPr>
          <w:rFonts w:ascii="Arial" w:hAnsi="Arial" w:cs="Arial"/>
          <w:sz w:val="24"/>
          <w:szCs w:val="24"/>
        </w:rPr>
        <w:t>n</w:t>
      </w:r>
      <w:r w:rsidR="00A41EEA" w:rsidRPr="00001CFE">
        <w:rPr>
          <w:rFonts w:ascii="Arial" w:hAnsi="Arial" w:cs="Arial"/>
          <w:sz w:val="24"/>
          <w:szCs w:val="24"/>
        </w:rPr>
        <w:t>ot hold a role in another health and care organisation in the ICS area</w:t>
      </w:r>
    </w:p>
    <w:p w14:paraId="633FCA5C" w14:textId="7E44637E" w:rsidR="003B7A5C" w:rsidRDefault="005D4D02" w:rsidP="00E02ED7">
      <w:pPr>
        <w:pStyle w:val="ListParagraph"/>
        <w:numPr>
          <w:ilvl w:val="3"/>
          <w:numId w:val="44"/>
        </w:numPr>
        <w:tabs>
          <w:tab w:val="left" w:pos="1418"/>
        </w:tabs>
        <w:spacing w:before="50" w:after="50" w:line="360" w:lineRule="atLeast"/>
        <w:ind w:left="782" w:hanging="356"/>
        <w:contextualSpacing w:val="0"/>
        <w:jc w:val="both"/>
        <w:outlineLvl w:val="2"/>
        <w:rPr>
          <w:rStyle w:val="normaltextrun"/>
          <w:rFonts w:ascii="Arial" w:hAnsi="Arial" w:cs="Arial"/>
          <w:sz w:val="24"/>
          <w:szCs w:val="24"/>
        </w:rPr>
      </w:pPr>
      <w:r>
        <w:rPr>
          <w:rStyle w:val="normaltextrun"/>
          <w:rFonts w:ascii="Arial" w:hAnsi="Arial" w:cs="Arial"/>
          <w:sz w:val="24"/>
          <w:szCs w:val="24"/>
        </w:rPr>
        <w:t xml:space="preserve"> </w:t>
      </w:r>
      <w:r w:rsidR="006875E8">
        <w:rPr>
          <w:rStyle w:val="normaltextrun"/>
          <w:rFonts w:ascii="Arial" w:hAnsi="Arial" w:cs="Arial"/>
          <w:sz w:val="24"/>
          <w:szCs w:val="24"/>
        </w:rPr>
        <w:t>o</w:t>
      </w:r>
      <w:r w:rsidR="00A41EEA" w:rsidRPr="00001CFE">
        <w:rPr>
          <w:rStyle w:val="normaltextrun"/>
          <w:rFonts w:ascii="Arial" w:hAnsi="Arial" w:cs="Arial"/>
          <w:sz w:val="24"/>
          <w:szCs w:val="24"/>
        </w:rPr>
        <w:t xml:space="preserve">ne shall have specific knowledge, skills and experience that makes them </w:t>
      </w:r>
      <w:r w:rsidR="003B7A5C" w:rsidRPr="00001CFE">
        <w:rPr>
          <w:rStyle w:val="normaltextrun"/>
          <w:rFonts w:ascii="Arial" w:hAnsi="Arial" w:cs="Arial"/>
          <w:sz w:val="24"/>
          <w:szCs w:val="24"/>
        </w:rPr>
        <w:t>suitable</w:t>
      </w:r>
      <w:r w:rsidR="00110BBA" w:rsidRPr="00001CFE">
        <w:rPr>
          <w:rStyle w:val="normaltextrun"/>
          <w:rFonts w:ascii="Arial" w:hAnsi="Arial" w:cs="Arial"/>
          <w:sz w:val="24"/>
          <w:szCs w:val="24"/>
        </w:rPr>
        <w:t xml:space="preserve">. </w:t>
      </w:r>
    </w:p>
    <w:p w14:paraId="6F73844C" w14:textId="734FFC10" w:rsidR="00A41EEA" w:rsidRPr="00001CFE" w:rsidRDefault="003B7A5C" w:rsidP="00EB36C1">
      <w:pPr>
        <w:pStyle w:val="ListParagraph"/>
        <w:tabs>
          <w:tab w:val="left" w:pos="1418"/>
        </w:tabs>
        <w:spacing w:before="50" w:after="50" w:line="360" w:lineRule="atLeast"/>
        <w:ind w:left="782"/>
        <w:contextualSpacing w:val="0"/>
        <w:jc w:val="both"/>
        <w:outlineLvl w:val="2"/>
        <w:rPr>
          <w:rStyle w:val="normaltextrun"/>
          <w:rFonts w:ascii="Arial" w:hAnsi="Arial" w:cs="Arial"/>
          <w:sz w:val="24"/>
          <w:szCs w:val="24"/>
        </w:rPr>
      </w:pPr>
      <w:r>
        <w:rPr>
          <w:rStyle w:val="normaltextrun"/>
          <w:rFonts w:ascii="Arial" w:hAnsi="Arial" w:cs="Arial"/>
          <w:sz w:val="24"/>
          <w:szCs w:val="24"/>
        </w:rPr>
        <w:tab/>
      </w:r>
      <w:r>
        <w:rPr>
          <w:rStyle w:val="normaltextrun"/>
          <w:rFonts w:ascii="Arial" w:hAnsi="Arial" w:cs="Arial"/>
          <w:sz w:val="24"/>
          <w:szCs w:val="24"/>
        </w:rPr>
        <w:tab/>
      </w:r>
      <w:r w:rsidR="00A41EEA" w:rsidRPr="00001CFE">
        <w:rPr>
          <w:rStyle w:val="normaltextrun"/>
          <w:rFonts w:ascii="Arial" w:hAnsi="Arial" w:cs="Arial"/>
          <w:sz w:val="24"/>
          <w:szCs w:val="24"/>
        </w:rPr>
        <w:t>for appointment to the Chair of the Audit Committee</w:t>
      </w:r>
    </w:p>
    <w:p w14:paraId="122B5C03" w14:textId="4E87D212" w:rsidR="0067571C" w:rsidRPr="002F072A" w:rsidRDefault="005D4D02" w:rsidP="00E02ED7">
      <w:pPr>
        <w:pStyle w:val="ListParagraph"/>
        <w:numPr>
          <w:ilvl w:val="3"/>
          <w:numId w:val="44"/>
        </w:numPr>
        <w:tabs>
          <w:tab w:val="left" w:pos="1418"/>
        </w:tabs>
        <w:spacing w:before="50" w:after="50" w:line="360" w:lineRule="atLeast"/>
        <w:ind w:left="1418" w:hanging="993"/>
        <w:jc w:val="both"/>
        <w:outlineLvl w:val="2"/>
        <w:rPr>
          <w:rFonts w:ascii="Arial" w:hAnsi="Arial" w:cs="Arial"/>
          <w:sz w:val="24"/>
          <w:szCs w:val="24"/>
        </w:rPr>
      </w:pPr>
      <w:r>
        <w:rPr>
          <w:rStyle w:val="normaltextrun"/>
          <w:rFonts w:ascii="Arial" w:hAnsi="Arial" w:cs="Arial"/>
          <w:sz w:val="24"/>
          <w:szCs w:val="24"/>
        </w:rPr>
        <w:t xml:space="preserve">one </w:t>
      </w:r>
      <w:r w:rsidR="00A41EEA" w:rsidRPr="07D71E14">
        <w:rPr>
          <w:rStyle w:val="normaltextrun"/>
          <w:rFonts w:ascii="Arial" w:hAnsi="Arial" w:cs="Arial"/>
          <w:sz w:val="24"/>
          <w:szCs w:val="24"/>
        </w:rPr>
        <w:t xml:space="preserve">should have specific knowledge, skills and experience that makes </w:t>
      </w:r>
      <w:r w:rsidR="003B7A5C" w:rsidRPr="07D71E14">
        <w:rPr>
          <w:rStyle w:val="normaltextrun"/>
          <w:rFonts w:ascii="Arial" w:hAnsi="Arial" w:cs="Arial"/>
          <w:sz w:val="24"/>
          <w:szCs w:val="24"/>
        </w:rPr>
        <w:t xml:space="preserve">them </w:t>
      </w:r>
      <w:r w:rsidR="003B7A5C">
        <w:rPr>
          <w:rStyle w:val="normaltextrun"/>
          <w:rFonts w:ascii="Arial" w:hAnsi="Arial" w:cs="Arial"/>
          <w:sz w:val="24"/>
          <w:szCs w:val="24"/>
        </w:rPr>
        <w:t>suitable</w:t>
      </w:r>
      <w:r w:rsidR="00A41EEA" w:rsidRPr="07D71E14">
        <w:rPr>
          <w:rStyle w:val="normaltextrun"/>
          <w:rFonts w:ascii="Arial" w:hAnsi="Arial" w:cs="Arial"/>
          <w:sz w:val="24"/>
          <w:szCs w:val="24"/>
        </w:rPr>
        <w:t xml:space="preserve"> for appointment to the Chair of the Remuneration Committee</w:t>
      </w:r>
      <w:r w:rsidR="002F072A" w:rsidRPr="07D71E14">
        <w:rPr>
          <w:rStyle w:val="normaltextrun"/>
          <w:rFonts w:ascii="Arial" w:hAnsi="Arial" w:cs="Arial"/>
          <w:sz w:val="24"/>
          <w:szCs w:val="24"/>
        </w:rPr>
        <w:t>.</w:t>
      </w:r>
    </w:p>
    <w:p w14:paraId="06D746B5" w14:textId="7906D021" w:rsidR="00A41EEA" w:rsidRPr="00001CFE" w:rsidRDefault="00A41EEA" w:rsidP="00E02ED7">
      <w:pPr>
        <w:pStyle w:val="ListParagraph"/>
        <w:numPr>
          <w:ilvl w:val="2"/>
          <w:numId w:val="44"/>
        </w:numPr>
        <w:spacing w:before="240" w:after="120" w:line="360" w:lineRule="atLeast"/>
        <w:contextualSpacing w:val="0"/>
        <w:jc w:val="both"/>
        <w:outlineLvl w:val="2"/>
        <w:rPr>
          <w:rStyle w:val="normaltextrun"/>
          <w:rFonts w:ascii="Arial" w:hAnsi="Arial" w:cs="Arial"/>
          <w:sz w:val="24"/>
          <w:szCs w:val="24"/>
        </w:rPr>
      </w:pPr>
      <w:r w:rsidRPr="00001CFE">
        <w:rPr>
          <w:rStyle w:val="normaltextrun"/>
          <w:rFonts w:ascii="Arial" w:hAnsi="Arial" w:cs="Arial"/>
          <w:sz w:val="24"/>
          <w:szCs w:val="24"/>
        </w:rPr>
        <w:t>Individuals will not be eligible if</w:t>
      </w:r>
      <w:r w:rsidR="00001CFE">
        <w:rPr>
          <w:rStyle w:val="normaltextrun"/>
          <w:rFonts w:ascii="Arial" w:hAnsi="Arial" w:cs="Arial"/>
          <w:sz w:val="24"/>
          <w:szCs w:val="24"/>
        </w:rPr>
        <w:t>:</w:t>
      </w:r>
    </w:p>
    <w:p w14:paraId="0BC04A39" w14:textId="223FEE90" w:rsidR="00A41EEA" w:rsidRPr="00802359" w:rsidRDefault="00092ACA" w:rsidP="00E02ED7">
      <w:pPr>
        <w:pStyle w:val="ListParagraph"/>
        <w:numPr>
          <w:ilvl w:val="3"/>
          <w:numId w:val="44"/>
        </w:numPr>
        <w:spacing w:before="120" w:after="50" w:line="360" w:lineRule="atLeast"/>
        <w:ind w:hanging="654"/>
        <w:jc w:val="both"/>
        <w:outlineLvl w:val="2"/>
        <w:rPr>
          <w:rStyle w:val="normaltextrun"/>
          <w:rFonts w:ascii="Arial" w:hAnsi="Arial" w:cs="Arial"/>
          <w:sz w:val="24"/>
          <w:szCs w:val="24"/>
        </w:rPr>
      </w:pPr>
      <w:r w:rsidRPr="00802359">
        <w:rPr>
          <w:rStyle w:val="normaltextrun"/>
          <w:rFonts w:ascii="Arial" w:hAnsi="Arial" w:cs="Arial"/>
          <w:sz w:val="24"/>
          <w:szCs w:val="24"/>
        </w:rPr>
        <w:t>a</w:t>
      </w:r>
      <w:r w:rsidR="00A41EEA" w:rsidRPr="00802359">
        <w:rPr>
          <w:rStyle w:val="normaltextrun"/>
          <w:rFonts w:ascii="Arial" w:hAnsi="Arial" w:cs="Arial"/>
          <w:sz w:val="24"/>
          <w:szCs w:val="24"/>
        </w:rPr>
        <w:t xml:space="preserve">ny of the disqualification criteria set out in 3.2 </w:t>
      </w:r>
      <w:r w:rsidR="003E1ECF" w:rsidRPr="00802359">
        <w:rPr>
          <w:rStyle w:val="normaltextrun"/>
          <w:rFonts w:ascii="Arial" w:hAnsi="Arial" w:cs="Arial"/>
          <w:sz w:val="24"/>
          <w:szCs w:val="24"/>
        </w:rPr>
        <w:t>apply.</w:t>
      </w:r>
    </w:p>
    <w:p w14:paraId="627882E7" w14:textId="24F8DB81" w:rsidR="00E02604" w:rsidRPr="005A0375" w:rsidRDefault="00092ACA" w:rsidP="005A0375">
      <w:pPr>
        <w:pStyle w:val="ListParagraph"/>
        <w:numPr>
          <w:ilvl w:val="3"/>
          <w:numId w:val="44"/>
        </w:numPr>
        <w:spacing w:before="50" w:after="50" w:line="360" w:lineRule="atLeast"/>
        <w:ind w:left="426" w:firstLine="0"/>
        <w:jc w:val="both"/>
        <w:outlineLvl w:val="2"/>
        <w:rPr>
          <w:rFonts w:ascii="Arial" w:hAnsi="Arial" w:cs="Arial"/>
          <w:sz w:val="24"/>
          <w:szCs w:val="24"/>
        </w:rPr>
      </w:pPr>
      <w:bookmarkStart w:id="87" w:name="_Hlk75516475"/>
      <w:r w:rsidRPr="005A0375">
        <w:rPr>
          <w:rStyle w:val="normaltextrun"/>
          <w:rFonts w:ascii="Arial" w:hAnsi="Arial" w:cs="Arial"/>
          <w:sz w:val="24"/>
          <w:szCs w:val="24"/>
        </w:rPr>
        <w:t>t</w:t>
      </w:r>
      <w:r w:rsidR="00A41EEA" w:rsidRPr="005A0375">
        <w:rPr>
          <w:rStyle w:val="normaltextrun"/>
          <w:rFonts w:ascii="Arial" w:hAnsi="Arial" w:cs="Arial"/>
          <w:sz w:val="24"/>
          <w:szCs w:val="24"/>
        </w:rPr>
        <w:t xml:space="preserve">hey hold </w:t>
      </w:r>
      <w:bookmarkEnd w:id="87"/>
      <w:r w:rsidR="00A41EEA" w:rsidRPr="005A0375">
        <w:rPr>
          <w:rStyle w:val="normaltextrun"/>
          <w:rFonts w:ascii="Arial" w:hAnsi="Arial" w:cs="Arial"/>
          <w:sz w:val="24"/>
          <w:szCs w:val="24"/>
        </w:rPr>
        <w:t xml:space="preserve">a role in </w:t>
      </w:r>
      <w:r w:rsidR="00A41EEA" w:rsidRPr="005A0375">
        <w:rPr>
          <w:rFonts w:ascii="Arial" w:hAnsi="Arial" w:cs="Arial"/>
          <w:sz w:val="24"/>
          <w:szCs w:val="24"/>
        </w:rPr>
        <w:t>another health and care organisation within the ICB area</w:t>
      </w:r>
      <w:bookmarkStart w:id="88" w:name="_Toc74117929"/>
      <w:r w:rsidR="00E02ED7" w:rsidRPr="005A0375">
        <w:rPr>
          <w:rFonts w:ascii="Arial" w:hAnsi="Arial" w:cs="Arial"/>
          <w:sz w:val="24"/>
          <w:szCs w:val="24"/>
        </w:rPr>
        <w:t>.</w:t>
      </w:r>
    </w:p>
    <w:p w14:paraId="1A1131AD" w14:textId="77777777" w:rsidR="00C55371" w:rsidRPr="00802359" w:rsidRDefault="00C55371" w:rsidP="00802359">
      <w:pPr>
        <w:spacing w:before="50" w:after="50" w:line="360" w:lineRule="atLeast"/>
        <w:ind w:firstLine="426"/>
        <w:jc w:val="both"/>
        <w:outlineLvl w:val="2"/>
        <w:rPr>
          <w:rStyle w:val="normaltextrun"/>
          <w:rFonts w:ascii="Arial" w:hAnsi="Arial" w:cs="Arial"/>
          <w:color w:val="00B050"/>
          <w:sz w:val="24"/>
          <w:szCs w:val="24"/>
        </w:rPr>
      </w:pPr>
    </w:p>
    <w:p w14:paraId="5D885CFF" w14:textId="30FE60B6" w:rsidR="00C55371" w:rsidRPr="005A0375" w:rsidRDefault="00A41EEA" w:rsidP="005A0375">
      <w:pPr>
        <w:pStyle w:val="ListParagraph"/>
        <w:numPr>
          <w:ilvl w:val="2"/>
          <w:numId w:val="44"/>
        </w:numPr>
        <w:rPr>
          <w:rFonts w:ascii="Arial" w:hAnsi="Arial" w:cs="Arial"/>
          <w:sz w:val="24"/>
          <w:szCs w:val="24"/>
        </w:rPr>
      </w:pPr>
      <w:r w:rsidRPr="005A0375">
        <w:rPr>
          <w:rStyle w:val="normaltextrun"/>
          <w:rFonts w:ascii="Arial" w:hAnsi="Arial" w:cs="Arial"/>
          <w:sz w:val="24"/>
          <w:szCs w:val="24"/>
        </w:rPr>
        <w:t xml:space="preserve">The term of office for a Non-executive Member will be </w:t>
      </w:r>
      <w:r w:rsidR="00145FF0" w:rsidRPr="005A0375">
        <w:rPr>
          <w:rStyle w:val="normaltextrun"/>
          <w:rFonts w:ascii="Arial" w:hAnsi="Arial" w:cs="Arial"/>
          <w:sz w:val="24"/>
          <w:szCs w:val="24"/>
        </w:rPr>
        <w:t xml:space="preserve">three </w:t>
      </w:r>
      <w:r w:rsidR="008A0D40" w:rsidRPr="005A0375">
        <w:rPr>
          <w:rStyle w:val="normaltextrun"/>
          <w:rFonts w:ascii="Arial" w:hAnsi="Arial" w:cs="Arial"/>
          <w:sz w:val="24"/>
          <w:szCs w:val="24"/>
        </w:rPr>
        <w:t>years</w:t>
      </w:r>
      <w:r w:rsidR="008A0D40" w:rsidRPr="005A0375">
        <w:rPr>
          <w:rFonts w:ascii="Arial" w:hAnsi="Arial" w:cs="Arial"/>
          <w:color w:val="242424"/>
          <w:sz w:val="24"/>
          <w:szCs w:val="24"/>
          <w:shd w:val="clear" w:color="auto" w:fill="FFFFFF"/>
        </w:rPr>
        <w:t xml:space="preserve"> with</w:t>
      </w:r>
      <w:r w:rsidR="00374F9A" w:rsidRPr="005A0375">
        <w:rPr>
          <w:rFonts w:ascii="Arial" w:hAnsi="Arial" w:cs="Arial"/>
          <w:color w:val="242424"/>
          <w:sz w:val="24"/>
          <w:szCs w:val="24"/>
          <w:shd w:val="clear" w:color="auto" w:fill="FFFFFF"/>
        </w:rPr>
        <w:t xml:space="preserve"> a maximum total service of nine </w:t>
      </w:r>
      <w:r w:rsidR="00E64F7B" w:rsidRPr="005A0375">
        <w:rPr>
          <w:rFonts w:ascii="Arial" w:hAnsi="Arial" w:cs="Arial"/>
          <w:color w:val="242424"/>
          <w:sz w:val="24"/>
          <w:szCs w:val="24"/>
          <w:shd w:val="clear" w:color="auto" w:fill="FFFFFF"/>
        </w:rPr>
        <w:t>years</w:t>
      </w:r>
      <w:r w:rsidR="00E64F7B" w:rsidRPr="005A0375" w:rsidDel="00374F9A">
        <w:rPr>
          <w:rStyle w:val="normaltextrun"/>
          <w:rFonts w:ascii="Arial" w:hAnsi="Arial" w:cs="Arial"/>
          <w:sz w:val="24"/>
          <w:szCs w:val="24"/>
        </w:rPr>
        <w:t>,</w:t>
      </w:r>
      <w:r w:rsidRPr="005A0375">
        <w:rPr>
          <w:rStyle w:val="normaltextrun"/>
          <w:rFonts w:ascii="Arial" w:hAnsi="Arial" w:cs="Arial"/>
          <w:sz w:val="24"/>
          <w:szCs w:val="24"/>
        </w:rPr>
        <w:t xml:space="preserve"> </w:t>
      </w:r>
      <w:r w:rsidRPr="005A0375">
        <w:rPr>
          <w:rFonts w:ascii="Arial" w:hAnsi="Arial" w:cs="Arial"/>
          <w:sz w:val="24"/>
          <w:szCs w:val="24"/>
        </w:rPr>
        <w:t>after which they will no longer be eligible for re-</w:t>
      </w:r>
      <w:r w:rsidR="00E91328" w:rsidRPr="005A0375">
        <w:rPr>
          <w:rFonts w:ascii="Arial" w:hAnsi="Arial" w:cs="Arial"/>
          <w:sz w:val="24"/>
          <w:szCs w:val="24"/>
        </w:rPr>
        <w:t>appointment.</w:t>
      </w:r>
    </w:p>
    <w:p w14:paraId="506D5155" w14:textId="536494D4" w:rsidR="00E02604" w:rsidRPr="00850D5B" w:rsidRDefault="00E02604" w:rsidP="00C55371">
      <w:pPr>
        <w:pStyle w:val="ListParagraph"/>
        <w:spacing w:before="240" w:after="240" w:line="360" w:lineRule="atLeast"/>
        <w:ind w:left="709"/>
        <w:jc w:val="both"/>
        <w:outlineLvl w:val="2"/>
        <w:rPr>
          <w:rFonts w:ascii="Arial" w:hAnsi="Arial" w:cs="Arial"/>
          <w:sz w:val="24"/>
          <w:szCs w:val="24"/>
        </w:rPr>
      </w:pPr>
    </w:p>
    <w:p w14:paraId="5024942E" w14:textId="2C16313F" w:rsidR="00BB3991" w:rsidRDefault="00A41EEA" w:rsidP="005A0375">
      <w:pPr>
        <w:pStyle w:val="ListParagraph"/>
        <w:numPr>
          <w:ilvl w:val="2"/>
          <w:numId w:val="44"/>
        </w:numPr>
        <w:spacing w:after="240" w:line="360" w:lineRule="atLeast"/>
        <w:jc w:val="both"/>
        <w:rPr>
          <w:rFonts w:ascii="Arial" w:hAnsi="Arial" w:cs="Arial"/>
          <w:sz w:val="24"/>
          <w:szCs w:val="24"/>
        </w:rPr>
      </w:pPr>
      <w:r w:rsidRPr="005A0375">
        <w:rPr>
          <w:rFonts w:ascii="Arial" w:hAnsi="Arial" w:cs="Arial"/>
          <w:sz w:val="24"/>
          <w:szCs w:val="24"/>
        </w:rPr>
        <w:t>Initial appointments may be for a shorter period</w:t>
      </w:r>
      <w:r w:rsidRPr="005A0375">
        <w:rPr>
          <w:rFonts w:ascii="Arial" w:hAnsi="Arial" w:cs="Arial"/>
          <w:color w:val="FF0000"/>
          <w:sz w:val="24"/>
          <w:szCs w:val="24"/>
        </w:rPr>
        <w:t xml:space="preserve"> </w:t>
      </w:r>
      <w:r w:rsidRPr="005A0375">
        <w:rPr>
          <w:rFonts w:ascii="Arial" w:hAnsi="Arial" w:cs="Arial"/>
          <w:sz w:val="24"/>
          <w:szCs w:val="24"/>
        </w:rPr>
        <w:t>to avoid all Non-executive Members retiring at once. Thereafter, new appointees will ordinarily retire on the date that the individual they replaced was due to retire</w:t>
      </w:r>
      <w:r w:rsidR="00BE1C07" w:rsidRPr="005A0375">
        <w:rPr>
          <w:rFonts w:ascii="Arial" w:hAnsi="Arial" w:cs="Arial"/>
          <w:sz w:val="24"/>
          <w:szCs w:val="24"/>
        </w:rPr>
        <w:t>,</w:t>
      </w:r>
      <w:r w:rsidRPr="005A0375">
        <w:rPr>
          <w:rFonts w:ascii="Arial" w:hAnsi="Arial" w:cs="Arial"/>
          <w:sz w:val="24"/>
          <w:szCs w:val="24"/>
        </w:rPr>
        <w:t xml:space="preserve"> to provide continuity</w:t>
      </w:r>
      <w:r w:rsidR="00850D5B" w:rsidRPr="005A0375">
        <w:rPr>
          <w:rFonts w:ascii="Arial" w:hAnsi="Arial" w:cs="Arial"/>
          <w:sz w:val="24"/>
          <w:szCs w:val="24"/>
        </w:rPr>
        <w:t>.</w:t>
      </w:r>
    </w:p>
    <w:p w14:paraId="61026BC7" w14:textId="77777777" w:rsidR="0030041D" w:rsidRPr="0030041D" w:rsidRDefault="0030041D" w:rsidP="0030041D">
      <w:pPr>
        <w:pStyle w:val="ListParagraph"/>
        <w:rPr>
          <w:rFonts w:ascii="Arial" w:hAnsi="Arial" w:cs="Arial"/>
          <w:sz w:val="24"/>
          <w:szCs w:val="24"/>
        </w:rPr>
      </w:pPr>
    </w:p>
    <w:p w14:paraId="3838450E" w14:textId="2369AA44" w:rsidR="0030041D" w:rsidRPr="005A0375" w:rsidRDefault="0030041D" w:rsidP="005A0375">
      <w:pPr>
        <w:pStyle w:val="ListParagraph"/>
        <w:numPr>
          <w:ilvl w:val="2"/>
          <w:numId w:val="44"/>
        </w:numPr>
        <w:spacing w:after="240" w:line="360" w:lineRule="atLeast"/>
        <w:jc w:val="both"/>
        <w:rPr>
          <w:rFonts w:ascii="Arial" w:hAnsi="Arial" w:cs="Arial"/>
          <w:sz w:val="24"/>
          <w:szCs w:val="24"/>
        </w:rPr>
      </w:pPr>
      <w:r>
        <w:rPr>
          <w:rFonts w:ascii="Arial" w:hAnsi="Arial" w:cs="Arial"/>
          <w:sz w:val="24"/>
          <w:szCs w:val="24"/>
        </w:rPr>
        <w:t>Subject to a satisfactory appraisal the Cha</w:t>
      </w:r>
      <w:r w:rsidR="003C51A1">
        <w:rPr>
          <w:rFonts w:ascii="Arial" w:hAnsi="Arial" w:cs="Arial"/>
          <w:sz w:val="24"/>
          <w:szCs w:val="24"/>
        </w:rPr>
        <w:t>ir</w:t>
      </w:r>
      <w:r>
        <w:rPr>
          <w:rFonts w:ascii="Arial" w:hAnsi="Arial" w:cs="Arial"/>
          <w:sz w:val="24"/>
          <w:szCs w:val="24"/>
        </w:rPr>
        <w:t xml:space="preserve"> may approve the re-appointment of a Non-Executive Member up to the maximum number of terms permitted for their role</w:t>
      </w:r>
      <w:r w:rsidR="00110BBA">
        <w:rPr>
          <w:rFonts w:ascii="Arial" w:hAnsi="Arial" w:cs="Arial"/>
          <w:sz w:val="24"/>
          <w:szCs w:val="24"/>
        </w:rPr>
        <w:t xml:space="preserve">. </w:t>
      </w:r>
      <w:r>
        <w:rPr>
          <w:rFonts w:ascii="Arial" w:hAnsi="Arial" w:cs="Arial"/>
          <w:sz w:val="24"/>
          <w:szCs w:val="24"/>
        </w:rPr>
        <w:t xml:space="preserve">Reappointments that extend an </w:t>
      </w:r>
      <w:r w:rsidR="00E64F7B">
        <w:rPr>
          <w:rFonts w:ascii="Arial" w:hAnsi="Arial" w:cs="Arial"/>
          <w:sz w:val="24"/>
          <w:szCs w:val="24"/>
        </w:rPr>
        <w:t>individual's</w:t>
      </w:r>
      <w:r>
        <w:rPr>
          <w:rFonts w:ascii="Arial" w:hAnsi="Arial" w:cs="Arial"/>
          <w:sz w:val="24"/>
          <w:szCs w:val="24"/>
        </w:rPr>
        <w:t xml:space="preserve"> term beyond six </w:t>
      </w:r>
      <w:r w:rsidR="00E91328">
        <w:rPr>
          <w:rFonts w:ascii="Arial" w:hAnsi="Arial" w:cs="Arial"/>
          <w:sz w:val="24"/>
          <w:szCs w:val="24"/>
        </w:rPr>
        <w:t>years</w:t>
      </w:r>
      <w:r>
        <w:rPr>
          <w:rFonts w:ascii="Arial" w:hAnsi="Arial" w:cs="Arial"/>
          <w:sz w:val="24"/>
          <w:szCs w:val="24"/>
        </w:rPr>
        <w:t xml:space="preserve"> will undergo a rigorous review to ensure continued independence</w:t>
      </w:r>
      <w:r w:rsidR="00110BBA">
        <w:rPr>
          <w:rFonts w:ascii="Arial" w:hAnsi="Arial" w:cs="Arial"/>
          <w:sz w:val="24"/>
          <w:szCs w:val="24"/>
        </w:rPr>
        <w:t xml:space="preserve">. </w:t>
      </w:r>
      <w:r>
        <w:rPr>
          <w:rFonts w:ascii="Arial" w:hAnsi="Arial" w:cs="Arial"/>
          <w:sz w:val="24"/>
          <w:szCs w:val="24"/>
        </w:rPr>
        <w:t>No individual has the right to be automatically reappointed.</w:t>
      </w:r>
    </w:p>
    <w:p w14:paraId="5EC0497A" w14:textId="77777777" w:rsidR="00C55371" w:rsidRPr="00850D5B" w:rsidRDefault="00C55371" w:rsidP="00C55371">
      <w:pPr>
        <w:pStyle w:val="ListParagraph"/>
        <w:spacing w:after="240" w:line="360" w:lineRule="atLeast"/>
        <w:ind w:left="709"/>
        <w:jc w:val="both"/>
        <w:rPr>
          <w:rFonts w:ascii="Arial" w:hAnsi="Arial" w:cs="Arial"/>
          <w:sz w:val="24"/>
          <w:szCs w:val="24"/>
        </w:rPr>
      </w:pPr>
    </w:p>
    <w:p w14:paraId="471D8149" w14:textId="7EDB8B8B" w:rsidR="00A41EEA" w:rsidRPr="00F96300" w:rsidRDefault="003963E3" w:rsidP="00E02ED7">
      <w:pPr>
        <w:pStyle w:val="ListParagraph"/>
        <w:numPr>
          <w:ilvl w:val="1"/>
          <w:numId w:val="44"/>
        </w:numPr>
        <w:spacing w:after="240" w:line="360" w:lineRule="atLeast"/>
        <w:jc w:val="both"/>
        <w:rPr>
          <w:rFonts w:ascii="Arial" w:hAnsi="Arial" w:cs="Arial"/>
          <w:sz w:val="24"/>
          <w:szCs w:val="24"/>
        </w:rPr>
      </w:pPr>
      <w:bookmarkStart w:id="89" w:name="_Hlk71102995"/>
      <w:bookmarkStart w:id="90" w:name="_Toc74117933"/>
      <w:bookmarkStart w:id="91" w:name="_Toc101209513"/>
      <w:bookmarkEnd w:id="50"/>
      <w:bookmarkEnd w:id="88"/>
      <w:r w:rsidRPr="00F07AFE">
        <w:rPr>
          <w:rFonts w:ascii="Arial" w:hAnsi="Arial" w:cs="Arial"/>
          <w:b/>
          <w:bCs/>
          <w:sz w:val="28"/>
          <w:szCs w:val="28"/>
        </w:rPr>
        <w:t>Board</w:t>
      </w:r>
      <w:r w:rsidR="00A41EEA" w:rsidRPr="00F07AFE">
        <w:rPr>
          <w:rFonts w:ascii="Arial" w:hAnsi="Arial" w:cs="Arial"/>
          <w:b/>
          <w:bCs/>
          <w:sz w:val="28"/>
          <w:szCs w:val="28"/>
        </w:rPr>
        <w:t xml:space="preserve"> Members: Removal from Office</w:t>
      </w:r>
      <w:bookmarkEnd w:id="89"/>
      <w:bookmarkEnd w:id="90"/>
      <w:bookmarkEnd w:id="91"/>
    </w:p>
    <w:p w14:paraId="635ADA59" w14:textId="77777777" w:rsidR="00F96300" w:rsidRPr="00F07AFE" w:rsidRDefault="00F96300" w:rsidP="00F96300">
      <w:pPr>
        <w:pStyle w:val="ListParagraph"/>
        <w:spacing w:after="240" w:line="360" w:lineRule="atLeast"/>
        <w:ind w:left="660"/>
        <w:jc w:val="both"/>
        <w:rPr>
          <w:rFonts w:ascii="Arial" w:hAnsi="Arial" w:cs="Arial"/>
          <w:sz w:val="24"/>
          <w:szCs w:val="24"/>
        </w:rPr>
      </w:pPr>
    </w:p>
    <w:p w14:paraId="18679A4C" w14:textId="094CBA36" w:rsidR="00A41EEA" w:rsidRPr="00001CFE" w:rsidRDefault="00A41EEA" w:rsidP="00E02ED7">
      <w:pPr>
        <w:pStyle w:val="ListParagraph"/>
        <w:numPr>
          <w:ilvl w:val="2"/>
          <w:numId w:val="44"/>
        </w:numPr>
        <w:spacing w:before="240" w:after="120" w:line="360" w:lineRule="atLeast"/>
        <w:ind w:left="709" w:hanging="709"/>
        <w:jc w:val="both"/>
        <w:outlineLvl w:val="2"/>
        <w:rPr>
          <w:rStyle w:val="normaltextrun"/>
          <w:rFonts w:ascii="Arial" w:hAnsi="Arial" w:cs="Arial"/>
          <w:sz w:val="24"/>
          <w:szCs w:val="24"/>
        </w:rPr>
      </w:pPr>
      <w:bookmarkStart w:id="92" w:name="_Hlk71107921"/>
      <w:r w:rsidRPr="07D71E14">
        <w:rPr>
          <w:rStyle w:val="normaltextrun"/>
          <w:rFonts w:ascii="Arial" w:hAnsi="Arial" w:cs="Arial"/>
          <w:sz w:val="24"/>
          <w:szCs w:val="24"/>
        </w:rPr>
        <w:lastRenderedPageBreak/>
        <w:t xml:space="preserve">With the exception of the Chair, board members shall be removed from office if any of the following occur: </w:t>
      </w:r>
    </w:p>
    <w:p w14:paraId="59971C57" w14:textId="1147AA90" w:rsidR="00A41EEA" w:rsidRPr="00B30822" w:rsidRDefault="00002972" w:rsidP="00EB36C1">
      <w:pPr>
        <w:pStyle w:val="ListParagraph"/>
        <w:numPr>
          <w:ilvl w:val="0"/>
          <w:numId w:val="17"/>
        </w:numPr>
        <w:spacing w:before="120" w:after="50" w:line="360" w:lineRule="atLeast"/>
        <w:ind w:left="782" w:hanging="357"/>
        <w:contextualSpacing w:val="0"/>
        <w:jc w:val="both"/>
        <w:outlineLvl w:val="2"/>
        <w:rPr>
          <w:rFonts w:ascii="Arial" w:hAnsi="Arial" w:cs="Arial"/>
          <w:sz w:val="24"/>
          <w:szCs w:val="24"/>
        </w:rPr>
      </w:pPr>
      <w:r w:rsidRPr="00B30822">
        <w:rPr>
          <w:rFonts w:ascii="Arial" w:hAnsi="Arial" w:cs="Arial"/>
          <w:sz w:val="24"/>
          <w:szCs w:val="24"/>
        </w:rPr>
        <w:t>i</w:t>
      </w:r>
      <w:r w:rsidR="00A41EEA" w:rsidRPr="00B30822">
        <w:rPr>
          <w:rFonts w:ascii="Arial" w:hAnsi="Arial" w:cs="Arial"/>
          <w:sz w:val="24"/>
          <w:szCs w:val="24"/>
        </w:rPr>
        <w:t xml:space="preserve">f they no longer fulfil the requirements of their role or become ineligible for their role as set out in this </w:t>
      </w:r>
      <w:r w:rsidR="00E31298" w:rsidRPr="00B30822">
        <w:rPr>
          <w:rFonts w:ascii="Arial" w:hAnsi="Arial" w:cs="Arial"/>
          <w:sz w:val="24"/>
          <w:szCs w:val="24"/>
        </w:rPr>
        <w:t>C</w:t>
      </w:r>
      <w:r w:rsidR="00A41EEA" w:rsidRPr="00B30822">
        <w:rPr>
          <w:rFonts w:ascii="Arial" w:hAnsi="Arial" w:cs="Arial"/>
          <w:sz w:val="24"/>
          <w:szCs w:val="24"/>
        </w:rPr>
        <w:t xml:space="preserve">onstitution, </w:t>
      </w:r>
      <w:r w:rsidR="006723A9" w:rsidRPr="00B30822">
        <w:rPr>
          <w:rFonts w:ascii="Arial" w:hAnsi="Arial" w:cs="Arial"/>
          <w:sz w:val="24"/>
          <w:szCs w:val="24"/>
        </w:rPr>
        <w:t>regulations,</w:t>
      </w:r>
      <w:r w:rsidR="00A41EEA" w:rsidRPr="00B30822">
        <w:rPr>
          <w:rFonts w:ascii="Arial" w:hAnsi="Arial" w:cs="Arial"/>
          <w:sz w:val="24"/>
          <w:szCs w:val="24"/>
        </w:rPr>
        <w:t xml:space="preserve"> or </w:t>
      </w:r>
      <w:r w:rsidR="00CE6A1C" w:rsidRPr="00B30822">
        <w:rPr>
          <w:rFonts w:ascii="Arial" w:hAnsi="Arial" w:cs="Arial"/>
          <w:sz w:val="24"/>
          <w:szCs w:val="24"/>
        </w:rPr>
        <w:t>guidance.</w:t>
      </w:r>
    </w:p>
    <w:p w14:paraId="05F1D4FB" w14:textId="0D534125" w:rsidR="00B30822" w:rsidRPr="00B30822" w:rsidRDefault="00B30822" w:rsidP="00EB36C1">
      <w:pPr>
        <w:pStyle w:val="ListParagraph"/>
        <w:numPr>
          <w:ilvl w:val="0"/>
          <w:numId w:val="17"/>
        </w:numPr>
        <w:spacing w:before="120" w:after="50" w:line="360" w:lineRule="atLeast"/>
        <w:ind w:left="851" w:hanging="425"/>
        <w:jc w:val="both"/>
        <w:outlineLvl w:val="2"/>
        <w:rPr>
          <w:rFonts w:ascii="Arial" w:hAnsi="Arial" w:cs="Arial"/>
          <w:sz w:val="24"/>
          <w:szCs w:val="24"/>
        </w:rPr>
      </w:pPr>
      <w:r w:rsidRPr="07D71E14">
        <w:rPr>
          <w:rFonts w:ascii="Arial" w:hAnsi="Arial" w:cs="Arial"/>
          <w:sz w:val="24"/>
          <w:szCs w:val="24"/>
        </w:rPr>
        <w:t xml:space="preserve">If they fail to attend a minimum of 75% of meetings to which they are invited in any </w:t>
      </w:r>
      <w:r w:rsidR="00DE2B06" w:rsidRPr="07D71E14">
        <w:rPr>
          <w:rFonts w:ascii="Arial" w:hAnsi="Arial" w:cs="Arial"/>
          <w:sz w:val="24"/>
          <w:szCs w:val="24"/>
        </w:rPr>
        <w:t>12-month</w:t>
      </w:r>
      <w:r w:rsidRPr="07D71E14">
        <w:rPr>
          <w:rFonts w:ascii="Arial" w:hAnsi="Arial" w:cs="Arial"/>
          <w:sz w:val="24"/>
          <w:szCs w:val="24"/>
        </w:rPr>
        <w:t xml:space="preserve"> period unless agreed with the Chair in extenuating circumstances.</w:t>
      </w:r>
    </w:p>
    <w:p w14:paraId="29846299" w14:textId="77777777" w:rsidR="00B30822" w:rsidRPr="00B30822" w:rsidRDefault="00B30822" w:rsidP="00EB36C1">
      <w:pPr>
        <w:pStyle w:val="ListParagraph"/>
        <w:numPr>
          <w:ilvl w:val="0"/>
          <w:numId w:val="17"/>
        </w:numPr>
        <w:spacing w:before="120" w:after="50" w:line="360" w:lineRule="atLeast"/>
        <w:ind w:left="851" w:hanging="425"/>
        <w:jc w:val="both"/>
        <w:outlineLvl w:val="2"/>
        <w:rPr>
          <w:rFonts w:ascii="Arial" w:hAnsi="Arial" w:cs="Arial"/>
          <w:sz w:val="24"/>
          <w:szCs w:val="24"/>
        </w:rPr>
      </w:pPr>
      <w:r w:rsidRPr="00B30822">
        <w:rPr>
          <w:rFonts w:ascii="Arial" w:hAnsi="Arial" w:cs="Arial"/>
          <w:sz w:val="24"/>
          <w:szCs w:val="24"/>
        </w:rPr>
        <w:t>If they are deemed to not meet the expected standards of performance at their annual appraisal</w:t>
      </w:r>
    </w:p>
    <w:p w14:paraId="56C75103" w14:textId="77777777" w:rsidR="00B30822" w:rsidRPr="00B30822" w:rsidRDefault="00B30822" w:rsidP="00EB36C1">
      <w:pPr>
        <w:pStyle w:val="ListParagraph"/>
        <w:numPr>
          <w:ilvl w:val="0"/>
          <w:numId w:val="17"/>
        </w:numPr>
        <w:spacing w:before="120" w:after="50" w:line="360" w:lineRule="atLeast"/>
        <w:ind w:left="851" w:hanging="425"/>
        <w:jc w:val="both"/>
        <w:outlineLvl w:val="2"/>
        <w:rPr>
          <w:rFonts w:ascii="Arial" w:hAnsi="Arial" w:cs="Arial"/>
          <w:sz w:val="24"/>
          <w:szCs w:val="24"/>
        </w:rPr>
      </w:pPr>
      <w:r w:rsidRPr="00B30822">
        <w:rPr>
          <w:rFonts w:ascii="Arial" w:hAnsi="Arial" w:cs="Arial"/>
          <w:sz w:val="24"/>
          <w:szCs w:val="24"/>
        </w:rPr>
        <w:t>If they have behaved in a manner or exhibited conduct which has or is likely to be detrimental to the honour and interest of the ICB and is likely to bring the ICB into disrepute. This includes but it is not limited to dishonesty; misrepresentation (either knowingly or fraudulently); defamation of any member of the ICBS (being slander or libel); abuse of position; non-declaration of a known conflict of interest; seeking to manipulate a decision of the ICB in a manner that would ultimately be in favour of that member whether financially or otherwise</w:t>
      </w:r>
    </w:p>
    <w:p w14:paraId="377BBA3B" w14:textId="77777777" w:rsidR="00B30822" w:rsidRPr="00501A2F" w:rsidRDefault="00B30822" w:rsidP="00EB36C1">
      <w:pPr>
        <w:pStyle w:val="ListParagraph"/>
        <w:numPr>
          <w:ilvl w:val="0"/>
          <w:numId w:val="17"/>
        </w:numPr>
        <w:spacing w:before="120" w:after="50" w:line="360" w:lineRule="atLeast"/>
        <w:ind w:left="851" w:hanging="425"/>
        <w:jc w:val="both"/>
        <w:outlineLvl w:val="2"/>
        <w:rPr>
          <w:rFonts w:ascii="Arial" w:hAnsi="Arial" w:cs="Arial"/>
          <w:color w:val="000000" w:themeColor="text1"/>
          <w:sz w:val="24"/>
          <w:szCs w:val="24"/>
        </w:rPr>
      </w:pPr>
      <w:r w:rsidRPr="07D71E14">
        <w:rPr>
          <w:rFonts w:ascii="Arial" w:hAnsi="Arial" w:cs="Arial"/>
          <w:sz w:val="24"/>
          <w:szCs w:val="24"/>
        </w:rPr>
        <w:t>Are deemed to have failed to uphold the Nolan Principles of Public Life, or</w:t>
      </w:r>
    </w:p>
    <w:p w14:paraId="1527216E" w14:textId="4263BB2D" w:rsidR="00A41EEA" w:rsidRPr="00F07AFE" w:rsidRDefault="00B30822" w:rsidP="00EB36C1">
      <w:pPr>
        <w:pStyle w:val="ListParagraph"/>
        <w:numPr>
          <w:ilvl w:val="0"/>
          <w:numId w:val="17"/>
        </w:numPr>
        <w:spacing w:before="120" w:after="50" w:line="360" w:lineRule="atLeast"/>
        <w:ind w:left="851" w:hanging="425"/>
        <w:jc w:val="both"/>
        <w:outlineLvl w:val="2"/>
        <w:rPr>
          <w:rFonts w:ascii="Arial" w:hAnsi="Arial" w:cs="Arial"/>
          <w:color w:val="000000" w:themeColor="text1"/>
          <w:sz w:val="24"/>
          <w:szCs w:val="24"/>
        </w:rPr>
      </w:pPr>
      <w:r w:rsidRPr="07D71E14">
        <w:rPr>
          <w:rFonts w:ascii="Arial" w:hAnsi="Arial" w:cs="Arial"/>
          <w:sz w:val="24"/>
          <w:szCs w:val="24"/>
        </w:rPr>
        <w:t>Are subject to disciplinary proceedings by a regulator or professional body</w:t>
      </w:r>
      <w:r w:rsidR="009207EB">
        <w:rPr>
          <w:rFonts w:ascii="Arial" w:hAnsi="Arial" w:cs="Arial"/>
          <w:sz w:val="24"/>
          <w:szCs w:val="24"/>
        </w:rPr>
        <w:t>.</w:t>
      </w:r>
    </w:p>
    <w:p w14:paraId="6CE6C6AF" w14:textId="77777777" w:rsidR="00F07AFE" w:rsidRPr="00B30822" w:rsidRDefault="00F07AFE" w:rsidP="00F07AFE">
      <w:pPr>
        <w:pStyle w:val="ListParagraph"/>
        <w:spacing w:before="120" w:after="50" w:line="360" w:lineRule="atLeast"/>
        <w:ind w:left="851"/>
        <w:jc w:val="both"/>
        <w:outlineLvl w:val="2"/>
        <w:rPr>
          <w:rFonts w:ascii="Arial" w:hAnsi="Arial" w:cs="Arial"/>
          <w:color w:val="000000" w:themeColor="text1"/>
          <w:sz w:val="24"/>
          <w:szCs w:val="24"/>
        </w:rPr>
      </w:pPr>
    </w:p>
    <w:bookmarkEnd w:id="92"/>
    <w:p w14:paraId="420B651D" w14:textId="0C771C7C" w:rsidR="00DC0462" w:rsidRPr="00F07AFE" w:rsidRDefault="00A41EEA" w:rsidP="00E02ED7">
      <w:pPr>
        <w:pStyle w:val="ListParagraph"/>
        <w:numPr>
          <w:ilvl w:val="2"/>
          <w:numId w:val="44"/>
        </w:numPr>
        <w:spacing w:before="240" w:after="240" w:line="360" w:lineRule="atLeast"/>
        <w:ind w:left="709" w:hanging="709"/>
        <w:jc w:val="both"/>
        <w:outlineLvl w:val="2"/>
        <w:rPr>
          <w:rStyle w:val="normaltextrun"/>
          <w:rFonts w:ascii="Arial" w:hAnsi="Arial" w:cs="Arial"/>
          <w:color w:val="00B050"/>
          <w:sz w:val="24"/>
          <w:szCs w:val="24"/>
        </w:rPr>
      </w:pPr>
      <w:r w:rsidRPr="07D71E14">
        <w:rPr>
          <w:rStyle w:val="normaltextrun"/>
          <w:rFonts w:ascii="Arial" w:hAnsi="Arial" w:cs="Arial"/>
          <w:sz w:val="24"/>
          <w:szCs w:val="24"/>
        </w:rPr>
        <w:t>Members may be suspended pending the outcome of an investigation into whether any of the matters in 3.</w:t>
      </w:r>
      <w:r w:rsidR="004D3556" w:rsidRPr="07D71E14">
        <w:rPr>
          <w:rStyle w:val="normaltextrun"/>
          <w:rFonts w:ascii="Arial" w:hAnsi="Arial" w:cs="Arial"/>
          <w:sz w:val="24"/>
          <w:szCs w:val="24"/>
        </w:rPr>
        <w:t>1</w:t>
      </w:r>
      <w:r w:rsidR="004D3556">
        <w:rPr>
          <w:rStyle w:val="normaltextrun"/>
          <w:rFonts w:ascii="Arial" w:hAnsi="Arial" w:cs="Arial"/>
          <w:sz w:val="24"/>
          <w:szCs w:val="24"/>
        </w:rPr>
        <w:t>4</w:t>
      </w:r>
      <w:r w:rsidRPr="07D71E14">
        <w:rPr>
          <w:rStyle w:val="normaltextrun"/>
          <w:rFonts w:ascii="Arial" w:hAnsi="Arial" w:cs="Arial"/>
          <w:sz w:val="24"/>
          <w:szCs w:val="24"/>
        </w:rPr>
        <w:t>.1 apply.</w:t>
      </w:r>
    </w:p>
    <w:p w14:paraId="524AAE70" w14:textId="77777777" w:rsidR="00F07AFE" w:rsidRPr="00DC0462" w:rsidRDefault="00F07AFE" w:rsidP="00F07AFE">
      <w:pPr>
        <w:pStyle w:val="ListParagraph"/>
        <w:spacing w:before="240" w:after="240" w:line="360" w:lineRule="atLeast"/>
        <w:ind w:left="709"/>
        <w:jc w:val="both"/>
        <w:outlineLvl w:val="2"/>
        <w:rPr>
          <w:rStyle w:val="normaltextrun"/>
          <w:rFonts w:ascii="Arial" w:hAnsi="Arial" w:cs="Arial"/>
          <w:color w:val="00B050"/>
          <w:sz w:val="24"/>
          <w:szCs w:val="24"/>
        </w:rPr>
      </w:pPr>
    </w:p>
    <w:p w14:paraId="7AD6B876" w14:textId="77777777" w:rsidR="00DC0462" w:rsidRPr="00F07AFE" w:rsidRDefault="00A41EEA" w:rsidP="00E02ED7">
      <w:pPr>
        <w:pStyle w:val="ListParagraph"/>
        <w:numPr>
          <w:ilvl w:val="2"/>
          <w:numId w:val="44"/>
        </w:numPr>
        <w:spacing w:before="240" w:after="240" w:line="360" w:lineRule="atLeast"/>
        <w:ind w:left="709" w:hanging="709"/>
        <w:jc w:val="both"/>
        <w:outlineLvl w:val="2"/>
        <w:rPr>
          <w:rFonts w:ascii="Arial" w:hAnsi="Arial" w:cs="Arial"/>
          <w:color w:val="00B050"/>
          <w:sz w:val="24"/>
          <w:szCs w:val="24"/>
        </w:rPr>
      </w:pPr>
      <w:r w:rsidRPr="00DC0462">
        <w:rPr>
          <w:rFonts w:ascii="Arial" w:hAnsi="Arial" w:cs="Arial"/>
          <w:sz w:val="24"/>
          <w:szCs w:val="24"/>
        </w:rPr>
        <w:t>Executive Directors (including the Chief Executive) will cease to be board members if their employment in their specified role ceases, regardless of the reason for termination of the employment.</w:t>
      </w:r>
    </w:p>
    <w:p w14:paraId="56093EC1" w14:textId="77777777" w:rsidR="00F07AFE" w:rsidRPr="00F07AFE" w:rsidRDefault="00F07AFE" w:rsidP="00F07AFE">
      <w:pPr>
        <w:pStyle w:val="ListParagraph"/>
        <w:rPr>
          <w:rFonts w:ascii="Arial" w:hAnsi="Arial" w:cs="Arial"/>
          <w:color w:val="00B050"/>
          <w:sz w:val="24"/>
          <w:szCs w:val="24"/>
        </w:rPr>
      </w:pPr>
    </w:p>
    <w:p w14:paraId="2F97CE68" w14:textId="77777777" w:rsidR="00DC0462" w:rsidRPr="00DC0462" w:rsidRDefault="00A41EEA" w:rsidP="00E02ED7">
      <w:pPr>
        <w:pStyle w:val="ListParagraph"/>
        <w:numPr>
          <w:ilvl w:val="2"/>
          <w:numId w:val="44"/>
        </w:numPr>
        <w:spacing w:before="240" w:after="240" w:line="360" w:lineRule="atLeast"/>
        <w:ind w:left="709" w:hanging="709"/>
        <w:jc w:val="both"/>
        <w:outlineLvl w:val="2"/>
        <w:rPr>
          <w:rStyle w:val="normaltextrun"/>
          <w:rFonts w:ascii="Arial" w:hAnsi="Arial" w:cs="Arial"/>
          <w:color w:val="00B050"/>
          <w:sz w:val="24"/>
          <w:szCs w:val="24"/>
        </w:rPr>
      </w:pPr>
      <w:r w:rsidRPr="00DC0462">
        <w:rPr>
          <w:rStyle w:val="normaltextrun"/>
          <w:rFonts w:ascii="Arial" w:hAnsi="Arial" w:cs="Arial"/>
          <w:sz w:val="24"/>
          <w:szCs w:val="24"/>
        </w:rPr>
        <w:t>The Chair of the ICB may be removed by NHS England, subject to the approval of the Secretary of State</w:t>
      </w:r>
      <w:r w:rsidR="008402A1" w:rsidRPr="00DC0462">
        <w:rPr>
          <w:rStyle w:val="normaltextrun"/>
          <w:rFonts w:ascii="Arial" w:hAnsi="Arial" w:cs="Arial"/>
          <w:sz w:val="24"/>
          <w:szCs w:val="24"/>
        </w:rPr>
        <w:t xml:space="preserve"> </w:t>
      </w:r>
      <w:r w:rsidR="008402A1" w:rsidRPr="00DC0462">
        <w:rPr>
          <w:rFonts w:ascii="Arial" w:hAnsi="Arial" w:cs="Arial"/>
          <w:sz w:val="24"/>
          <w:szCs w:val="24"/>
        </w:rPr>
        <w:t>for Health and Social Care</w:t>
      </w:r>
      <w:r w:rsidRPr="00DC0462">
        <w:rPr>
          <w:rStyle w:val="normaltextrun"/>
          <w:rFonts w:ascii="Arial" w:hAnsi="Arial" w:cs="Arial"/>
          <w:sz w:val="24"/>
          <w:szCs w:val="24"/>
        </w:rPr>
        <w:t xml:space="preserve">. </w:t>
      </w:r>
    </w:p>
    <w:p w14:paraId="6DD64039" w14:textId="77777777" w:rsidR="00DC0462" w:rsidRPr="00DC0462" w:rsidRDefault="00DC0462" w:rsidP="00EB36C1">
      <w:pPr>
        <w:pStyle w:val="ListParagraph"/>
        <w:jc w:val="both"/>
        <w:rPr>
          <w:rStyle w:val="normaltextrun"/>
          <w:rFonts w:ascii="Arial" w:hAnsi="Arial" w:cs="Arial"/>
          <w:sz w:val="24"/>
          <w:szCs w:val="24"/>
        </w:rPr>
      </w:pPr>
    </w:p>
    <w:p w14:paraId="37AF2A8B" w14:textId="299E0E50" w:rsidR="00A41EEA" w:rsidRPr="00DC0462" w:rsidRDefault="00A41EEA" w:rsidP="00E02ED7">
      <w:pPr>
        <w:pStyle w:val="ListParagraph"/>
        <w:numPr>
          <w:ilvl w:val="2"/>
          <w:numId w:val="44"/>
        </w:numPr>
        <w:spacing w:before="240" w:after="240" w:line="360" w:lineRule="atLeast"/>
        <w:ind w:left="709" w:hanging="709"/>
        <w:jc w:val="both"/>
        <w:outlineLvl w:val="2"/>
        <w:rPr>
          <w:rStyle w:val="normaltextrun"/>
          <w:rFonts w:ascii="Arial" w:hAnsi="Arial" w:cs="Arial"/>
          <w:color w:val="00B050"/>
          <w:sz w:val="24"/>
          <w:szCs w:val="24"/>
        </w:rPr>
      </w:pPr>
      <w:r w:rsidRPr="00DC0462">
        <w:rPr>
          <w:rStyle w:val="normaltextrun"/>
          <w:rFonts w:ascii="Arial" w:hAnsi="Arial" w:cs="Arial"/>
          <w:sz w:val="24"/>
          <w:szCs w:val="24"/>
        </w:rPr>
        <w:t>If NHS England is satisfied that the ICB is failing or has failed to discharge any of its functions or that there is a significant risk that the ICB will fail to do so, it may:</w:t>
      </w:r>
    </w:p>
    <w:p w14:paraId="5629EB1F" w14:textId="31285F26" w:rsidR="00A41EEA" w:rsidRPr="00001CFE" w:rsidRDefault="00A41EEA" w:rsidP="00E02ED7">
      <w:pPr>
        <w:pStyle w:val="ListParagraph"/>
        <w:numPr>
          <w:ilvl w:val="3"/>
          <w:numId w:val="44"/>
        </w:numPr>
        <w:spacing w:before="120" w:after="50" w:line="360" w:lineRule="atLeast"/>
        <w:ind w:left="782" w:hanging="357"/>
        <w:contextualSpacing w:val="0"/>
        <w:jc w:val="both"/>
        <w:outlineLvl w:val="2"/>
        <w:rPr>
          <w:rStyle w:val="normaltextrun"/>
          <w:rFonts w:ascii="Arial" w:hAnsi="Arial" w:cs="Arial"/>
          <w:sz w:val="24"/>
          <w:szCs w:val="24"/>
        </w:rPr>
      </w:pPr>
      <w:r w:rsidRPr="07D71E14">
        <w:rPr>
          <w:rStyle w:val="normaltextrun"/>
          <w:rFonts w:ascii="Arial" w:hAnsi="Arial" w:cs="Arial"/>
          <w:sz w:val="24"/>
          <w:szCs w:val="24"/>
        </w:rPr>
        <w:t>terminate the appointment of the ICB’s Chief Executive</w:t>
      </w:r>
      <w:r w:rsidR="00A23512" w:rsidRPr="07D71E14">
        <w:rPr>
          <w:rStyle w:val="normaltextrun"/>
          <w:rFonts w:ascii="Arial" w:hAnsi="Arial" w:cs="Arial"/>
          <w:sz w:val="24"/>
          <w:szCs w:val="24"/>
        </w:rPr>
        <w:t>,</w:t>
      </w:r>
      <w:r w:rsidRPr="07D71E14">
        <w:rPr>
          <w:rStyle w:val="normaltextrun"/>
          <w:rFonts w:ascii="Arial" w:hAnsi="Arial" w:cs="Arial"/>
          <w:sz w:val="24"/>
          <w:szCs w:val="24"/>
        </w:rPr>
        <w:t xml:space="preserve"> and </w:t>
      </w:r>
    </w:p>
    <w:p w14:paraId="7883138B" w14:textId="6C1A3A12" w:rsidR="00A41EEA" w:rsidRPr="00001CFE" w:rsidRDefault="00A41EEA" w:rsidP="00E02ED7">
      <w:pPr>
        <w:pStyle w:val="ListParagraph"/>
        <w:numPr>
          <w:ilvl w:val="3"/>
          <w:numId w:val="44"/>
        </w:numPr>
        <w:spacing w:before="50" w:after="240" w:line="360" w:lineRule="atLeast"/>
        <w:ind w:left="1418" w:hanging="993"/>
        <w:contextualSpacing w:val="0"/>
        <w:jc w:val="both"/>
        <w:outlineLvl w:val="2"/>
        <w:rPr>
          <w:rFonts w:ascii="Arial" w:hAnsi="Arial" w:cs="Arial"/>
          <w:sz w:val="24"/>
          <w:szCs w:val="24"/>
        </w:rPr>
      </w:pPr>
      <w:r w:rsidRPr="07D71E14">
        <w:rPr>
          <w:rStyle w:val="normaltextrun"/>
          <w:rFonts w:ascii="Arial" w:hAnsi="Arial" w:cs="Arial"/>
          <w:sz w:val="24"/>
          <w:szCs w:val="24"/>
        </w:rPr>
        <w:t>direct the Chair of the ICB as to which individual to appoint as a replacement and on what terms.</w:t>
      </w:r>
      <w:r w:rsidRPr="07D71E14">
        <w:rPr>
          <w:rFonts w:ascii="Arial" w:hAnsi="Arial" w:cs="Arial"/>
          <w:sz w:val="24"/>
          <w:szCs w:val="24"/>
        </w:rPr>
        <w:t xml:space="preserve"> </w:t>
      </w:r>
    </w:p>
    <w:p w14:paraId="0E512982" w14:textId="77777777" w:rsidR="00DC0462" w:rsidRDefault="00A41EEA" w:rsidP="00E02ED7">
      <w:pPr>
        <w:pStyle w:val="Heading2"/>
        <w:numPr>
          <w:ilvl w:val="1"/>
          <w:numId w:val="44"/>
        </w:numPr>
        <w:spacing w:before="240" w:after="240"/>
        <w:ind w:left="709" w:hanging="709"/>
        <w:rPr>
          <w:rStyle w:val="Heading1Char"/>
          <w:rFonts w:ascii="Arial" w:hAnsi="Arial" w:cs="Arial"/>
          <w:b/>
          <w:bCs/>
          <w:color w:val="auto"/>
          <w:sz w:val="28"/>
          <w:szCs w:val="28"/>
        </w:rPr>
      </w:pPr>
      <w:bookmarkStart w:id="93" w:name="_Toc101209514"/>
      <w:bookmarkStart w:id="94" w:name="_Toc198818328"/>
      <w:bookmarkStart w:id="95" w:name="_Toc74117934"/>
      <w:r w:rsidRPr="00001CFE">
        <w:rPr>
          <w:rFonts w:cs="Arial"/>
          <w:b/>
          <w:bCs/>
          <w:szCs w:val="28"/>
        </w:rPr>
        <w:t xml:space="preserve">Terms of </w:t>
      </w:r>
      <w:r w:rsidR="00A23512">
        <w:rPr>
          <w:rFonts w:cs="Arial"/>
          <w:b/>
          <w:bCs/>
          <w:szCs w:val="28"/>
        </w:rPr>
        <w:t>a</w:t>
      </w:r>
      <w:r w:rsidRPr="00001CFE">
        <w:rPr>
          <w:rFonts w:cs="Arial"/>
          <w:b/>
          <w:bCs/>
          <w:szCs w:val="28"/>
        </w:rPr>
        <w:t>ppointment of Board Members</w:t>
      </w:r>
      <w:bookmarkEnd w:id="93"/>
      <w:bookmarkEnd w:id="94"/>
      <w:r w:rsidRPr="00001CFE">
        <w:rPr>
          <w:rStyle w:val="Heading1Char"/>
          <w:rFonts w:ascii="Arial" w:hAnsi="Arial" w:cs="Arial"/>
          <w:b/>
          <w:bCs/>
          <w:color w:val="auto"/>
          <w:sz w:val="28"/>
          <w:szCs w:val="28"/>
        </w:rPr>
        <w:t xml:space="preserve"> </w:t>
      </w:r>
      <w:bookmarkStart w:id="96" w:name="_Hlk88661604"/>
      <w:bookmarkEnd w:id="95"/>
    </w:p>
    <w:p w14:paraId="49302A3B" w14:textId="14FAA142" w:rsidR="003D1B07" w:rsidRDefault="003D1B07" w:rsidP="00F07AFE">
      <w:pPr>
        <w:spacing w:before="120" w:after="50" w:line="360" w:lineRule="atLeast"/>
        <w:ind w:left="709" w:hanging="709"/>
        <w:jc w:val="both"/>
        <w:rPr>
          <w:rFonts w:ascii="Arial" w:hAnsi="Arial" w:cs="Arial"/>
          <w:b/>
          <w:bCs/>
          <w:sz w:val="24"/>
          <w:szCs w:val="24"/>
        </w:rPr>
      </w:pPr>
      <w:r>
        <w:rPr>
          <w:rFonts w:ascii="Arial" w:hAnsi="Arial" w:cs="Arial"/>
          <w:sz w:val="24"/>
          <w:szCs w:val="24"/>
        </w:rPr>
        <w:t>3.1</w:t>
      </w:r>
      <w:r w:rsidR="003E1ECF">
        <w:rPr>
          <w:rFonts w:ascii="Arial" w:hAnsi="Arial" w:cs="Arial"/>
          <w:sz w:val="24"/>
          <w:szCs w:val="24"/>
        </w:rPr>
        <w:t>5</w:t>
      </w:r>
      <w:r>
        <w:rPr>
          <w:rFonts w:ascii="Arial" w:hAnsi="Arial" w:cs="Arial"/>
          <w:sz w:val="24"/>
          <w:szCs w:val="24"/>
        </w:rPr>
        <w:t>.</w:t>
      </w:r>
      <w:r w:rsidR="003E1ECF">
        <w:rPr>
          <w:rFonts w:ascii="Arial" w:hAnsi="Arial" w:cs="Arial"/>
          <w:sz w:val="24"/>
          <w:szCs w:val="24"/>
        </w:rPr>
        <w:t>1</w:t>
      </w:r>
      <w:r w:rsidR="00F96300">
        <w:rPr>
          <w:rFonts w:ascii="Arial" w:hAnsi="Arial" w:cs="Arial"/>
          <w:sz w:val="24"/>
          <w:szCs w:val="24"/>
        </w:rPr>
        <w:t xml:space="preserve"> </w:t>
      </w:r>
      <w:r w:rsidR="00A41EEA" w:rsidRPr="00FC6051">
        <w:rPr>
          <w:rFonts w:ascii="Arial" w:hAnsi="Arial" w:cs="Arial"/>
          <w:sz w:val="24"/>
          <w:szCs w:val="24"/>
        </w:rPr>
        <w:t>With the exception of the Chair and Non-executive Members, arrangements for</w:t>
      </w:r>
      <w:r>
        <w:rPr>
          <w:rFonts w:ascii="Arial" w:hAnsi="Arial" w:cs="Arial"/>
          <w:sz w:val="24"/>
          <w:szCs w:val="24"/>
        </w:rPr>
        <w:t xml:space="preserve"> </w:t>
      </w:r>
      <w:r w:rsidR="00A41EEA" w:rsidRPr="00FC6051">
        <w:rPr>
          <w:rFonts w:ascii="Arial" w:hAnsi="Arial" w:cs="Arial"/>
          <w:sz w:val="24"/>
          <w:szCs w:val="24"/>
        </w:rPr>
        <w:t xml:space="preserve">remuneration and any allowances will be agreed by the Remuneration Committee in line with the ICB remuneration policy and any other relevant policies published at </w:t>
      </w:r>
      <w:hyperlink r:id="rId13" w:history="1">
        <w:r w:rsidR="00850D5B" w:rsidRPr="00FC6051">
          <w:rPr>
            <w:rStyle w:val="Hyperlink"/>
            <w:rFonts w:ascii="Arial" w:hAnsi="Arial" w:cs="Arial"/>
            <w:sz w:val="24"/>
            <w:szCs w:val="24"/>
          </w:rPr>
          <w:t>www.humberandnorthyorkshire.icb.nhs.uk/documents-and-publications</w:t>
        </w:r>
      </w:hyperlink>
      <w:r w:rsidR="00A41EEA" w:rsidRPr="00FC6051">
        <w:rPr>
          <w:rFonts w:ascii="Arial" w:hAnsi="Arial" w:cs="Arial"/>
          <w:sz w:val="24"/>
          <w:szCs w:val="24"/>
        </w:rPr>
        <w:t xml:space="preserve"> and any guidance </w:t>
      </w:r>
      <w:r w:rsidR="00A41EEA" w:rsidRPr="00FC6051">
        <w:rPr>
          <w:rFonts w:ascii="Arial" w:hAnsi="Arial" w:cs="Arial"/>
          <w:sz w:val="24"/>
          <w:szCs w:val="24"/>
        </w:rPr>
        <w:lastRenderedPageBreak/>
        <w:t>issued by NHS England or other relevant body. Remuneration for Chairs will be set by NHS England. Remuneration for Non-executive Members will be set by the</w:t>
      </w:r>
      <w:r w:rsidR="00880C0D" w:rsidRPr="00FC6051">
        <w:rPr>
          <w:rFonts w:ascii="Arial" w:hAnsi="Arial" w:cs="Arial"/>
          <w:sz w:val="24"/>
          <w:szCs w:val="24"/>
        </w:rPr>
        <w:t xml:space="preserve"> ICB.</w:t>
      </w:r>
      <w:r w:rsidR="00A41EEA" w:rsidRPr="00FC6051">
        <w:rPr>
          <w:rFonts w:ascii="Arial" w:hAnsi="Arial" w:cs="Arial"/>
          <w:sz w:val="24"/>
          <w:szCs w:val="24"/>
        </w:rPr>
        <w:t xml:space="preserve"> </w:t>
      </w:r>
      <w:bookmarkEnd w:id="96"/>
    </w:p>
    <w:p w14:paraId="6DB990AF" w14:textId="77777777" w:rsidR="003D1B07" w:rsidRDefault="003D1B07" w:rsidP="003D1B07">
      <w:pPr>
        <w:ind w:left="426" w:hanging="710"/>
        <w:rPr>
          <w:rFonts w:ascii="Arial" w:hAnsi="Arial" w:cs="Arial"/>
          <w:b/>
          <w:bCs/>
          <w:sz w:val="24"/>
          <w:szCs w:val="24"/>
        </w:rPr>
      </w:pPr>
    </w:p>
    <w:p w14:paraId="0E806DB2" w14:textId="65592D98" w:rsidR="006B6C19" w:rsidRDefault="003D1B07" w:rsidP="006B6C19">
      <w:pPr>
        <w:spacing w:before="120" w:after="50" w:line="360" w:lineRule="atLeast"/>
        <w:ind w:left="709" w:hanging="709"/>
        <w:contextualSpacing/>
        <w:jc w:val="both"/>
        <w:rPr>
          <w:rFonts w:ascii="Arial" w:hAnsi="Arial" w:cs="Arial"/>
          <w:sz w:val="24"/>
          <w:szCs w:val="24"/>
        </w:rPr>
      </w:pPr>
      <w:r w:rsidRPr="003D1B07">
        <w:rPr>
          <w:rFonts w:ascii="Arial" w:hAnsi="Arial" w:cs="Arial"/>
          <w:sz w:val="24"/>
          <w:szCs w:val="24"/>
        </w:rPr>
        <w:t>3.1</w:t>
      </w:r>
      <w:r w:rsidR="00B352DD">
        <w:rPr>
          <w:rFonts w:ascii="Arial" w:hAnsi="Arial" w:cs="Arial"/>
          <w:sz w:val="24"/>
          <w:szCs w:val="24"/>
        </w:rPr>
        <w:t>5</w:t>
      </w:r>
      <w:r w:rsidRPr="003D1B07">
        <w:rPr>
          <w:rFonts w:ascii="Arial" w:hAnsi="Arial" w:cs="Arial"/>
          <w:sz w:val="24"/>
          <w:szCs w:val="24"/>
        </w:rPr>
        <w:t>.2</w:t>
      </w:r>
      <w:r w:rsidRPr="003D1B07">
        <w:rPr>
          <w:rFonts w:ascii="Arial" w:hAnsi="Arial" w:cs="Arial"/>
          <w:sz w:val="24"/>
          <w:szCs w:val="24"/>
        </w:rPr>
        <w:tab/>
      </w:r>
      <w:r w:rsidR="00A41EEA" w:rsidRPr="003D1B07">
        <w:rPr>
          <w:rFonts w:ascii="Arial" w:hAnsi="Arial" w:cs="Arial"/>
          <w:sz w:val="24"/>
          <w:szCs w:val="24"/>
        </w:rPr>
        <w:t>Other terms of appointment will be determined by the Remuneration Committee.</w:t>
      </w:r>
      <w:r w:rsidRPr="003E1ECF">
        <w:rPr>
          <w:rFonts w:ascii="Arial" w:hAnsi="Arial" w:cs="Arial"/>
          <w:sz w:val="24"/>
          <w:szCs w:val="24"/>
        </w:rPr>
        <w:t xml:space="preserve"> </w:t>
      </w:r>
    </w:p>
    <w:p w14:paraId="172DBAB4" w14:textId="77777777" w:rsidR="006B6C19" w:rsidRDefault="006B6C19" w:rsidP="006B6C19">
      <w:pPr>
        <w:spacing w:before="120" w:after="50" w:line="360" w:lineRule="atLeast"/>
        <w:ind w:left="709" w:hanging="709"/>
        <w:contextualSpacing/>
        <w:jc w:val="both"/>
        <w:rPr>
          <w:rFonts w:ascii="Arial" w:hAnsi="Arial" w:cs="Arial"/>
          <w:sz w:val="24"/>
          <w:szCs w:val="24"/>
        </w:rPr>
      </w:pPr>
    </w:p>
    <w:p w14:paraId="7C08CC2A" w14:textId="7F025042" w:rsidR="00270FC0" w:rsidRPr="00270FC0" w:rsidRDefault="006B6C19" w:rsidP="00270FC0">
      <w:pPr>
        <w:spacing w:before="120" w:after="50" w:line="360" w:lineRule="atLeast"/>
        <w:ind w:left="709" w:hanging="709"/>
        <w:contextualSpacing/>
        <w:jc w:val="both"/>
        <w:rPr>
          <w:rFonts w:ascii="Arial" w:hAnsi="Arial" w:cs="Arial"/>
          <w:sz w:val="24"/>
          <w:szCs w:val="24"/>
        </w:rPr>
      </w:pPr>
      <w:r w:rsidRPr="006B6C19">
        <w:rPr>
          <w:rFonts w:ascii="Arial" w:hAnsi="Arial" w:cs="Arial"/>
          <w:sz w:val="24"/>
          <w:szCs w:val="24"/>
        </w:rPr>
        <w:t>3.15.3</w:t>
      </w:r>
      <w:r w:rsidRPr="006B6C19">
        <w:rPr>
          <w:rFonts w:ascii="Arial" w:hAnsi="Arial" w:cs="Arial"/>
          <w:sz w:val="24"/>
          <w:szCs w:val="24"/>
        </w:rPr>
        <w:tab/>
      </w:r>
      <w:bookmarkStart w:id="97" w:name="_Hlk184728730"/>
      <w:r w:rsidRPr="006B6C19">
        <w:rPr>
          <w:rFonts w:ascii="Arial" w:hAnsi="Arial" w:cs="Arial"/>
          <w:sz w:val="24"/>
          <w:szCs w:val="24"/>
        </w:rPr>
        <w:t>Terms of appointment of the Chair will be determined by NHS England</w:t>
      </w:r>
      <w:r w:rsidR="00270FC0">
        <w:rPr>
          <w:rFonts w:ascii="Arial" w:hAnsi="Arial" w:cs="Arial"/>
          <w:sz w:val="24"/>
          <w:szCs w:val="24"/>
        </w:rPr>
        <w:t xml:space="preserve">. </w:t>
      </w:r>
      <w:r w:rsidR="00270FC0" w:rsidRPr="00270FC0">
        <w:rPr>
          <w:rFonts w:ascii="Arial" w:hAnsi="Arial" w:cs="Arial"/>
          <w:sz w:val="24"/>
          <w:szCs w:val="24"/>
        </w:rPr>
        <w:t xml:space="preserve">Terms of appointment of the </w:t>
      </w:r>
      <w:proofErr w:type="gramStart"/>
      <w:r w:rsidR="00270FC0" w:rsidRPr="00270FC0">
        <w:rPr>
          <w:rFonts w:ascii="Arial" w:hAnsi="Arial" w:cs="Arial"/>
          <w:sz w:val="24"/>
          <w:szCs w:val="24"/>
        </w:rPr>
        <w:t>Non-Executive</w:t>
      </w:r>
      <w:proofErr w:type="gramEnd"/>
      <w:r w:rsidR="00270FC0" w:rsidRPr="00270FC0">
        <w:rPr>
          <w:rFonts w:ascii="Arial" w:hAnsi="Arial" w:cs="Arial"/>
          <w:sz w:val="24"/>
          <w:szCs w:val="24"/>
        </w:rPr>
        <w:t xml:space="preserve"> members will be determined by </w:t>
      </w:r>
      <w:r w:rsidR="00270FC0">
        <w:rPr>
          <w:rFonts w:ascii="Arial" w:hAnsi="Arial" w:cs="Arial"/>
          <w:sz w:val="24"/>
          <w:szCs w:val="24"/>
        </w:rPr>
        <w:t>the ICB.</w:t>
      </w:r>
    </w:p>
    <w:bookmarkEnd w:id="97"/>
    <w:p w14:paraId="3B1C29AC" w14:textId="6CF1A4B5" w:rsidR="00A41EEA" w:rsidRPr="00BB3991" w:rsidRDefault="00A41EEA" w:rsidP="00E02ED7">
      <w:pPr>
        <w:pStyle w:val="ListParagraph"/>
        <w:numPr>
          <w:ilvl w:val="2"/>
          <w:numId w:val="45"/>
        </w:numPr>
        <w:spacing w:after="240" w:line="360" w:lineRule="atLeast"/>
        <w:ind w:left="709" w:hanging="709"/>
        <w:jc w:val="both"/>
        <w:outlineLvl w:val="2"/>
        <w:rPr>
          <w:rFonts w:ascii="Arial" w:hAnsi="Arial" w:cs="Arial"/>
          <w:sz w:val="24"/>
          <w:szCs w:val="24"/>
        </w:rPr>
      </w:pPr>
      <w:r w:rsidRPr="00BB3991">
        <w:rPr>
          <w:rFonts w:ascii="Arial" w:hAnsi="Arial" w:cs="Arial"/>
        </w:rPr>
        <w:br w:type="page"/>
      </w:r>
    </w:p>
    <w:p w14:paraId="427771B1" w14:textId="0DB35B3D" w:rsidR="00A41EEA" w:rsidRPr="005F7793" w:rsidRDefault="00A41EEA" w:rsidP="00B352DD">
      <w:pPr>
        <w:pStyle w:val="Heading1"/>
        <w:numPr>
          <w:ilvl w:val="0"/>
          <w:numId w:val="14"/>
        </w:numPr>
        <w:spacing w:before="280" w:after="360"/>
        <w:ind w:left="426" w:hanging="831"/>
        <w:rPr>
          <w:rFonts w:ascii="Arial" w:hAnsi="Arial" w:cs="Arial"/>
          <w:b/>
          <w:bCs/>
          <w:color w:val="005EB8"/>
          <w:sz w:val="36"/>
          <w:szCs w:val="36"/>
        </w:rPr>
      </w:pPr>
      <w:bookmarkStart w:id="98" w:name="_Toc101209516"/>
      <w:bookmarkStart w:id="99" w:name="_Toc198818329"/>
      <w:bookmarkEnd w:id="44"/>
      <w:r w:rsidRPr="005F7793">
        <w:rPr>
          <w:rFonts w:ascii="Arial" w:hAnsi="Arial" w:cs="Arial"/>
          <w:b/>
          <w:bCs/>
          <w:color w:val="005EB8"/>
          <w:sz w:val="36"/>
          <w:szCs w:val="36"/>
        </w:rPr>
        <w:lastRenderedPageBreak/>
        <w:t xml:space="preserve">Arrangements for the </w:t>
      </w:r>
      <w:r w:rsidR="00DA5FF7" w:rsidRPr="005F7793">
        <w:rPr>
          <w:rFonts w:ascii="Arial" w:hAnsi="Arial" w:cs="Arial"/>
          <w:b/>
          <w:bCs/>
          <w:color w:val="005EB8"/>
          <w:sz w:val="36"/>
          <w:szCs w:val="36"/>
        </w:rPr>
        <w:t>exercise of our functions</w:t>
      </w:r>
      <w:bookmarkEnd w:id="38"/>
      <w:bookmarkEnd w:id="98"/>
      <w:bookmarkEnd w:id="99"/>
    </w:p>
    <w:p w14:paraId="7B5174B4" w14:textId="55404E7B" w:rsidR="00A41EEA" w:rsidRPr="00DA5FF7" w:rsidRDefault="00A41EEA" w:rsidP="005F7793">
      <w:pPr>
        <w:pStyle w:val="Heading2"/>
        <w:numPr>
          <w:ilvl w:val="1"/>
          <w:numId w:val="14"/>
        </w:numPr>
        <w:spacing w:before="280" w:after="240"/>
        <w:ind w:left="426" w:hanging="710"/>
        <w:rPr>
          <w:rFonts w:cs="Arial"/>
          <w:b/>
          <w:bCs/>
          <w:szCs w:val="28"/>
        </w:rPr>
      </w:pPr>
      <w:bookmarkStart w:id="100" w:name="_Toc512936038"/>
      <w:bookmarkStart w:id="101" w:name="_Toc101209517"/>
      <w:bookmarkStart w:id="102" w:name="_Toc198818330"/>
      <w:r w:rsidRPr="00DA5FF7">
        <w:rPr>
          <w:rFonts w:cs="Arial"/>
          <w:b/>
          <w:bCs/>
          <w:szCs w:val="28"/>
        </w:rPr>
        <w:t xml:space="preserve">Good </w:t>
      </w:r>
      <w:r w:rsidR="00DA5FF7" w:rsidRPr="00DA5FF7">
        <w:rPr>
          <w:rFonts w:cs="Arial"/>
          <w:b/>
          <w:bCs/>
          <w:szCs w:val="28"/>
        </w:rPr>
        <w:t>g</w:t>
      </w:r>
      <w:r w:rsidRPr="00DA5FF7">
        <w:rPr>
          <w:rFonts w:cs="Arial"/>
          <w:b/>
          <w:bCs/>
          <w:szCs w:val="28"/>
        </w:rPr>
        <w:t>overnance</w:t>
      </w:r>
      <w:bookmarkEnd w:id="100"/>
      <w:bookmarkEnd w:id="101"/>
      <w:bookmarkEnd w:id="102"/>
    </w:p>
    <w:p w14:paraId="7EF722AF" w14:textId="7FE241DD" w:rsidR="00A41EEA" w:rsidRPr="00DA5FF7" w:rsidRDefault="00A41EEA" w:rsidP="00EB36C1">
      <w:pPr>
        <w:pStyle w:val="ListParagraph"/>
        <w:numPr>
          <w:ilvl w:val="2"/>
          <w:numId w:val="14"/>
        </w:numPr>
        <w:spacing w:before="280" w:after="240" w:line="360" w:lineRule="atLeast"/>
        <w:ind w:left="426" w:hanging="710"/>
        <w:contextualSpacing w:val="0"/>
        <w:jc w:val="both"/>
        <w:outlineLvl w:val="2"/>
        <w:rPr>
          <w:rFonts w:ascii="Arial" w:hAnsi="Arial" w:cs="Arial"/>
          <w:sz w:val="24"/>
          <w:szCs w:val="24"/>
        </w:rPr>
      </w:pPr>
      <w:r w:rsidRPr="00DA5FF7">
        <w:rPr>
          <w:rFonts w:ascii="Arial" w:hAnsi="Arial" w:cs="Arial"/>
          <w:sz w:val="24"/>
          <w:szCs w:val="24"/>
        </w:rPr>
        <w:t xml:space="preserve">The ICB will, at all times, observe generally accepted principles of good governance. This includes the </w:t>
      </w:r>
      <w:r w:rsidR="00BC2064" w:rsidRPr="006D1CF0">
        <w:rPr>
          <w:rFonts w:ascii="Arial" w:hAnsi="Arial" w:cs="Arial"/>
          <w:sz w:val="24"/>
          <w:szCs w:val="24"/>
        </w:rPr>
        <w:t>Seven Principles of Public Life (the Nolan Principles)</w:t>
      </w:r>
      <w:r w:rsidR="00BC2064">
        <w:rPr>
          <w:rFonts w:ascii="Arial" w:hAnsi="Arial" w:cs="Arial"/>
          <w:sz w:val="24"/>
          <w:szCs w:val="24"/>
        </w:rPr>
        <w:t xml:space="preserve"> </w:t>
      </w:r>
      <w:r w:rsidRPr="00DA5FF7">
        <w:rPr>
          <w:rFonts w:ascii="Arial" w:hAnsi="Arial" w:cs="Arial"/>
          <w:sz w:val="24"/>
          <w:szCs w:val="24"/>
        </w:rPr>
        <w:t>and any governance guidance issued by NHS England.</w:t>
      </w:r>
    </w:p>
    <w:p w14:paraId="22349480" w14:textId="63AC68E1" w:rsidR="00A63544" w:rsidRDefault="00A41EEA" w:rsidP="00EB36C1">
      <w:pPr>
        <w:pStyle w:val="ListParagraph"/>
        <w:numPr>
          <w:ilvl w:val="2"/>
          <w:numId w:val="14"/>
        </w:numPr>
        <w:spacing w:before="280" w:after="240" w:line="360" w:lineRule="atLeast"/>
        <w:ind w:left="426" w:hanging="710"/>
        <w:jc w:val="both"/>
        <w:outlineLvl w:val="2"/>
        <w:rPr>
          <w:rFonts w:ascii="Arial" w:hAnsi="Arial" w:cs="Arial"/>
          <w:sz w:val="24"/>
          <w:szCs w:val="24"/>
        </w:rPr>
      </w:pPr>
      <w:r w:rsidRPr="07D71E14">
        <w:rPr>
          <w:rFonts w:ascii="Arial" w:hAnsi="Arial" w:cs="Arial"/>
          <w:sz w:val="24"/>
          <w:szCs w:val="24"/>
        </w:rPr>
        <w:t xml:space="preserve">The ICB has agreed a </w:t>
      </w:r>
      <w:r w:rsidR="00490CBD" w:rsidRPr="07D71E14">
        <w:rPr>
          <w:rFonts w:ascii="Arial" w:hAnsi="Arial" w:cs="Arial"/>
          <w:sz w:val="24"/>
          <w:szCs w:val="24"/>
        </w:rPr>
        <w:t>C</w:t>
      </w:r>
      <w:r w:rsidRPr="07D71E14">
        <w:rPr>
          <w:rFonts w:ascii="Arial" w:hAnsi="Arial" w:cs="Arial"/>
          <w:sz w:val="24"/>
          <w:szCs w:val="24"/>
        </w:rPr>
        <w:t xml:space="preserve">ode of </w:t>
      </w:r>
      <w:r w:rsidR="00490CBD" w:rsidRPr="07D71E14">
        <w:rPr>
          <w:rFonts w:ascii="Arial" w:hAnsi="Arial" w:cs="Arial"/>
          <w:sz w:val="24"/>
          <w:szCs w:val="24"/>
        </w:rPr>
        <w:t>C</w:t>
      </w:r>
      <w:r w:rsidRPr="07D71E14">
        <w:rPr>
          <w:rFonts w:ascii="Arial" w:hAnsi="Arial" w:cs="Arial"/>
          <w:sz w:val="24"/>
          <w:szCs w:val="24"/>
        </w:rPr>
        <w:t xml:space="preserve">onduct and </w:t>
      </w:r>
      <w:r w:rsidR="00490CBD" w:rsidRPr="07D71E14">
        <w:rPr>
          <w:rFonts w:ascii="Arial" w:hAnsi="Arial" w:cs="Arial"/>
          <w:sz w:val="24"/>
          <w:szCs w:val="24"/>
        </w:rPr>
        <w:t>B</w:t>
      </w:r>
      <w:r w:rsidRPr="07D71E14">
        <w:rPr>
          <w:rFonts w:ascii="Arial" w:hAnsi="Arial" w:cs="Arial"/>
          <w:sz w:val="24"/>
          <w:szCs w:val="24"/>
        </w:rPr>
        <w:t xml:space="preserve">ehaviours which sets out the expected behaviours that members of the </w:t>
      </w:r>
      <w:r w:rsidR="00666229" w:rsidRPr="07D71E14">
        <w:rPr>
          <w:rFonts w:ascii="Arial" w:hAnsi="Arial" w:cs="Arial"/>
          <w:sz w:val="24"/>
          <w:szCs w:val="24"/>
        </w:rPr>
        <w:t>b</w:t>
      </w:r>
      <w:r w:rsidRPr="07D71E14">
        <w:rPr>
          <w:rFonts w:ascii="Arial" w:hAnsi="Arial" w:cs="Arial"/>
          <w:sz w:val="24"/>
          <w:szCs w:val="24"/>
        </w:rPr>
        <w:t>oard and its committees will uphold whil</w:t>
      </w:r>
      <w:r w:rsidR="00480456" w:rsidRPr="07D71E14">
        <w:rPr>
          <w:rFonts w:ascii="Arial" w:hAnsi="Arial" w:cs="Arial"/>
          <w:sz w:val="24"/>
          <w:szCs w:val="24"/>
        </w:rPr>
        <w:t>e</w:t>
      </w:r>
      <w:r w:rsidRPr="07D71E14">
        <w:rPr>
          <w:rFonts w:ascii="Arial" w:hAnsi="Arial" w:cs="Arial"/>
          <w:sz w:val="24"/>
          <w:szCs w:val="24"/>
        </w:rPr>
        <w:t xml:space="preserve"> undertaking ICB business. It also includes a set of principles that will guide decision</w:t>
      </w:r>
      <w:r w:rsidR="003A52F1" w:rsidRPr="07D71E14">
        <w:rPr>
          <w:rFonts w:ascii="Arial" w:hAnsi="Arial" w:cs="Arial"/>
          <w:sz w:val="24"/>
          <w:szCs w:val="24"/>
        </w:rPr>
        <w:t>-</w:t>
      </w:r>
      <w:r w:rsidRPr="07D71E14">
        <w:rPr>
          <w:rFonts w:ascii="Arial" w:hAnsi="Arial" w:cs="Arial"/>
          <w:sz w:val="24"/>
          <w:szCs w:val="24"/>
        </w:rPr>
        <w:t xml:space="preserve">making in the ICB. The ICB </w:t>
      </w:r>
      <w:r w:rsidR="00480456" w:rsidRPr="07D71E14">
        <w:rPr>
          <w:rFonts w:ascii="Arial" w:hAnsi="Arial" w:cs="Arial"/>
          <w:sz w:val="24"/>
          <w:szCs w:val="24"/>
        </w:rPr>
        <w:t xml:space="preserve">Code of Conduct </w:t>
      </w:r>
      <w:r w:rsidRPr="07D71E14">
        <w:rPr>
          <w:rFonts w:ascii="Arial" w:hAnsi="Arial" w:cs="Arial"/>
          <w:sz w:val="24"/>
          <w:szCs w:val="24"/>
        </w:rPr>
        <w:t xml:space="preserve">and </w:t>
      </w:r>
      <w:r w:rsidR="00490CBD" w:rsidRPr="07D71E14">
        <w:rPr>
          <w:rFonts w:ascii="Arial" w:hAnsi="Arial" w:cs="Arial"/>
          <w:sz w:val="24"/>
          <w:szCs w:val="24"/>
        </w:rPr>
        <w:t>B</w:t>
      </w:r>
      <w:r w:rsidRPr="07D71E14">
        <w:rPr>
          <w:rFonts w:ascii="Arial" w:hAnsi="Arial" w:cs="Arial"/>
          <w:sz w:val="24"/>
          <w:szCs w:val="24"/>
        </w:rPr>
        <w:t>ehaviours</w:t>
      </w:r>
      <w:r w:rsidR="00A63544">
        <w:rPr>
          <w:rFonts w:ascii="Arial" w:hAnsi="Arial" w:cs="Arial"/>
          <w:sz w:val="24"/>
          <w:szCs w:val="24"/>
        </w:rPr>
        <w:t xml:space="preserve"> policy is </w:t>
      </w:r>
      <w:r w:rsidRPr="07D71E14">
        <w:rPr>
          <w:rFonts w:ascii="Arial" w:hAnsi="Arial" w:cs="Arial"/>
          <w:sz w:val="24"/>
          <w:szCs w:val="24"/>
        </w:rPr>
        <w:t xml:space="preserve">published </w:t>
      </w:r>
      <w:r w:rsidR="00A63544">
        <w:rPr>
          <w:rFonts w:ascii="Arial" w:hAnsi="Arial" w:cs="Arial"/>
          <w:sz w:val="24"/>
          <w:szCs w:val="24"/>
        </w:rPr>
        <w:t>on the ICB website</w:t>
      </w:r>
      <w:r w:rsidR="00802359">
        <w:rPr>
          <w:rFonts w:ascii="Arial" w:hAnsi="Arial" w:cs="Arial"/>
          <w:sz w:val="24"/>
          <w:szCs w:val="24"/>
        </w:rPr>
        <w:t xml:space="preserve">. </w:t>
      </w:r>
    </w:p>
    <w:p w14:paraId="4DD301BA" w14:textId="0721928D" w:rsidR="00A41EEA" w:rsidRDefault="00802359" w:rsidP="00A63544">
      <w:pPr>
        <w:pStyle w:val="ListParagraph"/>
        <w:spacing w:before="280" w:after="240" w:line="360" w:lineRule="atLeast"/>
        <w:ind w:left="426"/>
        <w:jc w:val="both"/>
        <w:outlineLvl w:val="2"/>
        <w:rPr>
          <w:rFonts w:ascii="Arial" w:hAnsi="Arial" w:cs="Arial"/>
          <w:sz w:val="24"/>
          <w:szCs w:val="24"/>
        </w:rPr>
      </w:pPr>
      <w:hyperlink r:id="rId14" w:history="1">
        <w:r w:rsidRPr="00256B5A">
          <w:rPr>
            <w:rStyle w:val="Hyperlink"/>
            <w:rFonts w:ascii="Arial" w:hAnsi="Arial" w:cs="Arial"/>
            <w:sz w:val="24"/>
            <w:szCs w:val="24"/>
          </w:rPr>
          <w:t>https://humberandnorthyorkshire.icb.nhs.uk/governance-publications/</w:t>
        </w:r>
      </w:hyperlink>
    </w:p>
    <w:p w14:paraId="647C4D93" w14:textId="77777777" w:rsidR="00802359" w:rsidRPr="00DA5FF7" w:rsidRDefault="00802359" w:rsidP="00A63544">
      <w:pPr>
        <w:pStyle w:val="ListParagraph"/>
        <w:spacing w:before="280" w:after="240" w:line="360" w:lineRule="atLeast"/>
        <w:ind w:left="426"/>
        <w:jc w:val="both"/>
        <w:outlineLvl w:val="2"/>
        <w:rPr>
          <w:rFonts w:ascii="Arial" w:hAnsi="Arial" w:cs="Arial"/>
          <w:sz w:val="24"/>
          <w:szCs w:val="24"/>
        </w:rPr>
      </w:pPr>
    </w:p>
    <w:p w14:paraId="32F6271F" w14:textId="77777777" w:rsidR="00A41EEA" w:rsidRPr="00DA5FF7" w:rsidRDefault="00A41EEA" w:rsidP="00B352DD">
      <w:pPr>
        <w:pStyle w:val="Heading2"/>
        <w:numPr>
          <w:ilvl w:val="1"/>
          <w:numId w:val="14"/>
        </w:numPr>
        <w:spacing w:before="240" w:after="240"/>
        <w:ind w:left="426" w:hanging="710"/>
        <w:rPr>
          <w:rFonts w:cs="Arial"/>
          <w:b/>
          <w:bCs/>
          <w:szCs w:val="28"/>
        </w:rPr>
      </w:pPr>
      <w:bookmarkStart w:id="103" w:name="_Toc512936043"/>
      <w:bookmarkStart w:id="104" w:name="_Toc101209518"/>
      <w:bookmarkStart w:id="105" w:name="_Toc198818331"/>
      <w:r w:rsidRPr="00DA5FF7">
        <w:rPr>
          <w:rFonts w:cs="Arial"/>
          <w:b/>
          <w:bCs/>
          <w:szCs w:val="28"/>
        </w:rPr>
        <w:t>General</w:t>
      </w:r>
      <w:bookmarkEnd w:id="103"/>
      <w:bookmarkEnd w:id="104"/>
      <w:bookmarkEnd w:id="105"/>
    </w:p>
    <w:p w14:paraId="28478EFA" w14:textId="77777777" w:rsidR="00A41EEA" w:rsidRPr="00DA5FF7" w:rsidRDefault="00A41EEA" w:rsidP="00EB36C1">
      <w:pPr>
        <w:pStyle w:val="ListParagraph"/>
        <w:numPr>
          <w:ilvl w:val="2"/>
          <w:numId w:val="14"/>
        </w:numPr>
        <w:spacing w:before="240" w:after="120" w:line="360" w:lineRule="atLeast"/>
        <w:ind w:left="425" w:hanging="709"/>
        <w:contextualSpacing w:val="0"/>
        <w:jc w:val="both"/>
        <w:outlineLvl w:val="2"/>
        <w:rPr>
          <w:rFonts w:ascii="Arial" w:hAnsi="Arial" w:cs="Arial"/>
          <w:sz w:val="24"/>
          <w:szCs w:val="24"/>
        </w:rPr>
      </w:pPr>
      <w:r w:rsidRPr="00DA5FF7">
        <w:rPr>
          <w:rFonts w:ascii="Arial" w:hAnsi="Arial" w:cs="Arial"/>
          <w:sz w:val="24"/>
          <w:szCs w:val="24"/>
        </w:rPr>
        <w:t>The ICB will:</w:t>
      </w:r>
    </w:p>
    <w:p w14:paraId="5C44E7EF" w14:textId="141DF441" w:rsidR="00A41EEA" w:rsidRPr="00DA5FF7" w:rsidRDefault="00A41EEA" w:rsidP="00EB36C1">
      <w:pPr>
        <w:pStyle w:val="ListParagraph"/>
        <w:numPr>
          <w:ilvl w:val="3"/>
          <w:numId w:val="14"/>
        </w:numPr>
        <w:spacing w:before="120" w:after="50" w:line="360" w:lineRule="atLeast"/>
        <w:ind w:left="782" w:hanging="357"/>
        <w:contextualSpacing w:val="0"/>
        <w:jc w:val="both"/>
        <w:outlineLvl w:val="2"/>
        <w:rPr>
          <w:rFonts w:ascii="Arial" w:hAnsi="Arial" w:cs="Arial"/>
          <w:sz w:val="24"/>
          <w:szCs w:val="24"/>
        </w:rPr>
      </w:pPr>
      <w:r w:rsidRPr="00DA5FF7">
        <w:rPr>
          <w:rFonts w:ascii="Arial" w:hAnsi="Arial" w:cs="Arial"/>
          <w:sz w:val="24"/>
          <w:szCs w:val="24"/>
        </w:rPr>
        <w:t xml:space="preserve">comply with all relevant laws including but not limited to the </w:t>
      </w:r>
      <w:r w:rsidRPr="00DA5FF7">
        <w:rPr>
          <w:rFonts w:ascii="Arial" w:hAnsi="Arial" w:cs="Arial"/>
          <w:color w:val="000000" w:themeColor="text1"/>
          <w:sz w:val="24"/>
          <w:szCs w:val="24"/>
        </w:rPr>
        <w:t xml:space="preserve">2006 Act </w:t>
      </w:r>
      <w:r w:rsidRPr="00DA5FF7">
        <w:rPr>
          <w:rFonts w:ascii="Arial" w:hAnsi="Arial" w:cs="Arial"/>
          <w:sz w:val="24"/>
          <w:szCs w:val="24"/>
        </w:rPr>
        <w:t>and the duties prescribed within it and any relevant regulations</w:t>
      </w:r>
    </w:p>
    <w:p w14:paraId="5A8290DE" w14:textId="5C30254F" w:rsidR="00A41EEA" w:rsidRPr="00DA5FF7" w:rsidRDefault="00A41EEA" w:rsidP="00EB36C1">
      <w:pPr>
        <w:pStyle w:val="ListParagraph"/>
        <w:numPr>
          <w:ilvl w:val="3"/>
          <w:numId w:val="14"/>
        </w:numPr>
        <w:spacing w:before="50" w:after="50" w:line="360" w:lineRule="atLeast"/>
        <w:ind w:left="782" w:hanging="357"/>
        <w:contextualSpacing w:val="0"/>
        <w:jc w:val="both"/>
        <w:outlineLvl w:val="2"/>
        <w:rPr>
          <w:rFonts w:ascii="Arial" w:hAnsi="Arial" w:cs="Arial"/>
          <w:sz w:val="24"/>
          <w:szCs w:val="24"/>
        </w:rPr>
      </w:pPr>
      <w:r w:rsidRPr="00DA5FF7">
        <w:rPr>
          <w:rFonts w:ascii="Arial" w:hAnsi="Arial" w:cs="Arial"/>
          <w:sz w:val="24"/>
          <w:szCs w:val="24"/>
        </w:rPr>
        <w:t>comply with directions issued by the Secretary of State for Health and Social Care</w:t>
      </w:r>
    </w:p>
    <w:p w14:paraId="5DFC74B4" w14:textId="77904546" w:rsidR="00A41EEA" w:rsidRPr="00DA5FF7" w:rsidRDefault="00A41EEA" w:rsidP="00EB36C1">
      <w:pPr>
        <w:pStyle w:val="ListParagraph"/>
        <w:numPr>
          <w:ilvl w:val="3"/>
          <w:numId w:val="14"/>
        </w:numPr>
        <w:spacing w:before="50" w:after="50" w:line="360" w:lineRule="atLeast"/>
        <w:ind w:left="782" w:hanging="357"/>
        <w:contextualSpacing w:val="0"/>
        <w:jc w:val="both"/>
        <w:outlineLvl w:val="2"/>
        <w:rPr>
          <w:rFonts w:ascii="Arial" w:hAnsi="Arial" w:cs="Arial"/>
          <w:sz w:val="24"/>
          <w:szCs w:val="24"/>
        </w:rPr>
      </w:pPr>
      <w:r w:rsidRPr="00DA5FF7">
        <w:rPr>
          <w:rFonts w:ascii="Arial" w:hAnsi="Arial" w:cs="Arial"/>
          <w:sz w:val="24"/>
          <w:szCs w:val="24"/>
        </w:rPr>
        <w:t xml:space="preserve">comply with directions issued by NHS England </w:t>
      </w:r>
    </w:p>
    <w:p w14:paraId="39161859" w14:textId="49C5A159" w:rsidR="00A41EEA" w:rsidRPr="00DA5FF7" w:rsidRDefault="00A41EEA" w:rsidP="00EB36C1">
      <w:pPr>
        <w:pStyle w:val="ListParagraph"/>
        <w:numPr>
          <w:ilvl w:val="3"/>
          <w:numId w:val="14"/>
        </w:numPr>
        <w:spacing w:before="50" w:after="50" w:line="360" w:lineRule="atLeast"/>
        <w:ind w:left="782" w:hanging="357"/>
        <w:contextualSpacing w:val="0"/>
        <w:jc w:val="both"/>
        <w:outlineLvl w:val="2"/>
        <w:rPr>
          <w:rFonts w:ascii="Arial" w:hAnsi="Arial" w:cs="Arial"/>
          <w:sz w:val="24"/>
          <w:szCs w:val="24"/>
        </w:rPr>
      </w:pPr>
      <w:r w:rsidRPr="00DA5FF7">
        <w:rPr>
          <w:rFonts w:ascii="Arial" w:hAnsi="Arial" w:cs="Arial"/>
          <w:sz w:val="24"/>
          <w:szCs w:val="24"/>
        </w:rPr>
        <w:t>have regard to statutory guidance including that issued by NHS England</w:t>
      </w:r>
    </w:p>
    <w:p w14:paraId="1FB0EAF2" w14:textId="13254959" w:rsidR="00A41EEA" w:rsidRPr="00DA5FF7" w:rsidRDefault="00A41EEA" w:rsidP="00EB36C1">
      <w:pPr>
        <w:pStyle w:val="ListParagraph"/>
        <w:numPr>
          <w:ilvl w:val="3"/>
          <w:numId w:val="14"/>
        </w:numPr>
        <w:spacing w:before="50" w:after="50" w:line="360" w:lineRule="atLeast"/>
        <w:ind w:left="782" w:hanging="357"/>
        <w:contextualSpacing w:val="0"/>
        <w:jc w:val="both"/>
        <w:outlineLvl w:val="2"/>
        <w:rPr>
          <w:rFonts w:ascii="Arial" w:hAnsi="Arial" w:cs="Arial"/>
          <w:sz w:val="24"/>
          <w:szCs w:val="24"/>
        </w:rPr>
      </w:pPr>
      <w:r w:rsidRPr="00DA5FF7">
        <w:rPr>
          <w:rFonts w:ascii="Arial" w:hAnsi="Arial" w:cs="Arial"/>
          <w:sz w:val="24"/>
          <w:szCs w:val="24"/>
        </w:rPr>
        <w:t>take account, as appropriate, of other documents, advice and guidance issued by relevant authorities, including that issued by NHS England</w:t>
      </w:r>
    </w:p>
    <w:p w14:paraId="61320CDF" w14:textId="77777777" w:rsidR="00A41EEA" w:rsidRPr="00DA5FF7" w:rsidRDefault="00A41EEA" w:rsidP="00EB36C1">
      <w:pPr>
        <w:pStyle w:val="ListParagraph"/>
        <w:numPr>
          <w:ilvl w:val="3"/>
          <w:numId w:val="14"/>
        </w:numPr>
        <w:spacing w:before="50" w:after="240" w:line="360" w:lineRule="atLeast"/>
        <w:ind w:left="782" w:hanging="357"/>
        <w:contextualSpacing w:val="0"/>
        <w:jc w:val="both"/>
        <w:outlineLvl w:val="2"/>
        <w:rPr>
          <w:rFonts w:ascii="Arial" w:hAnsi="Arial" w:cs="Arial"/>
          <w:sz w:val="24"/>
          <w:szCs w:val="24"/>
        </w:rPr>
      </w:pPr>
      <w:r w:rsidRPr="00DA5FF7">
        <w:rPr>
          <w:rFonts w:ascii="Arial" w:hAnsi="Arial" w:cs="Arial"/>
          <w:sz w:val="24"/>
          <w:szCs w:val="24"/>
        </w:rPr>
        <w:t>respond to reports and recommendations made by local Healthwatch organisations within the ICB area.</w:t>
      </w:r>
    </w:p>
    <w:p w14:paraId="104FBBF7" w14:textId="693CB412" w:rsidR="00A41EEA" w:rsidRPr="00DA5FF7" w:rsidRDefault="00A41EEA" w:rsidP="00EB36C1">
      <w:pPr>
        <w:pStyle w:val="ListParagraph"/>
        <w:numPr>
          <w:ilvl w:val="2"/>
          <w:numId w:val="14"/>
        </w:numPr>
        <w:tabs>
          <w:tab w:val="left" w:pos="1418"/>
        </w:tabs>
        <w:spacing w:before="240" w:after="240" w:line="360" w:lineRule="atLeast"/>
        <w:ind w:left="426" w:hanging="710"/>
        <w:contextualSpacing w:val="0"/>
        <w:jc w:val="both"/>
        <w:outlineLvl w:val="2"/>
        <w:rPr>
          <w:rFonts w:ascii="Arial" w:hAnsi="Arial" w:cs="Arial"/>
          <w:b/>
          <w:sz w:val="24"/>
          <w:szCs w:val="24"/>
        </w:rPr>
      </w:pPr>
      <w:r w:rsidRPr="00DA5FF7">
        <w:rPr>
          <w:rFonts w:ascii="Arial" w:hAnsi="Arial" w:cs="Arial"/>
          <w:sz w:val="24"/>
          <w:szCs w:val="24"/>
        </w:rPr>
        <w:t>The ICB will develop and implement the necessary systems and processes to comply with a)</w:t>
      </w:r>
      <w:r w:rsidR="00B45815">
        <w:rPr>
          <w:rFonts w:ascii="Arial" w:hAnsi="Arial" w:cs="Arial"/>
          <w:sz w:val="24"/>
          <w:szCs w:val="24"/>
        </w:rPr>
        <w:t>–</w:t>
      </w:r>
      <w:r w:rsidRPr="00DA5FF7">
        <w:rPr>
          <w:rFonts w:ascii="Arial" w:hAnsi="Arial" w:cs="Arial"/>
          <w:sz w:val="24"/>
          <w:szCs w:val="24"/>
        </w:rPr>
        <w:t xml:space="preserve">f) above, documenting them as necessary in this </w:t>
      </w:r>
      <w:r w:rsidR="003E6490">
        <w:rPr>
          <w:rFonts w:ascii="Arial" w:hAnsi="Arial" w:cs="Arial"/>
          <w:sz w:val="24"/>
          <w:szCs w:val="24"/>
        </w:rPr>
        <w:t>C</w:t>
      </w:r>
      <w:r w:rsidRPr="00DA5FF7">
        <w:rPr>
          <w:rFonts w:ascii="Arial" w:hAnsi="Arial" w:cs="Arial"/>
          <w:sz w:val="24"/>
          <w:szCs w:val="24"/>
        </w:rPr>
        <w:t xml:space="preserve">onstitution, its </w:t>
      </w:r>
      <w:r w:rsidR="003E6490">
        <w:rPr>
          <w:rFonts w:ascii="Arial" w:hAnsi="Arial" w:cs="Arial"/>
          <w:sz w:val="24"/>
          <w:szCs w:val="24"/>
        </w:rPr>
        <w:t>G</w:t>
      </w:r>
      <w:r w:rsidRPr="00DA5FF7">
        <w:rPr>
          <w:rFonts w:ascii="Arial" w:hAnsi="Arial" w:cs="Arial"/>
          <w:sz w:val="24"/>
          <w:szCs w:val="24"/>
        </w:rPr>
        <w:t xml:space="preserve">overnance </w:t>
      </w:r>
      <w:r w:rsidR="003E6490">
        <w:rPr>
          <w:rFonts w:ascii="Arial" w:hAnsi="Arial" w:cs="Arial"/>
          <w:sz w:val="24"/>
          <w:szCs w:val="24"/>
        </w:rPr>
        <w:t>H</w:t>
      </w:r>
      <w:r w:rsidRPr="00DA5FF7">
        <w:rPr>
          <w:rFonts w:ascii="Arial" w:hAnsi="Arial" w:cs="Arial"/>
          <w:sz w:val="24"/>
          <w:szCs w:val="24"/>
        </w:rPr>
        <w:t>andbook and other relevant policies and procedures as appropriate.</w:t>
      </w:r>
    </w:p>
    <w:p w14:paraId="5DEAAF45" w14:textId="02331395" w:rsidR="00A41EEA" w:rsidRPr="00DA5FF7" w:rsidRDefault="00A41EEA" w:rsidP="00B352DD">
      <w:pPr>
        <w:pStyle w:val="Heading2"/>
        <w:numPr>
          <w:ilvl w:val="1"/>
          <w:numId w:val="14"/>
        </w:numPr>
        <w:spacing w:before="240" w:after="240"/>
        <w:ind w:left="426" w:hanging="710"/>
        <w:rPr>
          <w:rFonts w:cs="Arial"/>
          <w:b/>
          <w:bCs/>
          <w:szCs w:val="28"/>
        </w:rPr>
      </w:pPr>
      <w:bookmarkStart w:id="106" w:name="_Toc512936045"/>
      <w:bookmarkStart w:id="107" w:name="_Toc101209519"/>
      <w:bookmarkStart w:id="108" w:name="_Toc198818332"/>
      <w:r w:rsidRPr="00DA5FF7">
        <w:rPr>
          <w:rFonts w:cs="Arial"/>
          <w:b/>
          <w:bCs/>
          <w:szCs w:val="28"/>
        </w:rPr>
        <w:t xml:space="preserve">Authority to </w:t>
      </w:r>
      <w:r w:rsidR="003E6490">
        <w:rPr>
          <w:rFonts w:cs="Arial"/>
          <w:b/>
          <w:bCs/>
          <w:szCs w:val="28"/>
        </w:rPr>
        <w:t>a</w:t>
      </w:r>
      <w:r w:rsidRPr="00DA5FF7">
        <w:rPr>
          <w:rFonts w:cs="Arial"/>
          <w:b/>
          <w:bCs/>
          <w:szCs w:val="28"/>
        </w:rPr>
        <w:t>ct</w:t>
      </w:r>
      <w:bookmarkEnd w:id="106"/>
      <w:bookmarkEnd w:id="107"/>
      <w:bookmarkEnd w:id="108"/>
    </w:p>
    <w:p w14:paraId="0F52E148" w14:textId="77777777" w:rsidR="00A41EEA" w:rsidRPr="00DA5FF7" w:rsidRDefault="00A41EEA" w:rsidP="00EB36C1">
      <w:pPr>
        <w:pStyle w:val="ListParagraph"/>
        <w:numPr>
          <w:ilvl w:val="2"/>
          <w:numId w:val="14"/>
        </w:numPr>
        <w:tabs>
          <w:tab w:val="left" w:pos="1418"/>
        </w:tabs>
        <w:spacing w:before="240" w:after="120" w:line="360" w:lineRule="atLeast"/>
        <w:ind w:left="425" w:hanging="709"/>
        <w:contextualSpacing w:val="0"/>
        <w:jc w:val="both"/>
        <w:outlineLvl w:val="2"/>
        <w:rPr>
          <w:rFonts w:ascii="Arial" w:hAnsi="Arial" w:cs="Arial"/>
          <w:sz w:val="24"/>
          <w:szCs w:val="24"/>
        </w:rPr>
      </w:pPr>
      <w:r w:rsidRPr="00DA5FF7">
        <w:rPr>
          <w:rFonts w:ascii="Arial" w:hAnsi="Arial" w:cs="Arial"/>
          <w:sz w:val="24"/>
          <w:szCs w:val="24"/>
        </w:rPr>
        <w:t xml:space="preserve">The ICB is accountable for exercising its statutory functions and may grant authority to act on its behalf to: </w:t>
      </w:r>
    </w:p>
    <w:p w14:paraId="79993A41" w14:textId="77777777" w:rsidR="00A41EEA" w:rsidRPr="00DA5FF7" w:rsidRDefault="00A41EEA" w:rsidP="00EB36C1">
      <w:pPr>
        <w:pStyle w:val="ListParagraph"/>
        <w:numPr>
          <w:ilvl w:val="3"/>
          <w:numId w:val="14"/>
        </w:numPr>
        <w:spacing w:before="240" w:after="50" w:line="360" w:lineRule="atLeast"/>
        <w:ind w:left="782" w:hanging="357"/>
        <w:contextualSpacing w:val="0"/>
        <w:jc w:val="both"/>
        <w:outlineLvl w:val="2"/>
        <w:rPr>
          <w:rFonts w:ascii="Arial" w:hAnsi="Arial" w:cs="Arial"/>
          <w:sz w:val="24"/>
          <w:szCs w:val="24"/>
        </w:rPr>
      </w:pPr>
      <w:r w:rsidRPr="00DA5FF7">
        <w:rPr>
          <w:rFonts w:ascii="Arial" w:hAnsi="Arial" w:cs="Arial"/>
          <w:sz w:val="24"/>
          <w:szCs w:val="24"/>
        </w:rPr>
        <w:t>any of its members or employees</w:t>
      </w:r>
    </w:p>
    <w:p w14:paraId="065CCB2D" w14:textId="640CE2D8" w:rsidR="00A41EEA" w:rsidRPr="00DA5FF7" w:rsidRDefault="00A41EEA" w:rsidP="00EB36C1">
      <w:pPr>
        <w:pStyle w:val="ListParagraph"/>
        <w:numPr>
          <w:ilvl w:val="3"/>
          <w:numId w:val="14"/>
        </w:numPr>
        <w:spacing w:before="50" w:after="240" w:line="360" w:lineRule="atLeast"/>
        <w:ind w:left="782" w:hanging="357"/>
        <w:contextualSpacing w:val="0"/>
        <w:jc w:val="both"/>
        <w:outlineLvl w:val="2"/>
        <w:rPr>
          <w:rFonts w:ascii="Arial" w:hAnsi="Arial" w:cs="Arial"/>
          <w:sz w:val="24"/>
          <w:szCs w:val="24"/>
        </w:rPr>
      </w:pPr>
      <w:r w:rsidRPr="00DA5FF7">
        <w:rPr>
          <w:rFonts w:ascii="Arial" w:hAnsi="Arial" w:cs="Arial"/>
          <w:sz w:val="24"/>
          <w:szCs w:val="24"/>
        </w:rPr>
        <w:t>a committee or sub-committee of the ICB</w:t>
      </w:r>
      <w:r w:rsidR="003E6490">
        <w:rPr>
          <w:rFonts w:ascii="Arial" w:hAnsi="Arial" w:cs="Arial"/>
          <w:sz w:val="24"/>
          <w:szCs w:val="24"/>
        </w:rPr>
        <w:t>.</w:t>
      </w:r>
    </w:p>
    <w:p w14:paraId="47053F9F" w14:textId="261D26E8" w:rsidR="00A41EEA" w:rsidRPr="00DA5FF7" w:rsidRDefault="00A41EEA" w:rsidP="00EB36C1">
      <w:pPr>
        <w:pStyle w:val="ListParagraph"/>
        <w:numPr>
          <w:ilvl w:val="2"/>
          <w:numId w:val="14"/>
        </w:numPr>
        <w:tabs>
          <w:tab w:val="left" w:pos="1418"/>
        </w:tabs>
        <w:spacing w:before="240" w:after="240" w:line="360" w:lineRule="atLeast"/>
        <w:ind w:left="426" w:hanging="710"/>
        <w:contextualSpacing w:val="0"/>
        <w:jc w:val="both"/>
        <w:outlineLvl w:val="2"/>
        <w:rPr>
          <w:rFonts w:ascii="Arial" w:hAnsi="Arial" w:cs="Arial"/>
          <w:sz w:val="24"/>
          <w:szCs w:val="24"/>
        </w:rPr>
      </w:pPr>
      <w:r w:rsidRPr="00DA5FF7">
        <w:rPr>
          <w:rFonts w:ascii="Arial" w:hAnsi="Arial" w:cs="Arial"/>
          <w:sz w:val="24"/>
          <w:szCs w:val="24"/>
        </w:rPr>
        <w:t xml:space="preserve">Under section 65Z5 of the 2006 Act, the ICB may arrange with another ICB, an NHS trust, NHS foundation trust, NHS England, a local authority, combined authority or any other body </w:t>
      </w:r>
      <w:r w:rsidRPr="00DA5FF7">
        <w:rPr>
          <w:rFonts w:ascii="Arial" w:hAnsi="Arial" w:cs="Arial"/>
          <w:sz w:val="24"/>
          <w:szCs w:val="24"/>
        </w:rPr>
        <w:lastRenderedPageBreak/>
        <w:t>prescribed in Regulations, for the ICB’s functions to be exercised by or jointly with that other body or for the functions of that other body to be exercised by or jointly with the ICB. Where the ICB and other body enters such arrangements, they may also arrange for the functions in question to be exercised by a joint committee of theirs and/or for the establishment of a pooled fund to fund those functions (section 65Z6). In addition, under section 75 of the 2006 Act, the ICB may enter partnership arrangements with a local authority under which the local authority exercises specified ICB functions or the ICB exercises specified local authority functions, or the ICB and local authority establish a pooled fund.</w:t>
      </w:r>
    </w:p>
    <w:p w14:paraId="0CAF36A8" w14:textId="7B206C36" w:rsidR="00A41EEA" w:rsidRPr="00DA5FF7" w:rsidRDefault="00A41EEA" w:rsidP="00EB36C1">
      <w:pPr>
        <w:pStyle w:val="ListParagraph"/>
        <w:numPr>
          <w:ilvl w:val="2"/>
          <w:numId w:val="14"/>
        </w:numPr>
        <w:tabs>
          <w:tab w:val="left" w:pos="1418"/>
        </w:tabs>
        <w:spacing w:before="240" w:after="240" w:line="360" w:lineRule="atLeast"/>
        <w:ind w:left="426" w:hanging="710"/>
        <w:contextualSpacing w:val="0"/>
        <w:jc w:val="both"/>
        <w:outlineLvl w:val="2"/>
        <w:rPr>
          <w:rFonts w:ascii="Arial" w:hAnsi="Arial" w:cs="Arial"/>
          <w:sz w:val="24"/>
          <w:szCs w:val="24"/>
        </w:rPr>
      </w:pPr>
      <w:r w:rsidRPr="00DA5FF7">
        <w:rPr>
          <w:rFonts w:ascii="Arial" w:hAnsi="Arial" w:cs="Arial"/>
          <w:sz w:val="24"/>
          <w:szCs w:val="24"/>
        </w:rPr>
        <w:t>Where arrangements are made under section 65Z5 or section 75 of the 2006 Act</w:t>
      </w:r>
      <w:r w:rsidR="003206FB">
        <w:rPr>
          <w:rFonts w:ascii="Arial" w:hAnsi="Arial" w:cs="Arial"/>
          <w:sz w:val="24"/>
          <w:szCs w:val="24"/>
        </w:rPr>
        <w:t>,</w:t>
      </w:r>
      <w:r w:rsidRPr="00DA5FF7">
        <w:rPr>
          <w:rFonts w:ascii="Arial" w:hAnsi="Arial" w:cs="Arial"/>
          <w:sz w:val="24"/>
          <w:szCs w:val="24"/>
        </w:rPr>
        <w:t xml:space="preserve"> the </w:t>
      </w:r>
      <w:r w:rsidR="00666229">
        <w:rPr>
          <w:rFonts w:ascii="Arial" w:hAnsi="Arial" w:cs="Arial"/>
          <w:sz w:val="24"/>
          <w:szCs w:val="24"/>
        </w:rPr>
        <w:t>b</w:t>
      </w:r>
      <w:r w:rsidRPr="00DA5FF7">
        <w:rPr>
          <w:rFonts w:ascii="Arial" w:hAnsi="Arial" w:cs="Arial"/>
          <w:sz w:val="24"/>
          <w:szCs w:val="24"/>
        </w:rPr>
        <w:t xml:space="preserve">oard must authorise the arrangement, which must be described as appropriate in the </w:t>
      </w:r>
      <w:proofErr w:type="spellStart"/>
      <w:r w:rsidRPr="00DA5FF7">
        <w:rPr>
          <w:rFonts w:ascii="Arial" w:hAnsi="Arial" w:cs="Arial"/>
          <w:sz w:val="24"/>
          <w:szCs w:val="24"/>
        </w:rPr>
        <w:t>SoRD</w:t>
      </w:r>
      <w:proofErr w:type="spellEnd"/>
      <w:r w:rsidRPr="00DA5FF7">
        <w:rPr>
          <w:rFonts w:ascii="Arial" w:hAnsi="Arial" w:cs="Arial"/>
          <w:sz w:val="24"/>
          <w:szCs w:val="24"/>
        </w:rPr>
        <w:t>.</w:t>
      </w:r>
    </w:p>
    <w:p w14:paraId="30B1DCFD" w14:textId="77777777" w:rsidR="00A41EEA" w:rsidRPr="00DA5FF7" w:rsidRDefault="00A41EEA" w:rsidP="00EB36C1">
      <w:pPr>
        <w:pStyle w:val="Heading2"/>
        <w:numPr>
          <w:ilvl w:val="1"/>
          <w:numId w:val="14"/>
        </w:numPr>
        <w:spacing w:before="240" w:after="240"/>
        <w:ind w:left="426" w:hanging="710"/>
        <w:jc w:val="both"/>
        <w:rPr>
          <w:rFonts w:cs="Arial"/>
          <w:b/>
          <w:bCs/>
          <w:szCs w:val="28"/>
        </w:rPr>
      </w:pPr>
      <w:bookmarkStart w:id="109" w:name="_Toc101209520"/>
      <w:bookmarkStart w:id="110" w:name="_Toc198818333"/>
      <w:r w:rsidRPr="00DA5FF7">
        <w:rPr>
          <w:rFonts w:cs="Arial"/>
          <w:b/>
          <w:bCs/>
          <w:szCs w:val="28"/>
        </w:rPr>
        <w:t>Scheme of Reservation and Delegation</w:t>
      </w:r>
      <w:bookmarkEnd w:id="109"/>
      <w:bookmarkEnd w:id="110"/>
    </w:p>
    <w:p w14:paraId="3D020643" w14:textId="6746D723" w:rsidR="00BB3991" w:rsidRPr="00947655" w:rsidRDefault="00A41EEA" w:rsidP="00EB36C1">
      <w:pPr>
        <w:pStyle w:val="ListParagraph"/>
        <w:numPr>
          <w:ilvl w:val="2"/>
          <w:numId w:val="14"/>
        </w:numPr>
        <w:spacing w:before="240" w:after="240" w:line="360" w:lineRule="atLeast"/>
        <w:ind w:left="426" w:hanging="710"/>
        <w:jc w:val="both"/>
        <w:outlineLvl w:val="2"/>
        <w:rPr>
          <w:sz w:val="24"/>
          <w:szCs w:val="24"/>
        </w:rPr>
      </w:pPr>
      <w:r w:rsidRPr="00947655">
        <w:rPr>
          <w:rFonts w:ascii="Arial" w:hAnsi="Arial" w:cs="Arial"/>
          <w:sz w:val="24"/>
          <w:szCs w:val="24"/>
        </w:rPr>
        <w:t xml:space="preserve">The ICB has agreed a </w:t>
      </w:r>
      <w:r w:rsidR="00084008" w:rsidRPr="00947655">
        <w:rPr>
          <w:rFonts w:ascii="Arial" w:hAnsi="Arial" w:cs="Arial"/>
          <w:sz w:val="24"/>
          <w:szCs w:val="24"/>
        </w:rPr>
        <w:t>S</w:t>
      </w:r>
      <w:r w:rsidRPr="00947655">
        <w:rPr>
          <w:rFonts w:ascii="Arial" w:hAnsi="Arial" w:cs="Arial"/>
          <w:sz w:val="24"/>
          <w:szCs w:val="24"/>
        </w:rPr>
        <w:t xml:space="preserve">cheme of </w:t>
      </w:r>
      <w:r w:rsidR="00084008" w:rsidRPr="00947655">
        <w:rPr>
          <w:rFonts w:ascii="Arial" w:hAnsi="Arial" w:cs="Arial"/>
          <w:sz w:val="24"/>
          <w:szCs w:val="24"/>
        </w:rPr>
        <w:t>R</w:t>
      </w:r>
      <w:r w:rsidRPr="00947655">
        <w:rPr>
          <w:rFonts w:ascii="Arial" w:hAnsi="Arial" w:cs="Arial"/>
          <w:sz w:val="24"/>
          <w:szCs w:val="24"/>
        </w:rPr>
        <w:t xml:space="preserve">eservation and </w:t>
      </w:r>
      <w:r w:rsidR="00084008" w:rsidRPr="00947655">
        <w:rPr>
          <w:rFonts w:ascii="Arial" w:hAnsi="Arial" w:cs="Arial"/>
          <w:sz w:val="24"/>
          <w:szCs w:val="24"/>
        </w:rPr>
        <w:t>D</w:t>
      </w:r>
      <w:r w:rsidRPr="00947655">
        <w:rPr>
          <w:rFonts w:ascii="Arial" w:hAnsi="Arial" w:cs="Arial"/>
          <w:sz w:val="24"/>
          <w:szCs w:val="24"/>
        </w:rPr>
        <w:t>elegation (</w:t>
      </w:r>
      <w:proofErr w:type="spellStart"/>
      <w:r w:rsidRPr="00947655">
        <w:rPr>
          <w:rFonts w:ascii="Arial" w:hAnsi="Arial" w:cs="Arial"/>
          <w:sz w:val="24"/>
          <w:szCs w:val="24"/>
        </w:rPr>
        <w:t>SoRD</w:t>
      </w:r>
      <w:proofErr w:type="spellEnd"/>
      <w:r w:rsidRPr="00947655">
        <w:rPr>
          <w:rFonts w:ascii="Arial" w:hAnsi="Arial" w:cs="Arial"/>
          <w:sz w:val="24"/>
          <w:szCs w:val="24"/>
        </w:rPr>
        <w:t>)</w:t>
      </w:r>
      <w:r w:rsidR="00084008" w:rsidRPr="00947655">
        <w:rPr>
          <w:rFonts w:ascii="Arial" w:hAnsi="Arial" w:cs="Arial"/>
          <w:sz w:val="24"/>
          <w:szCs w:val="24"/>
        </w:rPr>
        <w:t>,</w:t>
      </w:r>
      <w:r w:rsidRPr="00947655">
        <w:rPr>
          <w:rFonts w:ascii="Arial" w:hAnsi="Arial" w:cs="Arial"/>
          <w:sz w:val="24"/>
          <w:szCs w:val="24"/>
        </w:rPr>
        <w:t xml:space="preserve"> </w:t>
      </w:r>
      <w:bookmarkStart w:id="111" w:name="_Hlk170212837"/>
      <w:r w:rsidRPr="00947655">
        <w:rPr>
          <w:rFonts w:ascii="Arial" w:hAnsi="Arial" w:cs="Arial"/>
          <w:sz w:val="24"/>
          <w:szCs w:val="24"/>
        </w:rPr>
        <w:t xml:space="preserve">which is published in full at </w:t>
      </w:r>
      <w:hyperlink r:id="rId15" w:history="1">
        <w:r w:rsidR="00947655" w:rsidRPr="000726E5">
          <w:rPr>
            <w:rStyle w:val="Hyperlink"/>
            <w:rFonts w:ascii="Arial" w:hAnsi="Arial" w:cs="Arial"/>
            <w:sz w:val="24"/>
            <w:szCs w:val="24"/>
          </w:rPr>
          <w:t>https://humberandnorthyorkshire.icb.nhs.uk/governance-publications/</w:t>
        </w:r>
      </w:hyperlink>
      <w:bookmarkEnd w:id="111"/>
    </w:p>
    <w:p w14:paraId="6B7B46F0" w14:textId="77777777" w:rsidR="00947655" w:rsidRPr="00947655" w:rsidRDefault="00947655" w:rsidP="00EB36C1">
      <w:pPr>
        <w:pStyle w:val="ListParagraph"/>
        <w:spacing w:before="240" w:after="240" w:line="360" w:lineRule="atLeast"/>
        <w:ind w:left="426"/>
        <w:jc w:val="both"/>
        <w:outlineLvl w:val="2"/>
        <w:rPr>
          <w:sz w:val="24"/>
          <w:szCs w:val="24"/>
        </w:rPr>
      </w:pPr>
    </w:p>
    <w:p w14:paraId="7C773EAA" w14:textId="4DAE911E" w:rsidR="00A41EEA" w:rsidRPr="00DA5FF7" w:rsidRDefault="00A41EEA" w:rsidP="00EB36C1">
      <w:pPr>
        <w:pStyle w:val="ListParagraph"/>
        <w:numPr>
          <w:ilvl w:val="2"/>
          <w:numId w:val="14"/>
        </w:numPr>
        <w:spacing w:before="240" w:after="240" w:line="360" w:lineRule="atLeast"/>
        <w:ind w:left="426" w:hanging="710"/>
        <w:jc w:val="both"/>
        <w:outlineLvl w:val="2"/>
        <w:rPr>
          <w:sz w:val="24"/>
          <w:szCs w:val="24"/>
        </w:rPr>
      </w:pPr>
      <w:r w:rsidRPr="07D71E14">
        <w:rPr>
          <w:rFonts w:ascii="Arial" w:hAnsi="Arial" w:cs="Arial"/>
          <w:sz w:val="24"/>
          <w:szCs w:val="24"/>
        </w:rPr>
        <w:t xml:space="preserve">Only the </w:t>
      </w:r>
      <w:r w:rsidR="00666229" w:rsidRPr="07D71E14">
        <w:rPr>
          <w:rFonts w:ascii="Arial" w:hAnsi="Arial" w:cs="Arial"/>
          <w:sz w:val="24"/>
          <w:szCs w:val="24"/>
        </w:rPr>
        <w:t>b</w:t>
      </w:r>
      <w:r w:rsidRPr="07D71E14">
        <w:rPr>
          <w:rFonts w:ascii="Arial" w:hAnsi="Arial" w:cs="Arial"/>
          <w:sz w:val="24"/>
          <w:szCs w:val="24"/>
        </w:rPr>
        <w:t xml:space="preserve">oard may agree the </w:t>
      </w:r>
      <w:proofErr w:type="spellStart"/>
      <w:r w:rsidRPr="07D71E14">
        <w:rPr>
          <w:rFonts w:ascii="Arial" w:hAnsi="Arial" w:cs="Arial"/>
          <w:sz w:val="24"/>
          <w:szCs w:val="24"/>
        </w:rPr>
        <w:t>SoRD</w:t>
      </w:r>
      <w:proofErr w:type="spellEnd"/>
      <w:r w:rsidRPr="07D71E14">
        <w:rPr>
          <w:rFonts w:ascii="Arial" w:hAnsi="Arial" w:cs="Arial"/>
          <w:sz w:val="24"/>
          <w:szCs w:val="24"/>
        </w:rPr>
        <w:t xml:space="preserve"> and amendments to the </w:t>
      </w:r>
      <w:proofErr w:type="spellStart"/>
      <w:r w:rsidRPr="07D71E14">
        <w:rPr>
          <w:rFonts w:ascii="Arial" w:hAnsi="Arial" w:cs="Arial"/>
          <w:sz w:val="24"/>
          <w:szCs w:val="24"/>
        </w:rPr>
        <w:t>SoRD</w:t>
      </w:r>
      <w:proofErr w:type="spellEnd"/>
      <w:r w:rsidRPr="07D71E14">
        <w:rPr>
          <w:rFonts w:ascii="Arial" w:hAnsi="Arial" w:cs="Arial"/>
          <w:sz w:val="24"/>
          <w:szCs w:val="24"/>
        </w:rPr>
        <w:t xml:space="preserve"> may only be approved by the </w:t>
      </w:r>
      <w:r w:rsidR="00666229" w:rsidRPr="07D71E14">
        <w:rPr>
          <w:rFonts w:ascii="Arial" w:hAnsi="Arial" w:cs="Arial"/>
          <w:sz w:val="24"/>
          <w:szCs w:val="24"/>
        </w:rPr>
        <w:t>b</w:t>
      </w:r>
      <w:r w:rsidRPr="07D71E14">
        <w:rPr>
          <w:rFonts w:ascii="Arial" w:hAnsi="Arial" w:cs="Arial"/>
          <w:sz w:val="24"/>
          <w:szCs w:val="24"/>
        </w:rPr>
        <w:t>oard</w:t>
      </w:r>
      <w:r w:rsidR="00DA5FF7" w:rsidRPr="07D71E14">
        <w:rPr>
          <w:rFonts w:ascii="Arial" w:hAnsi="Arial" w:cs="Arial"/>
          <w:sz w:val="24"/>
          <w:szCs w:val="24"/>
        </w:rPr>
        <w:t>.</w:t>
      </w:r>
    </w:p>
    <w:p w14:paraId="37977C81" w14:textId="77777777" w:rsidR="00BB3991" w:rsidRPr="00BB3991" w:rsidRDefault="00BB3991" w:rsidP="00EB36C1">
      <w:pPr>
        <w:pStyle w:val="ListParagraph"/>
        <w:spacing w:before="240" w:after="240" w:line="360" w:lineRule="atLeast"/>
        <w:ind w:left="426"/>
        <w:jc w:val="both"/>
        <w:outlineLvl w:val="2"/>
        <w:rPr>
          <w:sz w:val="24"/>
          <w:szCs w:val="24"/>
        </w:rPr>
      </w:pPr>
    </w:p>
    <w:p w14:paraId="027C28A8" w14:textId="11B7146E" w:rsidR="00A41EEA" w:rsidRPr="00DA5FF7" w:rsidRDefault="00A41EEA" w:rsidP="00EB36C1">
      <w:pPr>
        <w:pStyle w:val="ListParagraph"/>
        <w:numPr>
          <w:ilvl w:val="2"/>
          <w:numId w:val="14"/>
        </w:numPr>
        <w:spacing w:before="240" w:after="240" w:line="360" w:lineRule="atLeast"/>
        <w:ind w:left="426" w:hanging="710"/>
        <w:jc w:val="both"/>
        <w:outlineLvl w:val="2"/>
        <w:rPr>
          <w:sz w:val="24"/>
          <w:szCs w:val="24"/>
        </w:rPr>
      </w:pPr>
      <w:r w:rsidRPr="07D71E14">
        <w:rPr>
          <w:rFonts w:ascii="Arial" w:hAnsi="Arial" w:cs="Arial"/>
          <w:sz w:val="24"/>
          <w:szCs w:val="24"/>
        </w:rPr>
        <w:t xml:space="preserve">The </w:t>
      </w:r>
      <w:proofErr w:type="spellStart"/>
      <w:r w:rsidRPr="07D71E14">
        <w:rPr>
          <w:rFonts w:ascii="Arial" w:hAnsi="Arial" w:cs="Arial"/>
          <w:sz w:val="24"/>
          <w:szCs w:val="24"/>
        </w:rPr>
        <w:t>SoRD</w:t>
      </w:r>
      <w:proofErr w:type="spellEnd"/>
      <w:r w:rsidRPr="07D71E14">
        <w:rPr>
          <w:rFonts w:ascii="Arial" w:hAnsi="Arial" w:cs="Arial"/>
          <w:sz w:val="24"/>
          <w:szCs w:val="24"/>
        </w:rPr>
        <w:t xml:space="preserve"> sets out:</w:t>
      </w:r>
    </w:p>
    <w:p w14:paraId="0E4DFC13" w14:textId="0C09D8DA" w:rsidR="00A41EEA" w:rsidRPr="00DA5FF7" w:rsidRDefault="00A41EEA" w:rsidP="00EB36C1">
      <w:pPr>
        <w:pStyle w:val="ListParagraph"/>
        <w:numPr>
          <w:ilvl w:val="3"/>
          <w:numId w:val="14"/>
        </w:numPr>
        <w:spacing w:before="120" w:after="50" w:line="360" w:lineRule="atLeast"/>
        <w:ind w:left="782" w:hanging="357"/>
        <w:contextualSpacing w:val="0"/>
        <w:jc w:val="both"/>
        <w:outlineLvl w:val="2"/>
        <w:rPr>
          <w:rFonts w:ascii="Arial" w:hAnsi="Arial" w:cs="Arial"/>
          <w:sz w:val="24"/>
          <w:szCs w:val="24"/>
        </w:rPr>
      </w:pPr>
      <w:r w:rsidRPr="07D71E14">
        <w:rPr>
          <w:rFonts w:ascii="Arial" w:hAnsi="Arial" w:cs="Arial"/>
          <w:sz w:val="24"/>
          <w:szCs w:val="24"/>
        </w:rPr>
        <w:t xml:space="preserve">those functions that are reserved to the </w:t>
      </w:r>
      <w:r w:rsidR="00666229" w:rsidRPr="07D71E14">
        <w:rPr>
          <w:rFonts w:ascii="Arial" w:hAnsi="Arial" w:cs="Arial"/>
          <w:sz w:val="24"/>
          <w:szCs w:val="24"/>
        </w:rPr>
        <w:t>b</w:t>
      </w:r>
      <w:r w:rsidRPr="07D71E14">
        <w:rPr>
          <w:rFonts w:ascii="Arial" w:hAnsi="Arial" w:cs="Arial"/>
          <w:sz w:val="24"/>
          <w:szCs w:val="24"/>
        </w:rPr>
        <w:t>oard</w:t>
      </w:r>
    </w:p>
    <w:p w14:paraId="60CC1707" w14:textId="0834405E" w:rsidR="00A41EEA" w:rsidRPr="00DA5FF7" w:rsidRDefault="00A41EEA" w:rsidP="00EB36C1">
      <w:pPr>
        <w:pStyle w:val="ListParagraph"/>
        <w:numPr>
          <w:ilvl w:val="3"/>
          <w:numId w:val="14"/>
        </w:numPr>
        <w:spacing w:before="50" w:after="50" w:line="360" w:lineRule="atLeast"/>
        <w:ind w:left="782" w:hanging="357"/>
        <w:contextualSpacing w:val="0"/>
        <w:jc w:val="both"/>
        <w:outlineLvl w:val="2"/>
        <w:rPr>
          <w:rFonts w:ascii="Arial" w:hAnsi="Arial" w:cs="Arial"/>
          <w:sz w:val="24"/>
          <w:szCs w:val="24"/>
        </w:rPr>
      </w:pPr>
      <w:r w:rsidRPr="07D71E14">
        <w:rPr>
          <w:rFonts w:ascii="Arial" w:hAnsi="Arial" w:cs="Arial"/>
          <w:sz w:val="24"/>
          <w:szCs w:val="24"/>
        </w:rPr>
        <w:t>those functions that have been delegated to an individual or to committees and sub</w:t>
      </w:r>
      <w:r w:rsidR="000B16FE" w:rsidRPr="07D71E14">
        <w:rPr>
          <w:rFonts w:ascii="Arial" w:hAnsi="Arial" w:cs="Arial"/>
          <w:sz w:val="24"/>
          <w:szCs w:val="24"/>
        </w:rPr>
        <w:t>-</w:t>
      </w:r>
      <w:r w:rsidRPr="07D71E14">
        <w:rPr>
          <w:rFonts w:ascii="Arial" w:hAnsi="Arial" w:cs="Arial"/>
          <w:sz w:val="24"/>
          <w:szCs w:val="24"/>
        </w:rPr>
        <w:t>committees</w:t>
      </w:r>
    </w:p>
    <w:p w14:paraId="7ABB828D" w14:textId="0B1A9B74" w:rsidR="00A41EEA" w:rsidRDefault="00A41EEA" w:rsidP="00EB36C1">
      <w:pPr>
        <w:pStyle w:val="ListParagraph"/>
        <w:numPr>
          <w:ilvl w:val="3"/>
          <w:numId w:val="14"/>
        </w:numPr>
        <w:spacing w:before="50" w:after="240" w:line="360" w:lineRule="atLeast"/>
        <w:ind w:left="782" w:hanging="357"/>
        <w:jc w:val="both"/>
        <w:outlineLvl w:val="2"/>
        <w:rPr>
          <w:rFonts w:ascii="Arial" w:hAnsi="Arial" w:cs="Arial"/>
          <w:sz w:val="24"/>
          <w:szCs w:val="24"/>
        </w:rPr>
      </w:pPr>
      <w:r w:rsidRPr="07D71E14">
        <w:rPr>
          <w:rFonts w:ascii="Arial" w:hAnsi="Arial" w:cs="Arial"/>
          <w:sz w:val="24"/>
          <w:szCs w:val="24"/>
        </w:rPr>
        <w:t>those functions delegated to another body or to be exercised jointly with another body, under section 65Z5 and 65Z6 of the 2006 Act</w:t>
      </w:r>
      <w:r w:rsidR="00F23FDE">
        <w:rPr>
          <w:rFonts w:ascii="Arial" w:hAnsi="Arial" w:cs="Arial"/>
          <w:sz w:val="24"/>
          <w:szCs w:val="24"/>
        </w:rPr>
        <w:t>.</w:t>
      </w:r>
    </w:p>
    <w:p w14:paraId="01294372" w14:textId="77777777" w:rsidR="00F23FDE" w:rsidRDefault="00F23FDE" w:rsidP="00EB36C1">
      <w:pPr>
        <w:pStyle w:val="ListParagraph"/>
        <w:spacing w:before="50" w:after="240" w:line="360" w:lineRule="atLeast"/>
        <w:ind w:left="782"/>
        <w:jc w:val="both"/>
        <w:outlineLvl w:val="2"/>
        <w:rPr>
          <w:rFonts w:ascii="Arial" w:hAnsi="Arial" w:cs="Arial"/>
          <w:sz w:val="24"/>
          <w:szCs w:val="24"/>
        </w:rPr>
      </w:pPr>
    </w:p>
    <w:p w14:paraId="15CAD9D9" w14:textId="194C3931" w:rsidR="00A41EEA" w:rsidRPr="00DA5FF7" w:rsidRDefault="00A41EEA" w:rsidP="00EB36C1">
      <w:pPr>
        <w:pStyle w:val="ListParagraph"/>
        <w:numPr>
          <w:ilvl w:val="2"/>
          <w:numId w:val="14"/>
        </w:numPr>
        <w:spacing w:before="240" w:after="240" w:line="360" w:lineRule="atLeast"/>
        <w:ind w:left="426" w:hanging="710"/>
        <w:jc w:val="both"/>
        <w:outlineLvl w:val="2"/>
        <w:rPr>
          <w:rFonts w:ascii="Arial" w:hAnsi="Arial" w:cs="Arial"/>
          <w:sz w:val="24"/>
          <w:szCs w:val="24"/>
        </w:rPr>
      </w:pPr>
      <w:r w:rsidRPr="07D71E14">
        <w:rPr>
          <w:rFonts w:ascii="Arial" w:hAnsi="Arial" w:cs="Arial"/>
          <w:sz w:val="24"/>
          <w:szCs w:val="24"/>
        </w:rPr>
        <w:t xml:space="preserve">The ICB remains accountable for all of its functions, including those that it has delegated. All those with delegated authority are accountable to the </w:t>
      </w:r>
      <w:r w:rsidR="00666229" w:rsidRPr="07D71E14">
        <w:rPr>
          <w:rFonts w:ascii="Arial" w:hAnsi="Arial" w:cs="Arial"/>
          <w:sz w:val="24"/>
          <w:szCs w:val="24"/>
        </w:rPr>
        <w:t>b</w:t>
      </w:r>
      <w:r w:rsidRPr="07D71E14">
        <w:rPr>
          <w:rFonts w:ascii="Arial" w:hAnsi="Arial" w:cs="Arial"/>
          <w:sz w:val="24"/>
          <w:szCs w:val="24"/>
        </w:rPr>
        <w:t xml:space="preserve">oard for the exercise of their delegated functions. </w:t>
      </w:r>
    </w:p>
    <w:p w14:paraId="22141840" w14:textId="77777777" w:rsidR="00A41EEA" w:rsidRPr="00DA5FF7" w:rsidRDefault="00A41EEA" w:rsidP="00B352DD">
      <w:pPr>
        <w:pStyle w:val="Heading2"/>
        <w:numPr>
          <w:ilvl w:val="1"/>
          <w:numId w:val="14"/>
        </w:numPr>
        <w:spacing w:before="240" w:after="240"/>
        <w:ind w:left="426" w:hanging="710"/>
        <w:rPr>
          <w:rFonts w:cs="Arial"/>
          <w:b/>
          <w:bCs/>
          <w:szCs w:val="28"/>
        </w:rPr>
      </w:pPr>
      <w:bookmarkStart w:id="112" w:name="_Toc101209521"/>
      <w:bookmarkStart w:id="113" w:name="_Toc198818334"/>
      <w:r w:rsidRPr="00DA5FF7">
        <w:rPr>
          <w:rFonts w:cs="Arial"/>
          <w:b/>
          <w:bCs/>
          <w:szCs w:val="28"/>
        </w:rPr>
        <w:t>Functions and Decision Map</w:t>
      </w:r>
      <w:bookmarkStart w:id="114" w:name="_Toc74915259"/>
      <w:bookmarkStart w:id="115" w:name="_Toc512936051"/>
      <w:bookmarkEnd w:id="112"/>
      <w:bookmarkEnd w:id="113"/>
      <w:r w:rsidRPr="00DA5FF7">
        <w:rPr>
          <w:rFonts w:cs="Arial"/>
          <w:b/>
          <w:bCs/>
          <w:szCs w:val="28"/>
        </w:rPr>
        <w:t xml:space="preserve"> </w:t>
      </w:r>
      <w:bookmarkEnd w:id="114"/>
    </w:p>
    <w:p w14:paraId="77F30E7D" w14:textId="304BD1EE" w:rsidR="00A41EEA" w:rsidRPr="00DA5FF7" w:rsidRDefault="00A41EEA" w:rsidP="00EB36C1">
      <w:pPr>
        <w:pStyle w:val="ListParagraph"/>
        <w:numPr>
          <w:ilvl w:val="2"/>
          <w:numId w:val="14"/>
        </w:numPr>
        <w:spacing w:before="240" w:after="240" w:line="360" w:lineRule="atLeast"/>
        <w:ind w:left="426" w:hanging="710"/>
        <w:contextualSpacing w:val="0"/>
        <w:jc w:val="both"/>
        <w:outlineLvl w:val="2"/>
        <w:rPr>
          <w:rFonts w:ascii="Arial" w:hAnsi="Arial" w:cs="Arial"/>
          <w:sz w:val="24"/>
          <w:szCs w:val="24"/>
        </w:rPr>
      </w:pPr>
      <w:r w:rsidRPr="00DA5FF7">
        <w:rPr>
          <w:rFonts w:ascii="Arial" w:hAnsi="Arial" w:cs="Arial"/>
          <w:sz w:val="24"/>
          <w:szCs w:val="24"/>
        </w:rPr>
        <w:t xml:space="preserve">The ICB has prepared a Functions and Decision Map </w:t>
      </w:r>
      <w:r w:rsidR="007357CF">
        <w:rPr>
          <w:rFonts w:ascii="Arial" w:hAnsi="Arial" w:cs="Arial"/>
          <w:sz w:val="24"/>
          <w:szCs w:val="24"/>
        </w:rPr>
        <w:t>that</w:t>
      </w:r>
      <w:r w:rsidRPr="00DA5FF7">
        <w:rPr>
          <w:rFonts w:ascii="Arial" w:hAnsi="Arial" w:cs="Arial"/>
          <w:sz w:val="24"/>
          <w:szCs w:val="24"/>
        </w:rPr>
        <w:t xml:space="preserve"> sets out at a high level its key functions and how it exercises them in accordance with the </w:t>
      </w:r>
      <w:proofErr w:type="spellStart"/>
      <w:r w:rsidRPr="00DA5FF7">
        <w:rPr>
          <w:rFonts w:ascii="Arial" w:hAnsi="Arial" w:cs="Arial"/>
          <w:sz w:val="24"/>
          <w:szCs w:val="24"/>
        </w:rPr>
        <w:t>SoRD</w:t>
      </w:r>
      <w:proofErr w:type="spellEnd"/>
      <w:r w:rsidRPr="00DA5FF7">
        <w:rPr>
          <w:rFonts w:ascii="Arial" w:hAnsi="Arial" w:cs="Arial"/>
          <w:sz w:val="24"/>
          <w:szCs w:val="24"/>
        </w:rPr>
        <w:t>.</w:t>
      </w:r>
    </w:p>
    <w:p w14:paraId="33F069BB" w14:textId="18864D65" w:rsidR="00BB3991" w:rsidRPr="00947655" w:rsidRDefault="00A41EEA" w:rsidP="00EB36C1">
      <w:pPr>
        <w:pStyle w:val="ListParagraph"/>
        <w:numPr>
          <w:ilvl w:val="2"/>
          <w:numId w:val="14"/>
        </w:numPr>
        <w:spacing w:before="240" w:after="240" w:line="360" w:lineRule="atLeast"/>
        <w:ind w:left="426" w:hanging="710"/>
        <w:jc w:val="both"/>
        <w:outlineLvl w:val="2"/>
        <w:rPr>
          <w:rFonts w:eastAsiaTheme="minorEastAsia"/>
          <w:sz w:val="24"/>
          <w:szCs w:val="24"/>
        </w:rPr>
      </w:pPr>
      <w:r w:rsidRPr="00947655">
        <w:rPr>
          <w:rFonts w:ascii="Arial" w:hAnsi="Arial" w:cs="Arial"/>
          <w:sz w:val="24"/>
          <w:szCs w:val="24"/>
        </w:rPr>
        <w:t xml:space="preserve">The Functions and Decision Map is published </w:t>
      </w:r>
      <w:r w:rsidR="003D2240" w:rsidRPr="00947655">
        <w:rPr>
          <w:rFonts w:ascii="Arial" w:hAnsi="Arial" w:cs="Arial"/>
          <w:sz w:val="24"/>
          <w:szCs w:val="24"/>
        </w:rPr>
        <w:t>at.</w:t>
      </w:r>
      <w:r w:rsidRPr="00947655">
        <w:rPr>
          <w:rFonts w:ascii="Arial" w:hAnsi="Arial" w:cs="Arial"/>
          <w:sz w:val="24"/>
          <w:szCs w:val="24"/>
        </w:rPr>
        <w:t xml:space="preserve"> </w:t>
      </w:r>
    </w:p>
    <w:p w14:paraId="7EA0ECF3" w14:textId="5022ED2E" w:rsidR="00947655" w:rsidRPr="00947655" w:rsidRDefault="00947655" w:rsidP="00EB36C1">
      <w:pPr>
        <w:pStyle w:val="ListParagraph"/>
        <w:spacing w:before="240" w:after="240" w:line="360" w:lineRule="atLeast"/>
        <w:ind w:left="426"/>
        <w:jc w:val="both"/>
        <w:outlineLvl w:val="2"/>
        <w:rPr>
          <w:rFonts w:ascii="Arial" w:eastAsiaTheme="minorEastAsia" w:hAnsi="Arial" w:cs="Arial"/>
          <w:sz w:val="24"/>
          <w:szCs w:val="24"/>
        </w:rPr>
      </w:pPr>
      <w:hyperlink r:id="rId16" w:history="1">
        <w:r w:rsidRPr="00947655">
          <w:rPr>
            <w:rStyle w:val="Hyperlink"/>
            <w:rFonts w:ascii="Arial" w:eastAsiaTheme="minorEastAsia" w:hAnsi="Arial" w:cs="Arial"/>
            <w:sz w:val="24"/>
            <w:szCs w:val="24"/>
          </w:rPr>
          <w:t>https://humberandnorthyorkshire.icb.nhs.uk/governance-publications/</w:t>
        </w:r>
      </w:hyperlink>
    </w:p>
    <w:p w14:paraId="271F7DCC" w14:textId="77777777" w:rsidR="00947655" w:rsidRDefault="00947655" w:rsidP="00EB36C1">
      <w:pPr>
        <w:pStyle w:val="ListParagraph"/>
        <w:spacing w:before="240" w:after="240" w:line="360" w:lineRule="atLeast"/>
        <w:ind w:left="426"/>
        <w:jc w:val="both"/>
        <w:outlineLvl w:val="2"/>
        <w:rPr>
          <w:rFonts w:eastAsiaTheme="minorEastAsia"/>
          <w:sz w:val="24"/>
          <w:szCs w:val="24"/>
        </w:rPr>
      </w:pPr>
    </w:p>
    <w:p w14:paraId="76FCDD5F" w14:textId="63B1B818" w:rsidR="00A41EEA" w:rsidRPr="00BB3991" w:rsidRDefault="00A41EEA" w:rsidP="00EB36C1">
      <w:pPr>
        <w:pStyle w:val="ListParagraph"/>
        <w:numPr>
          <w:ilvl w:val="2"/>
          <w:numId w:val="14"/>
        </w:numPr>
        <w:spacing w:before="240" w:after="240" w:line="360" w:lineRule="atLeast"/>
        <w:ind w:left="426" w:hanging="710"/>
        <w:jc w:val="both"/>
        <w:outlineLvl w:val="2"/>
        <w:rPr>
          <w:rFonts w:eastAsiaTheme="minorEastAsia"/>
          <w:sz w:val="24"/>
          <w:szCs w:val="24"/>
        </w:rPr>
      </w:pPr>
      <w:r w:rsidRPr="00BB3991">
        <w:rPr>
          <w:rFonts w:ascii="Arial" w:hAnsi="Arial" w:cs="Arial"/>
          <w:sz w:val="24"/>
          <w:szCs w:val="24"/>
        </w:rPr>
        <w:t>The map includes:</w:t>
      </w:r>
    </w:p>
    <w:p w14:paraId="5DC56BB6" w14:textId="16B59C88" w:rsidR="00A41EEA" w:rsidRPr="00DA5FF7" w:rsidRDefault="007357CF" w:rsidP="003C6C6F">
      <w:pPr>
        <w:pStyle w:val="ListParagraph"/>
        <w:numPr>
          <w:ilvl w:val="3"/>
          <w:numId w:val="14"/>
        </w:numPr>
        <w:spacing w:before="120" w:after="50" w:line="360" w:lineRule="atLeast"/>
        <w:ind w:left="782" w:hanging="357"/>
        <w:contextualSpacing w:val="0"/>
        <w:jc w:val="both"/>
        <w:outlineLvl w:val="2"/>
        <w:rPr>
          <w:rFonts w:ascii="Arial" w:hAnsi="Arial" w:cs="Arial"/>
          <w:sz w:val="24"/>
          <w:szCs w:val="24"/>
        </w:rPr>
      </w:pPr>
      <w:r w:rsidRPr="07D71E14">
        <w:rPr>
          <w:rFonts w:ascii="Arial" w:hAnsi="Arial" w:cs="Arial"/>
          <w:sz w:val="24"/>
          <w:szCs w:val="24"/>
        </w:rPr>
        <w:t>k</w:t>
      </w:r>
      <w:r w:rsidR="00A41EEA" w:rsidRPr="07D71E14">
        <w:rPr>
          <w:rFonts w:ascii="Arial" w:hAnsi="Arial" w:cs="Arial"/>
          <w:sz w:val="24"/>
          <w:szCs w:val="24"/>
        </w:rPr>
        <w:t xml:space="preserve">ey functions reserved to the </w:t>
      </w:r>
      <w:r w:rsidR="00666229" w:rsidRPr="07D71E14">
        <w:rPr>
          <w:rFonts w:ascii="Arial" w:hAnsi="Arial" w:cs="Arial"/>
          <w:sz w:val="24"/>
          <w:szCs w:val="24"/>
        </w:rPr>
        <w:t>b</w:t>
      </w:r>
      <w:r w:rsidR="00A41EEA" w:rsidRPr="07D71E14">
        <w:rPr>
          <w:rFonts w:ascii="Arial" w:hAnsi="Arial" w:cs="Arial"/>
          <w:sz w:val="24"/>
          <w:szCs w:val="24"/>
        </w:rPr>
        <w:t>oard of the ICB</w:t>
      </w:r>
      <w:r w:rsidR="005F7793">
        <w:rPr>
          <w:rFonts w:ascii="Arial" w:hAnsi="Arial" w:cs="Arial"/>
          <w:sz w:val="24"/>
          <w:szCs w:val="24"/>
        </w:rPr>
        <w:t>.</w:t>
      </w:r>
    </w:p>
    <w:p w14:paraId="79C21C06" w14:textId="5042D88F" w:rsidR="00A41EEA" w:rsidRPr="00DA5FF7" w:rsidRDefault="007357CF" w:rsidP="003C6C6F">
      <w:pPr>
        <w:pStyle w:val="ListParagraph"/>
        <w:numPr>
          <w:ilvl w:val="3"/>
          <w:numId w:val="14"/>
        </w:numPr>
        <w:spacing w:before="50" w:after="50" w:line="360" w:lineRule="atLeast"/>
        <w:ind w:left="782" w:hanging="357"/>
        <w:contextualSpacing w:val="0"/>
        <w:jc w:val="both"/>
        <w:outlineLvl w:val="2"/>
        <w:rPr>
          <w:rFonts w:ascii="Arial" w:hAnsi="Arial" w:cs="Arial"/>
          <w:sz w:val="24"/>
          <w:szCs w:val="24"/>
        </w:rPr>
      </w:pPr>
      <w:r w:rsidRPr="07D71E14">
        <w:rPr>
          <w:rFonts w:ascii="Arial" w:hAnsi="Arial" w:cs="Arial"/>
          <w:sz w:val="24"/>
          <w:szCs w:val="24"/>
        </w:rPr>
        <w:lastRenderedPageBreak/>
        <w:t>c</w:t>
      </w:r>
      <w:r w:rsidR="00A41EEA" w:rsidRPr="07D71E14">
        <w:rPr>
          <w:rFonts w:ascii="Arial" w:hAnsi="Arial" w:cs="Arial"/>
          <w:sz w:val="24"/>
          <w:szCs w:val="24"/>
        </w:rPr>
        <w:t>ommissioning functions delegated to committees and individuals</w:t>
      </w:r>
      <w:r w:rsidR="005F7793">
        <w:rPr>
          <w:rFonts w:ascii="Arial" w:hAnsi="Arial" w:cs="Arial"/>
          <w:sz w:val="24"/>
          <w:szCs w:val="24"/>
        </w:rPr>
        <w:t>.</w:t>
      </w:r>
    </w:p>
    <w:p w14:paraId="26BA1C80" w14:textId="748FD763" w:rsidR="00A41EEA" w:rsidRPr="00DA5FF7" w:rsidRDefault="007357CF" w:rsidP="005F7793">
      <w:pPr>
        <w:pStyle w:val="ListParagraph"/>
        <w:numPr>
          <w:ilvl w:val="3"/>
          <w:numId w:val="14"/>
        </w:numPr>
        <w:tabs>
          <w:tab w:val="left" w:pos="709"/>
        </w:tabs>
        <w:spacing w:before="50" w:after="50" w:line="360" w:lineRule="atLeast"/>
        <w:ind w:left="709" w:hanging="283"/>
        <w:contextualSpacing w:val="0"/>
        <w:jc w:val="both"/>
        <w:outlineLvl w:val="2"/>
        <w:rPr>
          <w:rFonts w:ascii="Arial" w:eastAsia="Calibri" w:hAnsi="Arial" w:cs="Arial"/>
          <w:sz w:val="24"/>
          <w:szCs w:val="24"/>
        </w:rPr>
      </w:pPr>
      <w:r w:rsidRPr="07D71E14">
        <w:rPr>
          <w:rFonts w:ascii="Arial" w:hAnsi="Arial" w:cs="Arial"/>
          <w:sz w:val="24"/>
          <w:szCs w:val="24"/>
        </w:rPr>
        <w:t>c</w:t>
      </w:r>
      <w:r w:rsidR="00A41EEA" w:rsidRPr="07D71E14">
        <w:rPr>
          <w:rFonts w:ascii="Arial" w:hAnsi="Arial" w:cs="Arial"/>
          <w:sz w:val="24"/>
          <w:szCs w:val="24"/>
        </w:rPr>
        <w:t xml:space="preserve">ommissioning functions delegated under section 65Z5 and 65Z6 of the 2006 Act to be exercised by, or with, another ICB, an NHS trust, NHS foundation trust, local authority, combined </w:t>
      </w:r>
      <w:r w:rsidR="006723A9" w:rsidRPr="07D71E14">
        <w:rPr>
          <w:rFonts w:ascii="Arial" w:hAnsi="Arial" w:cs="Arial"/>
          <w:sz w:val="24"/>
          <w:szCs w:val="24"/>
        </w:rPr>
        <w:t>authority,</w:t>
      </w:r>
      <w:r w:rsidR="00A41EEA" w:rsidRPr="07D71E14">
        <w:rPr>
          <w:rFonts w:ascii="Arial" w:hAnsi="Arial" w:cs="Arial"/>
          <w:sz w:val="24"/>
          <w:szCs w:val="24"/>
        </w:rPr>
        <w:t xml:space="preserve"> or any other prescribed body</w:t>
      </w:r>
    </w:p>
    <w:p w14:paraId="4CE419F7" w14:textId="58FFA80C" w:rsidR="00A41EEA" w:rsidRPr="00DA5FF7" w:rsidRDefault="007357CF" w:rsidP="003C6C6F">
      <w:pPr>
        <w:pStyle w:val="ListParagraph"/>
        <w:numPr>
          <w:ilvl w:val="3"/>
          <w:numId w:val="14"/>
        </w:numPr>
        <w:spacing w:before="50" w:after="240" w:line="360" w:lineRule="atLeast"/>
        <w:ind w:left="782" w:hanging="357"/>
        <w:contextualSpacing w:val="0"/>
        <w:jc w:val="both"/>
        <w:outlineLvl w:val="2"/>
        <w:rPr>
          <w:rFonts w:ascii="Arial" w:hAnsi="Arial" w:cs="Arial"/>
          <w:sz w:val="24"/>
          <w:szCs w:val="24"/>
        </w:rPr>
      </w:pPr>
      <w:r w:rsidRPr="07D71E14">
        <w:rPr>
          <w:rFonts w:ascii="Arial" w:hAnsi="Arial" w:cs="Arial"/>
          <w:sz w:val="24"/>
          <w:szCs w:val="24"/>
        </w:rPr>
        <w:t>f</w:t>
      </w:r>
      <w:r w:rsidR="00A41EEA" w:rsidRPr="07D71E14">
        <w:rPr>
          <w:rFonts w:ascii="Arial" w:hAnsi="Arial" w:cs="Arial"/>
          <w:sz w:val="24"/>
          <w:szCs w:val="24"/>
        </w:rPr>
        <w:t>unctions delegated to the ICB (</w:t>
      </w:r>
      <w:r w:rsidR="00612EF8" w:rsidRPr="07D71E14">
        <w:rPr>
          <w:rFonts w:ascii="Arial" w:hAnsi="Arial" w:cs="Arial"/>
          <w:sz w:val="24"/>
          <w:szCs w:val="24"/>
        </w:rPr>
        <w:t>e.g.,</w:t>
      </w:r>
      <w:r w:rsidR="00A41EEA" w:rsidRPr="07D71E14">
        <w:rPr>
          <w:rFonts w:ascii="Arial" w:hAnsi="Arial" w:cs="Arial"/>
          <w:sz w:val="24"/>
          <w:szCs w:val="24"/>
        </w:rPr>
        <w:t xml:space="preserve"> from NHS England).</w:t>
      </w:r>
    </w:p>
    <w:p w14:paraId="65C4ECCC" w14:textId="5CA79E20" w:rsidR="00A41EEA" w:rsidRPr="00DA5FF7" w:rsidRDefault="00A41EEA" w:rsidP="003C6C6F">
      <w:pPr>
        <w:pStyle w:val="Heading2"/>
        <w:numPr>
          <w:ilvl w:val="1"/>
          <w:numId w:val="14"/>
        </w:numPr>
        <w:spacing w:before="240" w:after="240"/>
        <w:ind w:left="426" w:hanging="710"/>
        <w:jc w:val="both"/>
        <w:rPr>
          <w:rFonts w:cs="Arial"/>
          <w:b/>
          <w:bCs/>
          <w:szCs w:val="28"/>
        </w:rPr>
      </w:pPr>
      <w:bookmarkStart w:id="116" w:name="_Toc101209522"/>
      <w:bookmarkStart w:id="117" w:name="_Toc198818335"/>
      <w:r w:rsidRPr="07D71E14">
        <w:rPr>
          <w:rFonts w:cs="Arial"/>
          <w:b/>
          <w:bCs/>
          <w:szCs w:val="28"/>
        </w:rPr>
        <w:t xml:space="preserve">Committees and </w:t>
      </w:r>
      <w:r w:rsidR="00DA5FF7" w:rsidRPr="07D71E14">
        <w:rPr>
          <w:rFonts w:cs="Arial"/>
          <w:b/>
          <w:bCs/>
          <w:szCs w:val="28"/>
        </w:rPr>
        <w:t>s</w:t>
      </w:r>
      <w:r w:rsidRPr="07D71E14">
        <w:rPr>
          <w:rFonts w:cs="Arial"/>
          <w:b/>
          <w:bCs/>
          <w:szCs w:val="28"/>
        </w:rPr>
        <w:t>ub-</w:t>
      </w:r>
      <w:r w:rsidR="00DA5FF7" w:rsidRPr="07D71E14">
        <w:rPr>
          <w:rFonts w:cs="Arial"/>
          <w:b/>
          <w:bCs/>
          <w:szCs w:val="28"/>
        </w:rPr>
        <w:t>c</w:t>
      </w:r>
      <w:r w:rsidRPr="07D71E14">
        <w:rPr>
          <w:rFonts w:cs="Arial"/>
          <w:b/>
          <w:bCs/>
          <w:szCs w:val="28"/>
        </w:rPr>
        <w:t>ommittees</w:t>
      </w:r>
      <w:bookmarkEnd w:id="115"/>
      <w:bookmarkEnd w:id="116"/>
      <w:bookmarkEnd w:id="117"/>
    </w:p>
    <w:p w14:paraId="4EBD46AB" w14:textId="4B84E3E2" w:rsidR="00A41EEA" w:rsidRPr="00DA5FF7" w:rsidRDefault="00A41EEA" w:rsidP="003C6C6F">
      <w:pPr>
        <w:pStyle w:val="ListParagraph"/>
        <w:numPr>
          <w:ilvl w:val="2"/>
          <w:numId w:val="14"/>
        </w:numPr>
        <w:tabs>
          <w:tab w:val="left" w:pos="1418"/>
        </w:tabs>
        <w:spacing w:before="240" w:after="240" w:line="360" w:lineRule="atLeast"/>
        <w:ind w:left="426" w:hanging="710"/>
        <w:contextualSpacing w:val="0"/>
        <w:jc w:val="both"/>
        <w:outlineLvl w:val="2"/>
        <w:rPr>
          <w:rFonts w:ascii="Arial" w:hAnsi="Arial" w:cs="Arial"/>
          <w:sz w:val="24"/>
          <w:szCs w:val="24"/>
        </w:rPr>
      </w:pPr>
      <w:r w:rsidRPr="00DA5FF7">
        <w:rPr>
          <w:rFonts w:ascii="Arial" w:hAnsi="Arial" w:cs="Arial"/>
          <w:sz w:val="24"/>
          <w:szCs w:val="24"/>
        </w:rPr>
        <w:t>The ICB may appoint committees and arrange for its functions to be exercised by such committees. Each committee may appoint sub-committees and arrange for the functions exercisable by the committee to be exercised by those sub-committees.</w:t>
      </w:r>
    </w:p>
    <w:p w14:paraId="78E9E8D6" w14:textId="6CDC0267" w:rsidR="00A41EEA" w:rsidRPr="00DA5FF7" w:rsidRDefault="00A41EEA" w:rsidP="003C6C6F">
      <w:pPr>
        <w:pStyle w:val="ListParagraph"/>
        <w:numPr>
          <w:ilvl w:val="2"/>
          <w:numId w:val="14"/>
        </w:numPr>
        <w:tabs>
          <w:tab w:val="left" w:pos="1418"/>
        </w:tabs>
        <w:spacing w:before="240" w:after="240" w:line="360" w:lineRule="atLeast"/>
        <w:ind w:left="426" w:hanging="710"/>
        <w:contextualSpacing w:val="0"/>
        <w:jc w:val="both"/>
        <w:outlineLvl w:val="2"/>
        <w:rPr>
          <w:rFonts w:ascii="Arial" w:hAnsi="Arial" w:cs="Arial"/>
          <w:sz w:val="24"/>
          <w:szCs w:val="24"/>
        </w:rPr>
      </w:pPr>
      <w:r w:rsidRPr="00DA5FF7">
        <w:rPr>
          <w:rFonts w:ascii="Arial" w:hAnsi="Arial" w:cs="Arial"/>
          <w:sz w:val="24"/>
          <w:szCs w:val="24"/>
        </w:rPr>
        <w:t xml:space="preserve">All committees and sub-committees are listed in the </w:t>
      </w:r>
      <w:r w:rsidR="00181869">
        <w:rPr>
          <w:rFonts w:ascii="Arial" w:hAnsi="Arial" w:cs="Arial"/>
          <w:sz w:val="24"/>
          <w:szCs w:val="24"/>
        </w:rPr>
        <w:t>Governance Handbook</w:t>
      </w:r>
      <w:r w:rsidR="00B8394D">
        <w:rPr>
          <w:rFonts w:ascii="Arial" w:hAnsi="Arial" w:cs="Arial"/>
          <w:sz w:val="24"/>
          <w:szCs w:val="24"/>
        </w:rPr>
        <w:t xml:space="preserve"> </w:t>
      </w:r>
      <w:r w:rsidR="00B8394D" w:rsidRPr="00947655">
        <w:rPr>
          <w:rFonts w:ascii="Arial" w:hAnsi="Arial" w:cs="Arial"/>
          <w:sz w:val="24"/>
          <w:szCs w:val="24"/>
        </w:rPr>
        <w:t xml:space="preserve">which is published in full at </w:t>
      </w:r>
      <w:hyperlink r:id="rId17" w:history="1">
        <w:r w:rsidR="00B8394D" w:rsidRPr="00947655">
          <w:rPr>
            <w:rStyle w:val="Hyperlink"/>
            <w:rFonts w:ascii="Arial" w:eastAsiaTheme="minorEastAsia" w:hAnsi="Arial" w:cs="Arial"/>
            <w:sz w:val="24"/>
            <w:szCs w:val="24"/>
          </w:rPr>
          <w:t>https://humberandnorthyorkshire.icb.nhs.uk/governance-publications/</w:t>
        </w:r>
      </w:hyperlink>
    </w:p>
    <w:p w14:paraId="0E8C1D5B" w14:textId="77777777" w:rsidR="00BB3991" w:rsidRDefault="00A41EEA" w:rsidP="003C6C6F">
      <w:pPr>
        <w:pStyle w:val="ListParagraph"/>
        <w:numPr>
          <w:ilvl w:val="2"/>
          <w:numId w:val="14"/>
        </w:numPr>
        <w:tabs>
          <w:tab w:val="left" w:pos="1418"/>
        </w:tabs>
        <w:spacing w:before="240" w:after="240" w:line="360" w:lineRule="atLeast"/>
        <w:ind w:left="426" w:hanging="710"/>
        <w:jc w:val="both"/>
        <w:outlineLvl w:val="2"/>
        <w:rPr>
          <w:rFonts w:ascii="Arial" w:hAnsi="Arial" w:cs="Arial"/>
          <w:sz w:val="24"/>
          <w:szCs w:val="24"/>
        </w:rPr>
      </w:pPr>
      <w:r w:rsidRPr="07D71E14">
        <w:rPr>
          <w:rFonts w:ascii="Arial" w:hAnsi="Arial" w:cs="Arial"/>
          <w:sz w:val="24"/>
          <w:szCs w:val="24"/>
        </w:rPr>
        <w:t xml:space="preserve">Each committee and sub-committee established by the ICB operates under terms of reference agreed by the </w:t>
      </w:r>
      <w:r w:rsidR="00666229" w:rsidRPr="07D71E14">
        <w:rPr>
          <w:rFonts w:ascii="Arial" w:hAnsi="Arial" w:cs="Arial"/>
          <w:sz w:val="24"/>
          <w:szCs w:val="24"/>
        </w:rPr>
        <w:t>b</w:t>
      </w:r>
      <w:r w:rsidRPr="07D71E14">
        <w:rPr>
          <w:rFonts w:ascii="Arial" w:hAnsi="Arial" w:cs="Arial"/>
          <w:sz w:val="24"/>
          <w:szCs w:val="24"/>
        </w:rPr>
        <w:t>oard</w:t>
      </w:r>
      <w:r w:rsidR="00DA5FF7" w:rsidRPr="07D71E14">
        <w:rPr>
          <w:rFonts w:ascii="Arial" w:hAnsi="Arial" w:cs="Arial"/>
          <w:sz w:val="24"/>
          <w:szCs w:val="24"/>
        </w:rPr>
        <w:t>.</w:t>
      </w:r>
      <w:r w:rsidRPr="07D71E14">
        <w:rPr>
          <w:rFonts w:ascii="Arial" w:hAnsi="Arial" w:cs="Arial"/>
          <w:sz w:val="24"/>
          <w:szCs w:val="24"/>
        </w:rPr>
        <w:t xml:space="preserve"> All terms of reference are published in the </w:t>
      </w:r>
      <w:r w:rsidR="00742463" w:rsidRPr="07D71E14">
        <w:rPr>
          <w:rFonts w:ascii="Arial" w:hAnsi="Arial" w:cs="Arial"/>
          <w:sz w:val="24"/>
          <w:szCs w:val="24"/>
        </w:rPr>
        <w:t>G</w:t>
      </w:r>
      <w:r w:rsidRPr="07D71E14">
        <w:rPr>
          <w:rFonts w:ascii="Arial" w:hAnsi="Arial" w:cs="Arial"/>
          <w:sz w:val="24"/>
          <w:szCs w:val="24"/>
        </w:rPr>
        <w:t xml:space="preserve">overnance </w:t>
      </w:r>
      <w:r w:rsidR="00742463" w:rsidRPr="07D71E14">
        <w:rPr>
          <w:rFonts w:ascii="Arial" w:hAnsi="Arial" w:cs="Arial"/>
          <w:sz w:val="24"/>
          <w:szCs w:val="24"/>
        </w:rPr>
        <w:t>H</w:t>
      </w:r>
      <w:r w:rsidRPr="07D71E14">
        <w:rPr>
          <w:rFonts w:ascii="Arial" w:hAnsi="Arial" w:cs="Arial"/>
          <w:sz w:val="24"/>
          <w:szCs w:val="24"/>
        </w:rPr>
        <w:t xml:space="preserve">andbook. </w:t>
      </w:r>
      <w:bookmarkStart w:id="118" w:name="_Hlk74143723"/>
    </w:p>
    <w:p w14:paraId="5F0A439C" w14:textId="77777777" w:rsidR="00BB3991" w:rsidRDefault="00BB3991" w:rsidP="003C6C6F">
      <w:pPr>
        <w:pStyle w:val="ListParagraph"/>
        <w:tabs>
          <w:tab w:val="left" w:pos="1418"/>
        </w:tabs>
        <w:spacing w:before="240" w:after="240" w:line="360" w:lineRule="atLeast"/>
        <w:ind w:left="426"/>
        <w:jc w:val="both"/>
        <w:outlineLvl w:val="2"/>
        <w:rPr>
          <w:rFonts w:ascii="Arial" w:hAnsi="Arial" w:cs="Arial"/>
          <w:sz w:val="24"/>
          <w:szCs w:val="24"/>
        </w:rPr>
      </w:pPr>
    </w:p>
    <w:p w14:paraId="6DC8F215" w14:textId="304EEDEC" w:rsidR="00A41EEA" w:rsidRPr="00BB3991" w:rsidRDefault="00A41EEA" w:rsidP="003C6C6F">
      <w:pPr>
        <w:pStyle w:val="ListParagraph"/>
        <w:numPr>
          <w:ilvl w:val="2"/>
          <w:numId w:val="14"/>
        </w:numPr>
        <w:tabs>
          <w:tab w:val="left" w:pos="1418"/>
        </w:tabs>
        <w:spacing w:before="240" w:after="240" w:line="360" w:lineRule="atLeast"/>
        <w:ind w:left="426" w:hanging="710"/>
        <w:jc w:val="both"/>
        <w:outlineLvl w:val="2"/>
        <w:rPr>
          <w:rFonts w:ascii="Arial" w:hAnsi="Arial" w:cs="Arial"/>
          <w:sz w:val="24"/>
          <w:szCs w:val="24"/>
        </w:rPr>
      </w:pPr>
      <w:r w:rsidRPr="00BB3991">
        <w:rPr>
          <w:rFonts w:ascii="Arial" w:hAnsi="Arial" w:cs="Arial"/>
          <w:sz w:val="24"/>
          <w:szCs w:val="24"/>
        </w:rPr>
        <w:t xml:space="preserve">The </w:t>
      </w:r>
      <w:r w:rsidR="00666229" w:rsidRPr="00BB3991">
        <w:rPr>
          <w:rFonts w:ascii="Arial" w:hAnsi="Arial" w:cs="Arial"/>
          <w:sz w:val="24"/>
          <w:szCs w:val="24"/>
        </w:rPr>
        <w:t>b</w:t>
      </w:r>
      <w:r w:rsidRPr="00BB3991">
        <w:rPr>
          <w:rFonts w:ascii="Arial" w:hAnsi="Arial" w:cs="Arial"/>
          <w:sz w:val="24"/>
          <w:szCs w:val="24"/>
        </w:rPr>
        <w:t>oard remains accountable for all functions, including those that it has delegated to committees and sub</w:t>
      </w:r>
      <w:r w:rsidR="009C20B2" w:rsidRPr="00BB3991">
        <w:rPr>
          <w:rFonts w:ascii="Arial" w:hAnsi="Arial" w:cs="Arial"/>
          <w:sz w:val="24"/>
          <w:szCs w:val="24"/>
        </w:rPr>
        <w:t>-</w:t>
      </w:r>
      <w:r w:rsidRPr="00BB3991">
        <w:rPr>
          <w:rFonts w:ascii="Arial" w:hAnsi="Arial" w:cs="Arial"/>
          <w:sz w:val="24"/>
          <w:szCs w:val="24"/>
        </w:rPr>
        <w:t>committees and</w:t>
      </w:r>
      <w:r w:rsidR="009C20B2" w:rsidRPr="00BB3991">
        <w:rPr>
          <w:rFonts w:ascii="Arial" w:hAnsi="Arial" w:cs="Arial"/>
          <w:sz w:val="24"/>
          <w:szCs w:val="24"/>
        </w:rPr>
        <w:t>,</w:t>
      </w:r>
      <w:r w:rsidRPr="00BB3991">
        <w:rPr>
          <w:rFonts w:ascii="Arial" w:hAnsi="Arial" w:cs="Arial"/>
          <w:sz w:val="24"/>
          <w:szCs w:val="24"/>
        </w:rPr>
        <w:t xml:space="preserve"> therefore, appropriate reporting and assurance arrangements are in place and </w:t>
      </w:r>
      <w:bookmarkEnd w:id="118"/>
      <w:r w:rsidRPr="00BB3991">
        <w:rPr>
          <w:rFonts w:ascii="Arial" w:hAnsi="Arial" w:cs="Arial"/>
          <w:sz w:val="24"/>
          <w:szCs w:val="24"/>
        </w:rPr>
        <w:t>documented in</w:t>
      </w:r>
      <w:r w:rsidR="009C20B2" w:rsidRPr="00BB3991">
        <w:rPr>
          <w:rFonts w:ascii="Arial" w:hAnsi="Arial" w:cs="Arial"/>
          <w:sz w:val="24"/>
          <w:szCs w:val="24"/>
        </w:rPr>
        <w:t xml:space="preserve"> the</w:t>
      </w:r>
      <w:r w:rsidRPr="00BB3991">
        <w:rPr>
          <w:rFonts w:ascii="Arial" w:hAnsi="Arial" w:cs="Arial"/>
          <w:sz w:val="24"/>
          <w:szCs w:val="24"/>
        </w:rPr>
        <w:t xml:space="preserve"> terms of reference.</w:t>
      </w:r>
      <w:r w:rsidRPr="00BB3991">
        <w:rPr>
          <w:rFonts w:ascii="Arial" w:eastAsia="Calibri" w:hAnsi="Arial" w:cs="Arial"/>
          <w:sz w:val="24"/>
          <w:szCs w:val="24"/>
        </w:rPr>
        <w:t xml:space="preserve"> All committees and sub</w:t>
      </w:r>
      <w:r w:rsidR="009C20B2" w:rsidRPr="00BB3991">
        <w:rPr>
          <w:rFonts w:ascii="Arial" w:eastAsia="Calibri" w:hAnsi="Arial" w:cs="Arial"/>
          <w:sz w:val="24"/>
          <w:szCs w:val="24"/>
        </w:rPr>
        <w:t>-</w:t>
      </w:r>
      <w:r w:rsidRPr="00BB3991">
        <w:rPr>
          <w:rFonts w:ascii="Arial" w:eastAsia="Calibri" w:hAnsi="Arial" w:cs="Arial"/>
          <w:sz w:val="24"/>
          <w:szCs w:val="24"/>
        </w:rPr>
        <w:t>committees that fulfil delegated functions of the ICB, will be required to:</w:t>
      </w:r>
    </w:p>
    <w:p w14:paraId="41307BCD" w14:textId="0E95E18F" w:rsidR="0060697D" w:rsidRPr="0060697D" w:rsidRDefault="0060697D" w:rsidP="003C6C6F">
      <w:pPr>
        <w:pStyle w:val="ListParagraph"/>
        <w:numPr>
          <w:ilvl w:val="3"/>
          <w:numId w:val="14"/>
        </w:numPr>
        <w:tabs>
          <w:tab w:val="left" w:pos="851"/>
        </w:tabs>
        <w:spacing w:before="120" w:after="240" w:line="360" w:lineRule="atLeast"/>
        <w:ind w:left="709" w:hanging="371"/>
        <w:jc w:val="both"/>
        <w:outlineLvl w:val="2"/>
        <w:rPr>
          <w:rFonts w:ascii="Arial" w:hAnsi="Arial" w:cs="Arial"/>
          <w:sz w:val="24"/>
          <w:szCs w:val="24"/>
        </w:rPr>
      </w:pPr>
      <w:r w:rsidRPr="0060697D">
        <w:rPr>
          <w:rFonts w:ascii="Arial" w:hAnsi="Arial" w:cs="Arial"/>
          <w:sz w:val="24"/>
          <w:szCs w:val="24"/>
        </w:rPr>
        <w:t>Provide a committee chairs’ update report to the ICB board</w:t>
      </w:r>
      <w:proofErr w:type="gramStart"/>
      <w:r w:rsidRPr="0060697D">
        <w:rPr>
          <w:rFonts w:ascii="Arial" w:hAnsi="Arial" w:cs="Arial"/>
          <w:sz w:val="24"/>
          <w:szCs w:val="24"/>
        </w:rPr>
        <w:t>, ,</w:t>
      </w:r>
      <w:proofErr w:type="gramEnd"/>
      <w:r w:rsidRPr="0060697D">
        <w:rPr>
          <w:rFonts w:ascii="Arial" w:hAnsi="Arial" w:cs="Arial"/>
          <w:sz w:val="24"/>
          <w:szCs w:val="24"/>
        </w:rPr>
        <w:t xml:space="preserve"> summarising the decisions taken by the committee and the assurances that can be provided to the ICB board on its activities</w:t>
      </w:r>
      <w:r w:rsidR="00341317">
        <w:rPr>
          <w:rFonts w:ascii="Arial" w:hAnsi="Arial" w:cs="Arial"/>
          <w:sz w:val="24"/>
          <w:szCs w:val="24"/>
        </w:rPr>
        <w:t>, including key messages of each of each of its meetings, for information</w:t>
      </w:r>
      <w:r w:rsidR="005F7793">
        <w:rPr>
          <w:rFonts w:ascii="Arial" w:hAnsi="Arial" w:cs="Arial"/>
          <w:sz w:val="24"/>
          <w:szCs w:val="24"/>
        </w:rPr>
        <w:t>.</w:t>
      </w:r>
    </w:p>
    <w:p w14:paraId="7C0A2C7A" w14:textId="77777777" w:rsidR="0060697D" w:rsidRPr="0060697D" w:rsidRDefault="0060697D" w:rsidP="003C6C6F">
      <w:pPr>
        <w:pStyle w:val="ListParagraph"/>
        <w:numPr>
          <w:ilvl w:val="3"/>
          <w:numId w:val="14"/>
        </w:numPr>
        <w:tabs>
          <w:tab w:val="left" w:pos="851"/>
        </w:tabs>
        <w:spacing w:before="120" w:after="240" w:line="360" w:lineRule="atLeast"/>
        <w:ind w:left="709" w:hanging="371"/>
        <w:jc w:val="both"/>
        <w:outlineLvl w:val="2"/>
        <w:rPr>
          <w:rFonts w:ascii="Arial" w:hAnsi="Arial" w:cs="Arial"/>
          <w:sz w:val="24"/>
          <w:szCs w:val="24"/>
        </w:rPr>
      </w:pPr>
      <w:r w:rsidRPr="0060697D">
        <w:rPr>
          <w:rFonts w:ascii="Arial" w:hAnsi="Arial" w:cs="Arial"/>
          <w:sz w:val="24"/>
          <w:szCs w:val="24"/>
        </w:rPr>
        <w:t>An annual report to the ICB on the work of the committee which will form part of the Annual Governance Statement, and</w:t>
      </w:r>
    </w:p>
    <w:p w14:paraId="5A5B1C49" w14:textId="77777777" w:rsidR="00BB3991" w:rsidRPr="00BB3991" w:rsidRDefault="0060697D" w:rsidP="003C6C6F">
      <w:pPr>
        <w:pStyle w:val="ListParagraph"/>
        <w:numPr>
          <w:ilvl w:val="3"/>
          <w:numId w:val="14"/>
        </w:numPr>
        <w:tabs>
          <w:tab w:val="left" w:pos="851"/>
        </w:tabs>
        <w:spacing w:before="120" w:after="240" w:line="360" w:lineRule="atLeast"/>
        <w:ind w:left="709" w:hanging="371"/>
        <w:jc w:val="both"/>
        <w:outlineLvl w:val="2"/>
        <w:rPr>
          <w:rFonts w:ascii="Arial" w:hAnsi="Arial" w:cs="Arial"/>
          <w:sz w:val="24"/>
          <w:szCs w:val="24"/>
        </w:rPr>
      </w:pPr>
      <w:r w:rsidRPr="07D71E14">
        <w:rPr>
          <w:rFonts w:ascii="Arial" w:hAnsi="Arial" w:cs="Arial"/>
          <w:sz w:val="24"/>
          <w:szCs w:val="24"/>
        </w:rPr>
        <w:t>Not less than annually undertake an annual assessment of the effectiveness of the committee, review the committee’s terms of reference and submit a report and recommended changes for consideration by the ICB board</w:t>
      </w:r>
      <w:r w:rsidR="009C20B2" w:rsidRPr="07D71E14">
        <w:rPr>
          <w:rFonts w:ascii="Arial" w:hAnsi="Arial" w:cs="Arial"/>
          <w:sz w:val="24"/>
          <w:szCs w:val="24"/>
        </w:rPr>
        <w:t>.</w:t>
      </w:r>
      <w:r w:rsidR="00A41EEA" w:rsidRPr="07D71E14">
        <w:rPr>
          <w:rFonts w:ascii="Arial" w:hAnsi="Arial" w:cs="Arial"/>
          <w:color w:val="FF0000"/>
          <w:sz w:val="24"/>
          <w:szCs w:val="24"/>
        </w:rPr>
        <w:t xml:space="preserve"> </w:t>
      </w:r>
    </w:p>
    <w:p w14:paraId="13B67BAF" w14:textId="77777777" w:rsidR="00BB3991" w:rsidRPr="00BB3991" w:rsidRDefault="00BB3991" w:rsidP="003C6C6F">
      <w:pPr>
        <w:pStyle w:val="ListParagraph"/>
        <w:tabs>
          <w:tab w:val="left" w:pos="851"/>
        </w:tabs>
        <w:spacing w:before="120" w:after="240" w:line="360" w:lineRule="atLeast"/>
        <w:ind w:left="709"/>
        <w:jc w:val="both"/>
        <w:outlineLvl w:val="2"/>
        <w:rPr>
          <w:rFonts w:ascii="Arial" w:hAnsi="Arial" w:cs="Arial"/>
          <w:sz w:val="24"/>
          <w:szCs w:val="24"/>
        </w:rPr>
      </w:pPr>
    </w:p>
    <w:p w14:paraId="25FF68D3" w14:textId="010B8F16" w:rsidR="00A41EEA" w:rsidRPr="00BB3991" w:rsidRDefault="00A41EEA" w:rsidP="003C6C6F">
      <w:pPr>
        <w:pStyle w:val="ListParagraph"/>
        <w:numPr>
          <w:ilvl w:val="2"/>
          <w:numId w:val="14"/>
        </w:numPr>
        <w:tabs>
          <w:tab w:val="left" w:pos="851"/>
        </w:tabs>
        <w:spacing w:before="120" w:after="240" w:line="360" w:lineRule="atLeast"/>
        <w:ind w:left="426"/>
        <w:jc w:val="both"/>
        <w:outlineLvl w:val="2"/>
        <w:rPr>
          <w:rFonts w:ascii="Arial" w:hAnsi="Arial" w:cs="Arial"/>
          <w:sz w:val="24"/>
          <w:szCs w:val="24"/>
        </w:rPr>
      </w:pPr>
      <w:r w:rsidRPr="00BB3991">
        <w:rPr>
          <w:rFonts w:ascii="Arial" w:hAnsi="Arial" w:cs="Arial"/>
          <w:sz w:val="24"/>
          <w:szCs w:val="24"/>
        </w:rPr>
        <w:t xml:space="preserve">Any committee or sub-committee established in accordance with clause 4.6 may consist </w:t>
      </w:r>
      <w:r w:rsidR="005F7793" w:rsidRPr="00BB3991">
        <w:rPr>
          <w:rFonts w:ascii="Arial" w:hAnsi="Arial" w:cs="Arial"/>
          <w:sz w:val="24"/>
          <w:szCs w:val="24"/>
        </w:rPr>
        <w:t>of or</w:t>
      </w:r>
      <w:r w:rsidRPr="00BB3991">
        <w:rPr>
          <w:rFonts w:ascii="Arial" w:hAnsi="Arial" w:cs="Arial"/>
          <w:sz w:val="24"/>
          <w:szCs w:val="24"/>
        </w:rPr>
        <w:t xml:space="preserve"> </w:t>
      </w:r>
      <w:r w:rsidR="00F23FDE" w:rsidRPr="00BB3991">
        <w:rPr>
          <w:rFonts w:ascii="Arial" w:hAnsi="Arial" w:cs="Arial"/>
          <w:sz w:val="24"/>
          <w:szCs w:val="24"/>
        </w:rPr>
        <w:t>include</w:t>
      </w:r>
      <w:r w:rsidRPr="00BB3991">
        <w:rPr>
          <w:rFonts w:ascii="Arial" w:hAnsi="Arial" w:cs="Arial"/>
          <w:sz w:val="24"/>
          <w:szCs w:val="24"/>
        </w:rPr>
        <w:t xml:space="preserve"> persons who are not ICB members or employees. </w:t>
      </w:r>
    </w:p>
    <w:p w14:paraId="57CE74EA" w14:textId="77777777" w:rsidR="00BB3991" w:rsidRDefault="00BB3991" w:rsidP="00BB3991">
      <w:pPr>
        <w:pStyle w:val="ListParagraph"/>
        <w:tabs>
          <w:tab w:val="left" w:pos="1418"/>
        </w:tabs>
        <w:spacing w:before="240" w:after="240" w:line="360" w:lineRule="atLeast"/>
        <w:ind w:left="426"/>
        <w:outlineLvl w:val="2"/>
        <w:rPr>
          <w:rFonts w:ascii="Arial" w:hAnsi="Arial" w:cs="Arial"/>
          <w:sz w:val="24"/>
          <w:szCs w:val="24"/>
        </w:rPr>
      </w:pPr>
    </w:p>
    <w:p w14:paraId="04FC96B4" w14:textId="7D21CCB0" w:rsidR="00A41EEA" w:rsidRPr="00DA5FF7" w:rsidRDefault="00A41EEA" w:rsidP="003C6C6F">
      <w:pPr>
        <w:pStyle w:val="ListParagraph"/>
        <w:numPr>
          <w:ilvl w:val="2"/>
          <w:numId w:val="14"/>
        </w:numPr>
        <w:tabs>
          <w:tab w:val="left" w:pos="1418"/>
        </w:tabs>
        <w:spacing w:before="240" w:after="240" w:line="360" w:lineRule="atLeast"/>
        <w:ind w:left="426" w:hanging="710"/>
        <w:jc w:val="both"/>
        <w:outlineLvl w:val="2"/>
        <w:rPr>
          <w:rFonts w:ascii="Arial" w:hAnsi="Arial" w:cs="Arial"/>
          <w:sz w:val="24"/>
          <w:szCs w:val="24"/>
        </w:rPr>
      </w:pPr>
      <w:r w:rsidRPr="07D71E14">
        <w:rPr>
          <w:rFonts w:ascii="Arial" w:hAnsi="Arial" w:cs="Arial"/>
          <w:sz w:val="24"/>
          <w:szCs w:val="24"/>
        </w:rPr>
        <w:t>All members of committees and sub-committees that exercise the ICB commissioning functions will be</w:t>
      </w:r>
      <w:r w:rsidRPr="07D71E14">
        <w:rPr>
          <w:rFonts w:ascii="Arial" w:hAnsi="Arial" w:cs="Arial"/>
          <w:color w:val="1F497D"/>
          <w:sz w:val="24"/>
          <w:szCs w:val="24"/>
        </w:rPr>
        <w:t xml:space="preserve"> </w:t>
      </w:r>
      <w:r w:rsidRPr="07D71E14">
        <w:rPr>
          <w:rFonts w:ascii="Arial" w:hAnsi="Arial" w:cs="Arial"/>
          <w:sz w:val="24"/>
          <w:szCs w:val="24"/>
        </w:rPr>
        <w:t>approved by the Chair.</w:t>
      </w:r>
      <w:r w:rsidRPr="07D71E14">
        <w:rPr>
          <w:rFonts w:ascii="Arial" w:hAnsi="Arial" w:cs="Arial"/>
          <w:b/>
          <w:bCs/>
          <w:color w:val="FF0000"/>
          <w:sz w:val="24"/>
          <w:szCs w:val="24"/>
          <w:vertAlign w:val="superscript"/>
        </w:rPr>
        <w:t xml:space="preserve"> </w:t>
      </w:r>
      <w:r w:rsidRPr="07D71E14">
        <w:rPr>
          <w:rFonts w:ascii="Arial" w:hAnsi="Arial" w:cs="Arial"/>
          <w:sz w:val="24"/>
          <w:szCs w:val="24"/>
        </w:rPr>
        <w:t xml:space="preserve">The Chair will not approve an individual to such a committee or sub-committee if they consider that the appointment could reasonably be regarded as undermining the independence of the health service because of the candidate’s involvement with the private healthcare sector or </w:t>
      </w:r>
      <w:r w:rsidR="00F23FDE" w:rsidRPr="07D71E14">
        <w:rPr>
          <w:rFonts w:ascii="Arial" w:hAnsi="Arial" w:cs="Arial"/>
          <w:sz w:val="24"/>
          <w:szCs w:val="24"/>
        </w:rPr>
        <w:t>otherwise.</w:t>
      </w:r>
    </w:p>
    <w:p w14:paraId="02647D1E" w14:textId="77777777" w:rsidR="00BB3991" w:rsidRPr="00BB3991" w:rsidRDefault="00BB3991" w:rsidP="003C6C6F">
      <w:pPr>
        <w:pStyle w:val="ListParagraph"/>
        <w:tabs>
          <w:tab w:val="left" w:pos="1418"/>
        </w:tabs>
        <w:spacing w:before="240" w:after="240" w:line="360" w:lineRule="atLeast"/>
        <w:ind w:left="426"/>
        <w:jc w:val="both"/>
        <w:outlineLvl w:val="2"/>
        <w:rPr>
          <w:sz w:val="24"/>
          <w:szCs w:val="24"/>
        </w:rPr>
      </w:pPr>
    </w:p>
    <w:p w14:paraId="28BDB1EA" w14:textId="266817C4" w:rsidR="00A41EEA" w:rsidRPr="00DA5FF7" w:rsidRDefault="00A41EEA" w:rsidP="003C6C6F">
      <w:pPr>
        <w:pStyle w:val="ListParagraph"/>
        <w:numPr>
          <w:ilvl w:val="2"/>
          <w:numId w:val="14"/>
        </w:numPr>
        <w:tabs>
          <w:tab w:val="left" w:pos="1418"/>
        </w:tabs>
        <w:spacing w:before="240" w:after="240" w:line="360" w:lineRule="atLeast"/>
        <w:ind w:left="426" w:hanging="710"/>
        <w:jc w:val="both"/>
        <w:outlineLvl w:val="2"/>
        <w:rPr>
          <w:sz w:val="24"/>
          <w:szCs w:val="24"/>
        </w:rPr>
      </w:pPr>
      <w:r w:rsidRPr="07D71E14">
        <w:rPr>
          <w:rFonts w:ascii="Arial" w:hAnsi="Arial" w:cs="Arial"/>
          <w:sz w:val="24"/>
          <w:szCs w:val="24"/>
        </w:rPr>
        <w:lastRenderedPageBreak/>
        <w:t xml:space="preserve">All members of committees and sub-committees are required to act in accordance with this constitution, including the </w:t>
      </w:r>
      <w:r w:rsidR="00E718CF" w:rsidRPr="07D71E14">
        <w:rPr>
          <w:rFonts w:ascii="Arial" w:hAnsi="Arial" w:cs="Arial"/>
          <w:sz w:val="24"/>
          <w:szCs w:val="24"/>
        </w:rPr>
        <w:t xml:space="preserve">Standing Orders </w:t>
      </w:r>
      <w:r w:rsidRPr="07D71E14">
        <w:rPr>
          <w:rFonts w:ascii="Arial" w:hAnsi="Arial" w:cs="Arial"/>
          <w:sz w:val="24"/>
          <w:szCs w:val="24"/>
        </w:rPr>
        <w:t>as well as the S</w:t>
      </w:r>
      <w:r w:rsidR="00E718CF" w:rsidRPr="07D71E14">
        <w:rPr>
          <w:rFonts w:ascii="Arial" w:hAnsi="Arial" w:cs="Arial"/>
          <w:sz w:val="24"/>
          <w:szCs w:val="24"/>
        </w:rPr>
        <w:t xml:space="preserve">tanding </w:t>
      </w:r>
      <w:r w:rsidRPr="07D71E14">
        <w:rPr>
          <w:rFonts w:ascii="Arial" w:hAnsi="Arial" w:cs="Arial"/>
          <w:sz w:val="24"/>
          <w:szCs w:val="24"/>
        </w:rPr>
        <w:t>F</w:t>
      </w:r>
      <w:r w:rsidR="00E718CF" w:rsidRPr="07D71E14">
        <w:rPr>
          <w:rFonts w:ascii="Arial" w:hAnsi="Arial" w:cs="Arial"/>
          <w:sz w:val="24"/>
          <w:szCs w:val="24"/>
        </w:rPr>
        <w:t xml:space="preserve">inancial </w:t>
      </w:r>
      <w:r w:rsidRPr="07D71E14">
        <w:rPr>
          <w:rFonts w:ascii="Arial" w:hAnsi="Arial" w:cs="Arial"/>
          <w:sz w:val="24"/>
          <w:szCs w:val="24"/>
        </w:rPr>
        <w:t>I</w:t>
      </w:r>
      <w:r w:rsidR="00E718CF" w:rsidRPr="07D71E14">
        <w:rPr>
          <w:rFonts w:ascii="Arial" w:hAnsi="Arial" w:cs="Arial"/>
          <w:sz w:val="24"/>
          <w:szCs w:val="24"/>
        </w:rPr>
        <w:t>nstruction</w:t>
      </w:r>
      <w:r w:rsidRPr="07D71E14">
        <w:rPr>
          <w:rFonts w:ascii="Arial" w:hAnsi="Arial" w:cs="Arial"/>
          <w:sz w:val="24"/>
          <w:szCs w:val="24"/>
        </w:rPr>
        <w:t>s and any other relevant ICB policy.</w:t>
      </w:r>
    </w:p>
    <w:p w14:paraId="532355F8" w14:textId="77777777" w:rsidR="00BB3991" w:rsidRPr="00BB3991" w:rsidRDefault="00BB3991" w:rsidP="003C6C6F">
      <w:pPr>
        <w:pStyle w:val="ListParagraph"/>
        <w:tabs>
          <w:tab w:val="left" w:pos="1418"/>
        </w:tabs>
        <w:spacing w:before="240" w:after="240" w:line="360" w:lineRule="atLeast"/>
        <w:ind w:left="426"/>
        <w:jc w:val="both"/>
        <w:outlineLvl w:val="2"/>
        <w:rPr>
          <w:sz w:val="24"/>
          <w:szCs w:val="24"/>
        </w:rPr>
      </w:pPr>
    </w:p>
    <w:p w14:paraId="7926E170" w14:textId="6420A33D" w:rsidR="00A41EEA" w:rsidRPr="00DA5FF7" w:rsidRDefault="00A41EEA" w:rsidP="003C6C6F">
      <w:pPr>
        <w:pStyle w:val="ListParagraph"/>
        <w:numPr>
          <w:ilvl w:val="2"/>
          <w:numId w:val="14"/>
        </w:numPr>
        <w:tabs>
          <w:tab w:val="left" w:pos="1418"/>
        </w:tabs>
        <w:spacing w:before="240" w:after="240" w:line="360" w:lineRule="atLeast"/>
        <w:ind w:left="426" w:hanging="710"/>
        <w:jc w:val="both"/>
        <w:outlineLvl w:val="2"/>
        <w:rPr>
          <w:sz w:val="24"/>
          <w:szCs w:val="24"/>
        </w:rPr>
      </w:pPr>
      <w:r w:rsidRPr="07D71E14">
        <w:rPr>
          <w:rFonts w:ascii="Arial" w:hAnsi="Arial" w:cs="Arial"/>
          <w:sz w:val="24"/>
          <w:szCs w:val="24"/>
        </w:rPr>
        <w:t xml:space="preserve">The following committees will be maintained: </w:t>
      </w:r>
    </w:p>
    <w:p w14:paraId="0F7D39CF" w14:textId="44C22C23" w:rsidR="00A41EEA" w:rsidRPr="00DA5FF7" w:rsidRDefault="00A41EEA" w:rsidP="003C6C6F">
      <w:pPr>
        <w:pStyle w:val="ListParagraph"/>
        <w:numPr>
          <w:ilvl w:val="3"/>
          <w:numId w:val="14"/>
        </w:numPr>
        <w:spacing w:before="240" w:after="240" w:line="360" w:lineRule="atLeast"/>
        <w:ind w:left="782" w:hanging="356"/>
        <w:jc w:val="both"/>
        <w:outlineLvl w:val="2"/>
        <w:rPr>
          <w:rFonts w:ascii="Arial" w:hAnsi="Arial" w:cs="Arial"/>
          <w:sz w:val="24"/>
          <w:szCs w:val="24"/>
        </w:rPr>
      </w:pPr>
      <w:r w:rsidRPr="07D71E14">
        <w:rPr>
          <w:rFonts w:ascii="Arial" w:hAnsi="Arial" w:cs="Arial"/>
          <w:b/>
          <w:bCs/>
          <w:sz w:val="24"/>
          <w:szCs w:val="24"/>
        </w:rPr>
        <w:t>Audit Committee</w:t>
      </w:r>
      <w:r w:rsidR="00EC4D2A" w:rsidRPr="07D71E14">
        <w:rPr>
          <w:rFonts w:ascii="Arial" w:hAnsi="Arial" w:cs="Arial"/>
          <w:b/>
          <w:bCs/>
          <w:sz w:val="24"/>
          <w:szCs w:val="24"/>
        </w:rPr>
        <w:t>:</w:t>
      </w:r>
      <w:r w:rsidRPr="07D71E14">
        <w:rPr>
          <w:rFonts w:ascii="Arial" w:hAnsi="Arial" w:cs="Arial"/>
          <w:b/>
          <w:bCs/>
          <w:sz w:val="24"/>
          <w:szCs w:val="24"/>
        </w:rPr>
        <w:t xml:space="preserve"> </w:t>
      </w:r>
      <w:r w:rsidRPr="07D71E14">
        <w:rPr>
          <w:rFonts w:ascii="Arial" w:hAnsi="Arial" w:cs="Arial"/>
          <w:sz w:val="24"/>
          <w:szCs w:val="24"/>
        </w:rPr>
        <w:t xml:space="preserve">This </w:t>
      </w:r>
      <w:r w:rsidR="009207EB">
        <w:rPr>
          <w:rFonts w:ascii="Arial" w:hAnsi="Arial" w:cs="Arial"/>
          <w:sz w:val="24"/>
          <w:szCs w:val="24"/>
        </w:rPr>
        <w:t xml:space="preserve">statutory </w:t>
      </w:r>
      <w:r w:rsidRPr="07D71E14">
        <w:rPr>
          <w:rFonts w:ascii="Arial" w:hAnsi="Arial" w:cs="Arial"/>
          <w:sz w:val="24"/>
          <w:szCs w:val="24"/>
        </w:rPr>
        <w:t xml:space="preserve">committee is accountable to the </w:t>
      </w:r>
      <w:r w:rsidR="00666229" w:rsidRPr="07D71E14">
        <w:rPr>
          <w:rFonts w:ascii="Arial" w:hAnsi="Arial" w:cs="Arial"/>
          <w:sz w:val="24"/>
          <w:szCs w:val="24"/>
        </w:rPr>
        <w:t>b</w:t>
      </w:r>
      <w:r w:rsidRPr="07D71E14">
        <w:rPr>
          <w:rFonts w:ascii="Arial" w:hAnsi="Arial" w:cs="Arial"/>
          <w:sz w:val="24"/>
          <w:szCs w:val="24"/>
        </w:rPr>
        <w:t xml:space="preserve">oard and provides an independent and objective view of the ICB’s compliance with its statutory responsibilities. The committee is responsible for arranging appropriate internal and external audit. </w:t>
      </w:r>
    </w:p>
    <w:p w14:paraId="521F6A27" w14:textId="5BBE9563" w:rsidR="00A41EEA" w:rsidRPr="00DA5FF7" w:rsidRDefault="00A41EEA" w:rsidP="003C6C6F">
      <w:pPr>
        <w:spacing w:before="240" w:after="240" w:line="360" w:lineRule="atLeast"/>
        <w:ind w:left="794"/>
        <w:jc w:val="both"/>
        <w:rPr>
          <w:rFonts w:ascii="Arial" w:hAnsi="Arial" w:cs="Arial"/>
          <w:sz w:val="24"/>
          <w:szCs w:val="24"/>
        </w:rPr>
      </w:pPr>
      <w:r w:rsidRPr="00DA5FF7">
        <w:rPr>
          <w:rFonts w:ascii="Arial" w:eastAsia="Calibri" w:hAnsi="Arial" w:cs="Arial"/>
          <w:sz w:val="24"/>
          <w:szCs w:val="24"/>
        </w:rPr>
        <w:t>The Audit Committee will be chaired by a</w:t>
      </w:r>
      <w:r w:rsidR="004478F3">
        <w:rPr>
          <w:rFonts w:ascii="Arial" w:eastAsia="Calibri" w:hAnsi="Arial" w:cs="Arial"/>
          <w:sz w:val="24"/>
          <w:szCs w:val="24"/>
        </w:rPr>
        <w:t xml:space="preserve"> </w:t>
      </w:r>
      <w:r w:rsidRPr="00DA5FF7">
        <w:rPr>
          <w:rFonts w:ascii="Arial" w:eastAsia="Calibri" w:hAnsi="Arial" w:cs="Arial"/>
          <w:sz w:val="24"/>
          <w:szCs w:val="24"/>
        </w:rPr>
        <w:t xml:space="preserve">Non-executive Member (other than the Chair </w:t>
      </w:r>
      <w:r w:rsidR="00AB0857">
        <w:rPr>
          <w:rFonts w:ascii="Arial" w:eastAsia="Calibri" w:hAnsi="Arial" w:cs="Arial"/>
          <w:sz w:val="24"/>
          <w:szCs w:val="24"/>
        </w:rPr>
        <w:t xml:space="preserve">and Deputy Chair </w:t>
      </w:r>
      <w:r w:rsidRPr="00DA5FF7">
        <w:rPr>
          <w:rFonts w:ascii="Arial" w:eastAsia="Calibri" w:hAnsi="Arial" w:cs="Arial"/>
          <w:sz w:val="24"/>
          <w:szCs w:val="24"/>
        </w:rPr>
        <w:t xml:space="preserve">of the ICB) who </w:t>
      </w:r>
      <w:r w:rsidRPr="00DA5FF7">
        <w:rPr>
          <w:rFonts w:ascii="Arial" w:hAnsi="Arial" w:cs="Arial"/>
          <w:sz w:val="24"/>
          <w:szCs w:val="24"/>
        </w:rPr>
        <w:t xml:space="preserve">has the qualifications, </w:t>
      </w:r>
      <w:r w:rsidR="00110BBA" w:rsidRPr="00DA5FF7">
        <w:rPr>
          <w:rFonts w:ascii="Arial" w:hAnsi="Arial" w:cs="Arial"/>
          <w:sz w:val="24"/>
          <w:szCs w:val="24"/>
        </w:rPr>
        <w:t>expertise,</w:t>
      </w:r>
      <w:r w:rsidRPr="00DA5FF7">
        <w:rPr>
          <w:rFonts w:ascii="Arial" w:hAnsi="Arial" w:cs="Arial"/>
          <w:sz w:val="24"/>
          <w:szCs w:val="24"/>
        </w:rPr>
        <w:t xml:space="preserve"> or experience to enable them to express credible opinions on finance and audit matters</w:t>
      </w:r>
      <w:r w:rsidRPr="00DA5FF7">
        <w:rPr>
          <w:rFonts w:ascii="Arial" w:eastAsia="Calibri" w:hAnsi="Arial" w:cs="Arial"/>
          <w:sz w:val="24"/>
          <w:szCs w:val="24"/>
        </w:rPr>
        <w:t>.</w:t>
      </w:r>
    </w:p>
    <w:p w14:paraId="4101433B" w14:textId="31DC75BE" w:rsidR="00A41EEA" w:rsidRPr="00DA5FF7" w:rsidRDefault="00A41EEA" w:rsidP="003C6C6F">
      <w:pPr>
        <w:pStyle w:val="ListParagraph"/>
        <w:numPr>
          <w:ilvl w:val="3"/>
          <w:numId w:val="14"/>
        </w:numPr>
        <w:spacing w:before="240" w:after="240" w:line="360" w:lineRule="atLeast"/>
        <w:ind w:left="851" w:hanging="425"/>
        <w:jc w:val="both"/>
        <w:outlineLvl w:val="2"/>
        <w:rPr>
          <w:rFonts w:ascii="Arial" w:hAnsi="Arial" w:cs="Arial"/>
          <w:sz w:val="24"/>
          <w:szCs w:val="24"/>
        </w:rPr>
      </w:pPr>
      <w:r w:rsidRPr="07D71E14">
        <w:rPr>
          <w:rFonts w:ascii="Arial" w:hAnsi="Arial" w:cs="Arial"/>
          <w:b/>
          <w:bCs/>
          <w:sz w:val="24"/>
          <w:szCs w:val="24"/>
        </w:rPr>
        <w:t>Remuneration Committee</w:t>
      </w:r>
      <w:r w:rsidR="00F43FDB" w:rsidRPr="07D71E14">
        <w:rPr>
          <w:rFonts w:ascii="Arial" w:hAnsi="Arial" w:cs="Arial"/>
          <w:b/>
          <w:bCs/>
          <w:sz w:val="24"/>
          <w:szCs w:val="24"/>
        </w:rPr>
        <w:t>:</w:t>
      </w:r>
      <w:r w:rsidRPr="07D71E14">
        <w:rPr>
          <w:rFonts w:ascii="Arial" w:hAnsi="Arial" w:cs="Arial"/>
          <w:b/>
          <w:bCs/>
          <w:sz w:val="24"/>
          <w:szCs w:val="24"/>
        </w:rPr>
        <w:t xml:space="preserve"> </w:t>
      </w:r>
      <w:r w:rsidRPr="07D71E14">
        <w:rPr>
          <w:rFonts w:ascii="Arial" w:hAnsi="Arial" w:cs="Arial"/>
          <w:sz w:val="24"/>
          <w:szCs w:val="24"/>
        </w:rPr>
        <w:t xml:space="preserve">This </w:t>
      </w:r>
      <w:r w:rsidR="009207EB">
        <w:rPr>
          <w:rFonts w:ascii="Arial" w:hAnsi="Arial" w:cs="Arial"/>
          <w:sz w:val="24"/>
          <w:szCs w:val="24"/>
        </w:rPr>
        <w:t xml:space="preserve">statutory </w:t>
      </w:r>
      <w:r w:rsidRPr="07D71E14">
        <w:rPr>
          <w:rFonts w:ascii="Arial" w:hAnsi="Arial" w:cs="Arial"/>
          <w:sz w:val="24"/>
          <w:szCs w:val="24"/>
        </w:rPr>
        <w:t xml:space="preserve">committee is accountable to the </w:t>
      </w:r>
      <w:r w:rsidR="00666229" w:rsidRPr="07D71E14">
        <w:rPr>
          <w:rFonts w:ascii="Arial" w:hAnsi="Arial" w:cs="Arial"/>
          <w:sz w:val="24"/>
          <w:szCs w:val="24"/>
        </w:rPr>
        <w:t>b</w:t>
      </w:r>
      <w:r w:rsidRPr="07D71E14">
        <w:rPr>
          <w:rFonts w:ascii="Arial" w:hAnsi="Arial" w:cs="Arial"/>
          <w:sz w:val="24"/>
          <w:szCs w:val="24"/>
        </w:rPr>
        <w:t xml:space="preserve">oard for matters relating to remuneration, </w:t>
      </w:r>
      <w:r w:rsidR="00110BBA" w:rsidRPr="07D71E14">
        <w:rPr>
          <w:rFonts w:ascii="Arial" w:hAnsi="Arial" w:cs="Arial"/>
          <w:sz w:val="24"/>
          <w:szCs w:val="24"/>
        </w:rPr>
        <w:t>fees,</w:t>
      </w:r>
      <w:r w:rsidRPr="07D71E14">
        <w:rPr>
          <w:rFonts w:ascii="Arial" w:hAnsi="Arial" w:cs="Arial"/>
          <w:sz w:val="24"/>
          <w:szCs w:val="24"/>
        </w:rPr>
        <w:t xml:space="preserve"> and other allowances (including pension schemes) for employees and other individuals who provide services to the ICB. </w:t>
      </w:r>
    </w:p>
    <w:p w14:paraId="7A9FF1D7" w14:textId="7961E004" w:rsidR="00A41EEA" w:rsidRPr="00DA5FF7" w:rsidRDefault="00A41EEA" w:rsidP="003C6C6F">
      <w:pPr>
        <w:spacing w:before="240" w:after="240" w:line="360" w:lineRule="atLeast"/>
        <w:ind w:left="720" w:firstLine="66"/>
        <w:jc w:val="both"/>
        <w:outlineLvl w:val="2"/>
        <w:rPr>
          <w:rFonts w:ascii="Arial" w:eastAsia="Calibri" w:hAnsi="Arial" w:cs="Arial"/>
          <w:sz w:val="24"/>
          <w:szCs w:val="24"/>
        </w:rPr>
      </w:pPr>
      <w:r w:rsidRPr="07D71E14">
        <w:rPr>
          <w:rFonts w:ascii="Arial" w:eastAsia="Calibri" w:hAnsi="Arial" w:cs="Arial"/>
          <w:sz w:val="24"/>
          <w:szCs w:val="24"/>
        </w:rPr>
        <w:t xml:space="preserve">The Remuneration Committee will be chaired by </w:t>
      </w:r>
      <w:r w:rsidR="00BB3991" w:rsidRPr="07D71E14">
        <w:rPr>
          <w:rFonts w:ascii="Arial" w:eastAsia="Calibri" w:hAnsi="Arial" w:cs="Arial"/>
          <w:sz w:val="24"/>
          <w:szCs w:val="24"/>
        </w:rPr>
        <w:t>a</w:t>
      </w:r>
      <w:r w:rsidR="003674F7" w:rsidRPr="07D71E14">
        <w:rPr>
          <w:rFonts w:ascii="Arial" w:eastAsia="Calibri" w:hAnsi="Arial" w:cs="Arial"/>
          <w:sz w:val="24"/>
          <w:szCs w:val="24"/>
        </w:rPr>
        <w:t xml:space="preserve"> </w:t>
      </w:r>
      <w:r w:rsidRPr="07D71E14">
        <w:rPr>
          <w:rFonts w:ascii="Arial" w:eastAsia="Calibri" w:hAnsi="Arial" w:cs="Arial"/>
          <w:sz w:val="24"/>
          <w:szCs w:val="24"/>
        </w:rPr>
        <w:t>Non-executive Membe</w:t>
      </w:r>
      <w:r w:rsidR="009207EB">
        <w:rPr>
          <w:rFonts w:ascii="Arial" w:eastAsia="Calibri" w:hAnsi="Arial" w:cs="Arial"/>
          <w:sz w:val="24"/>
          <w:szCs w:val="24"/>
        </w:rPr>
        <w:t>r</w:t>
      </w:r>
      <w:r w:rsidR="00DC0462">
        <w:t xml:space="preserve"> </w:t>
      </w:r>
      <w:r w:rsidRPr="07D71E14">
        <w:rPr>
          <w:rFonts w:ascii="Arial" w:eastAsia="Calibri" w:hAnsi="Arial" w:cs="Arial"/>
          <w:sz w:val="24"/>
          <w:szCs w:val="24"/>
        </w:rPr>
        <w:t>other than the</w:t>
      </w:r>
      <w:r w:rsidR="009207EB">
        <w:rPr>
          <w:rFonts w:ascii="Arial" w:eastAsia="Calibri" w:hAnsi="Arial" w:cs="Arial"/>
          <w:sz w:val="24"/>
          <w:szCs w:val="24"/>
        </w:rPr>
        <w:t xml:space="preserve"> </w:t>
      </w:r>
      <w:r w:rsidR="00F23FDE">
        <w:rPr>
          <w:rFonts w:ascii="Arial" w:eastAsia="Calibri" w:hAnsi="Arial" w:cs="Arial"/>
          <w:sz w:val="24"/>
          <w:szCs w:val="24"/>
        </w:rPr>
        <w:t xml:space="preserve">  </w:t>
      </w:r>
      <w:r w:rsidRPr="07D71E14">
        <w:rPr>
          <w:rFonts w:ascii="Arial" w:eastAsia="Calibri" w:hAnsi="Arial" w:cs="Arial"/>
          <w:sz w:val="24"/>
          <w:szCs w:val="24"/>
        </w:rPr>
        <w:t>Chair or the Chair of Audit Committee</w:t>
      </w:r>
      <w:r w:rsidR="006723A9" w:rsidRPr="07D71E14">
        <w:rPr>
          <w:rFonts w:ascii="Arial" w:eastAsia="Calibri" w:hAnsi="Arial" w:cs="Arial"/>
          <w:sz w:val="24"/>
          <w:szCs w:val="24"/>
        </w:rPr>
        <w:t xml:space="preserve">. </w:t>
      </w:r>
    </w:p>
    <w:p w14:paraId="1E33F15A" w14:textId="2E21CBC5" w:rsidR="00F23FDE" w:rsidRDefault="00F23FDE" w:rsidP="003C6C6F">
      <w:pPr>
        <w:pStyle w:val="ListParagraph"/>
        <w:numPr>
          <w:ilvl w:val="2"/>
          <w:numId w:val="14"/>
        </w:numPr>
        <w:tabs>
          <w:tab w:val="left" w:pos="567"/>
        </w:tabs>
        <w:spacing w:before="240" w:after="240" w:line="360" w:lineRule="atLeast"/>
        <w:ind w:left="709" w:hanging="993"/>
        <w:jc w:val="both"/>
        <w:outlineLvl w:val="2"/>
        <w:rPr>
          <w:rFonts w:ascii="Arial" w:hAnsi="Arial" w:cs="Arial"/>
          <w:sz w:val="24"/>
          <w:szCs w:val="24"/>
        </w:rPr>
      </w:pPr>
      <w:r>
        <w:rPr>
          <w:rFonts w:ascii="Arial" w:hAnsi="Arial" w:cs="Arial"/>
          <w:sz w:val="24"/>
          <w:szCs w:val="24"/>
        </w:rPr>
        <w:t xml:space="preserve"> </w:t>
      </w:r>
      <w:r w:rsidR="003C6C6F">
        <w:rPr>
          <w:rFonts w:ascii="Arial" w:hAnsi="Arial" w:cs="Arial"/>
          <w:sz w:val="24"/>
          <w:szCs w:val="24"/>
        </w:rPr>
        <w:tab/>
      </w:r>
      <w:r w:rsidR="00A41EEA" w:rsidRPr="07D71E14">
        <w:rPr>
          <w:rFonts w:ascii="Arial" w:hAnsi="Arial" w:cs="Arial"/>
          <w:sz w:val="24"/>
          <w:szCs w:val="24"/>
        </w:rPr>
        <w:t>The terms of reference for each of the above committees are published in the</w:t>
      </w:r>
      <w:r w:rsidR="003C6C6F">
        <w:rPr>
          <w:rFonts w:ascii="Arial" w:hAnsi="Arial" w:cs="Arial"/>
          <w:sz w:val="24"/>
          <w:szCs w:val="24"/>
        </w:rPr>
        <w:t xml:space="preserve"> Governance    Handbook </w:t>
      </w:r>
    </w:p>
    <w:p w14:paraId="3212A210" w14:textId="18F7351D" w:rsidR="00BB3991" w:rsidRDefault="00F23FDE" w:rsidP="003C6C6F">
      <w:pPr>
        <w:pStyle w:val="ListParagraph"/>
        <w:tabs>
          <w:tab w:val="left" w:pos="709"/>
        </w:tabs>
        <w:spacing w:before="240" w:after="240" w:line="360" w:lineRule="atLeast"/>
        <w:ind w:left="426"/>
        <w:jc w:val="both"/>
        <w:outlineLvl w:val="2"/>
        <w:rPr>
          <w:rFonts w:ascii="Arial" w:hAnsi="Arial" w:cs="Arial"/>
          <w:sz w:val="24"/>
          <w:szCs w:val="24"/>
        </w:rPr>
      </w:pPr>
      <w:r>
        <w:rPr>
          <w:rFonts w:ascii="Arial" w:hAnsi="Arial" w:cs="Arial"/>
          <w:sz w:val="24"/>
          <w:szCs w:val="24"/>
        </w:rPr>
        <w:t xml:space="preserve">     </w:t>
      </w:r>
    </w:p>
    <w:p w14:paraId="26D2216F" w14:textId="0DA5F0C6" w:rsidR="00A41EEA" w:rsidRPr="00DA5FF7" w:rsidRDefault="00A41EEA" w:rsidP="003C6C6F">
      <w:pPr>
        <w:pStyle w:val="ListParagraph"/>
        <w:numPr>
          <w:ilvl w:val="2"/>
          <w:numId w:val="14"/>
        </w:numPr>
        <w:tabs>
          <w:tab w:val="left" w:pos="709"/>
        </w:tabs>
        <w:spacing w:before="240" w:after="240" w:line="360" w:lineRule="atLeast"/>
        <w:ind w:left="709" w:hanging="993"/>
        <w:jc w:val="both"/>
        <w:outlineLvl w:val="2"/>
        <w:rPr>
          <w:rFonts w:ascii="Arial" w:hAnsi="Arial" w:cs="Arial"/>
          <w:sz w:val="24"/>
          <w:szCs w:val="24"/>
        </w:rPr>
      </w:pPr>
      <w:r w:rsidRPr="07D71E14">
        <w:rPr>
          <w:rFonts w:ascii="Arial" w:hAnsi="Arial" w:cs="Arial"/>
          <w:sz w:val="24"/>
          <w:szCs w:val="24"/>
        </w:rPr>
        <w:t xml:space="preserve">The </w:t>
      </w:r>
      <w:r w:rsidR="00666229" w:rsidRPr="07D71E14">
        <w:rPr>
          <w:rFonts w:ascii="Arial" w:hAnsi="Arial" w:cs="Arial"/>
          <w:sz w:val="24"/>
          <w:szCs w:val="24"/>
        </w:rPr>
        <w:t>b</w:t>
      </w:r>
      <w:r w:rsidRPr="07D71E14">
        <w:rPr>
          <w:rFonts w:ascii="Arial" w:hAnsi="Arial" w:cs="Arial"/>
          <w:sz w:val="24"/>
          <w:szCs w:val="24"/>
        </w:rPr>
        <w:t xml:space="preserve">oard has also established a number of other committees to assist it with the discharge of its functions. These committees are set out in the </w:t>
      </w:r>
      <w:proofErr w:type="spellStart"/>
      <w:r w:rsidRPr="07D71E14">
        <w:rPr>
          <w:rFonts w:ascii="Arial" w:hAnsi="Arial" w:cs="Arial"/>
          <w:sz w:val="24"/>
          <w:szCs w:val="24"/>
        </w:rPr>
        <w:t>SoRD</w:t>
      </w:r>
      <w:proofErr w:type="spellEnd"/>
      <w:r w:rsidRPr="07D71E14">
        <w:rPr>
          <w:rFonts w:ascii="Arial" w:hAnsi="Arial" w:cs="Arial"/>
          <w:sz w:val="24"/>
          <w:szCs w:val="24"/>
        </w:rPr>
        <w:t xml:space="preserve"> and further information about these committees, including terms of reference, are published in the </w:t>
      </w:r>
      <w:r w:rsidR="00643A73" w:rsidRPr="07D71E14">
        <w:rPr>
          <w:rFonts w:ascii="Arial" w:hAnsi="Arial" w:cs="Arial"/>
          <w:sz w:val="24"/>
          <w:szCs w:val="24"/>
        </w:rPr>
        <w:t>Governance H</w:t>
      </w:r>
      <w:r w:rsidRPr="07D71E14">
        <w:rPr>
          <w:rFonts w:ascii="Arial" w:hAnsi="Arial" w:cs="Arial"/>
          <w:sz w:val="24"/>
          <w:szCs w:val="24"/>
        </w:rPr>
        <w:t>andbook.</w:t>
      </w:r>
    </w:p>
    <w:p w14:paraId="665970C5" w14:textId="2243B625" w:rsidR="00A41EEA" w:rsidRPr="00DA5FF7" w:rsidRDefault="00A41EEA" w:rsidP="00B352DD">
      <w:pPr>
        <w:pStyle w:val="Heading2"/>
        <w:numPr>
          <w:ilvl w:val="1"/>
          <w:numId w:val="14"/>
        </w:numPr>
        <w:spacing w:before="240" w:after="240"/>
        <w:ind w:left="426" w:hanging="710"/>
        <w:rPr>
          <w:rFonts w:cs="Arial"/>
          <w:b/>
          <w:bCs/>
          <w:szCs w:val="28"/>
        </w:rPr>
      </w:pPr>
      <w:bookmarkStart w:id="119" w:name="_Toc101209523"/>
      <w:bookmarkStart w:id="120" w:name="_Toc198818336"/>
      <w:r w:rsidRPr="00DA5FF7">
        <w:rPr>
          <w:rFonts w:cs="Arial"/>
          <w:b/>
          <w:bCs/>
          <w:szCs w:val="28"/>
        </w:rPr>
        <w:t xml:space="preserve">Delegations made under section 65Z5 of the 2006 </w:t>
      </w:r>
      <w:bookmarkEnd w:id="119"/>
      <w:r w:rsidR="00B352DD" w:rsidRPr="00DA5FF7">
        <w:rPr>
          <w:rFonts w:cs="Arial"/>
          <w:b/>
          <w:bCs/>
          <w:szCs w:val="28"/>
        </w:rPr>
        <w:t>Act.</w:t>
      </w:r>
      <w:bookmarkStart w:id="121" w:name="_Toc512936053"/>
      <w:bookmarkStart w:id="122" w:name="_Toc512936044"/>
      <w:bookmarkEnd w:id="120"/>
      <w:r w:rsidRPr="00DA5FF7">
        <w:rPr>
          <w:rFonts w:cs="Arial"/>
          <w:b/>
          <w:bCs/>
          <w:szCs w:val="28"/>
        </w:rPr>
        <w:t xml:space="preserve"> </w:t>
      </w:r>
    </w:p>
    <w:p w14:paraId="344D00DD" w14:textId="65C75F42" w:rsidR="00A41EEA" w:rsidRPr="00DA5FF7" w:rsidRDefault="00A41EEA" w:rsidP="003C6C6F">
      <w:pPr>
        <w:pStyle w:val="ListParagraph"/>
        <w:numPr>
          <w:ilvl w:val="2"/>
          <w:numId w:val="14"/>
        </w:numPr>
        <w:spacing w:before="240" w:after="240" w:line="360" w:lineRule="atLeast"/>
        <w:ind w:left="426" w:hanging="710"/>
        <w:jc w:val="both"/>
        <w:outlineLvl w:val="2"/>
        <w:rPr>
          <w:rFonts w:ascii="Arial" w:hAnsi="Arial" w:cs="Arial"/>
          <w:sz w:val="24"/>
          <w:szCs w:val="24"/>
        </w:rPr>
      </w:pPr>
      <w:r w:rsidRPr="07D71E14">
        <w:rPr>
          <w:rFonts w:ascii="Arial" w:hAnsi="Arial" w:cs="Arial"/>
          <w:sz w:val="24"/>
          <w:szCs w:val="24"/>
        </w:rPr>
        <w:t xml:space="preserve">As per 4.3.2 </w:t>
      </w:r>
      <w:r w:rsidR="00643A73" w:rsidRPr="07D71E14">
        <w:rPr>
          <w:rFonts w:ascii="Arial" w:hAnsi="Arial" w:cs="Arial"/>
          <w:sz w:val="24"/>
          <w:szCs w:val="24"/>
        </w:rPr>
        <w:t>t</w:t>
      </w:r>
      <w:r w:rsidRPr="07D71E14">
        <w:rPr>
          <w:rFonts w:ascii="Arial" w:hAnsi="Arial" w:cs="Arial"/>
          <w:sz w:val="24"/>
          <w:szCs w:val="24"/>
        </w:rPr>
        <w:t xml:space="preserve">he ICB may arrange for any functions exercisable by it to be exercised by or jointly with any one or more other relevant bodies (another ICB, NHS England, an NHS trust, NHS foundation trust, local authority, combined </w:t>
      </w:r>
      <w:r w:rsidR="006723A9" w:rsidRPr="07D71E14">
        <w:rPr>
          <w:rFonts w:ascii="Arial" w:hAnsi="Arial" w:cs="Arial"/>
          <w:sz w:val="24"/>
          <w:szCs w:val="24"/>
        </w:rPr>
        <w:t>authority,</w:t>
      </w:r>
      <w:r w:rsidRPr="07D71E14">
        <w:rPr>
          <w:rFonts w:ascii="Arial" w:hAnsi="Arial" w:cs="Arial"/>
          <w:sz w:val="24"/>
          <w:szCs w:val="24"/>
        </w:rPr>
        <w:t xml:space="preserve"> or any other prescribed body).</w:t>
      </w:r>
    </w:p>
    <w:p w14:paraId="4C9FB57C" w14:textId="77777777" w:rsidR="00BB3991" w:rsidRPr="00BB3991" w:rsidRDefault="00BB3991" w:rsidP="003C6C6F">
      <w:pPr>
        <w:pStyle w:val="ListParagraph"/>
        <w:spacing w:before="240" w:after="240" w:line="360" w:lineRule="atLeast"/>
        <w:ind w:left="426"/>
        <w:jc w:val="both"/>
        <w:outlineLvl w:val="2"/>
        <w:rPr>
          <w:sz w:val="24"/>
          <w:szCs w:val="24"/>
        </w:rPr>
      </w:pPr>
    </w:p>
    <w:p w14:paraId="130569B4" w14:textId="18854B1F" w:rsidR="00A41EEA" w:rsidRPr="00DA5FF7" w:rsidRDefault="00A41EEA" w:rsidP="003C6C6F">
      <w:pPr>
        <w:pStyle w:val="ListParagraph"/>
        <w:numPr>
          <w:ilvl w:val="2"/>
          <w:numId w:val="14"/>
        </w:numPr>
        <w:spacing w:before="240" w:after="240" w:line="360" w:lineRule="atLeast"/>
        <w:ind w:left="426" w:hanging="710"/>
        <w:jc w:val="both"/>
        <w:outlineLvl w:val="2"/>
        <w:rPr>
          <w:sz w:val="24"/>
          <w:szCs w:val="24"/>
        </w:rPr>
      </w:pPr>
      <w:r w:rsidRPr="07D71E14">
        <w:rPr>
          <w:rFonts w:ascii="Arial" w:hAnsi="Arial" w:cs="Arial"/>
          <w:sz w:val="24"/>
          <w:szCs w:val="24"/>
        </w:rPr>
        <w:t>All delegations made under these arrangements are set out in the ICB Scheme of Reservation and Delegation and included in the Functions and Decision Map.</w:t>
      </w:r>
    </w:p>
    <w:p w14:paraId="3C5E6FDD" w14:textId="77777777" w:rsidR="00BB3991" w:rsidRPr="00BB3991" w:rsidRDefault="00BB3991" w:rsidP="003C6C6F">
      <w:pPr>
        <w:pStyle w:val="ListParagraph"/>
        <w:spacing w:before="240" w:after="240" w:line="360" w:lineRule="atLeast"/>
        <w:ind w:left="426"/>
        <w:jc w:val="both"/>
        <w:outlineLvl w:val="2"/>
        <w:rPr>
          <w:sz w:val="24"/>
          <w:szCs w:val="24"/>
        </w:rPr>
      </w:pPr>
    </w:p>
    <w:p w14:paraId="67181D7E" w14:textId="26022BFE" w:rsidR="00A41EEA" w:rsidRPr="00DA5FF7" w:rsidRDefault="00A41EEA" w:rsidP="003C6C6F">
      <w:pPr>
        <w:pStyle w:val="ListParagraph"/>
        <w:numPr>
          <w:ilvl w:val="2"/>
          <w:numId w:val="14"/>
        </w:numPr>
        <w:spacing w:before="240" w:after="240" w:line="360" w:lineRule="atLeast"/>
        <w:ind w:left="426" w:hanging="710"/>
        <w:jc w:val="both"/>
        <w:outlineLvl w:val="2"/>
        <w:rPr>
          <w:sz w:val="24"/>
          <w:szCs w:val="24"/>
        </w:rPr>
      </w:pPr>
      <w:r w:rsidRPr="07D71E14">
        <w:rPr>
          <w:rFonts w:ascii="Arial" w:hAnsi="Arial" w:cs="Arial"/>
          <w:sz w:val="24"/>
          <w:szCs w:val="24"/>
        </w:rPr>
        <w:t xml:space="preserve">Each delegation made under section 65Z5 of the Act will be set out in a delegation arrangement </w:t>
      </w:r>
      <w:r w:rsidR="003C4524" w:rsidRPr="07D71E14">
        <w:rPr>
          <w:rFonts w:ascii="Arial" w:hAnsi="Arial" w:cs="Arial"/>
          <w:sz w:val="24"/>
          <w:szCs w:val="24"/>
        </w:rPr>
        <w:t>that</w:t>
      </w:r>
      <w:r w:rsidRPr="07D71E14">
        <w:rPr>
          <w:rFonts w:ascii="Arial" w:hAnsi="Arial" w:cs="Arial"/>
          <w:sz w:val="24"/>
          <w:szCs w:val="24"/>
        </w:rPr>
        <w:t xml:space="preserve"> sets out the terms of the delegation</w:t>
      </w:r>
      <w:r w:rsidR="003C4524" w:rsidRPr="07D71E14">
        <w:rPr>
          <w:rFonts w:ascii="Arial" w:hAnsi="Arial" w:cs="Arial"/>
          <w:sz w:val="24"/>
          <w:szCs w:val="24"/>
        </w:rPr>
        <w:t>.</w:t>
      </w:r>
      <w:r w:rsidRPr="07D71E14">
        <w:rPr>
          <w:rFonts w:ascii="Arial" w:hAnsi="Arial" w:cs="Arial"/>
          <w:sz w:val="24"/>
          <w:szCs w:val="24"/>
        </w:rPr>
        <w:t xml:space="preserve"> This may, for joint arrangements, include establishing and maintaining a pooled fund. The power to approve delegation arrangements made under this provision will be reserved to the </w:t>
      </w:r>
      <w:r w:rsidR="00666229" w:rsidRPr="07D71E14">
        <w:rPr>
          <w:rFonts w:ascii="Arial" w:hAnsi="Arial" w:cs="Arial"/>
          <w:sz w:val="24"/>
          <w:szCs w:val="24"/>
        </w:rPr>
        <w:t>b</w:t>
      </w:r>
      <w:r w:rsidRPr="07D71E14">
        <w:rPr>
          <w:rFonts w:ascii="Arial" w:hAnsi="Arial" w:cs="Arial"/>
          <w:sz w:val="24"/>
          <w:szCs w:val="24"/>
        </w:rPr>
        <w:t xml:space="preserve">oard. </w:t>
      </w:r>
    </w:p>
    <w:p w14:paraId="3A3A387E" w14:textId="77777777" w:rsidR="00BB3991" w:rsidRPr="00BB3991" w:rsidRDefault="00BB3991" w:rsidP="003C6C6F">
      <w:pPr>
        <w:pStyle w:val="ListParagraph"/>
        <w:spacing w:before="240" w:after="240" w:line="360" w:lineRule="atLeast"/>
        <w:ind w:left="426"/>
        <w:jc w:val="both"/>
        <w:outlineLvl w:val="2"/>
        <w:rPr>
          <w:sz w:val="24"/>
          <w:szCs w:val="24"/>
        </w:rPr>
      </w:pPr>
    </w:p>
    <w:p w14:paraId="04E3632B" w14:textId="0DF63ACB" w:rsidR="00A41EEA" w:rsidRPr="00DA5FF7" w:rsidRDefault="00A41EEA" w:rsidP="003C6C6F">
      <w:pPr>
        <w:pStyle w:val="ListParagraph"/>
        <w:numPr>
          <w:ilvl w:val="2"/>
          <w:numId w:val="14"/>
        </w:numPr>
        <w:spacing w:before="240" w:after="240" w:line="360" w:lineRule="atLeast"/>
        <w:ind w:left="426" w:hanging="710"/>
        <w:jc w:val="both"/>
        <w:outlineLvl w:val="2"/>
        <w:rPr>
          <w:sz w:val="24"/>
          <w:szCs w:val="24"/>
        </w:rPr>
      </w:pPr>
      <w:r w:rsidRPr="07D71E14">
        <w:rPr>
          <w:rFonts w:ascii="Arial" w:hAnsi="Arial" w:cs="Arial"/>
          <w:sz w:val="24"/>
          <w:szCs w:val="24"/>
        </w:rPr>
        <w:lastRenderedPageBreak/>
        <w:t xml:space="preserve">The </w:t>
      </w:r>
      <w:r w:rsidR="00666229" w:rsidRPr="07D71E14">
        <w:rPr>
          <w:rFonts w:ascii="Arial" w:hAnsi="Arial" w:cs="Arial"/>
          <w:sz w:val="24"/>
          <w:szCs w:val="24"/>
        </w:rPr>
        <w:t>b</w:t>
      </w:r>
      <w:r w:rsidRPr="07D71E14">
        <w:rPr>
          <w:rFonts w:ascii="Arial" w:hAnsi="Arial" w:cs="Arial"/>
          <w:sz w:val="24"/>
          <w:szCs w:val="24"/>
        </w:rPr>
        <w:t>oard remains accountable</w:t>
      </w:r>
      <w:r w:rsidRPr="07D71E14">
        <w:rPr>
          <w:rFonts w:ascii="Arial" w:hAnsi="Arial" w:cs="Arial"/>
          <w:b/>
          <w:bCs/>
          <w:color w:val="FF0000"/>
          <w:sz w:val="24"/>
          <w:szCs w:val="24"/>
          <w:vertAlign w:val="superscript"/>
        </w:rPr>
        <w:t xml:space="preserve"> </w:t>
      </w:r>
      <w:r w:rsidRPr="07D71E14">
        <w:rPr>
          <w:rFonts w:ascii="Arial" w:hAnsi="Arial" w:cs="Arial"/>
          <w:sz w:val="24"/>
          <w:szCs w:val="24"/>
        </w:rPr>
        <w:t>for all the ICB’s functions, including those that it has delegated and</w:t>
      </w:r>
      <w:r w:rsidR="00E7539A" w:rsidRPr="07D71E14">
        <w:rPr>
          <w:rFonts w:ascii="Arial" w:hAnsi="Arial" w:cs="Arial"/>
          <w:sz w:val="24"/>
          <w:szCs w:val="24"/>
        </w:rPr>
        <w:t>,</w:t>
      </w:r>
      <w:r w:rsidRPr="07D71E14">
        <w:rPr>
          <w:rFonts w:ascii="Arial" w:hAnsi="Arial" w:cs="Arial"/>
          <w:sz w:val="24"/>
          <w:szCs w:val="24"/>
        </w:rPr>
        <w:t xml:space="preserve"> therefore, appropriate reporting and assurance mechanisms are in place as part of agreeing terms of a delegation and these are detailed in the delegation arrangements, summaries of which will be published </w:t>
      </w:r>
      <w:r w:rsidR="00EB4280" w:rsidRPr="07D71E14">
        <w:rPr>
          <w:rFonts w:ascii="Arial" w:hAnsi="Arial" w:cs="Arial"/>
          <w:sz w:val="24"/>
          <w:szCs w:val="24"/>
        </w:rPr>
        <w:t xml:space="preserve">in </w:t>
      </w:r>
      <w:r w:rsidRPr="07D71E14">
        <w:rPr>
          <w:rFonts w:ascii="Arial" w:hAnsi="Arial" w:cs="Arial"/>
          <w:sz w:val="24"/>
          <w:szCs w:val="24"/>
        </w:rPr>
        <w:t xml:space="preserve">the </w:t>
      </w:r>
      <w:r w:rsidR="00E7539A" w:rsidRPr="07D71E14">
        <w:rPr>
          <w:rFonts w:ascii="Arial" w:hAnsi="Arial" w:cs="Arial"/>
          <w:sz w:val="24"/>
          <w:szCs w:val="24"/>
        </w:rPr>
        <w:t>Governance H</w:t>
      </w:r>
      <w:r w:rsidRPr="07D71E14">
        <w:rPr>
          <w:rFonts w:ascii="Arial" w:hAnsi="Arial" w:cs="Arial"/>
          <w:sz w:val="24"/>
          <w:szCs w:val="24"/>
        </w:rPr>
        <w:t>andbook</w:t>
      </w:r>
      <w:r w:rsidR="00EB4280" w:rsidRPr="07D71E14">
        <w:rPr>
          <w:rFonts w:ascii="Arial" w:hAnsi="Arial" w:cs="Arial"/>
          <w:sz w:val="24"/>
          <w:szCs w:val="24"/>
        </w:rPr>
        <w:t>.</w:t>
      </w:r>
    </w:p>
    <w:p w14:paraId="23116706" w14:textId="77777777" w:rsidR="00BB3991" w:rsidRPr="00BB3991" w:rsidRDefault="00BB3991" w:rsidP="003C6C6F">
      <w:pPr>
        <w:pStyle w:val="ListParagraph"/>
        <w:spacing w:before="240" w:after="240" w:line="360" w:lineRule="atLeast"/>
        <w:ind w:left="426"/>
        <w:jc w:val="both"/>
        <w:outlineLvl w:val="2"/>
        <w:rPr>
          <w:sz w:val="24"/>
          <w:szCs w:val="24"/>
        </w:rPr>
      </w:pPr>
    </w:p>
    <w:p w14:paraId="0C825917" w14:textId="64E7A1DD" w:rsidR="00A41EEA" w:rsidRPr="00DA5FF7" w:rsidRDefault="00A41EEA" w:rsidP="003C6C6F">
      <w:pPr>
        <w:pStyle w:val="ListParagraph"/>
        <w:numPr>
          <w:ilvl w:val="2"/>
          <w:numId w:val="14"/>
        </w:numPr>
        <w:spacing w:before="240" w:after="240" w:line="360" w:lineRule="atLeast"/>
        <w:ind w:left="426" w:hanging="710"/>
        <w:jc w:val="both"/>
        <w:outlineLvl w:val="2"/>
        <w:rPr>
          <w:sz w:val="24"/>
          <w:szCs w:val="24"/>
        </w:rPr>
      </w:pPr>
      <w:r w:rsidRPr="07D71E14">
        <w:rPr>
          <w:rFonts w:ascii="Arial" w:hAnsi="Arial" w:cs="Arial"/>
          <w:sz w:val="24"/>
          <w:szCs w:val="24"/>
        </w:rPr>
        <w:t>In addition to any formal joint working mechanisms, the ICB may enter into strategic or other transformation discussions with its partner organisations on an informal basis</w:t>
      </w:r>
      <w:r w:rsidR="006723A9" w:rsidRPr="07D71E14">
        <w:rPr>
          <w:rFonts w:ascii="Arial" w:hAnsi="Arial" w:cs="Arial"/>
          <w:sz w:val="24"/>
          <w:szCs w:val="24"/>
        </w:rPr>
        <w:t xml:space="preserve">. </w:t>
      </w:r>
    </w:p>
    <w:bookmarkEnd w:id="121"/>
    <w:p w14:paraId="487E671B" w14:textId="77777777" w:rsidR="00A41EEA" w:rsidRPr="000F0DC1" w:rsidRDefault="00A41EEA" w:rsidP="00A41EEA">
      <w:pPr>
        <w:rPr>
          <w:rFonts w:ascii="Arial" w:hAnsi="Arial" w:cs="Arial"/>
          <w:b/>
          <w:color w:val="44546A" w:themeColor="text2"/>
          <w:kern w:val="32"/>
          <w:sz w:val="32"/>
          <w:szCs w:val="32"/>
        </w:rPr>
      </w:pPr>
      <w:r w:rsidRPr="000F0DC1">
        <w:rPr>
          <w:rFonts w:ascii="Arial" w:hAnsi="Arial" w:cs="Arial"/>
        </w:rPr>
        <w:br w:type="page"/>
      </w:r>
    </w:p>
    <w:p w14:paraId="34464F73" w14:textId="6D6A9B9E" w:rsidR="00A41EEA" w:rsidRPr="005F7793" w:rsidRDefault="00A41EEA" w:rsidP="00B352DD">
      <w:pPr>
        <w:pStyle w:val="Heading1"/>
        <w:numPr>
          <w:ilvl w:val="0"/>
          <w:numId w:val="14"/>
        </w:numPr>
        <w:spacing w:after="480"/>
        <w:ind w:left="425" w:hanging="709"/>
        <w:rPr>
          <w:rFonts w:ascii="Arial" w:hAnsi="Arial" w:cs="Arial"/>
          <w:b/>
          <w:bCs/>
          <w:sz w:val="36"/>
          <w:szCs w:val="36"/>
        </w:rPr>
      </w:pPr>
      <w:bookmarkStart w:id="123" w:name="_Toc101209524"/>
      <w:bookmarkStart w:id="124" w:name="_Toc198818337"/>
      <w:r w:rsidRPr="005F7793">
        <w:rPr>
          <w:rFonts w:ascii="Arial" w:hAnsi="Arial" w:cs="Arial"/>
          <w:b/>
          <w:bCs/>
          <w:color w:val="005EB8"/>
          <w:sz w:val="36"/>
          <w:szCs w:val="36"/>
        </w:rPr>
        <w:lastRenderedPageBreak/>
        <w:t xml:space="preserve">Procedures for </w:t>
      </w:r>
      <w:r w:rsidR="00DA5FF7" w:rsidRPr="005F7793">
        <w:rPr>
          <w:rFonts w:ascii="Arial" w:hAnsi="Arial" w:cs="Arial"/>
          <w:b/>
          <w:bCs/>
          <w:color w:val="005EB8"/>
          <w:sz w:val="36"/>
          <w:szCs w:val="36"/>
        </w:rPr>
        <w:t>making decisions</w:t>
      </w:r>
      <w:bookmarkEnd w:id="122"/>
      <w:bookmarkEnd w:id="123"/>
      <w:bookmarkEnd w:id="124"/>
    </w:p>
    <w:p w14:paraId="0862C40D" w14:textId="77777777" w:rsidR="00A41EEA" w:rsidRPr="00712569" w:rsidRDefault="00A41EEA" w:rsidP="00B352DD">
      <w:pPr>
        <w:pStyle w:val="Heading2"/>
        <w:numPr>
          <w:ilvl w:val="1"/>
          <w:numId w:val="14"/>
        </w:numPr>
        <w:spacing w:before="240" w:after="280"/>
        <w:ind w:left="426" w:hanging="710"/>
        <w:rPr>
          <w:rFonts w:cs="Arial"/>
          <w:b/>
          <w:bCs/>
        </w:rPr>
      </w:pPr>
      <w:bookmarkStart w:id="125" w:name="_Toc101209525"/>
      <w:bookmarkStart w:id="126" w:name="_Toc198818338"/>
      <w:r w:rsidRPr="00712569">
        <w:rPr>
          <w:rFonts w:cs="Arial"/>
          <w:b/>
          <w:bCs/>
        </w:rPr>
        <w:t>Standing Orders</w:t>
      </w:r>
      <w:bookmarkEnd w:id="125"/>
      <w:bookmarkEnd w:id="126"/>
    </w:p>
    <w:p w14:paraId="0F4495CF" w14:textId="77777777" w:rsidR="00DC0462" w:rsidRPr="00712569" w:rsidRDefault="00A41EEA" w:rsidP="003C6C6F">
      <w:pPr>
        <w:pStyle w:val="ListParagraph"/>
        <w:numPr>
          <w:ilvl w:val="2"/>
          <w:numId w:val="14"/>
        </w:numPr>
        <w:spacing w:before="240" w:after="120" w:line="360" w:lineRule="atLeast"/>
        <w:ind w:left="425" w:hanging="709"/>
        <w:contextualSpacing w:val="0"/>
        <w:jc w:val="both"/>
        <w:outlineLvl w:val="2"/>
        <w:rPr>
          <w:rFonts w:ascii="Arial" w:hAnsi="Arial" w:cs="Arial"/>
          <w:sz w:val="24"/>
          <w:szCs w:val="24"/>
        </w:rPr>
      </w:pPr>
      <w:r w:rsidRPr="00712569">
        <w:rPr>
          <w:rFonts w:ascii="Arial" w:hAnsi="Arial" w:cs="Arial"/>
          <w:sz w:val="24"/>
          <w:szCs w:val="24"/>
        </w:rPr>
        <w:t>The ICB has agreed a set of standing orders which describe the processes that are employed to undertake its business. They include procedures for:</w:t>
      </w:r>
    </w:p>
    <w:p w14:paraId="3F40874E" w14:textId="77777777" w:rsidR="00DC0462" w:rsidRPr="00712569" w:rsidRDefault="00A41EEA" w:rsidP="003C6C6F">
      <w:pPr>
        <w:pStyle w:val="ListParagraph"/>
        <w:numPr>
          <w:ilvl w:val="3"/>
          <w:numId w:val="14"/>
        </w:numPr>
        <w:spacing w:before="240" w:after="120" w:line="360" w:lineRule="atLeast"/>
        <w:ind w:left="851" w:hanging="426"/>
        <w:contextualSpacing w:val="0"/>
        <w:jc w:val="both"/>
        <w:outlineLvl w:val="2"/>
        <w:rPr>
          <w:rFonts w:ascii="Arial" w:hAnsi="Arial" w:cs="Arial"/>
          <w:sz w:val="24"/>
          <w:szCs w:val="24"/>
        </w:rPr>
      </w:pPr>
      <w:r w:rsidRPr="00712569">
        <w:rPr>
          <w:rFonts w:ascii="Arial" w:hAnsi="Arial" w:cs="Arial"/>
          <w:sz w:val="24"/>
          <w:szCs w:val="24"/>
        </w:rPr>
        <w:t>conducting the business of the ICB</w:t>
      </w:r>
    </w:p>
    <w:p w14:paraId="1E12E2A5" w14:textId="56587062" w:rsidR="00DC0462" w:rsidRPr="00712569" w:rsidRDefault="00A41EEA" w:rsidP="003C6C6F">
      <w:pPr>
        <w:pStyle w:val="ListParagraph"/>
        <w:numPr>
          <w:ilvl w:val="3"/>
          <w:numId w:val="14"/>
        </w:numPr>
        <w:spacing w:before="240" w:after="120" w:line="360" w:lineRule="atLeast"/>
        <w:ind w:left="851" w:hanging="426"/>
        <w:contextualSpacing w:val="0"/>
        <w:jc w:val="both"/>
        <w:outlineLvl w:val="2"/>
        <w:rPr>
          <w:rFonts w:ascii="Arial" w:hAnsi="Arial" w:cs="Arial"/>
          <w:sz w:val="24"/>
          <w:szCs w:val="24"/>
        </w:rPr>
      </w:pPr>
      <w:r w:rsidRPr="00712569">
        <w:rPr>
          <w:rFonts w:ascii="Arial" w:hAnsi="Arial" w:cs="Arial"/>
          <w:sz w:val="24"/>
          <w:szCs w:val="24"/>
        </w:rPr>
        <w:t xml:space="preserve">the procedures to be followed during </w:t>
      </w:r>
      <w:r w:rsidR="00C93DB9" w:rsidRPr="00712569">
        <w:rPr>
          <w:rFonts w:ascii="Arial" w:hAnsi="Arial" w:cs="Arial"/>
          <w:sz w:val="24"/>
          <w:szCs w:val="24"/>
        </w:rPr>
        <w:t>meetings.</w:t>
      </w:r>
    </w:p>
    <w:p w14:paraId="561E582E" w14:textId="7D1808B4" w:rsidR="00A41EEA" w:rsidRPr="00712569" w:rsidRDefault="00A41EEA" w:rsidP="003C6C6F">
      <w:pPr>
        <w:pStyle w:val="ListParagraph"/>
        <w:numPr>
          <w:ilvl w:val="3"/>
          <w:numId w:val="14"/>
        </w:numPr>
        <w:spacing w:before="240" w:after="120" w:line="360" w:lineRule="atLeast"/>
        <w:ind w:left="851" w:hanging="426"/>
        <w:contextualSpacing w:val="0"/>
        <w:jc w:val="both"/>
        <w:outlineLvl w:val="2"/>
        <w:rPr>
          <w:rFonts w:ascii="Arial" w:hAnsi="Arial" w:cs="Arial"/>
          <w:sz w:val="24"/>
          <w:szCs w:val="24"/>
        </w:rPr>
      </w:pPr>
      <w:r w:rsidRPr="00712569">
        <w:rPr>
          <w:rFonts w:ascii="Arial" w:hAnsi="Arial" w:cs="Arial"/>
          <w:sz w:val="24"/>
          <w:szCs w:val="24"/>
        </w:rPr>
        <w:t>the process to delegate functions.</w:t>
      </w:r>
    </w:p>
    <w:p w14:paraId="0E9D3642" w14:textId="3E1AA511" w:rsidR="00A41EEA" w:rsidRPr="00712569" w:rsidRDefault="00A41EEA" w:rsidP="003C6C6F">
      <w:pPr>
        <w:pStyle w:val="ListParagraph"/>
        <w:numPr>
          <w:ilvl w:val="2"/>
          <w:numId w:val="14"/>
        </w:numPr>
        <w:spacing w:before="240" w:after="240" w:line="360" w:lineRule="atLeast"/>
        <w:ind w:left="426" w:hanging="710"/>
        <w:contextualSpacing w:val="0"/>
        <w:jc w:val="both"/>
        <w:outlineLvl w:val="2"/>
        <w:rPr>
          <w:rFonts w:ascii="Arial" w:hAnsi="Arial" w:cs="Arial"/>
          <w:sz w:val="24"/>
          <w:szCs w:val="24"/>
        </w:rPr>
      </w:pPr>
      <w:r w:rsidRPr="00712569">
        <w:rPr>
          <w:rFonts w:ascii="Arial" w:hAnsi="Arial" w:cs="Arial"/>
          <w:sz w:val="24"/>
          <w:szCs w:val="24"/>
        </w:rPr>
        <w:t xml:space="preserve">The Standing Orders apply to all committees and sub-committees of the ICB unless specified otherwise in </w:t>
      </w:r>
      <w:r w:rsidR="00324B79" w:rsidRPr="00712569">
        <w:rPr>
          <w:rFonts w:ascii="Arial" w:hAnsi="Arial" w:cs="Arial"/>
          <w:sz w:val="24"/>
          <w:szCs w:val="24"/>
        </w:rPr>
        <w:t xml:space="preserve">the </w:t>
      </w:r>
      <w:r w:rsidRPr="00712569">
        <w:rPr>
          <w:rFonts w:ascii="Arial" w:hAnsi="Arial" w:cs="Arial"/>
          <w:sz w:val="24"/>
          <w:szCs w:val="24"/>
        </w:rPr>
        <w:t xml:space="preserve">terms of reference </w:t>
      </w:r>
      <w:r w:rsidR="00324B79" w:rsidRPr="00712569">
        <w:rPr>
          <w:rFonts w:ascii="Arial" w:hAnsi="Arial" w:cs="Arial"/>
          <w:sz w:val="24"/>
          <w:szCs w:val="24"/>
        </w:rPr>
        <w:t>that</w:t>
      </w:r>
      <w:r w:rsidRPr="00712569">
        <w:rPr>
          <w:rFonts w:ascii="Arial" w:hAnsi="Arial" w:cs="Arial"/>
          <w:sz w:val="24"/>
          <w:szCs w:val="24"/>
        </w:rPr>
        <w:t xml:space="preserve"> have been agreed by the </w:t>
      </w:r>
      <w:r w:rsidR="00666229" w:rsidRPr="00712569">
        <w:rPr>
          <w:rFonts w:ascii="Arial" w:hAnsi="Arial" w:cs="Arial"/>
          <w:sz w:val="24"/>
          <w:szCs w:val="24"/>
        </w:rPr>
        <w:t>b</w:t>
      </w:r>
      <w:r w:rsidRPr="00712569">
        <w:rPr>
          <w:rFonts w:ascii="Arial" w:hAnsi="Arial" w:cs="Arial"/>
          <w:sz w:val="24"/>
          <w:szCs w:val="24"/>
        </w:rPr>
        <w:t>oard.</w:t>
      </w:r>
    </w:p>
    <w:p w14:paraId="203B7E20" w14:textId="323F0B39" w:rsidR="00A41EEA" w:rsidRPr="00712569" w:rsidRDefault="00A41EEA" w:rsidP="003C6C6F">
      <w:pPr>
        <w:pStyle w:val="ListParagraph"/>
        <w:numPr>
          <w:ilvl w:val="2"/>
          <w:numId w:val="14"/>
        </w:numPr>
        <w:spacing w:before="240" w:after="240" w:line="360" w:lineRule="atLeast"/>
        <w:ind w:left="426" w:hanging="710"/>
        <w:jc w:val="both"/>
        <w:outlineLvl w:val="2"/>
        <w:rPr>
          <w:rFonts w:ascii="Arial" w:hAnsi="Arial" w:cs="Arial"/>
          <w:sz w:val="24"/>
          <w:szCs w:val="24"/>
        </w:rPr>
      </w:pPr>
      <w:r w:rsidRPr="00712569">
        <w:rPr>
          <w:rFonts w:ascii="Arial" w:hAnsi="Arial" w:cs="Arial"/>
          <w:sz w:val="24"/>
          <w:szCs w:val="24"/>
        </w:rPr>
        <w:t>A full copy of the Standing Orders</w:t>
      </w:r>
      <w:r w:rsidRPr="00712569">
        <w:rPr>
          <w:rFonts w:ascii="Arial" w:hAnsi="Arial" w:cs="Arial"/>
          <w:color w:val="FF0000"/>
          <w:sz w:val="24"/>
          <w:szCs w:val="24"/>
        </w:rPr>
        <w:t xml:space="preserve"> </w:t>
      </w:r>
      <w:r w:rsidRPr="00712569">
        <w:rPr>
          <w:rFonts w:ascii="Arial" w:hAnsi="Arial" w:cs="Arial"/>
          <w:sz w:val="24"/>
          <w:szCs w:val="24"/>
        </w:rPr>
        <w:t xml:space="preserve">is included in Appendix 2 and form part of this </w:t>
      </w:r>
      <w:r w:rsidR="001E05B6" w:rsidRPr="00712569">
        <w:rPr>
          <w:rFonts w:ascii="Arial" w:hAnsi="Arial" w:cs="Arial"/>
          <w:sz w:val="24"/>
          <w:szCs w:val="24"/>
        </w:rPr>
        <w:t>C</w:t>
      </w:r>
      <w:r w:rsidRPr="00712569">
        <w:rPr>
          <w:rFonts w:ascii="Arial" w:hAnsi="Arial" w:cs="Arial"/>
          <w:sz w:val="24"/>
          <w:szCs w:val="24"/>
        </w:rPr>
        <w:t>onstitution.</w:t>
      </w:r>
    </w:p>
    <w:p w14:paraId="2F2C0BD6" w14:textId="38A5C91E" w:rsidR="00A41EEA" w:rsidRPr="00712569" w:rsidRDefault="00A41EEA" w:rsidP="00B352DD">
      <w:pPr>
        <w:pStyle w:val="Heading2"/>
        <w:numPr>
          <w:ilvl w:val="1"/>
          <w:numId w:val="14"/>
        </w:numPr>
        <w:spacing w:before="240" w:after="240"/>
        <w:ind w:left="426" w:hanging="710"/>
        <w:rPr>
          <w:rFonts w:cs="Arial"/>
          <w:b/>
          <w:bCs/>
          <w:szCs w:val="28"/>
        </w:rPr>
      </w:pPr>
      <w:bookmarkStart w:id="127" w:name="_Toc101209526"/>
      <w:bookmarkStart w:id="128" w:name="_Toc198818339"/>
      <w:r w:rsidRPr="00712569">
        <w:rPr>
          <w:rFonts w:cs="Arial"/>
          <w:b/>
          <w:bCs/>
          <w:szCs w:val="28"/>
        </w:rPr>
        <w:t>Standing Financial Instructions</w:t>
      </w:r>
      <w:bookmarkEnd w:id="127"/>
      <w:bookmarkEnd w:id="128"/>
    </w:p>
    <w:p w14:paraId="3E839F88" w14:textId="4329E4A3" w:rsidR="00A41EEA" w:rsidRPr="00712569" w:rsidRDefault="00A41EEA" w:rsidP="003C6C6F">
      <w:pPr>
        <w:pStyle w:val="ListParagraph"/>
        <w:numPr>
          <w:ilvl w:val="2"/>
          <w:numId w:val="14"/>
        </w:numPr>
        <w:spacing w:before="240" w:after="240" w:line="360" w:lineRule="atLeast"/>
        <w:ind w:left="426" w:hanging="710"/>
        <w:jc w:val="both"/>
        <w:outlineLvl w:val="2"/>
        <w:rPr>
          <w:rFonts w:ascii="Arial" w:hAnsi="Arial" w:cs="Arial"/>
          <w:sz w:val="24"/>
          <w:szCs w:val="24"/>
        </w:rPr>
      </w:pPr>
      <w:r w:rsidRPr="00712569">
        <w:rPr>
          <w:rFonts w:ascii="Arial" w:hAnsi="Arial" w:cs="Arial"/>
          <w:sz w:val="24"/>
          <w:szCs w:val="24"/>
        </w:rPr>
        <w:t xml:space="preserve">The ICB has agreed a set of </w:t>
      </w:r>
      <w:r w:rsidR="001E05B6" w:rsidRPr="00712569">
        <w:rPr>
          <w:rFonts w:ascii="Arial" w:hAnsi="Arial" w:cs="Arial"/>
          <w:sz w:val="24"/>
          <w:szCs w:val="24"/>
        </w:rPr>
        <w:t>Standing Financial Instructions (</w:t>
      </w:r>
      <w:r w:rsidRPr="00712569">
        <w:rPr>
          <w:rFonts w:ascii="Arial" w:hAnsi="Arial" w:cs="Arial"/>
          <w:sz w:val="24"/>
          <w:szCs w:val="24"/>
        </w:rPr>
        <w:t>SFIs</w:t>
      </w:r>
      <w:r w:rsidR="001E05B6" w:rsidRPr="00712569">
        <w:rPr>
          <w:rFonts w:ascii="Arial" w:hAnsi="Arial" w:cs="Arial"/>
          <w:sz w:val="24"/>
          <w:szCs w:val="24"/>
        </w:rPr>
        <w:t>),</w:t>
      </w:r>
      <w:r w:rsidRPr="00712569">
        <w:rPr>
          <w:rFonts w:ascii="Arial" w:hAnsi="Arial" w:cs="Arial"/>
          <w:sz w:val="24"/>
          <w:szCs w:val="24"/>
        </w:rPr>
        <w:t xml:space="preserve"> which include the delegated limits of financial authority set out in the </w:t>
      </w:r>
      <w:proofErr w:type="spellStart"/>
      <w:r w:rsidRPr="00712569">
        <w:rPr>
          <w:rFonts w:ascii="Arial" w:hAnsi="Arial" w:cs="Arial"/>
          <w:sz w:val="24"/>
          <w:szCs w:val="24"/>
        </w:rPr>
        <w:t>SoRD</w:t>
      </w:r>
      <w:proofErr w:type="spellEnd"/>
    </w:p>
    <w:p w14:paraId="32360807" w14:textId="77777777" w:rsidR="00BB3991" w:rsidRPr="00BB3991" w:rsidRDefault="00BB3991" w:rsidP="003C6C6F">
      <w:pPr>
        <w:pStyle w:val="ListParagraph"/>
        <w:spacing w:before="240" w:after="240" w:line="360" w:lineRule="atLeast"/>
        <w:ind w:left="426"/>
        <w:jc w:val="both"/>
        <w:outlineLvl w:val="2"/>
        <w:rPr>
          <w:rFonts w:eastAsiaTheme="minorEastAsia"/>
          <w:sz w:val="24"/>
          <w:szCs w:val="24"/>
        </w:rPr>
      </w:pPr>
    </w:p>
    <w:p w14:paraId="312ACC50" w14:textId="7B788045" w:rsidR="002D3649" w:rsidRPr="002D3649" w:rsidRDefault="00A41EEA" w:rsidP="003C6C6F">
      <w:pPr>
        <w:pStyle w:val="ListParagraph"/>
        <w:numPr>
          <w:ilvl w:val="2"/>
          <w:numId w:val="14"/>
        </w:numPr>
        <w:spacing w:before="240" w:after="240" w:line="360" w:lineRule="atLeast"/>
        <w:ind w:left="426" w:hanging="710"/>
        <w:jc w:val="both"/>
        <w:outlineLvl w:val="2"/>
        <w:rPr>
          <w:rFonts w:ascii="Arial" w:hAnsi="Arial" w:cs="Arial"/>
        </w:rPr>
      </w:pPr>
      <w:r w:rsidRPr="002D3649">
        <w:rPr>
          <w:rFonts w:ascii="Arial" w:hAnsi="Arial" w:cs="Arial"/>
          <w:sz w:val="24"/>
          <w:szCs w:val="24"/>
        </w:rPr>
        <w:t xml:space="preserve">A copy of the SFIs </w:t>
      </w:r>
      <w:r w:rsidR="001E05B6" w:rsidRPr="002D3649">
        <w:rPr>
          <w:rFonts w:ascii="Arial" w:hAnsi="Arial" w:cs="Arial"/>
          <w:sz w:val="24"/>
          <w:szCs w:val="24"/>
        </w:rPr>
        <w:t xml:space="preserve">is </w:t>
      </w:r>
      <w:r w:rsidRPr="002D3649">
        <w:rPr>
          <w:rFonts w:ascii="Arial" w:hAnsi="Arial" w:cs="Arial"/>
          <w:sz w:val="24"/>
          <w:szCs w:val="24"/>
        </w:rPr>
        <w:t xml:space="preserve">published at </w:t>
      </w:r>
      <w:bookmarkStart w:id="129" w:name="_Toc512936035"/>
      <w:bookmarkStart w:id="130" w:name="_Toc512936058"/>
      <w:r w:rsidR="002D3649" w:rsidRPr="002D3649">
        <w:rPr>
          <w:rFonts w:ascii="Arial" w:hAnsi="Arial" w:cs="Arial"/>
          <w:sz w:val="24"/>
          <w:szCs w:val="24"/>
        </w:rPr>
        <w:fldChar w:fldCharType="begin"/>
      </w:r>
      <w:r w:rsidR="002D3649" w:rsidRPr="002D3649">
        <w:rPr>
          <w:rFonts w:ascii="Arial" w:hAnsi="Arial" w:cs="Arial"/>
          <w:sz w:val="24"/>
          <w:szCs w:val="24"/>
        </w:rPr>
        <w:instrText>HYPERLINK "https://humberandnorthyorkshire.icb.nhs.uk/governance-publications/"</w:instrText>
      </w:r>
      <w:r w:rsidR="002D3649" w:rsidRPr="002D3649">
        <w:rPr>
          <w:rFonts w:ascii="Arial" w:hAnsi="Arial" w:cs="Arial"/>
          <w:sz w:val="24"/>
          <w:szCs w:val="24"/>
        </w:rPr>
      </w:r>
      <w:r w:rsidR="002D3649" w:rsidRPr="002D3649">
        <w:rPr>
          <w:rFonts w:ascii="Arial" w:hAnsi="Arial" w:cs="Arial"/>
          <w:sz w:val="24"/>
          <w:szCs w:val="24"/>
        </w:rPr>
        <w:fldChar w:fldCharType="separate"/>
      </w:r>
      <w:r w:rsidR="002D3649" w:rsidRPr="002D3649">
        <w:rPr>
          <w:rStyle w:val="Hyperlink"/>
          <w:rFonts w:ascii="Arial" w:hAnsi="Arial" w:cs="Arial"/>
          <w:sz w:val="24"/>
          <w:szCs w:val="24"/>
        </w:rPr>
        <w:t>https://humberandnorthyorkshire.icb.nhs.uk/governance-publications/</w:t>
      </w:r>
      <w:r w:rsidR="002D3649" w:rsidRPr="002D3649">
        <w:rPr>
          <w:rFonts w:ascii="Arial" w:hAnsi="Arial" w:cs="Arial"/>
          <w:sz w:val="24"/>
          <w:szCs w:val="24"/>
        </w:rPr>
        <w:fldChar w:fldCharType="end"/>
      </w:r>
    </w:p>
    <w:p w14:paraId="71FACC16" w14:textId="06D2CC40" w:rsidR="00A41EEA" w:rsidRPr="002D3649" w:rsidRDefault="00A41EEA" w:rsidP="003C6C6F">
      <w:pPr>
        <w:pStyle w:val="ListParagraph"/>
        <w:numPr>
          <w:ilvl w:val="2"/>
          <w:numId w:val="14"/>
        </w:numPr>
        <w:spacing w:before="240" w:after="240" w:line="360" w:lineRule="atLeast"/>
        <w:ind w:left="426" w:hanging="710"/>
        <w:jc w:val="both"/>
        <w:outlineLvl w:val="2"/>
        <w:rPr>
          <w:rFonts w:ascii="Arial" w:hAnsi="Arial" w:cs="Arial"/>
          <w:b/>
          <w:color w:val="44546A" w:themeColor="text2"/>
          <w:kern w:val="32"/>
          <w:sz w:val="32"/>
          <w:szCs w:val="32"/>
        </w:rPr>
      </w:pPr>
      <w:r w:rsidRPr="002D3649">
        <w:rPr>
          <w:rFonts w:ascii="Arial" w:hAnsi="Arial" w:cs="Arial"/>
        </w:rPr>
        <w:br w:type="page"/>
      </w:r>
    </w:p>
    <w:p w14:paraId="3D744AF9" w14:textId="5CFEB0C9" w:rsidR="00A41EEA" w:rsidRPr="005F7793" w:rsidRDefault="00A41EEA" w:rsidP="00B352DD">
      <w:pPr>
        <w:pStyle w:val="Heading1"/>
        <w:numPr>
          <w:ilvl w:val="0"/>
          <w:numId w:val="14"/>
        </w:numPr>
        <w:spacing w:after="480"/>
        <w:ind w:left="425" w:hanging="709"/>
        <w:rPr>
          <w:rFonts w:ascii="Arial" w:hAnsi="Arial" w:cs="Arial"/>
          <w:b/>
          <w:bCs/>
          <w:color w:val="005EB8"/>
          <w:sz w:val="36"/>
          <w:szCs w:val="36"/>
        </w:rPr>
      </w:pPr>
      <w:bookmarkStart w:id="131" w:name="_Toc101209527"/>
      <w:bookmarkStart w:id="132" w:name="_Toc198818340"/>
      <w:r w:rsidRPr="005F7793">
        <w:rPr>
          <w:rFonts w:ascii="Arial" w:hAnsi="Arial" w:cs="Arial"/>
          <w:b/>
          <w:bCs/>
          <w:color w:val="005EB8"/>
          <w:sz w:val="36"/>
          <w:szCs w:val="36"/>
        </w:rPr>
        <w:lastRenderedPageBreak/>
        <w:t xml:space="preserve">Arrangements for </w:t>
      </w:r>
      <w:proofErr w:type="gramStart"/>
      <w:r w:rsidR="007D52D9" w:rsidRPr="005F7793">
        <w:rPr>
          <w:rFonts w:ascii="Arial" w:hAnsi="Arial" w:cs="Arial"/>
          <w:b/>
          <w:bCs/>
          <w:color w:val="005EB8"/>
          <w:sz w:val="36"/>
          <w:szCs w:val="36"/>
        </w:rPr>
        <w:t>conflict of interest</w:t>
      </w:r>
      <w:proofErr w:type="gramEnd"/>
      <w:r w:rsidR="007D52D9" w:rsidRPr="005F7793">
        <w:rPr>
          <w:rFonts w:ascii="Arial" w:hAnsi="Arial" w:cs="Arial"/>
          <w:b/>
          <w:bCs/>
          <w:color w:val="005EB8"/>
          <w:sz w:val="36"/>
          <w:szCs w:val="36"/>
        </w:rPr>
        <w:t xml:space="preserve"> management and </w:t>
      </w:r>
      <w:bookmarkEnd w:id="131"/>
      <w:r w:rsidR="00FC6051" w:rsidRPr="005F7793">
        <w:rPr>
          <w:rFonts w:ascii="Arial" w:hAnsi="Arial" w:cs="Arial"/>
          <w:b/>
          <w:bCs/>
          <w:color w:val="005EB8"/>
          <w:sz w:val="36"/>
          <w:szCs w:val="36"/>
        </w:rPr>
        <w:t>code of conduct and behaviours</w:t>
      </w:r>
      <w:bookmarkEnd w:id="132"/>
      <w:r w:rsidR="007D52D9" w:rsidRPr="005F7793">
        <w:rPr>
          <w:rFonts w:ascii="Arial" w:hAnsi="Arial" w:cs="Arial"/>
          <w:b/>
          <w:bCs/>
          <w:color w:val="005EB8"/>
          <w:sz w:val="36"/>
          <w:szCs w:val="36"/>
        </w:rPr>
        <w:t xml:space="preserve"> </w:t>
      </w:r>
    </w:p>
    <w:p w14:paraId="316D0A59" w14:textId="21655F35" w:rsidR="00A41EEA" w:rsidRPr="00DA5FF7" w:rsidRDefault="00A41EEA" w:rsidP="00B352DD">
      <w:pPr>
        <w:pStyle w:val="Heading2"/>
        <w:numPr>
          <w:ilvl w:val="1"/>
          <w:numId w:val="14"/>
        </w:numPr>
        <w:spacing w:before="240" w:after="240"/>
        <w:ind w:left="426" w:hanging="710"/>
        <w:rPr>
          <w:rFonts w:cs="Arial"/>
          <w:b/>
          <w:bCs/>
          <w:szCs w:val="28"/>
        </w:rPr>
      </w:pPr>
      <w:bookmarkStart w:id="133" w:name="_Toc512936059"/>
      <w:bookmarkStart w:id="134" w:name="_Toc101209528"/>
      <w:bookmarkStart w:id="135" w:name="_Toc198818341"/>
      <w:r w:rsidRPr="07D71E14">
        <w:rPr>
          <w:rFonts w:cs="Arial"/>
          <w:b/>
          <w:bCs/>
          <w:szCs w:val="28"/>
        </w:rPr>
        <w:t>Conflicts of Interest</w:t>
      </w:r>
      <w:bookmarkEnd w:id="133"/>
      <w:bookmarkEnd w:id="134"/>
      <w:bookmarkEnd w:id="135"/>
    </w:p>
    <w:p w14:paraId="68F1844A" w14:textId="77777777" w:rsidR="00DC0462" w:rsidRDefault="00A41EEA" w:rsidP="003C6C6F">
      <w:pPr>
        <w:pStyle w:val="ListParagraph"/>
        <w:numPr>
          <w:ilvl w:val="2"/>
          <w:numId w:val="14"/>
        </w:numPr>
        <w:spacing w:before="240" w:after="240" w:line="360" w:lineRule="atLeast"/>
        <w:ind w:left="426" w:hanging="710"/>
        <w:jc w:val="both"/>
        <w:outlineLvl w:val="2"/>
        <w:rPr>
          <w:rFonts w:ascii="Arial" w:hAnsi="Arial" w:cs="Arial"/>
          <w:sz w:val="24"/>
          <w:szCs w:val="24"/>
        </w:rPr>
      </w:pPr>
      <w:r w:rsidRPr="66649A1B">
        <w:rPr>
          <w:rFonts w:ascii="Arial" w:hAnsi="Arial" w:cs="Arial"/>
          <w:sz w:val="24"/>
          <w:szCs w:val="24"/>
        </w:rPr>
        <w:t xml:space="preserve">As required by </w:t>
      </w:r>
      <w:r w:rsidRPr="66649A1B">
        <w:rPr>
          <w:rFonts w:ascii="Arial" w:hAnsi="Arial" w:cs="Arial"/>
          <w:color w:val="000000" w:themeColor="text1"/>
          <w:sz w:val="24"/>
          <w:szCs w:val="24"/>
        </w:rPr>
        <w:t xml:space="preserve">section 14Z30 of the 2006 Act, </w:t>
      </w:r>
      <w:r w:rsidRPr="66649A1B">
        <w:rPr>
          <w:rFonts w:ascii="Arial" w:hAnsi="Arial" w:cs="Arial"/>
          <w:sz w:val="24"/>
          <w:szCs w:val="24"/>
        </w:rPr>
        <w:t xml:space="preserve">the ICB has </w:t>
      </w:r>
      <w:proofErr w:type="gramStart"/>
      <w:r w:rsidRPr="66649A1B">
        <w:rPr>
          <w:rFonts w:ascii="Arial" w:hAnsi="Arial" w:cs="Arial"/>
          <w:sz w:val="24"/>
          <w:szCs w:val="24"/>
        </w:rPr>
        <w:t>made arrangements</w:t>
      </w:r>
      <w:proofErr w:type="gramEnd"/>
      <w:r w:rsidRPr="66649A1B">
        <w:rPr>
          <w:rFonts w:ascii="Arial" w:hAnsi="Arial" w:cs="Arial"/>
          <w:sz w:val="24"/>
          <w:szCs w:val="24"/>
        </w:rPr>
        <w:t xml:space="preserve"> to manage any actual and potential conflicts of interest to ensure that decisions made by the ICB will be taken and seen to be taken without being unduly influenced by external or private interest and do not (and do not risk appearing to) affect the integrity of the ICB’s decision-making processes. </w:t>
      </w:r>
    </w:p>
    <w:p w14:paraId="3552280C" w14:textId="77777777" w:rsidR="00DC0462" w:rsidRDefault="00DC0462" w:rsidP="003C6C6F">
      <w:pPr>
        <w:pStyle w:val="ListParagraph"/>
        <w:spacing w:before="240" w:after="240" w:line="360" w:lineRule="atLeast"/>
        <w:ind w:left="426"/>
        <w:jc w:val="both"/>
        <w:outlineLvl w:val="2"/>
        <w:rPr>
          <w:rFonts w:ascii="Arial" w:hAnsi="Arial" w:cs="Arial"/>
          <w:sz w:val="24"/>
          <w:szCs w:val="24"/>
        </w:rPr>
      </w:pPr>
    </w:p>
    <w:p w14:paraId="32DEB0DF" w14:textId="77777777" w:rsidR="00947655" w:rsidRDefault="00A41EEA" w:rsidP="003C6C6F">
      <w:pPr>
        <w:pStyle w:val="ListParagraph"/>
        <w:numPr>
          <w:ilvl w:val="2"/>
          <w:numId w:val="14"/>
        </w:numPr>
        <w:spacing w:before="240" w:after="240" w:line="360" w:lineRule="atLeast"/>
        <w:ind w:left="426" w:hanging="710"/>
        <w:jc w:val="both"/>
        <w:outlineLvl w:val="2"/>
        <w:rPr>
          <w:rFonts w:ascii="Arial" w:hAnsi="Arial" w:cs="Arial"/>
          <w:sz w:val="24"/>
          <w:szCs w:val="24"/>
        </w:rPr>
      </w:pPr>
      <w:r w:rsidRPr="00947655">
        <w:rPr>
          <w:rFonts w:ascii="Arial" w:hAnsi="Arial" w:cs="Arial"/>
          <w:sz w:val="24"/>
          <w:szCs w:val="24"/>
        </w:rPr>
        <w:t>The ICB has agreed policies and procedures for the identification and management of conflicts of interest which are published on the website</w:t>
      </w:r>
      <w:r w:rsidR="00DD2469" w:rsidRPr="00947655">
        <w:rPr>
          <w:rFonts w:ascii="Arial" w:hAnsi="Arial" w:cs="Arial"/>
          <w:sz w:val="24"/>
          <w:szCs w:val="24"/>
        </w:rPr>
        <w:t xml:space="preserve"> </w:t>
      </w:r>
      <w:r w:rsidR="00947655" w:rsidRPr="00947655">
        <w:rPr>
          <w:rFonts w:ascii="Arial" w:hAnsi="Arial" w:cs="Arial"/>
          <w:sz w:val="24"/>
          <w:szCs w:val="24"/>
        </w:rPr>
        <w:t>at.</w:t>
      </w:r>
      <w:r w:rsidR="00DD2469" w:rsidRPr="00947655">
        <w:rPr>
          <w:rFonts w:ascii="Arial" w:hAnsi="Arial" w:cs="Arial"/>
          <w:sz w:val="24"/>
          <w:szCs w:val="24"/>
        </w:rPr>
        <w:t xml:space="preserve"> </w:t>
      </w:r>
    </w:p>
    <w:p w14:paraId="111999D8" w14:textId="1ED029C2" w:rsidR="00947655" w:rsidRPr="00947655" w:rsidRDefault="00947655" w:rsidP="003C6C6F">
      <w:pPr>
        <w:pStyle w:val="ListParagraph"/>
        <w:spacing w:before="240" w:after="240" w:line="360" w:lineRule="atLeast"/>
        <w:ind w:left="426"/>
        <w:jc w:val="both"/>
        <w:outlineLvl w:val="2"/>
        <w:rPr>
          <w:rFonts w:ascii="Arial" w:hAnsi="Arial" w:cs="Arial"/>
          <w:sz w:val="24"/>
          <w:szCs w:val="24"/>
        </w:rPr>
      </w:pPr>
      <w:hyperlink r:id="rId18" w:history="1">
        <w:r w:rsidRPr="00947655">
          <w:rPr>
            <w:rFonts w:ascii="Arial" w:hAnsi="Arial" w:cs="Arial"/>
            <w:color w:val="0000FF"/>
            <w:sz w:val="24"/>
            <w:szCs w:val="24"/>
            <w:u w:val="single"/>
          </w:rPr>
          <w:t>Governance Publications - Humber and North Yorkshire Integrated Care Board (ICB)</w:t>
        </w:r>
      </w:hyperlink>
    </w:p>
    <w:p w14:paraId="118E09C6" w14:textId="77777777" w:rsidR="00947655" w:rsidRPr="00947655" w:rsidRDefault="00947655" w:rsidP="00947655">
      <w:pPr>
        <w:pStyle w:val="ListParagraph"/>
        <w:spacing w:before="240" w:after="240" w:line="360" w:lineRule="atLeast"/>
        <w:ind w:left="426"/>
        <w:outlineLvl w:val="2"/>
        <w:rPr>
          <w:rFonts w:ascii="Arial" w:hAnsi="Arial" w:cs="Arial"/>
          <w:sz w:val="24"/>
          <w:szCs w:val="24"/>
        </w:rPr>
      </w:pPr>
    </w:p>
    <w:p w14:paraId="1FC4A40B" w14:textId="77777777" w:rsidR="00DC0462" w:rsidRDefault="00A41EEA" w:rsidP="003C6C6F">
      <w:pPr>
        <w:pStyle w:val="ListParagraph"/>
        <w:numPr>
          <w:ilvl w:val="2"/>
          <w:numId w:val="14"/>
        </w:numPr>
        <w:spacing w:before="240" w:after="240" w:line="360" w:lineRule="atLeast"/>
        <w:ind w:left="426" w:hanging="710"/>
        <w:jc w:val="both"/>
        <w:outlineLvl w:val="2"/>
        <w:rPr>
          <w:rFonts w:ascii="Arial" w:hAnsi="Arial" w:cs="Arial"/>
          <w:sz w:val="24"/>
          <w:szCs w:val="24"/>
        </w:rPr>
      </w:pPr>
      <w:r w:rsidRPr="00DC0462">
        <w:rPr>
          <w:rFonts w:ascii="Arial" w:hAnsi="Arial" w:cs="Arial"/>
          <w:sz w:val="24"/>
          <w:szCs w:val="24"/>
        </w:rPr>
        <w:t xml:space="preserve">All </w:t>
      </w:r>
      <w:r w:rsidR="00666229" w:rsidRPr="00DC0462">
        <w:rPr>
          <w:rFonts w:ascii="Arial" w:hAnsi="Arial" w:cs="Arial"/>
          <w:sz w:val="24"/>
          <w:szCs w:val="24"/>
        </w:rPr>
        <w:t>b</w:t>
      </w:r>
      <w:r w:rsidRPr="00DC0462">
        <w:rPr>
          <w:rFonts w:ascii="Arial" w:hAnsi="Arial" w:cs="Arial"/>
          <w:sz w:val="24"/>
          <w:szCs w:val="24"/>
        </w:rPr>
        <w:t xml:space="preserve">oard, committee and sub-committee members, and employees of the ICB, will comply with the ICB policy on conflicts of interest in line with their terms of office and/or employment. This will include but not be limited to declaring all interests on a register that will be maintained by the ICB. </w:t>
      </w:r>
    </w:p>
    <w:p w14:paraId="55D5F111" w14:textId="77777777" w:rsidR="00DC0462" w:rsidRPr="00DC0462" w:rsidRDefault="00DC0462" w:rsidP="003C6C6F">
      <w:pPr>
        <w:pStyle w:val="ListParagraph"/>
        <w:jc w:val="both"/>
        <w:rPr>
          <w:rFonts w:ascii="Arial" w:hAnsi="Arial" w:cs="Arial"/>
          <w:sz w:val="24"/>
          <w:szCs w:val="24"/>
        </w:rPr>
      </w:pPr>
    </w:p>
    <w:p w14:paraId="6BC06BAC" w14:textId="77777777" w:rsidR="00DC0462" w:rsidRDefault="00A41EEA" w:rsidP="003C6C6F">
      <w:pPr>
        <w:pStyle w:val="ListParagraph"/>
        <w:numPr>
          <w:ilvl w:val="2"/>
          <w:numId w:val="14"/>
        </w:numPr>
        <w:spacing w:before="240" w:after="240" w:line="360" w:lineRule="atLeast"/>
        <w:ind w:left="426" w:hanging="710"/>
        <w:jc w:val="both"/>
        <w:outlineLvl w:val="2"/>
        <w:rPr>
          <w:rFonts w:ascii="Arial" w:hAnsi="Arial" w:cs="Arial"/>
          <w:sz w:val="24"/>
          <w:szCs w:val="24"/>
        </w:rPr>
      </w:pPr>
      <w:r w:rsidRPr="00DC0462">
        <w:rPr>
          <w:rFonts w:ascii="Arial" w:hAnsi="Arial" w:cs="Arial"/>
          <w:sz w:val="24"/>
          <w:szCs w:val="24"/>
        </w:rPr>
        <w:t xml:space="preserve">All delegation arrangements made by the ICB under </w:t>
      </w:r>
      <w:r w:rsidR="00B618A5" w:rsidRPr="00DC0462">
        <w:rPr>
          <w:rFonts w:ascii="Arial" w:hAnsi="Arial" w:cs="Arial"/>
          <w:sz w:val="24"/>
          <w:szCs w:val="24"/>
        </w:rPr>
        <w:t>s</w:t>
      </w:r>
      <w:r w:rsidRPr="00DC0462">
        <w:rPr>
          <w:rFonts w:ascii="Arial" w:hAnsi="Arial" w:cs="Arial"/>
          <w:sz w:val="24"/>
          <w:szCs w:val="24"/>
        </w:rPr>
        <w:t>ection 65Z5 of the 2006 Act will include a requirement for transparent identification and management of interests and any potential conflicts in accordance with suitable policies and procedures comparable with those of the ICB.</w:t>
      </w:r>
    </w:p>
    <w:p w14:paraId="4FEF9547" w14:textId="77777777" w:rsidR="00DC0462" w:rsidRPr="00DC0462" w:rsidRDefault="00DC0462" w:rsidP="003C6C6F">
      <w:pPr>
        <w:pStyle w:val="ListParagraph"/>
        <w:jc w:val="both"/>
        <w:rPr>
          <w:rFonts w:ascii="Arial" w:hAnsi="Arial" w:cs="Arial"/>
          <w:sz w:val="24"/>
          <w:szCs w:val="24"/>
        </w:rPr>
      </w:pPr>
    </w:p>
    <w:p w14:paraId="0B2CC832" w14:textId="31D0F79F" w:rsidR="00DC0462" w:rsidRPr="000A562F" w:rsidRDefault="00A41EEA" w:rsidP="003C6C6F">
      <w:pPr>
        <w:pStyle w:val="ListParagraph"/>
        <w:numPr>
          <w:ilvl w:val="2"/>
          <w:numId w:val="14"/>
        </w:numPr>
        <w:spacing w:before="240" w:after="240" w:line="360" w:lineRule="atLeast"/>
        <w:ind w:left="426" w:hanging="710"/>
        <w:jc w:val="both"/>
        <w:outlineLvl w:val="2"/>
        <w:rPr>
          <w:rFonts w:ascii="Arial" w:hAnsi="Arial" w:cs="Arial"/>
          <w:sz w:val="24"/>
          <w:szCs w:val="24"/>
        </w:rPr>
      </w:pPr>
      <w:r w:rsidRPr="00DC0462">
        <w:rPr>
          <w:rFonts w:ascii="Arial" w:hAnsi="Arial" w:cs="Arial"/>
          <w:sz w:val="24"/>
          <w:szCs w:val="24"/>
        </w:rPr>
        <w:t xml:space="preserve">Where an individual, including any individual directly involved with the business or decision-making of the ICB and not otherwise covered by one of the categories above, has an interest, or becomes aware of an interest </w:t>
      </w:r>
      <w:r w:rsidR="00B618A5" w:rsidRPr="00DC0462">
        <w:rPr>
          <w:rFonts w:ascii="Arial" w:hAnsi="Arial" w:cs="Arial"/>
          <w:sz w:val="24"/>
          <w:szCs w:val="24"/>
        </w:rPr>
        <w:t>that</w:t>
      </w:r>
      <w:r w:rsidRPr="00DC0462">
        <w:rPr>
          <w:rFonts w:ascii="Arial" w:hAnsi="Arial" w:cs="Arial"/>
          <w:sz w:val="24"/>
          <w:szCs w:val="24"/>
        </w:rPr>
        <w:t xml:space="preserve"> could lead to a conflict of interests in the event of the ICB considering an action or decision in relation to that interest, that must be considered as a potential conflict, and is subject to the provisions of this Constitution, the Conflicts of </w:t>
      </w:r>
      <w:r w:rsidR="00F34E98" w:rsidRPr="00DC0462">
        <w:rPr>
          <w:rFonts w:ascii="Arial" w:hAnsi="Arial" w:cs="Arial"/>
          <w:sz w:val="24"/>
          <w:szCs w:val="24"/>
        </w:rPr>
        <w:t>I</w:t>
      </w:r>
      <w:r w:rsidRPr="00DC0462">
        <w:rPr>
          <w:rFonts w:ascii="Arial" w:hAnsi="Arial" w:cs="Arial"/>
          <w:sz w:val="24"/>
          <w:szCs w:val="24"/>
        </w:rPr>
        <w:t xml:space="preserve">nterest Policy and </w:t>
      </w:r>
      <w:r w:rsidRPr="000A562F">
        <w:rPr>
          <w:rFonts w:ascii="Arial" w:hAnsi="Arial" w:cs="Arial"/>
          <w:sz w:val="24"/>
          <w:szCs w:val="24"/>
        </w:rPr>
        <w:t xml:space="preserve">the </w:t>
      </w:r>
      <w:r w:rsidR="00FC6051" w:rsidRPr="000A562F">
        <w:rPr>
          <w:rFonts w:ascii="Arial" w:hAnsi="Arial" w:cs="Arial"/>
          <w:sz w:val="24"/>
          <w:szCs w:val="24"/>
        </w:rPr>
        <w:t>Code of</w:t>
      </w:r>
      <w:r w:rsidRPr="000A562F">
        <w:rPr>
          <w:rFonts w:ascii="Arial" w:hAnsi="Arial" w:cs="Arial"/>
          <w:sz w:val="24"/>
          <w:szCs w:val="24"/>
        </w:rPr>
        <w:t xml:space="preserve"> Conduct</w:t>
      </w:r>
      <w:r w:rsidR="00FC6051" w:rsidRPr="000A562F">
        <w:rPr>
          <w:rFonts w:ascii="Arial" w:hAnsi="Arial" w:cs="Arial"/>
          <w:sz w:val="24"/>
          <w:szCs w:val="24"/>
        </w:rPr>
        <w:t xml:space="preserve"> and Behaviours</w:t>
      </w:r>
      <w:r w:rsidRPr="000A562F">
        <w:rPr>
          <w:rFonts w:ascii="Arial" w:hAnsi="Arial" w:cs="Arial"/>
          <w:sz w:val="24"/>
          <w:szCs w:val="24"/>
        </w:rPr>
        <w:t xml:space="preserve"> Policy</w:t>
      </w:r>
      <w:r w:rsidR="00DA5FF7" w:rsidRPr="000A562F">
        <w:rPr>
          <w:rFonts w:ascii="Arial" w:hAnsi="Arial" w:cs="Arial"/>
          <w:sz w:val="24"/>
          <w:szCs w:val="24"/>
        </w:rPr>
        <w:t>.</w:t>
      </w:r>
    </w:p>
    <w:p w14:paraId="5008D345" w14:textId="77777777" w:rsidR="00DC0462" w:rsidRPr="00DC0462" w:rsidRDefault="00DC0462" w:rsidP="003C6C6F">
      <w:pPr>
        <w:pStyle w:val="ListParagraph"/>
        <w:jc w:val="both"/>
        <w:rPr>
          <w:rFonts w:ascii="Arial" w:hAnsi="Arial" w:cs="Arial"/>
          <w:sz w:val="24"/>
          <w:szCs w:val="24"/>
        </w:rPr>
      </w:pPr>
    </w:p>
    <w:p w14:paraId="431F0828" w14:textId="565B6489" w:rsidR="00A41EEA" w:rsidRPr="00DC0462" w:rsidRDefault="00A41EEA" w:rsidP="003C6C6F">
      <w:pPr>
        <w:pStyle w:val="ListParagraph"/>
        <w:numPr>
          <w:ilvl w:val="2"/>
          <w:numId w:val="14"/>
        </w:numPr>
        <w:spacing w:before="240" w:after="240" w:line="360" w:lineRule="atLeast"/>
        <w:ind w:left="426" w:hanging="710"/>
        <w:jc w:val="both"/>
        <w:outlineLvl w:val="2"/>
        <w:rPr>
          <w:rFonts w:ascii="Arial" w:hAnsi="Arial" w:cs="Arial"/>
          <w:sz w:val="24"/>
          <w:szCs w:val="24"/>
        </w:rPr>
      </w:pPr>
      <w:r w:rsidRPr="00DC0462">
        <w:rPr>
          <w:rFonts w:ascii="Arial" w:hAnsi="Arial" w:cs="Arial"/>
          <w:sz w:val="24"/>
          <w:szCs w:val="24"/>
        </w:rPr>
        <w:t>The ICB has appointed the Audit Chair to be the Conflicts of Interest Guardian</w:t>
      </w:r>
      <w:r w:rsidR="00F34E98" w:rsidRPr="00DC0462">
        <w:rPr>
          <w:rFonts w:ascii="Arial" w:hAnsi="Arial" w:cs="Arial"/>
          <w:sz w:val="24"/>
          <w:szCs w:val="24"/>
        </w:rPr>
        <w:t>.</w:t>
      </w:r>
      <w:r w:rsidRPr="00DC0462">
        <w:rPr>
          <w:rFonts w:ascii="Arial" w:hAnsi="Arial" w:cs="Arial"/>
          <w:sz w:val="24"/>
          <w:szCs w:val="24"/>
        </w:rPr>
        <w:t xml:space="preserve"> In collaboration with the ICB’s governance lead, their role is to:</w:t>
      </w:r>
    </w:p>
    <w:p w14:paraId="1888BE6D" w14:textId="15ED9D41" w:rsidR="00A41EEA" w:rsidRPr="00520E94" w:rsidRDefault="00551515" w:rsidP="003C6C6F">
      <w:pPr>
        <w:pStyle w:val="ListParagraph"/>
        <w:numPr>
          <w:ilvl w:val="3"/>
          <w:numId w:val="14"/>
        </w:numPr>
        <w:spacing w:before="240" w:after="50" w:line="360" w:lineRule="atLeast"/>
        <w:ind w:left="782" w:hanging="357"/>
        <w:contextualSpacing w:val="0"/>
        <w:jc w:val="both"/>
        <w:outlineLvl w:val="2"/>
        <w:rPr>
          <w:rFonts w:ascii="Arial" w:hAnsi="Arial" w:cs="Arial"/>
          <w:sz w:val="24"/>
          <w:szCs w:val="24"/>
        </w:rPr>
      </w:pPr>
      <w:r w:rsidRPr="66649A1B">
        <w:rPr>
          <w:rFonts w:ascii="Arial" w:hAnsi="Arial" w:cs="Arial"/>
          <w:sz w:val="24"/>
          <w:szCs w:val="24"/>
        </w:rPr>
        <w:t>a</w:t>
      </w:r>
      <w:r w:rsidR="00A41EEA" w:rsidRPr="66649A1B">
        <w:rPr>
          <w:rFonts w:ascii="Arial" w:hAnsi="Arial" w:cs="Arial"/>
          <w:sz w:val="24"/>
          <w:szCs w:val="24"/>
        </w:rPr>
        <w:t>ct as a conduit for members of the public and members of the partnership who have any concerns with regards to conflicts of interest</w:t>
      </w:r>
    </w:p>
    <w:p w14:paraId="50FE118C" w14:textId="466F37BF" w:rsidR="00A41EEA" w:rsidRPr="00520E94" w:rsidRDefault="00551515" w:rsidP="003C6C6F">
      <w:pPr>
        <w:pStyle w:val="ListParagraph"/>
        <w:numPr>
          <w:ilvl w:val="3"/>
          <w:numId w:val="14"/>
        </w:numPr>
        <w:spacing w:before="50" w:after="50" w:line="360" w:lineRule="atLeast"/>
        <w:ind w:left="782" w:hanging="357"/>
        <w:contextualSpacing w:val="0"/>
        <w:jc w:val="both"/>
        <w:outlineLvl w:val="2"/>
        <w:rPr>
          <w:rFonts w:ascii="Arial" w:hAnsi="Arial" w:cs="Arial"/>
          <w:sz w:val="24"/>
          <w:szCs w:val="24"/>
        </w:rPr>
      </w:pPr>
      <w:r w:rsidRPr="66649A1B">
        <w:rPr>
          <w:rFonts w:ascii="Arial" w:hAnsi="Arial" w:cs="Arial"/>
          <w:sz w:val="24"/>
          <w:szCs w:val="24"/>
        </w:rPr>
        <w:t>b</w:t>
      </w:r>
      <w:r w:rsidR="00A41EEA" w:rsidRPr="66649A1B">
        <w:rPr>
          <w:rFonts w:ascii="Arial" w:hAnsi="Arial" w:cs="Arial"/>
          <w:sz w:val="24"/>
          <w:szCs w:val="24"/>
        </w:rPr>
        <w:t xml:space="preserve">e a safe point of contact for employees or workers to raise any concerns in relation to conflicts of </w:t>
      </w:r>
      <w:r w:rsidR="00957D2F" w:rsidRPr="66649A1B">
        <w:rPr>
          <w:rFonts w:ascii="Arial" w:hAnsi="Arial" w:cs="Arial"/>
          <w:sz w:val="24"/>
          <w:szCs w:val="24"/>
        </w:rPr>
        <w:t>interest.</w:t>
      </w:r>
    </w:p>
    <w:p w14:paraId="3DF3F94F" w14:textId="79519832" w:rsidR="00A41EEA" w:rsidRPr="00520E94" w:rsidRDefault="00551515" w:rsidP="003C6C6F">
      <w:pPr>
        <w:pStyle w:val="ListParagraph"/>
        <w:numPr>
          <w:ilvl w:val="3"/>
          <w:numId w:val="14"/>
        </w:numPr>
        <w:spacing w:before="50" w:after="50" w:line="360" w:lineRule="atLeast"/>
        <w:ind w:left="782" w:hanging="357"/>
        <w:contextualSpacing w:val="0"/>
        <w:jc w:val="both"/>
        <w:outlineLvl w:val="2"/>
        <w:rPr>
          <w:rFonts w:ascii="Arial" w:hAnsi="Arial" w:cs="Arial"/>
          <w:sz w:val="24"/>
          <w:szCs w:val="24"/>
        </w:rPr>
      </w:pPr>
      <w:r w:rsidRPr="66649A1B">
        <w:rPr>
          <w:rFonts w:ascii="Arial" w:hAnsi="Arial" w:cs="Arial"/>
          <w:sz w:val="24"/>
          <w:szCs w:val="24"/>
        </w:rPr>
        <w:t>s</w:t>
      </w:r>
      <w:r w:rsidR="00A41EEA" w:rsidRPr="66649A1B">
        <w:rPr>
          <w:rFonts w:ascii="Arial" w:hAnsi="Arial" w:cs="Arial"/>
          <w:sz w:val="24"/>
          <w:szCs w:val="24"/>
        </w:rPr>
        <w:t xml:space="preserve">upport the rigorous application of </w:t>
      </w:r>
      <w:proofErr w:type="gramStart"/>
      <w:r w:rsidR="00A41EEA" w:rsidRPr="66649A1B">
        <w:rPr>
          <w:rFonts w:ascii="Arial" w:hAnsi="Arial" w:cs="Arial"/>
          <w:sz w:val="24"/>
          <w:szCs w:val="24"/>
        </w:rPr>
        <w:t>conflict of interest</w:t>
      </w:r>
      <w:proofErr w:type="gramEnd"/>
      <w:r w:rsidR="00A41EEA" w:rsidRPr="66649A1B">
        <w:rPr>
          <w:rFonts w:ascii="Arial" w:hAnsi="Arial" w:cs="Arial"/>
          <w:sz w:val="24"/>
          <w:szCs w:val="24"/>
        </w:rPr>
        <w:t xml:space="preserve"> principles and </w:t>
      </w:r>
      <w:r w:rsidR="00C93DB9" w:rsidRPr="66649A1B">
        <w:rPr>
          <w:rFonts w:ascii="Arial" w:hAnsi="Arial" w:cs="Arial"/>
          <w:sz w:val="24"/>
          <w:szCs w:val="24"/>
        </w:rPr>
        <w:t>policies.</w:t>
      </w:r>
    </w:p>
    <w:p w14:paraId="53B0102F" w14:textId="41661978" w:rsidR="00A41EEA" w:rsidRPr="00520E94" w:rsidRDefault="00551515" w:rsidP="003C6C6F">
      <w:pPr>
        <w:pStyle w:val="ListParagraph"/>
        <w:numPr>
          <w:ilvl w:val="3"/>
          <w:numId w:val="14"/>
        </w:numPr>
        <w:spacing w:before="50" w:after="50" w:line="360" w:lineRule="atLeast"/>
        <w:ind w:left="782" w:hanging="357"/>
        <w:contextualSpacing w:val="0"/>
        <w:jc w:val="both"/>
        <w:outlineLvl w:val="2"/>
        <w:rPr>
          <w:rFonts w:ascii="Arial" w:hAnsi="Arial" w:cs="Arial"/>
          <w:sz w:val="24"/>
          <w:szCs w:val="24"/>
        </w:rPr>
      </w:pPr>
      <w:r w:rsidRPr="66649A1B">
        <w:rPr>
          <w:rFonts w:ascii="Arial" w:hAnsi="Arial" w:cs="Arial"/>
          <w:sz w:val="24"/>
          <w:szCs w:val="24"/>
        </w:rPr>
        <w:t>p</w:t>
      </w:r>
      <w:r w:rsidR="00A41EEA" w:rsidRPr="66649A1B">
        <w:rPr>
          <w:rFonts w:ascii="Arial" w:hAnsi="Arial" w:cs="Arial"/>
          <w:sz w:val="24"/>
          <w:szCs w:val="24"/>
        </w:rPr>
        <w:t>rovide independent advice and judg</w:t>
      </w:r>
      <w:r w:rsidR="006A6B2D" w:rsidRPr="66649A1B">
        <w:rPr>
          <w:rFonts w:ascii="Arial" w:hAnsi="Arial" w:cs="Arial"/>
          <w:sz w:val="24"/>
          <w:szCs w:val="24"/>
        </w:rPr>
        <w:t>e</w:t>
      </w:r>
      <w:r w:rsidR="00A41EEA" w:rsidRPr="66649A1B">
        <w:rPr>
          <w:rFonts w:ascii="Arial" w:hAnsi="Arial" w:cs="Arial"/>
          <w:sz w:val="24"/>
          <w:szCs w:val="24"/>
        </w:rPr>
        <w:t xml:space="preserve">ment to staff and members where there is any doubt about how to apply conflicts of interest policies and principles in an individual </w:t>
      </w:r>
      <w:r w:rsidR="00957D2F" w:rsidRPr="66649A1B">
        <w:rPr>
          <w:rFonts w:ascii="Arial" w:hAnsi="Arial" w:cs="Arial"/>
          <w:sz w:val="24"/>
          <w:szCs w:val="24"/>
        </w:rPr>
        <w:t>situation.</w:t>
      </w:r>
    </w:p>
    <w:p w14:paraId="2469B5AA" w14:textId="20B6C228" w:rsidR="00A41EEA" w:rsidRPr="00520E94" w:rsidRDefault="0077413D" w:rsidP="003C6C6F">
      <w:pPr>
        <w:pStyle w:val="ListParagraph"/>
        <w:numPr>
          <w:ilvl w:val="3"/>
          <w:numId w:val="14"/>
        </w:numPr>
        <w:spacing w:before="240" w:after="240" w:line="360" w:lineRule="atLeast"/>
        <w:ind w:left="782" w:hanging="357"/>
        <w:jc w:val="both"/>
        <w:outlineLvl w:val="2"/>
        <w:rPr>
          <w:rFonts w:ascii="Arial" w:hAnsi="Arial" w:cs="Arial"/>
          <w:sz w:val="24"/>
          <w:szCs w:val="24"/>
        </w:rPr>
      </w:pPr>
      <w:r w:rsidRPr="66649A1B">
        <w:rPr>
          <w:rFonts w:ascii="Arial" w:hAnsi="Arial" w:cs="Arial"/>
          <w:sz w:val="24"/>
          <w:szCs w:val="24"/>
        </w:rPr>
        <w:lastRenderedPageBreak/>
        <w:t>pr</w:t>
      </w:r>
      <w:r w:rsidR="00A41EEA" w:rsidRPr="66649A1B">
        <w:rPr>
          <w:rFonts w:ascii="Arial" w:hAnsi="Arial" w:cs="Arial"/>
          <w:sz w:val="24"/>
          <w:szCs w:val="24"/>
        </w:rPr>
        <w:t>ovide advice on minimising the risks of conflicts of interest.</w:t>
      </w:r>
      <w:bookmarkStart w:id="136" w:name="_Toc512936060"/>
    </w:p>
    <w:p w14:paraId="066B0564" w14:textId="5082B369" w:rsidR="00A41EEA" w:rsidRPr="00DA5FF7" w:rsidRDefault="00A41EEA" w:rsidP="00B352DD">
      <w:pPr>
        <w:pStyle w:val="Heading2"/>
        <w:numPr>
          <w:ilvl w:val="1"/>
          <w:numId w:val="14"/>
        </w:numPr>
        <w:spacing w:before="240" w:after="240"/>
        <w:ind w:left="426" w:hanging="710"/>
        <w:rPr>
          <w:rFonts w:cs="Arial"/>
          <w:b/>
          <w:bCs/>
          <w:szCs w:val="28"/>
        </w:rPr>
      </w:pPr>
      <w:bookmarkStart w:id="137" w:name="_Toc101209529"/>
      <w:bookmarkStart w:id="138" w:name="_Toc198818342"/>
      <w:r w:rsidRPr="07D71E14">
        <w:rPr>
          <w:rFonts w:cs="Arial"/>
          <w:b/>
          <w:bCs/>
          <w:szCs w:val="28"/>
        </w:rPr>
        <w:t>Principles</w:t>
      </w:r>
      <w:bookmarkEnd w:id="137"/>
      <w:bookmarkEnd w:id="138"/>
    </w:p>
    <w:p w14:paraId="52BA7D82" w14:textId="4B4E19FE" w:rsidR="00A41EEA" w:rsidRDefault="00A41EEA" w:rsidP="003C6C6F">
      <w:pPr>
        <w:pStyle w:val="ListParagraph"/>
        <w:numPr>
          <w:ilvl w:val="2"/>
          <w:numId w:val="14"/>
        </w:numPr>
        <w:spacing w:before="240" w:after="120" w:line="360" w:lineRule="atLeast"/>
        <w:ind w:left="425" w:hanging="709"/>
        <w:contextualSpacing w:val="0"/>
        <w:jc w:val="both"/>
        <w:outlineLvl w:val="2"/>
        <w:rPr>
          <w:rFonts w:ascii="Arial" w:hAnsi="Arial" w:cs="Arial"/>
          <w:sz w:val="24"/>
          <w:szCs w:val="24"/>
        </w:rPr>
      </w:pPr>
      <w:r w:rsidRPr="00DA5FF7">
        <w:rPr>
          <w:rFonts w:ascii="Arial" w:hAnsi="Arial" w:cs="Arial"/>
          <w:sz w:val="24"/>
          <w:szCs w:val="24"/>
        </w:rPr>
        <w:t xml:space="preserve">In discharging its </w:t>
      </w:r>
      <w:r w:rsidR="003F56DE" w:rsidRPr="00DA5FF7">
        <w:rPr>
          <w:rFonts w:ascii="Arial" w:hAnsi="Arial" w:cs="Arial"/>
          <w:sz w:val="24"/>
          <w:szCs w:val="24"/>
        </w:rPr>
        <w:t>functions,</w:t>
      </w:r>
      <w:r w:rsidRPr="00DA5FF7">
        <w:rPr>
          <w:rFonts w:ascii="Arial" w:hAnsi="Arial" w:cs="Arial"/>
          <w:sz w:val="24"/>
          <w:szCs w:val="24"/>
        </w:rPr>
        <w:t xml:space="preserve"> the ICB will abide by the following principles:</w:t>
      </w:r>
    </w:p>
    <w:p w14:paraId="1DFBB7D6" w14:textId="49BBCC56" w:rsidR="008F3605" w:rsidRPr="004838EA" w:rsidRDefault="008F3605" w:rsidP="008726FA">
      <w:pPr>
        <w:pStyle w:val="ListParagraph"/>
        <w:numPr>
          <w:ilvl w:val="3"/>
          <w:numId w:val="14"/>
        </w:numPr>
        <w:spacing w:before="240" w:after="120" w:line="360" w:lineRule="atLeast"/>
        <w:ind w:left="851" w:right="140" w:hanging="425"/>
        <w:jc w:val="both"/>
        <w:outlineLvl w:val="2"/>
        <w:rPr>
          <w:rFonts w:ascii="Arial" w:hAnsi="Arial" w:cs="Arial"/>
          <w:sz w:val="24"/>
          <w:szCs w:val="24"/>
        </w:rPr>
      </w:pPr>
      <w:r w:rsidRPr="004838EA">
        <w:rPr>
          <w:rFonts w:ascii="Arial" w:hAnsi="Arial" w:cs="Arial"/>
          <w:sz w:val="24"/>
          <w:szCs w:val="24"/>
        </w:rPr>
        <w:t xml:space="preserve">Decision-making processes must be aligned to always meeting the statutory duties of the </w:t>
      </w:r>
      <w:r w:rsidR="00C93DB9" w:rsidRPr="004838EA">
        <w:rPr>
          <w:rFonts w:ascii="Arial" w:hAnsi="Arial" w:cs="Arial"/>
          <w:sz w:val="24"/>
          <w:szCs w:val="24"/>
        </w:rPr>
        <w:t>ICB.</w:t>
      </w:r>
    </w:p>
    <w:p w14:paraId="623A16F5" w14:textId="1F67FD8D" w:rsidR="008F3605" w:rsidRPr="004838EA" w:rsidRDefault="008F3605" w:rsidP="008726FA">
      <w:pPr>
        <w:pStyle w:val="ListParagraph"/>
        <w:numPr>
          <w:ilvl w:val="3"/>
          <w:numId w:val="14"/>
        </w:numPr>
        <w:spacing w:before="240" w:after="120" w:line="360" w:lineRule="atLeast"/>
        <w:ind w:left="851" w:right="140" w:hanging="425"/>
        <w:jc w:val="both"/>
        <w:outlineLvl w:val="2"/>
        <w:rPr>
          <w:rFonts w:ascii="Arial" w:hAnsi="Arial" w:cs="Arial"/>
          <w:sz w:val="24"/>
          <w:szCs w:val="24"/>
        </w:rPr>
      </w:pPr>
      <w:r w:rsidRPr="004838EA">
        <w:rPr>
          <w:rFonts w:ascii="Arial" w:hAnsi="Arial" w:cs="Arial"/>
          <w:sz w:val="24"/>
          <w:szCs w:val="24"/>
        </w:rPr>
        <w:t>Individuals involved in decisions for Humber &amp; North Yorkshire ICB will act in the public interest and the interest of the ICB, avoiding any personal, financial, professional, or organisational interests.</w:t>
      </w:r>
    </w:p>
    <w:p w14:paraId="37D9EE97" w14:textId="6B63AD07" w:rsidR="008F3605" w:rsidRPr="004838EA" w:rsidRDefault="00CB191F" w:rsidP="008726FA">
      <w:pPr>
        <w:pStyle w:val="ListParagraph"/>
        <w:numPr>
          <w:ilvl w:val="3"/>
          <w:numId w:val="14"/>
        </w:numPr>
        <w:spacing w:before="240" w:after="120" w:line="360" w:lineRule="atLeast"/>
        <w:ind w:left="851" w:right="140" w:hanging="425"/>
        <w:jc w:val="both"/>
        <w:outlineLvl w:val="2"/>
        <w:rPr>
          <w:rFonts w:ascii="Arial" w:hAnsi="Arial" w:cs="Arial"/>
          <w:sz w:val="24"/>
          <w:szCs w:val="24"/>
        </w:rPr>
      </w:pPr>
      <w:r w:rsidRPr="004838EA">
        <w:rPr>
          <w:rFonts w:ascii="Arial" w:hAnsi="Arial" w:cs="Arial"/>
          <w:sz w:val="24"/>
          <w:szCs w:val="24"/>
        </w:rPr>
        <w:t xml:space="preserve">The ICB will ensure that those who are members of ICB board, committees/ joint committees of the ICB board (or an individual given delegated decision-making authority by the ICB board) have registered their interests as well as comply with the ICB’s conflict of interest policy more broadly. </w:t>
      </w:r>
    </w:p>
    <w:p w14:paraId="2488AB2D" w14:textId="04B3C5C8" w:rsidR="00CB191F" w:rsidRPr="004838EA" w:rsidRDefault="00CB191F" w:rsidP="008726FA">
      <w:pPr>
        <w:pStyle w:val="ListParagraph"/>
        <w:numPr>
          <w:ilvl w:val="3"/>
          <w:numId w:val="14"/>
        </w:numPr>
        <w:spacing w:before="240" w:after="120" w:line="360" w:lineRule="atLeast"/>
        <w:ind w:left="851" w:right="140" w:hanging="425"/>
        <w:jc w:val="both"/>
        <w:outlineLvl w:val="2"/>
        <w:rPr>
          <w:rFonts w:ascii="Arial" w:hAnsi="Arial" w:cs="Arial"/>
          <w:sz w:val="24"/>
          <w:szCs w:val="24"/>
        </w:rPr>
      </w:pPr>
      <w:r w:rsidRPr="004838EA">
        <w:rPr>
          <w:rFonts w:ascii="Arial" w:hAnsi="Arial" w:cs="Arial"/>
          <w:sz w:val="24"/>
          <w:szCs w:val="24"/>
        </w:rPr>
        <w:t>Actions to address conflicts of interest will be balanced and aim to maintain collective decision-making. Mitigation will consider a range of factors, including how conflicts are perceived and the potential impact on decisions if someone with a perceived conflict is involved.</w:t>
      </w:r>
    </w:p>
    <w:p w14:paraId="339A140F" w14:textId="34CFCF7F" w:rsidR="00CB191F" w:rsidRPr="004838EA" w:rsidRDefault="00CB191F" w:rsidP="008726FA">
      <w:pPr>
        <w:pStyle w:val="ListParagraph"/>
        <w:numPr>
          <w:ilvl w:val="3"/>
          <w:numId w:val="14"/>
        </w:numPr>
        <w:spacing w:before="240" w:after="120" w:line="360" w:lineRule="atLeast"/>
        <w:ind w:left="851" w:right="140" w:hanging="425"/>
        <w:jc w:val="both"/>
        <w:outlineLvl w:val="2"/>
        <w:rPr>
          <w:rFonts w:ascii="Arial" w:hAnsi="Arial" w:cs="Arial"/>
          <w:sz w:val="24"/>
          <w:szCs w:val="24"/>
        </w:rPr>
      </w:pPr>
      <w:r w:rsidRPr="004838EA">
        <w:rPr>
          <w:rFonts w:ascii="Arial" w:hAnsi="Arial" w:cs="Arial"/>
          <w:sz w:val="24"/>
          <w:szCs w:val="24"/>
        </w:rPr>
        <w:t>Transparency and good record keeping clearly documenting the rationale for decision-making so that an audit trail of actions taken is evident and able to endure scrutiny.</w:t>
      </w:r>
    </w:p>
    <w:p w14:paraId="266A384B" w14:textId="143503F8" w:rsidR="00CB191F" w:rsidRPr="004838EA" w:rsidRDefault="00CB191F" w:rsidP="008726FA">
      <w:pPr>
        <w:pStyle w:val="ListParagraph"/>
        <w:numPr>
          <w:ilvl w:val="3"/>
          <w:numId w:val="14"/>
        </w:numPr>
        <w:spacing w:before="240" w:after="120" w:line="360" w:lineRule="atLeast"/>
        <w:ind w:left="851" w:right="140" w:hanging="425"/>
        <w:jc w:val="both"/>
        <w:outlineLvl w:val="2"/>
        <w:rPr>
          <w:rFonts w:ascii="Arial" w:hAnsi="Arial" w:cs="Arial"/>
          <w:sz w:val="24"/>
          <w:szCs w:val="24"/>
        </w:rPr>
      </w:pPr>
      <w:r w:rsidRPr="004838EA">
        <w:rPr>
          <w:rFonts w:ascii="Arial" w:hAnsi="Arial" w:cs="Arial"/>
          <w:sz w:val="24"/>
          <w:szCs w:val="24"/>
        </w:rPr>
        <w:t xml:space="preserve">Ensuring individuals receive appropriate induction and undertake relevant training so that they understand their obligations to declare their </w:t>
      </w:r>
      <w:r w:rsidR="00C93DB9" w:rsidRPr="004838EA">
        <w:rPr>
          <w:rFonts w:ascii="Arial" w:hAnsi="Arial" w:cs="Arial"/>
          <w:sz w:val="24"/>
          <w:szCs w:val="24"/>
        </w:rPr>
        <w:t>interests.</w:t>
      </w:r>
    </w:p>
    <w:p w14:paraId="691EE6B3" w14:textId="5D0E5B84" w:rsidR="00A41EEA" w:rsidRPr="00DA5FF7" w:rsidRDefault="00A41EEA" w:rsidP="003C6C6F">
      <w:pPr>
        <w:pStyle w:val="Heading2"/>
        <w:numPr>
          <w:ilvl w:val="1"/>
          <w:numId w:val="14"/>
        </w:numPr>
        <w:spacing w:before="240" w:after="240"/>
        <w:ind w:left="426" w:hanging="710"/>
        <w:jc w:val="both"/>
        <w:rPr>
          <w:rFonts w:cs="Arial"/>
          <w:b/>
          <w:bCs/>
          <w:szCs w:val="28"/>
        </w:rPr>
      </w:pPr>
      <w:bookmarkStart w:id="139" w:name="_Toc101209530"/>
      <w:bookmarkStart w:id="140" w:name="_Toc198818343"/>
      <w:r w:rsidRPr="00DA5FF7">
        <w:rPr>
          <w:rFonts w:cs="Arial"/>
          <w:b/>
          <w:bCs/>
          <w:szCs w:val="28"/>
        </w:rPr>
        <w:t xml:space="preserve">Declaring and </w:t>
      </w:r>
      <w:r w:rsidR="0077413D" w:rsidRPr="00DA5FF7">
        <w:rPr>
          <w:rFonts w:cs="Arial"/>
          <w:b/>
          <w:bCs/>
          <w:szCs w:val="28"/>
        </w:rPr>
        <w:t>registering i</w:t>
      </w:r>
      <w:r w:rsidRPr="00DA5FF7">
        <w:rPr>
          <w:rFonts w:cs="Arial"/>
          <w:b/>
          <w:bCs/>
          <w:szCs w:val="28"/>
        </w:rPr>
        <w:t>nterests</w:t>
      </w:r>
      <w:bookmarkEnd w:id="136"/>
      <w:bookmarkEnd w:id="139"/>
      <w:bookmarkEnd w:id="140"/>
    </w:p>
    <w:p w14:paraId="618554A4" w14:textId="685AF60C" w:rsidR="00A41EEA" w:rsidRPr="00DA5FF7" w:rsidRDefault="00A41EEA" w:rsidP="003C6C6F">
      <w:pPr>
        <w:pStyle w:val="ListParagraph"/>
        <w:numPr>
          <w:ilvl w:val="2"/>
          <w:numId w:val="14"/>
        </w:numPr>
        <w:spacing w:before="240" w:after="120" w:line="360" w:lineRule="atLeast"/>
        <w:ind w:left="425" w:hanging="709"/>
        <w:jc w:val="both"/>
        <w:outlineLvl w:val="2"/>
        <w:rPr>
          <w:rFonts w:ascii="Arial" w:hAnsi="Arial" w:cs="Arial"/>
          <w:sz w:val="24"/>
          <w:szCs w:val="24"/>
        </w:rPr>
      </w:pPr>
      <w:r w:rsidRPr="07D71E14">
        <w:rPr>
          <w:rFonts w:ascii="Arial" w:hAnsi="Arial" w:cs="Arial"/>
          <w:sz w:val="24"/>
          <w:szCs w:val="24"/>
        </w:rPr>
        <w:t>The ICB maintains registers of the interests of:</w:t>
      </w:r>
    </w:p>
    <w:p w14:paraId="530CFBD5" w14:textId="20700639" w:rsidR="00A41EEA" w:rsidRPr="00DA5FF7" w:rsidRDefault="00A41EEA" w:rsidP="003C6C6F">
      <w:pPr>
        <w:pStyle w:val="ListParagraph"/>
        <w:numPr>
          <w:ilvl w:val="3"/>
          <w:numId w:val="14"/>
        </w:numPr>
        <w:spacing w:before="120" w:after="50" w:line="360" w:lineRule="atLeast"/>
        <w:ind w:left="782" w:hanging="357"/>
        <w:contextualSpacing w:val="0"/>
        <w:jc w:val="both"/>
        <w:outlineLvl w:val="2"/>
        <w:rPr>
          <w:rFonts w:ascii="Arial" w:hAnsi="Arial" w:cs="Arial"/>
          <w:sz w:val="24"/>
          <w:szCs w:val="24"/>
        </w:rPr>
      </w:pPr>
      <w:r w:rsidRPr="00DA5FF7">
        <w:rPr>
          <w:rFonts w:ascii="Arial" w:hAnsi="Arial" w:cs="Arial"/>
          <w:sz w:val="24"/>
          <w:szCs w:val="24"/>
        </w:rPr>
        <w:t>Members of the ICB</w:t>
      </w:r>
    </w:p>
    <w:p w14:paraId="3425F591" w14:textId="7752E2EA" w:rsidR="00A41EEA" w:rsidRPr="00DA5FF7" w:rsidRDefault="00A41EEA" w:rsidP="003C6C6F">
      <w:pPr>
        <w:pStyle w:val="ListParagraph"/>
        <w:numPr>
          <w:ilvl w:val="3"/>
          <w:numId w:val="14"/>
        </w:numPr>
        <w:spacing w:before="50" w:after="50" w:line="360" w:lineRule="atLeast"/>
        <w:ind w:left="782" w:hanging="357"/>
        <w:contextualSpacing w:val="0"/>
        <w:jc w:val="both"/>
        <w:outlineLvl w:val="2"/>
        <w:rPr>
          <w:rFonts w:ascii="Arial" w:hAnsi="Arial" w:cs="Arial"/>
          <w:sz w:val="24"/>
          <w:szCs w:val="24"/>
        </w:rPr>
      </w:pPr>
      <w:r w:rsidRPr="00DA5FF7">
        <w:rPr>
          <w:rFonts w:ascii="Arial" w:hAnsi="Arial" w:cs="Arial"/>
          <w:sz w:val="24"/>
          <w:szCs w:val="24"/>
        </w:rPr>
        <w:t xml:space="preserve">Members of the </w:t>
      </w:r>
      <w:r w:rsidR="00666229">
        <w:rPr>
          <w:rFonts w:ascii="Arial" w:hAnsi="Arial" w:cs="Arial"/>
          <w:sz w:val="24"/>
          <w:szCs w:val="24"/>
        </w:rPr>
        <w:t>b</w:t>
      </w:r>
      <w:r w:rsidRPr="00DA5FF7">
        <w:rPr>
          <w:rFonts w:ascii="Arial" w:hAnsi="Arial" w:cs="Arial"/>
          <w:sz w:val="24"/>
          <w:szCs w:val="24"/>
        </w:rPr>
        <w:t>oard’s committees and sub-committees</w:t>
      </w:r>
    </w:p>
    <w:p w14:paraId="2F4A97B0" w14:textId="6FD118C0" w:rsidR="00A41EEA" w:rsidRPr="00DA5FF7" w:rsidRDefault="0077413D" w:rsidP="003C6C6F">
      <w:pPr>
        <w:pStyle w:val="ListParagraph"/>
        <w:numPr>
          <w:ilvl w:val="3"/>
          <w:numId w:val="14"/>
        </w:numPr>
        <w:spacing w:before="50" w:after="240" w:line="360" w:lineRule="atLeast"/>
        <w:ind w:left="782" w:hanging="357"/>
        <w:jc w:val="both"/>
        <w:outlineLvl w:val="2"/>
        <w:rPr>
          <w:rFonts w:ascii="Arial" w:hAnsi="Arial" w:cs="Arial"/>
          <w:sz w:val="24"/>
          <w:szCs w:val="24"/>
        </w:rPr>
      </w:pPr>
      <w:r w:rsidRPr="7729C23C">
        <w:rPr>
          <w:rFonts w:ascii="Arial" w:hAnsi="Arial" w:cs="Arial"/>
          <w:sz w:val="24"/>
          <w:szCs w:val="24"/>
        </w:rPr>
        <w:t>i</w:t>
      </w:r>
      <w:r w:rsidR="00A41EEA" w:rsidRPr="7729C23C">
        <w:rPr>
          <w:rFonts w:ascii="Arial" w:hAnsi="Arial" w:cs="Arial"/>
          <w:sz w:val="24"/>
          <w:szCs w:val="24"/>
        </w:rPr>
        <w:t>ts employees</w:t>
      </w:r>
      <w:r w:rsidR="00DA5FF7" w:rsidRPr="7729C23C">
        <w:rPr>
          <w:rFonts w:ascii="Arial" w:hAnsi="Arial" w:cs="Arial"/>
          <w:sz w:val="24"/>
          <w:szCs w:val="24"/>
        </w:rPr>
        <w:t>.</w:t>
      </w:r>
    </w:p>
    <w:p w14:paraId="1C11A637" w14:textId="77777777" w:rsidR="00BB3991" w:rsidRDefault="00BB3991" w:rsidP="003C6C6F">
      <w:pPr>
        <w:pStyle w:val="ListParagraph"/>
        <w:spacing w:before="240" w:after="240" w:line="360" w:lineRule="atLeast"/>
        <w:ind w:left="426"/>
        <w:jc w:val="both"/>
        <w:outlineLvl w:val="2"/>
        <w:rPr>
          <w:rFonts w:ascii="Arial" w:hAnsi="Arial" w:cs="Arial"/>
          <w:sz w:val="24"/>
          <w:szCs w:val="24"/>
        </w:rPr>
      </w:pPr>
    </w:p>
    <w:p w14:paraId="67C5B0E0" w14:textId="5189F92D" w:rsidR="00AD6CAC" w:rsidRPr="00AD6CAC" w:rsidRDefault="00AD6CAC" w:rsidP="003C6C6F">
      <w:pPr>
        <w:pStyle w:val="ListParagraph"/>
        <w:numPr>
          <w:ilvl w:val="2"/>
          <w:numId w:val="14"/>
        </w:numPr>
        <w:spacing w:before="240" w:after="240" w:line="360" w:lineRule="atLeast"/>
        <w:ind w:left="426" w:hanging="710"/>
        <w:jc w:val="both"/>
        <w:outlineLvl w:val="2"/>
        <w:rPr>
          <w:rFonts w:ascii="Arial" w:hAnsi="Arial" w:cs="Arial"/>
          <w:sz w:val="24"/>
          <w:szCs w:val="24"/>
        </w:rPr>
      </w:pPr>
      <w:r w:rsidRPr="00AD6CAC">
        <w:rPr>
          <w:rFonts w:ascii="Arial" w:hAnsi="Arial" w:cs="Arial"/>
          <w:sz w:val="24"/>
          <w:szCs w:val="24"/>
        </w:rPr>
        <w:t xml:space="preserve">In accordance with section 14Z30(2) of the 2006 Act registers of interest are </w:t>
      </w:r>
    </w:p>
    <w:p w14:paraId="3B176827" w14:textId="03A2C18D" w:rsidR="00AD6CAC" w:rsidRDefault="00AD6CAC" w:rsidP="003C6C6F">
      <w:pPr>
        <w:pStyle w:val="ListParagraph"/>
        <w:spacing w:before="240" w:after="240" w:line="360" w:lineRule="atLeast"/>
        <w:ind w:left="426"/>
        <w:jc w:val="both"/>
        <w:outlineLvl w:val="2"/>
        <w:rPr>
          <w:rFonts w:ascii="Arial" w:hAnsi="Arial" w:cs="Arial"/>
          <w:sz w:val="24"/>
          <w:szCs w:val="24"/>
        </w:rPr>
      </w:pPr>
      <w:r w:rsidRPr="00AD6CAC">
        <w:rPr>
          <w:rFonts w:ascii="Arial" w:hAnsi="Arial" w:cs="Arial"/>
          <w:sz w:val="24"/>
          <w:szCs w:val="24"/>
        </w:rPr>
        <w:t xml:space="preserve">published on the ICB </w:t>
      </w:r>
      <w:hyperlink r:id="rId19" w:history="1">
        <w:r>
          <w:rPr>
            <w:rStyle w:val="Hyperlink"/>
            <w:rFonts w:ascii="Arial" w:hAnsi="Arial" w:cs="Arial"/>
            <w:sz w:val="24"/>
            <w:szCs w:val="24"/>
          </w:rPr>
          <w:t>website.</w:t>
        </w:r>
      </w:hyperlink>
    </w:p>
    <w:p w14:paraId="0C1729E9" w14:textId="77777777" w:rsidR="00AD6CAC" w:rsidRPr="00AD6CAC" w:rsidRDefault="00AD6CAC" w:rsidP="003C6C6F">
      <w:pPr>
        <w:pStyle w:val="ListParagraph"/>
        <w:spacing w:before="240" w:after="240" w:line="360" w:lineRule="atLeast"/>
        <w:ind w:left="426"/>
        <w:jc w:val="both"/>
        <w:outlineLvl w:val="2"/>
        <w:rPr>
          <w:rFonts w:ascii="Arial" w:hAnsi="Arial" w:cs="Arial"/>
          <w:sz w:val="24"/>
          <w:szCs w:val="24"/>
        </w:rPr>
      </w:pPr>
    </w:p>
    <w:p w14:paraId="5118E12A" w14:textId="61815E9C" w:rsidR="00A41EEA" w:rsidRPr="00DA5FF7" w:rsidRDefault="00A41EEA" w:rsidP="003C6C6F">
      <w:pPr>
        <w:pStyle w:val="ListParagraph"/>
        <w:numPr>
          <w:ilvl w:val="2"/>
          <w:numId w:val="14"/>
        </w:numPr>
        <w:spacing w:before="240" w:after="240" w:line="360" w:lineRule="atLeast"/>
        <w:ind w:left="426" w:hanging="710"/>
        <w:jc w:val="both"/>
        <w:outlineLvl w:val="2"/>
        <w:rPr>
          <w:rFonts w:ascii="Arial" w:hAnsi="Arial" w:cs="Arial"/>
          <w:sz w:val="24"/>
          <w:szCs w:val="24"/>
        </w:rPr>
      </w:pPr>
      <w:r w:rsidRPr="1837302C">
        <w:rPr>
          <w:rFonts w:ascii="Arial" w:hAnsi="Arial" w:cs="Arial"/>
          <w:sz w:val="24"/>
          <w:szCs w:val="24"/>
        </w:rPr>
        <w:t>All relevant persons as per 6.1.3 and 6.1.5 must declare any conflict or potential conflict of interest relating to decisions to be made in the exercise of ICB commissioning functions.</w:t>
      </w:r>
    </w:p>
    <w:p w14:paraId="695B4D95" w14:textId="77777777" w:rsidR="00F52CE2" w:rsidRDefault="00F52CE2" w:rsidP="003C6C6F">
      <w:pPr>
        <w:pStyle w:val="ListParagraph"/>
        <w:spacing w:before="240" w:after="240" w:line="360" w:lineRule="atLeast"/>
        <w:ind w:left="426"/>
        <w:jc w:val="both"/>
        <w:outlineLvl w:val="2"/>
        <w:rPr>
          <w:rFonts w:ascii="Arial" w:hAnsi="Arial" w:cs="Arial"/>
          <w:sz w:val="24"/>
          <w:szCs w:val="24"/>
        </w:rPr>
      </w:pPr>
    </w:p>
    <w:p w14:paraId="6215A59C" w14:textId="77777777" w:rsidR="00DC0462" w:rsidRPr="00DC0462" w:rsidRDefault="00A41EEA" w:rsidP="003C6C6F">
      <w:pPr>
        <w:pStyle w:val="ListParagraph"/>
        <w:numPr>
          <w:ilvl w:val="2"/>
          <w:numId w:val="14"/>
        </w:numPr>
        <w:spacing w:before="240" w:after="240" w:line="360" w:lineRule="atLeast"/>
        <w:ind w:left="426" w:hanging="710"/>
        <w:jc w:val="both"/>
        <w:outlineLvl w:val="2"/>
        <w:rPr>
          <w:rFonts w:ascii="Arial" w:hAnsi="Arial" w:cs="Arial"/>
          <w:sz w:val="24"/>
          <w:szCs w:val="24"/>
        </w:rPr>
      </w:pPr>
      <w:r w:rsidRPr="7729C23C">
        <w:rPr>
          <w:rFonts w:ascii="Arial" w:hAnsi="Arial" w:cs="Arial"/>
          <w:sz w:val="24"/>
          <w:szCs w:val="24"/>
        </w:rPr>
        <w:t>Declarations should be made as soon as reasonably practicable after the person becomes aware of the conflict or potential conflict and in any event within 28 days. This could include interests an individual is pursuing. Interests will also be declared on appointment and during relevant discussion in meetings</w:t>
      </w:r>
      <w:r w:rsidRPr="00E02ED7">
        <w:rPr>
          <w:rFonts w:ascii="Arial" w:hAnsi="Arial" w:cs="Arial"/>
          <w:sz w:val="24"/>
          <w:szCs w:val="24"/>
        </w:rPr>
        <w:t>.</w:t>
      </w:r>
    </w:p>
    <w:p w14:paraId="737F44FC" w14:textId="77777777" w:rsidR="00DC0462" w:rsidRPr="00DC0462" w:rsidRDefault="00DC0462" w:rsidP="003C6C6F">
      <w:pPr>
        <w:pStyle w:val="ListParagraph"/>
        <w:jc w:val="both"/>
        <w:rPr>
          <w:rFonts w:ascii="Arial" w:hAnsi="Arial" w:cs="Arial"/>
          <w:sz w:val="24"/>
          <w:szCs w:val="24"/>
        </w:rPr>
      </w:pPr>
    </w:p>
    <w:p w14:paraId="4FBF562F" w14:textId="2E3B3020" w:rsidR="00DC0462" w:rsidRDefault="00A41EEA" w:rsidP="003C6C6F">
      <w:pPr>
        <w:pStyle w:val="ListParagraph"/>
        <w:numPr>
          <w:ilvl w:val="2"/>
          <w:numId w:val="14"/>
        </w:numPr>
        <w:spacing w:before="240" w:after="240" w:line="360" w:lineRule="atLeast"/>
        <w:ind w:left="426" w:hanging="710"/>
        <w:jc w:val="both"/>
        <w:outlineLvl w:val="2"/>
        <w:rPr>
          <w:rFonts w:ascii="Arial" w:hAnsi="Arial" w:cs="Arial"/>
          <w:sz w:val="24"/>
          <w:szCs w:val="24"/>
        </w:rPr>
      </w:pPr>
      <w:r w:rsidRPr="00DC0462">
        <w:rPr>
          <w:rFonts w:ascii="Arial" w:hAnsi="Arial" w:cs="Arial"/>
          <w:sz w:val="24"/>
          <w:szCs w:val="24"/>
        </w:rPr>
        <w:lastRenderedPageBreak/>
        <w:t xml:space="preserve">All declarations will be entered in the registers as per </w:t>
      </w:r>
      <w:r w:rsidR="00AB0857" w:rsidRPr="00DC0462">
        <w:rPr>
          <w:rFonts w:ascii="Arial" w:hAnsi="Arial" w:cs="Arial"/>
          <w:sz w:val="24"/>
          <w:szCs w:val="24"/>
        </w:rPr>
        <w:t>6.3.1.</w:t>
      </w:r>
    </w:p>
    <w:p w14:paraId="7A5A2981" w14:textId="77777777" w:rsidR="00DC0462" w:rsidRPr="00DC0462" w:rsidRDefault="00DC0462" w:rsidP="003C6C6F">
      <w:pPr>
        <w:pStyle w:val="ListParagraph"/>
        <w:jc w:val="both"/>
        <w:rPr>
          <w:rFonts w:ascii="Arial" w:hAnsi="Arial" w:cs="Arial"/>
          <w:sz w:val="24"/>
          <w:szCs w:val="24"/>
        </w:rPr>
      </w:pPr>
    </w:p>
    <w:p w14:paraId="2157FF28" w14:textId="64C7601E" w:rsidR="00A41EEA" w:rsidRPr="00DC0462" w:rsidRDefault="00A41EEA" w:rsidP="003C6C6F">
      <w:pPr>
        <w:pStyle w:val="ListParagraph"/>
        <w:numPr>
          <w:ilvl w:val="2"/>
          <w:numId w:val="14"/>
        </w:numPr>
        <w:spacing w:before="240" w:after="240" w:line="360" w:lineRule="atLeast"/>
        <w:ind w:left="426" w:hanging="710"/>
        <w:jc w:val="both"/>
        <w:outlineLvl w:val="2"/>
        <w:rPr>
          <w:rFonts w:ascii="Arial" w:hAnsi="Arial" w:cs="Arial"/>
          <w:sz w:val="24"/>
          <w:szCs w:val="24"/>
        </w:rPr>
      </w:pPr>
      <w:r w:rsidRPr="00DC0462">
        <w:rPr>
          <w:rFonts w:ascii="Arial" w:hAnsi="Arial" w:cs="Arial"/>
          <w:sz w:val="24"/>
          <w:szCs w:val="24"/>
        </w:rPr>
        <w:t xml:space="preserve">The ICB will ensure that, as a matter of course, declarations of interest are made and confirmed, or updated at least annually. </w:t>
      </w:r>
    </w:p>
    <w:p w14:paraId="7CF1B1E2" w14:textId="77777777" w:rsidR="00F52CE2" w:rsidRPr="00F52CE2" w:rsidRDefault="00F52CE2" w:rsidP="003C6C6F">
      <w:pPr>
        <w:pStyle w:val="ListParagraph"/>
        <w:spacing w:before="240" w:after="240" w:line="360" w:lineRule="atLeast"/>
        <w:ind w:left="426"/>
        <w:jc w:val="both"/>
        <w:outlineLvl w:val="2"/>
        <w:rPr>
          <w:rFonts w:ascii="Arial" w:hAnsi="Arial" w:cs="Arial"/>
          <w:color w:val="00B050"/>
          <w:sz w:val="24"/>
          <w:szCs w:val="24"/>
        </w:rPr>
      </w:pPr>
    </w:p>
    <w:p w14:paraId="76101BB2" w14:textId="28371680" w:rsidR="00F52CE2" w:rsidRPr="00F52CE2" w:rsidRDefault="00A41EEA" w:rsidP="003C6C6F">
      <w:pPr>
        <w:pStyle w:val="ListParagraph"/>
        <w:numPr>
          <w:ilvl w:val="2"/>
          <w:numId w:val="14"/>
        </w:numPr>
        <w:spacing w:before="240" w:after="240" w:line="360" w:lineRule="atLeast"/>
        <w:ind w:left="426" w:hanging="710"/>
        <w:jc w:val="both"/>
        <w:outlineLvl w:val="2"/>
        <w:rPr>
          <w:rFonts w:ascii="Arial" w:hAnsi="Arial" w:cs="Arial"/>
          <w:color w:val="00B050"/>
          <w:sz w:val="24"/>
          <w:szCs w:val="24"/>
        </w:rPr>
      </w:pPr>
      <w:r w:rsidRPr="7729C23C">
        <w:rPr>
          <w:rFonts w:ascii="Arial" w:hAnsi="Arial" w:cs="Arial"/>
          <w:sz w:val="24"/>
          <w:szCs w:val="24"/>
        </w:rPr>
        <w:t>Interests (including gifts and hospitality) of decision-making staff will remain on the public register for a minimum of six months. In addition, the ICB will retain a record of historic</w:t>
      </w:r>
      <w:r w:rsidR="00D34E45" w:rsidRPr="7729C23C">
        <w:rPr>
          <w:rFonts w:ascii="Arial" w:hAnsi="Arial" w:cs="Arial"/>
          <w:sz w:val="24"/>
          <w:szCs w:val="24"/>
        </w:rPr>
        <w:t>al</w:t>
      </w:r>
      <w:r w:rsidRPr="7729C23C">
        <w:rPr>
          <w:rFonts w:ascii="Arial" w:hAnsi="Arial" w:cs="Arial"/>
          <w:sz w:val="24"/>
          <w:szCs w:val="24"/>
        </w:rPr>
        <w:t xml:space="preserve"> interests and offers/receipt of gifts and hospitality for a minimum of six years after the date on which it expired. The ICB’s published register of </w:t>
      </w:r>
      <w:r w:rsidR="000A70BA" w:rsidRPr="7729C23C">
        <w:rPr>
          <w:rFonts w:ascii="Arial" w:hAnsi="Arial" w:cs="Arial"/>
          <w:sz w:val="24"/>
          <w:szCs w:val="24"/>
        </w:rPr>
        <w:t>interest’s</w:t>
      </w:r>
      <w:r w:rsidRPr="7729C23C">
        <w:rPr>
          <w:rFonts w:ascii="Arial" w:hAnsi="Arial" w:cs="Arial"/>
          <w:sz w:val="24"/>
          <w:szCs w:val="24"/>
        </w:rPr>
        <w:t xml:space="preserve"> states that historic</w:t>
      </w:r>
      <w:r w:rsidR="00742E53" w:rsidRPr="7729C23C">
        <w:rPr>
          <w:rFonts w:ascii="Arial" w:hAnsi="Arial" w:cs="Arial"/>
          <w:sz w:val="24"/>
          <w:szCs w:val="24"/>
        </w:rPr>
        <w:t>al</w:t>
      </w:r>
      <w:r w:rsidRPr="7729C23C">
        <w:rPr>
          <w:rFonts w:ascii="Arial" w:hAnsi="Arial" w:cs="Arial"/>
          <w:sz w:val="24"/>
          <w:szCs w:val="24"/>
        </w:rPr>
        <w:t xml:space="preserve"> interests are retained by the ICB for the specified timeframe and details who to contact to submit a request for this information.</w:t>
      </w:r>
    </w:p>
    <w:p w14:paraId="63038335" w14:textId="77777777" w:rsidR="00F52CE2" w:rsidRPr="00F52CE2" w:rsidRDefault="00F52CE2" w:rsidP="003C6C6F">
      <w:pPr>
        <w:pStyle w:val="ListParagraph"/>
        <w:jc w:val="both"/>
        <w:rPr>
          <w:rFonts w:ascii="Arial" w:hAnsi="Arial" w:cs="Arial"/>
          <w:sz w:val="24"/>
          <w:szCs w:val="24"/>
        </w:rPr>
      </w:pPr>
    </w:p>
    <w:p w14:paraId="34922219" w14:textId="6C14D3D9" w:rsidR="00A41EEA" w:rsidRPr="00F52CE2" w:rsidRDefault="00A41EEA" w:rsidP="003C6C6F">
      <w:pPr>
        <w:pStyle w:val="ListParagraph"/>
        <w:numPr>
          <w:ilvl w:val="2"/>
          <w:numId w:val="14"/>
        </w:numPr>
        <w:spacing w:before="240" w:after="240" w:line="360" w:lineRule="atLeast"/>
        <w:ind w:left="426" w:hanging="710"/>
        <w:jc w:val="both"/>
        <w:outlineLvl w:val="2"/>
        <w:rPr>
          <w:rFonts w:ascii="Arial" w:hAnsi="Arial" w:cs="Arial"/>
          <w:color w:val="00B050"/>
          <w:sz w:val="24"/>
          <w:szCs w:val="24"/>
        </w:rPr>
      </w:pPr>
      <w:r w:rsidRPr="00F52CE2">
        <w:rPr>
          <w:rFonts w:ascii="Arial" w:hAnsi="Arial" w:cs="Arial"/>
          <w:sz w:val="24"/>
          <w:szCs w:val="24"/>
        </w:rPr>
        <w:t>Activities funded in whole or in part by third parties who may have an interest in ICB business such as sponsored events, posts and research will be managed in accordance with the ICB policy to ensure transparency and that any potential for conflicts of interest are well-managed.</w:t>
      </w:r>
    </w:p>
    <w:p w14:paraId="6532E249" w14:textId="651BB195" w:rsidR="00A41EEA" w:rsidRPr="00DA5FF7" w:rsidRDefault="00DD415C" w:rsidP="003C6C6F">
      <w:pPr>
        <w:pStyle w:val="Heading2"/>
        <w:numPr>
          <w:ilvl w:val="1"/>
          <w:numId w:val="14"/>
        </w:numPr>
        <w:spacing w:before="240" w:after="240"/>
        <w:ind w:left="426" w:hanging="710"/>
        <w:jc w:val="both"/>
        <w:rPr>
          <w:rFonts w:cs="Arial"/>
          <w:b/>
          <w:bCs/>
          <w:szCs w:val="28"/>
        </w:rPr>
      </w:pPr>
      <w:bookmarkStart w:id="141" w:name="_Toc198818344"/>
      <w:r>
        <w:rPr>
          <w:rFonts w:cs="Arial"/>
          <w:b/>
          <w:bCs/>
          <w:szCs w:val="28"/>
        </w:rPr>
        <w:t>Code of Conduct and Behaviours</w:t>
      </w:r>
      <w:bookmarkEnd w:id="141"/>
    </w:p>
    <w:p w14:paraId="6C1FF61D" w14:textId="1028B43C" w:rsidR="00A41EEA" w:rsidRPr="00DA5FF7" w:rsidRDefault="00A41EEA" w:rsidP="003C6C6F">
      <w:pPr>
        <w:pStyle w:val="ListParagraph"/>
        <w:numPr>
          <w:ilvl w:val="2"/>
          <w:numId w:val="14"/>
        </w:numPr>
        <w:spacing w:before="240" w:after="120" w:line="360" w:lineRule="atLeast"/>
        <w:ind w:left="425" w:hanging="709"/>
        <w:contextualSpacing w:val="0"/>
        <w:jc w:val="both"/>
        <w:outlineLvl w:val="2"/>
        <w:rPr>
          <w:rFonts w:ascii="Arial" w:hAnsi="Arial" w:cs="Arial"/>
          <w:sz w:val="24"/>
          <w:szCs w:val="24"/>
        </w:rPr>
      </w:pPr>
      <w:r w:rsidRPr="00DA5FF7">
        <w:rPr>
          <w:rFonts w:ascii="Arial" w:hAnsi="Arial" w:cs="Arial"/>
          <w:sz w:val="24"/>
          <w:szCs w:val="24"/>
        </w:rPr>
        <w:t xml:space="preserve">Board members, employees, </w:t>
      </w:r>
      <w:r w:rsidR="003C6C6F" w:rsidRPr="00DA5FF7">
        <w:rPr>
          <w:rFonts w:ascii="Arial" w:hAnsi="Arial" w:cs="Arial"/>
          <w:sz w:val="24"/>
          <w:szCs w:val="24"/>
        </w:rPr>
        <w:t>committee,</w:t>
      </w:r>
      <w:r w:rsidRPr="00DA5FF7">
        <w:rPr>
          <w:rFonts w:ascii="Arial" w:hAnsi="Arial" w:cs="Arial"/>
          <w:sz w:val="24"/>
          <w:szCs w:val="24"/>
        </w:rPr>
        <w:t xml:space="preserve"> and sub-committee members of the ICB will at all times comply with this Constitution and be aware of their responsibilities as outlined in it. They should:</w:t>
      </w:r>
    </w:p>
    <w:p w14:paraId="2131B072" w14:textId="7FDB956D" w:rsidR="00A41EEA" w:rsidRPr="00DA5FF7" w:rsidRDefault="00A41EEA" w:rsidP="003C6C6F">
      <w:pPr>
        <w:pStyle w:val="ListParagraph"/>
        <w:numPr>
          <w:ilvl w:val="3"/>
          <w:numId w:val="14"/>
        </w:numPr>
        <w:spacing w:before="240" w:after="50" w:line="360" w:lineRule="atLeast"/>
        <w:ind w:left="782" w:hanging="357"/>
        <w:contextualSpacing w:val="0"/>
        <w:jc w:val="both"/>
        <w:outlineLvl w:val="2"/>
        <w:rPr>
          <w:rFonts w:ascii="Arial" w:hAnsi="Arial" w:cs="Arial"/>
          <w:sz w:val="24"/>
          <w:szCs w:val="24"/>
        </w:rPr>
      </w:pPr>
      <w:r w:rsidRPr="00DA5FF7">
        <w:rPr>
          <w:rFonts w:ascii="Arial" w:hAnsi="Arial" w:cs="Arial"/>
          <w:sz w:val="24"/>
          <w:szCs w:val="24"/>
        </w:rPr>
        <w:t>act in good faith and in the interests of the ICB</w:t>
      </w:r>
    </w:p>
    <w:p w14:paraId="72B1B152" w14:textId="26007AC6" w:rsidR="00A41EEA" w:rsidRPr="00DA5FF7" w:rsidRDefault="00A41EEA" w:rsidP="003C6C6F">
      <w:pPr>
        <w:pStyle w:val="ListParagraph"/>
        <w:numPr>
          <w:ilvl w:val="3"/>
          <w:numId w:val="14"/>
        </w:numPr>
        <w:spacing w:before="50" w:after="50" w:line="360" w:lineRule="atLeast"/>
        <w:ind w:left="782" w:hanging="357"/>
        <w:contextualSpacing w:val="0"/>
        <w:jc w:val="both"/>
        <w:outlineLvl w:val="2"/>
        <w:rPr>
          <w:rFonts w:ascii="Arial" w:hAnsi="Arial" w:cs="Arial"/>
          <w:sz w:val="24"/>
          <w:szCs w:val="24"/>
        </w:rPr>
      </w:pPr>
      <w:r w:rsidRPr="00DA5FF7">
        <w:rPr>
          <w:rFonts w:ascii="Arial" w:hAnsi="Arial" w:cs="Arial"/>
          <w:sz w:val="24"/>
          <w:szCs w:val="24"/>
        </w:rPr>
        <w:t xml:space="preserve">follow the Seven Principles of Public Life; set out by the Committee on Standards in Public Life (the Nolan Principles) </w:t>
      </w:r>
    </w:p>
    <w:p w14:paraId="1CCF77FB" w14:textId="56ECBCC3" w:rsidR="7729C23C" w:rsidRPr="00DC0462" w:rsidRDefault="00A41EEA" w:rsidP="003C6C6F">
      <w:pPr>
        <w:pStyle w:val="ListParagraph"/>
        <w:numPr>
          <w:ilvl w:val="3"/>
          <w:numId w:val="14"/>
        </w:numPr>
        <w:spacing w:before="50" w:after="240" w:line="360" w:lineRule="atLeast"/>
        <w:ind w:left="782" w:hanging="357"/>
        <w:jc w:val="both"/>
        <w:outlineLvl w:val="2"/>
        <w:rPr>
          <w:rFonts w:ascii="Arial" w:hAnsi="Arial" w:cs="Arial"/>
          <w:sz w:val="24"/>
          <w:szCs w:val="24"/>
        </w:rPr>
      </w:pPr>
      <w:r w:rsidRPr="7729C23C">
        <w:rPr>
          <w:rFonts w:ascii="Arial" w:hAnsi="Arial" w:cs="Arial"/>
          <w:sz w:val="24"/>
          <w:szCs w:val="24"/>
        </w:rPr>
        <w:t>comply with the ICB</w:t>
      </w:r>
      <w:r w:rsidR="000A2403" w:rsidRPr="7729C23C">
        <w:rPr>
          <w:rFonts w:ascii="Arial" w:hAnsi="Arial" w:cs="Arial"/>
          <w:sz w:val="24"/>
          <w:szCs w:val="24"/>
        </w:rPr>
        <w:t>’s</w:t>
      </w:r>
      <w:r w:rsidRPr="7729C23C">
        <w:rPr>
          <w:rFonts w:ascii="Arial" w:hAnsi="Arial" w:cs="Arial"/>
          <w:sz w:val="24"/>
          <w:szCs w:val="24"/>
        </w:rPr>
        <w:t xml:space="preserve"> </w:t>
      </w:r>
      <w:r w:rsidR="00E54228" w:rsidRPr="7729C23C">
        <w:rPr>
          <w:rFonts w:ascii="Arial" w:hAnsi="Arial" w:cs="Arial"/>
          <w:sz w:val="24"/>
          <w:szCs w:val="24"/>
        </w:rPr>
        <w:t>Code of</w:t>
      </w:r>
      <w:r w:rsidRPr="7729C23C">
        <w:rPr>
          <w:rFonts w:ascii="Arial" w:hAnsi="Arial" w:cs="Arial"/>
          <w:sz w:val="24"/>
          <w:szCs w:val="24"/>
        </w:rPr>
        <w:t xml:space="preserve"> Conduct </w:t>
      </w:r>
      <w:r w:rsidR="00E54228" w:rsidRPr="7729C23C">
        <w:rPr>
          <w:rFonts w:ascii="Arial" w:hAnsi="Arial" w:cs="Arial"/>
          <w:sz w:val="24"/>
          <w:szCs w:val="24"/>
        </w:rPr>
        <w:t xml:space="preserve">and Behaviours </w:t>
      </w:r>
      <w:r w:rsidRPr="7729C23C">
        <w:rPr>
          <w:rFonts w:ascii="Arial" w:hAnsi="Arial" w:cs="Arial"/>
          <w:sz w:val="24"/>
          <w:szCs w:val="24"/>
        </w:rPr>
        <w:t>Policy</w:t>
      </w:r>
      <w:r w:rsidRPr="00E02ED7">
        <w:rPr>
          <w:rFonts w:ascii="Arial" w:hAnsi="Arial" w:cs="Arial"/>
          <w:sz w:val="24"/>
          <w:szCs w:val="24"/>
        </w:rPr>
        <w:t xml:space="preserve">, </w:t>
      </w:r>
      <w:r w:rsidRPr="7729C23C">
        <w:rPr>
          <w:rFonts w:ascii="Arial" w:hAnsi="Arial" w:cs="Arial"/>
          <w:sz w:val="24"/>
          <w:szCs w:val="24"/>
        </w:rPr>
        <w:t>and any requirements set out in the policy for managing conflicts of interest.</w:t>
      </w:r>
    </w:p>
    <w:p w14:paraId="03B88006" w14:textId="77777777" w:rsidR="00DC0462" w:rsidRDefault="00DC0462" w:rsidP="003C6C6F">
      <w:pPr>
        <w:pStyle w:val="ListParagraph"/>
        <w:spacing w:before="240" w:after="240" w:line="360" w:lineRule="atLeast"/>
        <w:ind w:left="426"/>
        <w:jc w:val="both"/>
        <w:outlineLvl w:val="2"/>
        <w:rPr>
          <w:rFonts w:ascii="Arial" w:hAnsi="Arial" w:cs="Arial"/>
          <w:sz w:val="24"/>
          <w:szCs w:val="24"/>
        </w:rPr>
      </w:pPr>
    </w:p>
    <w:p w14:paraId="2E361087" w14:textId="52174598" w:rsidR="00A41EEA" w:rsidRPr="00DA5FF7" w:rsidRDefault="00A41EEA" w:rsidP="003C6C6F">
      <w:pPr>
        <w:pStyle w:val="ListParagraph"/>
        <w:numPr>
          <w:ilvl w:val="2"/>
          <w:numId w:val="14"/>
        </w:numPr>
        <w:spacing w:before="240" w:after="240" w:line="360" w:lineRule="atLeast"/>
        <w:ind w:left="426" w:hanging="710"/>
        <w:jc w:val="both"/>
        <w:outlineLvl w:val="2"/>
        <w:rPr>
          <w:rFonts w:ascii="Arial" w:hAnsi="Arial" w:cs="Arial"/>
          <w:sz w:val="24"/>
          <w:szCs w:val="24"/>
        </w:rPr>
      </w:pPr>
      <w:r w:rsidRPr="00DA5FF7">
        <w:rPr>
          <w:rFonts w:ascii="Arial" w:hAnsi="Arial" w:cs="Arial"/>
          <w:sz w:val="24"/>
          <w:szCs w:val="24"/>
        </w:rPr>
        <w:t xml:space="preserve">Individuals contracted to work on behalf of the ICB or otherwise providing services or facilities to the ICB will be made aware of their obligation to declare conflicts or potential conflicts of interest. </w:t>
      </w:r>
      <w:r w:rsidRPr="00E54228">
        <w:rPr>
          <w:rFonts w:ascii="Arial" w:hAnsi="Arial" w:cs="Arial"/>
          <w:sz w:val="24"/>
          <w:szCs w:val="24"/>
        </w:rPr>
        <w:t xml:space="preserve">This requirement will be written into their contract for services and is also outlined in the ICB’s </w:t>
      </w:r>
      <w:r w:rsidR="00E54228" w:rsidRPr="00E54228">
        <w:rPr>
          <w:rFonts w:ascii="Arial" w:hAnsi="Arial" w:cs="Arial"/>
          <w:sz w:val="24"/>
          <w:szCs w:val="24"/>
        </w:rPr>
        <w:t>Code of Conduct and Behaviours Policy</w:t>
      </w:r>
      <w:r w:rsidR="006723A9" w:rsidRPr="00E54228">
        <w:rPr>
          <w:rFonts w:ascii="Arial" w:hAnsi="Arial" w:cs="Arial"/>
          <w:sz w:val="24"/>
          <w:szCs w:val="24"/>
        </w:rPr>
        <w:t xml:space="preserve">. </w:t>
      </w:r>
    </w:p>
    <w:p w14:paraId="7E68468F" w14:textId="77777777" w:rsidR="00A41EEA" w:rsidRPr="000F0DC1" w:rsidRDefault="00A41EEA" w:rsidP="00A41EEA">
      <w:pPr>
        <w:rPr>
          <w:rFonts w:ascii="Arial" w:hAnsi="Arial" w:cs="Arial"/>
          <w:b/>
          <w:color w:val="44546A" w:themeColor="text2"/>
          <w:kern w:val="32"/>
          <w:sz w:val="32"/>
          <w:szCs w:val="32"/>
        </w:rPr>
      </w:pPr>
      <w:r w:rsidRPr="000F0DC1">
        <w:rPr>
          <w:rFonts w:ascii="Arial" w:hAnsi="Arial" w:cs="Arial"/>
        </w:rPr>
        <w:br w:type="page"/>
      </w:r>
    </w:p>
    <w:p w14:paraId="0167D7CF" w14:textId="77777777" w:rsidR="00A41EEA" w:rsidRPr="00957D2F" w:rsidRDefault="00A41EEA" w:rsidP="00957D2F">
      <w:pPr>
        <w:pStyle w:val="Heading1"/>
        <w:numPr>
          <w:ilvl w:val="0"/>
          <w:numId w:val="14"/>
        </w:numPr>
        <w:spacing w:after="240"/>
        <w:ind w:left="425" w:hanging="709"/>
        <w:contextualSpacing/>
        <w:rPr>
          <w:rFonts w:ascii="Arial" w:hAnsi="Arial" w:cs="Arial"/>
          <w:b/>
          <w:bCs/>
          <w:color w:val="005EB8"/>
          <w:sz w:val="36"/>
          <w:szCs w:val="36"/>
        </w:rPr>
      </w:pPr>
      <w:bookmarkStart w:id="142" w:name="_Toc101209532"/>
      <w:bookmarkStart w:id="143" w:name="_Toc198818345"/>
      <w:r w:rsidRPr="00957D2F">
        <w:rPr>
          <w:rFonts w:ascii="Arial" w:hAnsi="Arial" w:cs="Arial"/>
          <w:b/>
          <w:bCs/>
          <w:color w:val="005EB8"/>
          <w:sz w:val="36"/>
          <w:szCs w:val="36"/>
        </w:rPr>
        <w:lastRenderedPageBreak/>
        <w:t>Arrangements for ensuring Accountability</w:t>
      </w:r>
      <w:bookmarkEnd w:id="129"/>
      <w:r w:rsidRPr="00957D2F">
        <w:rPr>
          <w:rFonts w:ascii="Arial" w:hAnsi="Arial" w:cs="Arial"/>
          <w:b/>
          <w:bCs/>
          <w:color w:val="005EB8"/>
          <w:sz w:val="36"/>
          <w:szCs w:val="36"/>
        </w:rPr>
        <w:t xml:space="preserve"> and Transparency</w:t>
      </w:r>
      <w:bookmarkEnd w:id="142"/>
      <w:bookmarkEnd w:id="143"/>
      <w:r w:rsidRPr="00957D2F">
        <w:rPr>
          <w:rFonts w:ascii="Arial" w:hAnsi="Arial" w:cs="Arial"/>
          <w:b/>
          <w:bCs/>
          <w:color w:val="005EB8"/>
          <w:sz w:val="36"/>
          <w:szCs w:val="36"/>
        </w:rPr>
        <w:t xml:space="preserve"> </w:t>
      </w:r>
    </w:p>
    <w:p w14:paraId="07CEDD6B" w14:textId="4C0A5469" w:rsidR="00A41EEA" w:rsidRPr="00A708E2" w:rsidRDefault="00A41EEA" w:rsidP="003C6C6F">
      <w:pPr>
        <w:pStyle w:val="ListParagraph"/>
        <w:numPr>
          <w:ilvl w:val="2"/>
          <w:numId w:val="14"/>
        </w:numPr>
        <w:spacing w:before="240" w:after="240" w:line="360" w:lineRule="atLeast"/>
        <w:ind w:left="426" w:hanging="710"/>
        <w:jc w:val="both"/>
        <w:outlineLvl w:val="2"/>
        <w:rPr>
          <w:rFonts w:ascii="Arial" w:hAnsi="Arial" w:cs="Arial"/>
          <w:color w:val="000000" w:themeColor="text1"/>
          <w:sz w:val="24"/>
          <w:szCs w:val="24"/>
        </w:rPr>
      </w:pPr>
      <w:r w:rsidRPr="00A708E2">
        <w:rPr>
          <w:rFonts w:ascii="Arial" w:hAnsi="Arial" w:cs="Arial"/>
          <w:sz w:val="24"/>
          <w:szCs w:val="24"/>
        </w:rPr>
        <w:t xml:space="preserve">The ICB will demonstrate its accountability to local people, </w:t>
      </w:r>
      <w:r w:rsidR="00110BBA" w:rsidRPr="00A708E2">
        <w:rPr>
          <w:rFonts w:ascii="Arial" w:hAnsi="Arial" w:cs="Arial"/>
          <w:sz w:val="24"/>
          <w:szCs w:val="24"/>
        </w:rPr>
        <w:t>stakeholders,</w:t>
      </w:r>
      <w:r w:rsidRPr="00A708E2">
        <w:rPr>
          <w:rFonts w:ascii="Arial" w:hAnsi="Arial" w:cs="Arial"/>
          <w:sz w:val="24"/>
          <w:szCs w:val="24"/>
        </w:rPr>
        <w:t xml:space="preserve"> and NHS England in a number of ways, including by upholding the requirement for transparency in accordance with paragraph 1</w:t>
      </w:r>
      <w:r w:rsidR="009855CF">
        <w:rPr>
          <w:rFonts w:ascii="Arial" w:hAnsi="Arial" w:cs="Arial"/>
          <w:sz w:val="24"/>
          <w:szCs w:val="24"/>
        </w:rPr>
        <w:t>2</w:t>
      </w:r>
      <w:r w:rsidRPr="00A708E2">
        <w:rPr>
          <w:rFonts w:ascii="Arial" w:hAnsi="Arial" w:cs="Arial"/>
          <w:sz w:val="24"/>
          <w:szCs w:val="24"/>
        </w:rPr>
        <w:t xml:space="preserve">(2) of </w:t>
      </w:r>
      <w:r w:rsidRPr="00A708E2">
        <w:rPr>
          <w:rFonts w:ascii="Arial" w:hAnsi="Arial" w:cs="Arial"/>
          <w:color w:val="000000" w:themeColor="text1"/>
          <w:sz w:val="24"/>
          <w:szCs w:val="24"/>
        </w:rPr>
        <w:t xml:space="preserve">Schedule 1B to the 2006 Act. </w:t>
      </w:r>
    </w:p>
    <w:p w14:paraId="2FDAEDEA" w14:textId="4353B8C1" w:rsidR="5AF393C4" w:rsidRDefault="5AF393C4" w:rsidP="003C6C6F">
      <w:pPr>
        <w:pStyle w:val="Heading2"/>
        <w:numPr>
          <w:ilvl w:val="1"/>
          <w:numId w:val="14"/>
        </w:numPr>
        <w:spacing w:before="240" w:after="240"/>
        <w:ind w:left="426" w:hanging="710"/>
        <w:jc w:val="both"/>
        <w:rPr>
          <w:rFonts w:cs="Arial"/>
          <w:szCs w:val="28"/>
        </w:rPr>
      </w:pPr>
      <w:bookmarkStart w:id="144" w:name="_Toc101209533"/>
      <w:bookmarkStart w:id="145" w:name="_Toc198818346"/>
      <w:r w:rsidRPr="101F3EA4">
        <w:rPr>
          <w:rFonts w:cs="Arial"/>
          <w:b/>
          <w:bCs/>
          <w:szCs w:val="28"/>
        </w:rPr>
        <w:t>Principles</w:t>
      </w:r>
      <w:bookmarkEnd w:id="144"/>
      <w:bookmarkEnd w:id="145"/>
    </w:p>
    <w:p w14:paraId="0905B300" w14:textId="0CEB12F1" w:rsidR="101F3EA4" w:rsidRPr="005622EC" w:rsidRDefault="101F3EA4" w:rsidP="005622EC">
      <w:pPr>
        <w:ind w:left="426"/>
        <w:rPr>
          <w:rFonts w:ascii="Arial" w:eastAsia="Arial" w:hAnsi="Arial" w:cs="Arial"/>
        </w:rPr>
      </w:pPr>
      <w:r w:rsidRPr="005622EC">
        <w:rPr>
          <w:rFonts w:ascii="Arial" w:hAnsi="Arial" w:cs="Arial"/>
          <w:sz w:val="24"/>
          <w:szCs w:val="24"/>
        </w:rPr>
        <w:t>We will</w:t>
      </w:r>
      <w:r w:rsidRPr="005622EC">
        <w:rPr>
          <w:rFonts w:ascii="Arial" w:eastAsia="Arial" w:hAnsi="Arial" w:cs="Arial"/>
        </w:rPr>
        <w:t>:</w:t>
      </w:r>
    </w:p>
    <w:p w14:paraId="4221C449" w14:textId="040D039D" w:rsidR="101F3EA4" w:rsidRDefault="101F3EA4" w:rsidP="003C6C6F">
      <w:pPr>
        <w:spacing w:line="252" w:lineRule="auto"/>
        <w:ind w:firstLine="720"/>
        <w:jc w:val="both"/>
        <w:rPr>
          <w:rFonts w:ascii="Arial" w:eastAsia="Arial" w:hAnsi="Arial" w:cs="Arial"/>
          <w:sz w:val="24"/>
          <w:szCs w:val="24"/>
        </w:rPr>
      </w:pPr>
      <w:r w:rsidRPr="101F3EA4">
        <w:rPr>
          <w:rFonts w:ascii="Arial" w:eastAsia="Arial" w:hAnsi="Arial" w:cs="Arial"/>
          <w:sz w:val="24"/>
          <w:szCs w:val="24"/>
        </w:rPr>
        <w:t>a.</w:t>
      </w:r>
      <w:r>
        <w:tab/>
      </w:r>
      <w:proofErr w:type="gramStart"/>
      <w:r w:rsidRPr="101F3EA4">
        <w:rPr>
          <w:rFonts w:ascii="Arial" w:eastAsia="Arial" w:hAnsi="Arial" w:cs="Arial"/>
          <w:sz w:val="24"/>
          <w:szCs w:val="24"/>
        </w:rPr>
        <w:t>provide</w:t>
      </w:r>
      <w:proofErr w:type="gramEnd"/>
      <w:r w:rsidRPr="101F3EA4">
        <w:rPr>
          <w:rFonts w:ascii="Arial" w:eastAsia="Arial" w:hAnsi="Arial" w:cs="Arial"/>
          <w:sz w:val="24"/>
          <w:szCs w:val="24"/>
        </w:rPr>
        <w:t xml:space="preserve"> information that is clear and easy to understand, free of jargon </w:t>
      </w:r>
      <w:r>
        <w:tab/>
      </w:r>
      <w:r>
        <w:tab/>
      </w:r>
      <w:r w:rsidR="00AE7242">
        <w:tab/>
      </w:r>
      <w:r w:rsidR="00AE7242">
        <w:tab/>
      </w:r>
      <w:r w:rsidRPr="101F3EA4">
        <w:rPr>
          <w:rFonts w:ascii="Arial" w:eastAsia="Arial" w:hAnsi="Arial" w:cs="Arial"/>
          <w:sz w:val="24"/>
          <w:szCs w:val="24"/>
        </w:rPr>
        <w:t xml:space="preserve">and in plain </w:t>
      </w:r>
      <w:r w:rsidR="00590668" w:rsidRPr="101F3EA4">
        <w:rPr>
          <w:rFonts w:ascii="Arial" w:eastAsia="Arial" w:hAnsi="Arial" w:cs="Arial"/>
          <w:sz w:val="24"/>
          <w:szCs w:val="24"/>
        </w:rPr>
        <w:t>language.</w:t>
      </w:r>
      <w:r w:rsidRPr="101F3EA4">
        <w:rPr>
          <w:rFonts w:ascii="Arial" w:eastAsia="Arial" w:hAnsi="Arial" w:cs="Arial"/>
          <w:sz w:val="24"/>
          <w:szCs w:val="24"/>
        </w:rPr>
        <w:t xml:space="preserve"> </w:t>
      </w:r>
    </w:p>
    <w:p w14:paraId="4451E2D7" w14:textId="2B9B578D" w:rsidR="101F3EA4" w:rsidRDefault="101F3EA4" w:rsidP="003C6C6F">
      <w:pPr>
        <w:spacing w:line="252" w:lineRule="auto"/>
        <w:ind w:firstLine="720"/>
        <w:jc w:val="both"/>
        <w:rPr>
          <w:rFonts w:ascii="Arial" w:eastAsia="Arial" w:hAnsi="Arial" w:cs="Arial"/>
          <w:sz w:val="24"/>
          <w:szCs w:val="24"/>
        </w:rPr>
      </w:pPr>
      <w:r w:rsidRPr="101F3EA4">
        <w:rPr>
          <w:rFonts w:ascii="Arial" w:eastAsia="Arial" w:hAnsi="Arial" w:cs="Arial"/>
          <w:sz w:val="24"/>
          <w:szCs w:val="24"/>
        </w:rPr>
        <w:t>b.</w:t>
      </w:r>
      <w:r>
        <w:tab/>
      </w:r>
      <w:r w:rsidRPr="101F3EA4">
        <w:rPr>
          <w:rFonts w:ascii="Arial" w:eastAsia="Arial" w:hAnsi="Arial" w:cs="Arial"/>
          <w:sz w:val="24"/>
          <w:szCs w:val="24"/>
        </w:rPr>
        <w:t xml:space="preserve">be timely, targeted and proportionate in how we communicate and </w:t>
      </w:r>
      <w:r>
        <w:tab/>
      </w:r>
      <w:r>
        <w:tab/>
      </w:r>
      <w:r>
        <w:tab/>
      </w:r>
      <w:r w:rsidR="00AE7242">
        <w:tab/>
      </w:r>
      <w:r w:rsidR="00AE7242">
        <w:tab/>
      </w:r>
      <w:r w:rsidR="00AE7242" w:rsidRPr="101F3EA4">
        <w:rPr>
          <w:rFonts w:ascii="Arial" w:eastAsia="Arial" w:hAnsi="Arial" w:cs="Arial"/>
          <w:sz w:val="24"/>
          <w:szCs w:val="24"/>
        </w:rPr>
        <w:t>engage.</w:t>
      </w:r>
      <w:r w:rsidRPr="101F3EA4">
        <w:rPr>
          <w:rFonts w:ascii="Arial" w:eastAsia="Arial" w:hAnsi="Arial" w:cs="Arial"/>
          <w:sz w:val="24"/>
          <w:szCs w:val="24"/>
        </w:rPr>
        <w:t xml:space="preserve"> </w:t>
      </w:r>
    </w:p>
    <w:p w14:paraId="757EEFEF" w14:textId="6A9C406B" w:rsidR="101F3EA4" w:rsidRDefault="101F3EA4" w:rsidP="003C6C6F">
      <w:pPr>
        <w:spacing w:line="252" w:lineRule="auto"/>
        <w:ind w:firstLine="720"/>
        <w:jc w:val="both"/>
        <w:rPr>
          <w:rFonts w:ascii="Arial" w:eastAsia="Arial" w:hAnsi="Arial" w:cs="Arial"/>
          <w:sz w:val="24"/>
          <w:szCs w:val="24"/>
        </w:rPr>
      </w:pPr>
      <w:r w:rsidRPr="101F3EA4">
        <w:rPr>
          <w:rFonts w:ascii="Arial" w:eastAsia="Arial" w:hAnsi="Arial" w:cs="Arial"/>
          <w:sz w:val="24"/>
          <w:szCs w:val="24"/>
        </w:rPr>
        <w:t>c.</w:t>
      </w:r>
      <w:r>
        <w:tab/>
      </w:r>
      <w:proofErr w:type="gramStart"/>
      <w:r w:rsidRPr="101F3EA4">
        <w:rPr>
          <w:rFonts w:ascii="Arial" w:eastAsia="Arial" w:hAnsi="Arial" w:cs="Arial"/>
          <w:sz w:val="24"/>
          <w:szCs w:val="24"/>
        </w:rPr>
        <w:t>foster</w:t>
      </w:r>
      <w:proofErr w:type="gramEnd"/>
      <w:r w:rsidRPr="101F3EA4">
        <w:rPr>
          <w:rFonts w:ascii="Arial" w:eastAsia="Arial" w:hAnsi="Arial" w:cs="Arial"/>
          <w:sz w:val="24"/>
          <w:szCs w:val="24"/>
        </w:rPr>
        <w:t xml:space="preserve"> good relationships and trust by being open, honest and </w:t>
      </w:r>
      <w:r>
        <w:tab/>
      </w:r>
      <w:r>
        <w:tab/>
      </w:r>
      <w:r>
        <w:tab/>
      </w:r>
      <w:r w:rsidR="00AE7242">
        <w:tab/>
      </w:r>
      <w:r w:rsidR="00AE7242">
        <w:tab/>
      </w:r>
      <w:proofErr w:type="gramStart"/>
      <w:r w:rsidRPr="101F3EA4">
        <w:rPr>
          <w:rFonts w:ascii="Arial" w:eastAsia="Arial" w:hAnsi="Arial" w:cs="Arial"/>
          <w:sz w:val="24"/>
          <w:szCs w:val="24"/>
        </w:rPr>
        <w:t>accountable;</w:t>
      </w:r>
      <w:proofErr w:type="gramEnd"/>
      <w:r w:rsidRPr="101F3EA4">
        <w:rPr>
          <w:rFonts w:ascii="Arial" w:eastAsia="Arial" w:hAnsi="Arial" w:cs="Arial"/>
          <w:sz w:val="24"/>
          <w:szCs w:val="24"/>
        </w:rPr>
        <w:t xml:space="preserve"> </w:t>
      </w:r>
    </w:p>
    <w:p w14:paraId="7B2DCCF2" w14:textId="41881948" w:rsidR="101F3EA4" w:rsidRDefault="101F3EA4" w:rsidP="003C6C6F">
      <w:pPr>
        <w:spacing w:line="252" w:lineRule="auto"/>
        <w:ind w:left="720"/>
        <w:jc w:val="both"/>
        <w:rPr>
          <w:rFonts w:ascii="Arial" w:eastAsia="Arial" w:hAnsi="Arial" w:cs="Arial"/>
          <w:sz w:val="24"/>
          <w:szCs w:val="24"/>
        </w:rPr>
      </w:pPr>
      <w:r w:rsidRPr="101F3EA4">
        <w:rPr>
          <w:rFonts w:ascii="Arial" w:eastAsia="Arial" w:hAnsi="Arial" w:cs="Arial"/>
          <w:sz w:val="24"/>
          <w:szCs w:val="24"/>
        </w:rPr>
        <w:t>d.</w:t>
      </w:r>
      <w:r>
        <w:tab/>
      </w:r>
      <w:proofErr w:type="gramStart"/>
      <w:r w:rsidRPr="101F3EA4">
        <w:rPr>
          <w:rFonts w:ascii="Arial" w:eastAsia="Arial" w:hAnsi="Arial" w:cs="Arial"/>
          <w:sz w:val="24"/>
          <w:szCs w:val="24"/>
        </w:rPr>
        <w:t>ask</w:t>
      </w:r>
      <w:proofErr w:type="gramEnd"/>
      <w:r w:rsidRPr="101F3EA4">
        <w:rPr>
          <w:rFonts w:ascii="Arial" w:eastAsia="Arial" w:hAnsi="Arial" w:cs="Arial"/>
          <w:sz w:val="24"/>
          <w:szCs w:val="24"/>
        </w:rPr>
        <w:t xml:space="preserve"> people what they think and listen to their </w:t>
      </w:r>
      <w:proofErr w:type="gramStart"/>
      <w:r w:rsidRPr="101F3EA4">
        <w:rPr>
          <w:rFonts w:ascii="Arial" w:eastAsia="Arial" w:hAnsi="Arial" w:cs="Arial"/>
          <w:sz w:val="24"/>
          <w:szCs w:val="24"/>
        </w:rPr>
        <w:t>views;</w:t>
      </w:r>
      <w:proofErr w:type="gramEnd"/>
      <w:r w:rsidRPr="101F3EA4">
        <w:rPr>
          <w:rFonts w:ascii="Arial" w:eastAsia="Arial" w:hAnsi="Arial" w:cs="Arial"/>
          <w:sz w:val="24"/>
          <w:szCs w:val="24"/>
        </w:rPr>
        <w:t xml:space="preserve"> </w:t>
      </w:r>
    </w:p>
    <w:p w14:paraId="4888BF32" w14:textId="5BCFFD3B" w:rsidR="101F3EA4" w:rsidRDefault="101F3EA4" w:rsidP="003C6C6F">
      <w:pPr>
        <w:spacing w:line="252" w:lineRule="auto"/>
        <w:ind w:left="1440" w:hanging="720"/>
        <w:jc w:val="both"/>
        <w:rPr>
          <w:rFonts w:ascii="Arial" w:eastAsia="Arial" w:hAnsi="Arial" w:cs="Arial"/>
          <w:sz w:val="24"/>
          <w:szCs w:val="24"/>
        </w:rPr>
      </w:pPr>
      <w:r w:rsidRPr="101F3EA4">
        <w:rPr>
          <w:rFonts w:ascii="Arial" w:eastAsia="Arial" w:hAnsi="Arial" w:cs="Arial"/>
          <w:sz w:val="24"/>
          <w:szCs w:val="24"/>
        </w:rPr>
        <w:t>e.</w:t>
      </w:r>
      <w:r>
        <w:tab/>
      </w:r>
      <w:proofErr w:type="gramStart"/>
      <w:r w:rsidRPr="101F3EA4">
        <w:rPr>
          <w:rFonts w:ascii="Arial" w:eastAsia="Arial" w:hAnsi="Arial" w:cs="Arial"/>
          <w:sz w:val="24"/>
          <w:szCs w:val="24"/>
        </w:rPr>
        <w:t>talk</w:t>
      </w:r>
      <w:proofErr w:type="gramEnd"/>
      <w:r w:rsidRPr="101F3EA4">
        <w:rPr>
          <w:rFonts w:ascii="Arial" w:eastAsia="Arial" w:hAnsi="Arial" w:cs="Arial"/>
          <w:sz w:val="24"/>
          <w:szCs w:val="24"/>
        </w:rPr>
        <w:t xml:space="preserve"> to our communities including those most likely to be affected by any </w:t>
      </w:r>
      <w:r w:rsidR="00590668" w:rsidRPr="101F3EA4">
        <w:rPr>
          <w:rFonts w:ascii="Arial" w:eastAsia="Arial" w:hAnsi="Arial" w:cs="Arial"/>
          <w:sz w:val="24"/>
          <w:szCs w:val="24"/>
        </w:rPr>
        <w:t>change.</w:t>
      </w:r>
      <w:r w:rsidRPr="101F3EA4">
        <w:rPr>
          <w:rFonts w:ascii="Arial" w:eastAsia="Arial" w:hAnsi="Arial" w:cs="Arial"/>
          <w:sz w:val="24"/>
          <w:szCs w:val="24"/>
        </w:rPr>
        <w:t xml:space="preserve"> </w:t>
      </w:r>
    </w:p>
    <w:p w14:paraId="665FA8A9" w14:textId="11A014BF" w:rsidR="101F3EA4" w:rsidRDefault="101F3EA4" w:rsidP="003C6C6F">
      <w:pPr>
        <w:spacing w:line="252" w:lineRule="auto"/>
        <w:ind w:left="720"/>
        <w:jc w:val="both"/>
        <w:rPr>
          <w:rFonts w:ascii="Arial" w:eastAsia="Arial" w:hAnsi="Arial" w:cs="Arial"/>
          <w:sz w:val="24"/>
          <w:szCs w:val="24"/>
        </w:rPr>
      </w:pPr>
      <w:r w:rsidRPr="101F3EA4">
        <w:rPr>
          <w:rFonts w:ascii="Arial" w:eastAsia="Arial" w:hAnsi="Arial" w:cs="Arial"/>
          <w:sz w:val="24"/>
          <w:szCs w:val="24"/>
        </w:rPr>
        <w:t>f.</w:t>
      </w:r>
      <w:r>
        <w:tab/>
      </w:r>
      <w:proofErr w:type="gramStart"/>
      <w:r w:rsidRPr="101F3EA4">
        <w:rPr>
          <w:rFonts w:ascii="Arial" w:eastAsia="Arial" w:hAnsi="Arial" w:cs="Arial"/>
          <w:sz w:val="24"/>
          <w:szCs w:val="24"/>
        </w:rPr>
        <w:t>provide</w:t>
      </w:r>
      <w:proofErr w:type="gramEnd"/>
      <w:r w:rsidRPr="101F3EA4">
        <w:rPr>
          <w:rFonts w:ascii="Arial" w:eastAsia="Arial" w:hAnsi="Arial" w:cs="Arial"/>
          <w:sz w:val="24"/>
          <w:szCs w:val="24"/>
        </w:rPr>
        <w:t xml:space="preserve"> feedback about decisions and explain how </w:t>
      </w:r>
      <w:r w:rsidR="00FB328D" w:rsidRPr="101F3EA4">
        <w:rPr>
          <w:rFonts w:ascii="Arial" w:eastAsia="Arial" w:hAnsi="Arial" w:cs="Arial"/>
          <w:sz w:val="24"/>
          <w:szCs w:val="24"/>
        </w:rPr>
        <w:t>public,</w:t>
      </w:r>
      <w:r w:rsidRPr="101F3EA4">
        <w:rPr>
          <w:rFonts w:ascii="Arial" w:eastAsia="Arial" w:hAnsi="Arial" w:cs="Arial"/>
          <w:sz w:val="24"/>
          <w:szCs w:val="24"/>
        </w:rPr>
        <w:t xml:space="preserve"> and </w:t>
      </w:r>
      <w:r>
        <w:tab/>
      </w:r>
      <w:r>
        <w:tab/>
      </w:r>
      <w:r w:rsidRPr="101F3EA4">
        <w:rPr>
          <w:rFonts w:ascii="Arial" w:eastAsia="Arial" w:hAnsi="Arial" w:cs="Arial"/>
          <w:sz w:val="24"/>
          <w:szCs w:val="24"/>
        </w:rPr>
        <w:t xml:space="preserve">stakeholder views have had an </w:t>
      </w:r>
      <w:r w:rsidR="00590668" w:rsidRPr="101F3EA4">
        <w:rPr>
          <w:rFonts w:ascii="Arial" w:eastAsia="Arial" w:hAnsi="Arial" w:cs="Arial"/>
          <w:sz w:val="24"/>
          <w:szCs w:val="24"/>
        </w:rPr>
        <w:t>impact.</w:t>
      </w:r>
      <w:r w:rsidRPr="101F3EA4">
        <w:rPr>
          <w:rFonts w:ascii="Arial" w:eastAsia="Arial" w:hAnsi="Arial" w:cs="Arial"/>
          <w:sz w:val="24"/>
          <w:szCs w:val="24"/>
        </w:rPr>
        <w:t xml:space="preserve"> </w:t>
      </w:r>
    </w:p>
    <w:p w14:paraId="623D39FD" w14:textId="71F808F7" w:rsidR="101F3EA4" w:rsidRDefault="101F3EA4" w:rsidP="003C6C6F">
      <w:pPr>
        <w:spacing w:line="252" w:lineRule="auto"/>
        <w:ind w:left="720"/>
        <w:jc w:val="both"/>
        <w:rPr>
          <w:rFonts w:ascii="Arial" w:eastAsia="Arial" w:hAnsi="Arial" w:cs="Arial"/>
          <w:sz w:val="24"/>
          <w:szCs w:val="24"/>
        </w:rPr>
      </w:pPr>
      <w:r w:rsidRPr="101F3EA4">
        <w:rPr>
          <w:rFonts w:ascii="Arial" w:eastAsia="Arial" w:hAnsi="Arial" w:cs="Arial"/>
          <w:sz w:val="24"/>
          <w:szCs w:val="24"/>
        </w:rPr>
        <w:t>g.</w:t>
      </w:r>
      <w:r>
        <w:tab/>
      </w:r>
      <w:r w:rsidRPr="101F3EA4">
        <w:rPr>
          <w:rFonts w:ascii="Arial" w:eastAsia="Arial" w:hAnsi="Arial" w:cs="Arial"/>
          <w:sz w:val="24"/>
          <w:szCs w:val="24"/>
        </w:rPr>
        <w:t>work in partnership with other organisations in Humber and North</w:t>
      </w:r>
      <w:r w:rsidR="00AE7242">
        <w:rPr>
          <w:rFonts w:ascii="Arial" w:eastAsia="Arial" w:hAnsi="Arial" w:cs="Arial"/>
          <w:sz w:val="24"/>
          <w:szCs w:val="24"/>
        </w:rPr>
        <w:t xml:space="preserve"> </w:t>
      </w:r>
      <w:r w:rsidR="00AE7242" w:rsidRPr="101F3EA4">
        <w:rPr>
          <w:rFonts w:ascii="Arial" w:eastAsia="Arial" w:hAnsi="Arial" w:cs="Arial"/>
          <w:sz w:val="24"/>
          <w:szCs w:val="24"/>
        </w:rPr>
        <w:t>Yorkshire.</w:t>
      </w:r>
      <w:r w:rsidRPr="101F3EA4">
        <w:rPr>
          <w:rFonts w:ascii="Arial" w:eastAsia="Arial" w:hAnsi="Arial" w:cs="Arial"/>
          <w:sz w:val="24"/>
          <w:szCs w:val="24"/>
        </w:rPr>
        <w:t xml:space="preserve"> </w:t>
      </w:r>
    </w:p>
    <w:p w14:paraId="323A704F" w14:textId="77777777" w:rsidR="00AE7242" w:rsidRDefault="101F3EA4" w:rsidP="003C6C6F">
      <w:pPr>
        <w:spacing w:line="252" w:lineRule="auto"/>
        <w:ind w:left="720"/>
        <w:jc w:val="both"/>
        <w:rPr>
          <w:rFonts w:ascii="Arial" w:eastAsia="Arial" w:hAnsi="Arial" w:cs="Arial"/>
          <w:sz w:val="24"/>
          <w:szCs w:val="24"/>
        </w:rPr>
      </w:pPr>
      <w:r w:rsidRPr="101F3EA4">
        <w:rPr>
          <w:rFonts w:ascii="Arial" w:eastAsia="Arial" w:hAnsi="Arial" w:cs="Arial"/>
          <w:sz w:val="24"/>
          <w:szCs w:val="24"/>
        </w:rPr>
        <w:t>h.</w:t>
      </w:r>
      <w:r>
        <w:tab/>
      </w:r>
      <w:proofErr w:type="gramStart"/>
      <w:r w:rsidRPr="101F3EA4">
        <w:rPr>
          <w:rFonts w:ascii="Arial" w:eastAsia="Arial" w:hAnsi="Arial" w:cs="Arial"/>
          <w:sz w:val="24"/>
          <w:szCs w:val="24"/>
        </w:rPr>
        <w:t>use</w:t>
      </w:r>
      <w:proofErr w:type="gramEnd"/>
      <w:r w:rsidRPr="101F3EA4">
        <w:rPr>
          <w:rFonts w:ascii="Arial" w:eastAsia="Arial" w:hAnsi="Arial" w:cs="Arial"/>
          <w:sz w:val="24"/>
          <w:szCs w:val="24"/>
        </w:rPr>
        <w:t xml:space="preserve"> resources well to make sure we get the most out of what we have</w:t>
      </w:r>
    </w:p>
    <w:p w14:paraId="37C9B1A0" w14:textId="3EC342B9" w:rsidR="101F3EA4" w:rsidRDefault="101F3EA4" w:rsidP="003C6C6F">
      <w:pPr>
        <w:spacing w:line="252" w:lineRule="auto"/>
        <w:ind w:left="720"/>
        <w:jc w:val="both"/>
        <w:rPr>
          <w:rFonts w:ascii="Arial" w:eastAsia="Arial" w:hAnsi="Arial" w:cs="Arial"/>
          <w:sz w:val="24"/>
          <w:szCs w:val="24"/>
        </w:rPr>
      </w:pPr>
      <w:r w:rsidRPr="101F3EA4">
        <w:rPr>
          <w:rFonts w:ascii="Arial" w:eastAsia="Arial" w:hAnsi="Arial" w:cs="Arial"/>
          <w:sz w:val="24"/>
          <w:szCs w:val="24"/>
        </w:rPr>
        <w:t>I.</w:t>
      </w:r>
      <w:r>
        <w:tab/>
      </w:r>
      <w:r w:rsidRPr="101F3EA4">
        <w:rPr>
          <w:rFonts w:ascii="Arial" w:eastAsia="Arial" w:hAnsi="Arial" w:cs="Arial"/>
          <w:sz w:val="24"/>
          <w:szCs w:val="24"/>
        </w:rPr>
        <w:t>review and evaluate our work, using learning to make improvements.</w:t>
      </w:r>
    </w:p>
    <w:p w14:paraId="211EEF4C" w14:textId="4AA1AE39" w:rsidR="101F3EA4" w:rsidRDefault="101F3EA4" w:rsidP="003C6C6F">
      <w:pPr>
        <w:jc w:val="both"/>
        <w:rPr>
          <w:rFonts w:ascii="Arial Nova" w:eastAsia="Arial Nova" w:hAnsi="Arial Nova" w:cs="Arial Nova"/>
        </w:rPr>
      </w:pPr>
    </w:p>
    <w:p w14:paraId="54A77C7C" w14:textId="77777777" w:rsidR="00A41EEA" w:rsidRPr="00A708E2" w:rsidRDefault="4328DDE5" w:rsidP="00B352DD">
      <w:pPr>
        <w:pStyle w:val="Heading2"/>
        <w:numPr>
          <w:ilvl w:val="1"/>
          <w:numId w:val="14"/>
        </w:numPr>
        <w:spacing w:before="240" w:after="240"/>
        <w:ind w:left="426" w:hanging="710"/>
        <w:rPr>
          <w:rFonts w:cs="Arial"/>
          <w:b/>
          <w:bCs/>
          <w:szCs w:val="28"/>
        </w:rPr>
      </w:pPr>
      <w:bookmarkStart w:id="146" w:name="_Toc101209534"/>
      <w:bookmarkStart w:id="147" w:name="_Toc198818347"/>
      <w:r w:rsidRPr="101F3EA4">
        <w:rPr>
          <w:rFonts w:cs="Arial"/>
          <w:b/>
          <w:bCs/>
          <w:szCs w:val="28"/>
        </w:rPr>
        <w:t>Meetings and publications</w:t>
      </w:r>
      <w:bookmarkEnd w:id="146"/>
      <w:bookmarkEnd w:id="147"/>
    </w:p>
    <w:p w14:paraId="385F9629" w14:textId="27296E66" w:rsidR="00A41EEA" w:rsidRPr="0084385A" w:rsidRDefault="4328DDE5" w:rsidP="003C6C6F">
      <w:pPr>
        <w:pStyle w:val="ListParagraph"/>
        <w:numPr>
          <w:ilvl w:val="2"/>
          <w:numId w:val="14"/>
        </w:numPr>
        <w:spacing w:before="240" w:after="240" w:line="360" w:lineRule="atLeast"/>
        <w:ind w:left="426" w:hanging="710"/>
        <w:jc w:val="both"/>
        <w:outlineLvl w:val="2"/>
        <w:rPr>
          <w:rFonts w:ascii="Arial" w:hAnsi="Arial" w:cs="Arial"/>
          <w:sz w:val="24"/>
          <w:szCs w:val="24"/>
        </w:rPr>
      </w:pPr>
      <w:bookmarkStart w:id="148" w:name="_Hlk93588479"/>
      <w:r w:rsidRPr="101F3EA4">
        <w:rPr>
          <w:rFonts w:ascii="Arial" w:hAnsi="Arial" w:cs="Arial"/>
          <w:sz w:val="24"/>
          <w:szCs w:val="24"/>
        </w:rPr>
        <w:t xml:space="preserve">Board meetings, and committees composed entirely of board members or </w:t>
      </w:r>
      <w:r w:rsidR="38974860" w:rsidRPr="101F3EA4">
        <w:rPr>
          <w:rFonts w:ascii="Arial" w:hAnsi="Arial" w:cs="Arial"/>
          <w:sz w:val="24"/>
          <w:szCs w:val="24"/>
        </w:rPr>
        <w:t>that</w:t>
      </w:r>
      <w:r w:rsidRPr="101F3EA4">
        <w:rPr>
          <w:rFonts w:ascii="Arial" w:hAnsi="Arial" w:cs="Arial"/>
          <w:sz w:val="24"/>
          <w:szCs w:val="24"/>
        </w:rPr>
        <w:t xml:space="preserve"> include all board members, will be held in public except where a resolution is agreed to exclude the public on the grounds that it is believed not </w:t>
      </w:r>
      <w:r w:rsidR="427AA496" w:rsidRPr="101F3EA4">
        <w:rPr>
          <w:rFonts w:ascii="Arial" w:hAnsi="Arial" w:cs="Arial"/>
          <w:sz w:val="24"/>
          <w:szCs w:val="24"/>
        </w:rPr>
        <w:t xml:space="preserve">to </w:t>
      </w:r>
      <w:r w:rsidRPr="101F3EA4">
        <w:rPr>
          <w:rFonts w:ascii="Arial" w:hAnsi="Arial" w:cs="Arial"/>
          <w:sz w:val="24"/>
          <w:szCs w:val="24"/>
        </w:rPr>
        <w:t>be in the public interest.</w:t>
      </w:r>
      <w:r w:rsidRPr="101F3EA4">
        <w:rPr>
          <w:rFonts w:ascii="Arial" w:hAnsi="Arial" w:cs="Arial"/>
          <w:color w:val="00B050"/>
          <w:sz w:val="24"/>
          <w:szCs w:val="24"/>
        </w:rPr>
        <w:t xml:space="preserve"> </w:t>
      </w:r>
    </w:p>
    <w:p w14:paraId="304ED550" w14:textId="77777777" w:rsidR="0084385A" w:rsidRPr="00A708E2" w:rsidRDefault="0084385A" w:rsidP="0084385A">
      <w:pPr>
        <w:pStyle w:val="ListParagraph"/>
        <w:spacing w:before="240" w:after="240" w:line="360" w:lineRule="atLeast"/>
        <w:ind w:left="426"/>
        <w:jc w:val="both"/>
        <w:outlineLvl w:val="2"/>
        <w:rPr>
          <w:rFonts w:ascii="Arial" w:hAnsi="Arial" w:cs="Arial"/>
          <w:sz w:val="24"/>
          <w:szCs w:val="24"/>
        </w:rPr>
      </w:pPr>
    </w:p>
    <w:bookmarkEnd w:id="148"/>
    <w:p w14:paraId="0101304F" w14:textId="77777777" w:rsidR="00A41EEA" w:rsidRPr="00A708E2" w:rsidRDefault="4328DDE5" w:rsidP="003C6C6F">
      <w:pPr>
        <w:pStyle w:val="ListParagraph"/>
        <w:numPr>
          <w:ilvl w:val="2"/>
          <w:numId w:val="14"/>
        </w:numPr>
        <w:spacing w:before="240" w:after="240" w:line="360" w:lineRule="atLeast"/>
        <w:ind w:left="426" w:hanging="710"/>
        <w:contextualSpacing w:val="0"/>
        <w:jc w:val="both"/>
        <w:outlineLvl w:val="2"/>
        <w:rPr>
          <w:rFonts w:ascii="Arial" w:hAnsi="Arial" w:cs="Arial"/>
          <w:sz w:val="24"/>
          <w:szCs w:val="24"/>
        </w:rPr>
      </w:pPr>
      <w:r w:rsidRPr="101F3EA4">
        <w:rPr>
          <w:rFonts w:ascii="Arial" w:hAnsi="Arial" w:cs="Arial"/>
          <w:sz w:val="24"/>
          <w:szCs w:val="24"/>
        </w:rPr>
        <w:t>Papers and minutes of all meetings held in public will be published.</w:t>
      </w:r>
    </w:p>
    <w:p w14:paraId="134B3157" w14:textId="77777777" w:rsidR="00A41EEA" w:rsidRPr="00A708E2" w:rsidRDefault="4328DDE5" w:rsidP="003C6C6F">
      <w:pPr>
        <w:pStyle w:val="ListParagraph"/>
        <w:numPr>
          <w:ilvl w:val="2"/>
          <w:numId w:val="14"/>
        </w:numPr>
        <w:spacing w:before="240" w:after="240" w:line="360" w:lineRule="atLeast"/>
        <w:ind w:left="426" w:hanging="710"/>
        <w:contextualSpacing w:val="0"/>
        <w:jc w:val="both"/>
        <w:outlineLvl w:val="2"/>
        <w:rPr>
          <w:rFonts w:ascii="Arial" w:hAnsi="Arial" w:cs="Arial"/>
          <w:sz w:val="24"/>
          <w:szCs w:val="24"/>
        </w:rPr>
      </w:pPr>
      <w:r w:rsidRPr="101F3EA4">
        <w:rPr>
          <w:rFonts w:ascii="Arial" w:hAnsi="Arial" w:cs="Arial"/>
          <w:sz w:val="24"/>
          <w:szCs w:val="24"/>
        </w:rPr>
        <w:t>Annual accounts will be externally audited and published.</w:t>
      </w:r>
    </w:p>
    <w:p w14:paraId="0027ECCA" w14:textId="77777777" w:rsidR="00A41EEA" w:rsidRPr="00A708E2" w:rsidRDefault="4328DDE5" w:rsidP="003C6C6F">
      <w:pPr>
        <w:pStyle w:val="ListParagraph"/>
        <w:numPr>
          <w:ilvl w:val="2"/>
          <w:numId w:val="14"/>
        </w:numPr>
        <w:spacing w:before="240" w:after="240" w:line="360" w:lineRule="atLeast"/>
        <w:ind w:left="426" w:hanging="710"/>
        <w:contextualSpacing w:val="0"/>
        <w:jc w:val="both"/>
        <w:outlineLvl w:val="2"/>
        <w:rPr>
          <w:rFonts w:ascii="Arial" w:hAnsi="Arial" w:cs="Arial"/>
          <w:sz w:val="24"/>
          <w:szCs w:val="24"/>
        </w:rPr>
      </w:pPr>
      <w:r w:rsidRPr="101F3EA4">
        <w:rPr>
          <w:rFonts w:ascii="Arial" w:hAnsi="Arial" w:cs="Arial"/>
          <w:sz w:val="24"/>
          <w:szCs w:val="24"/>
        </w:rPr>
        <w:t xml:space="preserve">A clear complaints process will be published. </w:t>
      </w:r>
    </w:p>
    <w:p w14:paraId="060BDAA9" w14:textId="77777777" w:rsidR="00A41EEA" w:rsidRPr="00A708E2" w:rsidRDefault="4328DDE5" w:rsidP="003C6C6F">
      <w:pPr>
        <w:pStyle w:val="ListParagraph"/>
        <w:numPr>
          <w:ilvl w:val="2"/>
          <w:numId w:val="14"/>
        </w:numPr>
        <w:spacing w:before="240" w:after="240" w:line="360" w:lineRule="atLeast"/>
        <w:ind w:left="426" w:hanging="710"/>
        <w:contextualSpacing w:val="0"/>
        <w:jc w:val="both"/>
        <w:outlineLvl w:val="2"/>
        <w:rPr>
          <w:rFonts w:ascii="Arial" w:hAnsi="Arial" w:cs="Arial"/>
          <w:sz w:val="24"/>
          <w:szCs w:val="24"/>
        </w:rPr>
      </w:pPr>
      <w:r w:rsidRPr="101F3EA4">
        <w:rPr>
          <w:rFonts w:ascii="Arial" w:hAnsi="Arial" w:cs="Arial"/>
          <w:sz w:val="24"/>
          <w:szCs w:val="24"/>
        </w:rPr>
        <w:t>The ICB will comply with the Freedom of Information Act 2000 and with the Information Commissioner Office requirements regarding the publication of information relating to the ICB.</w:t>
      </w:r>
    </w:p>
    <w:p w14:paraId="435B2E9F" w14:textId="77777777" w:rsidR="00A41EEA" w:rsidRPr="00A708E2" w:rsidRDefault="4328DDE5" w:rsidP="003C6C6F">
      <w:pPr>
        <w:pStyle w:val="ListParagraph"/>
        <w:numPr>
          <w:ilvl w:val="2"/>
          <w:numId w:val="14"/>
        </w:numPr>
        <w:spacing w:before="240" w:after="240" w:line="360" w:lineRule="atLeast"/>
        <w:ind w:left="426" w:hanging="710"/>
        <w:contextualSpacing w:val="0"/>
        <w:jc w:val="both"/>
        <w:outlineLvl w:val="2"/>
        <w:rPr>
          <w:rFonts w:ascii="Arial" w:hAnsi="Arial" w:cs="Arial"/>
          <w:sz w:val="24"/>
          <w:szCs w:val="24"/>
        </w:rPr>
      </w:pPr>
      <w:r w:rsidRPr="101F3EA4">
        <w:rPr>
          <w:rFonts w:ascii="Arial" w:hAnsi="Arial" w:cs="Arial"/>
          <w:sz w:val="24"/>
          <w:szCs w:val="24"/>
        </w:rPr>
        <w:t>Information will be provided to NHS England as required.</w:t>
      </w:r>
    </w:p>
    <w:p w14:paraId="6C24A206" w14:textId="15676A2C" w:rsidR="00A41EEA" w:rsidRPr="00A708E2" w:rsidRDefault="4328DDE5" w:rsidP="003C6C6F">
      <w:pPr>
        <w:pStyle w:val="ListParagraph"/>
        <w:numPr>
          <w:ilvl w:val="2"/>
          <w:numId w:val="14"/>
        </w:numPr>
        <w:spacing w:before="240" w:after="240" w:line="360" w:lineRule="atLeast"/>
        <w:ind w:left="426" w:hanging="710"/>
        <w:contextualSpacing w:val="0"/>
        <w:jc w:val="both"/>
        <w:outlineLvl w:val="2"/>
        <w:rPr>
          <w:rFonts w:ascii="Arial" w:hAnsi="Arial" w:cs="Arial"/>
          <w:sz w:val="24"/>
          <w:szCs w:val="24"/>
        </w:rPr>
      </w:pPr>
      <w:r w:rsidRPr="101F3EA4">
        <w:rPr>
          <w:rFonts w:ascii="Arial" w:hAnsi="Arial" w:cs="Arial"/>
          <w:sz w:val="24"/>
          <w:szCs w:val="24"/>
        </w:rPr>
        <w:t xml:space="preserve">The </w:t>
      </w:r>
      <w:r w:rsidR="7092DC8D" w:rsidRPr="101F3EA4">
        <w:rPr>
          <w:rFonts w:ascii="Arial" w:hAnsi="Arial" w:cs="Arial"/>
          <w:sz w:val="24"/>
          <w:szCs w:val="24"/>
        </w:rPr>
        <w:t>C</w:t>
      </w:r>
      <w:r w:rsidRPr="101F3EA4">
        <w:rPr>
          <w:rFonts w:ascii="Arial" w:hAnsi="Arial" w:cs="Arial"/>
          <w:sz w:val="24"/>
          <w:szCs w:val="24"/>
        </w:rPr>
        <w:t xml:space="preserve">onstitution and </w:t>
      </w:r>
      <w:r w:rsidR="7092DC8D" w:rsidRPr="101F3EA4">
        <w:rPr>
          <w:rFonts w:ascii="Arial" w:hAnsi="Arial" w:cs="Arial"/>
          <w:color w:val="000000" w:themeColor="text1"/>
          <w:sz w:val="24"/>
          <w:szCs w:val="24"/>
        </w:rPr>
        <w:t>Governance H</w:t>
      </w:r>
      <w:r w:rsidRPr="101F3EA4">
        <w:rPr>
          <w:rFonts w:ascii="Arial" w:hAnsi="Arial" w:cs="Arial"/>
          <w:color w:val="000000" w:themeColor="text1"/>
          <w:sz w:val="24"/>
          <w:szCs w:val="24"/>
        </w:rPr>
        <w:t xml:space="preserve">andbook will </w:t>
      </w:r>
      <w:r w:rsidRPr="101F3EA4">
        <w:rPr>
          <w:rFonts w:ascii="Arial" w:hAnsi="Arial" w:cs="Arial"/>
          <w:sz w:val="24"/>
          <w:szCs w:val="24"/>
        </w:rPr>
        <w:t xml:space="preserve">be published as well as other key documents including but not limited to: </w:t>
      </w:r>
    </w:p>
    <w:p w14:paraId="5468AB1A" w14:textId="3C4A49B5" w:rsidR="00A41EEA" w:rsidRPr="00A708E2" w:rsidRDefault="4328DDE5" w:rsidP="003C6C6F">
      <w:pPr>
        <w:pStyle w:val="ListParagraph"/>
        <w:numPr>
          <w:ilvl w:val="4"/>
          <w:numId w:val="14"/>
        </w:numPr>
        <w:spacing w:before="240" w:after="50"/>
        <w:ind w:left="782" w:hanging="357"/>
        <w:contextualSpacing w:val="0"/>
        <w:jc w:val="both"/>
        <w:outlineLvl w:val="2"/>
        <w:rPr>
          <w:rFonts w:ascii="Arial" w:hAnsi="Arial" w:cs="Arial"/>
          <w:sz w:val="24"/>
          <w:szCs w:val="24"/>
        </w:rPr>
      </w:pPr>
      <w:r w:rsidRPr="101F3EA4">
        <w:rPr>
          <w:rFonts w:ascii="Arial" w:hAnsi="Arial" w:cs="Arial"/>
          <w:sz w:val="24"/>
          <w:szCs w:val="24"/>
        </w:rPr>
        <w:t xml:space="preserve">Conflicts of </w:t>
      </w:r>
      <w:r w:rsidR="7092DC8D" w:rsidRPr="101F3EA4">
        <w:rPr>
          <w:rFonts w:ascii="Arial" w:hAnsi="Arial" w:cs="Arial"/>
          <w:sz w:val="24"/>
          <w:szCs w:val="24"/>
        </w:rPr>
        <w:t>I</w:t>
      </w:r>
      <w:r w:rsidRPr="101F3EA4">
        <w:rPr>
          <w:rFonts w:ascii="Arial" w:hAnsi="Arial" w:cs="Arial"/>
          <w:sz w:val="24"/>
          <w:szCs w:val="24"/>
        </w:rPr>
        <w:t xml:space="preserve">nterest </w:t>
      </w:r>
      <w:r w:rsidR="7092DC8D" w:rsidRPr="101F3EA4">
        <w:rPr>
          <w:rFonts w:ascii="Arial" w:hAnsi="Arial" w:cs="Arial"/>
          <w:sz w:val="24"/>
          <w:szCs w:val="24"/>
        </w:rPr>
        <w:t>P</w:t>
      </w:r>
      <w:r w:rsidRPr="101F3EA4">
        <w:rPr>
          <w:rFonts w:ascii="Arial" w:hAnsi="Arial" w:cs="Arial"/>
          <w:sz w:val="24"/>
          <w:szCs w:val="24"/>
        </w:rPr>
        <w:t>olicy and procedures</w:t>
      </w:r>
    </w:p>
    <w:p w14:paraId="4E78E614" w14:textId="794B1D66" w:rsidR="00A41EEA" w:rsidRPr="00A708E2" w:rsidRDefault="7092DC8D" w:rsidP="003C6C6F">
      <w:pPr>
        <w:pStyle w:val="ListParagraph"/>
        <w:numPr>
          <w:ilvl w:val="4"/>
          <w:numId w:val="14"/>
        </w:numPr>
        <w:spacing w:before="50" w:after="50"/>
        <w:ind w:left="782" w:hanging="357"/>
        <w:jc w:val="both"/>
        <w:outlineLvl w:val="2"/>
        <w:rPr>
          <w:rFonts w:ascii="Arial" w:hAnsi="Arial" w:cs="Arial"/>
          <w:sz w:val="24"/>
          <w:szCs w:val="24"/>
        </w:rPr>
      </w:pPr>
      <w:r w:rsidRPr="101F3EA4">
        <w:rPr>
          <w:rFonts w:ascii="Arial" w:hAnsi="Arial" w:cs="Arial"/>
          <w:sz w:val="24"/>
          <w:szCs w:val="24"/>
        </w:rPr>
        <w:t>r</w:t>
      </w:r>
      <w:r w:rsidR="4328DDE5" w:rsidRPr="101F3EA4">
        <w:rPr>
          <w:rFonts w:ascii="Arial" w:hAnsi="Arial" w:cs="Arial"/>
          <w:sz w:val="24"/>
          <w:szCs w:val="24"/>
        </w:rPr>
        <w:t xml:space="preserve">egisters of </w:t>
      </w:r>
      <w:r w:rsidRPr="101F3EA4">
        <w:rPr>
          <w:rFonts w:ascii="Arial" w:hAnsi="Arial" w:cs="Arial"/>
          <w:sz w:val="24"/>
          <w:szCs w:val="24"/>
        </w:rPr>
        <w:t>i</w:t>
      </w:r>
      <w:r w:rsidR="4328DDE5" w:rsidRPr="101F3EA4">
        <w:rPr>
          <w:rFonts w:ascii="Arial" w:hAnsi="Arial" w:cs="Arial"/>
          <w:sz w:val="24"/>
          <w:szCs w:val="24"/>
        </w:rPr>
        <w:t>nterests</w:t>
      </w:r>
    </w:p>
    <w:p w14:paraId="0F1F5ABF" w14:textId="24413780" w:rsidR="00A41EEA" w:rsidRPr="003D300D" w:rsidRDefault="7092DC8D" w:rsidP="003C6C6F">
      <w:pPr>
        <w:pStyle w:val="ListParagraph"/>
        <w:numPr>
          <w:ilvl w:val="4"/>
          <w:numId w:val="14"/>
        </w:numPr>
        <w:spacing w:before="50" w:after="50"/>
        <w:ind w:left="782" w:hanging="357"/>
        <w:contextualSpacing w:val="0"/>
        <w:jc w:val="both"/>
        <w:outlineLvl w:val="2"/>
        <w:rPr>
          <w:rFonts w:ascii="Arial" w:hAnsi="Arial" w:cs="Arial"/>
          <w:sz w:val="24"/>
          <w:szCs w:val="24"/>
        </w:rPr>
      </w:pPr>
      <w:r w:rsidRPr="101F3EA4">
        <w:rPr>
          <w:rFonts w:ascii="Arial" w:hAnsi="Arial" w:cs="Arial"/>
          <w:sz w:val="24"/>
          <w:szCs w:val="24"/>
        </w:rPr>
        <w:lastRenderedPageBreak/>
        <w:t>k</w:t>
      </w:r>
      <w:r w:rsidR="4328DDE5" w:rsidRPr="101F3EA4">
        <w:rPr>
          <w:rFonts w:ascii="Arial" w:hAnsi="Arial" w:cs="Arial"/>
          <w:sz w:val="24"/>
          <w:szCs w:val="24"/>
        </w:rPr>
        <w:t>ey policies</w:t>
      </w:r>
      <w:r w:rsidR="4705171E" w:rsidRPr="101F3EA4">
        <w:rPr>
          <w:rFonts w:ascii="Arial" w:hAnsi="Arial" w:cs="Arial"/>
          <w:sz w:val="24"/>
          <w:szCs w:val="24"/>
        </w:rPr>
        <w:t>.</w:t>
      </w:r>
    </w:p>
    <w:p w14:paraId="4EA888DB" w14:textId="382BEA29" w:rsidR="00A41EEA" w:rsidRPr="00A708E2" w:rsidRDefault="4328DDE5" w:rsidP="003C6C6F">
      <w:pPr>
        <w:pStyle w:val="ListParagraph"/>
        <w:numPr>
          <w:ilvl w:val="2"/>
          <w:numId w:val="14"/>
        </w:numPr>
        <w:spacing w:before="240" w:after="120" w:line="360" w:lineRule="atLeast"/>
        <w:ind w:left="426" w:hanging="710"/>
        <w:contextualSpacing w:val="0"/>
        <w:jc w:val="both"/>
        <w:outlineLvl w:val="2"/>
        <w:rPr>
          <w:rFonts w:ascii="Arial" w:hAnsi="Arial" w:cs="Arial"/>
          <w:sz w:val="24"/>
          <w:szCs w:val="24"/>
        </w:rPr>
      </w:pPr>
      <w:r w:rsidRPr="101F3EA4">
        <w:rPr>
          <w:rFonts w:ascii="Arial" w:hAnsi="Arial" w:cs="Arial"/>
          <w:sz w:val="24"/>
          <w:szCs w:val="24"/>
        </w:rPr>
        <w:t>The ICB will publish, with its partner NHS trusts and NHS foundation trusts, a plan at the start of each financial year that sets out how the ICB proposes to exercise its functions during the next five years.</w:t>
      </w:r>
      <w:r w:rsidR="00AB0857" w:rsidRPr="00AB0857">
        <w:t xml:space="preserve"> </w:t>
      </w:r>
      <w:r w:rsidR="00AB0857" w:rsidRPr="00AB0857">
        <w:rPr>
          <w:rFonts w:ascii="Arial" w:hAnsi="Arial" w:cs="Arial"/>
          <w:sz w:val="24"/>
          <w:szCs w:val="24"/>
        </w:rPr>
        <w:t>(the “Joint Forward Plan”).</w:t>
      </w:r>
      <w:r w:rsidRPr="101F3EA4">
        <w:rPr>
          <w:rFonts w:ascii="Arial" w:hAnsi="Arial" w:cs="Arial"/>
          <w:sz w:val="24"/>
          <w:szCs w:val="24"/>
        </w:rPr>
        <w:t xml:space="preserve"> The plan will explain how the ICB proposes to discharge its duties under:</w:t>
      </w:r>
    </w:p>
    <w:p w14:paraId="343C47DF" w14:textId="275079B1" w:rsidR="00AB0857" w:rsidRDefault="00AB0857" w:rsidP="00AB0857">
      <w:pPr>
        <w:pStyle w:val="ListParagraph"/>
        <w:numPr>
          <w:ilvl w:val="3"/>
          <w:numId w:val="19"/>
        </w:numPr>
        <w:rPr>
          <w:rFonts w:ascii="Arial" w:eastAsia="Calibri" w:hAnsi="Arial" w:cs="Arial"/>
          <w:color w:val="000000" w:themeColor="text1"/>
          <w:sz w:val="24"/>
          <w:szCs w:val="24"/>
        </w:rPr>
      </w:pPr>
      <w:r w:rsidRPr="00AB0857">
        <w:rPr>
          <w:rFonts w:ascii="Arial" w:eastAsia="Calibri" w:hAnsi="Arial" w:cs="Arial"/>
          <w:color w:val="000000" w:themeColor="text1"/>
          <w:sz w:val="24"/>
          <w:szCs w:val="24"/>
        </w:rPr>
        <w:t xml:space="preserve">describe the health services for which the ICB proposes to </w:t>
      </w:r>
      <w:proofErr w:type="gramStart"/>
      <w:r w:rsidRPr="00AB0857">
        <w:rPr>
          <w:rFonts w:ascii="Arial" w:eastAsia="Calibri" w:hAnsi="Arial" w:cs="Arial"/>
          <w:color w:val="000000" w:themeColor="text1"/>
          <w:sz w:val="24"/>
          <w:szCs w:val="24"/>
        </w:rPr>
        <w:t>make arrangements</w:t>
      </w:r>
      <w:proofErr w:type="gramEnd"/>
      <w:r w:rsidRPr="00AB0857">
        <w:rPr>
          <w:rFonts w:ascii="Arial" w:eastAsia="Calibri" w:hAnsi="Arial" w:cs="Arial"/>
          <w:color w:val="000000" w:themeColor="text1"/>
          <w:sz w:val="24"/>
          <w:szCs w:val="24"/>
        </w:rPr>
        <w:t xml:space="preserve"> in the exercise of its </w:t>
      </w:r>
      <w:r w:rsidR="00590668" w:rsidRPr="00AB0857">
        <w:rPr>
          <w:rFonts w:ascii="Arial" w:eastAsia="Calibri" w:hAnsi="Arial" w:cs="Arial"/>
          <w:color w:val="000000" w:themeColor="text1"/>
          <w:sz w:val="24"/>
          <w:szCs w:val="24"/>
        </w:rPr>
        <w:t>functions.</w:t>
      </w:r>
    </w:p>
    <w:p w14:paraId="2C5E0A0E" w14:textId="77777777" w:rsidR="0084385A" w:rsidRDefault="0084385A" w:rsidP="0084385A">
      <w:pPr>
        <w:pStyle w:val="ListParagraph"/>
        <w:ind w:left="1080"/>
        <w:rPr>
          <w:rFonts w:ascii="Arial" w:eastAsia="Calibri" w:hAnsi="Arial" w:cs="Arial"/>
          <w:color w:val="000000" w:themeColor="text1"/>
          <w:sz w:val="24"/>
          <w:szCs w:val="24"/>
        </w:rPr>
      </w:pPr>
    </w:p>
    <w:p w14:paraId="5E69EA6A" w14:textId="69C498F3" w:rsidR="00A41EEA" w:rsidRPr="0084385A" w:rsidRDefault="0084385A" w:rsidP="0084385A">
      <w:pPr>
        <w:pStyle w:val="ListParagraph"/>
        <w:numPr>
          <w:ilvl w:val="3"/>
          <w:numId w:val="19"/>
        </w:numPr>
        <w:spacing w:after="100" w:afterAutospacing="1" w:line="360" w:lineRule="atLeast"/>
        <w:ind w:left="777" w:hanging="357"/>
        <w:jc w:val="both"/>
        <w:outlineLvl w:val="2"/>
        <w:rPr>
          <w:rFonts w:ascii="Arial" w:eastAsia="Calibri" w:hAnsi="Arial" w:cs="Arial"/>
          <w:color w:val="000000" w:themeColor="text1"/>
          <w:sz w:val="24"/>
          <w:szCs w:val="24"/>
        </w:rPr>
      </w:pPr>
      <w:r w:rsidRPr="0084385A">
        <w:rPr>
          <w:rFonts w:ascii="Arial" w:eastAsia="Calibri" w:hAnsi="Arial" w:cs="Arial"/>
          <w:color w:val="000000" w:themeColor="text1"/>
          <w:sz w:val="24"/>
          <w:szCs w:val="24"/>
        </w:rPr>
        <w:t xml:space="preserve">explain how the ICB proposes to discharge its duties under </w:t>
      </w:r>
      <w:r>
        <w:rPr>
          <w:rFonts w:ascii="Arial" w:eastAsia="Calibri" w:hAnsi="Arial" w:cs="Arial"/>
          <w:color w:val="000000" w:themeColor="text1"/>
          <w:sz w:val="24"/>
          <w:szCs w:val="24"/>
        </w:rPr>
        <w:t>s</w:t>
      </w:r>
      <w:r w:rsidR="00A41EEA" w:rsidRPr="0084385A">
        <w:rPr>
          <w:rFonts w:ascii="Arial" w:hAnsi="Arial" w:cs="Arial"/>
          <w:color w:val="000000" w:themeColor="text1"/>
          <w:sz w:val="24"/>
          <w:szCs w:val="24"/>
        </w:rPr>
        <w:t>ection</w:t>
      </w:r>
      <w:r w:rsidR="00F60446" w:rsidRPr="0084385A">
        <w:rPr>
          <w:rFonts w:ascii="Arial" w:hAnsi="Arial" w:cs="Arial"/>
          <w:color w:val="000000" w:themeColor="text1"/>
          <w:sz w:val="24"/>
          <w:szCs w:val="24"/>
        </w:rPr>
        <w:t xml:space="preserve">s </w:t>
      </w:r>
      <w:r w:rsidR="00A41EEA" w:rsidRPr="0084385A">
        <w:rPr>
          <w:rFonts w:ascii="Arial" w:hAnsi="Arial" w:cs="Arial"/>
          <w:color w:val="000000" w:themeColor="text1"/>
          <w:sz w:val="24"/>
          <w:szCs w:val="24"/>
        </w:rPr>
        <w:t>14Z34</w:t>
      </w:r>
      <w:r w:rsidR="00555384" w:rsidRPr="0084385A">
        <w:rPr>
          <w:rFonts w:ascii="Arial" w:hAnsi="Arial" w:cs="Arial"/>
          <w:color w:val="000000" w:themeColor="text1"/>
          <w:sz w:val="24"/>
          <w:szCs w:val="24"/>
        </w:rPr>
        <w:t xml:space="preserve"> to 14Z45</w:t>
      </w:r>
      <w:r w:rsidR="00A41EEA" w:rsidRPr="0084385A">
        <w:rPr>
          <w:rFonts w:ascii="Arial" w:hAnsi="Arial" w:cs="Arial"/>
          <w:color w:val="000000" w:themeColor="text1"/>
          <w:sz w:val="24"/>
          <w:szCs w:val="24"/>
        </w:rPr>
        <w:t xml:space="preserve"> (</w:t>
      </w:r>
      <w:r w:rsidR="00555384" w:rsidRPr="0084385A">
        <w:rPr>
          <w:rFonts w:ascii="Arial" w:hAnsi="Arial" w:cs="Arial"/>
          <w:color w:val="000000" w:themeColor="text1"/>
          <w:sz w:val="24"/>
          <w:szCs w:val="24"/>
        </w:rPr>
        <w:t>general duties of integrated care boards</w:t>
      </w:r>
      <w:r w:rsidR="00A41EEA" w:rsidRPr="0084385A">
        <w:rPr>
          <w:rFonts w:ascii="Arial" w:hAnsi="Arial" w:cs="Arial"/>
          <w:color w:val="000000" w:themeColor="text1"/>
          <w:sz w:val="24"/>
          <w:szCs w:val="24"/>
        </w:rPr>
        <w:t>)</w:t>
      </w:r>
      <w:r w:rsidR="005C5B68" w:rsidRPr="0084385A">
        <w:rPr>
          <w:rFonts w:ascii="Arial" w:hAnsi="Arial" w:cs="Arial"/>
          <w:color w:val="000000" w:themeColor="text1"/>
          <w:sz w:val="24"/>
          <w:szCs w:val="24"/>
        </w:rPr>
        <w:t>, and</w:t>
      </w:r>
      <w:r w:rsidR="00AF3E69" w:rsidRPr="0084385A">
        <w:rPr>
          <w:rFonts w:ascii="Arial" w:hAnsi="Arial" w:cs="Arial"/>
          <w:color w:val="000000" w:themeColor="text1"/>
          <w:sz w:val="24"/>
          <w:szCs w:val="24"/>
        </w:rPr>
        <w:t xml:space="preserve"> </w:t>
      </w:r>
      <w:r w:rsidR="00A41EEA" w:rsidRPr="0084385A">
        <w:rPr>
          <w:rFonts w:ascii="Arial" w:hAnsi="Arial" w:cs="Arial"/>
          <w:color w:val="000000" w:themeColor="text1"/>
          <w:sz w:val="24"/>
          <w:szCs w:val="24"/>
        </w:rPr>
        <w:t>sections 223</w:t>
      </w:r>
      <w:r w:rsidR="00C91164" w:rsidRPr="0084385A">
        <w:rPr>
          <w:rFonts w:ascii="Arial" w:hAnsi="Arial" w:cs="Arial"/>
          <w:color w:val="000000" w:themeColor="text1"/>
          <w:sz w:val="24"/>
          <w:szCs w:val="24"/>
        </w:rPr>
        <w:t>GB</w:t>
      </w:r>
      <w:r w:rsidR="00A41EEA" w:rsidRPr="0084385A">
        <w:rPr>
          <w:rFonts w:ascii="Arial" w:hAnsi="Arial" w:cs="Arial"/>
          <w:color w:val="000000" w:themeColor="text1"/>
          <w:sz w:val="24"/>
          <w:szCs w:val="24"/>
        </w:rPr>
        <w:t xml:space="preserve"> and 223</w:t>
      </w:r>
      <w:r w:rsidR="00C91164" w:rsidRPr="0084385A">
        <w:rPr>
          <w:rFonts w:ascii="Arial" w:hAnsi="Arial" w:cs="Arial"/>
          <w:color w:val="000000" w:themeColor="text1"/>
          <w:sz w:val="24"/>
          <w:szCs w:val="24"/>
        </w:rPr>
        <w:t>N</w:t>
      </w:r>
      <w:r w:rsidR="00A41EEA" w:rsidRPr="0084385A">
        <w:rPr>
          <w:rFonts w:ascii="Arial" w:hAnsi="Arial" w:cs="Arial"/>
          <w:color w:val="000000" w:themeColor="text1"/>
          <w:sz w:val="24"/>
          <w:szCs w:val="24"/>
        </w:rPr>
        <w:t xml:space="preserve"> (financial duties)</w:t>
      </w:r>
    </w:p>
    <w:p w14:paraId="3A8E10C1" w14:textId="77777777" w:rsidR="0084385A" w:rsidRDefault="0084385A" w:rsidP="0084385A">
      <w:pPr>
        <w:pStyle w:val="ListParagraph"/>
        <w:spacing w:before="50" w:after="0" w:line="240" w:lineRule="auto"/>
        <w:ind w:left="1077"/>
        <w:jc w:val="both"/>
        <w:outlineLvl w:val="2"/>
        <w:rPr>
          <w:rFonts w:ascii="Arial" w:eastAsia="Calibri" w:hAnsi="Arial" w:cs="Arial"/>
          <w:color w:val="000000" w:themeColor="text1"/>
          <w:sz w:val="24"/>
          <w:szCs w:val="24"/>
        </w:rPr>
      </w:pPr>
    </w:p>
    <w:p w14:paraId="76EB5738" w14:textId="43EC48C7" w:rsidR="004C4E35" w:rsidRDefault="004C4E35" w:rsidP="004C4E35">
      <w:pPr>
        <w:pStyle w:val="ListParagraph"/>
        <w:numPr>
          <w:ilvl w:val="3"/>
          <w:numId w:val="19"/>
        </w:numPr>
        <w:spacing w:before="50" w:after="120" w:line="360" w:lineRule="atLeast"/>
        <w:jc w:val="both"/>
        <w:outlineLvl w:val="2"/>
        <w:rPr>
          <w:rFonts w:ascii="Arial" w:eastAsia="Calibri" w:hAnsi="Arial" w:cs="Arial"/>
          <w:color w:val="000000" w:themeColor="text1"/>
          <w:sz w:val="24"/>
          <w:szCs w:val="24"/>
        </w:rPr>
      </w:pPr>
      <w:r w:rsidRPr="46C9165C">
        <w:rPr>
          <w:rFonts w:ascii="Arial" w:eastAsia="Calibri" w:hAnsi="Arial" w:cs="Arial"/>
          <w:color w:val="000000" w:themeColor="text1"/>
          <w:sz w:val="24"/>
          <w:szCs w:val="24"/>
        </w:rPr>
        <w:t>Set out any steps that the ICB proposes to take to implement the Humber &amp; North Yorkshire ICB joint local health and wellbeing strategy</w:t>
      </w:r>
      <w:r w:rsidR="372FD83D" w:rsidRPr="46C9165C">
        <w:rPr>
          <w:rFonts w:ascii="Arial" w:eastAsia="Calibri" w:hAnsi="Arial" w:cs="Arial"/>
          <w:color w:val="000000" w:themeColor="text1"/>
          <w:sz w:val="24"/>
          <w:szCs w:val="24"/>
        </w:rPr>
        <w:t>.</w:t>
      </w:r>
    </w:p>
    <w:p w14:paraId="7ADAB8A8" w14:textId="77777777" w:rsidR="004C4E35" w:rsidRPr="004C4E35" w:rsidRDefault="004C4E35" w:rsidP="004C4E35">
      <w:pPr>
        <w:pStyle w:val="ListParagraph"/>
        <w:rPr>
          <w:rFonts w:ascii="Arial" w:eastAsia="Calibri" w:hAnsi="Arial" w:cs="Arial"/>
          <w:color w:val="000000" w:themeColor="text1"/>
          <w:sz w:val="24"/>
          <w:szCs w:val="24"/>
        </w:rPr>
      </w:pPr>
    </w:p>
    <w:p w14:paraId="42592B65" w14:textId="072C6E92" w:rsidR="00AF3E69" w:rsidRDefault="00AF3E69" w:rsidP="004C4E35">
      <w:pPr>
        <w:pStyle w:val="ListParagraph"/>
        <w:numPr>
          <w:ilvl w:val="3"/>
          <w:numId w:val="19"/>
        </w:numPr>
        <w:spacing w:before="50" w:after="120" w:line="360" w:lineRule="atLeast"/>
        <w:jc w:val="both"/>
        <w:outlineLvl w:val="2"/>
        <w:rPr>
          <w:rFonts w:ascii="Arial" w:eastAsia="Calibri" w:hAnsi="Arial" w:cs="Arial"/>
          <w:color w:val="000000" w:themeColor="text1"/>
          <w:sz w:val="24"/>
          <w:szCs w:val="24"/>
        </w:rPr>
      </w:pPr>
      <w:r w:rsidRPr="46C9165C">
        <w:rPr>
          <w:rFonts w:ascii="Arial" w:eastAsia="Calibri" w:hAnsi="Arial" w:cs="Arial"/>
          <w:color w:val="000000" w:themeColor="text1"/>
          <w:sz w:val="24"/>
          <w:szCs w:val="24"/>
        </w:rPr>
        <w:t xml:space="preserve">set out any steps that the ICB proposes to take to address the particular needs of children and young persons under the age of </w:t>
      </w:r>
      <w:r w:rsidR="00590668" w:rsidRPr="46C9165C">
        <w:rPr>
          <w:rFonts w:ascii="Arial" w:eastAsia="Calibri" w:hAnsi="Arial" w:cs="Arial"/>
          <w:color w:val="000000" w:themeColor="text1"/>
          <w:sz w:val="24"/>
          <w:szCs w:val="24"/>
        </w:rPr>
        <w:t>25.</w:t>
      </w:r>
    </w:p>
    <w:p w14:paraId="62209664" w14:textId="77777777" w:rsidR="004C4E35" w:rsidRPr="004C4E35" w:rsidRDefault="004C4E35" w:rsidP="004C4E35">
      <w:pPr>
        <w:pStyle w:val="ListParagraph"/>
        <w:rPr>
          <w:rFonts w:ascii="Arial" w:eastAsia="Calibri" w:hAnsi="Arial" w:cs="Arial"/>
          <w:color w:val="000000" w:themeColor="text1"/>
          <w:sz w:val="24"/>
          <w:szCs w:val="24"/>
        </w:rPr>
      </w:pPr>
    </w:p>
    <w:p w14:paraId="71E2A006" w14:textId="77777777" w:rsidR="00AF3E69" w:rsidRPr="00AF3E69" w:rsidRDefault="00AF3E69" w:rsidP="00AF3E69">
      <w:pPr>
        <w:pStyle w:val="ListParagraph"/>
        <w:numPr>
          <w:ilvl w:val="3"/>
          <w:numId w:val="19"/>
        </w:numPr>
        <w:spacing w:before="50" w:after="120" w:line="360" w:lineRule="atLeast"/>
        <w:jc w:val="both"/>
        <w:outlineLvl w:val="2"/>
        <w:rPr>
          <w:rFonts w:ascii="Arial" w:eastAsia="Calibri" w:hAnsi="Arial" w:cs="Arial"/>
          <w:color w:val="000000" w:themeColor="text1"/>
          <w:sz w:val="24"/>
          <w:szCs w:val="24"/>
        </w:rPr>
      </w:pPr>
      <w:r w:rsidRPr="46C9165C">
        <w:rPr>
          <w:rFonts w:ascii="Arial" w:eastAsia="Calibri" w:hAnsi="Arial" w:cs="Arial"/>
          <w:color w:val="000000" w:themeColor="text1"/>
          <w:sz w:val="24"/>
          <w:szCs w:val="24"/>
        </w:rPr>
        <w:t>set out any steps that the ICB proposes to take to address the particular needs of victims of abuse (including domestic abuse and sexual abuse, whether of children or adults).</w:t>
      </w:r>
    </w:p>
    <w:p w14:paraId="7285C277" w14:textId="71F1264A" w:rsidR="00A41EEA" w:rsidRPr="00A708E2" w:rsidRDefault="4328DDE5" w:rsidP="003C6C6F">
      <w:pPr>
        <w:pStyle w:val="Heading2"/>
        <w:numPr>
          <w:ilvl w:val="1"/>
          <w:numId w:val="14"/>
        </w:numPr>
        <w:spacing w:before="240" w:after="240"/>
        <w:ind w:left="426" w:hanging="710"/>
        <w:jc w:val="both"/>
        <w:rPr>
          <w:rFonts w:cs="Arial"/>
          <w:b/>
          <w:bCs/>
          <w:szCs w:val="28"/>
        </w:rPr>
      </w:pPr>
      <w:bookmarkStart w:id="149" w:name="_Toc101209535"/>
      <w:bookmarkStart w:id="150" w:name="_Toc198818348"/>
      <w:bookmarkStart w:id="151" w:name="_Hlk151387192"/>
      <w:r w:rsidRPr="101F3EA4">
        <w:rPr>
          <w:rFonts w:cs="Arial"/>
          <w:b/>
          <w:bCs/>
          <w:szCs w:val="28"/>
        </w:rPr>
        <w:t xml:space="preserve">Scrutiny and </w:t>
      </w:r>
      <w:r w:rsidR="1AF00075" w:rsidRPr="101F3EA4">
        <w:rPr>
          <w:rFonts w:cs="Arial"/>
          <w:b/>
          <w:bCs/>
          <w:szCs w:val="28"/>
        </w:rPr>
        <w:t>d</w:t>
      </w:r>
      <w:r w:rsidRPr="101F3EA4">
        <w:rPr>
          <w:rFonts w:cs="Arial"/>
          <w:b/>
          <w:bCs/>
          <w:szCs w:val="28"/>
        </w:rPr>
        <w:t>ecision</w:t>
      </w:r>
      <w:r w:rsidR="1AF00075" w:rsidRPr="101F3EA4">
        <w:rPr>
          <w:rFonts w:cs="Arial"/>
          <w:b/>
          <w:bCs/>
          <w:szCs w:val="28"/>
        </w:rPr>
        <w:t>-m</w:t>
      </w:r>
      <w:r w:rsidRPr="101F3EA4">
        <w:rPr>
          <w:rFonts w:cs="Arial"/>
          <w:b/>
          <w:bCs/>
          <w:szCs w:val="28"/>
        </w:rPr>
        <w:t>aking</w:t>
      </w:r>
      <w:bookmarkEnd w:id="149"/>
      <w:bookmarkEnd w:id="150"/>
    </w:p>
    <w:bookmarkEnd w:id="151"/>
    <w:p w14:paraId="1D293065" w14:textId="77777777" w:rsidR="0071118B" w:rsidRDefault="4328DDE5" w:rsidP="003C6C6F">
      <w:pPr>
        <w:pStyle w:val="ListParagraph"/>
        <w:numPr>
          <w:ilvl w:val="2"/>
          <w:numId w:val="14"/>
        </w:numPr>
        <w:spacing w:before="240" w:after="240" w:line="360" w:lineRule="atLeast"/>
        <w:ind w:left="426" w:hanging="710"/>
        <w:contextualSpacing w:val="0"/>
        <w:jc w:val="both"/>
        <w:outlineLvl w:val="2"/>
        <w:rPr>
          <w:rFonts w:ascii="Arial" w:hAnsi="Arial" w:cs="Arial"/>
          <w:sz w:val="24"/>
          <w:szCs w:val="24"/>
        </w:rPr>
      </w:pPr>
      <w:r w:rsidRPr="101F3EA4">
        <w:rPr>
          <w:rFonts w:ascii="Arial" w:hAnsi="Arial" w:cs="Arial"/>
          <w:sz w:val="24"/>
          <w:szCs w:val="24"/>
        </w:rPr>
        <w:t xml:space="preserve">At least three Non-executive Members will be appointed to the </w:t>
      </w:r>
      <w:r w:rsidR="2F710D95" w:rsidRPr="101F3EA4">
        <w:rPr>
          <w:rFonts w:ascii="Arial" w:hAnsi="Arial" w:cs="Arial"/>
          <w:sz w:val="24"/>
          <w:szCs w:val="24"/>
        </w:rPr>
        <w:t>b</w:t>
      </w:r>
      <w:r w:rsidRPr="101F3EA4">
        <w:rPr>
          <w:rFonts w:ascii="Arial" w:hAnsi="Arial" w:cs="Arial"/>
          <w:sz w:val="24"/>
          <w:szCs w:val="24"/>
        </w:rPr>
        <w:t>oard</w:t>
      </w:r>
      <w:r w:rsidR="3AE91B7E" w:rsidRPr="101F3EA4">
        <w:rPr>
          <w:rFonts w:ascii="Arial" w:hAnsi="Arial" w:cs="Arial"/>
          <w:sz w:val="24"/>
          <w:szCs w:val="24"/>
        </w:rPr>
        <w:t>,</w:t>
      </w:r>
      <w:r w:rsidRPr="101F3EA4">
        <w:rPr>
          <w:rFonts w:ascii="Arial" w:hAnsi="Arial" w:cs="Arial"/>
          <w:sz w:val="24"/>
          <w:szCs w:val="24"/>
        </w:rPr>
        <w:t xml:space="preserve"> including the Chair; and all the board and committee members will comply with </w:t>
      </w:r>
      <w:r w:rsidR="3AE91B7E" w:rsidRPr="101F3EA4">
        <w:rPr>
          <w:rFonts w:ascii="Arial" w:hAnsi="Arial" w:cs="Arial"/>
          <w:sz w:val="24"/>
          <w:szCs w:val="24"/>
        </w:rPr>
        <w:t xml:space="preserve">the Seven Principles of Public Life (the Nolan Principles) </w:t>
      </w:r>
      <w:r w:rsidRPr="101F3EA4">
        <w:rPr>
          <w:rFonts w:ascii="Arial" w:hAnsi="Arial" w:cs="Arial"/>
          <w:sz w:val="24"/>
          <w:szCs w:val="24"/>
        </w:rPr>
        <w:t xml:space="preserve">and meet the criteria described in the </w:t>
      </w:r>
      <w:r w:rsidR="41F98F45" w:rsidRPr="101F3EA4">
        <w:rPr>
          <w:rFonts w:ascii="Arial" w:hAnsi="Arial" w:cs="Arial"/>
          <w:sz w:val="24"/>
          <w:szCs w:val="24"/>
        </w:rPr>
        <w:t>fit and proper person test</w:t>
      </w:r>
      <w:r w:rsidRPr="101F3EA4">
        <w:rPr>
          <w:rFonts w:ascii="Arial" w:hAnsi="Arial" w:cs="Arial"/>
          <w:sz w:val="24"/>
          <w:szCs w:val="24"/>
        </w:rPr>
        <w:t>.</w:t>
      </w:r>
    </w:p>
    <w:p w14:paraId="5BE33766" w14:textId="6E236AB7" w:rsidR="0071118B" w:rsidRPr="0071118B" w:rsidRDefault="0071118B" w:rsidP="003C6C6F">
      <w:pPr>
        <w:pStyle w:val="ListParagraph"/>
        <w:numPr>
          <w:ilvl w:val="2"/>
          <w:numId w:val="14"/>
        </w:numPr>
        <w:spacing w:before="240" w:after="240" w:line="360" w:lineRule="atLeast"/>
        <w:ind w:left="426" w:hanging="710"/>
        <w:contextualSpacing w:val="0"/>
        <w:jc w:val="both"/>
        <w:outlineLvl w:val="2"/>
        <w:rPr>
          <w:rFonts w:ascii="Arial" w:hAnsi="Arial" w:cs="Arial"/>
          <w:sz w:val="24"/>
          <w:szCs w:val="24"/>
        </w:rPr>
      </w:pPr>
      <w:r w:rsidRPr="0071118B">
        <w:rPr>
          <w:rFonts w:ascii="Arial" w:hAnsi="Arial" w:cs="Arial"/>
          <w:sz w:val="24"/>
          <w:szCs w:val="24"/>
        </w:rPr>
        <w:t xml:space="preserve">Healthcare services will be arranged in a transparent way, and decisions around who provides services will be made in the best interests of patients, </w:t>
      </w:r>
      <w:r w:rsidR="006723A9" w:rsidRPr="0071118B">
        <w:rPr>
          <w:rFonts w:ascii="Arial" w:hAnsi="Arial" w:cs="Arial"/>
          <w:sz w:val="24"/>
          <w:szCs w:val="24"/>
        </w:rPr>
        <w:t>taxpayers,</w:t>
      </w:r>
      <w:r w:rsidRPr="0071118B">
        <w:rPr>
          <w:rFonts w:ascii="Arial" w:hAnsi="Arial" w:cs="Arial"/>
          <w:sz w:val="24"/>
          <w:szCs w:val="24"/>
        </w:rPr>
        <w:t xml:space="preserve"> and the population, in line with the rules set out in the NHS Provider Selection Regime. </w:t>
      </w:r>
    </w:p>
    <w:p w14:paraId="54193AB6" w14:textId="7D67E7A0" w:rsidR="006D6280" w:rsidRPr="006C386B" w:rsidRDefault="00695D3A" w:rsidP="006D6280">
      <w:pPr>
        <w:pStyle w:val="ListParagraph"/>
        <w:numPr>
          <w:ilvl w:val="2"/>
          <w:numId w:val="56"/>
        </w:numPr>
        <w:spacing w:before="240" w:after="240" w:line="360" w:lineRule="atLeast"/>
        <w:jc w:val="both"/>
        <w:outlineLvl w:val="2"/>
        <w:rPr>
          <w:rFonts w:ascii="Arial" w:hAnsi="Arial" w:cs="Arial"/>
          <w:sz w:val="24"/>
          <w:szCs w:val="24"/>
        </w:rPr>
      </w:pPr>
      <w:r w:rsidRPr="006C386B">
        <w:rPr>
          <w:rFonts w:ascii="Arial" w:hAnsi="Arial" w:cs="Arial"/>
          <w:sz w:val="24"/>
          <w:szCs w:val="24"/>
        </w:rPr>
        <w:t>The ICB will comply with the requirements of the NHS Provider Selection Regime</w:t>
      </w:r>
      <w:r w:rsidR="00136ACA" w:rsidRPr="006C386B">
        <w:rPr>
          <w:rFonts w:ascii="Arial" w:hAnsi="Arial" w:cs="Arial"/>
          <w:sz w:val="24"/>
          <w:szCs w:val="24"/>
        </w:rPr>
        <w:t xml:space="preserve"> as set out in the ICB’s Procurement Policy.</w:t>
      </w:r>
    </w:p>
    <w:p w14:paraId="63EF39E0" w14:textId="77777777" w:rsidR="006D6280" w:rsidRPr="006D6280" w:rsidRDefault="006D6280" w:rsidP="006D6280">
      <w:pPr>
        <w:pStyle w:val="ListParagraph"/>
        <w:spacing w:before="240" w:after="240" w:line="360" w:lineRule="atLeast"/>
        <w:ind w:left="436"/>
        <w:jc w:val="both"/>
        <w:outlineLvl w:val="2"/>
        <w:rPr>
          <w:rFonts w:ascii="Arial" w:hAnsi="Arial" w:cs="Arial"/>
          <w:sz w:val="24"/>
          <w:szCs w:val="24"/>
        </w:rPr>
      </w:pPr>
    </w:p>
    <w:p w14:paraId="02E6378A" w14:textId="0B655FC6" w:rsidR="00A41EEA" w:rsidRPr="009A1BFB" w:rsidRDefault="006C386B">
      <w:pPr>
        <w:pStyle w:val="ListParagraph"/>
        <w:numPr>
          <w:ilvl w:val="2"/>
          <w:numId w:val="56"/>
        </w:numPr>
        <w:spacing w:before="240" w:after="240" w:line="360" w:lineRule="atLeast"/>
        <w:contextualSpacing w:val="0"/>
        <w:jc w:val="both"/>
        <w:outlineLvl w:val="2"/>
        <w:rPr>
          <w:rFonts w:ascii="Arial" w:hAnsi="Arial" w:cs="Arial"/>
          <w:sz w:val="24"/>
          <w:szCs w:val="24"/>
        </w:rPr>
      </w:pPr>
      <w:r>
        <w:rPr>
          <w:rFonts w:ascii="Arial" w:hAnsi="Arial" w:cs="Arial"/>
          <w:sz w:val="24"/>
          <w:szCs w:val="24"/>
        </w:rPr>
        <w:t>T</w:t>
      </w:r>
      <w:r w:rsidR="4328DDE5" w:rsidRPr="009A1BFB">
        <w:rPr>
          <w:rFonts w:ascii="Arial" w:hAnsi="Arial" w:cs="Arial"/>
          <w:sz w:val="24"/>
          <w:szCs w:val="24"/>
        </w:rPr>
        <w:t>he ICB will comply with local authority health overview and scrutiny requirements.</w:t>
      </w:r>
    </w:p>
    <w:p w14:paraId="54ED55F0" w14:textId="0DDEBE15" w:rsidR="00A41EEA" w:rsidRPr="007A38FC" w:rsidRDefault="4328DDE5" w:rsidP="00695D3A">
      <w:pPr>
        <w:pStyle w:val="Heading2"/>
        <w:numPr>
          <w:ilvl w:val="1"/>
          <w:numId w:val="56"/>
        </w:numPr>
        <w:spacing w:before="240" w:after="240"/>
        <w:ind w:left="426" w:hanging="710"/>
        <w:jc w:val="both"/>
        <w:rPr>
          <w:rFonts w:cs="Arial"/>
          <w:b/>
          <w:bCs/>
          <w:szCs w:val="28"/>
        </w:rPr>
      </w:pPr>
      <w:bookmarkStart w:id="152" w:name="_Toc101209536"/>
      <w:bookmarkStart w:id="153" w:name="_Toc198818349"/>
      <w:r w:rsidRPr="101F3EA4">
        <w:rPr>
          <w:rFonts w:cs="Arial"/>
          <w:b/>
          <w:bCs/>
          <w:szCs w:val="28"/>
        </w:rPr>
        <w:t xml:space="preserve">Annual </w:t>
      </w:r>
      <w:r w:rsidR="4554057B" w:rsidRPr="101F3EA4">
        <w:rPr>
          <w:rFonts w:cs="Arial"/>
          <w:b/>
          <w:bCs/>
          <w:szCs w:val="28"/>
        </w:rPr>
        <w:t>R</w:t>
      </w:r>
      <w:r w:rsidRPr="101F3EA4">
        <w:rPr>
          <w:rFonts w:cs="Arial"/>
          <w:b/>
          <w:bCs/>
          <w:szCs w:val="28"/>
        </w:rPr>
        <w:t>eport</w:t>
      </w:r>
      <w:bookmarkEnd w:id="152"/>
      <w:bookmarkEnd w:id="153"/>
    </w:p>
    <w:p w14:paraId="1DB25302" w14:textId="3370C31B" w:rsidR="00695D3A" w:rsidRDefault="4328DDE5" w:rsidP="00695D3A">
      <w:pPr>
        <w:pStyle w:val="ListParagraph"/>
        <w:numPr>
          <w:ilvl w:val="2"/>
          <w:numId w:val="57"/>
        </w:numPr>
        <w:spacing w:before="240" w:after="120" w:line="360" w:lineRule="atLeast"/>
        <w:jc w:val="both"/>
        <w:outlineLvl w:val="2"/>
        <w:rPr>
          <w:rFonts w:ascii="Arial" w:hAnsi="Arial" w:cs="Arial"/>
          <w:sz w:val="24"/>
          <w:szCs w:val="24"/>
        </w:rPr>
      </w:pPr>
      <w:r w:rsidRPr="00695D3A">
        <w:rPr>
          <w:rFonts w:ascii="Arial" w:hAnsi="Arial" w:cs="Arial"/>
        </w:rPr>
        <w:t>T</w:t>
      </w:r>
      <w:r w:rsidRPr="00695D3A">
        <w:rPr>
          <w:rFonts w:ascii="Arial" w:hAnsi="Arial" w:cs="Arial"/>
          <w:sz w:val="24"/>
          <w:szCs w:val="24"/>
        </w:rPr>
        <w:t xml:space="preserve">he ICB will publish an </w:t>
      </w:r>
      <w:r w:rsidR="4554057B" w:rsidRPr="00695D3A">
        <w:rPr>
          <w:rFonts w:ascii="Arial" w:hAnsi="Arial" w:cs="Arial"/>
          <w:sz w:val="24"/>
          <w:szCs w:val="24"/>
        </w:rPr>
        <w:t xml:space="preserve">Annual Report </w:t>
      </w:r>
      <w:r w:rsidRPr="00695D3A">
        <w:rPr>
          <w:rFonts w:ascii="Arial" w:hAnsi="Arial" w:cs="Arial"/>
          <w:sz w:val="24"/>
          <w:szCs w:val="24"/>
        </w:rPr>
        <w:t>in accordance with any guidance published by NHS England</w:t>
      </w:r>
      <w:r w:rsidR="490D1F97" w:rsidRPr="00695D3A">
        <w:rPr>
          <w:rFonts w:ascii="Arial" w:hAnsi="Arial" w:cs="Arial"/>
          <w:sz w:val="24"/>
          <w:szCs w:val="24"/>
        </w:rPr>
        <w:t>;</w:t>
      </w:r>
      <w:r w:rsidRPr="00695D3A">
        <w:rPr>
          <w:rFonts w:ascii="Arial" w:hAnsi="Arial" w:cs="Arial"/>
          <w:sz w:val="24"/>
          <w:szCs w:val="24"/>
        </w:rPr>
        <w:t xml:space="preserve"> and </w:t>
      </w:r>
      <w:r w:rsidR="490D1F97" w:rsidRPr="00695D3A">
        <w:rPr>
          <w:rFonts w:ascii="Arial" w:hAnsi="Arial" w:cs="Arial"/>
          <w:sz w:val="24"/>
          <w:szCs w:val="24"/>
        </w:rPr>
        <w:t>that</w:t>
      </w:r>
      <w:r w:rsidRPr="00695D3A">
        <w:rPr>
          <w:rFonts w:ascii="Arial" w:hAnsi="Arial" w:cs="Arial"/>
          <w:sz w:val="24"/>
          <w:szCs w:val="24"/>
        </w:rPr>
        <w:t xml:space="preserve"> sets out how it has discharged its functions and fulfilled its duties in the previous financial year</w:t>
      </w:r>
      <w:r w:rsidR="00110BBA" w:rsidRPr="00695D3A">
        <w:rPr>
          <w:rFonts w:ascii="Arial" w:hAnsi="Arial" w:cs="Arial"/>
          <w:sz w:val="24"/>
          <w:szCs w:val="24"/>
        </w:rPr>
        <w:t xml:space="preserve">. </w:t>
      </w:r>
      <w:r w:rsidR="1283F37C" w:rsidRPr="00695D3A">
        <w:rPr>
          <w:rFonts w:ascii="Arial" w:hAnsi="Arial" w:cs="Arial"/>
          <w:sz w:val="24"/>
          <w:szCs w:val="24"/>
        </w:rPr>
        <w:t>An annual report must in particular</w:t>
      </w:r>
      <w:r w:rsidR="490D1F97" w:rsidRPr="00695D3A">
        <w:rPr>
          <w:rFonts w:ascii="Arial" w:hAnsi="Arial" w:cs="Arial"/>
          <w:sz w:val="24"/>
          <w:szCs w:val="24"/>
        </w:rPr>
        <w:t>:</w:t>
      </w:r>
    </w:p>
    <w:p w14:paraId="3006C9DB" w14:textId="2D9A90D0" w:rsidR="00A41EEA" w:rsidRPr="00695D3A" w:rsidRDefault="4328DDE5" w:rsidP="00695D3A">
      <w:pPr>
        <w:pStyle w:val="ListParagraph"/>
        <w:spacing w:before="240" w:after="120" w:line="360" w:lineRule="atLeast"/>
        <w:ind w:left="436"/>
        <w:jc w:val="both"/>
        <w:outlineLvl w:val="2"/>
        <w:rPr>
          <w:rFonts w:ascii="Arial" w:hAnsi="Arial" w:cs="Arial"/>
          <w:sz w:val="24"/>
          <w:szCs w:val="24"/>
        </w:rPr>
      </w:pPr>
      <w:r w:rsidRPr="00695D3A">
        <w:rPr>
          <w:rFonts w:ascii="Arial" w:hAnsi="Arial" w:cs="Arial"/>
          <w:sz w:val="24"/>
          <w:szCs w:val="24"/>
        </w:rPr>
        <w:t xml:space="preserve"> </w:t>
      </w:r>
    </w:p>
    <w:p w14:paraId="1870FE90" w14:textId="71B7A750" w:rsidR="006C13AF" w:rsidRDefault="00695D3A" w:rsidP="00695D3A">
      <w:pPr>
        <w:pStyle w:val="ListParagraph"/>
        <w:numPr>
          <w:ilvl w:val="3"/>
          <w:numId w:val="57"/>
        </w:numPr>
        <w:spacing w:before="120" w:after="240" w:line="360" w:lineRule="atLeast"/>
        <w:ind w:hanging="228"/>
        <w:jc w:val="both"/>
        <w:outlineLvl w:val="2"/>
        <w:rPr>
          <w:rFonts w:ascii="Arial" w:hAnsi="Arial" w:cs="Arial"/>
          <w:sz w:val="24"/>
          <w:szCs w:val="24"/>
        </w:rPr>
      </w:pPr>
      <w:r>
        <w:rPr>
          <w:rFonts w:ascii="Arial" w:hAnsi="Arial" w:cs="Arial"/>
          <w:sz w:val="24"/>
          <w:szCs w:val="24"/>
        </w:rPr>
        <w:lastRenderedPageBreak/>
        <w:t xml:space="preserve"> </w:t>
      </w:r>
      <w:r w:rsidR="5AFD21A0" w:rsidRPr="00695D3A">
        <w:rPr>
          <w:rFonts w:ascii="Arial" w:hAnsi="Arial" w:cs="Arial"/>
          <w:sz w:val="24"/>
          <w:szCs w:val="24"/>
        </w:rPr>
        <w:t>explain how the ICB has discharged its duties under section 14Z34</w:t>
      </w:r>
      <w:r w:rsidR="282ECFF5" w:rsidRPr="00695D3A">
        <w:rPr>
          <w:rFonts w:ascii="Arial" w:hAnsi="Arial" w:cs="Arial"/>
          <w:sz w:val="24"/>
          <w:szCs w:val="24"/>
        </w:rPr>
        <w:t xml:space="preserve"> to 14Z45 and 14Z49 (general duties of integrated care boards)</w:t>
      </w:r>
    </w:p>
    <w:p w14:paraId="41F2693E" w14:textId="77777777" w:rsidR="00695D3A" w:rsidRPr="00695D3A" w:rsidRDefault="00695D3A" w:rsidP="00695D3A">
      <w:pPr>
        <w:pStyle w:val="ListParagraph"/>
        <w:spacing w:before="120" w:after="240" w:line="360" w:lineRule="atLeast"/>
        <w:ind w:left="654"/>
        <w:jc w:val="both"/>
        <w:outlineLvl w:val="2"/>
        <w:rPr>
          <w:rFonts w:ascii="Arial" w:hAnsi="Arial" w:cs="Arial"/>
          <w:sz w:val="24"/>
          <w:szCs w:val="24"/>
        </w:rPr>
      </w:pPr>
    </w:p>
    <w:p w14:paraId="0F257A1F" w14:textId="0A328E01" w:rsidR="006E3BA3" w:rsidRDefault="4BC98A75" w:rsidP="00695D3A">
      <w:pPr>
        <w:pStyle w:val="ListParagraph"/>
        <w:numPr>
          <w:ilvl w:val="3"/>
          <w:numId w:val="57"/>
        </w:numPr>
        <w:spacing w:before="120" w:after="240" w:line="360" w:lineRule="atLeast"/>
        <w:ind w:left="782" w:hanging="357"/>
        <w:contextualSpacing w:val="0"/>
        <w:jc w:val="both"/>
        <w:outlineLvl w:val="2"/>
        <w:rPr>
          <w:rFonts w:ascii="Arial" w:hAnsi="Arial" w:cs="Arial"/>
          <w:sz w:val="24"/>
          <w:szCs w:val="24"/>
        </w:rPr>
      </w:pPr>
      <w:r w:rsidRPr="101F3EA4">
        <w:rPr>
          <w:rFonts w:ascii="Arial" w:hAnsi="Arial" w:cs="Arial"/>
          <w:sz w:val="24"/>
          <w:szCs w:val="24"/>
        </w:rPr>
        <w:t xml:space="preserve">review the extent to which the </w:t>
      </w:r>
      <w:r w:rsidR="5B0087E8" w:rsidRPr="101F3EA4">
        <w:rPr>
          <w:rFonts w:ascii="Arial" w:hAnsi="Arial" w:cs="Arial"/>
          <w:sz w:val="24"/>
          <w:szCs w:val="24"/>
        </w:rPr>
        <w:t>ICB</w:t>
      </w:r>
      <w:r w:rsidRPr="101F3EA4">
        <w:rPr>
          <w:rFonts w:ascii="Arial" w:hAnsi="Arial" w:cs="Arial"/>
          <w:sz w:val="24"/>
          <w:szCs w:val="24"/>
        </w:rPr>
        <w:t xml:space="preserve"> has exercised its functions in accordance with the plans published under section </w:t>
      </w:r>
      <w:r w:rsidR="677071E6" w:rsidRPr="101F3EA4">
        <w:rPr>
          <w:rFonts w:ascii="Arial" w:hAnsi="Arial" w:cs="Arial"/>
          <w:sz w:val="24"/>
          <w:szCs w:val="24"/>
        </w:rPr>
        <w:t>14Z52 (forward plan) and section 14Z56 (capital resource use plan</w:t>
      </w:r>
      <w:r w:rsidR="7A39CBD2" w:rsidRPr="101F3EA4">
        <w:rPr>
          <w:rFonts w:ascii="Arial" w:hAnsi="Arial" w:cs="Arial"/>
          <w:sz w:val="24"/>
          <w:szCs w:val="24"/>
        </w:rPr>
        <w:t>)</w:t>
      </w:r>
    </w:p>
    <w:p w14:paraId="1DD22BA2" w14:textId="13FBBFA5" w:rsidR="000A79AA" w:rsidRDefault="7A39CBD2" w:rsidP="00695D3A">
      <w:pPr>
        <w:pStyle w:val="ListParagraph"/>
        <w:numPr>
          <w:ilvl w:val="3"/>
          <w:numId w:val="57"/>
        </w:numPr>
        <w:spacing w:before="120" w:after="240" w:line="360" w:lineRule="atLeast"/>
        <w:ind w:left="782" w:hanging="357"/>
        <w:contextualSpacing w:val="0"/>
        <w:jc w:val="both"/>
        <w:outlineLvl w:val="2"/>
        <w:rPr>
          <w:rFonts w:ascii="Arial" w:hAnsi="Arial" w:cs="Arial"/>
          <w:sz w:val="24"/>
          <w:szCs w:val="24"/>
        </w:rPr>
      </w:pPr>
      <w:r w:rsidRPr="101F3EA4">
        <w:rPr>
          <w:rFonts w:ascii="Arial" w:hAnsi="Arial" w:cs="Arial"/>
          <w:sz w:val="24"/>
          <w:szCs w:val="24"/>
        </w:rPr>
        <w:t xml:space="preserve">review the extent to which the </w:t>
      </w:r>
      <w:r w:rsidR="5B0087E8" w:rsidRPr="101F3EA4">
        <w:rPr>
          <w:rFonts w:ascii="Arial" w:hAnsi="Arial" w:cs="Arial"/>
          <w:sz w:val="24"/>
          <w:szCs w:val="24"/>
        </w:rPr>
        <w:t>ICB</w:t>
      </w:r>
      <w:r w:rsidRPr="101F3EA4">
        <w:rPr>
          <w:rFonts w:ascii="Arial" w:hAnsi="Arial" w:cs="Arial"/>
          <w:sz w:val="24"/>
          <w:szCs w:val="24"/>
        </w:rPr>
        <w:t xml:space="preserve"> has exercised its functions consistently with NHS England’s views set out in the latest statement published under section </w:t>
      </w:r>
      <w:r w:rsidR="0CB344BA" w:rsidRPr="101F3EA4">
        <w:rPr>
          <w:rFonts w:ascii="Arial" w:hAnsi="Arial" w:cs="Arial"/>
          <w:sz w:val="24"/>
          <w:szCs w:val="24"/>
        </w:rPr>
        <w:t>13</w:t>
      </w:r>
      <w:proofErr w:type="gramStart"/>
      <w:r w:rsidR="0CB344BA" w:rsidRPr="101F3EA4">
        <w:rPr>
          <w:rFonts w:ascii="Arial" w:hAnsi="Arial" w:cs="Arial"/>
          <w:sz w:val="24"/>
          <w:szCs w:val="24"/>
        </w:rPr>
        <w:t>SA(</w:t>
      </w:r>
      <w:proofErr w:type="gramEnd"/>
      <w:r w:rsidR="0CB344BA" w:rsidRPr="101F3EA4">
        <w:rPr>
          <w:rFonts w:ascii="Arial" w:hAnsi="Arial" w:cs="Arial"/>
          <w:sz w:val="24"/>
          <w:szCs w:val="24"/>
        </w:rPr>
        <w:t>1) views about how functions relating to inequalities information should be exercised)</w:t>
      </w:r>
      <w:r w:rsidR="5B0087E8" w:rsidRPr="101F3EA4">
        <w:rPr>
          <w:rFonts w:ascii="Arial" w:hAnsi="Arial" w:cs="Arial"/>
          <w:sz w:val="24"/>
          <w:szCs w:val="24"/>
        </w:rPr>
        <w:t xml:space="preserve">, and </w:t>
      </w:r>
    </w:p>
    <w:p w14:paraId="08AE3C4F" w14:textId="3BF3D8E2" w:rsidR="00A90098" w:rsidRDefault="5B0087E8" w:rsidP="00695D3A">
      <w:pPr>
        <w:pStyle w:val="ListParagraph"/>
        <w:numPr>
          <w:ilvl w:val="3"/>
          <w:numId w:val="57"/>
        </w:numPr>
        <w:spacing w:before="120" w:after="240" w:line="360" w:lineRule="atLeast"/>
        <w:ind w:left="782" w:hanging="357"/>
        <w:contextualSpacing w:val="0"/>
        <w:jc w:val="both"/>
        <w:outlineLvl w:val="2"/>
        <w:rPr>
          <w:rFonts w:ascii="Arial" w:hAnsi="Arial" w:cs="Arial"/>
          <w:sz w:val="24"/>
          <w:szCs w:val="24"/>
        </w:rPr>
      </w:pPr>
      <w:r w:rsidRPr="101F3EA4">
        <w:rPr>
          <w:rFonts w:ascii="Arial" w:hAnsi="Arial" w:cs="Arial"/>
          <w:sz w:val="24"/>
          <w:szCs w:val="24"/>
        </w:rPr>
        <w:t xml:space="preserve">review any steps that the ICB has taken </w:t>
      </w:r>
      <w:r w:rsidR="7BFA8CDB" w:rsidRPr="101F3EA4">
        <w:rPr>
          <w:rFonts w:ascii="Arial" w:hAnsi="Arial" w:cs="Arial"/>
          <w:sz w:val="24"/>
          <w:szCs w:val="24"/>
        </w:rPr>
        <w:t>to implement any joint local health and wellbeing strategy to which it was required to have regard under section 116B</w:t>
      </w:r>
      <w:r w:rsidR="0048678F">
        <w:rPr>
          <w:rFonts w:ascii="Arial" w:hAnsi="Arial" w:cs="Arial"/>
          <w:sz w:val="24"/>
          <w:szCs w:val="24"/>
        </w:rPr>
        <w:t xml:space="preserve"> </w:t>
      </w:r>
      <w:r w:rsidR="7BFA8CDB" w:rsidRPr="101F3EA4">
        <w:rPr>
          <w:rFonts w:ascii="Arial" w:hAnsi="Arial" w:cs="Arial"/>
          <w:sz w:val="24"/>
          <w:szCs w:val="24"/>
        </w:rPr>
        <w:t>(1) of the Local Government and Public Involvement in Health Act 2007</w:t>
      </w:r>
      <w:r w:rsidR="73E3B66F" w:rsidRPr="101F3EA4">
        <w:rPr>
          <w:rFonts w:ascii="Arial" w:hAnsi="Arial" w:cs="Arial"/>
          <w:sz w:val="24"/>
          <w:szCs w:val="24"/>
        </w:rPr>
        <w:t>.</w:t>
      </w:r>
      <w:r w:rsidR="7A39CBD2" w:rsidRPr="101F3EA4">
        <w:rPr>
          <w:rFonts w:ascii="Arial" w:hAnsi="Arial" w:cs="Arial"/>
          <w:sz w:val="24"/>
          <w:szCs w:val="24"/>
        </w:rPr>
        <w:t xml:space="preserve"> </w:t>
      </w:r>
    </w:p>
    <w:p w14:paraId="21578E01" w14:textId="77777777" w:rsidR="00A41EEA" w:rsidRPr="000F0DC1" w:rsidRDefault="00A41EEA" w:rsidP="00A41EEA">
      <w:pPr>
        <w:rPr>
          <w:rFonts w:ascii="Arial" w:hAnsi="Arial" w:cs="Arial"/>
          <w:b/>
          <w:color w:val="44546A" w:themeColor="text2"/>
          <w:kern w:val="32"/>
          <w:sz w:val="32"/>
          <w:szCs w:val="32"/>
        </w:rPr>
      </w:pPr>
      <w:r w:rsidRPr="000F0DC1">
        <w:rPr>
          <w:rFonts w:ascii="Arial" w:hAnsi="Arial" w:cs="Arial"/>
        </w:rPr>
        <w:br w:type="page"/>
      </w:r>
    </w:p>
    <w:p w14:paraId="36EF8E30" w14:textId="6638A2D2" w:rsidR="00A41EEA" w:rsidRPr="00957D2F" w:rsidRDefault="00A41EEA" w:rsidP="00695D3A">
      <w:pPr>
        <w:pStyle w:val="Heading1"/>
        <w:numPr>
          <w:ilvl w:val="0"/>
          <w:numId w:val="14"/>
        </w:numPr>
        <w:spacing w:after="240"/>
        <w:ind w:left="425" w:hanging="709"/>
        <w:contextualSpacing/>
        <w:rPr>
          <w:rFonts w:ascii="Arial" w:hAnsi="Arial" w:cs="Arial"/>
          <w:b/>
          <w:bCs/>
          <w:color w:val="005EB8"/>
          <w:sz w:val="36"/>
          <w:szCs w:val="36"/>
        </w:rPr>
      </w:pPr>
      <w:bookmarkStart w:id="154" w:name="_Toc101209537"/>
      <w:bookmarkStart w:id="155" w:name="_Toc198818350"/>
      <w:r w:rsidRPr="00957D2F">
        <w:rPr>
          <w:rFonts w:ascii="Arial" w:hAnsi="Arial" w:cs="Arial"/>
          <w:b/>
          <w:bCs/>
          <w:color w:val="005EB8"/>
          <w:sz w:val="36"/>
          <w:szCs w:val="36"/>
        </w:rPr>
        <w:lastRenderedPageBreak/>
        <w:t>Arrangements for Determining the Terms and Conditions of Employees</w:t>
      </w:r>
      <w:bookmarkEnd w:id="154"/>
      <w:bookmarkEnd w:id="155"/>
    </w:p>
    <w:p w14:paraId="1F2E8867" w14:textId="545D6569" w:rsidR="00A41EEA" w:rsidRDefault="00A41EEA" w:rsidP="00695D3A">
      <w:pPr>
        <w:pStyle w:val="ListParagraph"/>
        <w:numPr>
          <w:ilvl w:val="2"/>
          <w:numId w:val="14"/>
        </w:numPr>
        <w:spacing w:before="240" w:after="240" w:line="360" w:lineRule="atLeast"/>
        <w:ind w:left="426" w:hanging="710"/>
        <w:jc w:val="both"/>
        <w:outlineLvl w:val="2"/>
        <w:rPr>
          <w:rFonts w:ascii="Arial" w:hAnsi="Arial" w:cs="Arial"/>
          <w:sz w:val="24"/>
          <w:szCs w:val="24"/>
        </w:rPr>
      </w:pPr>
      <w:r w:rsidRPr="00695D3A">
        <w:rPr>
          <w:rFonts w:ascii="Arial" w:hAnsi="Arial" w:cs="Arial"/>
          <w:sz w:val="24"/>
          <w:szCs w:val="24"/>
        </w:rPr>
        <w:t>The ICB may appoint employees, pay them remuneration and allowances as it determines</w:t>
      </w:r>
      <w:r w:rsidR="00A406EE" w:rsidRPr="00695D3A">
        <w:rPr>
          <w:rFonts w:ascii="Arial" w:hAnsi="Arial" w:cs="Arial"/>
          <w:sz w:val="24"/>
          <w:szCs w:val="24"/>
        </w:rPr>
        <w:t>,</w:t>
      </w:r>
      <w:r w:rsidRPr="00695D3A">
        <w:rPr>
          <w:rFonts w:ascii="Arial" w:hAnsi="Arial" w:cs="Arial"/>
          <w:sz w:val="24"/>
          <w:szCs w:val="24"/>
        </w:rPr>
        <w:t xml:space="preserve"> and appoint staff on such terms and conditions as it determines.</w:t>
      </w:r>
    </w:p>
    <w:p w14:paraId="5EB481B4" w14:textId="77777777" w:rsidR="00695D3A" w:rsidRPr="00695D3A" w:rsidRDefault="00695D3A" w:rsidP="00695D3A">
      <w:pPr>
        <w:pStyle w:val="ListParagraph"/>
        <w:spacing w:before="240" w:after="240" w:line="360" w:lineRule="atLeast"/>
        <w:ind w:left="426"/>
        <w:jc w:val="both"/>
        <w:outlineLvl w:val="2"/>
        <w:rPr>
          <w:rFonts w:ascii="Arial" w:hAnsi="Arial" w:cs="Arial"/>
          <w:sz w:val="24"/>
          <w:szCs w:val="24"/>
        </w:rPr>
      </w:pPr>
    </w:p>
    <w:p w14:paraId="26C45B73" w14:textId="77777777" w:rsidR="00CA69AD" w:rsidRDefault="4328DDE5" w:rsidP="00695D3A">
      <w:pPr>
        <w:pStyle w:val="ListParagraph"/>
        <w:numPr>
          <w:ilvl w:val="2"/>
          <w:numId w:val="14"/>
        </w:numPr>
        <w:spacing w:before="240" w:after="240" w:line="360" w:lineRule="atLeast"/>
        <w:ind w:left="426" w:hanging="710"/>
        <w:jc w:val="both"/>
        <w:outlineLvl w:val="2"/>
        <w:rPr>
          <w:rFonts w:ascii="Arial" w:hAnsi="Arial" w:cs="Arial"/>
          <w:sz w:val="24"/>
          <w:szCs w:val="24"/>
        </w:rPr>
      </w:pPr>
      <w:r w:rsidRPr="101F3EA4">
        <w:rPr>
          <w:rFonts w:ascii="Arial" w:hAnsi="Arial" w:cs="Arial"/>
          <w:sz w:val="24"/>
          <w:szCs w:val="24"/>
        </w:rPr>
        <w:t xml:space="preserve">The </w:t>
      </w:r>
      <w:r w:rsidR="53ABEE15" w:rsidRPr="101F3EA4">
        <w:rPr>
          <w:rFonts w:ascii="Arial" w:hAnsi="Arial" w:cs="Arial"/>
          <w:sz w:val="24"/>
          <w:szCs w:val="24"/>
        </w:rPr>
        <w:t>b</w:t>
      </w:r>
      <w:r w:rsidRPr="101F3EA4">
        <w:rPr>
          <w:rFonts w:ascii="Arial" w:hAnsi="Arial" w:cs="Arial"/>
          <w:sz w:val="24"/>
          <w:szCs w:val="24"/>
        </w:rPr>
        <w:t>oard has established a Remuneration Committee</w:t>
      </w:r>
      <w:r w:rsidR="351B020B" w:rsidRPr="101F3EA4">
        <w:rPr>
          <w:rFonts w:ascii="Arial" w:hAnsi="Arial" w:cs="Arial"/>
          <w:sz w:val="24"/>
          <w:szCs w:val="24"/>
        </w:rPr>
        <w:t>,</w:t>
      </w:r>
      <w:r w:rsidRPr="101F3EA4">
        <w:rPr>
          <w:rFonts w:ascii="Arial" w:hAnsi="Arial" w:cs="Arial"/>
          <w:b/>
          <w:bCs/>
          <w:color w:val="FF0000"/>
          <w:sz w:val="24"/>
          <w:szCs w:val="24"/>
          <w:vertAlign w:val="superscript"/>
        </w:rPr>
        <w:t xml:space="preserve"> </w:t>
      </w:r>
      <w:r w:rsidRPr="101F3EA4">
        <w:rPr>
          <w:rFonts w:ascii="Arial" w:hAnsi="Arial" w:cs="Arial"/>
          <w:sz w:val="24"/>
          <w:szCs w:val="24"/>
        </w:rPr>
        <w:t>which is chaired by a Non-executive Member other than the Chair or Audit Chair.</w:t>
      </w:r>
    </w:p>
    <w:p w14:paraId="3465E2CB" w14:textId="77777777" w:rsidR="00CA69AD" w:rsidRDefault="00CA69AD" w:rsidP="003C6C6F">
      <w:pPr>
        <w:pStyle w:val="ListParagraph"/>
        <w:spacing w:before="240" w:after="240" w:line="360" w:lineRule="atLeast"/>
        <w:ind w:left="426"/>
        <w:jc w:val="both"/>
        <w:outlineLvl w:val="2"/>
        <w:rPr>
          <w:rFonts w:ascii="Arial" w:hAnsi="Arial" w:cs="Arial"/>
          <w:sz w:val="24"/>
          <w:szCs w:val="24"/>
        </w:rPr>
      </w:pPr>
    </w:p>
    <w:p w14:paraId="34123C28" w14:textId="55F508F8" w:rsidR="00A41EEA" w:rsidRDefault="00A41EEA" w:rsidP="00695D3A">
      <w:pPr>
        <w:pStyle w:val="ListParagraph"/>
        <w:numPr>
          <w:ilvl w:val="2"/>
          <w:numId w:val="14"/>
        </w:numPr>
        <w:spacing w:before="240" w:after="240" w:line="360" w:lineRule="atLeast"/>
        <w:ind w:left="426" w:hanging="710"/>
        <w:jc w:val="both"/>
        <w:outlineLvl w:val="2"/>
        <w:rPr>
          <w:rFonts w:ascii="Arial" w:hAnsi="Arial" w:cs="Arial"/>
          <w:sz w:val="24"/>
          <w:szCs w:val="24"/>
        </w:rPr>
      </w:pPr>
      <w:r w:rsidRPr="00CA69AD">
        <w:rPr>
          <w:rFonts w:ascii="Arial" w:hAnsi="Arial" w:cs="Arial"/>
          <w:sz w:val="24"/>
          <w:szCs w:val="24"/>
        </w:rPr>
        <w:t xml:space="preserve">The membership of the Remuneration Committee is determined by the </w:t>
      </w:r>
      <w:r w:rsidR="00FC4209" w:rsidRPr="00CA69AD">
        <w:rPr>
          <w:rFonts w:ascii="Arial" w:hAnsi="Arial" w:cs="Arial"/>
          <w:sz w:val="24"/>
          <w:szCs w:val="24"/>
        </w:rPr>
        <w:t>b</w:t>
      </w:r>
      <w:r w:rsidRPr="00CA69AD">
        <w:rPr>
          <w:rFonts w:ascii="Arial" w:hAnsi="Arial" w:cs="Arial"/>
          <w:sz w:val="24"/>
          <w:szCs w:val="24"/>
        </w:rPr>
        <w:t>oard. No employees may be a member of the Remuneration Committee</w:t>
      </w:r>
      <w:r w:rsidR="00DB2783" w:rsidRPr="00CA69AD">
        <w:rPr>
          <w:rFonts w:ascii="Arial" w:hAnsi="Arial" w:cs="Arial"/>
          <w:sz w:val="24"/>
          <w:szCs w:val="24"/>
        </w:rPr>
        <w:t>,</w:t>
      </w:r>
      <w:r w:rsidRPr="00CA69AD">
        <w:rPr>
          <w:rFonts w:ascii="Arial" w:hAnsi="Arial" w:cs="Arial"/>
          <w:sz w:val="24"/>
          <w:szCs w:val="24"/>
        </w:rPr>
        <w:t xml:space="preserve"> but the </w:t>
      </w:r>
      <w:r w:rsidR="00FC4209" w:rsidRPr="00CA69AD">
        <w:rPr>
          <w:rFonts w:ascii="Arial" w:hAnsi="Arial" w:cs="Arial"/>
          <w:sz w:val="24"/>
          <w:szCs w:val="24"/>
        </w:rPr>
        <w:t>b</w:t>
      </w:r>
      <w:r w:rsidRPr="00CA69AD">
        <w:rPr>
          <w:rFonts w:ascii="Arial" w:hAnsi="Arial" w:cs="Arial"/>
          <w:sz w:val="24"/>
          <w:szCs w:val="24"/>
        </w:rPr>
        <w:t>oard ensures that the Remuneration Committee has access to appropriate advice by:</w:t>
      </w:r>
    </w:p>
    <w:p w14:paraId="1D634B96" w14:textId="77777777" w:rsidR="00695D3A" w:rsidRPr="00695D3A" w:rsidRDefault="00695D3A" w:rsidP="00695D3A">
      <w:pPr>
        <w:pStyle w:val="ListParagraph"/>
        <w:rPr>
          <w:rFonts w:ascii="Arial" w:hAnsi="Arial" w:cs="Arial"/>
          <w:sz w:val="24"/>
          <w:szCs w:val="24"/>
        </w:rPr>
      </w:pPr>
    </w:p>
    <w:p w14:paraId="10E4FFC0" w14:textId="77777777" w:rsidR="005517C2" w:rsidRPr="005517C2" w:rsidRDefault="005517C2" w:rsidP="00695D3A">
      <w:pPr>
        <w:pStyle w:val="ListParagraph"/>
        <w:numPr>
          <w:ilvl w:val="3"/>
          <w:numId w:val="14"/>
        </w:numPr>
        <w:spacing w:before="120" w:after="120" w:line="360" w:lineRule="atLeast"/>
        <w:ind w:left="851" w:hanging="425"/>
        <w:jc w:val="both"/>
        <w:outlineLvl w:val="2"/>
        <w:rPr>
          <w:rFonts w:ascii="Arial" w:hAnsi="Arial" w:cs="Arial"/>
          <w:sz w:val="24"/>
          <w:szCs w:val="24"/>
        </w:rPr>
      </w:pPr>
      <w:r w:rsidRPr="005517C2">
        <w:rPr>
          <w:rFonts w:ascii="Arial" w:hAnsi="Arial" w:cs="Arial"/>
          <w:sz w:val="24"/>
          <w:szCs w:val="24"/>
        </w:rPr>
        <w:t>Senior representation at each meeting from a specialist HR officer.</w:t>
      </w:r>
    </w:p>
    <w:p w14:paraId="7EC87A4A" w14:textId="3C34146F" w:rsidR="005517C2" w:rsidRPr="005517C2" w:rsidRDefault="005517C2" w:rsidP="00695D3A">
      <w:pPr>
        <w:pStyle w:val="ListParagraph"/>
        <w:numPr>
          <w:ilvl w:val="3"/>
          <w:numId w:val="14"/>
        </w:numPr>
        <w:spacing w:before="120" w:after="120" w:line="360" w:lineRule="atLeast"/>
        <w:ind w:left="851" w:hanging="425"/>
        <w:contextualSpacing w:val="0"/>
        <w:jc w:val="both"/>
        <w:outlineLvl w:val="2"/>
        <w:rPr>
          <w:rFonts w:ascii="Arial" w:hAnsi="Arial" w:cs="Arial"/>
          <w:sz w:val="24"/>
          <w:szCs w:val="24"/>
        </w:rPr>
      </w:pPr>
      <w:r w:rsidRPr="005517C2">
        <w:rPr>
          <w:rFonts w:ascii="Arial" w:hAnsi="Arial" w:cs="Arial"/>
          <w:sz w:val="24"/>
          <w:szCs w:val="24"/>
        </w:rPr>
        <w:t>Other senior ICB officer representation, as determined by the Committee Chair</w:t>
      </w:r>
    </w:p>
    <w:p w14:paraId="76B40EC2" w14:textId="5E38A30B" w:rsidR="00A41EEA" w:rsidRPr="007A38FC" w:rsidRDefault="00A41EEA" w:rsidP="00695D3A">
      <w:pPr>
        <w:pStyle w:val="ListParagraph"/>
        <w:numPr>
          <w:ilvl w:val="2"/>
          <w:numId w:val="14"/>
        </w:numPr>
        <w:spacing w:before="240" w:after="240" w:line="360" w:lineRule="atLeast"/>
        <w:ind w:left="426" w:hanging="710"/>
        <w:contextualSpacing w:val="0"/>
        <w:jc w:val="both"/>
        <w:outlineLvl w:val="2"/>
        <w:rPr>
          <w:rFonts w:ascii="Arial" w:hAnsi="Arial" w:cs="Arial"/>
          <w:sz w:val="24"/>
          <w:szCs w:val="24"/>
        </w:rPr>
      </w:pPr>
      <w:r w:rsidRPr="007A38FC">
        <w:rPr>
          <w:rFonts w:ascii="Arial" w:hAnsi="Arial" w:cs="Arial"/>
          <w:sz w:val="24"/>
          <w:szCs w:val="24"/>
        </w:rPr>
        <w:t xml:space="preserve">The </w:t>
      </w:r>
      <w:r w:rsidR="00FC4209">
        <w:rPr>
          <w:rFonts w:ascii="Arial" w:hAnsi="Arial" w:cs="Arial"/>
          <w:sz w:val="24"/>
          <w:szCs w:val="24"/>
        </w:rPr>
        <w:t>b</w:t>
      </w:r>
      <w:r w:rsidRPr="007A38FC">
        <w:rPr>
          <w:rFonts w:ascii="Arial" w:hAnsi="Arial" w:cs="Arial"/>
          <w:sz w:val="24"/>
          <w:szCs w:val="24"/>
        </w:rPr>
        <w:t xml:space="preserve">oard may appoint independent members or advisers to the Remuneration Committee who are not members of the </w:t>
      </w:r>
      <w:r w:rsidR="00FC4209">
        <w:rPr>
          <w:rFonts w:ascii="Arial" w:hAnsi="Arial" w:cs="Arial"/>
          <w:sz w:val="24"/>
          <w:szCs w:val="24"/>
        </w:rPr>
        <w:t>b</w:t>
      </w:r>
      <w:r w:rsidRPr="007A38FC">
        <w:rPr>
          <w:rFonts w:ascii="Arial" w:hAnsi="Arial" w:cs="Arial"/>
          <w:sz w:val="24"/>
          <w:szCs w:val="24"/>
        </w:rPr>
        <w:t>oard.</w:t>
      </w:r>
    </w:p>
    <w:p w14:paraId="74A71532" w14:textId="6AD06060" w:rsidR="00A41EEA" w:rsidRPr="00695D3A" w:rsidRDefault="00A41EEA" w:rsidP="00695D3A">
      <w:pPr>
        <w:numPr>
          <w:ilvl w:val="2"/>
          <w:numId w:val="14"/>
        </w:numPr>
        <w:spacing w:before="240" w:after="240" w:line="360" w:lineRule="atLeast"/>
        <w:ind w:left="426" w:hanging="710"/>
        <w:jc w:val="both"/>
        <w:outlineLvl w:val="2"/>
        <w:rPr>
          <w:rFonts w:ascii="Arial" w:hAnsi="Arial" w:cs="Arial"/>
          <w:sz w:val="24"/>
          <w:szCs w:val="24"/>
        </w:rPr>
      </w:pPr>
      <w:r w:rsidRPr="007A38FC">
        <w:rPr>
          <w:rFonts w:ascii="Arial" w:hAnsi="Arial" w:cs="Arial"/>
          <w:sz w:val="24"/>
          <w:szCs w:val="24"/>
        </w:rPr>
        <w:t xml:space="preserve">The main purpose of the Remuneration Committee is to exercise the functions of the ICB regarding remuneration included in paragraphs 18 to 20 of Schedule 1B to the 2006 Act. The terms of reference agreed by the </w:t>
      </w:r>
      <w:r w:rsidR="00FC4209">
        <w:rPr>
          <w:rFonts w:ascii="Arial" w:hAnsi="Arial" w:cs="Arial"/>
          <w:sz w:val="24"/>
          <w:szCs w:val="24"/>
        </w:rPr>
        <w:t>b</w:t>
      </w:r>
      <w:r w:rsidRPr="007A38FC">
        <w:rPr>
          <w:rFonts w:ascii="Arial" w:hAnsi="Arial" w:cs="Arial"/>
          <w:sz w:val="24"/>
          <w:szCs w:val="24"/>
        </w:rPr>
        <w:t xml:space="preserve">oard are published </w:t>
      </w:r>
      <w:r w:rsidR="00B348AA">
        <w:rPr>
          <w:rFonts w:ascii="Arial" w:hAnsi="Arial" w:cs="Arial"/>
          <w:sz w:val="24"/>
          <w:szCs w:val="24"/>
        </w:rPr>
        <w:t xml:space="preserve">at: </w:t>
      </w:r>
      <w:hyperlink r:id="rId20" w:history="1">
        <w:r w:rsidR="00695D3A" w:rsidRPr="00695D3A">
          <w:rPr>
            <w:rFonts w:ascii="Arial" w:hAnsi="Arial" w:cs="Arial"/>
            <w:color w:val="0000FF"/>
            <w:sz w:val="24"/>
            <w:szCs w:val="24"/>
            <w:u w:val="single"/>
          </w:rPr>
          <w:t>Governance - Humber and North Yorkshire Integrated Care Board (ICB)</w:t>
        </w:r>
      </w:hyperlink>
    </w:p>
    <w:p w14:paraId="48E50E95" w14:textId="5D6749E4" w:rsidR="00A41EEA" w:rsidRPr="007A38FC" w:rsidRDefault="4328DDE5" w:rsidP="00695D3A">
      <w:pPr>
        <w:pStyle w:val="ListParagraph"/>
        <w:numPr>
          <w:ilvl w:val="2"/>
          <w:numId w:val="14"/>
        </w:numPr>
        <w:spacing w:before="240" w:after="120" w:line="360" w:lineRule="atLeast"/>
        <w:ind w:left="425" w:hanging="709"/>
        <w:jc w:val="both"/>
        <w:outlineLvl w:val="2"/>
        <w:rPr>
          <w:rFonts w:ascii="Arial" w:hAnsi="Arial" w:cs="Arial"/>
          <w:sz w:val="24"/>
          <w:szCs w:val="24"/>
        </w:rPr>
      </w:pPr>
      <w:r w:rsidRPr="101F3EA4">
        <w:rPr>
          <w:rFonts w:ascii="Arial" w:hAnsi="Arial" w:cs="Arial"/>
          <w:sz w:val="24"/>
          <w:szCs w:val="24"/>
        </w:rPr>
        <w:t>The duties of the Remuneration Committee include</w:t>
      </w:r>
      <w:r w:rsidR="440DBA9D" w:rsidRPr="101F3EA4">
        <w:rPr>
          <w:rFonts w:ascii="Arial" w:hAnsi="Arial" w:cs="Arial"/>
          <w:sz w:val="24"/>
          <w:szCs w:val="24"/>
        </w:rPr>
        <w:t>:</w:t>
      </w:r>
    </w:p>
    <w:p w14:paraId="1B15C114" w14:textId="4F4B216B" w:rsidR="008B36FA" w:rsidRPr="008B36FA" w:rsidRDefault="008B36FA" w:rsidP="00695D3A">
      <w:pPr>
        <w:pStyle w:val="ListParagraph"/>
        <w:numPr>
          <w:ilvl w:val="3"/>
          <w:numId w:val="14"/>
        </w:numPr>
        <w:spacing w:before="120" w:after="240" w:line="360" w:lineRule="atLeast"/>
        <w:ind w:left="851" w:hanging="425"/>
        <w:jc w:val="both"/>
        <w:outlineLvl w:val="2"/>
        <w:rPr>
          <w:rFonts w:ascii="Arial" w:hAnsi="Arial" w:cs="Arial"/>
          <w:sz w:val="24"/>
          <w:szCs w:val="24"/>
        </w:rPr>
      </w:pPr>
      <w:r w:rsidRPr="008B36FA">
        <w:rPr>
          <w:rFonts w:ascii="Arial" w:hAnsi="Arial" w:cs="Arial"/>
          <w:sz w:val="24"/>
          <w:szCs w:val="24"/>
        </w:rPr>
        <w:t xml:space="preserve">Setting the ICB pay policy (or equivalent) and standard terms and </w:t>
      </w:r>
      <w:r w:rsidR="00AE7242" w:rsidRPr="008B36FA">
        <w:rPr>
          <w:rFonts w:ascii="Arial" w:hAnsi="Arial" w:cs="Arial"/>
          <w:sz w:val="24"/>
          <w:szCs w:val="24"/>
        </w:rPr>
        <w:t>conditions.</w:t>
      </w:r>
    </w:p>
    <w:p w14:paraId="2C9CDC8E" w14:textId="2F3BB5F8" w:rsidR="008B36FA" w:rsidRPr="008B36FA" w:rsidRDefault="008B36FA" w:rsidP="00695D3A">
      <w:pPr>
        <w:pStyle w:val="ListParagraph"/>
        <w:numPr>
          <w:ilvl w:val="3"/>
          <w:numId w:val="14"/>
        </w:numPr>
        <w:spacing w:before="120" w:after="240" w:line="360" w:lineRule="atLeast"/>
        <w:ind w:left="851" w:hanging="425"/>
        <w:jc w:val="both"/>
        <w:outlineLvl w:val="2"/>
        <w:rPr>
          <w:rFonts w:ascii="Arial" w:hAnsi="Arial" w:cs="Arial"/>
          <w:sz w:val="24"/>
          <w:szCs w:val="24"/>
        </w:rPr>
      </w:pPr>
      <w:proofErr w:type="gramStart"/>
      <w:r w:rsidRPr="008B36FA">
        <w:rPr>
          <w:rFonts w:ascii="Arial" w:hAnsi="Arial" w:cs="Arial"/>
          <w:sz w:val="24"/>
          <w:szCs w:val="24"/>
        </w:rPr>
        <w:t>Making arrangements</w:t>
      </w:r>
      <w:proofErr w:type="gramEnd"/>
      <w:r w:rsidRPr="008B36FA">
        <w:rPr>
          <w:rFonts w:ascii="Arial" w:hAnsi="Arial" w:cs="Arial"/>
          <w:sz w:val="24"/>
          <w:szCs w:val="24"/>
        </w:rPr>
        <w:t xml:space="preserve"> to pay employees such remuneration and allowances as it may </w:t>
      </w:r>
      <w:r w:rsidR="00AE7242" w:rsidRPr="008B36FA">
        <w:rPr>
          <w:rFonts w:ascii="Arial" w:hAnsi="Arial" w:cs="Arial"/>
          <w:sz w:val="24"/>
          <w:szCs w:val="24"/>
        </w:rPr>
        <w:t>determine.</w:t>
      </w:r>
    </w:p>
    <w:p w14:paraId="18C60795" w14:textId="0E26AC68" w:rsidR="008B36FA" w:rsidRPr="008B36FA" w:rsidRDefault="008B36FA" w:rsidP="00695D3A">
      <w:pPr>
        <w:pStyle w:val="ListParagraph"/>
        <w:numPr>
          <w:ilvl w:val="3"/>
          <w:numId w:val="14"/>
        </w:numPr>
        <w:spacing w:before="120" w:after="240" w:line="360" w:lineRule="atLeast"/>
        <w:ind w:left="851" w:hanging="425"/>
        <w:jc w:val="both"/>
        <w:outlineLvl w:val="2"/>
        <w:rPr>
          <w:rFonts w:ascii="Arial" w:hAnsi="Arial" w:cs="Arial"/>
          <w:sz w:val="24"/>
          <w:szCs w:val="24"/>
        </w:rPr>
      </w:pPr>
      <w:r w:rsidRPr="008B36FA">
        <w:rPr>
          <w:rFonts w:ascii="Arial" w:hAnsi="Arial" w:cs="Arial"/>
          <w:sz w:val="24"/>
          <w:szCs w:val="24"/>
        </w:rPr>
        <w:t xml:space="preserve">Set remuneration and allowances for members of the </w:t>
      </w:r>
      <w:r w:rsidR="00AE7242" w:rsidRPr="008B36FA">
        <w:rPr>
          <w:rFonts w:ascii="Arial" w:hAnsi="Arial" w:cs="Arial"/>
          <w:sz w:val="24"/>
          <w:szCs w:val="24"/>
        </w:rPr>
        <w:t>board.</w:t>
      </w:r>
      <w:r w:rsidRPr="008B36FA">
        <w:rPr>
          <w:rFonts w:ascii="Arial" w:hAnsi="Arial" w:cs="Arial"/>
          <w:sz w:val="24"/>
          <w:szCs w:val="24"/>
        </w:rPr>
        <w:t xml:space="preserve"> </w:t>
      </w:r>
    </w:p>
    <w:p w14:paraId="001DAA5C" w14:textId="10B2D12A" w:rsidR="008B36FA" w:rsidRPr="008B36FA" w:rsidRDefault="008B36FA" w:rsidP="00695D3A">
      <w:pPr>
        <w:pStyle w:val="ListParagraph"/>
        <w:numPr>
          <w:ilvl w:val="3"/>
          <w:numId w:val="14"/>
        </w:numPr>
        <w:spacing w:before="120" w:after="240" w:line="360" w:lineRule="atLeast"/>
        <w:ind w:left="851" w:hanging="425"/>
        <w:jc w:val="both"/>
        <w:outlineLvl w:val="2"/>
        <w:rPr>
          <w:rFonts w:ascii="Arial" w:hAnsi="Arial" w:cs="Arial"/>
          <w:sz w:val="24"/>
          <w:szCs w:val="24"/>
        </w:rPr>
      </w:pPr>
      <w:r w:rsidRPr="008B36FA">
        <w:rPr>
          <w:rFonts w:ascii="Arial" w:hAnsi="Arial" w:cs="Arial"/>
          <w:sz w:val="24"/>
          <w:szCs w:val="24"/>
        </w:rPr>
        <w:t xml:space="preserve">Set any allowances for members of committees or sub-committees of the ICB who </w:t>
      </w:r>
      <w:proofErr w:type="gramStart"/>
      <w:r w:rsidRPr="008B36FA">
        <w:rPr>
          <w:rFonts w:ascii="Arial" w:hAnsi="Arial" w:cs="Arial"/>
          <w:sz w:val="24"/>
          <w:szCs w:val="24"/>
        </w:rPr>
        <w:t xml:space="preserve">are not members of the </w:t>
      </w:r>
      <w:r w:rsidR="00655F56" w:rsidRPr="008B36FA">
        <w:rPr>
          <w:rFonts w:ascii="Arial" w:hAnsi="Arial" w:cs="Arial"/>
          <w:sz w:val="24"/>
          <w:szCs w:val="24"/>
        </w:rPr>
        <w:t>board</w:t>
      </w:r>
      <w:proofErr w:type="gramEnd"/>
      <w:r w:rsidR="00655F56" w:rsidRPr="008B36FA">
        <w:rPr>
          <w:rFonts w:ascii="Arial" w:hAnsi="Arial" w:cs="Arial"/>
          <w:sz w:val="24"/>
          <w:szCs w:val="24"/>
        </w:rPr>
        <w:t>.</w:t>
      </w:r>
    </w:p>
    <w:p w14:paraId="011A0D3F" w14:textId="0D1D4CFD" w:rsidR="008B36FA" w:rsidRPr="008B36FA" w:rsidRDefault="008B36FA" w:rsidP="00695D3A">
      <w:pPr>
        <w:pStyle w:val="ListParagraph"/>
        <w:numPr>
          <w:ilvl w:val="3"/>
          <w:numId w:val="14"/>
        </w:numPr>
        <w:spacing w:before="120" w:after="240" w:line="360" w:lineRule="atLeast"/>
        <w:ind w:left="851" w:hanging="425"/>
        <w:contextualSpacing w:val="0"/>
        <w:jc w:val="both"/>
        <w:outlineLvl w:val="2"/>
        <w:rPr>
          <w:rFonts w:ascii="Arial" w:hAnsi="Arial" w:cs="Arial"/>
          <w:sz w:val="24"/>
          <w:szCs w:val="24"/>
        </w:rPr>
      </w:pPr>
      <w:r w:rsidRPr="008B36FA">
        <w:rPr>
          <w:rFonts w:ascii="Arial" w:hAnsi="Arial" w:cs="Arial"/>
          <w:sz w:val="24"/>
          <w:szCs w:val="24"/>
        </w:rPr>
        <w:t>Any other relevant duties</w:t>
      </w:r>
    </w:p>
    <w:p w14:paraId="112284E9" w14:textId="77777777" w:rsidR="00A41EEA" w:rsidRPr="007A38FC" w:rsidRDefault="00A41EEA" w:rsidP="00695D3A">
      <w:pPr>
        <w:pStyle w:val="ListParagraph"/>
        <w:numPr>
          <w:ilvl w:val="2"/>
          <w:numId w:val="14"/>
        </w:numPr>
        <w:spacing w:before="240" w:after="240" w:line="360" w:lineRule="atLeast"/>
        <w:ind w:left="426" w:hanging="710"/>
        <w:contextualSpacing w:val="0"/>
        <w:jc w:val="both"/>
        <w:outlineLvl w:val="2"/>
        <w:rPr>
          <w:rFonts w:ascii="Arial" w:hAnsi="Arial" w:cs="Arial"/>
          <w:sz w:val="24"/>
          <w:szCs w:val="24"/>
        </w:rPr>
      </w:pPr>
      <w:r w:rsidRPr="007A38FC">
        <w:rPr>
          <w:rFonts w:ascii="Arial" w:hAnsi="Arial" w:cs="Arial"/>
          <w:sz w:val="24"/>
          <w:szCs w:val="24"/>
        </w:rPr>
        <w:t xml:space="preserve">The ICB may </w:t>
      </w:r>
      <w:proofErr w:type="gramStart"/>
      <w:r w:rsidRPr="007A38FC">
        <w:rPr>
          <w:rFonts w:ascii="Arial" w:hAnsi="Arial" w:cs="Arial"/>
          <w:sz w:val="24"/>
          <w:szCs w:val="24"/>
        </w:rPr>
        <w:t>make arrangements</w:t>
      </w:r>
      <w:proofErr w:type="gramEnd"/>
      <w:r w:rsidRPr="007A38FC">
        <w:rPr>
          <w:rFonts w:ascii="Arial" w:hAnsi="Arial" w:cs="Arial"/>
          <w:sz w:val="24"/>
          <w:szCs w:val="24"/>
        </w:rPr>
        <w:t xml:space="preserve"> for a person to be seconded to serve as a member of the ICB’s staff.</w:t>
      </w:r>
    </w:p>
    <w:p w14:paraId="74519A0F" w14:textId="22F0FFF7" w:rsidR="00A41EEA" w:rsidRPr="000F0DC1" w:rsidRDefault="00A41EEA" w:rsidP="003C6C6F">
      <w:pPr>
        <w:jc w:val="both"/>
        <w:rPr>
          <w:rFonts w:ascii="Arial" w:hAnsi="Arial" w:cs="Arial"/>
          <w:b/>
          <w:color w:val="44546A" w:themeColor="text2"/>
          <w:kern w:val="32"/>
          <w:sz w:val="32"/>
          <w:szCs w:val="32"/>
        </w:rPr>
      </w:pPr>
      <w:r w:rsidRPr="000F0DC1">
        <w:rPr>
          <w:rFonts w:ascii="Arial" w:hAnsi="Arial" w:cs="Arial"/>
        </w:rPr>
        <w:br w:type="page"/>
      </w:r>
    </w:p>
    <w:p w14:paraId="79903339" w14:textId="77777777" w:rsidR="00A41EEA" w:rsidRPr="00957D2F" w:rsidRDefault="00A41EEA" w:rsidP="00695D3A">
      <w:pPr>
        <w:pStyle w:val="Heading1"/>
        <w:numPr>
          <w:ilvl w:val="0"/>
          <w:numId w:val="14"/>
        </w:numPr>
        <w:spacing w:after="480"/>
        <w:ind w:left="425" w:hanging="709"/>
        <w:rPr>
          <w:rFonts w:ascii="Arial" w:hAnsi="Arial" w:cs="Arial"/>
          <w:b/>
          <w:bCs/>
          <w:color w:val="005EB8"/>
          <w:sz w:val="36"/>
          <w:szCs w:val="36"/>
        </w:rPr>
      </w:pPr>
      <w:bookmarkStart w:id="156" w:name="_Toc101209538"/>
      <w:bookmarkStart w:id="157" w:name="_Toc198818351"/>
      <w:r w:rsidRPr="00957D2F">
        <w:rPr>
          <w:rFonts w:ascii="Arial" w:hAnsi="Arial" w:cs="Arial"/>
          <w:b/>
          <w:bCs/>
          <w:color w:val="005EB8"/>
          <w:sz w:val="36"/>
          <w:szCs w:val="36"/>
        </w:rPr>
        <w:lastRenderedPageBreak/>
        <w:t>Arrangements for Public Involvement</w:t>
      </w:r>
      <w:bookmarkEnd w:id="156"/>
      <w:bookmarkEnd w:id="157"/>
      <w:r w:rsidRPr="00957D2F">
        <w:rPr>
          <w:rFonts w:ascii="Arial" w:hAnsi="Arial" w:cs="Arial"/>
          <w:b/>
          <w:bCs/>
          <w:color w:val="005EB8"/>
          <w:sz w:val="36"/>
          <w:szCs w:val="36"/>
        </w:rPr>
        <w:t xml:space="preserve"> </w:t>
      </w:r>
    </w:p>
    <w:p w14:paraId="2C0A02A0" w14:textId="32B61938" w:rsidR="00A41EEA" w:rsidRPr="007A38FC" w:rsidRDefault="00A41EEA" w:rsidP="00695D3A">
      <w:pPr>
        <w:pStyle w:val="ListParagraph"/>
        <w:numPr>
          <w:ilvl w:val="2"/>
          <w:numId w:val="14"/>
        </w:numPr>
        <w:spacing w:before="240" w:after="120" w:line="360" w:lineRule="atLeast"/>
        <w:ind w:left="425" w:hanging="709"/>
        <w:contextualSpacing w:val="0"/>
        <w:jc w:val="both"/>
        <w:outlineLvl w:val="2"/>
        <w:rPr>
          <w:rFonts w:ascii="Arial" w:eastAsia="Calibri" w:hAnsi="Arial" w:cs="Arial"/>
          <w:b/>
          <w:bCs/>
          <w:iCs/>
          <w:sz w:val="24"/>
          <w:szCs w:val="24"/>
        </w:rPr>
      </w:pPr>
      <w:r w:rsidRPr="007A38FC">
        <w:rPr>
          <w:rFonts w:ascii="Arial" w:eastAsia="Calibri" w:hAnsi="Arial" w:cs="Arial"/>
          <w:sz w:val="24"/>
          <w:szCs w:val="24"/>
        </w:rPr>
        <w:t>In line with section 14Z4</w:t>
      </w:r>
      <w:r w:rsidR="002E206C">
        <w:rPr>
          <w:rFonts w:ascii="Arial" w:eastAsia="Calibri" w:hAnsi="Arial" w:cs="Arial"/>
          <w:sz w:val="24"/>
          <w:szCs w:val="24"/>
        </w:rPr>
        <w:t>5</w:t>
      </w:r>
      <w:r w:rsidRPr="007A38FC">
        <w:rPr>
          <w:rFonts w:ascii="Arial" w:eastAsia="Calibri" w:hAnsi="Arial" w:cs="Arial"/>
          <w:sz w:val="24"/>
          <w:szCs w:val="24"/>
        </w:rPr>
        <w:t>(2) of the 2006 Act</w:t>
      </w:r>
      <w:r w:rsidR="009D01AF">
        <w:rPr>
          <w:rFonts w:ascii="Arial" w:eastAsia="Calibri" w:hAnsi="Arial" w:cs="Arial"/>
          <w:sz w:val="24"/>
          <w:szCs w:val="24"/>
        </w:rPr>
        <w:t xml:space="preserve">, </w:t>
      </w:r>
      <w:r w:rsidRPr="007A38FC">
        <w:rPr>
          <w:rFonts w:ascii="Arial" w:eastAsia="Calibri" w:hAnsi="Arial" w:cs="Arial"/>
          <w:sz w:val="24"/>
          <w:szCs w:val="24"/>
        </w:rPr>
        <w:t xml:space="preserve">the ICB has </w:t>
      </w:r>
      <w:proofErr w:type="gramStart"/>
      <w:r w:rsidRPr="007A38FC">
        <w:rPr>
          <w:rFonts w:ascii="Arial" w:eastAsia="Calibri" w:hAnsi="Arial" w:cs="Arial"/>
          <w:sz w:val="24"/>
          <w:szCs w:val="24"/>
        </w:rPr>
        <w:t>made arrangements</w:t>
      </w:r>
      <w:proofErr w:type="gramEnd"/>
      <w:r w:rsidRPr="007A38FC">
        <w:rPr>
          <w:rFonts w:ascii="Arial" w:eastAsia="Calibri" w:hAnsi="Arial" w:cs="Arial"/>
          <w:sz w:val="24"/>
          <w:szCs w:val="24"/>
        </w:rPr>
        <w:t xml:space="preserve"> </w:t>
      </w:r>
      <w:r w:rsidRPr="007A38FC">
        <w:rPr>
          <w:rFonts w:ascii="Arial" w:hAnsi="Arial" w:cs="Arial"/>
          <w:sz w:val="24"/>
          <w:szCs w:val="24"/>
        </w:rPr>
        <w:t xml:space="preserve">to secure that individuals to whom services </w:t>
      </w:r>
      <w:r w:rsidR="009D01AF">
        <w:rPr>
          <w:rFonts w:ascii="Arial" w:hAnsi="Arial" w:cs="Arial"/>
          <w:sz w:val="24"/>
          <w:szCs w:val="24"/>
        </w:rPr>
        <w:t>that</w:t>
      </w:r>
      <w:r w:rsidRPr="007A38FC">
        <w:rPr>
          <w:rFonts w:ascii="Arial" w:hAnsi="Arial" w:cs="Arial"/>
          <w:sz w:val="24"/>
          <w:szCs w:val="24"/>
        </w:rPr>
        <w:t xml:space="preserve"> are, or are to be, provided pursuant to arrangements made by the ICB in the exercise of its functions, and their </w:t>
      </w:r>
      <w:proofErr w:type="spellStart"/>
      <w:r w:rsidRPr="007A38FC">
        <w:rPr>
          <w:rFonts w:ascii="Arial" w:hAnsi="Arial" w:cs="Arial"/>
          <w:sz w:val="24"/>
          <w:szCs w:val="24"/>
        </w:rPr>
        <w:t>carers</w:t>
      </w:r>
      <w:proofErr w:type="spellEnd"/>
      <w:r w:rsidRPr="007A38FC">
        <w:rPr>
          <w:rFonts w:ascii="Arial" w:hAnsi="Arial" w:cs="Arial"/>
          <w:sz w:val="24"/>
          <w:szCs w:val="24"/>
        </w:rPr>
        <w:t xml:space="preserve"> and representatives, are involved (whether by being consulted or provided with information or in other ways) in:</w:t>
      </w:r>
      <w:r w:rsidRPr="007A38FC">
        <w:rPr>
          <w:rFonts w:ascii="Arial" w:eastAsia="Calibri" w:hAnsi="Arial" w:cs="Arial"/>
          <w:sz w:val="24"/>
          <w:szCs w:val="24"/>
        </w:rPr>
        <w:t xml:space="preserve"> </w:t>
      </w:r>
    </w:p>
    <w:p w14:paraId="171383C7" w14:textId="68148C41" w:rsidR="00A41EEA" w:rsidRPr="007A38FC" w:rsidRDefault="00A41EEA" w:rsidP="00695D3A">
      <w:pPr>
        <w:numPr>
          <w:ilvl w:val="3"/>
          <w:numId w:val="14"/>
        </w:numPr>
        <w:spacing w:after="50" w:line="360" w:lineRule="atLeast"/>
        <w:ind w:left="782" w:right="11" w:hanging="357"/>
        <w:jc w:val="both"/>
        <w:rPr>
          <w:rFonts w:ascii="Arial" w:hAnsi="Arial" w:cs="Arial"/>
          <w:sz w:val="24"/>
          <w:szCs w:val="24"/>
        </w:rPr>
      </w:pPr>
      <w:r w:rsidRPr="007A38FC">
        <w:rPr>
          <w:rFonts w:ascii="Arial" w:hAnsi="Arial" w:cs="Arial"/>
          <w:sz w:val="24"/>
          <w:szCs w:val="24"/>
        </w:rPr>
        <w:t>the planning of the commissioning arrangements by the I</w:t>
      </w:r>
      <w:r w:rsidR="0053143A">
        <w:rPr>
          <w:rFonts w:ascii="Arial" w:hAnsi="Arial" w:cs="Arial"/>
          <w:sz w:val="24"/>
          <w:szCs w:val="24"/>
        </w:rPr>
        <w:t>CB</w:t>
      </w:r>
    </w:p>
    <w:p w14:paraId="62B31FFD" w14:textId="44BBBC30" w:rsidR="00A41EEA" w:rsidRPr="007A38FC" w:rsidRDefault="00A41EEA" w:rsidP="00695D3A">
      <w:pPr>
        <w:numPr>
          <w:ilvl w:val="3"/>
          <w:numId w:val="14"/>
        </w:numPr>
        <w:spacing w:after="50" w:line="360" w:lineRule="atLeast"/>
        <w:ind w:left="782" w:right="11" w:hanging="357"/>
        <w:jc w:val="both"/>
        <w:rPr>
          <w:rFonts w:ascii="Arial" w:hAnsi="Arial" w:cs="Arial"/>
          <w:sz w:val="24"/>
          <w:szCs w:val="24"/>
        </w:rPr>
      </w:pPr>
      <w:r w:rsidRPr="007A38FC">
        <w:rPr>
          <w:rFonts w:ascii="Arial" w:hAnsi="Arial" w:cs="Arial"/>
          <w:sz w:val="24"/>
          <w:szCs w:val="24"/>
        </w:rPr>
        <w:t>the development and consideration of proposals by the ICB</w:t>
      </w:r>
      <w:r w:rsidR="0053143A">
        <w:rPr>
          <w:rFonts w:ascii="Arial" w:hAnsi="Arial" w:cs="Arial"/>
          <w:sz w:val="24"/>
          <w:szCs w:val="24"/>
        </w:rPr>
        <w:t xml:space="preserve"> </w:t>
      </w:r>
      <w:r w:rsidRPr="007A38FC">
        <w:rPr>
          <w:rFonts w:ascii="Arial" w:hAnsi="Arial" w:cs="Arial"/>
          <w:sz w:val="24"/>
          <w:szCs w:val="24"/>
        </w:rPr>
        <w:t>for changes in the commissioning arrangements where the implementation of the proposals would have an impact on the manner in which the services are delivered to the individuals (at the point when the service is received by them), or the range of health services available to them</w:t>
      </w:r>
    </w:p>
    <w:p w14:paraId="0CDF1DAE" w14:textId="77777777" w:rsidR="00A41EEA" w:rsidRPr="007A38FC" w:rsidRDefault="00A41EEA" w:rsidP="00695D3A">
      <w:pPr>
        <w:numPr>
          <w:ilvl w:val="3"/>
          <w:numId w:val="14"/>
        </w:numPr>
        <w:spacing w:after="120" w:line="360" w:lineRule="atLeast"/>
        <w:ind w:left="782" w:right="11" w:hanging="357"/>
        <w:jc w:val="both"/>
        <w:rPr>
          <w:rFonts w:ascii="Arial" w:hAnsi="Arial" w:cs="Arial"/>
          <w:sz w:val="24"/>
          <w:szCs w:val="24"/>
        </w:rPr>
      </w:pPr>
      <w:r w:rsidRPr="007A38FC">
        <w:rPr>
          <w:rFonts w:ascii="Arial" w:hAnsi="Arial" w:cs="Arial"/>
          <w:sz w:val="24"/>
          <w:szCs w:val="24"/>
        </w:rPr>
        <w:t>decisions of the ICB affecting the operation of the commissioning arrangements where the implementation of the decisions would (if made) have such an impact.</w:t>
      </w:r>
    </w:p>
    <w:p w14:paraId="66825DD9" w14:textId="7E3B5057" w:rsidR="00A41EEA" w:rsidRPr="007A38FC" w:rsidRDefault="00A41EEA" w:rsidP="00695D3A">
      <w:pPr>
        <w:pStyle w:val="ListParagraph"/>
        <w:numPr>
          <w:ilvl w:val="2"/>
          <w:numId w:val="14"/>
        </w:numPr>
        <w:spacing w:before="240" w:after="120" w:line="360" w:lineRule="atLeast"/>
        <w:ind w:left="425" w:hanging="709"/>
        <w:contextualSpacing w:val="0"/>
        <w:jc w:val="both"/>
        <w:outlineLvl w:val="2"/>
        <w:rPr>
          <w:rFonts w:ascii="Arial" w:hAnsi="Arial" w:cs="Arial"/>
          <w:color w:val="7030A0"/>
          <w:sz w:val="24"/>
          <w:szCs w:val="24"/>
        </w:rPr>
      </w:pPr>
      <w:r w:rsidRPr="007A38FC">
        <w:rPr>
          <w:rFonts w:ascii="Arial" w:hAnsi="Arial" w:cs="Arial"/>
          <w:sz w:val="24"/>
          <w:szCs w:val="24"/>
        </w:rPr>
        <w:t>In line with section 14Z5</w:t>
      </w:r>
      <w:r w:rsidR="00C141F3">
        <w:rPr>
          <w:rFonts w:ascii="Arial" w:hAnsi="Arial" w:cs="Arial"/>
          <w:sz w:val="24"/>
          <w:szCs w:val="24"/>
        </w:rPr>
        <w:t>4</w:t>
      </w:r>
      <w:r w:rsidRPr="007A38FC">
        <w:rPr>
          <w:rFonts w:ascii="Arial" w:hAnsi="Arial" w:cs="Arial"/>
          <w:sz w:val="24"/>
          <w:szCs w:val="24"/>
        </w:rPr>
        <w:t xml:space="preserve"> of the 2006 Act</w:t>
      </w:r>
      <w:r w:rsidR="003A77A4">
        <w:rPr>
          <w:rFonts w:ascii="Arial" w:hAnsi="Arial" w:cs="Arial"/>
          <w:sz w:val="24"/>
          <w:szCs w:val="24"/>
        </w:rPr>
        <w:t>,</w:t>
      </w:r>
      <w:r w:rsidRPr="007A38FC">
        <w:rPr>
          <w:rFonts w:ascii="Arial" w:hAnsi="Arial" w:cs="Arial"/>
          <w:sz w:val="24"/>
          <w:szCs w:val="24"/>
        </w:rPr>
        <w:t xml:space="preserve"> the ICB has made the following arrangements to consult its population on its system plan:</w:t>
      </w:r>
    </w:p>
    <w:p w14:paraId="0CEF538C" w14:textId="543963CB" w:rsidR="00C37572" w:rsidRPr="00C37572" w:rsidRDefault="00C37572" w:rsidP="00695D3A">
      <w:pPr>
        <w:pStyle w:val="ListParagraph"/>
        <w:numPr>
          <w:ilvl w:val="3"/>
          <w:numId w:val="14"/>
        </w:numPr>
        <w:spacing w:before="120" w:after="240" w:line="360" w:lineRule="atLeast"/>
        <w:ind w:left="782" w:hanging="357"/>
        <w:contextualSpacing w:val="0"/>
        <w:jc w:val="both"/>
        <w:outlineLvl w:val="2"/>
        <w:rPr>
          <w:rFonts w:ascii="Arial" w:eastAsia="Calibri" w:hAnsi="Arial" w:cs="Arial"/>
          <w:sz w:val="24"/>
          <w:szCs w:val="24"/>
        </w:rPr>
      </w:pPr>
      <w:r w:rsidRPr="00C37572">
        <w:rPr>
          <w:rFonts w:ascii="Arial" w:eastAsia="Calibri" w:hAnsi="Arial" w:cs="Arial"/>
          <w:sz w:val="24"/>
          <w:szCs w:val="24"/>
        </w:rPr>
        <w:t>Publishing its engagement strategy.</w:t>
      </w:r>
    </w:p>
    <w:p w14:paraId="0261805D" w14:textId="2A6BD00B" w:rsidR="00A41EEA" w:rsidRPr="007A38FC" w:rsidRDefault="4328DDE5" w:rsidP="00695D3A">
      <w:pPr>
        <w:pStyle w:val="ListParagraph"/>
        <w:numPr>
          <w:ilvl w:val="2"/>
          <w:numId w:val="14"/>
        </w:numPr>
        <w:spacing w:before="240" w:after="240" w:line="360" w:lineRule="atLeast"/>
        <w:ind w:left="426" w:hanging="710"/>
        <w:jc w:val="both"/>
        <w:outlineLvl w:val="2"/>
        <w:rPr>
          <w:rFonts w:ascii="Arial" w:hAnsi="Arial" w:cs="Arial"/>
          <w:color w:val="7030A0"/>
          <w:sz w:val="24"/>
          <w:szCs w:val="24"/>
        </w:rPr>
      </w:pPr>
      <w:r w:rsidRPr="101F3EA4">
        <w:rPr>
          <w:rFonts w:ascii="Arial" w:hAnsi="Arial" w:cs="Arial"/>
          <w:sz w:val="24"/>
          <w:szCs w:val="24"/>
        </w:rPr>
        <w:t xml:space="preserve">The ICB has adopted the </w:t>
      </w:r>
      <w:r w:rsidR="7415A03C" w:rsidRPr="101F3EA4">
        <w:rPr>
          <w:rFonts w:ascii="Arial" w:hAnsi="Arial" w:cs="Arial"/>
          <w:sz w:val="24"/>
          <w:szCs w:val="24"/>
        </w:rPr>
        <w:t>10</w:t>
      </w:r>
      <w:r w:rsidRPr="101F3EA4">
        <w:rPr>
          <w:rFonts w:ascii="Arial" w:hAnsi="Arial" w:cs="Arial"/>
          <w:sz w:val="24"/>
          <w:szCs w:val="24"/>
        </w:rPr>
        <w:t xml:space="preserve"> principles set out by NHS England for working with people and communities</w:t>
      </w:r>
      <w:r w:rsidR="7415A03C" w:rsidRPr="101F3EA4">
        <w:rPr>
          <w:rFonts w:ascii="Arial" w:hAnsi="Arial" w:cs="Arial"/>
          <w:sz w:val="24"/>
          <w:szCs w:val="24"/>
        </w:rPr>
        <w:t>:</w:t>
      </w:r>
      <w:bookmarkEnd w:id="130"/>
    </w:p>
    <w:p w14:paraId="43A46043" w14:textId="3F97EF83" w:rsidR="00A41EEA" w:rsidRPr="007A38FC" w:rsidRDefault="003A77A4" w:rsidP="00695D3A">
      <w:pPr>
        <w:numPr>
          <w:ilvl w:val="3"/>
          <w:numId w:val="14"/>
        </w:numPr>
        <w:spacing w:after="50" w:line="360" w:lineRule="atLeast"/>
        <w:ind w:left="782" w:right="11" w:hanging="357"/>
        <w:jc w:val="both"/>
        <w:rPr>
          <w:rFonts w:ascii="Arial" w:hAnsi="Arial" w:cs="Arial"/>
          <w:sz w:val="24"/>
          <w:szCs w:val="24"/>
        </w:rPr>
      </w:pPr>
      <w:r>
        <w:rPr>
          <w:rFonts w:ascii="Arial" w:hAnsi="Arial" w:cs="Arial"/>
          <w:sz w:val="24"/>
          <w:szCs w:val="24"/>
        </w:rPr>
        <w:t>p</w:t>
      </w:r>
      <w:r w:rsidR="00A41EEA" w:rsidRPr="007A38FC">
        <w:rPr>
          <w:rFonts w:ascii="Arial" w:hAnsi="Arial" w:cs="Arial"/>
          <w:sz w:val="24"/>
          <w:szCs w:val="24"/>
        </w:rPr>
        <w:t xml:space="preserve">ut the voices of people and communities at the centre of decision-making and governance, at every level of the </w:t>
      </w:r>
      <w:r w:rsidR="00655F56" w:rsidRPr="007A38FC">
        <w:rPr>
          <w:rFonts w:ascii="Arial" w:hAnsi="Arial" w:cs="Arial"/>
          <w:sz w:val="24"/>
          <w:szCs w:val="24"/>
        </w:rPr>
        <w:t>ICS.</w:t>
      </w:r>
    </w:p>
    <w:p w14:paraId="140DC4A2" w14:textId="25218258" w:rsidR="00A41EEA" w:rsidRPr="007A38FC" w:rsidRDefault="003A77A4" w:rsidP="00695D3A">
      <w:pPr>
        <w:numPr>
          <w:ilvl w:val="3"/>
          <w:numId w:val="14"/>
        </w:numPr>
        <w:spacing w:after="50" w:line="360" w:lineRule="atLeast"/>
        <w:ind w:left="782" w:right="11" w:hanging="357"/>
        <w:jc w:val="both"/>
        <w:rPr>
          <w:rFonts w:ascii="Arial" w:hAnsi="Arial" w:cs="Arial"/>
          <w:sz w:val="24"/>
          <w:szCs w:val="24"/>
        </w:rPr>
      </w:pPr>
      <w:r>
        <w:rPr>
          <w:rFonts w:ascii="Arial" w:hAnsi="Arial" w:cs="Arial"/>
          <w:sz w:val="24"/>
          <w:szCs w:val="24"/>
        </w:rPr>
        <w:t>s</w:t>
      </w:r>
      <w:r w:rsidR="00A41EEA" w:rsidRPr="007A38FC">
        <w:rPr>
          <w:rFonts w:ascii="Arial" w:hAnsi="Arial" w:cs="Arial"/>
          <w:sz w:val="24"/>
          <w:szCs w:val="24"/>
        </w:rPr>
        <w:t>tart engagement early when developing plans</w:t>
      </w:r>
      <w:r w:rsidR="00B706DF">
        <w:rPr>
          <w:rFonts w:ascii="Arial" w:hAnsi="Arial" w:cs="Arial"/>
          <w:sz w:val="24"/>
          <w:szCs w:val="24"/>
        </w:rPr>
        <w:t>,</w:t>
      </w:r>
      <w:r w:rsidR="00A41EEA" w:rsidRPr="007A38FC">
        <w:rPr>
          <w:rFonts w:ascii="Arial" w:hAnsi="Arial" w:cs="Arial"/>
          <w:sz w:val="24"/>
          <w:szCs w:val="24"/>
        </w:rPr>
        <w:t xml:space="preserve"> and feed back to people and communities how it has influenced activities and </w:t>
      </w:r>
      <w:r w:rsidR="00655F56" w:rsidRPr="007A38FC">
        <w:rPr>
          <w:rFonts w:ascii="Arial" w:hAnsi="Arial" w:cs="Arial"/>
          <w:sz w:val="24"/>
          <w:szCs w:val="24"/>
        </w:rPr>
        <w:t>decisions.</w:t>
      </w:r>
    </w:p>
    <w:p w14:paraId="6F3D299B" w14:textId="39C4ED3A" w:rsidR="00A41EEA" w:rsidRPr="007A38FC" w:rsidRDefault="003A77A4" w:rsidP="00695D3A">
      <w:pPr>
        <w:numPr>
          <w:ilvl w:val="3"/>
          <w:numId w:val="14"/>
        </w:numPr>
        <w:spacing w:after="50" w:line="360" w:lineRule="atLeast"/>
        <w:ind w:left="782" w:right="11" w:hanging="357"/>
        <w:jc w:val="both"/>
        <w:rPr>
          <w:rFonts w:ascii="Arial" w:hAnsi="Arial" w:cs="Arial"/>
          <w:sz w:val="24"/>
          <w:szCs w:val="24"/>
        </w:rPr>
      </w:pPr>
      <w:r>
        <w:rPr>
          <w:rFonts w:ascii="Arial" w:hAnsi="Arial" w:cs="Arial"/>
          <w:sz w:val="24"/>
          <w:szCs w:val="24"/>
        </w:rPr>
        <w:t>u</w:t>
      </w:r>
      <w:r w:rsidR="00A41EEA" w:rsidRPr="007A38FC">
        <w:rPr>
          <w:rFonts w:ascii="Arial" w:hAnsi="Arial" w:cs="Arial"/>
          <w:sz w:val="24"/>
          <w:szCs w:val="24"/>
        </w:rPr>
        <w:t xml:space="preserve">nderstand your community’s needs, experience and aspirations for health and care, using engagement to find out if change is having the desired </w:t>
      </w:r>
      <w:r w:rsidR="00AE7242" w:rsidRPr="007A38FC">
        <w:rPr>
          <w:rFonts w:ascii="Arial" w:hAnsi="Arial" w:cs="Arial"/>
          <w:sz w:val="24"/>
          <w:szCs w:val="24"/>
        </w:rPr>
        <w:t>effect.</w:t>
      </w:r>
    </w:p>
    <w:p w14:paraId="18720656" w14:textId="12766B1D" w:rsidR="00A41EEA" w:rsidRPr="007A38FC" w:rsidRDefault="003A77A4" w:rsidP="00695D3A">
      <w:pPr>
        <w:numPr>
          <w:ilvl w:val="3"/>
          <w:numId w:val="14"/>
        </w:numPr>
        <w:spacing w:after="50" w:line="360" w:lineRule="atLeast"/>
        <w:ind w:left="782" w:right="11" w:hanging="357"/>
        <w:jc w:val="both"/>
        <w:rPr>
          <w:rFonts w:ascii="Arial" w:hAnsi="Arial" w:cs="Arial"/>
          <w:sz w:val="24"/>
          <w:szCs w:val="24"/>
        </w:rPr>
      </w:pPr>
      <w:r>
        <w:rPr>
          <w:rFonts w:ascii="Arial" w:hAnsi="Arial" w:cs="Arial"/>
          <w:sz w:val="24"/>
          <w:szCs w:val="24"/>
        </w:rPr>
        <w:t>b</w:t>
      </w:r>
      <w:r w:rsidR="00A41EEA" w:rsidRPr="007A38FC">
        <w:rPr>
          <w:rFonts w:ascii="Arial" w:hAnsi="Arial" w:cs="Arial"/>
          <w:sz w:val="24"/>
          <w:szCs w:val="24"/>
        </w:rPr>
        <w:t xml:space="preserve">uild relationships with excluded groups – especially those affected by </w:t>
      </w:r>
      <w:r w:rsidR="00AE7242" w:rsidRPr="007A38FC">
        <w:rPr>
          <w:rFonts w:ascii="Arial" w:hAnsi="Arial" w:cs="Arial"/>
          <w:sz w:val="24"/>
          <w:szCs w:val="24"/>
        </w:rPr>
        <w:t>inequalities.</w:t>
      </w:r>
    </w:p>
    <w:p w14:paraId="6969E1CA" w14:textId="65C4E7E5" w:rsidR="00A41EEA" w:rsidRPr="007A38FC" w:rsidRDefault="003A77A4" w:rsidP="00695D3A">
      <w:pPr>
        <w:numPr>
          <w:ilvl w:val="3"/>
          <w:numId w:val="14"/>
        </w:numPr>
        <w:spacing w:after="120" w:line="360" w:lineRule="atLeast"/>
        <w:ind w:left="782" w:right="11" w:hanging="357"/>
        <w:jc w:val="both"/>
        <w:rPr>
          <w:rFonts w:ascii="Arial" w:hAnsi="Arial" w:cs="Arial"/>
          <w:sz w:val="24"/>
          <w:szCs w:val="24"/>
        </w:rPr>
      </w:pPr>
      <w:r>
        <w:rPr>
          <w:rFonts w:ascii="Arial" w:hAnsi="Arial" w:cs="Arial"/>
          <w:sz w:val="24"/>
          <w:szCs w:val="24"/>
        </w:rPr>
        <w:t>w</w:t>
      </w:r>
      <w:r w:rsidR="00A41EEA" w:rsidRPr="007A38FC">
        <w:rPr>
          <w:rFonts w:ascii="Arial" w:hAnsi="Arial" w:cs="Arial"/>
          <w:sz w:val="24"/>
          <w:szCs w:val="24"/>
        </w:rPr>
        <w:t xml:space="preserve">ork with Healthwatch and the voluntary, community and social enterprise sector </w:t>
      </w:r>
      <w:r w:rsidR="00252901">
        <w:rPr>
          <w:rFonts w:ascii="Arial" w:hAnsi="Arial" w:cs="Arial"/>
          <w:sz w:val="24"/>
          <w:szCs w:val="24"/>
        </w:rPr>
        <w:t xml:space="preserve">(VCSE) </w:t>
      </w:r>
      <w:r w:rsidR="00A41EEA" w:rsidRPr="007A38FC">
        <w:rPr>
          <w:rFonts w:ascii="Arial" w:hAnsi="Arial" w:cs="Arial"/>
          <w:sz w:val="24"/>
          <w:szCs w:val="24"/>
        </w:rPr>
        <w:t xml:space="preserve">as key </w:t>
      </w:r>
      <w:r w:rsidR="00655F56" w:rsidRPr="007A38FC">
        <w:rPr>
          <w:rFonts w:ascii="Arial" w:hAnsi="Arial" w:cs="Arial"/>
          <w:sz w:val="24"/>
          <w:szCs w:val="24"/>
        </w:rPr>
        <w:t>partners.</w:t>
      </w:r>
    </w:p>
    <w:p w14:paraId="1E07E657" w14:textId="0AE9A8A0" w:rsidR="00A41EEA" w:rsidRPr="007A38FC" w:rsidRDefault="003A77A4" w:rsidP="00695D3A">
      <w:pPr>
        <w:numPr>
          <w:ilvl w:val="3"/>
          <w:numId w:val="14"/>
        </w:numPr>
        <w:spacing w:after="50" w:line="360" w:lineRule="atLeast"/>
        <w:ind w:left="782" w:right="11" w:hanging="357"/>
        <w:jc w:val="both"/>
        <w:rPr>
          <w:rFonts w:ascii="Arial" w:hAnsi="Arial" w:cs="Arial"/>
          <w:sz w:val="24"/>
          <w:szCs w:val="24"/>
        </w:rPr>
      </w:pPr>
      <w:r>
        <w:rPr>
          <w:rFonts w:ascii="Arial" w:hAnsi="Arial" w:cs="Arial"/>
          <w:sz w:val="24"/>
          <w:szCs w:val="24"/>
        </w:rPr>
        <w:t>p</w:t>
      </w:r>
      <w:r w:rsidR="00A41EEA" w:rsidRPr="007A38FC">
        <w:rPr>
          <w:rFonts w:ascii="Arial" w:hAnsi="Arial" w:cs="Arial"/>
          <w:sz w:val="24"/>
          <w:szCs w:val="24"/>
        </w:rPr>
        <w:t xml:space="preserve">rovide clear and accessible public information about vision, </w:t>
      </w:r>
      <w:r w:rsidR="006723A9" w:rsidRPr="007A38FC">
        <w:rPr>
          <w:rFonts w:ascii="Arial" w:hAnsi="Arial" w:cs="Arial"/>
          <w:sz w:val="24"/>
          <w:szCs w:val="24"/>
        </w:rPr>
        <w:t>plans,</w:t>
      </w:r>
      <w:r w:rsidR="00A41EEA" w:rsidRPr="007A38FC">
        <w:rPr>
          <w:rFonts w:ascii="Arial" w:hAnsi="Arial" w:cs="Arial"/>
          <w:sz w:val="24"/>
          <w:szCs w:val="24"/>
        </w:rPr>
        <w:t xml:space="preserve"> and progress to build understanding and </w:t>
      </w:r>
      <w:r w:rsidR="00655F56" w:rsidRPr="007A38FC">
        <w:rPr>
          <w:rFonts w:ascii="Arial" w:hAnsi="Arial" w:cs="Arial"/>
          <w:sz w:val="24"/>
          <w:szCs w:val="24"/>
        </w:rPr>
        <w:t>trust.</w:t>
      </w:r>
    </w:p>
    <w:p w14:paraId="301C56EC" w14:textId="655EE504" w:rsidR="00A41EEA" w:rsidRPr="007A38FC" w:rsidRDefault="003A77A4" w:rsidP="00695D3A">
      <w:pPr>
        <w:numPr>
          <w:ilvl w:val="3"/>
          <w:numId w:val="14"/>
        </w:numPr>
        <w:spacing w:after="50" w:line="360" w:lineRule="atLeast"/>
        <w:ind w:left="782" w:right="11" w:hanging="357"/>
        <w:jc w:val="both"/>
        <w:rPr>
          <w:rFonts w:ascii="Arial" w:hAnsi="Arial" w:cs="Arial"/>
          <w:sz w:val="24"/>
          <w:szCs w:val="24"/>
        </w:rPr>
      </w:pPr>
      <w:r>
        <w:rPr>
          <w:rFonts w:ascii="Arial" w:hAnsi="Arial" w:cs="Arial"/>
          <w:sz w:val="24"/>
          <w:szCs w:val="24"/>
        </w:rPr>
        <w:t>u</w:t>
      </w:r>
      <w:r w:rsidR="00A41EEA" w:rsidRPr="007A38FC">
        <w:rPr>
          <w:rFonts w:ascii="Arial" w:hAnsi="Arial" w:cs="Arial"/>
          <w:sz w:val="24"/>
          <w:szCs w:val="24"/>
        </w:rPr>
        <w:t xml:space="preserve">se community development approaches that empower people and communities, making connections to social </w:t>
      </w:r>
      <w:r w:rsidR="00655F56" w:rsidRPr="007A38FC">
        <w:rPr>
          <w:rFonts w:ascii="Arial" w:hAnsi="Arial" w:cs="Arial"/>
          <w:sz w:val="24"/>
          <w:szCs w:val="24"/>
        </w:rPr>
        <w:t>action.</w:t>
      </w:r>
    </w:p>
    <w:p w14:paraId="4A3F61DE" w14:textId="75A12A8B" w:rsidR="00A41EEA" w:rsidRPr="007A38FC" w:rsidRDefault="003A77A4" w:rsidP="00695D3A">
      <w:pPr>
        <w:numPr>
          <w:ilvl w:val="3"/>
          <w:numId w:val="14"/>
        </w:numPr>
        <w:spacing w:after="50" w:line="360" w:lineRule="atLeast"/>
        <w:ind w:left="782" w:right="11" w:hanging="357"/>
        <w:jc w:val="both"/>
        <w:rPr>
          <w:rFonts w:ascii="Arial" w:hAnsi="Arial" w:cs="Arial"/>
          <w:sz w:val="24"/>
          <w:szCs w:val="24"/>
        </w:rPr>
      </w:pPr>
      <w:r>
        <w:rPr>
          <w:rFonts w:ascii="Arial" w:hAnsi="Arial" w:cs="Arial"/>
          <w:sz w:val="24"/>
          <w:szCs w:val="24"/>
        </w:rPr>
        <w:t>u</w:t>
      </w:r>
      <w:r w:rsidR="00A41EEA" w:rsidRPr="007A38FC">
        <w:rPr>
          <w:rFonts w:ascii="Arial" w:hAnsi="Arial" w:cs="Arial"/>
          <w:sz w:val="24"/>
          <w:szCs w:val="24"/>
        </w:rPr>
        <w:t xml:space="preserve">se co-production, </w:t>
      </w:r>
      <w:r w:rsidR="006723A9" w:rsidRPr="007A38FC">
        <w:rPr>
          <w:rFonts w:ascii="Arial" w:hAnsi="Arial" w:cs="Arial"/>
          <w:sz w:val="24"/>
          <w:szCs w:val="24"/>
        </w:rPr>
        <w:t>insight,</w:t>
      </w:r>
      <w:r w:rsidR="00A41EEA" w:rsidRPr="007A38FC">
        <w:rPr>
          <w:rFonts w:ascii="Arial" w:hAnsi="Arial" w:cs="Arial"/>
          <w:sz w:val="24"/>
          <w:szCs w:val="24"/>
        </w:rPr>
        <w:t xml:space="preserve"> and engagement to achieve accountable health and care </w:t>
      </w:r>
      <w:r w:rsidR="00AE7242" w:rsidRPr="007A38FC">
        <w:rPr>
          <w:rFonts w:ascii="Arial" w:hAnsi="Arial" w:cs="Arial"/>
          <w:sz w:val="24"/>
          <w:szCs w:val="24"/>
        </w:rPr>
        <w:t>services.</w:t>
      </w:r>
    </w:p>
    <w:p w14:paraId="7C9A5C15" w14:textId="2319E197" w:rsidR="00A41EEA" w:rsidRPr="007A38FC" w:rsidRDefault="003A77A4" w:rsidP="00695D3A">
      <w:pPr>
        <w:numPr>
          <w:ilvl w:val="3"/>
          <w:numId w:val="14"/>
        </w:numPr>
        <w:spacing w:after="50" w:line="360" w:lineRule="atLeast"/>
        <w:ind w:left="782" w:right="11" w:hanging="357"/>
        <w:jc w:val="both"/>
        <w:rPr>
          <w:rFonts w:ascii="Arial" w:hAnsi="Arial" w:cs="Arial"/>
          <w:sz w:val="24"/>
          <w:szCs w:val="24"/>
        </w:rPr>
      </w:pPr>
      <w:r>
        <w:rPr>
          <w:rFonts w:ascii="Arial" w:hAnsi="Arial" w:cs="Arial"/>
          <w:sz w:val="24"/>
          <w:szCs w:val="24"/>
        </w:rPr>
        <w:t>c</w:t>
      </w:r>
      <w:r w:rsidR="00A41EEA" w:rsidRPr="007A38FC">
        <w:rPr>
          <w:rFonts w:ascii="Arial" w:hAnsi="Arial" w:cs="Arial"/>
          <w:sz w:val="24"/>
          <w:szCs w:val="24"/>
        </w:rPr>
        <w:t>o-produce and redesign services and tackle system priorities in partnership with people and communities</w:t>
      </w:r>
    </w:p>
    <w:p w14:paraId="3B19EE68" w14:textId="33125D55" w:rsidR="00A41EEA" w:rsidRPr="003A77A4" w:rsidRDefault="7415A03C" w:rsidP="00695D3A">
      <w:pPr>
        <w:numPr>
          <w:ilvl w:val="3"/>
          <w:numId w:val="14"/>
        </w:numPr>
        <w:spacing w:before="240" w:after="120" w:line="360" w:lineRule="atLeast"/>
        <w:ind w:left="782" w:right="11" w:hanging="357"/>
        <w:jc w:val="both"/>
        <w:rPr>
          <w:rFonts w:ascii="Arial" w:hAnsi="Arial" w:cs="Arial"/>
          <w:sz w:val="24"/>
          <w:szCs w:val="24"/>
        </w:rPr>
      </w:pPr>
      <w:r w:rsidRPr="101F3EA4">
        <w:rPr>
          <w:rFonts w:ascii="Arial" w:hAnsi="Arial" w:cs="Arial"/>
          <w:sz w:val="24"/>
          <w:szCs w:val="24"/>
        </w:rPr>
        <w:lastRenderedPageBreak/>
        <w:t>l</w:t>
      </w:r>
      <w:r w:rsidR="4328DDE5" w:rsidRPr="101F3EA4">
        <w:rPr>
          <w:rFonts w:ascii="Arial" w:hAnsi="Arial" w:cs="Arial"/>
          <w:sz w:val="24"/>
          <w:szCs w:val="24"/>
        </w:rPr>
        <w:t>earn from what works and build on the assets of all partners in the ICS – networks, relationships, activity in local places.</w:t>
      </w:r>
    </w:p>
    <w:p w14:paraId="49332B62" w14:textId="77777777" w:rsidR="00A41EEA" w:rsidRPr="007A38FC" w:rsidRDefault="4328DDE5" w:rsidP="00695D3A">
      <w:pPr>
        <w:pStyle w:val="ListParagraph"/>
        <w:numPr>
          <w:ilvl w:val="2"/>
          <w:numId w:val="14"/>
        </w:numPr>
        <w:spacing w:before="240" w:after="240" w:line="360" w:lineRule="atLeast"/>
        <w:ind w:left="426" w:hanging="710"/>
        <w:contextualSpacing w:val="0"/>
        <w:jc w:val="both"/>
        <w:outlineLvl w:val="2"/>
        <w:rPr>
          <w:rFonts w:ascii="Arial" w:hAnsi="Arial" w:cs="Arial"/>
          <w:sz w:val="24"/>
          <w:szCs w:val="24"/>
        </w:rPr>
      </w:pPr>
      <w:r w:rsidRPr="101F3EA4">
        <w:rPr>
          <w:rFonts w:ascii="Arial" w:hAnsi="Arial" w:cs="Arial"/>
          <w:sz w:val="24"/>
          <w:szCs w:val="24"/>
        </w:rPr>
        <w:t>These principles will be used when developing and maintaining arrangements for engaging with people and communities.</w:t>
      </w:r>
    </w:p>
    <w:p w14:paraId="619F2EDB" w14:textId="534B006B" w:rsidR="00A41EEA" w:rsidRPr="007A38FC" w:rsidRDefault="4328DDE5" w:rsidP="00695D3A">
      <w:pPr>
        <w:pStyle w:val="ListParagraph"/>
        <w:numPr>
          <w:ilvl w:val="2"/>
          <w:numId w:val="14"/>
        </w:numPr>
        <w:spacing w:before="240" w:after="120" w:line="360" w:lineRule="atLeast"/>
        <w:ind w:left="425" w:hanging="709"/>
        <w:contextualSpacing w:val="0"/>
        <w:jc w:val="both"/>
        <w:outlineLvl w:val="2"/>
        <w:rPr>
          <w:rFonts w:ascii="Arial" w:hAnsi="Arial" w:cs="Arial"/>
          <w:b/>
          <w:bCs/>
          <w:sz w:val="24"/>
          <w:szCs w:val="24"/>
        </w:rPr>
      </w:pPr>
      <w:r w:rsidRPr="101F3EA4">
        <w:rPr>
          <w:rFonts w:ascii="Arial" w:hAnsi="Arial" w:cs="Arial"/>
          <w:sz w:val="24"/>
          <w:szCs w:val="24"/>
        </w:rPr>
        <w:t>These arrangements include</w:t>
      </w:r>
      <w:r w:rsidR="323FF89B" w:rsidRPr="101F3EA4">
        <w:rPr>
          <w:rFonts w:ascii="Arial" w:hAnsi="Arial" w:cs="Arial"/>
          <w:sz w:val="24"/>
          <w:szCs w:val="24"/>
        </w:rPr>
        <w:t>:</w:t>
      </w:r>
    </w:p>
    <w:p w14:paraId="32D574BB" w14:textId="6C05ADE2" w:rsidR="00A41EEA" w:rsidRDefault="00255EC7" w:rsidP="00695D3A">
      <w:pPr>
        <w:pStyle w:val="ListParagraph"/>
        <w:numPr>
          <w:ilvl w:val="3"/>
          <w:numId w:val="14"/>
        </w:numPr>
        <w:spacing w:before="240" w:after="120" w:line="360" w:lineRule="atLeast"/>
        <w:ind w:left="782" w:hanging="357"/>
        <w:jc w:val="both"/>
        <w:outlineLvl w:val="2"/>
        <w:rPr>
          <w:rFonts w:ascii="Arial" w:hAnsi="Arial" w:cs="Arial"/>
          <w:sz w:val="24"/>
          <w:szCs w:val="24"/>
        </w:rPr>
      </w:pPr>
      <w:r>
        <w:rPr>
          <w:rFonts w:ascii="Arial" w:hAnsi="Arial" w:cs="Arial"/>
          <w:sz w:val="24"/>
          <w:szCs w:val="24"/>
        </w:rPr>
        <w:t>Listening to communities and valuing contributions – “doing with, not to</w:t>
      </w:r>
      <w:r w:rsidR="006723A9">
        <w:rPr>
          <w:rFonts w:ascii="Arial" w:hAnsi="Arial" w:cs="Arial"/>
          <w:sz w:val="24"/>
          <w:szCs w:val="24"/>
        </w:rPr>
        <w:t>.”</w:t>
      </w:r>
      <w:r>
        <w:rPr>
          <w:rFonts w:ascii="Arial" w:hAnsi="Arial" w:cs="Arial"/>
          <w:sz w:val="24"/>
          <w:szCs w:val="24"/>
        </w:rPr>
        <w:t xml:space="preserve"> (NHS England Principles 1,2 and3).</w:t>
      </w:r>
    </w:p>
    <w:p w14:paraId="66C7FD9E" w14:textId="44B6F354" w:rsidR="00255EC7" w:rsidRDefault="00255EC7" w:rsidP="00695D3A">
      <w:pPr>
        <w:pStyle w:val="ListParagraph"/>
        <w:numPr>
          <w:ilvl w:val="3"/>
          <w:numId w:val="14"/>
        </w:numPr>
        <w:spacing w:before="240" w:after="120" w:line="360" w:lineRule="atLeast"/>
        <w:ind w:left="782" w:hanging="357"/>
        <w:jc w:val="both"/>
        <w:outlineLvl w:val="2"/>
        <w:rPr>
          <w:rFonts w:ascii="Arial" w:hAnsi="Arial" w:cs="Arial"/>
          <w:sz w:val="24"/>
          <w:szCs w:val="24"/>
        </w:rPr>
      </w:pPr>
      <w:r>
        <w:rPr>
          <w:rFonts w:ascii="Arial" w:hAnsi="Arial" w:cs="Arial"/>
          <w:sz w:val="24"/>
          <w:szCs w:val="24"/>
        </w:rPr>
        <w:t>Involving people in being part of the solution (NHS England Principles 2,8 and 9).</w:t>
      </w:r>
    </w:p>
    <w:p w14:paraId="78DEFBD7" w14:textId="0BC4B294" w:rsidR="00255EC7" w:rsidRDefault="00255EC7" w:rsidP="00695D3A">
      <w:pPr>
        <w:pStyle w:val="ListParagraph"/>
        <w:numPr>
          <w:ilvl w:val="3"/>
          <w:numId w:val="14"/>
        </w:numPr>
        <w:spacing w:before="240" w:after="120" w:line="360" w:lineRule="atLeast"/>
        <w:ind w:left="782" w:hanging="357"/>
        <w:jc w:val="both"/>
        <w:outlineLvl w:val="2"/>
        <w:rPr>
          <w:rFonts w:ascii="Arial" w:hAnsi="Arial" w:cs="Arial"/>
          <w:sz w:val="24"/>
          <w:szCs w:val="24"/>
        </w:rPr>
      </w:pPr>
      <w:r>
        <w:rPr>
          <w:rFonts w:ascii="Arial" w:hAnsi="Arial" w:cs="Arial"/>
          <w:sz w:val="24"/>
          <w:szCs w:val="24"/>
        </w:rPr>
        <w:t>Holding honest and open conversations (NHS England Principles 1 and 2).</w:t>
      </w:r>
    </w:p>
    <w:p w14:paraId="384D09B7" w14:textId="32C30214" w:rsidR="00255EC7" w:rsidRDefault="00255EC7" w:rsidP="00695D3A">
      <w:pPr>
        <w:pStyle w:val="ListParagraph"/>
        <w:numPr>
          <w:ilvl w:val="3"/>
          <w:numId w:val="14"/>
        </w:numPr>
        <w:spacing w:before="240" w:after="120" w:line="360" w:lineRule="atLeast"/>
        <w:ind w:left="782" w:hanging="357"/>
        <w:jc w:val="both"/>
        <w:outlineLvl w:val="2"/>
        <w:rPr>
          <w:rFonts w:ascii="Arial" w:hAnsi="Arial" w:cs="Arial"/>
          <w:sz w:val="24"/>
          <w:szCs w:val="24"/>
        </w:rPr>
      </w:pPr>
      <w:r>
        <w:rPr>
          <w:rFonts w:ascii="Arial" w:hAnsi="Arial" w:cs="Arial"/>
          <w:sz w:val="24"/>
          <w:szCs w:val="24"/>
        </w:rPr>
        <w:t>Focusing on population health needs and seeking the voice of the seldom heard (NHS England Principles 3 and 4).</w:t>
      </w:r>
    </w:p>
    <w:p w14:paraId="08A600D7" w14:textId="7E338D1B" w:rsidR="00255EC7" w:rsidRDefault="00255EC7" w:rsidP="00695D3A">
      <w:pPr>
        <w:pStyle w:val="ListParagraph"/>
        <w:numPr>
          <w:ilvl w:val="3"/>
          <w:numId w:val="14"/>
        </w:numPr>
        <w:spacing w:before="240" w:after="120" w:line="360" w:lineRule="atLeast"/>
        <w:ind w:left="782" w:hanging="357"/>
        <w:jc w:val="both"/>
        <w:outlineLvl w:val="2"/>
        <w:rPr>
          <w:rFonts w:ascii="Arial" w:hAnsi="Arial" w:cs="Arial"/>
          <w:sz w:val="24"/>
          <w:szCs w:val="24"/>
        </w:rPr>
      </w:pPr>
      <w:r>
        <w:rPr>
          <w:rFonts w:ascii="Arial" w:hAnsi="Arial" w:cs="Arial"/>
          <w:sz w:val="24"/>
          <w:szCs w:val="24"/>
        </w:rPr>
        <w:t>Developing trust and relationships (NHS England Principles 4 and 5).</w:t>
      </w:r>
    </w:p>
    <w:p w14:paraId="1AB94ED4" w14:textId="51BEFA5D" w:rsidR="00255EC7" w:rsidRPr="00255EC7" w:rsidRDefault="00255EC7" w:rsidP="00695D3A">
      <w:pPr>
        <w:pStyle w:val="ListParagraph"/>
        <w:numPr>
          <w:ilvl w:val="3"/>
          <w:numId w:val="14"/>
        </w:numPr>
        <w:spacing w:before="240" w:after="120" w:line="360" w:lineRule="atLeast"/>
        <w:ind w:left="782" w:hanging="357"/>
        <w:jc w:val="both"/>
        <w:outlineLvl w:val="2"/>
        <w:rPr>
          <w:rFonts w:ascii="Arial" w:hAnsi="Arial" w:cs="Arial"/>
          <w:sz w:val="24"/>
          <w:szCs w:val="24"/>
        </w:rPr>
      </w:pPr>
      <w:r>
        <w:rPr>
          <w:rFonts w:ascii="Arial" w:hAnsi="Arial" w:cs="Arial"/>
          <w:sz w:val="24"/>
          <w:szCs w:val="24"/>
        </w:rPr>
        <w:t>Learning from each other and feeding back (NHS England Principle 10).</w:t>
      </w:r>
    </w:p>
    <w:p w14:paraId="6A6AA6E7" w14:textId="77777777" w:rsidR="00A41EEA" w:rsidRPr="000F0DC1" w:rsidRDefault="00A41EEA" w:rsidP="003C6C6F">
      <w:pPr>
        <w:jc w:val="both"/>
        <w:rPr>
          <w:rFonts w:ascii="Arial" w:hAnsi="Arial" w:cs="Arial"/>
          <w:b/>
          <w:color w:val="44546A" w:themeColor="text2"/>
          <w:kern w:val="32"/>
          <w:sz w:val="32"/>
          <w:szCs w:val="32"/>
        </w:rPr>
      </w:pPr>
      <w:r w:rsidRPr="000F0DC1">
        <w:rPr>
          <w:rFonts w:ascii="Arial" w:hAnsi="Arial" w:cs="Arial"/>
        </w:rPr>
        <w:br w:type="page"/>
      </w:r>
    </w:p>
    <w:p w14:paraId="1891EA2D" w14:textId="14898684" w:rsidR="00A41EEA" w:rsidRPr="00957D2F" w:rsidRDefault="00A41EEA" w:rsidP="00D52114">
      <w:pPr>
        <w:pStyle w:val="Heading1"/>
        <w:spacing w:after="480"/>
        <w:ind w:left="-284"/>
        <w:rPr>
          <w:rFonts w:ascii="Arial" w:hAnsi="Arial" w:cs="Arial"/>
          <w:b/>
          <w:bCs/>
          <w:color w:val="005EB8"/>
          <w:sz w:val="36"/>
          <w:szCs w:val="36"/>
        </w:rPr>
      </w:pPr>
      <w:bookmarkStart w:id="158" w:name="_Toc101209539"/>
      <w:bookmarkStart w:id="159" w:name="_Toc198818352"/>
      <w:r w:rsidRPr="00957D2F">
        <w:rPr>
          <w:rFonts w:ascii="Arial" w:hAnsi="Arial" w:cs="Arial"/>
          <w:b/>
          <w:bCs/>
          <w:color w:val="005EB8"/>
          <w:sz w:val="36"/>
          <w:szCs w:val="36"/>
        </w:rPr>
        <w:lastRenderedPageBreak/>
        <w:t>Appendix</w:t>
      </w:r>
      <w:r w:rsidRPr="007A38FC">
        <w:rPr>
          <w:rFonts w:ascii="Arial" w:hAnsi="Arial" w:cs="Arial"/>
          <w:color w:val="005EB8"/>
          <w:sz w:val="48"/>
          <w:szCs w:val="48"/>
        </w:rPr>
        <w:t xml:space="preserve"> </w:t>
      </w:r>
      <w:r w:rsidRPr="00957D2F">
        <w:rPr>
          <w:rFonts w:ascii="Arial" w:hAnsi="Arial" w:cs="Arial"/>
          <w:b/>
          <w:bCs/>
          <w:color w:val="005EB8"/>
          <w:sz w:val="36"/>
          <w:szCs w:val="36"/>
        </w:rPr>
        <w:t xml:space="preserve">1: Definitions of </w:t>
      </w:r>
      <w:r w:rsidR="0051191C" w:rsidRPr="00957D2F">
        <w:rPr>
          <w:rFonts w:ascii="Arial" w:hAnsi="Arial" w:cs="Arial"/>
          <w:b/>
          <w:bCs/>
          <w:color w:val="005EB8"/>
          <w:sz w:val="36"/>
          <w:szCs w:val="36"/>
        </w:rPr>
        <w:t>t</w:t>
      </w:r>
      <w:r w:rsidRPr="00957D2F">
        <w:rPr>
          <w:rFonts w:ascii="Arial" w:hAnsi="Arial" w:cs="Arial"/>
          <w:b/>
          <w:bCs/>
          <w:color w:val="005EB8"/>
          <w:sz w:val="36"/>
          <w:szCs w:val="36"/>
        </w:rPr>
        <w:t xml:space="preserve">erms </w:t>
      </w:r>
      <w:r w:rsidR="0051191C" w:rsidRPr="00957D2F">
        <w:rPr>
          <w:rFonts w:ascii="Arial" w:hAnsi="Arial" w:cs="Arial"/>
          <w:b/>
          <w:bCs/>
          <w:color w:val="005EB8"/>
          <w:sz w:val="36"/>
          <w:szCs w:val="36"/>
        </w:rPr>
        <w:t xml:space="preserve">used in this </w:t>
      </w:r>
      <w:bookmarkEnd w:id="158"/>
      <w:r w:rsidR="00957D2F" w:rsidRPr="00957D2F">
        <w:rPr>
          <w:rFonts w:ascii="Arial" w:hAnsi="Arial" w:cs="Arial"/>
          <w:b/>
          <w:bCs/>
          <w:color w:val="005EB8"/>
          <w:sz w:val="36"/>
          <w:szCs w:val="36"/>
        </w:rPr>
        <w:t>Constitution.</w:t>
      </w:r>
      <w:bookmarkEnd w:id="159"/>
    </w:p>
    <w:tbl>
      <w:tblPr>
        <w:tblW w:w="10490" w:type="dxa"/>
        <w:tblInd w:w="-2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44"/>
        <w:gridCol w:w="8646"/>
      </w:tblGrid>
      <w:tr w:rsidR="00A41EEA" w:rsidRPr="000F0DC1" w14:paraId="3480AD90" w14:textId="77777777" w:rsidTr="00FC6051">
        <w:trPr>
          <w:trHeight w:val="290"/>
        </w:trPr>
        <w:tc>
          <w:tcPr>
            <w:tcW w:w="1844" w:type="dxa"/>
            <w:tcBorders>
              <w:bottom w:val="single" w:sz="6" w:space="0" w:color="000000" w:themeColor="text1"/>
              <w:right w:val="single" w:sz="6" w:space="0" w:color="000000" w:themeColor="text1"/>
            </w:tcBorders>
            <w:tcMar>
              <w:top w:w="86" w:type="dxa"/>
              <w:left w:w="108" w:type="dxa"/>
              <w:bottom w:w="86" w:type="dxa"/>
              <w:right w:w="108" w:type="dxa"/>
            </w:tcMar>
          </w:tcPr>
          <w:p w14:paraId="6EB4130E" w14:textId="77777777" w:rsidR="00A41EEA" w:rsidRPr="00D52114" w:rsidRDefault="00A41EEA" w:rsidP="0051191C">
            <w:pPr>
              <w:spacing w:line="276" w:lineRule="auto"/>
              <w:rPr>
                <w:rFonts w:ascii="Arial" w:hAnsi="Arial" w:cs="Arial"/>
                <w:b/>
                <w:bCs/>
              </w:rPr>
            </w:pPr>
            <w:r w:rsidRPr="00D52114">
              <w:rPr>
                <w:rFonts w:ascii="Arial" w:hAnsi="Arial" w:cs="Arial"/>
                <w:b/>
                <w:bCs/>
              </w:rPr>
              <w:t>2006 Act</w:t>
            </w:r>
          </w:p>
        </w:tc>
        <w:tc>
          <w:tcPr>
            <w:tcW w:w="8646" w:type="dxa"/>
            <w:tcBorders>
              <w:left w:val="single" w:sz="6" w:space="0" w:color="000000" w:themeColor="text1"/>
              <w:bottom w:val="single" w:sz="6" w:space="0" w:color="000000" w:themeColor="text1"/>
            </w:tcBorders>
            <w:tcMar>
              <w:top w:w="86" w:type="dxa"/>
              <w:left w:w="108" w:type="dxa"/>
              <w:bottom w:w="86" w:type="dxa"/>
              <w:right w:w="108" w:type="dxa"/>
            </w:tcMar>
            <w:vAlign w:val="center"/>
          </w:tcPr>
          <w:p w14:paraId="0D4BEAF0" w14:textId="1433CD98" w:rsidR="00A41EEA" w:rsidRPr="0051191C" w:rsidRDefault="00A41EEA" w:rsidP="0051191C">
            <w:pPr>
              <w:spacing w:line="276" w:lineRule="auto"/>
              <w:rPr>
                <w:rFonts w:ascii="Arial" w:hAnsi="Arial" w:cs="Arial"/>
              </w:rPr>
            </w:pPr>
            <w:r w:rsidRPr="0051191C">
              <w:rPr>
                <w:rFonts w:ascii="Arial" w:hAnsi="Arial" w:cs="Arial"/>
              </w:rPr>
              <w:t>National Health Service Act 2006, as amended by the Health and Social Care Act 2012 and the Health and Care Act 2022</w:t>
            </w:r>
            <w:r w:rsidR="00356780">
              <w:rPr>
                <w:rFonts w:ascii="Arial" w:hAnsi="Arial" w:cs="Arial"/>
              </w:rPr>
              <w:t>.</w:t>
            </w:r>
          </w:p>
        </w:tc>
      </w:tr>
      <w:tr w:rsidR="00A41EEA" w:rsidRPr="000F0DC1" w14:paraId="53472D5A" w14:textId="77777777" w:rsidTr="00FC6051">
        <w:trPr>
          <w:trHeight w:val="244"/>
        </w:trPr>
        <w:tc>
          <w:tcPr>
            <w:tcW w:w="1844" w:type="dxa"/>
            <w:tcBorders>
              <w:top w:val="single" w:sz="6" w:space="0" w:color="000000" w:themeColor="text1"/>
              <w:bottom w:val="single" w:sz="6" w:space="0" w:color="000000" w:themeColor="text1"/>
              <w:right w:val="single" w:sz="6" w:space="0" w:color="000000" w:themeColor="text1"/>
            </w:tcBorders>
            <w:tcMar>
              <w:top w:w="86" w:type="dxa"/>
              <w:left w:w="108" w:type="dxa"/>
              <w:bottom w:w="86" w:type="dxa"/>
              <w:right w:w="108" w:type="dxa"/>
            </w:tcMar>
          </w:tcPr>
          <w:p w14:paraId="478F45E1" w14:textId="75ED2FB2" w:rsidR="00A41EEA" w:rsidRPr="00D52114" w:rsidRDefault="00A41EEA" w:rsidP="0051191C">
            <w:pPr>
              <w:spacing w:line="276" w:lineRule="auto"/>
              <w:rPr>
                <w:rFonts w:ascii="Arial" w:hAnsi="Arial" w:cs="Arial"/>
                <w:b/>
                <w:bCs/>
              </w:rPr>
            </w:pPr>
            <w:r w:rsidRPr="00D52114">
              <w:rPr>
                <w:rFonts w:ascii="Arial" w:hAnsi="Arial" w:cs="Arial"/>
                <w:b/>
                <w:bCs/>
              </w:rPr>
              <w:t xml:space="preserve">ICB </w:t>
            </w:r>
            <w:r w:rsidR="00160FD2">
              <w:rPr>
                <w:rFonts w:ascii="Arial" w:hAnsi="Arial" w:cs="Arial"/>
                <w:b/>
                <w:bCs/>
              </w:rPr>
              <w:t>b</w:t>
            </w:r>
            <w:r w:rsidRPr="00D52114">
              <w:rPr>
                <w:rFonts w:ascii="Arial" w:hAnsi="Arial" w:cs="Arial"/>
                <w:b/>
                <w:bCs/>
              </w:rPr>
              <w:t>oard</w:t>
            </w:r>
          </w:p>
        </w:tc>
        <w:tc>
          <w:tcPr>
            <w:tcW w:w="8646" w:type="dxa"/>
            <w:tcBorders>
              <w:top w:val="single" w:sz="6" w:space="0" w:color="000000" w:themeColor="text1"/>
              <w:left w:val="single" w:sz="6" w:space="0" w:color="000000" w:themeColor="text1"/>
              <w:bottom w:val="single" w:sz="6" w:space="0" w:color="000000" w:themeColor="text1"/>
            </w:tcBorders>
            <w:tcMar>
              <w:top w:w="86" w:type="dxa"/>
              <w:left w:w="108" w:type="dxa"/>
              <w:bottom w:w="86" w:type="dxa"/>
              <w:right w:w="108" w:type="dxa"/>
            </w:tcMar>
            <w:vAlign w:val="center"/>
          </w:tcPr>
          <w:p w14:paraId="5E789709" w14:textId="7ED032A5" w:rsidR="00A41EEA" w:rsidRPr="0051191C" w:rsidRDefault="00A41EEA" w:rsidP="0051191C">
            <w:pPr>
              <w:spacing w:line="276" w:lineRule="auto"/>
              <w:rPr>
                <w:rFonts w:ascii="Arial" w:eastAsia="Times New Roman" w:hAnsi="Arial" w:cs="Arial"/>
              </w:rPr>
            </w:pPr>
            <w:r w:rsidRPr="0051191C">
              <w:rPr>
                <w:rFonts w:ascii="Arial" w:eastAsia="Times New Roman" w:hAnsi="Arial" w:cs="Arial"/>
              </w:rPr>
              <w:t>Members of the ICB</w:t>
            </w:r>
            <w:r w:rsidR="00356780">
              <w:rPr>
                <w:rFonts w:ascii="Arial" w:eastAsia="Times New Roman" w:hAnsi="Arial" w:cs="Arial"/>
              </w:rPr>
              <w:t>.</w:t>
            </w:r>
          </w:p>
        </w:tc>
      </w:tr>
      <w:tr w:rsidR="00A41EEA" w:rsidRPr="000F0DC1" w14:paraId="49F906DA" w14:textId="77777777" w:rsidTr="00FC6051">
        <w:tc>
          <w:tcPr>
            <w:tcW w:w="1844" w:type="dxa"/>
            <w:tcBorders>
              <w:top w:val="single" w:sz="6" w:space="0" w:color="000000" w:themeColor="text1"/>
              <w:bottom w:val="single" w:sz="6" w:space="0" w:color="000000" w:themeColor="text1"/>
              <w:right w:val="single" w:sz="6" w:space="0" w:color="000000" w:themeColor="text1"/>
            </w:tcBorders>
            <w:tcMar>
              <w:top w:w="86" w:type="dxa"/>
              <w:left w:w="108" w:type="dxa"/>
              <w:bottom w:w="86" w:type="dxa"/>
              <w:right w:w="108" w:type="dxa"/>
            </w:tcMar>
          </w:tcPr>
          <w:p w14:paraId="6CA3C3EA" w14:textId="77777777" w:rsidR="00A41EEA" w:rsidRPr="00D52114" w:rsidRDefault="00A41EEA" w:rsidP="0051191C">
            <w:pPr>
              <w:spacing w:line="276" w:lineRule="auto"/>
              <w:rPr>
                <w:rFonts w:ascii="Arial" w:hAnsi="Arial" w:cs="Arial"/>
                <w:b/>
                <w:bCs/>
              </w:rPr>
            </w:pPr>
            <w:r w:rsidRPr="00D52114">
              <w:rPr>
                <w:rFonts w:ascii="Arial" w:hAnsi="Arial" w:cs="Arial"/>
                <w:b/>
                <w:bCs/>
              </w:rPr>
              <w:t>Area</w:t>
            </w:r>
          </w:p>
        </w:tc>
        <w:tc>
          <w:tcPr>
            <w:tcW w:w="8646" w:type="dxa"/>
            <w:tcBorders>
              <w:top w:val="single" w:sz="6" w:space="0" w:color="000000" w:themeColor="text1"/>
              <w:left w:val="single" w:sz="6" w:space="0" w:color="000000" w:themeColor="text1"/>
              <w:bottom w:val="single" w:sz="6" w:space="0" w:color="000000" w:themeColor="text1"/>
            </w:tcBorders>
            <w:tcMar>
              <w:top w:w="86" w:type="dxa"/>
              <w:left w:w="108" w:type="dxa"/>
              <w:bottom w:w="86" w:type="dxa"/>
              <w:right w:w="108" w:type="dxa"/>
            </w:tcMar>
            <w:vAlign w:val="center"/>
          </w:tcPr>
          <w:p w14:paraId="619FC943" w14:textId="4B17E75A" w:rsidR="00A41EEA" w:rsidRPr="0051191C" w:rsidRDefault="00A41EEA" w:rsidP="0051191C">
            <w:pPr>
              <w:spacing w:line="276" w:lineRule="auto"/>
              <w:rPr>
                <w:rFonts w:ascii="Arial" w:eastAsia="Times New Roman" w:hAnsi="Arial" w:cs="Arial"/>
              </w:rPr>
            </w:pPr>
            <w:r w:rsidRPr="0051191C">
              <w:rPr>
                <w:rFonts w:ascii="Arial" w:eastAsia="Times New Roman" w:hAnsi="Arial" w:cs="Arial"/>
              </w:rPr>
              <w:t xml:space="preserve">The geographical area that the ICB has responsibility for, as defined in </w:t>
            </w:r>
            <w:r w:rsidR="004D4A40">
              <w:rPr>
                <w:rFonts w:ascii="Arial" w:eastAsia="Times New Roman" w:hAnsi="Arial" w:cs="Arial"/>
              </w:rPr>
              <w:t>clause 1.3</w:t>
            </w:r>
            <w:r w:rsidRPr="0051191C">
              <w:rPr>
                <w:rFonts w:ascii="Arial" w:eastAsia="Times New Roman" w:hAnsi="Arial" w:cs="Arial"/>
              </w:rPr>
              <w:t xml:space="preserve"> of this </w:t>
            </w:r>
            <w:r w:rsidR="00356780">
              <w:rPr>
                <w:rFonts w:ascii="Arial" w:eastAsia="Times New Roman" w:hAnsi="Arial" w:cs="Arial"/>
              </w:rPr>
              <w:t>C</w:t>
            </w:r>
            <w:r w:rsidRPr="0051191C">
              <w:rPr>
                <w:rFonts w:ascii="Arial" w:eastAsia="Times New Roman" w:hAnsi="Arial" w:cs="Arial"/>
              </w:rPr>
              <w:t>onstitution</w:t>
            </w:r>
            <w:r w:rsidR="00356780">
              <w:rPr>
                <w:rFonts w:ascii="Arial" w:eastAsia="Times New Roman" w:hAnsi="Arial" w:cs="Arial"/>
              </w:rPr>
              <w:t>.</w:t>
            </w:r>
          </w:p>
        </w:tc>
      </w:tr>
      <w:tr w:rsidR="00A41EEA" w:rsidRPr="000F0DC1" w14:paraId="312BC9DF" w14:textId="77777777" w:rsidTr="00FC6051">
        <w:tc>
          <w:tcPr>
            <w:tcW w:w="1844" w:type="dxa"/>
            <w:tcBorders>
              <w:top w:val="single" w:sz="6" w:space="0" w:color="000000" w:themeColor="text1"/>
              <w:bottom w:val="single" w:sz="6" w:space="0" w:color="000000" w:themeColor="text1"/>
              <w:right w:val="single" w:sz="6" w:space="0" w:color="000000" w:themeColor="text1"/>
            </w:tcBorders>
            <w:tcMar>
              <w:top w:w="86" w:type="dxa"/>
              <w:left w:w="108" w:type="dxa"/>
              <w:bottom w:w="86" w:type="dxa"/>
              <w:right w:w="108" w:type="dxa"/>
            </w:tcMar>
          </w:tcPr>
          <w:p w14:paraId="7188A82B" w14:textId="77777777" w:rsidR="00A41EEA" w:rsidRPr="00D52114" w:rsidRDefault="00A41EEA" w:rsidP="0051191C">
            <w:pPr>
              <w:spacing w:line="276" w:lineRule="auto"/>
              <w:rPr>
                <w:rFonts w:ascii="Arial" w:hAnsi="Arial" w:cs="Arial"/>
                <w:b/>
                <w:bCs/>
              </w:rPr>
            </w:pPr>
            <w:r w:rsidRPr="00D52114">
              <w:rPr>
                <w:rFonts w:ascii="Arial" w:hAnsi="Arial" w:cs="Arial"/>
                <w:b/>
                <w:bCs/>
              </w:rPr>
              <w:t>Committee</w:t>
            </w:r>
          </w:p>
        </w:tc>
        <w:tc>
          <w:tcPr>
            <w:tcW w:w="8646" w:type="dxa"/>
            <w:tcBorders>
              <w:top w:val="single" w:sz="6" w:space="0" w:color="000000" w:themeColor="text1"/>
              <w:left w:val="single" w:sz="6" w:space="0" w:color="000000" w:themeColor="text1"/>
              <w:bottom w:val="single" w:sz="6" w:space="0" w:color="000000" w:themeColor="text1"/>
            </w:tcBorders>
            <w:tcMar>
              <w:top w:w="86" w:type="dxa"/>
              <w:left w:w="108" w:type="dxa"/>
              <w:bottom w:w="86" w:type="dxa"/>
              <w:right w:w="108" w:type="dxa"/>
            </w:tcMar>
            <w:vAlign w:val="center"/>
          </w:tcPr>
          <w:p w14:paraId="22A864B2" w14:textId="1DB3B480" w:rsidR="00A41EEA" w:rsidRPr="0051191C" w:rsidRDefault="00A41EEA" w:rsidP="0051191C">
            <w:pPr>
              <w:spacing w:line="276" w:lineRule="auto"/>
              <w:rPr>
                <w:rFonts w:ascii="Arial" w:eastAsia="Times New Roman" w:hAnsi="Arial" w:cs="Arial"/>
              </w:rPr>
            </w:pPr>
            <w:r w:rsidRPr="0051191C">
              <w:rPr>
                <w:rFonts w:ascii="Arial" w:eastAsia="Times New Roman" w:hAnsi="Arial" w:cs="Arial"/>
              </w:rPr>
              <w:t xml:space="preserve">A committee created and appointed by the ICB </w:t>
            </w:r>
            <w:r w:rsidR="00160FD2">
              <w:rPr>
                <w:rFonts w:ascii="Arial" w:eastAsia="Times New Roman" w:hAnsi="Arial" w:cs="Arial"/>
              </w:rPr>
              <w:t>b</w:t>
            </w:r>
            <w:r w:rsidRPr="0051191C">
              <w:rPr>
                <w:rFonts w:ascii="Arial" w:eastAsia="Times New Roman" w:hAnsi="Arial" w:cs="Arial"/>
              </w:rPr>
              <w:t xml:space="preserve">oard. </w:t>
            </w:r>
          </w:p>
        </w:tc>
      </w:tr>
      <w:tr w:rsidR="00A41EEA" w:rsidRPr="000F0DC1" w14:paraId="56E2BB2E" w14:textId="77777777" w:rsidTr="00FC6051">
        <w:tc>
          <w:tcPr>
            <w:tcW w:w="1844" w:type="dxa"/>
            <w:tcBorders>
              <w:top w:val="single" w:sz="6" w:space="0" w:color="000000" w:themeColor="text1"/>
              <w:bottom w:val="single" w:sz="6" w:space="0" w:color="000000" w:themeColor="text1"/>
              <w:right w:val="single" w:sz="6" w:space="0" w:color="000000" w:themeColor="text1"/>
            </w:tcBorders>
            <w:tcMar>
              <w:top w:w="86" w:type="dxa"/>
              <w:left w:w="108" w:type="dxa"/>
              <w:bottom w:w="86" w:type="dxa"/>
              <w:right w:w="108" w:type="dxa"/>
            </w:tcMar>
          </w:tcPr>
          <w:p w14:paraId="77EC353E" w14:textId="07BF1F13" w:rsidR="00A41EEA" w:rsidRPr="00D52114" w:rsidRDefault="00A41EEA" w:rsidP="0051191C">
            <w:pPr>
              <w:spacing w:line="276" w:lineRule="auto"/>
              <w:rPr>
                <w:rFonts w:ascii="Arial" w:hAnsi="Arial" w:cs="Arial"/>
                <w:b/>
                <w:bCs/>
              </w:rPr>
            </w:pPr>
            <w:r w:rsidRPr="00D52114">
              <w:rPr>
                <w:rFonts w:ascii="Arial" w:hAnsi="Arial" w:cs="Arial"/>
                <w:b/>
                <w:bCs/>
              </w:rPr>
              <w:t>Sub-</w:t>
            </w:r>
            <w:r w:rsidR="00356780">
              <w:rPr>
                <w:rFonts w:ascii="Arial" w:hAnsi="Arial" w:cs="Arial"/>
                <w:b/>
                <w:bCs/>
              </w:rPr>
              <w:t>c</w:t>
            </w:r>
            <w:r w:rsidRPr="00D52114">
              <w:rPr>
                <w:rFonts w:ascii="Arial" w:hAnsi="Arial" w:cs="Arial"/>
                <w:b/>
                <w:bCs/>
              </w:rPr>
              <w:t>ommittee</w:t>
            </w:r>
          </w:p>
        </w:tc>
        <w:tc>
          <w:tcPr>
            <w:tcW w:w="8646" w:type="dxa"/>
            <w:tcBorders>
              <w:top w:val="single" w:sz="6" w:space="0" w:color="000000" w:themeColor="text1"/>
              <w:left w:val="single" w:sz="6" w:space="0" w:color="000000" w:themeColor="text1"/>
              <w:bottom w:val="single" w:sz="6" w:space="0" w:color="000000" w:themeColor="text1"/>
            </w:tcBorders>
            <w:tcMar>
              <w:top w:w="86" w:type="dxa"/>
              <w:left w:w="108" w:type="dxa"/>
              <w:bottom w:w="86" w:type="dxa"/>
              <w:right w:w="108" w:type="dxa"/>
            </w:tcMar>
            <w:vAlign w:val="center"/>
          </w:tcPr>
          <w:p w14:paraId="3BC3856F" w14:textId="77777777" w:rsidR="00A41EEA" w:rsidRPr="0051191C" w:rsidRDefault="00A41EEA" w:rsidP="0051191C">
            <w:pPr>
              <w:spacing w:line="276" w:lineRule="auto"/>
              <w:rPr>
                <w:rFonts w:ascii="Arial" w:eastAsia="Times New Roman" w:hAnsi="Arial" w:cs="Arial"/>
              </w:rPr>
            </w:pPr>
            <w:r w:rsidRPr="0051191C">
              <w:rPr>
                <w:rFonts w:ascii="Arial" w:eastAsia="Times New Roman" w:hAnsi="Arial" w:cs="Arial"/>
              </w:rPr>
              <w:t>A committee created and appointed by and reporting to a committee.</w:t>
            </w:r>
          </w:p>
        </w:tc>
      </w:tr>
      <w:tr w:rsidR="004D4A40" w:rsidRPr="000F0DC1" w14:paraId="5B1037B1" w14:textId="77777777" w:rsidTr="00FC6051">
        <w:tc>
          <w:tcPr>
            <w:tcW w:w="1844" w:type="dxa"/>
            <w:tcBorders>
              <w:top w:val="single" w:sz="6" w:space="0" w:color="000000" w:themeColor="text1"/>
              <w:bottom w:val="single" w:sz="6" w:space="0" w:color="000000" w:themeColor="text1"/>
              <w:right w:val="single" w:sz="6" w:space="0" w:color="000000" w:themeColor="text1"/>
            </w:tcBorders>
            <w:tcMar>
              <w:top w:w="86" w:type="dxa"/>
              <w:left w:w="108" w:type="dxa"/>
              <w:bottom w:w="86" w:type="dxa"/>
              <w:right w:w="108" w:type="dxa"/>
            </w:tcMar>
          </w:tcPr>
          <w:p w14:paraId="11AC1FDD" w14:textId="5F9D5905" w:rsidR="004D4A40" w:rsidRPr="00D52114" w:rsidRDefault="004D4A40" w:rsidP="004D4A40">
            <w:pPr>
              <w:spacing w:line="276" w:lineRule="auto"/>
              <w:rPr>
                <w:rFonts w:ascii="Arial" w:hAnsi="Arial" w:cs="Arial"/>
                <w:b/>
                <w:bCs/>
              </w:rPr>
            </w:pPr>
            <w:r>
              <w:rPr>
                <w:rFonts w:ascii="Arial" w:hAnsi="Arial" w:cs="Arial"/>
                <w:b/>
                <w:bCs/>
              </w:rPr>
              <w:t>Forward Plan Condition</w:t>
            </w:r>
          </w:p>
        </w:tc>
        <w:tc>
          <w:tcPr>
            <w:tcW w:w="8646" w:type="dxa"/>
            <w:tcBorders>
              <w:top w:val="single" w:sz="6" w:space="0" w:color="000000" w:themeColor="text1"/>
              <w:left w:val="single" w:sz="6" w:space="0" w:color="000000" w:themeColor="text1"/>
              <w:bottom w:val="single" w:sz="6" w:space="0" w:color="000000" w:themeColor="text1"/>
            </w:tcBorders>
            <w:tcMar>
              <w:top w:w="86" w:type="dxa"/>
              <w:left w:w="108" w:type="dxa"/>
              <w:bottom w:w="86" w:type="dxa"/>
              <w:right w:w="108" w:type="dxa"/>
            </w:tcMar>
            <w:vAlign w:val="center"/>
          </w:tcPr>
          <w:p w14:paraId="134F0F72" w14:textId="326D0D01" w:rsidR="004D4A40" w:rsidRPr="0051191C" w:rsidRDefault="004D4A40" w:rsidP="004D4A40">
            <w:pPr>
              <w:spacing w:line="276" w:lineRule="auto"/>
              <w:rPr>
                <w:rFonts w:ascii="Arial" w:eastAsia="Times New Roman" w:hAnsi="Arial" w:cs="Arial"/>
              </w:rPr>
            </w:pPr>
            <w:r w:rsidRPr="001052F7">
              <w:rPr>
                <w:rFonts w:ascii="Arial" w:eastAsia="Times New Roman" w:hAnsi="Arial" w:cs="Arial"/>
              </w:rPr>
              <w:t>The ‘Forward Plan Condition’ as described in the Integrated Care Boards (Nomination of Ordinary Members) Regulations 2022 and any associated statutory guidance.</w:t>
            </w:r>
          </w:p>
        </w:tc>
      </w:tr>
      <w:tr w:rsidR="004D4A40" w:rsidRPr="000F0DC1" w14:paraId="05F65854" w14:textId="77777777" w:rsidTr="00FC6051">
        <w:tc>
          <w:tcPr>
            <w:tcW w:w="1844" w:type="dxa"/>
            <w:tcBorders>
              <w:top w:val="single" w:sz="6" w:space="0" w:color="000000" w:themeColor="text1"/>
              <w:bottom w:val="single" w:sz="6" w:space="0" w:color="000000" w:themeColor="text1"/>
              <w:right w:val="single" w:sz="6" w:space="0" w:color="000000" w:themeColor="text1"/>
            </w:tcBorders>
            <w:tcMar>
              <w:top w:w="86" w:type="dxa"/>
              <w:left w:w="108" w:type="dxa"/>
              <w:bottom w:w="86" w:type="dxa"/>
              <w:right w:w="108" w:type="dxa"/>
            </w:tcMar>
          </w:tcPr>
          <w:p w14:paraId="515FF11D" w14:textId="39E2AEC5" w:rsidR="004D4A40" w:rsidRPr="00D52114" w:rsidRDefault="004D4A40" w:rsidP="004D4A40">
            <w:pPr>
              <w:spacing w:line="276" w:lineRule="auto"/>
              <w:rPr>
                <w:rFonts w:ascii="Arial" w:hAnsi="Arial" w:cs="Arial"/>
                <w:b/>
                <w:bCs/>
              </w:rPr>
            </w:pPr>
            <w:r w:rsidRPr="001052F7">
              <w:rPr>
                <w:rFonts w:ascii="Arial" w:hAnsi="Arial" w:cs="Arial"/>
                <w:b/>
                <w:bCs/>
              </w:rPr>
              <w:t>Level of Services Provided Condition</w:t>
            </w:r>
          </w:p>
        </w:tc>
        <w:tc>
          <w:tcPr>
            <w:tcW w:w="8646" w:type="dxa"/>
            <w:tcBorders>
              <w:top w:val="single" w:sz="6" w:space="0" w:color="000000" w:themeColor="text1"/>
              <w:left w:val="single" w:sz="6" w:space="0" w:color="000000" w:themeColor="text1"/>
              <w:bottom w:val="single" w:sz="6" w:space="0" w:color="000000" w:themeColor="text1"/>
            </w:tcBorders>
            <w:tcMar>
              <w:top w:w="86" w:type="dxa"/>
              <w:left w:w="108" w:type="dxa"/>
              <w:bottom w:w="86" w:type="dxa"/>
              <w:right w:w="108" w:type="dxa"/>
            </w:tcMar>
            <w:vAlign w:val="center"/>
          </w:tcPr>
          <w:p w14:paraId="68B1BEEC" w14:textId="48579F12" w:rsidR="004D4A40" w:rsidRPr="0051191C" w:rsidRDefault="004D4A40" w:rsidP="004D4A40">
            <w:pPr>
              <w:spacing w:line="276" w:lineRule="auto"/>
              <w:rPr>
                <w:rFonts w:ascii="Arial" w:eastAsia="Times New Roman" w:hAnsi="Arial" w:cs="Arial"/>
              </w:rPr>
            </w:pPr>
            <w:r w:rsidRPr="001052F7">
              <w:rPr>
                <w:rFonts w:ascii="Arial" w:eastAsia="Times New Roman" w:hAnsi="Arial" w:cs="Arial"/>
              </w:rPr>
              <w:t>The ‘Level of Services Provided Condition’ as described in the Integrated Care Boards (Nomination of Ordinary Members) Regulations 2022 and any associated statutory guidance.</w:t>
            </w:r>
          </w:p>
        </w:tc>
      </w:tr>
      <w:tr w:rsidR="004D4A40" w:rsidRPr="000F0DC1" w14:paraId="32F6DCC2" w14:textId="77777777" w:rsidTr="00FC6051">
        <w:tc>
          <w:tcPr>
            <w:tcW w:w="1844" w:type="dxa"/>
            <w:tcBorders>
              <w:top w:val="single" w:sz="6" w:space="0" w:color="000000" w:themeColor="text1"/>
              <w:bottom w:val="single" w:sz="6" w:space="0" w:color="000000" w:themeColor="text1"/>
              <w:right w:val="single" w:sz="6" w:space="0" w:color="000000" w:themeColor="text1"/>
            </w:tcBorders>
            <w:tcMar>
              <w:top w:w="86" w:type="dxa"/>
              <w:left w:w="108" w:type="dxa"/>
              <w:bottom w:w="86" w:type="dxa"/>
              <w:right w:w="108" w:type="dxa"/>
            </w:tcMar>
          </w:tcPr>
          <w:p w14:paraId="5333B4F8" w14:textId="77777777" w:rsidR="004D4A40" w:rsidRPr="00D52114" w:rsidRDefault="004D4A40" w:rsidP="004D4A40">
            <w:pPr>
              <w:spacing w:line="276" w:lineRule="auto"/>
              <w:rPr>
                <w:rFonts w:ascii="Arial" w:hAnsi="Arial" w:cs="Arial"/>
                <w:b/>
                <w:bCs/>
              </w:rPr>
            </w:pPr>
            <w:r w:rsidRPr="00D52114">
              <w:rPr>
                <w:rFonts w:ascii="Arial" w:hAnsi="Arial" w:cs="Arial"/>
                <w:b/>
                <w:bCs/>
              </w:rPr>
              <w:t>Integrated Care Partnership</w:t>
            </w:r>
          </w:p>
        </w:tc>
        <w:tc>
          <w:tcPr>
            <w:tcW w:w="8646" w:type="dxa"/>
            <w:tcBorders>
              <w:top w:val="single" w:sz="6" w:space="0" w:color="000000" w:themeColor="text1"/>
              <w:left w:val="single" w:sz="6" w:space="0" w:color="000000" w:themeColor="text1"/>
              <w:bottom w:val="single" w:sz="6" w:space="0" w:color="000000" w:themeColor="text1"/>
            </w:tcBorders>
            <w:tcMar>
              <w:top w:w="86" w:type="dxa"/>
              <w:left w:w="108" w:type="dxa"/>
              <w:bottom w:w="86" w:type="dxa"/>
              <w:right w:w="108" w:type="dxa"/>
            </w:tcMar>
            <w:vAlign w:val="center"/>
          </w:tcPr>
          <w:p w14:paraId="01B25F18" w14:textId="77777777" w:rsidR="004D4A40" w:rsidRPr="0051191C" w:rsidRDefault="004D4A40" w:rsidP="004D4A40">
            <w:pPr>
              <w:spacing w:line="276" w:lineRule="auto"/>
              <w:rPr>
                <w:rFonts w:ascii="Arial" w:eastAsia="Times New Roman" w:hAnsi="Arial" w:cs="Arial"/>
              </w:rPr>
            </w:pPr>
            <w:r w:rsidRPr="0051191C">
              <w:rPr>
                <w:rFonts w:ascii="Arial" w:eastAsia="Times New Roman" w:hAnsi="Arial" w:cs="Arial"/>
              </w:rPr>
              <w:t xml:space="preserve">The joint committee for the ICB’s area established by the ICB and each responsible local authority whose area coincides with or falls wholly or partly within the ICB’s area. </w:t>
            </w:r>
          </w:p>
        </w:tc>
      </w:tr>
      <w:tr w:rsidR="004D4A40" w:rsidRPr="000F0DC1" w14:paraId="1D7B8494" w14:textId="77777777" w:rsidTr="00FC6051">
        <w:tc>
          <w:tcPr>
            <w:tcW w:w="1844" w:type="dxa"/>
            <w:tcBorders>
              <w:top w:val="single" w:sz="6" w:space="0" w:color="000000" w:themeColor="text1"/>
              <w:bottom w:val="single" w:sz="6" w:space="0" w:color="000000" w:themeColor="text1"/>
              <w:right w:val="single" w:sz="6" w:space="0" w:color="000000" w:themeColor="text1"/>
            </w:tcBorders>
            <w:tcMar>
              <w:top w:w="86" w:type="dxa"/>
              <w:left w:w="108" w:type="dxa"/>
              <w:bottom w:w="86" w:type="dxa"/>
              <w:right w:w="108" w:type="dxa"/>
            </w:tcMar>
          </w:tcPr>
          <w:p w14:paraId="437FCB6E" w14:textId="4E683712" w:rsidR="004D4A40" w:rsidRPr="00D52114" w:rsidRDefault="004D4A40" w:rsidP="004D4A40">
            <w:pPr>
              <w:spacing w:line="276" w:lineRule="auto"/>
              <w:rPr>
                <w:rFonts w:ascii="Arial" w:hAnsi="Arial" w:cs="Arial"/>
                <w:b/>
                <w:bCs/>
              </w:rPr>
            </w:pPr>
            <w:r w:rsidRPr="00D52114">
              <w:rPr>
                <w:rFonts w:ascii="Arial" w:hAnsi="Arial" w:cs="Arial"/>
                <w:b/>
                <w:bCs/>
              </w:rPr>
              <w:t>Place-</w:t>
            </w:r>
            <w:r>
              <w:rPr>
                <w:rFonts w:ascii="Arial" w:hAnsi="Arial" w:cs="Arial"/>
                <w:b/>
                <w:bCs/>
              </w:rPr>
              <w:t>b</w:t>
            </w:r>
            <w:r w:rsidRPr="00D52114">
              <w:rPr>
                <w:rFonts w:ascii="Arial" w:hAnsi="Arial" w:cs="Arial"/>
                <w:b/>
                <w:bCs/>
              </w:rPr>
              <w:t xml:space="preserve">ased </w:t>
            </w:r>
            <w:r>
              <w:rPr>
                <w:rFonts w:ascii="Arial" w:hAnsi="Arial" w:cs="Arial"/>
                <w:b/>
                <w:bCs/>
              </w:rPr>
              <w:t>p</w:t>
            </w:r>
            <w:r w:rsidRPr="00D52114">
              <w:rPr>
                <w:rFonts w:ascii="Arial" w:hAnsi="Arial" w:cs="Arial"/>
                <w:b/>
                <w:bCs/>
              </w:rPr>
              <w:t>artnership</w:t>
            </w:r>
          </w:p>
        </w:tc>
        <w:tc>
          <w:tcPr>
            <w:tcW w:w="8646" w:type="dxa"/>
            <w:tcBorders>
              <w:top w:val="single" w:sz="6" w:space="0" w:color="000000" w:themeColor="text1"/>
              <w:left w:val="single" w:sz="6" w:space="0" w:color="000000" w:themeColor="text1"/>
              <w:bottom w:val="single" w:sz="6" w:space="0" w:color="000000" w:themeColor="text1"/>
            </w:tcBorders>
            <w:tcMar>
              <w:top w:w="86" w:type="dxa"/>
              <w:left w:w="108" w:type="dxa"/>
              <w:bottom w:w="86" w:type="dxa"/>
              <w:right w:w="108" w:type="dxa"/>
            </w:tcMar>
            <w:vAlign w:val="center"/>
          </w:tcPr>
          <w:p w14:paraId="18AC1A59" w14:textId="67E6DBF2" w:rsidR="004D4A40" w:rsidRPr="0051191C" w:rsidRDefault="004D4A40" w:rsidP="004D4A40">
            <w:pPr>
              <w:spacing w:line="276" w:lineRule="auto"/>
              <w:rPr>
                <w:rFonts w:ascii="Arial" w:eastAsia="Times New Roman" w:hAnsi="Arial" w:cs="Arial"/>
                <w:bCs/>
              </w:rPr>
            </w:pPr>
            <w:r w:rsidRPr="0051191C">
              <w:rPr>
                <w:rFonts w:ascii="Arial" w:eastAsia="Times New Roman" w:hAnsi="Arial" w:cs="Arial"/>
              </w:rPr>
              <w:t>Place-based partnerships are collaborative arrangements responsible for arranging and delivering health and care services in a locality or community. They involve the ICB, local government</w:t>
            </w:r>
            <w:r>
              <w:rPr>
                <w:rFonts w:ascii="Arial" w:eastAsia="Times New Roman" w:hAnsi="Arial" w:cs="Arial"/>
              </w:rPr>
              <w:t>,</w:t>
            </w:r>
            <w:r w:rsidRPr="0051191C">
              <w:rPr>
                <w:rFonts w:ascii="Arial" w:eastAsia="Times New Roman" w:hAnsi="Arial" w:cs="Arial"/>
              </w:rPr>
              <w:t xml:space="preserve"> and providers of health and care services, including the </w:t>
            </w:r>
            <w:r>
              <w:rPr>
                <w:rFonts w:ascii="Arial" w:eastAsia="Times New Roman" w:hAnsi="Arial" w:cs="Arial"/>
              </w:rPr>
              <w:t>VCSE sector</w:t>
            </w:r>
            <w:r w:rsidRPr="0051191C">
              <w:rPr>
                <w:rFonts w:ascii="Arial" w:eastAsia="Times New Roman" w:hAnsi="Arial" w:cs="Arial"/>
              </w:rPr>
              <w:t xml:space="preserve">, </w:t>
            </w:r>
            <w:r w:rsidR="006723A9" w:rsidRPr="0051191C">
              <w:rPr>
                <w:rFonts w:ascii="Arial" w:eastAsia="Times New Roman" w:hAnsi="Arial" w:cs="Arial"/>
              </w:rPr>
              <w:t>people,</w:t>
            </w:r>
            <w:r w:rsidRPr="0051191C">
              <w:rPr>
                <w:rFonts w:ascii="Arial" w:eastAsia="Times New Roman" w:hAnsi="Arial" w:cs="Arial"/>
              </w:rPr>
              <w:t xml:space="preserve"> and communities, as well as primary care provider leadership, represented by Primary Care Network Clinical Directors or other relevant primary care leaders.</w:t>
            </w:r>
          </w:p>
        </w:tc>
      </w:tr>
      <w:tr w:rsidR="004D4A40" w:rsidRPr="000F0DC1" w14:paraId="23CE065E" w14:textId="77777777" w:rsidTr="00FC6051">
        <w:tc>
          <w:tcPr>
            <w:tcW w:w="1844" w:type="dxa"/>
            <w:tcBorders>
              <w:top w:val="single" w:sz="6" w:space="0" w:color="000000" w:themeColor="text1"/>
              <w:bottom w:val="single" w:sz="6" w:space="0" w:color="000000" w:themeColor="text1"/>
              <w:right w:val="single" w:sz="6" w:space="0" w:color="000000" w:themeColor="text1"/>
            </w:tcBorders>
            <w:tcMar>
              <w:top w:w="86" w:type="dxa"/>
              <w:left w:w="108" w:type="dxa"/>
              <w:bottom w:w="86" w:type="dxa"/>
              <w:right w:w="108" w:type="dxa"/>
            </w:tcMar>
          </w:tcPr>
          <w:p w14:paraId="2699D6BE" w14:textId="77777777" w:rsidR="004D4A40" w:rsidRPr="00D52114" w:rsidRDefault="004D4A40" w:rsidP="004D4A40">
            <w:pPr>
              <w:spacing w:line="276" w:lineRule="auto"/>
              <w:rPr>
                <w:rFonts w:ascii="Arial" w:hAnsi="Arial" w:cs="Arial"/>
                <w:b/>
                <w:bCs/>
              </w:rPr>
            </w:pPr>
            <w:r w:rsidRPr="00D52114">
              <w:rPr>
                <w:rFonts w:ascii="Arial" w:hAnsi="Arial" w:cs="Arial"/>
                <w:b/>
                <w:bCs/>
              </w:rPr>
              <w:t>Ordinary Member</w:t>
            </w:r>
          </w:p>
        </w:tc>
        <w:tc>
          <w:tcPr>
            <w:tcW w:w="8646" w:type="dxa"/>
            <w:tcBorders>
              <w:top w:val="single" w:sz="6" w:space="0" w:color="000000" w:themeColor="text1"/>
              <w:left w:val="single" w:sz="6" w:space="0" w:color="000000" w:themeColor="text1"/>
              <w:bottom w:val="single" w:sz="6" w:space="0" w:color="000000" w:themeColor="text1"/>
            </w:tcBorders>
            <w:tcMar>
              <w:top w:w="86" w:type="dxa"/>
              <w:left w:w="108" w:type="dxa"/>
              <w:bottom w:w="86" w:type="dxa"/>
              <w:right w:w="108" w:type="dxa"/>
            </w:tcMar>
            <w:vAlign w:val="center"/>
          </w:tcPr>
          <w:p w14:paraId="76CFFA9B" w14:textId="1E16ACAD" w:rsidR="004D4A40" w:rsidRPr="0051191C" w:rsidRDefault="004D4A40" w:rsidP="004D4A40">
            <w:pPr>
              <w:spacing w:line="276" w:lineRule="auto"/>
              <w:rPr>
                <w:rFonts w:ascii="Arial" w:hAnsi="Arial" w:cs="Arial"/>
              </w:rPr>
            </w:pPr>
            <w:r w:rsidRPr="0051191C">
              <w:rPr>
                <w:rFonts w:ascii="Arial" w:hAnsi="Arial" w:cs="Arial"/>
              </w:rPr>
              <w:t xml:space="preserve">The </w:t>
            </w:r>
            <w:r>
              <w:rPr>
                <w:rFonts w:ascii="Arial" w:hAnsi="Arial" w:cs="Arial"/>
              </w:rPr>
              <w:t>b</w:t>
            </w:r>
            <w:r w:rsidRPr="0051191C">
              <w:rPr>
                <w:rFonts w:ascii="Arial" w:hAnsi="Arial" w:cs="Arial"/>
              </w:rPr>
              <w:t xml:space="preserve">oard of the ICB will have a Chair and a Chief Executive plus other members. All other members of the </w:t>
            </w:r>
            <w:r>
              <w:rPr>
                <w:rFonts w:ascii="Arial" w:hAnsi="Arial" w:cs="Arial"/>
              </w:rPr>
              <w:t>b</w:t>
            </w:r>
            <w:r w:rsidRPr="0051191C">
              <w:rPr>
                <w:rFonts w:ascii="Arial" w:hAnsi="Arial" w:cs="Arial"/>
              </w:rPr>
              <w:t xml:space="preserve">oard are referred to as Ordinary Members. </w:t>
            </w:r>
          </w:p>
        </w:tc>
      </w:tr>
      <w:tr w:rsidR="004D4A40" w:rsidRPr="000F0DC1" w14:paraId="54EC6747" w14:textId="77777777" w:rsidTr="006C386B">
        <w:trPr>
          <w:trHeight w:val="2916"/>
        </w:trPr>
        <w:tc>
          <w:tcPr>
            <w:tcW w:w="1844" w:type="dxa"/>
            <w:tcBorders>
              <w:top w:val="single" w:sz="6" w:space="0" w:color="000000" w:themeColor="text1"/>
              <w:bottom w:val="single" w:sz="6" w:space="0" w:color="000000" w:themeColor="text1"/>
              <w:right w:val="single" w:sz="6" w:space="0" w:color="000000" w:themeColor="text1"/>
            </w:tcBorders>
            <w:tcMar>
              <w:top w:w="86" w:type="dxa"/>
              <w:left w:w="108" w:type="dxa"/>
              <w:bottom w:w="86" w:type="dxa"/>
              <w:right w:w="108" w:type="dxa"/>
            </w:tcMar>
          </w:tcPr>
          <w:p w14:paraId="31D719F1" w14:textId="77777777" w:rsidR="004D4A40" w:rsidRPr="00D52114" w:rsidRDefault="004D4A40" w:rsidP="004D4A40">
            <w:pPr>
              <w:spacing w:line="276" w:lineRule="auto"/>
              <w:rPr>
                <w:rFonts w:ascii="Arial" w:hAnsi="Arial" w:cs="Arial"/>
                <w:b/>
                <w:bCs/>
              </w:rPr>
            </w:pPr>
            <w:r w:rsidRPr="00D52114">
              <w:rPr>
                <w:rFonts w:ascii="Arial" w:hAnsi="Arial" w:cs="Arial"/>
                <w:b/>
                <w:bCs/>
              </w:rPr>
              <w:t>Partner Members</w:t>
            </w:r>
          </w:p>
        </w:tc>
        <w:tc>
          <w:tcPr>
            <w:tcW w:w="8646" w:type="dxa"/>
            <w:tcBorders>
              <w:top w:val="single" w:sz="6" w:space="0" w:color="000000" w:themeColor="text1"/>
              <w:left w:val="single" w:sz="6" w:space="0" w:color="000000" w:themeColor="text1"/>
              <w:bottom w:val="single" w:sz="6" w:space="0" w:color="000000" w:themeColor="text1"/>
            </w:tcBorders>
            <w:tcMar>
              <w:top w:w="86" w:type="dxa"/>
              <w:left w:w="108" w:type="dxa"/>
              <w:bottom w:w="86" w:type="dxa"/>
              <w:right w:w="108" w:type="dxa"/>
            </w:tcMar>
            <w:vAlign w:val="center"/>
          </w:tcPr>
          <w:p w14:paraId="240B0B91" w14:textId="6EFACF85" w:rsidR="004D4A40" w:rsidRPr="0051191C" w:rsidRDefault="004D4A40" w:rsidP="004D4A40">
            <w:pPr>
              <w:spacing w:after="120" w:line="276" w:lineRule="auto"/>
              <w:rPr>
                <w:rFonts w:ascii="Arial" w:hAnsi="Arial" w:cs="Arial"/>
              </w:rPr>
            </w:pPr>
            <w:r w:rsidRPr="0051191C">
              <w:rPr>
                <w:rFonts w:ascii="Arial" w:hAnsi="Arial" w:cs="Arial"/>
              </w:rPr>
              <w:t xml:space="preserve">Some of the Ordinary Members will also be Partner Members. Partner Members bring knowledge and a perspective from their sectors and are appointed in accordance with the procedures set out in </w:t>
            </w:r>
            <w:r>
              <w:rPr>
                <w:rFonts w:ascii="Arial" w:hAnsi="Arial" w:cs="Arial"/>
              </w:rPr>
              <w:t>s</w:t>
            </w:r>
            <w:r w:rsidRPr="0051191C">
              <w:rPr>
                <w:rFonts w:ascii="Arial" w:hAnsi="Arial" w:cs="Arial"/>
              </w:rPr>
              <w:t>ection 3 having been nominated by the following</w:t>
            </w:r>
            <w:r w:rsidRPr="00387E27">
              <w:rPr>
                <w:rFonts w:ascii="Arial" w:hAnsi="Arial" w:cs="Arial"/>
                <w:bCs/>
              </w:rPr>
              <w:t>:</w:t>
            </w:r>
          </w:p>
          <w:p w14:paraId="56C78B6C" w14:textId="25264470" w:rsidR="004D4A40" w:rsidRPr="0051191C" w:rsidRDefault="004D4A40" w:rsidP="004D4A40">
            <w:pPr>
              <w:pStyle w:val="ListParagraph"/>
              <w:numPr>
                <w:ilvl w:val="4"/>
                <w:numId w:val="25"/>
              </w:numPr>
              <w:spacing w:before="120" w:after="50" w:line="276" w:lineRule="auto"/>
              <w:ind w:left="596" w:hanging="284"/>
              <w:contextualSpacing w:val="0"/>
              <w:outlineLvl w:val="2"/>
              <w:rPr>
                <w:rFonts w:ascii="Arial" w:hAnsi="Arial" w:cs="Arial"/>
              </w:rPr>
            </w:pPr>
            <w:r w:rsidRPr="0051191C">
              <w:rPr>
                <w:rFonts w:ascii="Arial" w:hAnsi="Arial" w:cs="Arial"/>
              </w:rPr>
              <w:t xml:space="preserve">NHS trusts and foundation trusts </w:t>
            </w:r>
            <w:r>
              <w:rPr>
                <w:rFonts w:ascii="Arial" w:hAnsi="Arial" w:cs="Arial"/>
              </w:rPr>
              <w:t>that</w:t>
            </w:r>
            <w:r w:rsidRPr="0051191C">
              <w:rPr>
                <w:rFonts w:ascii="Arial" w:hAnsi="Arial" w:cs="Arial"/>
              </w:rPr>
              <w:t xml:space="preserve"> provide services within the ICB’s area and are of a prescribed description.</w:t>
            </w:r>
          </w:p>
          <w:p w14:paraId="403C8E98" w14:textId="45525D74" w:rsidR="004D4A40" w:rsidRPr="0051191C" w:rsidRDefault="004D4A40" w:rsidP="004D4A40">
            <w:pPr>
              <w:pStyle w:val="ListParagraph"/>
              <w:numPr>
                <w:ilvl w:val="4"/>
                <w:numId w:val="25"/>
              </w:numPr>
              <w:spacing w:before="50" w:after="50" w:line="276" w:lineRule="auto"/>
              <w:ind w:left="596" w:hanging="284"/>
              <w:contextualSpacing w:val="0"/>
              <w:outlineLvl w:val="2"/>
              <w:rPr>
                <w:rFonts w:ascii="Arial" w:hAnsi="Arial" w:cs="Arial"/>
              </w:rPr>
            </w:pPr>
            <w:r w:rsidRPr="0051191C">
              <w:rPr>
                <w:rFonts w:ascii="Arial" w:hAnsi="Arial" w:cs="Arial"/>
              </w:rPr>
              <w:t>the primary medical services (general practice) providers within the area of the ICB and are of a prescribed description.</w:t>
            </w:r>
          </w:p>
          <w:p w14:paraId="6E372752" w14:textId="0E0F4DE2" w:rsidR="004D4A40" w:rsidRPr="0051191C" w:rsidRDefault="004D4A40" w:rsidP="006C386B">
            <w:pPr>
              <w:pStyle w:val="ListParagraph"/>
              <w:numPr>
                <w:ilvl w:val="4"/>
                <w:numId w:val="25"/>
              </w:numPr>
              <w:spacing w:before="240" w:after="120" w:line="240" w:lineRule="auto"/>
              <w:ind w:left="596" w:hanging="284"/>
              <w:outlineLvl w:val="2"/>
              <w:rPr>
                <w:rFonts w:ascii="Arial" w:hAnsi="Arial" w:cs="Arial"/>
              </w:rPr>
            </w:pPr>
            <w:r w:rsidRPr="0051191C">
              <w:rPr>
                <w:rFonts w:ascii="Arial" w:hAnsi="Arial" w:cs="Arial"/>
              </w:rPr>
              <w:t xml:space="preserve">the local authorities </w:t>
            </w:r>
            <w:r>
              <w:rPr>
                <w:rFonts w:ascii="Arial" w:hAnsi="Arial" w:cs="Arial"/>
              </w:rPr>
              <w:t>that</w:t>
            </w:r>
            <w:r w:rsidRPr="0051191C">
              <w:rPr>
                <w:rFonts w:ascii="Arial" w:hAnsi="Arial" w:cs="Arial"/>
              </w:rPr>
              <w:t xml:space="preserve"> are responsible for providing social care and whose area</w:t>
            </w:r>
            <w:r>
              <w:rPr>
                <w:rFonts w:ascii="Arial" w:hAnsi="Arial" w:cs="Arial"/>
              </w:rPr>
              <w:t>s</w:t>
            </w:r>
            <w:r w:rsidRPr="0051191C">
              <w:rPr>
                <w:rFonts w:ascii="Arial" w:hAnsi="Arial" w:cs="Arial"/>
              </w:rPr>
              <w:t xml:space="preserve"> coincide with or include the whole or any part of the ICB’s area.</w:t>
            </w:r>
          </w:p>
        </w:tc>
      </w:tr>
      <w:tr w:rsidR="004D4A40" w:rsidRPr="000F0DC1" w14:paraId="33FE9F75" w14:textId="77777777" w:rsidTr="00FC6051">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6" w:type="dxa"/>
              <w:left w:w="108" w:type="dxa"/>
              <w:bottom w:w="86" w:type="dxa"/>
              <w:right w:w="108" w:type="dxa"/>
            </w:tcMar>
          </w:tcPr>
          <w:p w14:paraId="0C42FD9E" w14:textId="77777777" w:rsidR="004D4A40" w:rsidRPr="00D52114" w:rsidRDefault="004D4A40" w:rsidP="004D4A40">
            <w:pPr>
              <w:spacing w:line="276" w:lineRule="auto"/>
              <w:rPr>
                <w:rFonts w:ascii="Arial" w:hAnsi="Arial" w:cs="Arial"/>
                <w:b/>
                <w:bCs/>
              </w:rPr>
            </w:pPr>
            <w:r w:rsidRPr="00D52114">
              <w:rPr>
                <w:rFonts w:ascii="Arial" w:hAnsi="Arial" w:cs="Arial"/>
                <w:b/>
                <w:bCs/>
              </w:rPr>
              <w:t>Health Service Body</w:t>
            </w:r>
          </w:p>
        </w:tc>
        <w:tc>
          <w:tcPr>
            <w:tcW w:w="86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6" w:type="dxa"/>
              <w:left w:w="108" w:type="dxa"/>
              <w:bottom w:w="86" w:type="dxa"/>
              <w:right w:w="108" w:type="dxa"/>
            </w:tcMar>
            <w:vAlign w:val="center"/>
          </w:tcPr>
          <w:p w14:paraId="01083C51" w14:textId="5C479A6F" w:rsidR="004D4A40" w:rsidRPr="0051191C" w:rsidRDefault="004D4A40" w:rsidP="004D4A40">
            <w:pPr>
              <w:spacing w:line="276" w:lineRule="auto"/>
              <w:rPr>
                <w:rFonts w:ascii="Arial" w:hAnsi="Arial" w:cs="Arial"/>
                <w:color w:val="00B050"/>
              </w:rPr>
            </w:pPr>
            <w:r w:rsidRPr="0051191C">
              <w:rPr>
                <w:rFonts w:ascii="Arial" w:hAnsi="Arial" w:cs="Arial"/>
              </w:rPr>
              <w:t>Health Service Body as defined by</w:t>
            </w:r>
            <w:r>
              <w:rPr>
                <w:rFonts w:ascii="Arial" w:hAnsi="Arial" w:cs="Arial"/>
              </w:rPr>
              <w:t xml:space="preserve"> (a)</w:t>
            </w:r>
            <w:r w:rsidRPr="0051191C">
              <w:rPr>
                <w:rFonts w:ascii="Arial" w:hAnsi="Arial" w:cs="Arial"/>
              </w:rPr>
              <w:t xml:space="preserve"> section 9(4) of the NHS Act 2006 or (b) NHS foundation trusts.</w:t>
            </w:r>
          </w:p>
        </w:tc>
      </w:tr>
      <w:tr w:rsidR="004D4A40" w:rsidRPr="000F0DC1" w14:paraId="2FAA2D90" w14:textId="77777777" w:rsidTr="00FC6051">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6" w:type="dxa"/>
              <w:left w:w="108" w:type="dxa"/>
              <w:bottom w:w="86" w:type="dxa"/>
              <w:right w:w="108" w:type="dxa"/>
            </w:tcMar>
          </w:tcPr>
          <w:p w14:paraId="7C892499" w14:textId="2B2F770F" w:rsidR="004D4A40" w:rsidRPr="00D52114" w:rsidRDefault="004D4A40" w:rsidP="004D4A40">
            <w:pPr>
              <w:spacing w:line="276" w:lineRule="auto"/>
              <w:rPr>
                <w:rFonts w:ascii="Arial" w:hAnsi="Arial" w:cs="Arial"/>
                <w:b/>
                <w:bCs/>
              </w:rPr>
            </w:pPr>
            <w:r>
              <w:rPr>
                <w:rFonts w:ascii="Arial" w:hAnsi="Arial" w:cs="Arial"/>
                <w:b/>
                <w:bCs/>
              </w:rPr>
              <w:t>Health Care Professional</w:t>
            </w:r>
          </w:p>
        </w:tc>
        <w:tc>
          <w:tcPr>
            <w:tcW w:w="86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6" w:type="dxa"/>
              <w:left w:w="108" w:type="dxa"/>
              <w:bottom w:w="86" w:type="dxa"/>
              <w:right w:w="108" w:type="dxa"/>
            </w:tcMar>
            <w:vAlign w:val="center"/>
          </w:tcPr>
          <w:p w14:paraId="344E01DC" w14:textId="537784D3" w:rsidR="004D4A40" w:rsidRPr="00957D2F" w:rsidRDefault="004D4A40" w:rsidP="004D4A40">
            <w:pPr>
              <w:spacing w:line="276" w:lineRule="auto"/>
              <w:rPr>
                <w:rFonts w:ascii="Arial" w:hAnsi="Arial" w:cs="Arial"/>
              </w:rPr>
            </w:pPr>
            <w:r w:rsidRPr="00957D2F">
              <w:rPr>
                <w:rFonts w:ascii="Arial" w:hAnsi="Arial" w:cs="Arial"/>
              </w:rPr>
              <w:t>An individual who is a member of a profession regulated by a body mentioned in section 25(3) of the National Health Service Reform and Health Care Professions Act 2002.</w:t>
            </w:r>
          </w:p>
        </w:tc>
      </w:tr>
    </w:tbl>
    <w:p w14:paraId="776C64F0" w14:textId="4A800B12" w:rsidR="00A41EEA" w:rsidRPr="008A2519" w:rsidRDefault="00A41EEA" w:rsidP="000D4D07">
      <w:pPr>
        <w:pStyle w:val="Heading1"/>
        <w:rPr>
          <w:rFonts w:ascii="Arial" w:hAnsi="Arial" w:cs="Arial"/>
          <w:b/>
          <w:bCs/>
          <w:sz w:val="36"/>
          <w:szCs w:val="36"/>
        </w:rPr>
      </w:pPr>
      <w:r w:rsidRPr="000F0DC1">
        <w:br w:type="page"/>
      </w:r>
      <w:bookmarkStart w:id="160" w:name="_Toc101209540"/>
      <w:bookmarkStart w:id="161" w:name="_Toc198818353"/>
      <w:r w:rsidRPr="008A2519">
        <w:rPr>
          <w:rFonts w:ascii="Arial" w:hAnsi="Arial" w:cs="Arial"/>
          <w:b/>
          <w:bCs/>
          <w:sz w:val="36"/>
          <w:szCs w:val="36"/>
        </w:rPr>
        <w:lastRenderedPageBreak/>
        <w:t>Appendix 2: Standing Orders</w:t>
      </w:r>
      <w:bookmarkEnd w:id="160"/>
      <w:bookmarkEnd w:id="161"/>
    </w:p>
    <w:p w14:paraId="14694AB8" w14:textId="3F7B8F97" w:rsidR="00A41EEA" w:rsidRDefault="4328DDE5" w:rsidP="00F52172">
      <w:pPr>
        <w:pStyle w:val="Heading1"/>
        <w:numPr>
          <w:ilvl w:val="0"/>
          <w:numId w:val="21"/>
        </w:numPr>
        <w:ind w:left="426" w:hanging="710"/>
        <w:jc w:val="both"/>
        <w:rPr>
          <w:rFonts w:ascii="Arial" w:hAnsi="Arial" w:cs="Arial"/>
          <w:b/>
          <w:bCs/>
          <w:color w:val="auto"/>
          <w:sz w:val="28"/>
          <w:szCs w:val="28"/>
        </w:rPr>
      </w:pPr>
      <w:bookmarkStart w:id="162" w:name="_Toc101209541"/>
      <w:bookmarkStart w:id="163" w:name="_Toc198818354"/>
      <w:r w:rsidRPr="00957D2F">
        <w:rPr>
          <w:rFonts w:ascii="Arial" w:hAnsi="Arial" w:cs="Arial"/>
          <w:b/>
          <w:bCs/>
          <w:color w:val="auto"/>
          <w:sz w:val="28"/>
          <w:szCs w:val="28"/>
        </w:rPr>
        <w:t>Introduction</w:t>
      </w:r>
      <w:bookmarkEnd w:id="162"/>
      <w:bookmarkEnd w:id="163"/>
    </w:p>
    <w:p w14:paraId="66BE24E8" w14:textId="77777777" w:rsidR="00F52172" w:rsidRPr="00F52172" w:rsidRDefault="00F52172" w:rsidP="00F52172"/>
    <w:p w14:paraId="01F2C68D" w14:textId="77777777" w:rsidR="00A53F7A" w:rsidRDefault="4328DDE5" w:rsidP="00A53F7A">
      <w:pPr>
        <w:pStyle w:val="ListParagraph"/>
        <w:numPr>
          <w:ilvl w:val="1"/>
          <w:numId w:val="21"/>
        </w:numPr>
        <w:spacing w:after="360" w:line="360" w:lineRule="atLeast"/>
        <w:ind w:left="425" w:hanging="709"/>
        <w:jc w:val="both"/>
        <w:rPr>
          <w:rFonts w:ascii="Arial" w:hAnsi="Arial" w:cs="Arial"/>
          <w:sz w:val="24"/>
          <w:szCs w:val="24"/>
        </w:rPr>
      </w:pPr>
      <w:r w:rsidRPr="101F3EA4">
        <w:rPr>
          <w:rFonts w:ascii="Arial" w:hAnsi="Arial" w:cs="Arial"/>
          <w:sz w:val="24"/>
          <w:szCs w:val="24"/>
        </w:rPr>
        <w:t>These Standing Orders have been drawn up to regulate the proceedings of Humber and North Yorkshire</w:t>
      </w:r>
      <w:r w:rsidRPr="101F3EA4">
        <w:rPr>
          <w:rFonts w:ascii="Arial" w:hAnsi="Arial" w:cs="Arial"/>
          <w:color w:val="00B050"/>
          <w:sz w:val="24"/>
          <w:szCs w:val="24"/>
        </w:rPr>
        <w:t xml:space="preserve"> </w:t>
      </w:r>
      <w:r w:rsidRPr="101F3EA4">
        <w:rPr>
          <w:rFonts w:ascii="Arial" w:hAnsi="Arial" w:cs="Arial"/>
          <w:sz w:val="24"/>
          <w:szCs w:val="24"/>
        </w:rPr>
        <w:t>Integrated Care Board so that the ICB can fulfil its obligations as set out largely in the 2006 Act (as amended). They form part of the ICB’s Constitution</w:t>
      </w:r>
      <w:r w:rsidR="2D946A65" w:rsidRPr="101F3EA4">
        <w:rPr>
          <w:rFonts w:ascii="Arial" w:hAnsi="Arial" w:cs="Arial"/>
          <w:sz w:val="24"/>
          <w:szCs w:val="24"/>
        </w:rPr>
        <w:t>.</w:t>
      </w:r>
      <w:bookmarkStart w:id="164" w:name="_Toc101209542"/>
    </w:p>
    <w:p w14:paraId="6C51991D" w14:textId="1A2DEC54" w:rsidR="00A41EEA" w:rsidRDefault="00A41EEA" w:rsidP="00F52172">
      <w:pPr>
        <w:pStyle w:val="Heading1"/>
        <w:numPr>
          <w:ilvl w:val="0"/>
          <w:numId w:val="21"/>
        </w:numPr>
        <w:ind w:left="426" w:hanging="710"/>
        <w:jc w:val="both"/>
        <w:rPr>
          <w:rFonts w:ascii="Arial" w:hAnsi="Arial" w:cs="Arial"/>
          <w:b/>
          <w:bCs/>
          <w:color w:val="auto"/>
          <w:sz w:val="28"/>
          <w:szCs w:val="28"/>
        </w:rPr>
      </w:pPr>
      <w:bookmarkStart w:id="165" w:name="_Toc198818355"/>
      <w:r w:rsidRPr="00F52172">
        <w:rPr>
          <w:rFonts w:ascii="Arial" w:hAnsi="Arial" w:cs="Arial"/>
          <w:b/>
          <w:bCs/>
          <w:color w:val="auto"/>
          <w:sz w:val="28"/>
          <w:szCs w:val="28"/>
        </w:rPr>
        <w:t>Amendment and review</w:t>
      </w:r>
      <w:bookmarkEnd w:id="164"/>
      <w:bookmarkEnd w:id="165"/>
    </w:p>
    <w:p w14:paraId="6D911F10" w14:textId="77777777" w:rsidR="00F52172" w:rsidRPr="00F52172" w:rsidRDefault="00F52172" w:rsidP="00F52172"/>
    <w:p w14:paraId="116BD683" w14:textId="3D098160" w:rsidR="00A41EEA" w:rsidRDefault="4328DDE5" w:rsidP="005622EC">
      <w:pPr>
        <w:pStyle w:val="ListParagraph"/>
        <w:numPr>
          <w:ilvl w:val="1"/>
          <w:numId w:val="21"/>
        </w:numPr>
        <w:spacing w:after="240" w:line="360" w:lineRule="atLeast"/>
        <w:ind w:left="425" w:hanging="709"/>
        <w:jc w:val="both"/>
        <w:rPr>
          <w:rFonts w:ascii="Arial" w:hAnsi="Arial" w:cs="Arial"/>
          <w:sz w:val="24"/>
          <w:szCs w:val="24"/>
        </w:rPr>
      </w:pPr>
      <w:r w:rsidRPr="101F3EA4">
        <w:rPr>
          <w:rFonts w:ascii="Arial" w:hAnsi="Arial" w:cs="Arial"/>
          <w:sz w:val="24"/>
          <w:szCs w:val="24"/>
        </w:rPr>
        <w:t>The Standing Orders are effective from</w:t>
      </w:r>
      <w:r w:rsidR="00912AA1">
        <w:rPr>
          <w:rFonts w:ascii="Arial" w:hAnsi="Arial" w:cs="Arial"/>
          <w:sz w:val="24"/>
          <w:szCs w:val="24"/>
        </w:rPr>
        <w:t xml:space="preserve"> 1 </w:t>
      </w:r>
      <w:r w:rsidR="39874E9A" w:rsidRPr="101F3EA4">
        <w:rPr>
          <w:rFonts w:ascii="Arial" w:hAnsi="Arial" w:cs="Arial"/>
          <w:sz w:val="24"/>
          <w:szCs w:val="24"/>
        </w:rPr>
        <w:t>July 202</w:t>
      </w:r>
      <w:r w:rsidR="4FC5B74D" w:rsidRPr="101F3EA4">
        <w:rPr>
          <w:rFonts w:ascii="Arial" w:hAnsi="Arial" w:cs="Arial"/>
          <w:sz w:val="24"/>
          <w:szCs w:val="24"/>
        </w:rPr>
        <w:t>2.</w:t>
      </w:r>
    </w:p>
    <w:p w14:paraId="2AC94577" w14:textId="77777777" w:rsidR="005622EC" w:rsidRDefault="005622EC" w:rsidP="005622EC">
      <w:pPr>
        <w:pStyle w:val="ListParagraph"/>
        <w:spacing w:after="240" w:line="240" w:lineRule="auto"/>
        <w:ind w:left="425"/>
        <w:jc w:val="both"/>
        <w:rPr>
          <w:rFonts w:ascii="Arial" w:hAnsi="Arial" w:cs="Arial"/>
          <w:sz w:val="24"/>
          <w:szCs w:val="24"/>
        </w:rPr>
      </w:pPr>
    </w:p>
    <w:p w14:paraId="39D86509" w14:textId="13D706D7" w:rsidR="00A41EEA" w:rsidRPr="0051191C" w:rsidRDefault="00A41EEA" w:rsidP="003C6C6F">
      <w:pPr>
        <w:pStyle w:val="ListParagraph"/>
        <w:numPr>
          <w:ilvl w:val="1"/>
          <w:numId w:val="21"/>
        </w:numPr>
        <w:spacing w:after="240" w:line="360" w:lineRule="atLeast"/>
        <w:ind w:left="426" w:hanging="710"/>
        <w:contextualSpacing w:val="0"/>
        <w:jc w:val="both"/>
        <w:rPr>
          <w:rFonts w:ascii="Arial" w:hAnsi="Arial" w:cs="Arial"/>
          <w:sz w:val="24"/>
          <w:szCs w:val="24"/>
        </w:rPr>
      </w:pPr>
      <w:r w:rsidRPr="0051191C">
        <w:rPr>
          <w:rFonts w:ascii="Arial" w:hAnsi="Arial" w:cs="Arial"/>
          <w:sz w:val="24"/>
          <w:szCs w:val="24"/>
        </w:rPr>
        <w:t>Standing Orders will be reviewed on an annual basis or sooner if required.</w:t>
      </w:r>
      <w:r w:rsidRPr="0051191C">
        <w:rPr>
          <w:rFonts w:ascii="Arial" w:hAnsi="Arial" w:cs="Arial"/>
          <w:color w:val="FF0000"/>
          <w:sz w:val="24"/>
          <w:szCs w:val="24"/>
          <w:vertAlign w:val="superscript"/>
        </w:rPr>
        <w:t xml:space="preserve"> </w:t>
      </w:r>
    </w:p>
    <w:p w14:paraId="10BFF4D1" w14:textId="3D9B841C" w:rsidR="00A41EEA" w:rsidRDefault="4328DDE5" w:rsidP="003C6C6F">
      <w:pPr>
        <w:pStyle w:val="ListParagraph"/>
        <w:numPr>
          <w:ilvl w:val="1"/>
          <w:numId w:val="21"/>
        </w:numPr>
        <w:spacing w:after="240" w:line="360" w:lineRule="atLeast"/>
        <w:ind w:left="426" w:hanging="710"/>
        <w:jc w:val="both"/>
        <w:rPr>
          <w:rFonts w:ascii="Arial" w:hAnsi="Arial" w:cs="Arial"/>
          <w:sz w:val="24"/>
          <w:szCs w:val="24"/>
        </w:rPr>
      </w:pPr>
      <w:r w:rsidRPr="101F3EA4">
        <w:rPr>
          <w:rFonts w:ascii="Arial" w:hAnsi="Arial" w:cs="Arial"/>
          <w:sz w:val="24"/>
          <w:szCs w:val="24"/>
        </w:rPr>
        <w:t>Amendments to these Standing Orders will be made as per Section 1.6 of the ICB Constitution.</w:t>
      </w:r>
    </w:p>
    <w:p w14:paraId="2F632ABF" w14:textId="77777777" w:rsidR="00912AA1" w:rsidRPr="0051191C" w:rsidRDefault="00912AA1" w:rsidP="00912AA1">
      <w:pPr>
        <w:pStyle w:val="ListParagraph"/>
        <w:spacing w:after="240" w:line="360" w:lineRule="atLeast"/>
        <w:ind w:left="426"/>
        <w:jc w:val="both"/>
        <w:rPr>
          <w:rFonts w:ascii="Arial" w:hAnsi="Arial" w:cs="Arial"/>
          <w:sz w:val="24"/>
          <w:szCs w:val="24"/>
        </w:rPr>
      </w:pPr>
    </w:p>
    <w:p w14:paraId="6CFD62BA" w14:textId="606F90B8" w:rsidR="00A41EEA" w:rsidRPr="0051191C" w:rsidRDefault="00A41EEA" w:rsidP="003C6C6F">
      <w:pPr>
        <w:pStyle w:val="ListParagraph"/>
        <w:numPr>
          <w:ilvl w:val="1"/>
          <w:numId w:val="21"/>
        </w:numPr>
        <w:spacing w:after="360" w:line="360" w:lineRule="atLeast"/>
        <w:ind w:left="425" w:hanging="709"/>
        <w:contextualSpacing w:val="0"/>
        <w:jc w:val="both"/>
        <w:rPr>
          <w:rFonts w:ascii="Arial" w:hAnsi="Arial" w:cs="Arial"/>
          <w:sz w:val="24"/>
          <w:szCs w:val="24"/>
        </w:rPr>
      </w:pPr>
      <w:r w:rsidRPr="0051191C">
        <w:rPr>
          <w:rFonts w:ascii="Arial" w:hAnsi="Arial" w:cs="Arial"/>
          <w:sz w:val="24"/>
          <w:szCs w:val="24"/>
        </w:rPr>
        <w:t xml:space="preserve">All changes to these Standing Orders will require an application to NHS England for variation to the ICB </w:t>
      </w:r>
      <w:r w:rsidR="00097CA2">
        <w:rPr>
          <w:rFonts w:ascii="Arial" w:hAnsi="Arial" w:cs="Arial"/>
          <w:sz w:val="24"/>
          <w:szCs w:val="24"/>
        </w:rPr>
        <w:t>C</w:t>
      </w:r>
      <w:r w:rsidRPr="0051191C">
        <w:rPr>
          <w:rFonts w:ascii="Arial" w:hAnsi="Arial" w:cs="Arial"/>
          <w:sz w:val="24"/>
          <w:szCs w:val="24"/>
        </w:rPr>
        <w:t xml:space="preserve">onstitution and will not be implemented until the </w:t>
      </w:r>
      <w:r w:rsidR="00097CA2">
        <w:rPr>
          <w:rFonts w:ascii="Arial" w:hAnsi="Arial" w:cs="Arial"/>
          <w:sz w:val="24"/>
          <w:szCs w:val="24"/>
        </w:rPr>
        <w:t>C</w:t>
      </w:r>
      <w:r w:rsidRPr="0051191C">
        <w:rPr>
          <w:rFonts w:ascii="Arial" w:hAnsi="Arial" w:cs="Arial"/>
          <w:sz w:val="24"/>
          <w:szCs w:val="24"/>
        </w:rPr>
        <w:t>onstitution has been approved.</w:t>
      </w:r>
    </w:p>
    <w:p w14:paraId="4FC15AE7" w14:textId="3AFAE272" w:rsidR="00A41EEA" w:rsidRDefault="00A41EEA" w:rsidP="00F52172">
      <w:pPr>
        <w:pStyle w:val="Heading1"/>
        <w:numPr>
          <w:ilvl w:val="0"/>
          <w:numId w:val="21"/>
        </w:numPr>
        <w:ind w:left="426" w:hanging="710"/>
        <w:jc w:val="both"/>
        <w:rPr>
          <w:rFonts w:ascii="Arial" w:hAnsi="Arial" w:cs="Arial"/>
          <w:b/>
          <w:bCs/>
          <w:color w:val="auto"/>
          <w:sz w:val="28"/>
          <w:szCs w:val="28"/>
        </w:rPr>
      </w:pPr>
      <w:bookmarkStart w:id="166" w:name="_Toc101209543"/>
      <w:bookmarkStart w:id="167" w:name="_Toc198818356"/>
      <w:r w:rsidRPr="00957D2F">
        <w:rPr>
          <w:rFonts w:ascii="Arial" w:hAnsi="Arial" w:cs="Arial"/>
          <w:b/>
          <w:bCs/>
          <w:color w:val="auto"/>
          <w:sz w:val="28"/>
          <w:szCs w:val="28"/>
        </w:rPr>
        <w:t xml:space="preserve">Interpretation, </w:t>
      </w:r>
      <w:r w:rsidR="00020C03" w:rsidRPr="00957D2F">
        <w:rPr>
          <w:rFonts w:ascii="Arial" w:hAnsi="Arial" w:cs="Arial"/>
          <w:b/>
          <w:bCs/>
          <w:color w:val="auto"/>
          <w:sz w:val="28"/>
          <w:szCs w:val="28"/>
        </w:rPr>
        <w:t>application,</w:t>
      </w:r>
      <w:r w:rsidRPr="00957D2F">
        <w:rPr>
          <w:rFonts w:ascii="Arial" w:hAnsi="Arial" w:cs="Arial"/>
          <w:b/>
          <w:bCs/>
          <w:color w:val="auto"/>
          <w:sz w:val="28"/>
          <w:szCs w:val="28"/>
        </w:rPr>
        <w:t xml:space="preserve"> and compliance</w:t>
      </w:r>
      <w:bookmarkEnd w:id="166"/>
      <w:bookmarkEnd w:id="167"/>
    </w:p>
    <w:p w14:paraId="47C927F5" w14:textId="7E6FEF9D" w:rsidR="00A41EEA" w:rsidRPr="0051191C" w:rsidRDefault="00A41EEA" w:rsidP="003C6C6F">
      <w:pPr>
        <w:pStyle w:val="ListParagraph"/>
        <w:numPr>
          <w:ilvl w:val="1"/>
          <w:numId w:val="21"/>
        </w:numPr>
        <w:spacing w:before="240" w:after="240" w:line="360" w:lineRule="atLeast"/>
        <w:ind w:left="426" w:hanging="710"/>
        <w:contextualSpacing w:val="0"/>
        <w:jc w:val="both"/>
        <w:rPr>
          <w:rFonts w:ascii="Arial" w:hAnsi="Arial" w:cs="Arial"/>
          <w:sz w:val="24"/>
          <w:szCs w:val="24"/>
        </w:rPr>
      </w:pPr>
      <w:r w:rsidRPr="0051191C">
        <w:rPr>
          <w:rFonts w:ascii="Arial" w:hAnsi="Arial" w:cs="Arial"/>
          <w:sz w:val="24"/>
          <w:szCs w:val="24"/>
        </w:rPr>
        <w:t xml:space="preserve">Except as otherwise provided, words and expressions used in these Standing Orders shall have the same meaning as those in the main body of the ICB </w:t>
      </w:r>
      <w:r w:rsidR="00097CA2">
        <w:rPr>
          <w:rFonts w:ascii="Arial" w:hAnsi="Arial" w:cs="Arial"/>
          <w:sz w:val="24"/>
          <w:szCs w:val="24"/>
        </w:rPr>
        <w:t>C</w:t>
      </w:r>
      <w:r w:rsidRPr="0051191C">
        <w:rPr>
          <w:rFonts w:ascii="Arial" w:hAnsi="Arial" w:cs="Arial"/>
          <w:sz w:val="24"/>
          <w:szCs w:val="24"/>
        </w:rPr>
        <w:t>onstitution and as per the definitions in Appendix 1.</w:t>
      </w:r>
    </w:p>
    <w:p w14:paraId="51BEA2D1" w14:textId="2ACCC753" w:rsidR="00A41EEA" w:rsidRPr="0051191C" w:rsidRDefault="00A41EEA" w:rsidP="003C6C6F">
      <w:pPr>
        <w:pStyle w:val="ListParagraph"/>
        <w:numPr>
          <w:ilvl w:val="1"/>
          <w:numId w:val="21"/>
        </w:numPr>
        <w:spacing w:before="240" w:after="240" w:line="360" w:lineRule="atLeast"/>
        <w:ind w:left="426" w:hanging="710"/>
        <w:contextualSpacing w:val="0"/>
        <w:jc w:val="both"/>
        <w:rPr>
          <w:rFonts w:ascii="Arial" w:hAnsi="Arial" w:cs="Arial"/>
          <w:sz w:val="24"/>
          <w:szCs w:val="24"/>
        </w:rPr>
      </w:pPr>
      <w:r w:rsidRPr="0051191C">
        <w:rPr>
          <w:rFonts w:ascii="Arial" w:hAnsi="Arial" w:cs="Arial"/>
          <w:sz w:val="24"/>
          <w:szCs w:val="24"/>
        </w:rPr>
        <w:t xml:space="preserve">These Standing Orders apply to all meetings of the </w:t>
      </w:r>
      <w:r w:rsidR="00FC4209">
        <w:rPr>
          <w:rFonts w:ascii="Arial" w:hAnsi="Arial" w:cs="Arial"/>
          <w:sz w:val="24"/>
          <w:szCs w:val="24"/>
        </w:rPr>
        <w:t>b</w:t>
      </w:r>
      <w:r w:rsidRPr="0051191C">
        <w:rPr>
          <w:rFonts w:ascii="Arial" w:hAnsi="Arial" w:cs="Arial"/>
          <w:sz w:val="24"/>
          <w:szCs w:val="24"/>
        </w:rPr>
        <w:t xml:space="preserve">oard, including its committees and sub-committees unless otherwise stated. All references to </w:t>
      </w:r>
      <w:r w:rsidR="00FC4209">
        <w:rPr>
          <w:rFonts w:ascii="Arial" w:hAnsi="Arial" w:cs="Arial"/>
          <w:sz w:val="24"/>
          <w:szCs w:val="24"/>
        </w:rPr>
        <w:t>b</w:t>
      </w:r>
      <w:r w:rsidRPr="0051191C">
        <w:rPr>
          <w:rFonts w:ascii="Arial" w:hAnsi="Arial" w:cs="Arial"/>
          <w:sz w:val="24"/>
          <w:szCs w:val="24"/>
        </w:rPr>
        <w:t xml:space="preserve">oard are inclusive of committees and sub-committees unless otherwise stated. </w:t>
      </w:r>
    </w:p>
    <w:p w14:paraId="55884339" w14:textId="74C97E84" w:rsidR="00A41EEA" w:rsidRPr="0051191C" w:rsidRDefault="00A41EEA" w:rsidP="003C6C6F">
      <w:pPr>
        <w:pStyle w:val="ListParagraph"/>
        <w:numPr>
          <w:ilvl w:val="1"/>
          <w:numId w:val="21"/>
        </w:numPr>
        <w:spacing w:before="240" w:after="240" w:line="360" w:lineRule="atLeast"/>
        <w:ind w:left="426" w:hanging="710"/>
        <w:contextualSpacing w:val="0"/>
        <w:jc w:val="both"/>
        <w:rPr>
          <w:rFonts w:ascii="Arial" w:hAnsi="Arial" w:cs="Arial"/>
          <w:sz w:val="24"/>
          <w:szCs w:val="24"/>
        </w:rPr>
      </w:pPr>
      <w:r w:rsidRPr="0051191C">
        <w:rPr>
          <w:rFonts w:ascii="Arial" w:hAnsi="Arial" w:cs="Arial"/>
          <w:sz w:val="24"/>
          <w:szCs w:val="24"/>
        </w:rPr>
        <w:t xml:space="preserve">All members of the </w:t>
      </w:r>
      <w:r w:rsidR="00FC4209">
        <w:rPr>
          <w:rFonts w:ascii="Arial" w:hAnsi="Arial" w:cs="Arial"/>
          <w:sz w:val="24"/>
          <w:szCs w:val="24"/>
        </w:rPr>
        <w:t>b</w:t>
      </w:r>
      <w:r w:rsidRPr="0051191C">
        <w:rPr>
          <w:rFonts w:ascii="Arial" w:hAnsi="Arial" w:cs="Arial"/>
          <w:sz w:val="24"/>
          <w:szCs w:val="24"/>
        </w:rPr>
        <w:t>oard, members of committees and sub-committees and all employees, should be aware of the Standing Orders and comply with them. Failure to comply may be regarded as a disciplinary matter.</w:t>
      </w:r>
    </w:p>
    <w:p w14:paraId="603DB87B" w14:textId="133CD8AD" w:rsidR="00A41EEA" w:rsidRPr="0051191C" w:rsidRDefault="00A41EEA" w:rsidP="003C6C6F">
      <w:pPr>
        <w:pStyle w:val="ListParagraph"/>
        <w:numPr>
          <w:ilvl w:val="1"/>
          <w:numId w:val="21"/>
        </w:numPr>
        <w:spacing w:before="240" w:after="240" w:line="360" w:lineRule="atLeast"/>
        <w:ind w:left="426" w:hanging="710"/>
        <w:contextualSpacing w:val="0"/>
        <w:jc w:val="both"/>
        <w:rPr>
          <w:rFonts w:ascii="Arial" w:hAnsi="Arial" w:cs="Arial"/>
          <w:sz w:val="24"/>
          <w:szCs w:val="24"/>
        </w:rPr>
      </w:pPr>
      <w:r w:rsidRPr="0051191C">
        <w:rPr>
          <w:rFonts w:ascii="Arial" w:hAnsi="Arial" w:cs="Arial"/>
          <w:sz w:val="24"/>
          <w:szCs w:val="24"/>
        </w:rPr>
        <w:t xml:space="preserve">In the case of conflicting interpretation of the Standing Orders, the Chair, supported with advice from </w:t>
      </w:r>
      <w:r w:rsidR="007F10FF">
        <w:rPr>
          <w:rFonts w:ascii="Arial" w:hAnsi="Arial" w:cs="Arial"/>
          <w:sz w:val="24"/>
          <w:szCs w:val="24"/>
        </w:rPr>
        <w:t xml:space="preserve">ICB </w:t>
      </w:r>
      <w:r w:rsidR="00912AA1" w:rsidRPr="00C16261">
        <w:rPr>
          <w:rFonts w:ascii="Arial" w:hAnsi="Arial" w:cs="Arial"/>
          <w:sz w:val="24"/>
          <w:szCs w:val="24"/>
        </w:rPr>
        <w:t>Executive</w:t>
      </w:r>
      <w:r w:rsidR="00912AA1">
        <w:rPr>
          <w:rFonts w:ascii="Arial" w:hAnsi="Arial" w:cs="Arial"/>
          <w:color w:val="FF0000"/>
          <w:sz w:val="24"/>
          <w:szCs w:val="24"/>
        </w:rPr>
        <w:t xml:space="preserve"> </w:t>
      </w:r>
      <w:r w:rsidR="007F10FF">
        <w:rPr>
          <w:rFonts w:ascii="Arial" w:hAnsi="Arial" w:cs="Arial"/>
          <w:sz w:val="24"/>
          <w:szCs w:val="24"/>
        </w:rPr>
        <w:t>Director / Senior Officer</w:t>
      </w:r>
      <w:r w:rsidR="000926E9">
        <w:rPr>
          <w:rFonts w:ascii="Arial" w:hAnsi="Arial" w:cs="Arial"/>
          <w:sz w:val="24"/>
          <w:szCs w:val="24"/>
        </w:rPr>
        <w:t xml:space="preserve"> with responsibility for governance</w:t>
      </w:r>
      <w:r w:rsidR="000C42FD">
        <w:rPr>
          <w:rFonts w:ascii="Arial" w:hAnsi="Arial" w:cs="Arial"/>
          <w:sz w:val="24"/>
          <w:szCs w:val="24"/>
        </w:rPr>
        <w:t xml:space="preserve"> </w:t>
      </w:r>
      <w:r w:rsidRPr="0051191C">
        <w:rPr>
          <w:rFonts w:ascii="Arial" w:hAnsi="Arial" w:cs="Arial"/>
          <w:sz w:val="24"/>
          <w:szCs w:val="24"/>
        </w:rPr>
        <w:t>will provide a settled view</w:t>
      </w:r>
      <w:r w:rsidR="00C541E2">
        <w:rPr>
          <w:rFonts w:ascii="Arial" w:hAnsi="Arial" w:cs="Arial"/>
          <w:sz w:val="24"/>
          <w:szCs w:val="24"/>
        </w:rPr>
        <w:t xml:space="preserve">, </w:t>
      </w:r>
      <w:r w:rsidRPr="0051191C">
        <w:rPr>
          <w:rFonts w:ascii="Arial" w:hAnsi="Arial" w:cs="Arial"/>
          <w:sz w:val="24"/>
          <w:szCs w:val="24"/>
        </w:rPr>
        <w:t>which shall be final</w:t>
      </w:r>
      <w:r w:rsidR="00110BBA" w:rsidRPr="0051191C">
        <w:rPr>
          <w:rFonts w:ascii="Arial" w:hAnsi="Arial" w:cs="Arial"/>
          <w:sz w:val="24"/>
          <w:szCs w:val="24"/>
        </w:rPr>
        <w:t xml:space="preserve">. </w:t>
      </w:r>
    </w:p>
    <w:p w14:paraId="08862C4A" w14:textId="46700E1C" w:rsidR="00A41EEA" w:rsidRPr="0051191C" w:rsidRDefault="00A41EEA" w:rsidP="003C6C6F">
      <w:pPr>
        <w:pStyle w:val="ListParagraph"/>
        <w:numPr>
          <w:ilvl w:val="1"/>
          <w:numId w:val="21"/>
        </w:numPr>
        <w:spacing w:before="240" w:after="240" w:line="360" w:lineRule="atLeast"/>
        <w:ind w:left="426" w:hanging="710"/>
        <w:contextualSpacing w:val="0"/>
        <w:jc w:val="both"/>
        <w:rPr>
          <w:rFonts w:ascii="Arial" w:hAnsi="Arial" w:cs="Arial"/>
          <w:sz w:val="24"/>
          <w:szCs w:val="24"/>
        </w:rPr>
      </w:pPr>
      <w:r w:rsidRPr="0051191C">
        <w:rPr>
          <w:rFonts w:ascii="Arial" w:hAnsi="Arial" w:cs="Arial"/>
          <w:sz w:val="24"/>
          <w:szCs w:val="24"/>
        </w:rPr>
        <w:t xml:space="preserve">All members of the </w:t>
      </w:r>
      <w:r w:rsidR="00FC4209">
        <w:rPr>
          <w:rFonts w:ascii="Arial" w:hAnsi="Arial" w:cs="Arial"/>
          <w:sz w:val="24"/>
          <w:szCs w:val="24"/>
        </w:rPr>
        <w:t>b</w:t>
      </w:r>
      <w:r w:rsidRPr="0051191C">
        <w:rPr>
          <w:rFonts w:ascii="Arial" w:hAnsi="Arial" w:cs="Arial"/>
          <w:sz w:val="24"/>
          <w:szCs w:val="24"/>
        </w:rPr>
        <w:t>oard, its committees and sub-committees and all employees have a duty to disclose any non-compliance with these Standing Orders to the Chief Executive as soon as possible.</w:t>
      </w:r>
    </w:p>
    <w:p w14:paraId="0D283943" w14:textId="73D30DB0" w:rsidR="00A41EEA" w:rsidRPr="0051191C" w:rsidRDefault="00A41EEA" w:rsidP="003C6C6F">
      <w:pPr>
        <w:pStyle w:val="ListParagraph"/>
        <w:numPr>
          <w:ilvl w:val="1"/>
          <w:numId w:val="21"/>
        </w:numPr>
        <w:spacing w:before="240" w:after="360" w:line="360" w:lineRule="atLeast"/>
        <w:ind w:left="425" w:hanging="709"/>
        <w:contextualSpacing w:val="0"/>
        <w:jc w:val="both"/>
        <w:rPr>
          <w:rFonts w:ascii="Arial" w:hAnsi="Arial" w:cs="Arial"/>
          <w:sz w:val="24"/>
          <w:szCs w:val="24"/>
        </w:rPr>
      </w:pPr>
      <w:r w:rsidRPr="0051191C">
        <w:rPr>
          <w:rFonts w:ascii="Arial" w:hAnsi="Arial" w:cs="Arial"/>
          <w:sz w:val="24"/>
          <w:szCs w:val="24"/>
        </w:rPr>
        <w:t>If, for any reason, these Standing Orders are not complied with, full details of the non-compliance and any justification for non-compliance and the circumstances around the non-</w:t>
      </w:r>
      <w:r w:rsidRPr="0051191C">
        <w:rPr>
          <w:rFonts w:ascii="Arial" w:hAnsi="Arial" w:cs="Arial"/>
          <w:sz w:val="24"/>
          <w:szCs w:val="24"/>
        </w:rPr>
        <w:lastRenderedPageBreak/>
        <w:t xml:space="preserve">compliance shall be reported to the next formal meeting of the </w:t>
      </w:r>
      <w:r w:rsidR="00FC4209">
        <w:rPr>
          <w:rFonts w:ascii="Arial" w:hAnsi="Arial" w:cs="Arial"/>
          <w:sz w:val="24"/>
          <w:szCs w:val="24"/>
        </w:rPr>
        <w:t>b</w:t>
      </w:r>
      <w:r w:rsidRPr="0051191C">
        <w:rPr>
          <w:rFonts w:ascii="Arial" w:hAnsi="Arial" w:cs="Arial"/>
          <w:sz w:val="24"/>
          <w:szCs w:val="24"/>
        </w:rPr>
        <w:t xml:space="preserve">oard for action or ratification and the Audit Committee for review. </w:t>
      </w:r>
    </w:p>
    <w:p w14:paraId="628AD20D" w14:textId="77777777" w:rsidR="00A41EEA" w:rsidRPr="00957D2F" w:rsidRDefault="00A41EEA" w:rsidP="003C6C6F">
      <w:pPr>
        <w:pStyle w:val="Heading1"/>
        <w:numPr>
          <w:ilvl w:val="0"/>
          <w:numId w:val="21"/>
        </w:numPr>
        <w:ind w:left="426" w:hanging="710"/>
        <w:jc w:val="both"/>
        <w:rPr>
          <w:rFonts w:ascii="Arial" w:hAnsi="Arial" w:cs="Arial"/>
          <w:b/>
          <w:bCs/>
          <w:color w:val="auto"/>
          <w:sz w:val="28"/>
          <w:szCs w:val="28"/>
        </w:rPr>
      </w:pPr>
      <w:bookmarkStart w:id="168" w:name="_Toc101209544"/>
      <w:bookmarkStart w:id="169" w:name="_Toc198818357"/>
      <w:r w:rsidRPr="00957D2F">
        <w:rPr>
          <w:rFonts w:ascii="Arial" w:hAnsi="Arial" w:cs="Arial"/>
          <w:b/>
          <w:bCs/>
          <w:color w:val="auto"/>
          <w:sz w:val="28"/>
          <w:szCs w:val="28"/>
        </w:rPr>
        <w:t>Meetings of the Integrated Care Board</w:t>
      </w:r>
      <w:bookmarkEnd w:id="168"/>
      <w:bookmarkEnd w:id="169"/>
    </w:p>
    <w:p w14:paraId="02A91AB0" w14:textId="540636BD" w:rsidR="00A41EEA" w:rsidRPr="008F667E" w:rsidRDefault="00A41EEA" w:rsidP="00E02ED7">
      <w:pPr>
        <w:pStyle w:val="Heading2"/>
        <w:numPr>
          <w:ilvl w:val="1"/>
          <w:numId w:val="46"/>
        </w:numPr>
        <w:spacing w:before="240" w:after="240"/>
        <w:ind w:left="426" w:hanging="710"/>
        <w:jc w:val="both"/>
        <w:rPr>
          <w:rFonts w:cs="Arial"/>
          <w:b/>
          <w:bCs/>
          <w:szCs w:val="28"/>
        </w:rPr>
      </w:pPr>
      <w:bookmarkStart w:id="170" w:name="_Toc101209545"/>
      <w:bookmarkStart w:id="171" w:name="_Toc102750324"/>
      <w:bookmarkStart w:id="172" w:name="_Toc198818358"/>
      <w:r w:rsidRPr="66649A1B">
        <w:rPr>
          <w:rFonts w:cs="Arial"/>
          <w:b/>
          <w:bCs/>
          <w:szCs w:val="28"/>
        </w:rPr>
        <w:t>Calling Board Meetings</w:t>
      </w:r>
      <w:bookmarkEnd w:id="170"/>
      <w:bookmarkEnd w:id="171"/>
      <w:bookmarkEnd w:id="172"/>
    </w:p>
    <w:p w14:paraId="2C717CDF" w14:textId="50BDC23B" w:rsidR="00A41EEA" w:rsidRDefault="4328DDE5" w:rsidP="003C6C6F">
      <w:pPr>
        <w:pStyle w:val="ListParagraph"/>
        <w:numPr>
          <w:ilvl w:val="2"/>
          <w:numId w:val="21"/>
        </w:numPr>
        <w:spacing w:after="240" w:line="360" w:lineRule="atLeast"/>
        <w:ind w:left="426" w:hanging="710"/>
        <w:jc w:val="both"/>
        <w:rPr>
          <w:rFonts w:ascii="Arial" w:hAnsi="Arial" w:cs="Arial"/>
          <w:sz w:val="24"/>
          <w:szCs w:val="24"/>
        </w:rPr>
      </w:pPr>
      <w:r w:rsidRPr="101F3EA4">
        <w:rPr>
          <w:rFonts w:ascii="Arial" w:hAnsi="Arial" w:cs="Arial"/>
          <w:sz w:val="24"/>
          <w:szCs w:val="24"/>
        </w:rPr>
        <w:t xml:space="preserve">Meetings of the </w:t>
      </w:r>
      <w:r w:rsidR="53ABEE15" w:rsidRPr="101F3EA4">
        <w:rPr>
          <w:rFonts w:ascii="Arial" w:hAnsi="Arial" w:cs="Arial"/>
          <w:sz w:val="24"/>
          <w:szCs w:val="24"/>
        </w:rPr>
        <w:t>b</w:t>
      </w:r>
      <w:r w:rsidRPr="101F3EA4">
        <w:rPr>
          <w:rFonts w:ascii="Arial" w:hAnsi="Arial" w:cs="Arial"/>
          <w:sz w:val="24"/>
          <w:szCs w:val="24"/>
        </w:rPr>
        <w:t>oard of the ICB shall be held at regular intervals</w:t>
      </w:r>
      <w:r w:rsidR="436465EB" w:rsidRPr="101F3EA4">
        <w:rPr>
          <w:rFonts w:ascii="Arial" w:hAnsi="Arial" w:cs="Arial"/>
          <w:b/>
          <w:bCs/>
          <w:color w:val="FF0000"/>
          <w:sz w:val="24"/>
          <w:szCs w:val="24"/>
          <w:vertAlign w:val="superscript"/>
        </w:rPr>
        <w:t xml:space="preserve"> </w:t>
      </w:r>
      <w:r w:rsidRPr="101F3EA4">
        <w:rPr>
          <w:rFonts w:ascii="Arial" w:hAnsi="Arial" w:cs="Arial"/>
          <w:sz w:val="24"/>
          <w:szCs w:val="24"/>
        </w:rPr>
        <w:t>at such times and places</w:t>
      </w:r>
      <w:r w:rsidRPr="101F3EA4">
        <w:rPr>
          <w:rFonts w:ascii="Arial" w:hAnsi="Arial" w:cs="Arial"/>
          <w:color w:val="FF0000"/>
          <w:sz w:val="24"/>
          <w:szCs w:val="24"/>
        </w:rPr>
        <w:t xml:space="preserve"> </w:t>
      </w:r>
      <w:r w:rsidRPr="101F3EA4">
        <w:rPr>
          <w:rFonts w:ascii="Arial" w:hAnsi="Arial" w:cs="Arial"/>
          <w:sz w:val="24"/>
          <w:szCs w:val="24"/>
        </w:rPr>
        <w:t>as the ICB may determine.</w:t>
      </w:r>
    </w:p>
    <w:p w14:paraId="1AD1320E" w14:textId="77777777" w:rsidR="006E1859" w:rsidRPr="008F667E" w:rsidRDefault="006E1859" w:rsidP="003C6C6F">
      <w:pPr>
        <w:pStyle w:val="ListParagraph"/>
        <w:spacing w:after="240" w:line="360" w:lineRule="atLeast"/>
        <w:ind w:left="426"/>
        <w:jc w:val="both"/>
        <w:rPr>
          <w:rFonts w:ascii="Arial" w:hAnsi="Arial" w:cs="Arial"/>
          <w:sz w:val="24"/>
          <w:szCs w:val="24"/>
        </w:rPr>
      </w:pPr>
    </w:p>
    <w:p w14:paraId="0B307E92" w14:textId="43D49880" w:rsidR="00A41EEA" w:rsidRPr="008F667E" w:rsidRDefault="00A41EEA" w:rsidP="003C6C6F">
      <w:pPr>
        <w:pStyle w:val="ListParagraph"/>
        <w:numPr>
          <w:ilvl w:val="2"/>
          <w:numId w:val="21"/>
        </w:numPr>
        <w:spacing w:after="120" w:line="360" w:lineRule="atLeast"/>
        <w:ind w:left="425" w:hanging="709"/>
        <w:contextualSpacing w:val="0"/>
        <w:jc w:val="both"/>
        <w:rPr>
          <w:rFonts w:ascii="Arial" w:hAnsi="Arial" w:cs="Arial"/>
          <w:sz w:val="24"/>
          <w:szCs w:val="24"/>
        </w:rPr>
      </w:pPr>
      <w:r w:rsidRPr="008F667E">
        <w:rPr>
          <w:rFonts w:ascii="Arial" w:hAnsi="Arial" w:cs="Arial"/>
          <w:sz w:val="24"/>
          <w:szCs w:val="24"/>
        </w:rPr>
        <w:t>In normal circum</w:t>
      </w:r>
      <w:r w:rsidRPr="00237254">
        <w:rPr>
          <w:rFonts w:ascii="Arial" w:hAnsi="Arial" w:cs="Arial"/>
          <w:sz w:val="24"/>
          <w:szCs w:val="24"/>
        </w:rPr>
        <w:t xml:space="preserve">stances, each member of the </w:t>
      </w:r>
      <w:r w:rsidR="00FC4209" w:rsidRPr="00237254">
        <w:rPr>
          <w:rFonts w:ascii="Arial" w:hAnsi="Arial" w:cs="Arial"/>
          <w:sz w:val="24"/>
          <w:szCs w:val="24"/>
        </w:rPr>
        <w:t>b</w:t>
      </w:r>
      <w:r w:rsidRPr="00237254">
        <w:rPr>
          <w:rFonts w:ascii="Arial" w:hAnsi="Arial" w:cs="Arial"/>
          <w:sz w:val="24"/>
          <w:szCs w:val="24"/>
        </w:rPr>
        <w:t xml:space="preserve">oard will be given not less than one month’s notice </w:t>
      </w:r>
      <w:r w:rsidRPr="008F667E">
        <w:rPr>
          <w:rFonts w:ascii="Arial" w:hAnsi="Arial" w:cs="Arial"/>
          <w:sz w:val="24"/>
          <w:szCs w:val="24"/>
        </w:rPr>
        <w:t>in writing of any meeting to be held. However:</w:t>
      </w:r>
    </w:p>
    <w:p w14:paraId="5E7467DA" w14:textId="77777777" w:rsidR="00A41EEA" w:rsidRPr="009B1A18" w:rsidRDefault="00A41EEA" w:rsidP="003C6C6F">
      <w:pPr>
        <w:pStyle w:val="ListParagraph"/>
        <w:numPr>
          <w:ilvl w:val="0"/>
          <w:numId w:val="2"/>
        </w:numPr>
        <w:spacing w:after="50" w:line="360" w:lineRule="atLeast"/>
        <w:jc w:val="both"/>
        <w:rPr>
          <w:rFonts w:eastAsiaTheme="minorEastAsia"/>
          <w:sz w:val="24"/>
          <w:szCs w:val="24"/>
        </w:rPr>
      </w:pPr>
      <w:r w:rsidRPr="66649A1B">
        <w:rPr>
          <w:rFonts w:ascii="Arial" w:hAnsi="Arial" w:cs="Arial"/>
          <w:sz w:val="24"/>
          <w:szCs w:val="24"/>
        </w:rPr>
        <w:t>The Chair may call a meeting at any time by giving not less than 14 calendar days’ notice in writing.</w:t>
      </w:r>
    </w:p>
    <w:p w14:paraId="32C0F49B" w14:textId="1AB54608" w:rsidR="00A41EEA" w:rsidRPr="008F667E" w:rsidRDefault="00A41EEA" w:rsidP="003C6C6F">
      <w:pPr>
        <w:pStyle w:val="ListParagraph"/>
        <w:numPr>
          <w:ilvl w:val="0"/>
          <w:numId w:val="2"/>
        </w:numPr>
        <w:spacing w:after="50" w:line="360" w:lineRule="atLeast"/>
        <w:jc w:val="both"/>
        <w:rPr>
          <w:rFonts w:eastAsiaTheme="minorEastAsia"/>
          <w:sz w:val="24"/>
          <w:szCs w:val="24"/>
        </w:rPr>
      </w:pPr>
      <w:r w:rsidRPr="66649A1B">
        <w:rPr>
          <w:rFonts w:ascii="Arial" w:hAnsi="Arial" w:cs="Arial"/>
          <w:sz w:val="24"/>
          <w:szCs w:val="24"/>
        </w:rPr>
        <w:t>One</w:t>
      </w:r>
      <w:r w:rsidR="00922B5E" w:rsidRPr="66649A1B">
        <w:rPr>
          <w:rFonts w:ascii="Arial" w:hAnsi="Arial" w:cs="Arial"/>
          <w:sz w:val="24"/>
          <w:szCs w:val="24"/>
        </w:rPr>
        <w:t>-</w:t>
      </w:r>
      <w:r w:rsidRPr="66649A1B">
        <w:rPr>
          <w:rFonts w:ascii="Arial" w:hAnsi="Arial" w:cs="Arial"/>
          <w:sz w:val="24"/>
          <w:szCs w:val="24"/>
        </w:rPr>
        <w:t xml:space="preserve">third of the members of the </w:t>
      </w:r>
      <w:r w:rsidR="00FC4209" w:rsidRPr="66649A1B">
        <w:rPr>
          <w:rFonts w:ascii="Arial" w:hAnsi="Arial" w:cs="Arial"/>
          <w:sz w:val="24"/>
          <w:szCs w:val="24"/>
        </w:rPr>
        <w:t>b</w:t>
      </w:r>
      <w:r w:rsidRPr="66649A1B">
        <w:rPr>
          <w:rFonts w:ascii="Arial" w:hAnsi="Arial" w:cs="Arial"/>
          <w:sz w:val="24"/>
          <w:szCs w:val="24"/>
        </w:rPr>
        <w:t xml:space="preserve">oard may request the Chair to convene a meeting by notice in writing, specifying the matters which they wish to be considered at the meeting. If the Chair refuses, or fails, to call a meeting within seven calendar days of such a request being presented, the </w:t>
      </w:r>
      <w:r w:rsidR="00FC4209" w:rsidRPr="66649A1B">
        <w:rPr>
          <w:rFonts w:ascii="Arial" w:hAnsi="Arial" w:cs="Arial"/>
          <w:sz w:val="24"/>
          <w:szCs w:val="24"/>
        </w:rPr>
        <w:t>b</w:t>
      </w:r>
      <w:r w:rsidRPr="66649A1B">
        <w:rPr>
          <w:rFonts w:ascii="Arial" w:hAnsi="Arial" w:cs="Arial"/>
          <w:sz w:val="24"/>
          <w:szCs w:val="24"/>
        </w:rPr>
        <w:t xml:space="preserve">oard members signing the requisition may call a meeting by giving not less than 14 calendar days’ notice in writing to all members of the </w:t>
      </w:r>
      <w:r w:rsidR="00FC4209" w:rsidRPr="66649A1B">
        <w:rPr>
          <w:rFonts w:ascii="Arial" w:hAnsi="Arial" w:cs="Arial"/>
          <w:sz w:val="24"/>
          <w:szCs w:val="24"/>
        </w:rPr>
        <w:t>b</w:t>
      </w:r>
      <w:r w:rsidRPr="66649A1B">
        <w:rPr>
          <w:rFonts w:ascii="Arial" w:hAnsi="Arial" w:cs="Arial"/>
          <w:sz w:val="24"/>
          <w:szCs w:val="24"/>
        </w:rPr>
        <w:t>oard specifying the matters to be considered at the meeting.</w:t>
      </w:r>
    </w:p>
    <w:p w14:paraId="01F13089" w14:textId="667A125C" w:rsidR="4328DDE5" w:rsidRPr="006E1859" w:rsidRDefault="4328DDE5" w:rsidP="003C6C6F">
      <w:pPr>
        <w:pStyle w:val="ListParagraph"/>
        <w:numPr>
          <w:ilvl w:val="0"/>
          <w:numId w:val="2"/>
        </w:numPr>
        <w:spacing w:after="240" w:line="360" w:lineRule="atLeast"/>
        <w:jc w:val="both"/>
        <w:rPr>
          <w:rFonts w:eastAsiaTheme="minorEastAsia"/>
          <w:sz w:val="24"/>
          <w:szCs w:val="24"/>
        </w:rPr>
      </w:pPr>
      <w:r w:rsidRPr="66649A1B">
        <w:rPr>
          <w:rFonts w:ascii="Arial" w:hAnsi="Arial" w:cs="Arial"/>
          <w:sz w:val="24"/>
          <w:szCs w:val="24"/>
        </w:rPr>
        <w:t>In emergency situations the Chair may call a meeting with two</w:t>
      </w:r>
      <w:r w:rsidRPr="66649A1B">
        <w:rPr>
          <w:rFonts w:ascii="Arial" w:hAnsi="Arial" w:cs="Arial"/>
          <w:color w:val="00B050"/>
          <w:sz w:val="24"/>
          <w:szCs w:val="24"/>
        </w:rPr>
        <w:t xml:space="preserve"> </w:t>
      </w:r>
      <w:r w:rsidRPr="66649A1B">
        <w:rPr>
          <w:rFonts w:ascii="Arial" w:hAnsi="Arial" w:cs="Arial"/>
          <w:sz w:val="24"/>
          <w:szCs w:val="24"/>
        </w:rPr>
        <w:t>days’ notice by setting out the reason for the urgency and the decision to be taken.</w:t>
      </w:r>
    </w:p>
    <w:p w14:paraId="741F3400" w14:textId="77777777" w:rsidR="006E1859" w:rsidRDefault="006E1859" w:rsidP="003C6C6F">
      <w:pPr>
        <w:pStyle w:val="ListParagraph"/>
        <w:spacing w:after="240" w:line="360" w:lineRule="atLeast"/>
        <w:jc w:val="both"/>
        <w:rPr>
          <w:rFonts w:eastAsiaTheme="minorEastAsia"/>
          <w:sz w:val="24"/>
          <w:szCs w:val="24"/>
        </w:rPr>
      </w:pPr>
    </w:p>
    <w:p w14:paraId="1C131026" w14:textId="3B6FC127" w:rsidR="00A41EEA" w:rsidRPr="008F667E" w:rsidRDefault="00A41EEA" w:rsidP="003C6C6F">
      <w:pPr>
        <w:pStyle w:val="ListParagraph"/>
        <w:numPr>
          <w:ilvl w:val="2"/>
          <w:numId w:val="21"/>
        </w:numPr>
        <w:spacing w:before="240" w:after="240" w:line="360" w:lineRule="atLeast"/>
        <w:ind w:left="425" w:hanging="709"/>
        <w:contextualSpacing w:val="0"/>
        <w:jc w:val="both"/>
        <w:rPr>
          <w:rFonts w:ascii="Arial" w:hAnsi="Arial" w:cs="Arial"/>
          <w:sz w:val="24"/>
          <w:szCs w:val="24"/>
        </w:rPr>
      </w:pPr>
      <w:r w:rsidRPr="008F667E">
        <w:rPr>
          <w:rFonts w:ascii="Arial" w:hAnsi="Arial" w:cs="Arial"/>
          <w:sz w:val="24"/>
          <w:szCs w:val="24"/>
        </w:rPr>
        <w:t>A public notice of the time and place of meetings to be held in public and how to access the meeting shall be given by posting it at the offices of the ICB body and</w:t>
      </w:r>
      <w:r w:rsidR="002E584F">
        <w:rPr>
          <w:rFonts w:ascii="Arial" w:hAnsi="Arial" w:cs="Arial"/>
          <w:sz w:val="24"/>
          <w:szCs w:val="24"/>
        </w:rPr>
        <w:t xml:space="preserve"> / or</w:t>
      </w:r>
      <w:r w:rsidRPr="008F667E">
        <w:rPr>
          <w:rFonts w:ascii="Arial" w:hAnsi="Arial" w:cs="Arial"/>
          <w:sz w:val="24"/>
          <w:szCs w:val="24"/>
        </w:rPr>
        <w:t xml:space="preserve"> electronically at least three clear days before the meeting or, if the meeting is convened at shorter notice, then at the time it is convened.</w:t>
      </w:r>
    </w:p>
    <w:p w14:paraId="39BCBAA1" w14:textId="2ECB23BC" w:rsidR="00A41EEA" w:rsidRPr="008F667E" w:rsidRDefault="00A41EEA" w:rsidP="003C6C6F">
      <w:pPr>
        <w:pStyle w:val="ListParagraph"/>
        <w:numPr>
          <w:ilvl w:val="2"/>
          <w:numId w:val="21"/>
        </w:numPr>
        <w:spacing w:before="240" w:after="240" w:line="360" w:lineRule="atLeast"/>
        <w:ind w:left="425" w:hanging="709"/>
        <w:contextualSpacing w:val="0"/>
        <w:jc w:val="both"/>
        <w:rPr>
          <w:rFonts w:ascii="Arial" w:hAnsi="Arial" w:cs="Arial"/>
          <w:sz w:val="24"/>
          <w:szCs w:val="24"/>
        </w:rPr>
      </w:pPr>
      <w:r w:rsidRPr="008F667E">
        <w:rPr>
          <w:rFonts w:ascii="Arial" w:hAnsi="Arial" w:cs="Arial"/>
          <w:sz w:val="24"/>
          <w:szCs w:val="24"/>
        </w:rPr>
        <w:t>The agenda and papers for meetings to be held in public will be published electronically in advance of the meeting</w:t>
      </w:r>
      <w:r w:rsidR="00D122E0">
        <w:rPr>
          <w:rFonts w:ascii="Arial" w:hAnsi="Arial" w:cs="Arial"/>
          <w:sz w:val="24"/>
          <w:szCs w:val="24"/>
        </w:rPr>
        <w:t>,</w:t>
      </w:r>
      <w:r w:rsidRPr="008F667E">
        <w:rPr>
          <w:rFonts w:ascii="Arial" w:hAnsi="Arial" w:cs="Arial"/>
          <w:sz w:val="24"/>
          <w:szCs w:val="24"/>
        </w:rPr>
        <w:t xml:space="preserve"> excluding, if thought fit, any item likely to be addressed in part of a meeting </w:t>
      </w:r>
      <w:r w:rsidR="00472120">
        <w:rPr>
          <w:rFonts w:ascii="Arial" w:hAnsi="Arial" w:cs="Arial"/>
          <w:sz w:val="24"/>
          <w:szCs w:val="24"/>
        </w:rPr>
        <w:t xml:space="preserve">that </w:t>
      </w:r>
      <w:r w:rsidRPr="008F667E">
        <w:rPr>
          <w:rFonts w:ascii="Arial" w:hAnsi="Arial" w:cs="Arial"/>
          <w:sz w:val="24"/>
          <w:szCs w:val="24"/>
        </w:rPr>
        <w:t>is not likely to be open to the public.</w:t>
      </w:r>
    </w:p>
    <w:p w14:paraId="136B17E9" w14:textId="77777777" w:rsidR="00F52172" w:rsidRDefault="00A41EEA" w:rsidP="00E02ED7">
      <w:pPr>
        <w:pStyle w:val="Heading2"/>
        <w:numPr>
          <w:ilvl w:val="1"/>
          <w:numId w:val="46"/>
        </w:numPr>
        <w:spacing w:before="240" w:after="240"/>
        <w:ind w:left="426" w:hanging="710"/>
        <w:jc w:val="both"/>
        <w:rPr>
          <w:rFonts w:cs="Arial"/>
          <w:b/>
          <w:bCs/>
          <w:szCs w:val="28"/>
        </w:rPr>
      </w:pPr>
      <w:bookmarkStart w:id="173" w:name="_Toc101209546"/>
      <w:bookmarkStart w:id="174" w:name="_Toc102750325"/>
      <w:bookmarkStart w:id="175" w:name="_Toc198818359"/>
      <w:r w:rsidRPr="008F667E">
        <w:rPr>
          <w:rFonts w:cs="Arial"/>
          <w:b/>
          <w:bCs/>
          <w:szCs w:val="28"/>
        </w:rPr>
        <w:t>Chair of a meeting</w:t>
      </w:r>
      <w:bookmarkEnd w:id="173"/>
      <w:bookmarkEnd w:id="174"/>
      <w:bookmarkEnd w:id="175"/>
    </w:p>
    <w:p w14:paraId="5F6B6682" w14:textId="7C87B762" w:rsidR="006E1859" w:rsidRPr="0042675A" w:rsidRDefault="00575B0C" w:rsidP="0042675A">
      <w:pPr>
        <w:pStyle w:val="ListParagraph"/>
        <w:ind w:left="426" w:hanging="710"/>
        <w:rPr>
          <w:rFonts w:ascii="Arial" w:hAnsi="Arial" w:cs="Arial"/>
          <w:sz w:val="24"/>
          <w:szCs w:val="24"/>
        </w:rPr>
      </w:pPr>
      <w:r w:rsidRPr="0042675A">
        <w:rPr>
          <w:rFonts w:ascii="Arial" w:hAnsi="Arial" w:cs="Arial"/>
          <w:sz w:val="24"/>
          <w:szCs w:val="24"/>
        </w:rPr>
        <w:t xml:space="preserve">a) </w:t>
      </w:r>
      <w:r w:rsidRPr="0042675A">
        <w:rPr>
          <w:rFonts w:ascii="Arial" w:hAnsi="Arial" w:cs="Arial"/>
          <w:sz w:val="24"/>
          <w:szCs w:val="24"/>
        </w:rPr>
        <w:tab/>
      </w:r>
      <w:r w:rsidR="00F52172" w:rsidRPr="0042675A">
        <w:rPr>
          <w:rFonts w:ascii="Arial" w:hAnsi="Arial" w:cs="Arial"/>
          <w:sz w:val="24"/>
          <w:szCs w:val="24"/>
        </w:rPr>
        <w:t>The</w:t>
      </w:r>
      <w:r w:rsidR="00A41EEA" w:rsidRPr="0042675A">
        <w:rPr>
          <w:rFonts w:ascii="Arial" w:hAnsi="Arial" w:cs="Arial"/>
          <w:sz w:val="24"/>
          <w:szCs w:val="24"/>
        </w:rPr>
        <w:t xml:space="preserve"> Chair of the ICB shall preside over meetings of the board</w:t>
      </w:r>
      <w:r w:rsidR="00A41EEA" w:rsidRPr="0042675A">
        <w:rPr>
          <w:rStyle w:val="ListParagraphChar"/>
          <w:rFonts w:ascii="Arial" w:hAnsi="Arial" w:cs="Arial"/>
          <w:sz w:val="24"/>
          <w:szCs w:val="24"/>
        </w:rPr>
        <w:t>.</w:t>
      </w:r>
      <w:r w:rsidR="00A41EEA" w:rsidRPr="0042675A">
        <w:rPr>
          <w:rFonts w:ascii="Arial" w:hAnsi="Arial" w:cs="Arial"/>
          <w:sz w:val="24"/>
          <w:szCs w:val="24"/>
        </w:rPr>
        <w:t xml:space="preserve"> </w:t>
      </w:r>
    </w:p>
    <w:p w14:paraId="3F01D4A0" w14:textId="77777777" w:rsidR="00575B0C" w:rsidRDefault="00575B0C" w:rsidP="00575B0C">
      <w:pPr>
        <w:pStyle w:val="ListParagraph"/>
        <w:spacing w:after="240" w:line="360" w:lineRule="atLeast"/>
        <w:ind w:left="426"/>
        <w:jc w:val="both"/>
        <w:rPr>
          <w:rFonts w:ascii="Arial" w:hAnsi="Arial" w:cs="Arial"/>
          <w:sz w:val="24"/>
          <w:szCs w:val="24"/>
        </w:rPr>
      </w:pPr>
    </w:p>
    <w:p w14:paraId="016C975B" w14:textId="77777777" w:rsidR="005E204C" w:rsidRDefault="00854CF5" w:rsidP="00854CF5">
      <w:pPr>
        <w:pStyle w:val="ListParagraph"/>
        <w:spacing w:after="240" w:line="360" w:lineRule="atLeast"/>
        <w:ind w:left="426" w:hanging="710"/>
        <w:jc w:val="both"/>
        <w:rPr>
          <w:rFonts w:ascii="Arial" w:hAnsi="Arial" w:cs="Arial"/>
          <w:sz w:val="24"/>
          <w:szCs w:val="24"/>
        </w:rPr>
      </w:pPr>
      <w:r>
        <w:rPr>
          <w:rFonts w:ascii="Arial" w:hAnsi="Arial" w:cs="Arial"/>
          <w:sz w:val="24"/>
          <w:szCs w:val="24"/>
        </w:rPr>
        <w:t xml:space="preserve">b) </w:t>
      </w:r>
      <w:r>
        <w:rPr>
          <w:rFonts w:ascii="Arial" w:hAnsi="Arial" w:cs="Arial"/>
          <w:sz w:val="24"/>
          <w:szCs w:val="24"/>
        </w:rPr>
        <w:tab/>
      </w:r>
      <w:r w:rsidR="4328DDE5" w:rsidRPr="005F647A">
        <w:rPr>
          <w:rFonts w:ascii="Arial" w:hAnsi="Arial" w:cs="Arial"/>
          <w:sz w:val="24"/>
          <w:szCs w:val="24"/>
        </w:rPr>
        <w:t xml:space="preserve">If the Chair is </w:t>
      </w:r>
      <w:r w:rsidR="001979D2" w:rsidRPr="005F647A">
        <w:rPr>
          <w:rFonts w:ascii="Arial" w:hAnsi="Arial" w:cs="Arial"/>
          <w:sz w:val="24"/>
          <w:szCs w:val="24"/>
        </w:rPr>
        <w:t>absent or</w:t>
      </w:r>
      <w:r w:rsidR="4328DDE5" w:rsidRPr="005F647A">
        <w:rPr>
          <w:rFonts w:ascii="Arial" w:hAnsi="Arial" w:cs="Arial"/>
          <w:sz w:val="24"/>
          <w:szCs w:val="24"/>
        </w:rPr>
        <w:t xml:space="preserve"> is disqualified from participating by a conflict of interest, </w:t>
      </w:r>
      <w:r w:rsidR="005F647A" w:rsidRPr="005F647A">
        <w:rPr>
          <w:rFonts w:ascii="Arial" w:hAnsi="Arial" w:cs="Arial"/>
          <w:sz w:val="24"/>
          <w:szCs w:val="24"/>
        </w:rPr>
        <w:t xml:space="preserve">the Deputy Chair shall preside over meeting in the Chair’s </w:t>
      </w:r>
      <w:r w:rsidR="00F03C6C">
        <w:rPr>
          <w:rFonts w:ascii="Arial" w:hAnsi="Arial" w:cs="Arial"/>
          <w:sz w:val="24"/>
          <w:szCs w:val="24"/>
        </w:rPr>
        <w:t>absence</w:t>
      </w:r>
      <w:r w:rsidR="005F647A" w:rsidRPr="005F647A">
        <w:rPr>
          <w:rFonts w:ascii="Arial" w:hAnsi="Arial" w:cs="Arial"/>
          <w:sz w:val="24"/>
          <w:szCs w:val="24"/>
        </w:rPr>
        <w:t>.</w:t>
      </w:r>
    </w:p>
    <w:p w14:paraId="76F79ED7" w14:textId="2D6E7433" w:rsidR="001979D2" w:rsidRDefault="005F647A" w:rsidP="00854CF5">
      <w:pPr>
        <w:pStyle w:val="ListParagraph"/>
        <w:spacing w:after="240" w:line="360" w:lineRule="atLeast"/>
        <w:ind w:left="426" w:hanging="710"/>
        <w:jc w:val="both"/>
        <w:rPr>
          <w:rFonts w:ascii="Arial" w:hAnsi="Arial" w:cs="Arial"/>
          <w:sz w:val="24"/>
          <w:szCs w:val="24"/>
        </w:rPr>
      </w:pPr>
      <w:r w:rsidRPr="005F647A">
        <w:rPr>
          <w:rFonts w:ascii="Arial" w:hAnsi="Arial" w:cs="Arial"/>
          <w:sz w:val="24"/>
          <w:szCs w:val="24"/>
        </w:rPr>
        <w:t xml:space="preserve"> </w:t>
      </w:r>
    </w:p>
    <w:p w14:paraId="1B142575" w14:textId="5161863C" w:rsidR="005F647A" w:rsidRPr="00B50FE2" w:rsidRDefault="005F647A" w:rsidP="00B50FE2">
      <w:pPr>
        <w:pStyle w:val="ListParagraph"/>
        <w:numPr>
          <w:ilvl w:val="0"/>
          <w:numId w:val="30"/>
        </w:numPr>
        <w:spacing w:after="240" w:line="360" w:lineRule="atLeast"/>
        <w:ind w:left="426" w:hanging="710"/>
        <w:rPr>
          <w:rFonts w:ascii="Arial" w:hAnsi="Arial" w:cs="Arial"/>
          <w:sz w:val="24"/>
          <w:szCs w:val="24"/>
        </w:rPr>
      </w:pPr>
      <w:bookmarkStart w:id="176" w:name="_Hlk170215643"/>
      <w:r w:rsidRPr="00D70F77">
        <w:rPr>
          <w:rFonts w:ascii="Arial" w:hAnsi="Arial" w:cs="Arial"/>
          <w:sz w:val="24"/>
          <w:szCs w:val="24"/>
        </w:rPr>
        <w:lastRenderedPageBreak/>
        <w:t>If both the Chair and Deputy Chair are absent or disqualified from participating by a conflict of interest</w:t>
      </w:r>
      <w:r w:rsidR="00912AA1" w:rsidRPr="00D70F77">
        <w:rPr>
          <w:rFonts w:ascii="Arial" w:hAnsi="Arial" w:cs="Arial"/>
          <w:sz w:val="24"/>
          <w:szCs w:val="24"/>
        </w:rPr>
        <w:t>,</w:t>
      </w:r>
      <w:r w:rsidRPr="00D70F77">
        <w:rPr>
          <w:rFonts w:ascii="Arial" w:hAnsi="Arial" w:cs="Arial"/>
          <w:sz w:val="24"/>
          <w:szCs w:val="24"/>
        </w:rPr>
        <w:t xml:space="preserve"> </w:t>
      </w:r>
      <w:r w:rsidRPr="00B50FE2">
        <w:rPr>
          <w:rFonts w:ascii="Arial" w:hAnsi="Arial" w:cs="Arial"/>
          <w:sz w:val="24"/>
          <w:szCs w:val="24"/>
        </w:rPr>
        <w:t>there may be provision for the assembled members to appoint a temporary Deputy for the purpose of chairing the meeting.</w:t>
      </w:r>
    </w:p>
    <w:p w14:paraId="36EB2B5F" w14:textId="77777777" w:rsidR="00854CF5" w:rsidRPr="00D70F77" w:rsidRDefault="00854CF5" w:rsidP="00854CF5">
      <w:pPr>
        <w:pStyle w:val="ListParagraph"/>
        <w:spacing w:after="240" w:line="360" w:lineRule="atLeast"/>
        <w:ind w:left="426"/>
        <w:rPr>
          <w:rFonts w:ascii="Arial" w:hAnsi="Arial" w:cs="Arial"/>
          <w:sz w:val="24"/>
          <w:szCs w:val="24"/>
        </w:rPr>
      </w:pPr>
    </w:p>
    <w:bookmarkEnd w:id="176"/>
    <w:p w14:paraId="353E1FE0" w14:textId="7E561C3A" w:rsidR="00A41EEA" w:rsidRPr="001979D2" w:rsidRDefault="00A41EEA" w:rsidP="005F647A">
      <w:pPr>
        <w:pStyle w:val="ListParagraph"/>
        <w:spacing w:after="240" w:line="360" w:lineRule="atLeast"/>
        <w:ind w:left="426"/>
        <w:jc w:val="both"/>
        <w:rPr>
          <w:rFonts w:ascii="Arial" w:hAnsi="Arial" w:cs="Arial"/>
          <w:sz w:val="24"/>
          <w:szCs w:val="24"/>
        </w:rPr>
      </w:pPr>
      <w:r w:rsidRPr="001979D2">
        <w:rPr>
          <w:rFonts w:ascii="Arial" w:hAnsi="Arial" w:cs="Arial"/>
          <w:sz w:val="24"/>
          <w:szCs w:val="24"/>
        </w:rPr>
        <w:t xml:space="preserve">The </w:t>
      </w:r>
      <w:r w:rsidR="00FC4209" w:rsidRPr="001979D2">
        <w:rPr>
          <w:rFonts w:ascii="Arial" w:hAnsi="Arial" w:cs="Arial"/>
          <w:sz w:val="24"/>
          <w:szCs w:val="24"/>
        </w:rPr>
        <w:t>b</w:t>
      </w:r>
      <w:r w:rsidRPr="001979D2">
        <w:rPr>
          <w:rFonts w:ascii="Arial" w:hAnsi="Arial" w:cs="Arial"/>
          <w:sz w:val="24"/>
          <w:szCs w:val="24"/>
        </w:rPr>
        <w:t>oard shall appoint a Chair to all committees and sub-committees that it has established. The appointed committee or sub-committee Chair will preside over the relevant meeting. Terms of reference for committees and sub-committees will specify arrangements for occasions when the appointed Chair is absent.</w:t>
      </w:r>
    </w:p>
    <w:p w14:paraId="2B3AFD1E" w14:textId="77777777" w:rsidR="00A41EEA" w:rsidRPr="008F667E" w:rsidRDefault="00A41EEA" w:rsidP="00E02ED7">
      <w:pPr>
        <w:pStyle w:val="Heading2"/>
        <w:numPr>
          <w:ilvl w:val="1"/>
          <w:numId w:val="46"/>
        </w:numPr>
        <w:spacing w:before="240" w:after="240"/>
        <w:ind w:left="426" w:hanging="710"/>
        <w:jc w:val="both"/>
        <w:rPr>
          <w:rFonts w:cs="Arial"/>
          <w:b/>
          <w:bCs/>
          <w:szCs w:val="28"/>
        </w:rPr>
      </w:pPr>
      <w:bookmarkStart w:id="177" w:name="_Toc101209547"/>
      <w:bookmarkStart w:id="178" w:name="_Toc102750326"/>
      <w:bookmarkStart w:id="179" w:name="_Toc198818360"/>
      <w:r w:rsidRPr="008F667E">
        <w:rPr>
          <w:rFonts w:cs="Arial"/>
          <w:b/>
          <w:bCs/>
          <w:szCs w:val="28"/>
        </w:rPr>
        <w:t>Agenda, supporting papers and business to be transacted</w:t>
      </w:r>
      <w:bookmarkEnd w:id="177"/>
      <w:bookmarkEnd w:id="178"/>
      <w:bookmarkEnd w:id="179"/>
    </w:p>
    <w:p w14:paraId="110D3DD8" w14:textId="36487EF1" w:rsidR="00A41EEA" w:rsidRDefault="4328DDE5" w:rsidP="00E02ED7">
      <w:pPr>
        <w:pStyle w:val="ListParagraph"/>
        <w:numPr>
          <w:ilvl w:val="2"/>
          <w:numId w:val="47"/>
        </w:numPr>
        <w:spacing w:after="240" w:line="360" w:lineRule="atLeast"/>
        <w:ind w:left="426" w:hanging="710"/>
        <w:jc w:val="both"/>
        <w:rPr>
          <w:rFonts w:ascii="Arial" w:hAnsi="Arial" w:cs="Arial"/>
          <w:sz w:val="24"/>
          <w:szCs w:val="24"/>
        </w:rPr>
      </w:pPr>
      <w:r w:rsidRPr="101F3EA4">
        <w:rPr>
          <w:rFonts w:ascii="Arial" w:hAnsi="Arial" w:cs="Arial"/>
          <w:sz w:val="24"/>
          <w:szCs w:val="24"/>
        </w:rPr>
        <w:t>The agenda for each meeting will be drawn up and agreed by the Chair</w:t>
      </w:r>
      <w:r w:rsidRPr="101F3EA4">
        <w:rPr>
          <w:rFonts w:ascii="Arial" w:hAnsi="Arial" w:cs="Arial"/>
          <w:color w:val="FF0000"/>
          <w:sz w:val="24"/>
          <w:szCs w:val="24"/>
        </w:rPr>
        <w:t xml:space="preserve"> </w:t>
      </w:r>
      <w:r w:rsidRPr="101F3EA4">
        <w:rPr>
          <w:rFonts w:ascii="Arial" w:hAnsi="Arial" w:cs="Arial"/>
          <w:sz w:val="24"/>
          <w:szCs w:val="24"/>
        </w:rPr>
        <w:t>of the meeting.</w:t>
      </w:r>
    </w:p>
    <w:p w14:paraId="163AA4BE" w14:textId="77777777" w:rsidR="006E1859" w:rsidRPr="008F667E" w:rsidRDefault="006E1859" w:rsidP="003C6C6F">
      <w:pPr>
        <w:pStyle w:val="ListParagraph"/>
        <w:spacing w:after="240" w:line="360" w:lineRule="atLeast"/>
        <w:ind w:left="426"/>
        <w:jc w:val="both"/>
        <w:rPr>
          <w:rFonts w:ascii="Arial" w:hAnsi="Arial" w:cs="Arial"/>
          <w:sz w:val="24"/>
          <w:szCs w:val="24"/>
        </w:rPr>
      </w:pPr>
    </w:p>
    <w:p w14:paraId="597B30F4" w14:textId="69D79D0F" w:rsidR="00A41EEA" w:rsidRPr="008F667E" w:rsidRDefault="00A41EEA" w:rsidP="00E02ED7">
      <w:pPr>
        <w:pStyle w:val="ListParagraph"/>
        <w:numPr>
          <w:ilvl w:val="2"/>
          <w:numId w:val="47"/>
        </w:numPr>
        <w:spacing w:after="240" w:line="360" w:lineRule="atLeast"/>
        <w:ind w:left="426" w:hanging="710"/>
        <w:contextualSpacing w:val="0"/>
        <w:jc w:val="both"/>
        <w:rPr>
          <w:rFonts w:ascii="Arial" w:hAnsi="Arial" w:cs="Arial"/>
          <w:sz w:val="24"/>
          <w:szCs w:val="24"/>
        </w:rPr>
      </w:pPr>
      <w:r w:rsidRPr="008F667E">
        <w:rPr>
          <w:rFonts w:ascii="Arial" w:hAnsi="Arial" w:cs="Arial"/>
          <w:sz w:val="24"/>
          <w:szCs w:val="24"/>
        </w:rPr>
        <w:t xml:space="preserve">Except where the emergency provisions apply, supporting papers for all items must be submitted </w:t>
      </w:r>
      <w:r w:rsidRPr="00625CEA">
        <w:rPr>
          <w:rFonts w:ascii="Arial" w:hAnsi="Arial" w:cs="Arial"/>
          <w:sz w:val="24"/>
          <w:szCs w:val="24"/>
        </w:rPr>
        <w:t xml:space="preserve">at least seven </w:t>
      </w:r>
      <w:r w:rsidR="00625CEA" w:rsidRPr="00625CEA">
        <w:rPr>
          <w:rFonts w:ascii="Arial" w:hAnsi="Arial" w:cs="Arial"/>
          <w:sz w:val="24"/>
          <w:szCs w:val="24"/>
        </w:rPr>
        <w:t>working</w:t>
      </w:r>
      <w:r w:rsidRPr="00625CEA">
        <w:rPr>
          <w:rFonts w:ascii="Arial" w:hAnsi="Arial" w:cs="Arial"/>
          <w:sz w:val="24"/>
          <w:szCs w:val="24"/>
        </w:rPr>
        <w:t xml:space="preserve"> days before </w:t>
      </w:r>
      <w:r w:rsidRPr="008F667E">
        <w:rPr>
          <w:rFonts w:ascii="Arial" w:hAnsi="Arial" w:cs="Arial"/>
          <w:sz w:val="24"/>
          <w:szCs w:val="24"/>
        </w:rPr>
        <w:t xml:space="preserve">the meeting takes place. The agenda and supporting papers will be circulated to all members of the </w:t>
      </w:r>
      <w:r w:rsidR="00FC4209">
        <w:rPr>
          <w:rFonts w:ascii="Arial" w:hAnsi="Arial" w:cs="Arial"/>
          <w:sz w:val="24"/>
          <w:szCs w:val="24"/>
        </w:rPr>
        <w:t>b</w:t>
      </w:r>
      <w:r w:rsidRPr="008F667E">
        <w:rPr>
          <w:rFonts w:ascii="Arial" w:hAnsi="Arial" w:cs="Arial"/>
          <w:sz w:val="24"/>
          <w:szCs w:val="24"/>
        </w:rPr>
        <w:t xml:space="preserve">oard at least </w:t>
      </w:r>
      <w:r w:rsidRPr="00625CEA">
        <w:rPr>
          <w:rFonts w:ascii="Arial" w:hAnsi="Arial" w:cs="Arial"/>
          <w:sz w:val="24"/>
          <w:szCs w:val="24"/>
        </w:rPr>
        <w:t xml:space="preserve">five </w:t>
      </w:r>
      <w:r w:rsidR="00625CEA" w:rsidRPr="00625CEA">
        <w:rPr>
          <w:rFonts w:ascii="Arial" w:hAnsi="Arial" w:cs="Arial"/>
          <w:sz w:val="24"/>
          <w:szCs w:val="24"/>
        </w:rPr>
        <w:t>working</w:t>
      </w:r>
      <w:r w:rsidRPr="00625CEA">
        <w:rPr>
          <w:rFonts w:ascii="Arial" w:hAnsi="Arial" w:cs="Arial"/>
          <w:sz w:val="24"/>
          <w:szCs w:val="24"/>
        </w:rPr>
        <w:t xml:space="preserve"> days </w:t>
      </w:r>
      <w:r w:rsidRPr="008F667E">
        <w:rPr>
          <w:rFonts w:ascii="Arial" w:hAnsi="Arial" w:cs="Arial"/>
          <w:sz w:val="24"/>
          <w:szCs w:val="24"/>
        </w:rPr>
        <w:t>before the meeting.</w:t>
      </w:r>
    </w:p>
    <w:p w14:paraId="5CED17FF" w14:textId="45E38A72" w:rsidR="66649A1B" w:rsidRPr="00AE7242" w:rsidRDefault="4328DDE5" w:rsidP="00E02ED7">
      <w:pPr>
        <w:pStyle w:val="ListParagraph"/>
        <w:numPr>
          <w:ilvl w:val="2"/>
          <w:numId w:val="47"/>
        </w:numPr>
        <w:spacing w:after="240" w:line="360" w:lineRule="atLeast"/>
        <w:ind w:left="426" w:hanging="710"/>
        <w:jc w:val="both"/>
        <w:rPr>
          <w:rFonts w:eastAsiaTheme="minorEastAsia"/>
        </w:rPr>
      </w:pPr>
      <w:r w:rsidRPr="66649A1B">
        <w:rPr>
          <w:rFonts w:ascii="Arial" w:hAnsi="Arial" w:cs="Arial"/>
          <w:sz w:val="24"/>
          <w:szCs w:val="24"/>
        </w:rPr>
        <w:t xml:space="preserve">Agendas and papers for meetings open to the public, including details about meeting dates, </w:t>
      </w:r>
      <w:r w:rsidR="006723A9" w:rsidRPr="66649A1B">
        <w:rPr>
          <w:rFonts w:ascii="Arial" w:hAnsi="Arial" w:cs="Arial"/>
          <w:sz w:val="24"/>
          <w:szCs w:val="24"/>
        </w:rPr>
        <w:t>times,</w:t>
      </w:r>
      <w:r w:rsidRPr="66649A1B">
        <w:rPr>
          <w:rFonts w:ascii="Arial" w:hAnsi="Arial" w:cs="Arial"/>
          <w:sz w:val="24"/>
          <w:szCs w:val="24"/>
        </w:rPr>
        <w:t xml:space="preserve"> and venues, will be published on the ICB’s website at</w:t>
      </w:r>
      <w:r w:rsidR="101F3EA4" w:rsidRPr="66649A1B">
        <w:rPr>
          <w:rFonts w:ascii="Calibri" w:eastAsia="Calibri" w:hAnsi="Calibri" w:cs="Calibri"/>
        </w:rPr>
        <w:t xml:space="preserve"> </w:t>
      </w:r>
    </w:p>
    <w:p w14:paraId="6EA21816" w14:textId="49606055" w:rsidR="00AE7242" w:rsidRPr="00AE7242" w:rsidRDefault="00AE7242" w:rsidP="003C6C6F">
      <w:pPr>
        <w:pStyle w:val="ListParagraph"/>
        <w:spacing w:after="240" w:line="360" w:lineRule="atLeast"/>
        <w:ind w:left="426"/>
        <w:jc w:val="both"/>
        <w:rPr>
          <w:rFonts w:ascii="Arial" w:eastAsiaTheme="minorEastAsia" w:hAnsi="Arial" w:cs="Arial"/>
        </w:rPr>
      </w:pPr>
      <w:hyperlink r:id="rId21" w:history="1">
        <w:r w:rsidRPr="00AE7242">
          <w:rPr>
            <w:rStyle w:val="Hyperlink"/>
            <w:rFonts w:ascii="Arial" w:eastAsiaTheme="minorEastAsia" w:hAnsi="Arial" w:cs="Arial"/>
          </w:rPr>
          <w:t>https://humberandnorthyorkshire.icb.nhs.uk/meetings-and-papers/</w:t>
        </w:r>
      </w:hyperlink>
    </w:p>
    <w:p w14:paraId="599905D7" w14:textId="11B305A3" w:rsidR="00A41EEA" w:rsidRPr="00F52172" w:rsidRDefault="4328DDE5" w:rsidP="00E02ED7">
      <w:pPr>
        <w:pStyle w:val="Heading2"/>
        <w:numPr>
          <w:ilvl w:val="1"/>
          <w:numId w:val="46"/>
        </w:numPr>
        <w:spacing w:before="240" w:after="240"/>
        <w:ind w:left="426" w:hanging="710"/>
        <w:jc w:val="both"/>
        <w:rPr>
          <w:rFonts w:cs="Arial"/>
          <w:b/>
          <w:bCs/>
          <w:szCs w:val="28"/>
        </w:rPr>
      </w:pPr>
      <w:bookmarkStart w:id="180" w:name="_Toc101209548"/>
      <w:bookmarkStart w:id="181" w:name="_Toc102750327"/>
      <w:bookmarkStart w:id="182" w:name="_Toc198818361"/>
      <w:r w:rsidRPr="101F3EA4">
        <w:rPr>
          <w:rFonts w:cs="Arial"/>
          <w:b/>
          <w:bCs/>
          <w:szCs w:val="28"/>
        </w:rPr>
        <w:t>Petitions</w:t>
      </w:r>
      <w:bookmarkEnd w:id="180"/>
      <w:bookmarkEnd w:id="181"/>
      <w:bookmarkEnd w:id="182"/>
    </w:p>
    <w:p w14:paraId="5E81FBAB" w14:textId="49ADDB2A" w:rsidR="00A41EEA" w:rsidRDefault="00A41EEA" w:rsidP="00E02ED7">
      <w:pPr>
        <w:pStyle w:val="ListParagraph"/>
        <w:numPr>
          <w:ilvl w:val="2"/>
          <w:numId w:val="48"/>
        </w:numPr>
        <w:spacing w:after="240" w:line="360" w:lineRule="atLeast"/>
        <w:ind w:left="426" w:hanging="710"/>
        <w:contextualSpacing w:val="0"/>
        <w:jc w:val="both"/>
        <w:rPr>
          <w:rFonts w:ascii="Arial" w:hAnsi="Arial" w:cs="Arial"/>
          <w:sz w:val="24"/>
          <w:szCs w:val="24"/>
        </w:rPr>
      </w:pPr>
      <w:r w:rsidRPr="002B10B1">
        <w:rPr>
          <w:rFonts w:ascii="Arial" w:hAnsi="Arial" w:cs="Arial"/>
          <w:sz w:val="24"/>
          <w:szCs w:val="24"/>
        </w:rPr>
        <w:t xml:space="preserve">Where a valid petition has been received by the ICB it shall be included as an item for the agenda of the next meeting of the </w:t>
      </w:r>
      <w:r w:rsidR="00FC4209" w:rsidRPr="002B10B1">
        <w:rPr>
          <w:rFonts w:ascii="Arial" w:hAnsi="Arial" w:cs="Arial"/>
          <w:sz w:val="24"/>
          <w:szCs w:val="24"/>
        </w:rPr>
        <w:t>b</w:t>
      </w:r>
      <w:r w:rsidRPr="002B10B1">
        <w:rPr>
          <w:rFonts w:ascii="Arial" w:hAnsi="Arial" w:cs="Arial"/>
          <w:sz w:val="24"/>
          <w:szCs w:val="24"/>
        </w:rPr>
        <w:t xml:space="preserve">oard in accordance with the ICB policy as published </w:t>
      </w:r>
      <w:r w:rsidR="00AE7242">
        <w:rPr>
          <w:rFonts w:ascii="Arial" w:hAnsi="Arial" w:cs="Arial"/>
          <w:sz w:val="24"/>
          <w:szCs w:val="24"/>
        </w:rPr>
        <w:t xml:space="preserve">on the ICB </w:t>
      </w:r>
      <w:hyperlink r:id="rId22" w:history="1">
        <w:r w:rsidR="00AE7242">
          <w:rPr>
            <w:rStyle w:val="Hyperlink"/>
            <w:rFonts w:ascii="Arial" w:hAnsi="Arial" w:cs="Arial"/>
            <w:sz w:val="24"/>
            <w:szCs w:val="24"/>
          </w:rPr>
          <w:t>website</w:t>
        </w:r>
      </w:hyperlink>
    </w:p>
    <w:p w14:paraId="3BA0C4E9" w14:textId="0D7B595D" w:rsidR="00A41EEA" w:rsidRPr="008F667E" w:rsidRDefault="00A41EEA" w:rsidP="00E02ED7">
      <w:pPr>
        <w:pStyle w:val="Heading2"/>
        <w:numPr>
          <w:ilvl w:val="1"/>
          <w:numId w:val="46"/>
        </w:numPr>
        <w:spacing w:before="240" w:after="240"/>
        <w:ind w:left="426" w:hanging="710"/>
        <w:jc w:val="both"/>
        <w:rPr>
          <w:rFonts w:cs="Arial"/>
          <w:b/>
          <w:bCs/>
          <w:szCs w:val="28"/>
        </w:rPr>
      </w:pPr>
      <w:bookmarkStart w:id="183" w:name="_Toc101209549"/>
      <w:bookmarkStart w:id="184" w:name="_Toc102750328"/>
      <w:bookmarkStart w:id="185" w:name="_Toc198818362"/>
      <w:r w:rsidRPr="66649A1B">
        <w:rPr>
          <w:rFonts w:cs="Arial"/>
          <w:b/>
          <w:bCs/>
          <w:szCs w:val="28"/>
        </w:rPr>
        <w:t>Nominated Deputies</w:t>
      </w:r>
      <w:bookmarkEnd w:id="183"/>
      <w:bookmarkEnd w:id="184"/>
      <w:bookmarkEnd w:id="185"/>
    </w:p>
    <w:p w14:paraId="21AEE6CD" w14:textId="10608DD2" w:rsidR="00A41EEA" w:rsidRPr="008F667E" w:rsidRDefault="00A41EEA" w:rsidP="00E02ED7">
      <w:pPr>
        <w:pStyle w:val="ListParagraph"/>
        <w:numPr>
          <w:ilvl w:val="2"/>
          <w:numId w:val="49"/>
        </w:numPr>
        <w:spacing w:after="240" w:line="360" w:lineRule="atLeast"/>
        <w:ind w:left="426" w:hanging="710"/>
        <w:contextualSpacing w:val="0"/>
        <w:jc w:val="both"/>
        <w:rPr>
          <w:rFonts w:ascii="Arial" w:hAnsi="Arial" w:cs="Arial"/>
          <w:sz w:val="24"/>
          <w:szCs w:val="24"/>
        </w:rPr>
      </w:pPr>
      <w:r w:rsidRPr="008F667E">
        <w:rPr>
          <w:rFonts w:ascii="Arial" w:hAnsi="Arial" w:cs="Arial"/>
          <w:sz w:val="24"/>
          <w:szCs w:val="24"/>
        </w:rPr>
        <w:t xml:space="preserve">With the permission of the person presiding over the meeting, the </w:t>
      </w:r>
      <w:r w:rsidR="00527567" w:rsidRPr="00527567">
        <w:rPr>
          <w:rFonts w:ascii="Arial" w:hAnsi="Arial" w:cs="Arial"/>
          <w:sz w:val="24"/>
          <w:szCs w:val="24"/>
        </w:rPr>
        <w:t xml:space="preserve">Officer Members and Partner Members </w:t>
      </w:r>
      <w:r w:rsidRPr="008F667E">
        <w:rPr>
          <w:rFonts w:ascii="Arial" w:hAnsi="Arial" w:cs="Arial"/>
          <w:sz w:val="24"/>
          <w:szCs w:val="24"/>
        </w:rPr>
        <w:t xml:space="preserve">may nominate a deputy to attend a meeting of the </w:t>
      </w:r>
      <w:r w:rsidR="00FC4209">
        <w:rPr>
          <w:rFonts w:ascii="Arial" w:hAnsi="Arial" w:cs="Arial"/>
          <w:sz w:val="24"/>
          <w:szCs w:val="24"/>
        </w:rPr>
        <w:t>b</w:t>
      </w:r>
      <w:r w:rsidRPr="008F667E">
        <w:rPr>
          <w:rFonts w:ascii="Arial" w:hAnsi="Arial" w:cs="Arial"/>
          <w:sz w:val="24"/>
          <w:szCs w:val="24"/>
        </w:rPr>
        <w:t xml:space="preserve">oard that they are unable to attend. </w:t>
      </w:r>
      <w:r w:rsidR="00E83A60" w:rsidRPr="00E83A60">
        <w:rPr>
          <w:rFonts w:ascii="Arial" w:hAnsi="Arial" w:cs="Arial"/>
          <w:sz w:val="24"/>
          <w:szCs w:val="24"/>
        </w:rPr>
        <w:t>The deputy may present papers and may contribute to discussions but are not eligible to vote and do not count towards quorum</w:t>
      </w:r>
      <w:r w:rsidR="00290F3C">
        <w:rPr>
          <w:rFonts w:ascii="Arial" w:hAnsi="Arial" w:cs="Arial"/>
          <w:sz w:val="24"/>
          <w:szCs w:val="24"/>
        </w:rPr>
        <w:t>.</w:t>
      </w:r>
    </w:p>
    <w:p w14:paraId="1D43940A" w14:textId="2BCE602F" w:rsidR="00A41EEA" w:rsidRPr="008F667E" w:rsidRDefault="00A41EEA" w:rsidP="00E02ED7">
      <w:pPr>
        <w:pStyle w:val="ListParagraph"/>
        <w:numPr>
          <w:ilvl w:val="2"/>
          <w:numId w:val="49"/>
        </w:numPr>
        <w:spacing w:after="240" w:line="360" w:lineRule="atLeast"/>
        <w:ind w:left="426" w:hanging="710"/>
        <w:contextualSpacing w:val="0"/>
        <w:jc w:val="both"/>
        <w:rPr>
          <w:rFonts w:ascii="Arial" w:hAnsi="Arial" w:cs="Arial"/>
          <w:sz w:val="24"/>
          <w:szCs w:val="24"/>
        </w:rPr>
      </w:pPr>
      <w:r w:rsidRPr="008F667E">
        <w:rPr>
          <w:rFonts w:ascii="Arial" w:hAnsi="Arial" w:cs="Arial"/>
          <w:sz w:val="24"/>
          <w:szCs w:val="24"/>
        </w:rPr>
        <w:t xml:space="preserve">The decision of </w:t>
      </w:r>
      <w:r w:rsidR="00F341B1">
        <w:rPr>
          <w:rFonts w:ascii="Arial" w:hAnsi="Arial" w:cs="Arial"/>
          <w:sz w:val="24"/>
          <w:szCs w:val="24"/>
        </w:rPr>
        <w:t xml:space="preserve">the </w:t>
      </w:r>
      <w:r w:rsidRPr="008F667E">
        <w:rPr>
          <w:rFonts w:ascii="Arial" w:hAnsi="Arial" w:cs="Arial"/>
          <w:sz w:val="24"/>
          <w:szCs w:val="24"/>
        </w:rPr>
        <w:t>person presiding over the meeting regarding authorisation of nominated deputies is final.</w:t>
      </w:r>
    </w:p>
    <w:p w14:paraId="576084D9" w14:textId="592809A0" w:rsidR="00A41EEA" w:rsidRPr="008F667E" w:rsidRDefault="00A41EEA" w:rsidP="00E02ED7">
      <w:pPr>
        <w:pStyle w:val="Heading2"/>
        <w:numPr>
          <w:ilvl w:val="1"/>
          <w:numId w:val="46"/>
        </w:numPr>
        <w:spacing w:before="240" w:after="240"/>
        <w:ind w:left="426" w:hanging="710"/>
        <w:jc w:val="both"/>
        <w:rPr>
          <w:rFonts w:cs="Arial"/>
          <w:b/>
          <w:bCs/>
          <w:szCs w:val="28"/>
        </w:rPr>
      </w:pPr>
      <w:bookmarkStart w:id="186" w:name="_Toc101209550"/>
      <w:bookmarkStart w:id="187" w:name="_Toc102750329"/>
      <w:bookmarkStart w:id="188" w:name="_Toc198818363"/>
      <w:r w:rsidRPr="66649A1B">
        <w:rPr>
          <w:rFonts w:cs="Arial"/>
          <w:b/>
          <w:bCs/>
          <w:szCs w:val="28"/>
        </w:rPr>
        <w:t>Virtual attendance at meetings</w:t>
      </w:r>
      <w:bookmarkEnd w:id="186"/>
      <w:bookmarkEnd w:id="187"/>
      <w:bookmarkEnd w:id="188"/>
    </w:p>
    <w:p w14:paraId="2CD561E2" w14:textId="7A975D5E" w:rsidR="00A41EEA" w:rsidRPr="00B947C0" w:rsidRDefault="00A41EEA" w:rsidP="00E02ED7">
      <w:pPr>
        <w:pStyle w:val="ListParagraph"/>
        <w:numPr>
          <w:ilvl w:val="2"/>
          <w:numId w:val="50"/>
        </w:numPr>
        <w:spacing w:after="240" w:line="360" w:lineRule="atLeast"/>
        <w:ind w:left="426" w:hanging="710"/>
        <w:contextualSpacing w:val="0"/>
        <w:jc w:val="both"/>
        <w:rPr>
          <w:rFonts w:ascii="Arial" w:hAnsi="Arial" w:cs="Arial"/>
          <w:sz w:val="24"/>
          <w:szCs w:val="24"/>
        </w:rPr>
      </w:pPr>
      <w:r w:rsidRPr="00B947C0">
        <w:rPr>
          <w:rFonts w:ascii="Arial" w:hAnsi="Arial" w:cs="Arial"/>
          <w:sz w:val="24"/>
          <w:szCs w:val="24"/>
        </w:rPr>
        <w:t xml:space="preserve">The </w:t>
      </w:r>
      <w:r w:rsidR="00FC4209" w:rsidRPr="00B947C0">
        <w:rPr>
          <w:rFonts w:ascii="Arial" w:hAnsi="Arial" w:cs="Arial"/>
          <w:sz w:val="24"/>
          <w:szCs w:val="24"/>
        </w:rPr>
        <w:t>b</w:t>
      </w:r>
      <w:r w:rsidRPr="00B947C0">
        <w:rPr>
          <w:rFonts w:ascii="Arial" w:hAnsi="Arial" w:cs="Arial"/>
          <w:sz w:val="24"/>
          <w:szCs w:val="24"/>
        </w:rPr>
        <w:t xml:space="preserve">oard of the ICB and its committees and sub-committees may meet virtually using telephone, </w:t>
      </w:r>
      <w:r w:rsidR="006723A9" w:rsidRPr="00B947C0">
        <w:rPr>
          <w:rFonts w:ascii="Arial" w:hAnsi="Arial" w:cs="Arial"/>
          <w:sz w:val="24"/>
          <w:szCs w:val="24"/>
        </w:rPr>
        <w:t>video,</w:t>
      </w:r>
      <w:r w:rsidRPr="00B947C0">
        <w:rPr>
          <w:rFonts w:ascii="Arial" w:hAnsi="Arial" w:cs="Arial"/>
          <w:sz w:val="24"/>
          <w:szCs w:val="24"/>
        </w:rPr>
        <w:t xml:space="preserve"> and other electronic </w:t>
      </w:r>
      <w:r w:rsidR="00337D5F" w:rsidRPr="00B947C0">
        <w:rPr>
          <w:rFonts w:ascii="Arial" w:hAnsi="Arial" w:cs="Arial"/>
          <w:sz w:val="24"/>
          <w:szCs w:val="24"/>
        </w:rPr>
        <w:t>means,</w:t>
      </w:r>
      <w:r w:rsidRPr="00B947C0">
        <w:rPr>
          <w:rFonts w:ascii="Arial" w:hAnsi="Arial" w:cs="Arial"/>
          <w:sz w:val="24"/>
          <w:szCs w:val="24"/>
        </w:rPr>
        <w:t xml:space="preserve"> when necessary, unless the terms of reference prohibit this.</w:t>
      </w:r>
    </w:p>
    <w:p w14:paraId="038569BB" w14:textId="1111C03A" w:rsidR="00A41EEA" w:rsidRPr="008F667E" w:rsidRDefault="00A41EEA" w:rsidP="00E02ED7">
      <w:pPr>
        <w:pStyle w:val="Heading2"/>
        <w:numPr>
          <w:ilvl w:val="1"/>
          <w:numId w:val="46"/>
        </w:numPr>
        <w:spacing w:before="240" w:after="240"/>
        <w:ind w:left="426" w:hanging="710"/>
        <w:jc w:val="both"/>
        <w:rPr>
          <w:rFonts w:cs="Arial"/>
          <w:b/>
          <w:bCs/>
          <w:szCs w:val="28"/>
        </w:rPr>
      </w:pPr>
      <w:bookmarkStart w:id="189" w:name="_Toc101209551"/>
      <w:bookmarkStart w:id="190" w:name="_Toc102750330"/>
      <w:bookmarkStart w:id="191" w:name="_Toc198818364"/>
      <w:r w:rsidRPr="66649A1B">
        <w:rPr>
          <w:rFonts w:cs="Arial"/>
          <w:b/>
          <w:bCs/>
          <w:szCs w:val="28"/>
        </w:rPr>
        <w:lastRenderedPageBreak/>
        <w:t>Quorum</w:t>
      </w:r>
      <w:bookmarkEnd w:id="189"/>
      <w:bookmarkEnd w:id="190"/>
      <w:bookmarkEnd w:id="191"/>
    </w:p>
    <w:p w14:paraId="3035D21F" w14:textId="595847BC" w:rsidR="00A41EEA" w:rsidRPr="008F667E" w:rsidRDefault="00A41EEA" w:rsidP="00E02ED7">
      <w:pPr>
        <w:pStyle w:val="ListParagraph"/>
        <w:numPr>
          <w:ilvl w:val="2"/>
          <w:numId w:val="51"/>
        </w:numPr>
        <w:spacing w:after="120" w:line="360" w:lineRule="atLeast"/>
        <w:ind w:left="426" w:hanging="710"/>
        <w:contextualSpacing w:val="0"/>
        <w:jc w:val="both"/>
        <w:rPr>
          <w:rFonts w:ascii="Arial" w:hAnsi="Arial" w:cs="Arial"/>
          <w:sz w:val="24"/>
          <w:szCs w:val="24"/>
        </w:rPr>
      </w:pPr>
      <w:r w:rsidRPr="008F667E">
        <w:rPr>
          <w:rFonts w:ascii="Arial" w:hAnsi="Arial" w:cs="Arial"/>
          <w:sz w:val="24"/>
          <w:szCs w:val="24"/>
        </w:rPr>
        <w:t xml:space="preserve">The quorum for meetings of the </w:t>
      </w:r>
      <w:r w:rsidR="00FC4209">
        <w:rPr>
          <w:rFonts w:ascii="Arial" w:hAnsi="Arial" w:cs="Arial"/>
          <w:sz w:val="24"/>
          <w:szCs w:val="24"/>
        </w:rPr>
        <w:t>b</w:t>
      </w:r>
      <w:r w:rsidRPr="008F667E">
        <w:rPr>
          <w:rFonts w:ascii="Arial" w:hAnsi="Arial" w:cs="Arial"/>
          <w:sz w:val="24"/>
          <w:szCs w:val="24"/>
        </w:rPr>
        <w:t xml:space="preserve">oard will </w:t>
      </w:r>
      <w:r w:rsidR="00AE7242">
        <w:rPr>
          <w:rFonts w:ascii="Arial" w:hAnsi="Arial" w:cs="Arial"/>
          <w:sz w:val="24"/>
          <w:szCs w:val="24"/>
        </w:rPr>
        <w:t xml:space="preserve">be </w:t>
      </w:r>
      <w:r w:rsidR="00B947C0">
        <w:rPr>
          <w:rFonts w:ascii="Arial" w:hAnsi="Arial" w:cs="Arial"/>
          <w:sz w:val="24"/>
          <w:szCs w:val="24"/>
        </w:rPr>
        <w:t>four members</w:t>
      </w:r>
      <w:r w:rsidRPr="008F667E">
        <w:rPr>
          <w:rFonts w:ascii="Arial" w:hAnsi="Arial" w:cs="Arial"/>
          <w:sz w:val="24"/>
          <w:szCs w:val="24"/>
        </w:rPr>
        <w:t>, including:</w:t>
      </w:r>
    </w:p>
    <w:p w14:paraId="6F269F44" w14:textId="74CAEACB" w:rsidR="00186E65" w:rsidRPr="002551A8" w:rsidRDefault="00186E65" w:rsidP="003C6C6F">
      <w:pPr>
        <w:pStyle w:val="ListParagraph"/>
        <w:numPr>
          <w:ilvl w:val="0"/>
          <w:numId w:val="4"/>
        </w:numPr>
        <w:spacing w:after="50" w:line="360" w:lineRule="atLeast"/>
        <w:jc w:val="both"/>
        <w:rPr>
          <w:rFonts w:eastAsiaTheme="minorEastAsia"/>
          <w:sz w:val="24"/>
          <w:szCs w:val="24"/>
        </w:rPr>
      </w:pPr>
      <w:r w:rsidRPr="66649A1B">
        <w:rPr>
          <w:rFonts w:ascii="Arial" w:hAnsi="Arial" w:cs="Arial"/>
          <w:sz w:val="24"/>
          <w:szCs w:val="24"/>
        </w:rPr>
        <w:t>At least one independent member (including the Chair)</w:t>
      </w:r>
    </w:p>
    <w:p w14:paraId="1BCAC907" w14:textId="38A09C9E" w:rsidR="00A41EEA" w:rsidRPr="002551A8" w:rsidRDefault="00EC0E3A" w:rsidP="003C6C6F">
      <w:pPr>
        <w:pStyle w:val="ListParagraph"/>
        <w:numPr>
          <w:ilvl w:val="0"/>
          <w:numId w:val="4"/>
        </w:numPr>
        <w:spacing w:after="50" w:line="360" w:lineRule="atLeast"/>
        <w:jc w:val="both"/>
        <w:rPr>
          <w:rFonts w:eastAsiaTheme="minorEastAsia"/>
          <w:sz w:val="24"/>
          <w:szCs w:val="24"/>
        </w:rPr>
      </w:pPr>
      <w:r w:rsidRPr="66649A1B">
        <w:rPr>
          <w:rFonts w:ascii="Arial" w:hAnsi="Arial" w:cs="Arial"/>
          <w:sz w:val="24"/>
          <w:szCs w:val="24"/>
        </w:rPr>
        <w:t>e</w:t>
      </w:r>
      <w:r w:rsidR="00A41EEA" w:rsidRPr="66649A1B">
        <w:rPr>
          <w:rFonts w:ascii="Arial" w:hAnsi="Arial" w:cs="Arial"/>
          <w:sz w:val="24"/>
          <w:szCs w:val="24"/>
        </w:rPr>
        <w:t>ither the Chief Executive</w:t>
      </w:r>
      <w:r w:rsidR="00E52CBE" w:rsidRPr="66649A1B">
        <w:rPr>
          <w:rFonts w:ascii="Arial" w:hAnsi="Arial" w:cs="Arial"/>
          <w:sz w:val="24"/>
          <w:szCs w:val="24"/>
        </w:rPr>
        <w:t>,</w:t>
      </w:r>
      <w:r w:rsidR="00A41EEA" w:rsidRPr="66649A1B">
        <w:rPr>
          <w:rFonts w:ascii="Arial" w:hAnsi="Arial" w:cs="Arial"/>
          <w:sz w:val="24"/>
          <w:szCs w:val="24"/>
        </w:rPr>
        <w:t xml:space="preserve"> the </w:t>
      </w:r>
      <w:r w:rsidR="00E16CB0">
        <w:rPr>
          <w:rFonts w:ascii="Arial" w:hAnsi="Arial" w:cs="Arial"/>
          <w:sz w:val="24"/>
          <w:szCs w:val="24"/>
        </w:rPr>
        <w:t xml:space="preserve">Executive </w:t>
      </w:r>
      <w:r w:rsidR="00A41EEA" w:rsidRPr="66649A1B">
        <w:rPr>
          <w:rFonts w:ascii="Arial" w:hAnsi="Arial" w:cs="Arial"/>
          <w:sz w:val="24"/>
          <w:szCs w:val="24"/>
        </w:rPr>
        <w:t>Director of Finance</w:t>
      </w:r>
      <w:r w:rsidR="00764EFE" w:rsidRPr="66649A1B">
        <w:rPr>
          <w:rFonts w:ascii="Arial" w:hAnsi="Arial" w:cs="Arial"/>
          <w:sz w:val="24"/>
          <w:szCs w:val="24"/>
        </w:rPr>
        <w:t xml:space="preserve"> and Investment or </w:t>
      </w:r>
      <w:r w:rsidR="00CA1328">
        <w:rPr>
          <w:rFonts w:ascii="Arial" w:hAnsi="Arial" w:cs="Arial"/>
          <w:sz w:val="24"/>
          <w:szCs w:val="24"/>
        </w:rPr>
        <w:t xml:space="preserve">Deputy Chief Executive / </w:t>
      </w:r>
      <w:r w:rsidR="00764EFE" w:rsidRPr="66649A1B">
        <w:rPr>
          <w:rFonts w:ascii="Arial" w:hAnsi="Arial" w:cs="Arial"/>
          <w:sz w:val="24"/>
          <w:szCs w:val="24"/>
        </w:rPr>
        <w:t>Chief Operating Officer</w:t>
      </w:r>
      <w:r w:rsidR="00A41EEA" w:rsidRPr="66649A1B">
        <w:rPr>
          <w:rFonts w:ascii="Arial" w:hAnsi="Arial" w:cs="Arial"/>
          <w:sz w:val="24"/>
          <w:szCs w:val="24"/>
        </w:rPr>
        <w:t xml:space="preserve"> </w:t>
      </w:r>
    </w:p>
    <w:p w14:paraId="4D8EDC3F" w14:textId="03E70CE6" w:rsidR="00A41EEA" w:rsidRPr="002551A8" w:rsidRDefault="00EC0E3A" w:rsidP="003C6C6F">
      <w:pPr>
        <w:pStyle w:val="ListParagraph"/>
        <w:numPr>
          <w:ilvl w:val="0"/>
          <w:numId w:val="4"/>
        </w:numPr>
        <w:spacing w:after="50" w:line="360" w:lineRule="atLeast"/>
        <w:jc w:val="both"/>
        <w:rPr>
          <w:rFonts w:eastAsiaTheme="minorEastAsia"/>
          <w:sz w:val="24"/>
          <w:szCs w:val="24"/>
        </w:rPr>
      </w:pPr>
      <w:r w:rsidRPr="66649A1B">
        <w:rPr>
          <w:rFonts w:ascii="Arial" w:hAnsi="Arial" w:cs="Arial"/>
          <w:sz w:val="24"/>
          <w:szCs w:val="24"/>
        </w:rPr>
        <w:t>e</w:t>
      </w:r>
      <w:r w:rsidR="00A41EEA" w:rsidRPr="66649A1B">
        <w:rPr>
          <w:rFonts w:ascii="Arial" w:hAnsi="Arial" w:cs="Arial"/>
          <w:sz w:val="24"/>
          <w:szCs w:val="24"/>
        </w:rPr>
        <w:t xml:space="preserve">ither the Medical Director or the </w:t>
      </w:r>
      <w:r w:rsidR="00E16CB0">
        <w:rPr>
          <w:rFonts w:ascii="Arial" w:hAnsi="Arial" w:cs="Arial"/>
          <w:sz w:val="24"/>
          <w:szCs w:val="24"/>
        </w:rPr>
        <w:t xml:space="preserve">Executive </w:t>
      </w:r>
      <w:r w:rsidR="00A41EEA" w:rsidRPr="66649A1B">
        <w:rPr>
          <w:rFonts w:ascii="Arial" w:hAnsi="Arial" w:cs="Arial"/>
          <w:sz w:val="24"/>
          <w:szCs w:val="24"/>
        </w:rPr>
        <w:t xml:space="preserve">Director of Nursing </w:t>
      </w:r>
      <w:r w:rsidR="00E44FF1" w:rsidRPr="66649A1B">
        <w:rPr>
          <w:rFonts w:ascii="Arial" w:hAnsi="Arial" w:cs="Arial"/>
          <w:sz w:val="24"/>
          <w:szCs w:val="24"/>
        </w:rPr>
        <w:t>and Quality</w:t>
      </w:r>
    </w:p>
    <w:p w14:paraId="436128E8" w14:textId="0C0E56E9" w:rsidR="00A41EEA" w:rsidRPr="006E1859" w:rsidRDefault="00EC0E3A" w:rsidP="003C6C6F">
      <w:pPr>
        <w:pStyle w:val="ListParagraph"/>
        <w:numPr>
          <w:ilvl w:val="0"/>
          <w:numId w:val="4"/>
        </w:numPr>
        <w:spacing w:after="240" w:line="360" w:lineRule="atLeast"/>
        <w:jc w:val="both"/>
        <w:rPr>
          <w:rFonts w:eastAsiaTheme="minorEastAsia"/>
          <w:sz w:val="24"/>
          <w:szCs w:val="24"/>
        </w:rPr>
      </w:pPr>
      <w:r w:rsidRPr="66649A1B">
        <w:rPr>
          <w:rFonts w:ascii="Arial" w:hAnsi="Arial" w:cs="Arial"/>
          <w:sz w:val="24"/>
          <w:szCs w:val="24"/>
        </w:rPr>
        <w:t>a</w:t>
      </w:r>
      <w:r w:rsidR="00A41EEA" w:rsidRPr="66649A1B">
        <w:rPr>
          <w:rFonts w:ascii="Arial" w:hAnsi="Arial" w:cs="Arial"/>
          <w:sz w:val="24"/>
          <w:szCs w:val="24"/>
        </w:rPr>
        <w:t>t least one Partner Member</w:t>
      </w:r>
      <w:r w:rsidRPr="66649A1B">
        <w:rPr>
          <w:rFonts w:ascii="Arial" w:hAnsi="Arial" w:cs="Arial"/>
          <w:sz w:val="24"/>
          <w:szCs w:val="24"/>
        </w:rPr>
        <w:t>.</w:t>
      </w:r>
    </w:p>
    <w:p w14:paraId="1D28ECE8" w14:textId="77777777" w:rsidR="006E1859" w:rsidRPr="002551A8" w:rsidRDefault="006E1859" w:rsidP="003C6C6F">
      <w:pPr>
        <w:pStyle w:val="ListParagraph"/>
        <w:spacing w:after="240" w:line="360" w:lineRule="atLeast"/>
        <w:jc w:val="both"/>
        <w:rPr>
          <w:rFonts w:eastAsiaTheme="minorEastAsia"/>
          <w:sz w:val="24"/>
          <w:szCs w:val="24"/>
        </w:rPr>
      </w:pPr>
    </w:p>
    <w:p w14:paraId="050FD70B" w14:textId="77777777" w:rsidR="00A41EEA" w:rsidRPr="008F667E" w:rsidRDefault="00A41EEA" w:rsidP="00E02ED7">
      <w:pPr>
        <w:pStyle w:val="ListParagraph"/>
        <w:numPr>
          <w:ilvl w:val="2"/>
          <w:numId w:val="51"/>
        </w:numPr>
        <w:spacing w:after="120" w:line="360" w:lineRule="atLeast"/>
        <w:ind w:left="426" w:hanging="709"/>
        <w:contextualSpacing w:val="0"/>
        <w:jc w:val="both"/>
        <w:rPr>
          <w:rFonts w:ascii="Arial" w:hAnsi="Arial" w:cs="Arial"/>
          <w:sz w:val="24"/>
          <w:szCs w:val="24"/>
        </w:rPr>
      </w:pPr>
      <w:r w:rsidRPr="008F667E">
        <w:rPr>
          <w:rFonts w:ascii="Arial" w:hAnsi="Arial" w:cs="Arial"/>
          <w:sz w:val="24"/>
          <w:szCs w:val="24"/>
        </w:rPr>
        <w:t>For the sake of clarity:</w:t>
      </w:r>
    </w:p>
    <w:p w14:paraId="4BB97586" w14:textId="7285D072" w:rsidR="00A41EEA" w:rsidRPr="008F667E" w:rsidRDefault="00EC0E3A" w:rsidP="003C6C6F">
      <w:pPr>
        <w:pStyle w:val="ListParagraph"/>
        <w:numPr>
          <w:ilvl w:val="0"/>
          <w:numId w:val="3"/>
        </w:numPr>
        <w:spacing w:after="50" w:line="360" w:lineRule="atLeast"/>
        <w:jc w:val="both"/>
        <w:rPr>
          <w:rFonts w:eastAsiaTheme="minorEastAsia"/>
          <w:sz w:val="24"/>
          <w:szCs w:val="24"/>
        </w:rPr>
      </w:pPr>
      <w:r w:rsidRPr="66649A1B">
        <w:rPr>
          <w:rFonts w:ascii="Arial" w:hAnsi="Arial" w:cs="Arial"/>
          <w:sz w:val="24"/>
          <w:szCs w:val="24"/>
        </w:rPr>
        <w:t>n</w:t>
      </w:r>
      <w:r w:rsidR="00A41EEA" w:rsidRPr="66649A1B">
        <w:rPr>
          <w:rFonts w:ascii="Arial" w:hAnsi="Arial" w:cs="Arial"/>
          <w:sz w:val="24"/>
          <w:szCs w:val="24"/>
        </w:rPr>
        <w:t xml:space="preserve">o person can act in more than one capacity when determining the </w:t>
      </w:r>
      <w:r w:rsidR="00FD6A61" w:rsidRPr="66649A1B">
        <w:rPr>
          <w:rFonts w:ascii="Arial" w:hAnsi="Arial" w:cs="Arial"/>
          <w:sz w:val="24"/>
          <w:szCs w:val="24"/>
        </w:rPr>
        <w:t>quorum.</w:t>
      </w:r>
    </w:p>
    <w:p w14:paraId="02482D88" w14:textId="1844EDA1" w:rsidR="00A41EEA" w:rsidRPr="00FD6A61" w:rsidRDefault="00EC0E3A" w:rsidP="003C6C6F">
      <w:pPr>
        <w:pStyle w:val="ListParagraph"/>
        <w:numPr>
          <w:ilvl w:val="0"/>
          <w:numId w:val="3"/>
        </w:numPr>
        <w:spacing w:after="240" w:line="360" w:lineRule="atLeast"/>
        <w:jc w:val="both"/>
        <w:rPr>
          <w:rFonts w:eastAsiaTheme="minorEastAsia"/>
          <w:sz w:val="24"/>
          <w:szCs w:val="24"/>
        </w:rPr>
      </w:pPr>
      <w:r w:rsidRPr="66649A1B">
        <w:rPr>
          <w:rFonts w:ascii="Arial" w:hAnsi="Arial" w:cs="Arial"/>
          <w:sz w:val="24"/>
          <w:szCs w:val="24"/>
        </w:rPr>
        <w:t>a</w:t>
      </w:r>
      <w:r w:rsidR="00A41EEA" w:rsidRPr="66649A1B">
        <w:rPr>
          <w:rFonts w:ascii="Arial" w:hAnsi="Arial" w:cs="Arial"/>
          <w:sz w:val="24"/>
          <w:szCs w:val="24"/>
        </w:rPr>
        <w:t>n individual who has been disqualified from participating in a discussion on any matter and/or from voting on any motion by reason of a declaration of a conflict of interest shall no longer count towards the quorum.</w:t>
      </w:r>
    </w:p>
    <w:p w14:paraId="1B2C487A" w14:textId="3C8C3BB4" w:rsidR="00FD6A61" w:rsidRPr="00FD6A61" w:rsidRDefault="00FD6A61" w:rsidP="003C6C6F">
      <w:pPr>
        <w:pStyle w:val="ListParagraph"/>
        <w:numPr>
          <w:ilvl w:val="0"/>
          <w:numId w:val="3"/>
        </w:numPr>
        <w:spacing w:after="240" w:line="360" w:lineRule="atLeast"/>
        <w:jc w:val="both"/>
        <w:rPr>
          <w:rFonts w:ascii="Arial" w:eastAsiaTheme="minorEastAsia" w:hAnsi="Arial" w:cs="Arial"/>
          <w:sz w:val="24"/>
          <w:szCs w:val="24"/>
        </w:rPr>
      </w:pPr>
      <w:r w:rsidRPr="00FD6A61">
        <w:rPr>
          <w:rFonts w:ascii="Arial" w:eastAsiaTheme="minorEastAsia" w:hAnsi="Arial" w:cs="Arial"/>
          <w:sz w:val="24"/>
          <w:szCs w:val="24"/>
        </w:rPr>
        <w:t>A nominated deputy permitted in accordance with standing order 4.5 will not count towards quorum for meetings of the board</w:t>
      </w:r>
    </w:p>
    <w:p w14:paraId="275CEFAA" w14:textId="77777777" w:rsidR="006E1859" w:rsidRPr="008F667E" w:rsidRDefault="006E1859" w:rsidP="003C6C6F">
      <w:pPr>
        <w:pStyle w:val="ListParagraph"/>
        <w:spacing w:after="240" w:line="360" w:lineRule="atLeast"/>
        <w:jc w:val="both"/>
        <w:rPr>
          <w:rFonts w:eastAsiaTheme="minorEastAsia"/>
          <w:sz w:val="24"/>
          <w:szCs w:val="24"/>
        </w:rPr>
      </w:pPr>
    </w:p>
    <w:p w14:paraId="05882EDC" w14:textId="77777777" w:rsidR="00A41EEA" w:rsidRPr="008F667E" w:rsidRDefault="00A41EEA" w:rsidP="00E02ED7">
      <w:pPr>
        <w:pStyle w:val="ListParagraph"/>
        <w:numPr>
          <w:ilvl w:val="2"/>
          <w:numId w:val="51"/>
        </w:numPr>
        <w:spacing w:line="360" w:lineRule="atLeast"/>
        <w:ind w:left="567" w:hanging="851"/>
        <w:jc w:val="both"/>
        <w:rPr>
          <w:rFonts w:ascii="Arial" w:hAnsi="Arial" w:cs="Arial"/>
          <w:sz w:val="24"/>
          <w:szCs w:val="24"/>
        </w:rPr>
      </w:pPr>
      <w:r w:rsidRPr="008F667E">
        <w:rPr>
          <w:rFonts w:ascii="Arial" w:hAnsi="Arial" w:cs="Arial"/>
          <w:sz w:val="24"/>
          <w:szCs w:val="24"/>
        </w:rPr>
        <w:t>For all committees and sub-committees, the details of the quorum for these meetings and status of deputies are set out in the appropriate terms of reference.</w:t>
      </w:r>
    </w:p>
    <w:p w14:paraId="73E0AFC7" w14:textId="77777777" w:rsidR="00A41EEA" w:rsidRPr="008F667E" w:rsidRDefault="00A41EEA" w:rsidP="00E02ED7">
      <w:pPr>
        <w:pStyle w:val="Heading2"/>
        <w:numPr>
          <w:ilvl w:val="1"/>
          <w:numId w:val="46"/>
        </w:numPr>
        <w:spacing w:before="240" w:after="240"/>
        <w:ind w:left="426" w:hanging="710"/>
        <w:jc w:val="both"/>
        <w:rPr>
          <w:rFonts w:cs="Arial"/>
          <w:b/>
          <w:bCs/>
          <w:szCs w:val="28"/>
        </w:rPr>
      </w:pPr>
      <w:bookmarkStart w:id="192" w:name="_Toc101209552"/>
      <w:bookmarkStart w:id="193" w:name="_Toc102750331"/>
      <w:bookmarkStart w:id="194" w:name="_Toc198818365"/>
      <w:r w:rsidRPr="008F667E">
        <w:rPr>
          <w:rFonts w:cs="Arial"/>
          <w:b/>
          <w:bCs/>
          <w:szCs w:val="28"/>
        </w:rPr>
        <w:t>Vacancies and defects in appointments</w:t>
      </w:r>
      <w:bookmarkEnd w:id="192"/>
      <w:bookmarkEnd w:id="193"/>
      <w:bookmarkEnd w:id="194"/>
    </w:p>
    <w:p w14:paraId="0DC4644D" w14:textId="33630CBF" w:rsidR="00A41EEA" w:rsidRDefault="0051191C" w:rsidP="00E02ED7">
      <w:pPr>
        <w:pStyle w:val="ListParagraph"/>
        <w:numPr>
          <w:ilvl w:val="2"/>
          <w:numId w:val="52"/>
        </w:numPr>
        <w:spacing w:after="240" w:line="360" w:lineRule="atLeast"/>
        <w:ind w:left="426" w:hanging="710"/>
        <w:jc w:val="both"/>
        <w:rPr>
          <w:rFonts w:ascii="Arial" w:hAnsi="Arial" w:cs="Arial"/>
          <w:sz w:val="24"/>
          <w:szCs w:val="24"/>
        </w:rPr>
      </w:pPr>
      <w:r w:rsidRPr="66649A1B">
        <w:rPr>
          <w:rFonts w:ascii="Arial" w:hAnsi="Arial" w:cs="Arial"/>
          <w:sz w:val="24"/>
          <w:szCs w:val="24"/>
        </w:rPr>
        <w:t>T</w:t>
      </w:r>
      <w:r w:rsidR="00A41EEA" w:rsidRPr="66649A1B">
        <w:rPr>
          <w:rFonts w:ascii="Arial" w:hAnsi="Arial" w:cs="Arial"/>
          <w:sz w:val="24"/>
          <w:szCs w:val="24"/>
        </w:rPr>
        <w:t xml:space="preserve">he validity of any act of the ICB is not affected by any vacancy among members or by any defect in the appointment of any member. </w:t>
      </w:r>
    </w:p>
    <w:p w14:paraId="79ECD9DE" w14:textId="77777777" w:rsidR="006E1859" w:rsidRPr="0051191C" w:rsidRDefault="006E1859" w:rsidP="006E1859">
      <w:pPr>
        <w:pStyle w:val="ListParagraph"/>
        <w:spacing w:after="240" w:line="360" w:lineRule="atLeast"/>
        <w:ind w:left="426"/>
        <w:rPr>
          <w:rFonts w:ascii="Arial" w:hAnsi="Arial" w:cs="Arial"/>
          <w:sz w:val="24"/>
          <w:szCs w:val="24"/>
        </w:rPr>
      </w:pPr>
    </w:p>
    <w:p w14:paraId="42488CF4" w14:textId="77777777" w:rsidR="00A41EEA" w:rsidRPr="003744A3" w:rsidRDefault="00A41EEA" w:rsidP="00E02ED7">
      <w:pPr>
        <w:pStyle w:val="ListParagraph"/>
        <w:numPr>
          <w:ilvl w:val="2"/>
          <w:numId w:val="52"/>
        </w:numPr>
        <w:spacing w:after="120" w:line="360" w:lineRule="atLeast"/>
        <w:ind w:left="425" w:hanging="709"/>
        <w:contextualSpacing w:val="0"/>
        <w:jc w:val="both"/>
        <w:rPr>
          <w:rFonts w:ascii="Arial" w:hAnsi="Arial" w:cs="Arial"/>
          <w:sz w:val="24"/>
          <w:szCs w:val="24"/>
        </w:rPr>
      </w:pPr>
      <w:r w:rsidRPr="003744A3">
        <w:rPr>
          <w:rFonts w:ascii="Arial" w:hAnsi="Arial" w:cs="Arial"/>
          <w:sz w:val="24"/>
          <w:szCs w:val="24"/>
        </w:rPr>
        <w:t>In the event of vacancy or defect in appointment the following temporary arrangement for quorum will apply:</w:t>
      </w:r>
    </w:p>
    <w:p w14:paraId="74544235" w14:textId="35D2011D" w:rsidR="00A41EEA" w:rsidRPr="001979D2" w:rsidRDefault="003744A3" w:rsidP="001979D2">
      <w:pPr>
        <w:pStyle w:val="ListParagraph"/>
        <w:numPr>
          <w:ilvl w:val="2"/>
          <w:numId w:val="22"/>
        </w:numPr>
        <w:spacing w:line="360" w:lineRule="atLeast"/>
        <w:ind w:hanging="294"/>
        <w:jc w:val="both"/>
        <w:rPr>
          <w:rFonts w:ascii="Arial" w:hAnsi="Arial" w:cs="Arial"/>
          <w:sz w:val="24"/>
          <w:szCs w:val="24"/>
        </w:rPr>
      </w:pPr>
      <w:r w:rsidRPr="001979D2">
        <w:rPr>
          <w:rFonts w:ascii="Arial" w:hAnsi="Arial" w:cs="Arial"/>
          <w:sz w:val="24"/>
          <w:szCs w:val="24"/>
        </w:rPr>
        <w:t xml:space="preserve">where a quorum cannot be convened from the membership of the Board, owing to the issues of vacant posts, the Chair may invite, on a temporary basis, one or more individuals, as appropriate, to make up the quorum so that the </w:t>
      </w:r>
      <w:r w:rsidR="003C6C6F" w:rsidRPr="001979D2">
        <w:rPr>
          <w:rFonts w:ascii="Arial" w:hAnsi="Arial" w:cs="Arial"/>
          <w:sz w:val="24"/>
          <w:szCs w:val="24"/>
        </w:rPr>
        <w:t>ICB</w:t>
      </w:r>
      <w:r w:rsidRPr="001979D2">
        <w:rPr>
          <w:rFonts w:ascii="Arial" w:hAnsi="Arial" w:cs="Arial"/>
          <w:sz w:val="24"/>
          <w:szCs w:val="24"/>
        </w:rPr>
        <w:t xml:space="preserve"> can progress the item of ICB business</w:t>
      </w:r>
      <w:r w:rsidR="0067712D" w:rsidRPr="001979D2">
        <w:rPr>
          <w:rFonts w:ascii="Arial" w:hAnsi="Arial" w:cs="Arial"/>
          <w:sz w:val="24"/>
          <w:szCs w:val="24"/>
        </w:rPr>
        <w:t>.</w:t>
      </w:r>
    </w:p>
    <w:p w14:paraId="53201EC1" w14:textId="5E158088" w:rsidR="00A41EEA" w:rsidRPr="0078378E" w:rsidRDefault="00A41EEA" w:rsidP="00E02ED7">
      <w:pPr>
        <w:pStyle w:val="Heading2"/>
        <w:numPr>
          <w:ilvl w:val="1"/>
          <w:numId w:val="46"/>
        </w:numPr>
        <w:spacing w:before="240" w:after="240"/>
        <w:ind w:left="425" w:hanging="709"/>
        <w:contextualSpacing/>
        <w:jc w:val="both"/>
        <w:rPr>
          <w:rFonts w:cs="Arial"/>
          <w:b/>
          <w:bCs/>
          <w:szCs w:val="28"/>
        </w:rPr>
      </w:pPr>
      <w:bookmarkStart w:id="195" w:name="_Toc101209553"/>
      <w:bookmarkStart w:id="196" w:name="_Toc102750332"/>
      <w:bookmarkStart w:id="197" w:name="_Toc198818366"/>
      <w:r w:rsidRPr="0078378E">
        <w:rPr>
          <w:rFonts w:cs="Arial"/>
          <w:b/>
          <w:bCs/>
          <w:szCs w:val="28"/>
        </w:rPr>
        <w:t>Decision</w:t>
      </w:r>
      <w:r w:rsidR="003A52F1">
        <w:rPr>
          <w:rFonts w:cs="Arial"/>
          <w:b/>
          <w:bCs/>
          <w:szCs w:val="28"/>
        </w:rPr>
        <w:t>-</w:t>
      </w:r>
      <w:r w:rsidRPr="0078378E">
        <w:rPr>
          <w:rFonts w:cs="Arial"/>
          <w:b/>
          <w:bCs/>
          <w:szCs w:val="28"/>
        </w:rPr>
        <w:t>making</w:t>
      </w:r>
      <w:bookmarkEnd w:id="195"/>
      <w:bookmarkEnd w:id="196"/>
      <w:bookmarkEnd w:id="197"/>
    </w:p>
    <w:p w14:paraId="1248B852" w14:textId="77777777" w:rsidR="00A41EEA" w:rsidRPr="00D601DB" w:rsidRDefault="00A41EEA" w:rsidP="00E02ED7">
      <w:pPr>
        <w:pStyle w:val="ListParagraph"/>
        <w:numPr>
          <w:ilvl w:val="2"/>
          <w:numId w:val="53"/>
        </w:numPr>
        <w:spacing w:before="240" w:after="240" w:line="360" w:lineRule="atLeast"/>
        <w:ind w:left="426" w:hanging="710"/>
        <w:contextualSpacing w:val="0"/>
        <w:jc w:val="both"/>
        <w:rPr>
          <w:rFonts w:ascii="Arial" w:hAnsi="Arial" w:cs="Arial"/>
          <w:sz w:val="24"/>
          <w:szCs w:val="24"/>
        </w:rPr>
      </w:pPr>
      <w:r w:rsidRPr="00D601DB">
        <w:rPr>
          <w:rFonts w:ascii="Arial" w:hAnsi="Arial" w:cs="Arial"/>
          <w:sz w:val="24"/>
          <w:szCs w:val="24"/>
        </w:rPr>
        <w:t>The ICB has agreed to use a collective model of decision-making that seeks to find consensus between system partners and make decisions based on unanimity as the norm, including working though difficult issues where appropriate.</w:t>
      </w:r>
    </w:p>
    <w:p w14:paraId="7A44F368" w14:textId="6CBFFC01" w:rsidR="00A41EEA" w:rsidRPr="00D601DB" w:rsidRDefault="00716007" w:rsidP="00E02ED7">
      <w:pPr>
        <w:pStyle w:val="ListParagraph"/>
        <w:numPr>
          <w:ilvl w:val="2"/>
          <w:numId w:val="53"/>
        </w:numPr>
        <w:spacing w:after="120" w:line="360" w:lineRule="atLeast"/>
        <w:ind w:left="425" w:hanging="709"/>
        <w:contextualSpacing w:val="0"/>
        <w:jc w:val="both"/>
        <w:rPr>
          <w:rFonts w:ascii="Arial" w:hAnsi="Arial" w:cs="Arial"/>
          <w:sz w:val="24"/>
          <w:szCs w:val="24"/>
        </w:rPr>
      </w:pPr>
      <w:r w:rsidRPr="00D601DB">
        <w:rPr>
          <w:rFonts w:ascii="Arial" w:hAnsi="Arial" w:cs="Arial"/>
          <w:sz w:val="24"/>
          <w:szCs w:val="24"/>
        </w:rPr>
        <w:t>Generally,</w:t>
      </w:r>
      <w:r w:rsidR="00A41EEA" w:rsidRPr="00D601DB">
        <w:rPr>
          <w:rFonts w:ascii="Arial" w:hAnsi="Arial" w:cs="Arial"/>
          <w:sz w:val="24"/>
          <w:szCs w:val="24"/>
        </w:rPr>
        <w:t xml:space="preserve"> it is expected that decisions of the ICB will be reached by consensus. Should this not be possible then a vote will be required. The process for voting, which should be considered a last resort, is set out below:</w:t>
      </w:r>
    </w:p>
    <w:p w14:paraId="65C124E8" w14:textId="77777777" w:rsidR="006E1859" w:rsidRPr="006E1859" w:rsidRDefault="00A41EEA" w:rsidP="003C6C6F">
      <w:pPr>
        <w:pStyle w:val="ListParagraph"/>
        <w:numPr>
          <w:ilvl w:val="0"/>
          <w:numId w:val="1"/>
        </w:numPr>
        <w:spacing w:after="50" w:line="360" w:lineRule="atLeast"/>
        <w:jc w:val="both"/>
        <w:rPr>
          <w:rFonts w:eastAsiaTheme="minorEastAsia"/>
          <w:sz w:val="24"/>
          <w:szCs w:val="24"/>
        </w:rPr>
      </w:pPr>
      <w:r w:rsidRPr="66649A1B">
        <w:rPr>
          <w:rFonts w:ascii="Arial" w:hAnsi="Arial" w:cs="Arial"/>
          <w:sz w:val="24"/>
          <w:szCs w:val="24"/>
        </w:rPr>
        <w:lastRenderedPageBreak/>
        <w:t xml:space="preserve">All members of the </w:t>
      </w:r>
      <w:r w:rsidR="00FC4209" w:rsidRPr="66649A1B">
        <w:rPr>
          <w:rFonts w:ascii="Arial" w:hAnsi="Arial" w:cs="Arial"/>
          <w:sz w:val="24"/>
          <w:szCs w:val="24"/>
        </w:rPr>
        <w:t>b</w:t>
      </w:r>
      <w:r w:rsidRPr="66649A1B">
        <w:rPr>
          <w:rFonts w:ascii="Arial" w:hAnsi="Arial" w:cs="Arial"/>
          <w:sz w:val="24"/>
          <w:szCs w:val="24"/>
        </w:rPr>
        <w:t xml:space="preserve">oard who are present at the meeting will be eligible to </w:t>
      </w:r>
      <w:r w:rsidRPr="006E1859">
        <w:rPr>
          <w:rFonts w:ascii="Arial" w:hAnsi="Arial" w:cs="Arial"/>
          <w:sz w:val="24"/>
          <w:szCs w:val="24"/>
        </w:rPr>
        <w:t>cast one vote each.</w:t>
      </w:r>
    </w:p>
    <w:p w14:paraId="090C5674" w14:textId="4756BDEE" w:rsidR="00A41EEA" w:rsidRPr="006E1859" w:rsidRDefault="00A41EEA" w:rsidP="003C6C6F">
      <w:pPr>
        <w:pStyle w:val="ListParagraph"/>
        <w:numPr>
          <w:ilvl w:val="0"/>
          <w:numId w:val="1"/>
        </w:numPr>
        <w:spacing w:after="50" w:line="360" w:lineRule="atLeast"/>
        <w:jc w:val="both"/>
        <w:rPr>
          <w:rFonts w:eastAsiaTheme="minorEastAsia"/>
          <w:sz w:val="24"/>
          <w:szCs w:val="24"/>
        </w:rPr>
      </w:pPr>
      <w:r w:rsidRPr="006E1859">
        <w:rPr>
          <w:rFonts w:ascii="Arial" w:hAnsi="Arial" w:cs="Arial"/>
          <w:sz w:val="24"/>
          <w:szCs w:val="24"/>
        </w:rPr>
        <w:t>In no circumstances may an absent member vote by proxy</w:t>
      </w:r>
      <w:r w:rsidR="00B64B84" w:rsidRPr="006E1859">
        <w:rPr>
          <w:rFonts w:ascii="Arial" w:hAnsi="Arial" w:cs="Arial"/>
          <w:sz w:val="24"/>
          <w:szCs w:val="24"/>
        </w:rPr>
        <w:t>.</w:t>
      </w:r>
      <w:r w:rsidRPr="006E1859">
        <w:rPr>
          <w:rFonts w:ascii="Arial" w:hAnsi="Arial" w:cs="Arial"/>
          <w:sz w:val="24"/>
          <w:szCs w:val="24"/>
        </w:rPr>
        <w:t xml:space="preserve"> Absence is defined as being absent at the time of the vote</w:t>
      </w:r>
      <w:r w:rsidR="00B64B84" w:rsidRPr="006E1859">
        <w:rPr>
          <w:rFonts w:ascii="Arial" w:hAnsi="Arial" w:cs="Arial"/>
          <w:sz w:val="24"/>
          <w:szCs w:val="24"/>
        </w:rPr>
        <w:t>,</w:t>
      </w:r>
      <w:r w:rsidRPr="006E1859">
        <w:rPr>
          <w:rFonts w:ascii="Arial" w:hAnsi="Arial" w:cs="Arial"/>
          <w:sz w:val="24"/>
          <w:szCs w:val="24"/>
        </w:rPr>
        <w:t xml:space="preserve"> but this does not preclude anyone attending by teleconference or other virtual mechanism from participating in the meeting, including exercising their right to vote if eligible to do so. </w:t>
      </w:r>
    </w:p>
    <w:p w14:paraId="4D29BCE3" w14:textId="767EA987" w:rsidR="00A41EEA" w:rsidRPr="00D601DB" w:rsidRDefault="00A41EEA" w:rsidP="003C6C6F">
      <w:pPr>
        <w:pStyle w:val="ListParagraph"/>
        <w:numPr>
          <w:ilvl w:val="0"/>
          <w:numId w:val="1"/>
        </w:numPr>
        <w:spacing w:after="50" w:line="360" w:lineRule="atLeast"/>
        <w:jc w:val="both"/>
        <w:rPr>
          <w:rFonts w:eastAsiaTheme="minorEastAsia"/>
          <w:sz w:val="24"/>
          <w:szCs w:val="24"/>
        </w:rPr>
      </w:pPr>
      <w:r w:rsidRPr="66649A1B">
        <w:rPr>
          <w:rFonts w:ascii="Arial" w:hAnsi="Arial" w:cs="Arial"/>
          <w:sz w:val="24"/>
          <w:szCs w:val="24"/>
        </w:rPr>
        <w:t>For the sake of clarity, any additional Participants and Observers</w:t>
      </w:r>
      <w:r w:rsidRPr="66649A1B">
        <w:rPr>
          <w:rFonts w:ascii="Arial" w:hAnsi="Arial" w:cs="Arial"/>
          <w:b/>
          <w:bCs/>
          <w:color w:val="FF0000"/>
          <w:sz w:val="24"/>
          <w:szCs w:val="24"/>
          <w:vertAlign w:val="superscript"/>
        </w:rPr>
        <w:t xml:space="preserve"> </w:t>
      </w:r>
      <w:r w:rsidRPr="66649A1B">
        <w:rPr>
          <w:rFonts w:ascii="Arial" w:hAnsi="Arial" w:cs="Arial"/>
          <w:sz w:val="24"/>
          <w:szCs w:val="24"/>
        </w:rPr>
        <w:t>(as detailed within paragraph 5.6. of the Constitution) will not have voting rights.</w:t>
      </w:r>
    </w:p>
    <w:p w14:paraId="1BB78C16" w14:textId="77777777" w:rsidR="00A41EEA" w:rsidRPr="00D601DB" w:rsidRDefault="00A41EEA" w:rsidP="003C6C6F">
      <w:pPr>
        <w:pStyle w:val="ListParagraph"/>
        <w:numPr>
          <w:ilvl w:val="0"/>
          <w:numId w:val="1"/>
        </w:numPr>
        <w:spacing w:after="50" w:line="360" w:lineRule="atLeast"/>
        <w:jc w:val="both"/>
        <w:rPr>
          <w:rFonts w:eastAsiaTheme="minorEastAsia"/>
          <w:sz w:val="24"/>
          <w:szCs w:val="24"/>
        </w:rPr>
      </w:pPr>
      <w:r w:rsidRPr="66649A1B">
        <w:rPr>
          <w:rFonts w:ascii="Arial" w:hAnsi="Arial" w:cs="Arial"/>
          <w:sz w:val="24"/>
          <w:szCs w:val="24"/>
        </w:rPr>
        <w:t>A resolution will be passed if more votes are cast for the resolution than against it.</w:t>
      </w:r>
    </w:p>
    <w:p w14:paraId="09EAF4A4" w14:textId="77777777" w:rsidR="00A41EEA" w:rsidRPr="00D601DB" w:rsidRDefault="00A41EEA" w:rsidP="003C6C6F">
      <w:pPr>
        <w:pStyle w:val="ListParagraph"/>
        <w:numPr>
          <w:ilvl w:val="0"/>
          <w:numId w:val="1"/>
        </w:numPr>
        <w:spacing w:after="50" w:line="360" w:lineRule="atLeast"/>
        <w:jc w:val="both"/>
        <w:rPr>
          <w:rFonts w:eastAsiaTheme="minorEastAsia"/>
          <w:sz w:val="24"/>
          <w:szCs w:val="24"/>
        </w:rPr>
      </w:pPr>
      <w:r w:rsidRPr="66649A1B">
        <w:rPr>
          <w:rFonts w:ascii="Arial" w:hAnsi="Arial" w:cs="Arial"/>
          <w:sz w:val="24"/>
          <w:szCs w:val="24"/>
        </w:rPr>
        <w:t>If an equal number of votes are cast for and against a resolution, then the Chair (or in their absence, the person presiding over the meeting) will have a second and casting vote.</w:t>
      </w:r>
    </w:p>
    <w:p w14:paraId="49C1A0C7" w14:textId="77777777" w:rsidR="00A41EEA" w:rsidRPr="00D601DB" w:rsidRDefault="00A41EEA" w:rsidP="003C6C6F">
      <w:pPr>
        <w:pStyle w:val="ListParagraph"/>
        <w:numPr>
          <w:ilvl w:val="0"/>
          <w:numId w:val="1"/>
        </w:numPr>
        <w:spacing w:after="240" w:line="360" w:lineRule="atLeast"/>
        <w:jc w:val="both"/>
        <w:rPr>
          <w:rFonts w:eastAsiaTheme="minorEastAsia"/>
          <w:sz w:val="24"/>
          <w:szCs w:val="24"/>
        </w:rPr>
      </w:pPr>
      <w:r w:rsidRPr="66649A1B">
        <w:rPr>
          <w:rFonts w:ascii="Arial" w:hAnsi="Arial" w:cs="Arial"/>
          <w:sz w:val="24"/>
          <w:szCs w:val="24"/>
        </w:rPr>
        <w:t>Should a vote be taken, the outcome of the vote, and any dissenting views, must be recorded in the minutes of the meeting.</w:t>
      </w:r>
    </w:p>
    <w:p w14:paraId="2441D054" w14:textId="77777777" w:rsidR="00A41EEA" w:rsidRPr="00D601DB" w:rsidRDefault="00A41EEA" w:rsidP="006E1859">
      <w:pPr>
        <w:spacing w:line="360" w:lineRule="atLeast"/>
        <w:ind w:left="709" w:hanging="284"/>
        <w:rPr>
          <w:rFonts w:ascii="Arial" w:hAnsi="Arial" w:cs="Arial"/>
          <w:sz w:val="24"/>
          <w:szCs w:val="24"/>
          <w:u w:val="single"/>
        </w:rPr>
      </w:pPr>
      <w:r w:rsidRPr="00D601DB">
        <w:rPr>
          <w:rFonts w:ascii="Arial" w:hAnsi="Arial" w:cs="Arial"/>
          <w:sz w:val="24"/>
          <w:szCs w:val="24"/>
          <w:u w:val="single"/>
        </w:rPr>
        <w:t>Disputes</w:t>
      </w:r>
    </w:p>
    <w:p w14:paraId="0BE1FEC9" w14:textId="3FFBE8A4" w:rsidR="00A41EEA" w:rsidRPr="00D601DB" w:rsidRDefault="00A41EEA" w:rsidP="00E02ED7">
      <w:pPr>
        <w:pStyle w:val="ListParagraph"/>
        <w:numPr>
          <w:ilvl w:val="2"/>
          <w:numId w:val="53"/>
        </w:numPr>
        <w:spacing w:before="240" w:after="240" w:line="360" w:lineRule="atLeast"/>
        <w:ind w:left="425" w:hanging="709"/>
        <w:contextualSpacing w:val="0"/>
        <w:jc w:val="both"/>
        <w:rPr>
          <w:rFonts w:ascii="Arial" w:hAnsi="Arial" w:cs="Arial"/>
          <w:sz w:val="24"/>
          <w:szCs w:val="24"/>
        </w:rPr>
      </w:pPr>
      <w:r w:rsidRPr="00D601DB">
        <w:rPr>
          <w:rFonts w:ascii="Arial" w:hAnsi="Arial" w:cs="Arial"/>
          <w:sz w:val="24"/>
          <w:szCs w:val="24"/>
        </w:rPr>
        <w:t xml:space="preserve">Where helpful, the </w:t>
      </w:r>
      <w:r w:rsidR="00FC4209">
        <w:rPr>
          <w:rFonts w:ascii="Arial" w:hAnsi="Arial" w:cs="Arial"/>
          <w:sz w:val="24"/>
          <w:szCs w:val="24"/>
        </w:rPr>
        <w:t>b</w:t>
      </w:r>
      <w:r w:rsidRPr="00D601DB">
        <w:rPr>
          <w:rFonts w:ascii="Arial" w:hAnsi="Arial" w:cs="Arial"/>
          <w:sz w:val="24"/>
          <w:szCs w:val="24"/>
        </w:rPr>
        <w:t>oard may draw on third</w:t>
      </w:r>
      <w:r w:rsidR="00237C08">
        <w:rPr>
          <w:rFonts w:ascii="Arial" w:hAnsi="Arial" w:cs="Arial"/>
          <w:sz w:val="24"/>
          <w:szCs w:val="24"/>
        </w:rPr>
        <w:t>-</w:t>
      </w:r>
      <w:r w:rsidRPr="00D601DB">
        <w:rPr>
          <w:rFonts w:ascii="Arial" w:hAnsi="Arial" w:cs="Arial"/>
          <w:sz w:val="24"/>
          <w:szCs w:val="24"/>
        </w:rPr>
        <w:t>party support to assist them in resolving any disputes, such as peer review or support from NHS England.</w:t>
      </w:r>
    </w:p>
    <w:p w14:paraId="03A853A0" w14:textId="77777777" w:rsidR="00A41EEA" w:rsidRPr="00D601DB" w:rsidRDefault="00A41EEA" w:rsidP="003C6C6F">
      <w:pPr>
        <w:spacing w:before="240" w:after="240" w:line="360" w:lineRule="atLeast"/>
        <w:ind w:left="1134" w:hanging="709"/>
        <w:jc w:val="both"/>
        <w:rPr>
          <w:rFonts w:ascii="Arial" w:hAnsi="Arial" w:cs="Arial"/>
          <w:sz w:val="24"/>
          <w:szCs w:val="24"/>
          <w:u w:val="single"/>
        </w:rPr>
      </w:pPr>
      <w:r w:rsidRPr="00D601DB">
        <w:rPr>
          <w:rFonts w:ascii="Arial" w:hAnsi="Arial" w:cs="Arial"/>
          <w:sz w:val="24"/>
          <w:szCs w:val="24"/>
          <w:u w:val="single"/>
        </w:rPr>
        <w:t>Urgent decisions</w:t>
      </w:r>
    </w:p>
    <w:p w14:paraId="6B9CC11E" w14:textId="56DD458E" w:rsidR="00A41EEA" w:rsidRPr="00D601DB" w:rsidRDefault="00A41EEA" w:rsidP="00E02ED7">
      <w:pPr>
        <w:pStyle w:val="ListParagraph"/>
        <w:numPr>
          <w:ilvl w:val="2"/>
          <w:numId w:val="53"/>
        </w:numPr>
        <w:spacing w:before="240" w:after="240" w:line="360" w:lineRule="atLeast"/>
        <w:ind w:left="425" w:hanging="709"/>
        <w:contextualSpacing w:val="0"/>
        <w:jc w:val="both"/>
        <w:rPr>
          <w:rFonts w:ascii="Arial" w:hAnsi="Arial" w:cs="Arial"/>
          <w:sz w:val="24"/>
          <w:szCs w:val="24"/>
        </w:rPr>
      </w:pPr>
      <w:r w:rsidRPr="00D601DB">
        <w:rPr>
          <w:rFonts w:ascii="Arial" w:hAnsi="Arial" w:cs="Arial"/>
          <w:sz w:val="24"/>
          <w:szCs w:val="24"/>
        </w:rPr>
        <w:t xml:space="preserve">In the case </w:t>
      </w:r>
      <w:r w:rsidR="00591867">
        <w:rPr>
          <w:rFonts w:ascii="Arial" w:hAnsi="Arial" w:cs="Arial"/>
          <w:sz w:val="24"/>
          <w:szCs w:val="24"/>
        </w:rPr>
        <w:t xml:space="preserve">of </w:t>
      </w:r>
      <w:r w:rsidRPr="00D601DB">
        <w:rPr>
          <w:rFonts w:ascii="Arial" w:hAnsi="Arial" w:cs="Arial"/>
          <w:sz w:val="24"/>
          <w:szCs w:val="24"/>
        </w:rPr>
        <w:t xml:space="preserve">urgent decisions and extraordinary circumstances, every attempt will be made for the </w:t>
      </w:r>
      <w:r w:rsidR="00FC4209">
        <w:rPr>
          <w:rFonts w:ascii="Arial" w:hAnsi="Arial" w:cs="Arial"/>
          <w:sz w:val="24"/>
          <w:szCs w:val="24"/>
        </w:rPr>
        <w:t>b</w:t>
      </w:r>
      <w:r w:rsidRPr="00D601DB">
        <w:rPr>
          <w:rFonts w:ascii="Arial" w:hAnsi="Arial" w:cs="Arial"/>
          <w:sz w:val="24"/>
          <w:szCs w:val="24"/>
        </w:rPr>
        <w:t>oard to meet virtually. Where this is not possible the following will apply</w:t>
      </w:r>
      <w:r w:rsidR="00591867">
        <w:rPr>
          <w:rFonts w:ascii="Arial" w:hAnsi="Arial" w:cs="Arial"/>
          <w:sz w:val="24"/>
          <w:szCs w:val="24"/>
        </w:rPr>
        <w:t>:</w:t>
      </w:r>
    </w:p>
    <w:p w14:paraId="3E4FA05E" w14:textId="0D259DCE" w:rsidR="00A41EEA" w:rsidRPr="006E1859" w:rsidRDefault="00982A40" w:rsidP="00E02ED7">
      <w:pPr>
        <w:pStyle w:val="ListParagraph"/>
        <w:numPr>
          <w:ilvl w:val="2"/>
          <w:numId w:val="53"/>
        </w:numPr>
        <w:spacing w:before="240" w:after="240" w:line="360" w:lineRule="atLeast"/>
        <w:ind w:left="425" w:hanging="709"/>
        <w:jc w:val="both"/>
        <w:rPr>
          <w:rFonts w:ascii="Arial" w:hAnsi="Arial" w:cs="Arial"/>
          <w:color w:val="00B050"/>
          <w:sz w:val="24"/>
          <w:szCs w:val="24"/>
        </w:rPr>
      </w:pPr>
      <w:r w:rsidRPr="66649A1B">
        <w:rPr>
          <w:rFonts w:ascii="Arial" w:hAnsi="Arial" w:cs="Arial"/>
          <w:sz w:val="24"/>
          <w:szCs w:val="24"/>
        </w:rPr>
        <w:t>Where it is neither practical or reasonable to call an urgent meeting of the Board</w:t>
      </w:r>
      <w:r w:rsidR="00F81171" w:rsidRPr="66649A1B">
        <w:rPr>
          <w:rFonts w:ascii="Arial" w:hAnsi="Arial" w:cs="Arial"/>
          <w:sz w:val="24"/>
          <w:szCs w:val="24"/>
        </w:rPr>
        <w:t>, t</w:t>
      </w:r>
      <w:r w:rsidR="00A41EEA" w:rsidRPr="66649A1B">
        <w:rPr>
          <w:rFonts w:ascii="Arial" w:hAnsi="Arial" w:cs="Arial"/>
          <w:sz w:val="24"/>
          <w:szCs w:val="24"/>
        </w:rPr>
        <w:t xml:space="preserve">he powers </w:t>
      </w:r>
      <w:r w:rsidR="00591867" w:rsidRPr="66649A1B">
        <w:rPr>
          <w:rFonts w:ascii="Arial" w:hAnsi="Arial" w:cs="Arial"/>
          <w:sz w:val="24"/>
          <w:szCs w:val="24"/>
        </w:rPr>
        <w:t>that</w:t>
      </w:r>
      <w:r w:rsidR="00A41EEA" w:rsidRPr="66649A1B">
        <w:rPr>
          <w:rFonts w:ascii="Arial" w:hAnsi="Arial" w:cs="Arial"/>
          <w:sz w:val="24"/>
          <w:szCs w:val="24"/>
        </w:rPr>
        <w:t xml:space="preserve"> are reserved or delegated to the </w:t>
      </w:r>
      <w:r w:rsidR="00FC4209" w:rsidRPr="66649A1B">
        <w:rPr>
          <w:rFonts w:ascii="Arial" w:hAnsi="Arial" w:cs="Arial"/>
          <w:sz w:val="24"/>
          <w:szCs w:val="24"/>
        </w:rPr>
        <w:t>b</w:t>
      </w:r>
      <w:r w:rsidR="00A41EEA" w:rsidRPr="66649A1B">
        <w:rPr>
          <w:rFonts w:ascii="Arial" w:hAnsi="Arial" w:cs="Arial"/>
          <w:sz w:val="24"/>
          <w:szCs w:val="24"/>
        </w:rPr>
        <w:t xml:space="preserve">oard may for an urgent decision be exercised by the Chair </w:t>
      </w:r>
      <w:r w:rsidR="00FB40B2" w:rsidRPr="66649A1B">
        <w:rPr>
          <w:rFonts w:ascii="Arial" w:hAnsi="Arial" w:cs="Arial"/>
          <w:sz w:val="24"/>
          <w:szCs w:val="24"/>
        </w:rPr>
        <w:t xml:space="preserve">, or a Non-executive Director in the absence of the Chair, having first consulted two other Members of the Board, one of whom shall be either Chief Executive or Director of Finance and Investment or </w:t>
      </w:r>
      <w:r w:rsidR="00CA1328">
        <w:rPr>
          <w:rFonts w:ascii="Arial" w:hAnsi="Arial" w:cs="Arial"/>
          <w:sz w:val="24"/>
          <w:szCs w:val="24"/>
        </w:rPr>
        <w:t xml:space="preserve">Deputy Chief Executive / </w:t>
      </w:r>
      <w:r w:rsidR="00FB40B2" w:rsidRPr="66649A1B">
        <w:rPr>
          <w:rFonts w:ascii="Arial" w:hAnsi="Arial" w:cs="Arial"/>
          <w:sz w:val="24"/>
          <w:szCs w:val="24"/>
        </w:rPr>
        <w:t>Chief Operating Officer</w:t>
      </w:r>
      <w:r w:rsidR="00875733" w:rsidRPr="66649A1B">
        <w:rPr>
          <w:rFonts w:ascii="Arial" w:hAnsi="Arial" w:cs="Arial"/>
          <w:sz w:val="24"/>
          <w:szCs w:val="24"/>
        </w:rPr>
        <w:t xml:space="preserve">, </w:t>
      </w:r>
      <w:r w:rsidR="00A41EEA" w:rsidRPr="66649A1B">
        <w:rPr>
          <w:rFonts w:ascii="Arial" w:hAnsi="Arial" w:cs="Arial"/>
          <w:sz w:val="24"/>
          <w:szCs w:val="24"/>
        </w:rPr>
        <w:t xml:space="preserve">subject to every effort having </w:t>
      </w:r>
      <w:r w:rsidR="00875733" w:rsidRPr="66649A1B">
        <w:rPr>
          <w:rFonts w:ascii="Arial" w:hAnsi="Arial" w:cs="Arial"/>
          <w:sz w:val="24"/>
          <w:szCs w:val="24"/>
        </w:rPr>
        <w:t xml:space="preserve">been </w:t>
      </w:r>
      <w:r w:rsidR="00A41EEA" w:rsidRPr="66649A1B">
        <w:rPr>
          <w:rFonts w:ascii="Arial" w:hAnsi="Arial" w:cs="Arial"/>
          <w:sz w:val="24"/>
          <w:szCs w:val="24"/>
        </w:rPr>
        <w:t>made to consult with as many members as possible in the given circumstances.</w:t>
      </w:r>
    </w:p>
    <w:p w14:paraId="45BBBA4C" w14:textId="77777777" w:rsidR="006E1859" w:rsidRPr="00D601DB" w:rsidRDefault="006E1859" w:rsidP="003C6C6F">
      <w:pPr>
        <w:pStyle w:val="ListParagraph"/>
        <w:spacing w:before="240" w:after="240" w:line="360" w:lineRule="atLeast"/>
        <w:ind w:left="425"/>
        <w:jc w:val="both"/>
        <w:rPr>
          <w:rFonts w:ascii="Arial" w:hAnsi="Arial" w:cs="Arial"/>
          <w:color w:val="00B050"/>
          <w:sz w:val="24"/>
          <w:szCs w:val="24"/>
        </w:rPr>
      </w:pPr>
    </w:p>
    <w:p w14:paraId="065CCE24" w14:textId="0D19022A" w:rsidR="00A41EEA" w:rsidRPr="001815A3" w:rsidRDefault="00A41EEA" w:rsidP="00E02ED7">
      <w:pPr>
        <w:pStyle w:val="ListParagraph"/>
        <w:numPr>
          <w:ilvl w:val="2"/>
          <w:numId w:val="53"/>
        </w:numPr>
        <w:spacing w:before="240" w:after="240" w:line="360" w:lineRule="atLeast"/>
        <w:ind w:left="425" w:hanging="709"/>
        <w:contextualSpacing w:val="0"/>
        <w:jc w:val="both"/>
        <w:rPr>
          <w:rFonts w:ascii="Arial" w:hAnsi="Arial" w:cs="Arial"/>
          <w:sz w:val="24"/>
          <w:szCs w:val="24"/>
        </w:rPr>
      </w:pPr>
      <w:r w:rsidRPr="001815A3">
        <w:rPr>
          <w:rFonts w:ascii="Arial" w:hAnsi="Arial" w:cs="Arial"/>
          <w:sz w:val="24"/>
          <w:szCs w:val="24"/>
        </w:rPr>
        <w:t xml:space="preserve">The exercise of such powers shall be reported to the next formal meeting of the </w:t>
      </w:r>
      <w:r w:rsidR="00FC4209" w:rsidRPr="001815A3">
        <w:rPr>
          <w:rFonts w:ascii="Arial" w:hAnsi="Arial" w:cs="Arial"/>
          <w:sz w:val="24"/>
          <w:szCs w:val="24"/>
        </w:rPr>
        <w:t>b</w:t>
      </w:r>
      <w:r w:rsidRPr="001815A3">
        <w:rPr>
          <w:rFonts w:ascii="Arial" w:hAnsi="Arial" w:cs="Arial"/>
          <w:sz w:val="24"/>
          <w:szCs w:val="24"/>
        </w:rPr>
        <w:t>oard for formal ratification and the Audit Committee for oversight.</w:t>
      </w:r>
    </w:p>
    <w:p w14:paraId="315CF633" w14:textId="77777777" w:rsidR="00A41EEA" w:rsidRPr="0078378E" w:rsidRDefault="00A41EEA" w:rsidP="00E02ED7">
      <w:pPr>
        <w:pStyle w:val="Heading2"/>
        <w:numPr>
          <w:ilvl w:val="1"/>
          <w:numId w:val="46"/>
        </w:numPr>
        <w:spacing w:before="240" w:after="240"/>
        <w:ind w:left="425" w:hanging="709"/>
        <w:jc w:val="both"/>
        <w:rPr>
          <w:rFonts w:cs="Arial"/>
          <w:b/>
          <w:bCs/>
          <w:szCs w:val="28"/>
        </w:rPr>
      </w:pPr>
      <w:bookmarkStart w:id="198" w:name="_Toc101209554"/>
      <w:bookmarkStart w:id="199" w:name="_Toc102750333"/>
      <w:bookmarkStart w:id="200" w:name="_Toc198818367"/>
      <w:r w:rsidRPr="0078378E">
        <w:rPr>
          <w:rFonts w:cs="Arial"/>
          <w:b/>
          <w:bCs/>
          <w:szCs w:val="28"/>
        </w:rPr>
        <w:t>Minutes</w:t>
      </w:r>
      <w:bookmarkEnd w:id="198"/>
      <w:bookmarkEnd w:id="199"/>
      <w:bookmarkEnd w:id="200"/>
    </w:p>
    <w:p w14:paraId="565DC211" w14:textId="77777777" w:rsidR="00A41EEA" w:rsidRPr="00D601DB" w:rsidRDefault="00A41EEA" w:rsidP="00E02ED7">
      <w:pPr>
        <w:pStyle w:val="ListParagraph"/>
        <w:numPr>
          <w:ilvl w:val="2"/>
          <w:numId w:val="54"/>
        </w:numPr>
        <w:spacing w:before="240" w:after="240" w:line="360" w:lineRule="atLeast"/>
        <w:ind w:left="426" w:hanging="710"/>
        <w:contextualSpacing w:val="0"/>
        <w:jc w:val="both"/>
        <w:rPr>
          <w:rFonts w:ascii="Arial" w:hAnsi="Arial" w:cs="Arial"/>
          <w:sz w:val="24"/>
          <w:szCs w:val="24"/>
        </w:rPr>
      </w:pPr>
      <w:r w:rsidRPr="00D601DB">
        <w:rPr>
          <w:rFonts w:ascii="Arial" w:hAnsi="Arial" w:cs="Arial"/>
          <w:sz w:val="24"/>
          <w:szCs w:val="24"/>
        </w:rPr>
        <w:t xml:space="preserve">The names and roles of all members present shall be recorded in the minutes of the meetings. </w:t>
      </w:r>
    </w:p>
    <w:p w14:paraId="7ECEC90D" w14:textId="77777777" w:rsidR="00A41EEA" w:rsidRPr="00D601DB" w:rsidRDefault="00A41EEA" w:rsidP="00E02ED7">
      <w:pPr>
        <w:pStyle w:val="ListParagraph"/>
        <w:numPr>
          <w:ilvl w:val="2"/>
          <w:numId w:val="54"/>
        </w:numPr>
        <w:spacing w:before="240" w:after="240" w:line="360" w:lineRule="atLeast"/>
        <w:ind w:left="510" w:hanging="794"/>
        <w:contextualSpacing w:val="0"/>
        <w:jc w:val="both"/>
        <w:rPr>
          <w:rFonts w:ascii="Arial" w:hAnsi="Arial" w:cs="Arial"/>
          <w:sz w:val="24"/>
          <w:szCs w:val="24"/>
        </w:rPr>
      </w:pPr>
      <w:r w:rsidRPr="00D601DB">
        <w:rPr>
          <w:rFonts w:ascii="Arial" w:hAnsi="Arial" w:cs="Arial"/>
          <w:sz w:val="24"/>
          <w:szCs w:val="24"/>
        </w:rPr>
        <w:t>The minutes of a meeting shall be drawn up and submitted for agreement at the next meeting where they shall be signed by the person presiding at it.</w:t>
      </w:r>
    </w:p>
    <w:p w14:paraId="5AD7BEFF" w14:textId="77777777" w:rsidR="00A41EEA" w:rsidRPr="00D601DB" w:rsidRDefault="00A41EEA" w:rsidP="00E02ED7">
      <w:pPr>
        <w:pStyle w:val="ListParagraph"/>
        <w:numPr>
          <w:ilvl w:val="2"/>
          <w:numId w:val="54"/>
        </w:numPr>
        <w:spacing w:before="240" w:after="240" w:line="360" w:lineRule="atLeast"/>
        <w:ind w:left="510" w:hanging="794"/>
        <w:contextualSpacing w:val="0"/>
        <w:jc w:val="both"/>
        <w:rPr>
          <w:rFonts w:ascii="Arial" w:hAnsi="Arial" w:cs="Arial"/>
          <w:sz w:val="24"/>
          <w:szCs w:val="24"/>
        </w:rPr>
      </w:pPr>
      <w:r w:rsidRPr="00D601DB">
        <w:rPr>
          <w:rFonts w:ascii="Arial" w:hAnsi="Arial" w:cs="Arial"/>
          <w:sz w:val="24"/>
          <w:szCs w:val="24"/>
        </w:rPr>
        <w:t>No discussion shall take place upon the minutes except upon their accuracy or where the person presiding over the meeting considers discussion appropriate.</w:t>
      </w:r>
    </w:p>
    <w:p w14:paraId="6FB2E119" w14:textId="77777777" w:rsidR="00A41EEA" w:rsidRPr="00D601DB" w:rsidRDefault="00A41EEA" w:rsidP="00E02ED7">
      <w:pPr>
        <w:pStyle w:val="ListParagraph"/>
        <w:numPr>
          <w:ilvl w:val="2"/>
          <w:numId w:val="54"/>
        </w:numPr>
        <w:spacing w:before="240" w:after="240" w:line="360" w:lineRule="atLeast"/>
        <w:ind w:left="510" w:hanging="794"/>
        <w:contextualSpacing w:val="0"/>
        <w:jc w:val="both"/>
        <w:rPr>
          <w:rFonts w:ascii="Arial" w:hAnsi="Arial" w:cs="Arial"/>
          <w:sz w:val="24"/>
          <w:szCs w:val="24"/>
        </w:rPr>
      </w:pPr>
      <w:r w:rsidRPr="00D601DB">
        <w:rPr>
          <w:rFonts w:ascii="Arial" w:hAnsi="Arial" w:cs="Arial"/>
          <w:sz w:val="24"/>
          <w:szCs w:val="24"/>
        </w:rPr>
        <w:lastRenderedPageBreak/>
        <w:t>Where providing a record of a meeting held in public, the minutes shall be made available to the public.</w:t>
      </w:r>
    </w:p>
    <w:p w14:paraId="0EF17007" w14:textId="68FED761" w:rsidR="00A41EEA" w:rsidRPr="005D6418" w:rsidRDefault="00A41EEA" w:rsidP="00E02ED7">
      <w:pPr>
        <w:pStyle w:val="Heading2"/>
        <w:numPr>
          <w:ilvl w:val="1"/>
          <w:numId w:val="46"/>
        </w:numPr>
        <w:spacing w:before="240" w:after="240"/>
        <w:ind w:left="425" w:hanging="709"/>
        <w:jc w:val="both"/>
        <w:rPr>
          <w:rFonts w:cs="Arial"/>
          <w:b/>
          <w:bCs/>
          <w:szCs w:val="28"/>
        </w:rPr>
      </w:pPr>
      <w:bookmarkStart w:id="201" w:name="_Toc101209555"/>
      <w:bookmarkStart w:id="202" w:name="_Toc102750334"/>
      <w:bookmarkStart w:id="203" w:name="_Toc198818368"/>
      <w:r w:rsidRPr="005D6418">
        <w:rPr>
          <w:rFonts w:cs="Arial"/>
          <w:b/>
          <w:bCs/>
          <w:szCs w:val="28"/>
        </w:rPr>
        <w:t xml:space="preserve">Admission of </w:t>
      </w:r>
      <w:r w:rsidR="002F69D9">
        <w:rPr>
          <w:rFonts w:cs="Arial"/>
          <w:b/>
          <w:bCs/>
          <w:szCs w:val="28"/>
        </w:rPr>
        <w:t xml:space="preserve">the </w:t>
      </w:r>
      <w:r w:rsidRPr="005D6418">
        <w:rPr>
          <w:rFonts w:cs="Arial"/>
          <w:b/>
          <w:bCs/>
          <w:szCs w:val="28"/>
        </w:rPr>
        <w:t>public and press</w:t>
      </w:r>
      <w:bookmarkEnd w:id="201"/>
      <w:bookmarkEnd w:id="202"/>
      <w:bookmarkEnd w:id="203"/>
    </w:p>
    <w:p w14:paraId="5F63665A" w14:textId="014CE58C" w:rsidR="00A41EEA" w:rsidRPr="00D601DB" w:rsidRDefault="00A41EEA" w:rsidP="00E02ED7">
      <w:pPr>
        <w:pStyle w:val="ListParagraph"/>
        <w:numPr>
          <w:ilvl w:val="2"/>
          <w:numId w:val="55"/>
        </w:numPr>
        <w:spacing w:after="240" w:line="360" w:lineRule="atLeast"/>
        <w:ind w:left="426" w:hanging="710"/>
        <w:contextualSpacing w:val="0"/>
        <w:jc w:val="both"/>
        <w:rPr>
          <w:rFonts w:ascii="Arial" w:hAnsi="Arial" w:cs="Arial"/>
          <w:sz w:val="24"/>
          <w:szCs w:val="24"/>
        </w:rPr>
      </w:pPr>
      <w:bookmarkStart w:id="204" w:name="_Ref416184629"/>
      <w:r w:rsidRPr="00D601DB">
        <w:rPr>
          <w:rFonts w:ascii="Arial" w:hAnsi="Arial" w:cs="Arial"/>
          <w:sz w:val="24"/>
          <w:szCs w:val="24"/>
        </w:rPr>
        <w:t>In accordance with Public Bodies (Admission to Meetings) Act 1960</w:t>
      </w:r>
      <w:r w:rsidR="004E727C">
        <w:rPr>
          <w:rFonts w:ascii="Arial" w:hAnsi="Arial" w:cs="Arial"/>
          <w:sz w:val="24"/>
          <w:szCs w:val="24"/>
        </w:rPr>
        <w:t>,</w:t>
      </w:r>
      <w:r w:rsidRPr="00D601DB">
        <w:rPr>
          <w:rFonts w:ascii="Arial" w:hAnsi="Arial" w:cs="Arial"/>
          <w:sz w:val="24"/>
          <w:szCs w:val="24"/>
        </w:rPr>
        <w:t xml:space="preserve"> </w:t>
      </w:r>
      <w:r w:rsidR="004E727C">
        <w:rPr>
          <w:rFonts w:ascii="Arial" w:hAnsi="Arial" w:cs="Arial"/>
          <w:sz w:val="24"/>
          <w:szCs w:val="24"/>
        </w:rPr>
        <w:t>a</w:t>
      </w:r>
      <w:r w:rsidRPr="00D601DB">
        <w:rPr>
          <w:rFonts w:ascii="Arial" w:hAnsi="Arial" w:cs="Arial"/>
          <w:sz w:val="24"/>
          <w:szCs w:val="24"/>
        </w:rPr>
        <w:t xml:space="preserve">ll meetings of the </w:t>
      </w:r>
      <w:r w:rsidR="00FC4209">
        <w:rPr>
          <w:rFonts w:ascii="Arial" w:hAnsi="Arial" w:cs="Arial"/>
          <w:sz w:val="24"/>
          <w:szCs w:val="24"/>
        </w:rPr>
        <w:t>b</w:t>
      </w:r>
      <w:r w:rsidRPr="00D601DB">
        <w:rPr>
          <w:rFonts w:ascii="Arial" w:hAnsi="Arial" w:cs="Arial"/>
          <w:sz w:val="24"/>
          <w:szCs w:val="24"/>
        </w:rPr>
        <w:t xml:space="preserve">oard and all meetings of committees </w:t>
      </w:r>
      <w:r w:rsidR="004E727C">
        <w:rPr>
          <w:rFonts w:ascii="Arial" w:hAnsi="Arial" w:cs="Arial"/>
          <w:sz w:val="24"/>
          <w:szCs w:val="24"/>
        </w:rPr>
        <w:t>that</w:t>
      </w:r>
      <w:r w:rsidRPr="00D601DB">
        <w:rPr>
          <w:rFonts w:ascii="Arial" w:hAnsi="Arial" w:cs="Arial"/>
          <w:sz w:val="24"/>
          <w:szCs w:val="24"/>
        </w:rPr>
        <w:t xml:space="preserve"> are comprised of entirely board members or all board members at which public functions are exercised will be open to the public. </w:t>
      </w:r>
    </w:p>
    <w:p w14:paraId="3FDAD5E8" w14:textId="1D978107" w:rsidR="00A41EEA" w:rsidRPr="00D601DB" w:rsidRDefault="00A41EEA" w:rsidP="00E02ED7">
      <w:pPr>
        <w:pStyle w:val="ListParagraph"/>
        <w:numPr>
          <w:ilvl w:val="2"/>
          <w:numId w:val="55"/>
        </w:numPr>
        <w:spacing w:after="240" w:line="360" w:lineRule="atLeast"/>
        <w:ind w:left="510" w:hanging="794"/>
        <w:contextualSpacing w:val="0"/>
        <w:jc w:val="both"/>
        <w:rPr>
          <w:rFonts w:ascii="Arial" w:hAnsi="Arial" w:cs="Arial"/>
          <w:sz w:val="24"/>
          <w:szCs w:val="24"/>
        </w:rPr>
      </w:pPr>
      <w:r w:rsidRPr="00D601DB">
        <w:rPr>
          <w:rFonts w:ascii="Arial" w:hAnsi="Arial" w:cs="Arial"/>
          <w:sz w:val="24"/>
          <w:szCs w:val="24"/>
        </w:rPr>
        <w:t xml:space="preserve">The </w:t>
      </w:r>
      <w:r w:rsidR="00FC4209">
        <w:rPr>
          <w:rFonts w:ascii="Arial" w:hAnsi="Arial" w:cs="Arial"/>
          <w:sz w:val="24"/>
          <w:szCs w:val="24"/>
        </w:rPr>
        <w:t>b</w:t>
      </w:r>
      <w:r w:rsidRPr="00D601DB">
        <w:rPr>
          <w:rFonts w:ascii="Arial" w:hAnsi="Arial" w:cs="Arial"/>
          <w:sz w:val="24"/>
          <w:szCs w:val="24"/>
        </w:rPr>
        <w:t xml:space="preserve">oard may resolve to exclude the public from a meeting or part of a meeting where it would be prejudicial to the public interest by reason of the confidential nature of the business to be transacted or for other special reasons stated in the resolution and arising from the nature of that business or of the proceedings or for any other reason permitted by the Public Bodies (Admission to Meetings) Act 1960 as amended or succeeded from time to time. </w:t>
      </w:r>
    </w:p>
    <w:p w14:paraId="26A83F2E" w14:textId="56EBCE3D" w:rsidR="00A41EEA" w:rsidRPr="00D601DB" w:rsidRDefault="00A41EEA" w:rsidP="00E02ED7">
      <w:pPr>
        <w:pStyle w:val="ListParagraph"/>
        <w:numPr>
          <w:ilvl w:val="2"/>
          <w:numId w:val="55"/>
        </w:numPr>
        <w:spacing w:after="240" w:line="360" w:lineRule="atLeast"/>
        <w:ind w:left="510" w:hanging="794"/>
        <w:contextualSpacing w:val="0"/>
        <w:jc w:val="both"/>
        <w:rPr>
          <w:rFonts w:ascii="Arial" w:hAnsi="Arial" w:cs="Arial"/>
          <w:sz w:val="24"/>
          <w:szCs w:val="24"/>
        </w:rPr>
      </w:pPr>
      <w:r w:rsidRPr="00D601DB">
        <w:rPr>
          <w:rFonts w:ascii="Arial" w:hAnsi="Arial" w:cs="Arial"/>
          <w:sz w:val="24"/>
          <w:szCs w:val="24"/>
        </w:rPr>
        <w:t xml:space="preserve">The person presiding over the meeting shall give such directions as </w:t>
      </w:r>
      <w:r w:rsidR="000E181F">
        <w:rPr>
          <w:rFonts w:ascii="Arial" w:hAnsi="Arial" w:cs="Arial"/>
          <w:sz w:val="24"/>
          <w:szCs w:val="24"/>
        </w:rPr>
        <w:t>t</w:t>
      </w:r>
      <w:r w:rsidRPr="00D601DB">
        <w:rPr>
          <w:rFonts w:ascii="Arial" w:hAnsi="Arial" w:cs="Arial"/>
          <w:sz w:val="24"/>
          <w:szCs w:val="24"/>
        </w:rPr>
        <w:t>he</w:t>
      </w:r>
      <w:r w:rsidR="000E181F">
        <w:rPr>
          <w:rFonts w:ascii="Arial" w:hAnsi="Arial" w:cs="Arial"/>
          <w:sz w:val="24"/>
          <w:szCs w:val="24"/>
        </w:rPr>
        <w:t>y</w:t>
      </w:r>
      <w:r w:rsidRPr="00D601DB">
        <w:rPr>
          <w:rFonts w:ascii="Arial" w:hAnsi="Arial" w:cs="Arial"/>
          <w:sz w:val="24"/>
          <w:szCs w:val="24"/>
        </w:rPr>
        <w:t xml:space="preserve"> think fit with regard to the arrangements for meetings and accommodation of the public and representatives of the press such as to ensure that the Governing Body’s business shall be conducted without interruption and disruption.</w:t>
      </w:r>
    </w:p>
    <w:p w14:paraId="70B134CE" w14:textId="48D86FBD" w:rsidR="00A41EEA" w:rsidRPr="00D601DB" w:rsidRDefault="00A41EEA" w:rsidP="00E02ED7">
      <w:pPr>
        <w:pStyle w:val="ListParagraph"/>
        <w:numPr>
          <w:ilvl w:val="2"/>
          <w:numId w:val="55"/>
        </w:numPr>
        <w:spacing w:after="240" w:line="360" w:lineRule="atLeast"/>
        <w:ind w:left="510" w:hanging="794"/>
        <w:contextualSpacing w:val="0"/>
        <w:jc w:val="both"/>
        <w:rPr>
          <w:rFonts w:ascii="Arial" w:hAnsi="Arial" w:cs="Arial"/>
          <w:sz w:val="24"/>
          <w:szCs w:val="24"/>
        </w:rPr>
      </w:pPr>
      <w:r w:rsidRPr="00D601DB">
        <w:rPr>
          <w:rFonts w:ascii="Arial" w:hAnsi="Arial" w:cs="Arial"/>
          <w:sz w:val="24"/>
          <w:szCs w:val="24"/>
        </w:rPr>
        <w:t xml:space="preserve">As permitted by Section 1(8) Public Bodies (Admissions to Meetings) Act 1960 </w:t>
      </w:r>
      <w:r w:rsidR="00167F68">
        <w:rPr>
          <w:rFonts w:ascii="Arial" w:hAnsi="Arial" w:cs="Arial"/>
          <w:sz w:val="24"/>
          <w:szCs w:val="24"/>
        </w:rPr>
        <w:t>(</w:t>
      </w:r>
      <w:r w:rsidRPr="00D601DB">
        <w:rPr>
          <w:rFonts w:ascii="Arial" w:hAnsi="Arial" w:cs="Arial"/>
          <w:sz w:val="24"/>
          <w:szCs w:val="24"/>
        </w:rPr>
        <w:t>as amended from time to time)</w:t>
      </w:r>
      <w:r w:rsidR="00167F68">
        <w:rPr>
          <w:rFonts w:ascii="Arial" w:hAnsi="Arial" w:cs="Arial"/>
          <w:sz w:val="24"/>
          <w:szCs w:val="24"/>
        </w:rPr>
        <w:t>,</w:t>
      </w:r>
      <w:r w:rsidRPr="00D601DB">
        <w:rPr>
          <w:rFonts w:ascii="Arial" w:hAnsi="Arial" w:cs="Arial"/>
          <w:sz w:val="24"/>
          <w:szCs w:val="24"/>
        </w:rPr>
        <w:t xml:space="preserve"> the public may be excluded from a meeting </w:t>
      </w:r>
      <w:r w:rsidR="005B33C2">
        <w:rPr>
          <w:rFonts w:ascii="Arial" w:hAnsi="Arial" w:cs="Arial"/>
          <w:sz w:val="24"/>
          <w:szCs w:val="24"/>
        </w:rPr>
        <w:t xml:space="preserve">to </w:t>
      </w:r>
      <w:r w:rsidRPr="00D601DB">
        <w:rPr>
          <w:rFonts w:ascii="Arial" w:hAnsi="Arial" w:cs="Arial"/>
          <w:sz w:val="24"/>
          <w:szCs w:val="24"/>
        </w:rPr>
        <w:t xml:space="preserve">suppress or prevent disorderly conduct or behaviour. </w:t>
      </w:r>
    </w:p>
    <w:p w14:paraId="1805A3BA" w14:textId="5055C820" w:rsidR="00A41EEA" w:rsidRPr="00D601DB" w:rsidRDefault="00A41EEA" w:rsidP="00E02ED7">
      <w:pPr>
        <w:pStyle w:val="ListParagraph"/>
        <w:numPr>
          <w:ilvl w:val="2"/>
          <w:numId w:val="55"/>
        </w:numPr>
        <w:spacing w:after="240" w:line="360" w:lineRule="atLeast"/>
        <w:ind w:left="510" w:hanging="794"/>
        <w:contextualSpacing w:val="0"/>
        <w:jc w:val="both"/>
        <w:rPr>
          <w:rFonts w:ascii="Arial" w:hAnsi="Arial" w:cs="Arial"/>
          <w:sz w:val="24"/>
          <w:szCs w:val="24"/>
        </w:rPr>
      </w:pPr>
      <w:r w:rsidRPr="00D601DB">
        <w:rPr>
          <w:rFonts w:ascii="Arial" w:hAnsi="Arial" w:cs="Arial"/>
          <w:sz w:val="24"/>
          <w:szCs w:val="24"/>
        </w:rPr>
        <w:t xml:space="preserve">Matters to be dealt with by a meeting following the exclusion of representatives of the press and other members of the public shall be confidential to the members of the </w:t>
      </w:r>
      <w:r w:rsidR="00FC4209">
        <w:rPr>
          <w:rFonts w:ascii="Arial" w:hAnsi="Arial" w:cs="Arial"/>
          <w:sz w:val="24"/>
          <w:szCs w:val="24"/>
        </w:rPr>
        <w:t>b</w:t>
      </w:r>
      <w:r w:rsidRPr="00D601DB">
        <w:rPr>
          <w:rFonts w:ascii="Arial" w:hAnsi="Arial" w:cs="Arial"/>
          <w:sz w:val="24"/>
          <w:szCs w:val="24"/>
        </w:rPr>
        <w:t xml:space="preserve">oard. </w:t>
      </w:r>
    </w:p>
    <w:p w14:paraId="2B66D5A9" w14:textId="623C432F" w:rsidR="00A41EEA" w:rsidRPr="00043A3A" w:rsidRDefault="00A41EEA" w:rsidP="00E02ED7">
      <w:pPr>
        <w:pStyle w:val="Heading1"/>
        <w:numPr>
          <w:ilvl w:val="0"/>
          <w:numId w:val="46"/>
        </w:numPr>
        <w:spacing w:after="240" w:line="360" w:lineRule="atLeast"/>
        <w:ind w:left="567" w:hanging="851"/>
        <w:jc w:val="both"/>
        <w:rPr>
          <w:rFonts w:ascii="Arial" w:hAnsi="Arial" w:cs="Arial"/>
          <w:b/>
          <w:bCs/>
          <w:color w:val="auto"/>
          <w:sz w:val="28"/>
          <w:szCs w:val="28"/>
        </w:rPr>
      </w:pPr>
      <w:bookmarkStart w:id="205" w:name="_Toc101209556"/>
      <w:bookmarkStart w:id="206" w:name="_Toc198818369"/>
      <w:bookmarkEnd w:id="204"/>
      <w:r w:rsidRPr="00043A3A">
        <w:rPr>
          <w:rFonts w:ascii="Arial" w:hAnsi="Arial" w:cs="Arial"/>
          <w:b/>
          <w:bCs/>
          <w:color w:val="auto"/>
          <w:sz w:val="28"/>
          <w:szCs w:val="28"/>
        </w:rPr>
        <w:t>Suspension of Standing Orders</w:t>
      </w:r>
      <w:bookmarkEnd w:id="205"/>
      <w:bookmarkEnd w:id="206"/>
    </w:p>
    <w:p w14:paraId="7BE9192A" w14:textId="77777777" w:rsidR="006E1859" w:rsidRDefault="00A41EEA" w:rsidP="00E02ED7">
      <w:pPr>
        <w:pStyle w:val="ListParagraph"/>
        <w:numPr>
          <w:ilvl w:val="1"/>
          <w:numId w:val="46"/>
        </w:numPr>
        <w:spacing w:after="240" w:line="360" w:lineRule="atLeast"/>
        <w:ind w:left="567" w:hanging="851"/>
        <w:contextualSpacing w:val="0"/>
        <w:jc w:val="both"/>
        <w:rPr>
          <w:rFonts w:ascii="Arial" w:hAnsi="Arial" w:cs="Arial"/>
          <w:sz w:val="24"/>
          <w:szCs w:val="24"/>
        </w:rPr>
      </w:pPr>
      <w:r w:rsidRPr="005D6418">
        <w:rPr>
          <w:rFonts w:ascii="Arial" w:hAnsi="Arial" w:cs="Arial"/>
          <w:sz w:val="24"/>
          <w:szCs w:val="24"/>
        </w:rPr>
        <w:t xml:space="preserve">In exceptional circumstances, except where it would contravene any statutory provision or any direction made by the Secretary of State for Health and Social Care or NHS England, any part of the Standing Orders may be suspended by the Chair in discussion </w:t>
      </w:r>
      <w:r w:rsidRPr="008D059F">
        <w:rPr>
          <w:rFonts w:ascii="Arial" w:hAnsi="Arial" w:cs="Arial"/>
          <w:sz w:val="24"/>
          <w:szCs w:val="24"/>
        </w:rPr>
        <w:t xml:space="preserve">with at least </w:t>
      </w:r>
      <w:r w:rsidR="002A75BB" w:rsidRPr="008D059F">
        <w:rPr>
          <w:rFonts w:ascii="Arial" w:hAnsi="Arial" w:cs="Arial"/>
          <w:sz w:val="24"/>
          <w:szCs w:val="24"/>
        </w:rPr>
        <w:t>two</w:t>
      </w:r>
      <w:r w:rsidRPr="008D059F">
        <w:rPr>
          <w:rFonts w:ascii="Arial" w:hAnsi="Arial" w:cs="Arial"/>
          <w:sz w:val="24"/>
          <w:szCs w:val="24"/>
        </w:rPr>
        <w:t xml:space="preserve"> </w:t>
      </w:r>
      <w:r w:rsidRPr="005D6418">
        <w:rPr>
          <w:rFonts w:ascii="Arial" w:hAnsi="Arial" w:cs="Arial"/>
          <w:sz w:val="24"/>
          <w:szCs w:val="24"/>
        </w:rPr>
        <w:t xml:space="preserve">other members, </w:t>
      </w:r>
    </w:p>
    <w:p w14:paraId="0E360CC0" w14:textId="77777777" w:rsidR="006E1859" w:rsidRDefault="00A41EEA" w:rsidP="00E02ED7">
      <w:pPr>
        <w:pStyle w:val="ListParagraph"/>
        <w:numPr>
          <w:ilvl w:val="1"/>
          <w:numId w:val="46"/>
        </w:numPr>
        <w:spacing w:after="240" w:line="360" w:lineRule="atLeast"/>
        <w:ind w:left="567" w:hanging="851"/>
        <w:contextualSpacing w:val="0"/>
        <w:jc w:val="both"/>
        <w:rPr>
          <w:rFonts w:ascii="Arial" w:hAnsi="Arial" w:cs="Arial"/>
          <w:sz w:val="24"/>
          <w:szCs w:val="24"/>
        </w:rPr>
      </w:pPr>
      <w:r w:rsidRPr="006E1859">
        <w:rPr>
          <w:rFonts w:ascii="Arial" w:hAnsi="Arial" w:cs="Arial"/>
          <w:sz w:val="24"/>
          <w:szCs w:val="24"/>
        </w:rPr>
        <w:t xml:space="preserve">A decision to suspend </w:t>
      </w:r>
      <w:r w:rsidR="00AB2EEA" w:rsidRPr="006E1859">
        <w:rPr>
          <w:rFonts w:ascii="Arial" w:hAnsi="Arial" w:cs="Arial"/>
          <w:sz w:val="24"/>
          <w:szCs w:val="24"/>
        </w:rPr>
        <w:t xml:space="preserve">the </w:t>
      </w:r>
      <w:r w:rsidRPr="006E1859">
        <w:rPr>
          <w:rFonts w:ascii="Arial" w:hAnsi="Arial" w:cs="Arial"/>
          <w:sz w:val="24"/>
          <w:szCs w:val="24"/>
        </w:rPr>
        <w:t xml:space="preserve">Standing Orders together with the reasons for doing so shall be recorded in the minutes of the meeting. </w:t>
      </w:r>
    </w:p>
    <w:p w14:paraId="3DF8549D" w14:textId="470B0E72" w:rsidR="00A41EEA" w:rsidRPr="006E1859" w:rsidRDefault="00A41EEA" w:rsidP="00E02ED7">
      <w:pPr>
        <w:pStyle w:val="ListParagraph"/>
        <w:numPr>
          <w:ilvl w:val="1"/>
          <w:numId w:val="46"/>
        </w:numPr>
        <w:spacing w:after="240" w:line="360" w:lineRule="atLeast"/>
        <w:ind w:left="567" w:hanging="851"/>
        <w:contextualSpacing w:val="0"/>
        <w:jc w:val="both"/>
        <w:rPr>
          <w:rFonts w:ascii="Arial" w:hAnsi="Arial" w:cs="Arial"/>
          <w:sz w:val="24"/>
          <w:szCs w:val="24"/>
        </w:rPr>
      </w:pPr>
      <w:r w:rsidRPr="006E1859">
        <w:rPr>
          <w:rFonts w:ascii="Arial" w:hAnsi="Arial" w:cs="Arial"/>
          <w:sz w:val="24"/>
          <w:szCs w:val="24"/>
        </w:rPr>
        <w:t xml:space="preserve">A separate record of matters discussed during the suspension shall be kept. These records shall be made available to the Audit Committee for review of the reasonableness of the decision to suspend </w:t>
      </w:r>
      <w:r w:rsidR="00AB2EEA" w:rsidRPr="006E1859">
        <w:rPr>
          <w:rFonts w:ascii="Arial" w:hAnsi="Arial" w:cs="Arial"/>
          <w:sz w:val="24"/>
          <w:szCs w:val="24"/>
        </w:rPr>
        <w:t xml:space="preserve">the </w:t>
      </w:r>
      <w:r w:rsidRPr="006E1859">
        <w:rPr>
          <w:rFonts w:ascii="Arial" w:hAnsi="Arial" w:cs="Arial"/>
          <w:sz w:val="24"/>
          <w:szCs w:val="24"/>
        </w:rPr>
        <w:t>Standing Orders.</w:t>
      </w:r>
    </w:p>
    <w:p w14:paraId="0636277A" w14:textId="75CA932E" w:rsidR="00A41EEA" w:rsidRPr="00957D2F" w:rsidRDefault="00676F27" w:rsidP="00E02ED7">
      <w:pPr>
        <w:pStyle w:val="Heading1"/>
        <w:numPr>
          <w:ilvl w:val="0"/>
          <w:numId w:val="46"/>
        </w:numPr>
        <w:spacing w:after="240"/>
        <w:ind w:left="426" w:hanging="710"/>
        <w:rPr>
          <w:rFonts w:ascii="Arial" w:hAnsi="Arial" w:cs="Arial"/>
          <w:b/>
          <w:bCs/>
          <w:color w:val="auto"/>
          <w:sz w:val="28"/>
          <w:szCs w:val="28"/>
        </w:rPr>
      </w:pPr>
      <w:bookmarkStart w:id="207" w:name="_Toc101209557"/>
      <w:bookmarkStart w:id="208" w:name="_Toc198818370"/>
      <w:r w:rsidRPr="00957D2F">
        <w:rPr>
          <w:rFonts w:ascii="Arial" w:hAnsi="Arial" w:cs="Arial"/>
          <w:b/>
          <w:bCs/>
          <w:color w:val="auto"/>
          <w:sz w:val="28"/>
          <w:szCs w:val="28"/>
        </w:rPr>
        <w:lastRenderedPageBreak/>
        <w:t>A</w:t>
      </w:r>
      <w:r w:rsidR="00A41EEA" w:rsidRPr="00957D2F">
        <w:rPr>
          <w:rFonts w:ascii="Arial" w:hAnsi="Arial" w:cs="Arial"/>
          <w:b/>
          <w:bCs/>
          <w:color w:val="auto"/>
          <w:sz w:val="28"/>
          <w:szCs w:val="28"/>
        </w:rPr>
        <w:t>uthorisation of documents</w:t>
      </w:r>
      <w:bookmarkEnd w:id="207"/>
      <w:bookmarkEnd w:id="208"/>
    </w:p>
    <w:p w14:paraId="6918FDE6" w14:textId="361AFF81" w:rsidR="00A00E16" w:rsidRDefault="00F571D9" w:rsidP="00E02ED7">
      <w:pPr>
        <w:pStyle w:val="ListParagraph"/>
        <w:numPr>
          <w:ilvl w:val="1"/>
          <w:numId w:val="46"/>
        </w:numPr>
        <w:spacing w:after="0" w:line="360" w:lineRule="atLeast"/>
        <w:ind w:left="567" w:hanging="851"/>
        <w:contextualSpacing w:val="0"/>
        <w:jc w:val="both"/>
        <w:rPr>
          <w:rFonts w:ascii="Arial" w:hAnsi="Arial" w:cs="Arial"/>
          <w:sz w:val="24"/>
          <w:szCs w:val="24"/>
        </w:rPr>
      </w:pPr>
      <w:bookmarkStart w:id="209" w:name="_Hlk100334544"/>
      <w:r w:rsidRPr="00F571D9">
        <w:rPr>
          <w:rFonts w:ascii="Arial" w:hAnsi="Arial" w:cs="Arial"/>
          <w:sz w:val="24"/>
          <w:szCs w:val="24"/>
        </w:rPr>
        <w:t>Any two of the following individuals are authorised to execute a document on behalf of the ICB by their signature</w:t>
      </w:r>
      <w:r>
        <w:rPr>
          <w:rFonts w:ascii="Arial" w:hAnsi="Arial" w:cs="Arial"/>
          <w:sz w:val="24"/>
          <w:szCs w:val="24"/>
        </w:rPr>
        <w:t>:</w:t>
      </w:r>
    </w:p>
    <w:p w14:paraId="48769769" w14:textId="48D3972A" w:rsidR="00F571D9" w:rsidRPr="001979D2" w:rsidRDefault="00F571D9" w:rsidP="00E02ED7">
      <w:pPr>
        <w:pStyle w:val="ListParagraph"/>
        <w:numPr>
          <w:ilvl w:val="2"/>
          <w:numId w:val="46"/>
        </w:numPr>
        <w:spacing w:after="240" w:line="360" w:lineRule="atLeast"/>
        <w:ind w:left="567" w:hanging="425"/>
        <w:jc w:val="both"/>
        <w:rPr>
          <w:rFonts w:ascii="Arial" w:hAnsi="Arial" w:cs="Arial"/>
          <w:sz w:val="24"/>
          <w:szCs w:val="24"/>
        </w:rPr>
      </w:pPr>
      <w:r w:rsidRPr="001979D2">
        <w:rPr>
          <w:rFonts w:ascii="Arial" w:hAnsi="Arial" w:cs="Arial"/>
          <w:sz w:val="24"/>
          <w:szCs w:val="24"/>
        </w:rPr>
        <w:t xml:space="preserve">the Chief </w:t>
      </w:r>
      <w:r w:rsidR="001E356B" w:rsidRPr="001979D2">
        <w:rPr>
          <w:rFonts w:ascii="Arial" w:hAnsi="Arial" w:cs="Arial"/>
          <w:sz w:val="24"/>
          <w:szCs w:val="24"/>
        </w:rPr>
        <w:t>Executive.</w:t>
      </w:r>
    </w:p>
    <w:p w14:paraId="089B7602" w14:textId="45435D7E" w:rsidR="00F571D9" w:rsidRPr="00EC40F5" w:rsidRDefault="00F571D9" w:rsidP="00E02ED7">
      <w:pPr>
        <w:pStyle w:val="ListParagraph"/>
        <w:numPr>
          <w:ilvl w:val="2"/>
          <w:numId w:val="46"/>
        </w:numPr>
        <w:spacing w:after="240" w:line="360" w:lineRule="atLeast"/>
        <w:ind w:left="567" w:hanging="425"/>
        <w:jc w:val="both"/>
        <w:rPr>
          <w:rFonts w:ascii="Arial" w:hAnsi="Arial" w:cs="Arial"/>
          <w:sz w:val="24"/>
          <w:szCs w:val="24"/>
        </w:rPr>
      </w:pPr>
      <w:r w:rsidRPr="00EC40F5">
        <w:rPr>
          <w:rFonts w:ascii="Arial" w:hAnsi="Arial" w:cs="Arial"/>
          <w:sz w:val="24"/>
          <w:szCs w:val="24"/>
        </w:rPr>
        <w:t xml:space="preserve">the </w:t>
      </w:r>
      <w:r w:rsidR="001E356B" w:rsidRPr="00EC40F5">
        <w:rPr>
          <w:rFonts w:ascii="Arial" w:hAnsi="Arial" w:cs="Arial"/>
          <w:sz w:val="24"/>
          <w:szCs w:val="24"/>
        </w:rPr>
        <w:t>Chair.</w:t>
      </w:r>
    </w:p>
    <w:p w14:paraId="4F0ADC8E" w14:textId="10FC81CB" w:rsidR="00F571D9" w:rsidRPr="00EC40F5" w:rsidRDefault="00F571D9" w:rsidP="00E02ED7">
      <w:pPr>
        <w:pStyle w:val="ListParagraph"/>
        <w:numPr>
          <w:ilvl w:val="2"/>
          <w:numId w:val="46"/>
        </w:numPr>
        <w:spacing w:after="240" w:line="360" w:lineRule="atLeast"/>
        <w:ind w:left="567" w:hanging="425"/>
        <w:jc w:val="both"/>
        <w:rPr>
          <w:rFonts w:ascii="Arial" w:hAnsi="Arial" w:cs="Arial"/>
          <w:sz w:val="24"/>
          <w:szCs w:val="24"/>
        </w:rPr>
      </w:pPr>
      <w:r w:rsidRPr="00EC40F5">
        <w:rPr>
          <w:rFonts w:ascii="Arial" w:hAnsi="Arial" w:cs="Arial"/>
          <w:sz w:val="24"/>
          <w:szCs w:val="24"/>
        </w:rPr>
        <w:t xml:space="preserve">the </w:t>
      </w:r>
      <w:r w:rsidR="00E16CB0">
        <w:rPr>
          <w:rFonts w:ascii="Arial" w:hAnsi="Arial" w:cs="Arial"/>
          <w:sz w:val="24"/>
          <w:szCs w:val="24"/>
        </w:rPr>
        <w:t xml:space="preserve">Executive </w:t>
      </w:r>
      <w:r w:rsidRPr="00EC40F5">
        <w:rPr>
          <w:rFonts w:ascii="Arial" w:hAnsi="Arial" w:cs="Arial"/>
          <w:sz w:val="24"/>
          <w:szCs w:val="24"/>
        </w:rPr>
        <w:t xml:space="preserve">Director of Finance and </w:t>
      </w:r>
      <w:r w:rsidR="001E356B" w:rsidRPr="00EC40F5">
        <w:rPr>
          <w:rFonts w:ascii="Arial" w:hAnsi="Arial" w:cs="Arial"/>
          <w:sz w:val="24"/>
          <w:szCs w:val="24"/>
        </w:rPr>
        <w:t>Investment.</w:t>
      </w:r>
    </w:p>
    <w:p w14:paraId="00E1CA19" w14:textId="35111EB3" w:rsidR="00A41EEA" w:rsidRPr="00F571D9" w:rsidRDefault="00F571D9" w:rsidP="00E02ED7">
      <w:pPr>
        <w:pStyle w:val="ListParagraph"/>
        <w:numPr>
          <w:ilvl w:val="2"/>
          <w:numId w:val="46"/>
        </w:numPr>
        <w:spacing w:after="240" w:line="360" w:lineRule="atLeast"/>
        <w:ind w:left="567" w:hanging="425"/>
        <w:jc w:val="both"/>
        <w:rPr>
          <w:rFonts w:ascii="Arial" w:hAnsi="Arial" w:cs="Arial"/>
          <w:sz w:val="24"/>
          <w:szCs w:val="24"/>
        </w:rPr>
      </w:pPr>
      <w:r w:rsidRPr="66649A1B">
        <w:rPr>
          <w:rFonts w:ascii="Arial" w:hAnsi="Arial" w:cs="Arial"/>
          <w:sz w:val="24"/>
          <w:szCs w:val="24"/>
        </w:rPr>
        <w:t>another Executive Director of the ICB.</w:t>
      </w:r>
      <w:bookmarkEnd w:id="209"/>
    </w:p>
    <w:sectPr w:rsidR="00A41EEA" w:rsidRPr="00F571D9" w:rsidSect="004D3556">
      <w:footerReference w:type="default" r:id="rId23"/>
      <w:pgSz w:w="11906" w:h="16838"/>
      <w:pgMar w:top="709" w:right="709" w:bottom="851"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73F48" w14:textId="77777777" w:rsidR="00DA1466" w:rsidRDefault="00DA1466" w:rsidP="00A41EEA">
      <w:r>
        <w:separator/>
      </w:r>
    </w:p>
  </w:endnote>
  <w:endnote w:type="continuationSeparator" w:id="0">
    <w:p w14:paraId="13B917AD" w14:textId="77777777" w:rsidR="00DA1466" w:rsidRDefault="00DA1466" w:rsidP="00A41EEA">
      <w:r>
        <w:continuationSeparator/>
      </w:r>
    </w:p>
  </w:endnote>
  <w:endnote w:type="continuationNotice" w:id="1">
    <w:p w14:paraId="033A4DC6" w14:textId="77777777" w:rsidR="00DA1466" w:rsidRDefault="00DA1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3632858"/>
      <w:docPartObj>
        <w:docPartGallery w:val="Page Numbers (Bottom of Page)"/>
        <w:docPartUnique/>
      </w:docPartObj>
    </w:sdtPr>
    <w:sdtEndPr>
      <w:rPr>
        <w:noProof/>
      </w:rPr>
    </w:sdtEndPr>
    <w:sdtContent>
      <w:sdt>
        <w:sdtPr>
          <w:id w:val="-1769616900"/>
          <w:docPartObj>
            <w:docPartGallery w:val="Page Numbers (Top of Page)"/>
            <w:docPartUnique/>
          </w:docPartObj>
        </w:sdtPr>
        <w:sdtEndPr>
          <w:rPr>
            <w:sz w:val="16"/>
            <w:szCs w:val="16"/>
          </w:rPr>
        </w:sdtEndPr>
        <w:sdtContent>
          <w:sdt>
            <w:sdtPr>
              <w:rPr>
                <w:b/>
                <w:sz w:val="18"/>
                <w:szCs w:val="18"/>
              </w:rPr>
              <w:id w:val="-1836526457"/>
              <w:docPartObj>
                <w:docPartGallery w:val="Page Numbers (Bottom of Page)"/>
                <w:docPartUnique/>
              </w:docPartObj>
            </w:sdtPr>
            <w:sdtEndPr/>
            <w:sdtContent>
              <w:sdt>
                <w:sdtPr>
                  <w:rPr>
                    <w:b/>
                    <w:sz w:val="18"/>
                    <w:szCs w:val="18"/>
                  </w:rPr>
                  <w:id w:val="-1772770608"/>
                  <w:docPartObj>
                    <w:docPartGallery w:val="Page Numbers (Top of Page)"/>
                    <w:docPartUnique/>
                  </w:docPartObj>
                </w:sdtPr>
                <w:sdtEndPr/>
                <w:sdtContent>
                  <w:p w14:paraId="4D88088B" w14:textId="77777777" w:rsidR="00B7716E" w:rsidRDefault="00B7716E" w:rsidP="00B7716E">
                    <w:pPr>
                      <w:pStyle w:val="Footer"/>
                      <w:rPr>
                        <w:b/>
                        <w:bCs w:val="0"/>
                        <w:sz w:val="18"/>
                        <w:szCs w:val="18"/>
                      </w:rPr>
                    </w:pPr>
                  </w:p>
                  <w:p w14:paraId="3BB484CE" w14:textId="571A925D" w:rsidR="00E54709" w:rsidRPr="006F3E8F" w:rsidRDefault="00E54709" w:rsidP="00B7716E">
                    <w:pPr>
                      <w:pStyle w:val="Footer"/>
                      <w:rPr>
                        <w:b/>
                        <w:bCs w:val="0"/>
                        <w:sz w:val="18"/>
                        <w:szCs w:val="18"/>
                      </w:rPr>
                    </w:pPr>
                    <w:r>
                      <w:rPr>
                        <w:b/>
                        <w:sz w:val="18"/>
                        <w:szCs w:val="18"/>
                      </w:rPr>
                      <w:t>HNY ICB Constitution</w:t>
                    </w:r>
                    <w:r w:rsidR="00B352DD">
                      <w:rPr>
                        <w:b/>
                        <w:sz w:val="18"/>
                        <w:szCs w:val="18"/>
                      </w:rPr>
                      <w:t xml:space="preserve"> v</w:t>
                    </w:r>
                    <w:r w:rsidR="00530EF7">
                      <w:rPr>
                        <w:b/>
                        <w:sz w:val="18"/>
                        <w:szCs w:val="18"/>
                      </w:rPr>
                      <w:t xml:space="preserve">4     </w:t>
                    </w:r>
                    <w:r>
                      <w:rPr>
                        <w:b/>
                        <w:sz w:val="18"/>
                        <w:szCs w:val="18"/>
                      </w:rPr>
                      <w:t xml:space="preserve">      </w:t>
                    </w:r>
                    <w:r w:rsidRPr="006F3E8F">
                      <w:rPr>
                        <w:b/>
                        <w:sz w:val="18"/>
                        <w:szCs w:val="18"/>
                      </w:rPr>
                      <w:t xml:space="preserve">                                                                         </w:t>
                    </w:r>
                    <w:r>
                      <w:rPr>
                        <w:b/>
                        <w:sz w:val="18"/>
                        <w:szCs w:val="18"/>
                      </w:rPr>
                      <w:t xml:space="preserve">                  </w:t>
                    </w:r>
                    <w:r w:rsidRPr="006F3E8F">
                      <w:rPr>
                        <w:b/>
                        <w:sz w:val="18"/>
                        <w:szCs w:val="18"/>
                      </w:rPr>
                      <w:t xml:space="preserve"> </w:t>
                    </w:r>
                    <w:r>
                      <w:rPr>
                        <w:b/>
                        <w:sz w:val="18"/>
                        <w:szCs w:val="18"/>
                      </w:rPr>
                      <w:t xml:space="preserve">                                 </w:t>
                    </w:r>
                    <w:r w:rsidRPr="006F3E8F">
                      <w:rPr>
                        <w:b/>
                        <w:sz w:val="18"/>
                        <w:szCs w:val="18"/>
                      </w:rPr>
                      <w:t xml:space="preserve">Page </w:t>
                    </w:r>
                    <w:r w:rsidRPr="006F3E8F">
                      <w:rPr>
                        <w:b/>
                        <w:bCs w:val="0"/>
                        <w:sz w:val="18"/>
                        <w:szCs w:val="18"/>
                      </w:rPr>
                      <w:fldChar w:fldCharType="begin"/>
                    </w:r>
                    <w:r w:rsidRPr="006F3E8F">
                      <w:rPr>
                        <w:b/>
                        <w:sz w:val="18"/>
                        <w:szCs w:val="18"/>
                      </w:rPr>
                      <w:instrText xml:space="preserve"> PAGE </w:instrText>
                    </w:r>
                    <w:r w:rsidRPr="006F3E8F">
                      <w:rPr>
                        <w:b/>
                        <w:bCs w:val="0"/>
                        <w:sz w:val="18"/>
                        <w:szCs w:val="18"/>
                      </w:rPr>
                      <w:fldChar w:fldCharType="separate"/>
                    </w:r>
                    <w:r>
                      <w:rPr>
                        <w:b/>
                        <w:bCs w:val="0"/>
                        <w:sz w:val="18"/>
                        <w:szCs w:val="18"/>
                      </w:rPr>
                      <w:t>2</w:t>
                    </w:r>
                    <w:r w:rsidRPr="006F3E8F">
                      <w:rPr>
                        <w:b/>
                        <w:bCs w:val="0"/>
                        <w:sz w:val="18"/>
                        <w:szCs w:val="18"/>
                      </w:rPr>
                      <w:fldChar w:fldCharType="end"/>
                    </w:r>
                    <w:r w:rsidRPr="006F3E8F">
                      <w:rPr>
                        <w:b/>
                        <w:sz w:val="18"/>
                        <w:szCs w:val="18"/>
                      </w:rPr>
                      <w:t xml:space="preserve"> of </w:t>
                    </w:r>
                    <w:r w:rsidRPr="006F3E8F">
                      <w:rPr>
                        <w:b/>
                        <w:bCs w:val="0"/>
                        <w:sz w:val="18"/>
                        <w:szCs w:val="18"/>
                      </w:rPr>
                      <w:fldChar w:fldCharType="begin"/>
                    </w:r>
                    <w:r w:rsidRPr="006F3E8F">
                      <w:rPr>
                        <w:b/>
                        <w:sz w:val="18"/>
                        <w:szCs w:val="18"/>
                      </w:rPr>
                      <w:instrText xml:space="preserve"> NUMPAGES  </w:instrText>
                    </w:r>
                    <w:r w:rsidRPr="006F3E8F">
                      <w:rPr>
                        <w:b/>
                        <w:bCs w:val="0"/>
                        <w:sz w:val="18"/>
                        <w:szCs w:val="18"/>
                      </w:rPr>
                      <w:fldChar w:fldCharType="separate"/>
                    </w:r>
                    <w:r>
                      <w:rPr>
                        <w:b/>
                        <w:bCs w:val="0"/>
                        <w:sz w:val="18"/>
                        <w:szCs w:val="18"/>
                      </w:rPr>
                      <w:t>6</w:t>
                    </w:r>
                    <w:r w:rsidRPr="006F3E8F">
                      <w:rPr>
                        <w:b/>
                        <w:bCs w:val="0"/>
                        <w:sz w:val="18"/>
                        <w:szCs w:val="18"/>
                      </w:rPr>
                      <w:fldChar w:fldCharType="end"/>
                    </w:r>
                  </w:p>
                </w:sdtContent>
              </w:sdt>
            </w:sdtContent>
          </w:sdt>
          <w:p w14:paraId="2591E157" w14:textId="6FDFADF8" w:rsidR="00C76B74" w:rsidRDefault="001C40B7" w:rsidP="00E54709">
            <w:pPr>
              <w:pStyle w:val="Footer"/>
            </w:pPr>
          </w:p>
        </w:sdtContent>
      </w:sdt>
    </w:sdtContent>
  </w:sdt>
  <w:p w14:paraId="687E9B0C" w14:textId="77777777" w:rsidR="00C76B74" w:rsidRDefault="00C76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EF5CA" w14:textId="77777777" w:rsidR="00DA1466" w:rsidRDefault="00DA1466" w:rsidP="00A41EEA">
      <w:r>
        <w:separator/>
      </w:r>
    </w:p>
  </w:footnote>
  <w:footnote w:type="continuationSeparator" w:id="0">
    <w:p w14:paraId="20693872" w14:textId="77777777" w:rsidR="00DA1466" w:rsidRDefault="00DA1466" w:rsidP="00A41EEA">
      <w:r>
        <w:continuationSeparator/>
      </w:r>
    </w:p>
  </w:footnote>
  <w:footnote w:type="continuationNotice" w:id="1">
    <w:p w14:paraId="4B604895" w14:textId="77777777" w:rsidR="00DA1466" w:rsidRDefault="00DA1466"/>
  </w:footnote>
</w:footnotes>
</file>

<file path=word/intelligence.xml><?xml version="1.0" encoding="utf-8"?>
<int:Intelligence xmlns:int="http://schemas.microsoft.com/office/intelligence/2019/intelligence">
  <int:IntelligenceSettings/>
  <int:Manifest>
    <int:ParagraphRange paragraphId="209869079" textId="845106151" start="64" length="10" invalidationStart="64" invalidationLength="10" id="mRyRTcvT"/>
    <int:ParagraphRange paragraphId="1109509193" textId="2039994974" start="91" length="9" invalidationStart="91" invalidationLength="9" id="YWTSxCEu"/>
    <int:ParagraphRange paragraphId="2066599154" textId="1099438408" start="50" length="6" invalidationStart="50" invalidationLength="6" id="SAlHKBgW"/>
    <int:ParagraphRange paragraphId="1146217175" textId="1294256671" start="67" length="7" invalidationStart="67" invalidationLength="7" id="LO2n4vJu"/>
    <int:ParagraphRange paragraphId="1971253231" textId="1248917511" start="65" length="12" invalidationStart="65" invalidationLength="12" id="7jZhhbas"/>
    <int:ParagraphRange paragraphId="1216921394" textId="1703089971" start="0" length="7" invalidationStart="0" invalidationLength="7" id="3U2YsiZE"/>
    <int:ParagraphRange paragraphId="1717545129" textId="46570022" start="18" length="7" invalidationStart="18" invalidationLength="7" id="wIh2kzxv"/>
    <int:ParagraphRange paragraphId="1648179709" textId="1343486131" start="68" length="10" invalidationStart="68" invalidationLength="10" id="hKePtNc6"/>
    <int:ParagraphRange paragraphId="1343633910" textId="1816694765" start="66" length="5" invalidationStart="66" invalidationLength="5" id="VO4Td1iX"/>
    <int:ParagraphRange paragraphId="1717545129" textId="276763879" start="95" length="7" invalidationStart="95" invalidationLength="7" id="XiaJJcde"/>
    <int:ParagraphRange paragraphId="1109509193" textId="1953506288" start="91" length="9" invalidationStart="91" invalidationLength="9" id="b1xKJ7qX"/>
    <int:ParagraphRange paragraphId="1146217175" textId="1659212379" start="70" length="7" invalidationStart="70" invalidationLength="7" id="OzalS3M5"/>
    <int:ParagraphRange paragraphId="1971253231" textId="1083383333" start="68" length="12" invalidationStart="68" invalidationLength="12" id="tmpP9GSh"/>
    <int:ParagraphRange paragraphId="1216921394" textId="691826877" start="78" length="7" invalidationStart="78" invalidationLength="7" id="xMI3Nzuf"/>
    <int:ParagraphRange paragraphId="1648179709" textId="1290726471" start="70" length="10" invalidationStart="70" invalidationLength="10" id="Qpkh7Wtp"/>
    <int:ParagraphRange paragraphId="935965088" textId="879595742" start="66" length="5" invalidationStart="66" invalidationLength="5" id="wtQtumCm"/>
    <int:WordHash hashCode="6Qh/hY5Fr7l5T3" id="SjWb6CQw"/>
  </int:Manifest>
  <int:Observations>
    <int:Content id="mRyRTcvT">
      <int:Rejection type="LegacyProofing"/>
    </int:Content>
    <int:Content id="YWTSxCEu">
      <int:Rejection type="LegacyProofing"/>
    </int:Content>
    <int:Content id="SAlHKBgW">
      <int:Rejection type="LegacyProofing"/>
    </int:Content>
    <int:Content id="LO2n4vJu">
      <int:Rejection type="LegacyProofing"/>
    </int:Content>
    <int:Content id="7jZhhbas">
      <int:Rejection type="LegacyProofing"/>
    </int:Content>
    <int:Content id="3U2YsiZE">
      <int:Rejection type="LegacyProofing"/>
    </int:Content>
    <int:Content id="wIh2kzxv">
      <int:Rejection type="LegacyProofing"/>
    </int:Content>
    <int:Content id="hKePtNc6">
      <int:Rejection type="LegacyProofing"/>
    </int:Content>
    <int:Content id="VO4Td1iX">
      <int:Rejection type="LegacyProofing"/>
    </int:Content>
    <int:Content id="XiaJJcde">
      <int:Rejection type="LegacyProofing"/>
    </int:Content>
    <int:Content id="b1xKJ7qX">
      <int:Rejection type="LegacyProofing"/>
    </int:Content>
    <int:Content id="OzalS3M5">
      <int:Rejection type="LegacyProofing"/>
    </int:Content>
    <int:Content id="tmpP9GSh">
      <int:Rejection type="LegacyProofing"/>
    </int:Content>
    <int:Content id="xMI3Nzuf">
      <int:Rejection type="LegacyProofing"/>
    </int:Content>
    <int:Content id="Qpkh7Wtp">
      <int:Rejection type="LegacyProofing"/>
    </int:Content>
    <int:Content id="wtQtumCm">
      <int:Rejection type="LegacyProofing"/>
    </int:Content>
    <int:Content id="SjWb6CQ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4AA2D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D2841"/>
    <w:multiLevelType w:val="hybridMultilevel"/>
    <w:tmpl w:val="10109F6E"/>
    <w:styleLink w:val="NHSHeadings"/>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6C48FB"/>
    <w:multiLevelType w:val="hybridMultilevel"/>
    <w:tmpl w:val="ED2C4A8E"/>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38B26B1"/>
    <w:multiLevelType w:val="hybridMultilevel"/>
    <w:tmpl w:val="38C69236"/>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start w:val="1"/>
      <w:numFmt w:val="bullet"/>
      <w:lvlText w:val=""/>
      <w:lvlJc w:val="left"/>
      <w:pPr>
        <w:ind w:left="2510" w:hanging="360"/>
      </w:pPr>
      <w:rPr>
        <w:rFonts w:ascii="Wingdings" w:hAnsi="Wingdings" w:hint="default"/>
      </w:rPr>
    </w:lvl>
    <w:lvl w:ilvl="3" w:tplc="0809001B">
      <w:start w:val="1"/>
      <w:numFmt w:val="lowerRoman"/>
      <w:lvlText w:val="%4."/>
      <w:lvlJc w:val="right"/>
      <w:pPr>
        <w:ind w:left="5052" w:hanging="360"/>
      </w:pPr>
    </w:lvl>
    <w:lvl w:ilvl="4" w:tplc="08090003">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15:restartNumberingAfterBreak="0">
    <w:nsid w:val="03D40BAC"/>
    <w:multiLevelType w:val="hybridMultilevel"/>
    <w:tmpl w:val="0B82D1EE"/>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 w15:restartNumberingAfterBreak="0">
    <w:nsid w:val="040A20A0"/>
    <w:multiLevelType w:val="multilevel"/>
    <w:tmpl w:val="D6B8E276"/>
    <w:lvl w:ilvl="0">
      <w:start w:val="1"/>
      <w:numFmt w:val="decimal"/>
      <w:lvlText w:val="%1"/>
      <w:lvlJc w:val="left"/>
      <w:pPr>
        <w:ind w:left="405" w:hanging="405"/>
      </w:pPr>
      <w:rPr>
        <w:rFonts w:hint="default"/>
        <w:color w:val="0070C0"/>
      </w:rPr>
    </w:lvl>
    <w:lvl w:ilvl="1">
      <w:start w:val="1"/>
      <w:numFmt w:val="decimal"/>
      <w:lvlText w:val="%1.%2"/>
      <w:lvlJc w:val="left"/>
      <w:pPr>
        <w:ind w:left="9510" w:hanging="720"/>
      </w:pPr>
      <w:rPr>
        <w:rFonts w:hint="default"/>
        <w:color w:val="44546A" w:themeColor="text2"/>
      </w:rPr>
    </w:lvl>
    <w:lvl w:ilvl="2">
      <w:start w:val="1"/>
      <w:numFmt w:val="lowerLetter"/>
      <w:lvlText w:val="%3)"/>
      <w:lvlJc w:val="left"/>
      <w:pPr>
        <w:ind w:left="862" w:hanging="720"/>
      </w:pPr>
      <w:rPr>
        <w:rFonts w:ascii="Arial" w:eastAsiaTheme="minorHAnsi" w:hAnsi="Arial" w:cs="Arial"/>
        <w:b w:val="0"/>
        <w:bCs w:val="0"/>
        <w:color w:val="auto"/>
      </w:rPr>
    </w:lvl>
    <w:lvl w:ilvl="3">
      <w:start w:val="1"/>
      <w:numFmt w:val="lowerLetter"/>
      <w:lvlText w:val="%4)"/>
      <w:lvlJc w:val="left"/>
      <w:pPr>
        <w:ind w:left="1790" w:hanging="1080"/>
      </w:pPr>
      <w:rPr>
        <w:rFonts w:ascii="Arial" w:eastAsiaTheme="majorEastAsia" w:hAnsi="Arial" w:cstheme="majorBidi"/>
        <w:color w:val="auto"/>
      </w:r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6" w15:restartNumberingAfterBreak="0">
    <w:nsid w:val="09761C97"/>
    <w:multiLevelType w:val="multilevel"/>
    <w:tmpl w:val="043007BA"/>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color w:val="44546A" w:themeColor="text2"/>
      </w:rPr>
    </w:lvl>
    <w:lvl w:ilvl="2">
      <w:start w:val="1"/>
      <w:numFmt w:val="lowerLetter"/>
      <w:lvlText w:val="%3)"/>
      <w:lvlJc w:val="left"/>
      <w:pPr>
        <w:ind w:left="720" w:hanging="720"/>
      </w:pPr>
      <w:rPr>
        <w:rFonts w:hint="default"/>
        <w:b w:val="0"/>
        <w:bCs w:val="0"/>
      </w:rPr>
    </w:lvl>
    <w:lvl w:ilvl="3">
      <w:start w:val="1"/>
      <w:numFmt w:val="lowerLetter"/>
      <w:lvlText w:val="%4)"/>
      <w:lvlJc w:val="left"/>
      <w:pPr>
        <w:ind w:left="1790" w:hanging="1080"/>
      </w:pPr>
      <w:rPr>
        <w:rFonts w:ascii="Arial" w:eastAsiaTheme="majorEastAsia" w:hAnsi="Arial" w:cstheme="majorBidi"/>
        <w:color w:val="7030A0"/>
      </w:r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7" w15:restartNumberingAfterBreak="0">
    <w:nsid w:val="0AFF0635"/>
    <w:multiLevelType w:val="multilevel"/>
    <w:tmpl w:val="938006CC"/>
    <w:lvl w:ilvl="0">
      <w:start w:val="4"/>
      <w:numFmt w:val="decimal"/>
      <w:lvlText w:val="%1"/>
      <w:lvlJc w:val="left"/>
      <w:pPr>
        <w:ind w:left="400" w:hanging="400"/>
      </w:pPr>
      <w:rPr>
        <w:rFonts w:hint="default"/>
      </w:rPr>
    </w:lvl>
    <w:lvl w:ilvl="1">
      <w:start w:val="1"/>
      <w:numFmt w:val="decimal"/>
      <w:lvlText w:val="%1.%2"/>
      <w:lvlJc w:val="left"/>
      <w:pPr>
        <w:ind w:left="2280" w:hanging="720"/>
      </w:pPr>
      <w:rPr>
        <w:rFonts w:hint="default"/>
      </w:rPr>
    </w:lvl>
    <w:lvl w:ilvl="2">
      <w:start w:val="1"/>
      <w:numFmt w:val="lowerLetter"/>
      <w:lvlText w:val="%3)"/>
      <w:lvlJc w:val="left"/>
      <w:pPr>
        <w:ind w:left="3840" w:hanging="720"/>
      </w:pPr>
      <w:rPr>
        <w:rFonts w:ascii="Arial" w:eastAsiaTheme="minorHAnsi" w:hAnsi="Arial" w:cs="Arial"/>
      </w:rPr>
    </w:lvl>
    <w:lvl w:ilvl="3">
      <w:start w:val="1"/>
      <w:numFmt w:val="decimal"/>
      <w:lvlText w:val="%1.%2.%3.%4"/>
      <w:lvlJc w:val="left"/>
      <w:pPr>
        <w:ind w:left="5760" w:hanging="1080"/>
      </w:pPr>
      <w:rPr>
        <w:rFonts w:hint="default"/>
      </w:rPr>
    </w:lvl>
    <w:lvl w:ilvl="4">
      <w:start w:val="1"/>
      <w:numFmt w:val="decimal"/>
      <w:lvlText w:val="%1.%2.%3.%4.%5"/>
      <w:lvlJc w:val="left"/>
      <w:pPr>
        <w:ind w:left="7680" w:hanging="144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8" w15:restartNumberingAfterBreak="0">
    <w:nsid w:val="0E3662FE"/>
    <w:multiLevelType w:val="multilevel"/>
    <w:tmpl w:val="CE2AA46E"/>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color w:val="44546A" w:themeColor="text2"/>
      </w:rPr>
    </w:lvl>
    <w:lvl w:ilvl="2">
      <w:start w:val="1"/>
      <w:numFmt w:val="decimal"/>
      <w:lvlText w:val="%1.%2.%3"/>
      <w:lvlJc w:val="left"/>
      <w:pPr>
        <w:ind w:left="720" w:hanging="720"/>
      </w:pPr>
      <w:rPr>
        <w:rFonts w:hint="default"/>
        <w:b w:val="0"/>
        <w:bCs w:val="0"/>
      </w:rPr>
    </w:lvl>
    <w:lvl w:ilvl="3">
      <w:start w:val="1"/>
      <w:numFmt w:val="lowerLetter"/>
      <w:lvlText w:val="%4)"/>
      <w:lvlJc w:val="left"/>
      <w:pPr>
        <w:ind w:left="1080" w:hanging="360"/>
      </w:p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15:restartNumberingAfterBreak="0">
    <w:nsid w:val="0FEB549E"/>
    <w:multiLevelType w:val="multilevel"/>
    <w:tmpl w:val="0809001F"/>
    <w:styleLink w:val="111111"/>
    <w:lvl w:ilvl="0">
      <w:start w:val="1"/>
      <w:numFmt w:val="decimal"/>
      <w:lvlText w:val="%1."/>
      <w:lvlJc w:val="left"/>
      <w:pPr>
        <w:tabs>
          <w:tab w:val="num" w:pos="360"/>
        </w:tabs>
        <w:ind w:left="360" w:hanging="360"/>
      </w:pPr>
      <w:rPr>
        <w:rFonts w:ascii="Arial" w:hAnsi="Arial" w:cs="Times New Roman"/>
        <w:b/>
        <w:sz w:val="28"/>
        <w:szCs w:val="28"/>
      </w:rPr>
    </w:lvl>
    <w:lvl w:ilvl="1">
      <w:start w:val="1"/>
      <w:numFmt w:val="decimal"/>
      <w:lvlText w:val="%1.%2."/>
      <w:lvlJc w:val="left"/>
      <w:pPr>
        <w:tabs>
          <w:tab w:val="num" w:pos="1080"/>
        </w:tabs>
        <w:ind w:left="432" w:hanging="432"/>
      </w:pPr>
      <w:rPr>
        <w:rFonts w:ascii="Arial" w:hAnsi="Arial" w:cs="Times New Roman"/>
        <w:b/>
        <w:sz w:val="24"/>
      </w:rPr>
    </w:lvl>
    <w:lvl w:ilvl="2">
      <w:start w:val="1"/>
      <w:numFmt w:val="decimal"/>
      <w:lvlText w:val="%1.%2.%3."/>
      <w:lvlJc w:val="left"/>
      <w:pPr>
        <w:tabs>
          <w:tab w:val="num" w:pos="1440"/>
        </w:tabs>
        <w:ind w:left="504" w:hanging="504"/>
      </w:pPr>
      <w:rPr>
        <w:rFonts w:ascii="Arial" w:hAnsi="Arial" w:cs="Times New Roman"/>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15:restartNumberingAfterBreak="0">
    <w:nsid w:val="134749A5"/>
    <w:multiLevelType w:val="hybridMultilevel"/>
    <w:tmpl w:val="F6AE233C"/>
    <w:lvl w:ilvl="0" w:tplc="0809001B">
      <w:start w:val="1"/>
      <w:numFmt w:val="lowerRoman"/>
      <w:lvlText w:val="%1."/>
      <w:lvlJc w:val="right"/>
      <w:pPr>
        <w:ind w:left="5052" w:hanging="360"/>
      </w:pPr>
    </w:lvl>
    <w:lvl w:ilvl="1" w:tplc="08090019" w:tentative="1">
      <w:start w:val="1"/>
      <w:numFmt w:val="lowerLetter"/>
      <w:lvlText w:val="%2."/>
      <w:lvlJc w:val="left"/>
      <w:pPr>
        <w:ind w:left="5772" w:hanging="360"/>
      </w:pPr>
    </w:lvl>
    <w:lvl w:ilvl="2" w:tplc="0809001B" w:tentative="1">
      <w:start w:val="1"/>
      <w:numFmt w:val="lowerRoman"/>
      <w:lvlText w:val="%3."/>
      <w:lvlJc w:val="right"/>
      <w:pPr>
        <w:ind w:left="6492" w:hanging="180"/>
      </w:pPr>
    </w:lvl>
    <w:lvl w:ilvl="3" w:tplc="0809000F" w:tentative="1">
      <w:start w:val="1"/>
      <w:numFmt w:val="decimal"/>
      <w:lvlText w:val="%4."/>
      <w:lvlJc w:val="left"/>
      <w:pPr>
        <w:ind w:left="7212" w:hanging="360"/>
      </w:pPr>
    </w:lvl>
    <w:lvl w:ilvl="4" w:tplc="08090019" w:tentative="1">
      <w:start w:val="1"/>
      <w:numFmt w:val="lowerLetter"/>
      <w:lvlText w:val="%5."/>
      <w:lvlJc w:val="left"/>
      <w:pPr>
        <w:ind w:left="7932" w:hanging="360"/>
      </w:pPr>
    </w:lvl>
    <w:lvl w:ilvl="5" w:tplc="0809001B" w:tentative="1">
      <w:start w:val="1"/>
      <w:numFmt w:val="lowerRoman"/>
      <w:lvlText w:val="%6."/>
      <w:lvlJc w:val="right"/>
      <w:pPr>
        <w:ind w:left="8652" w:hanging="180"/>
      </w:pPr>
    </w:lvl>
    <w:lvl w:ilvl="6" w:tplc="0809000F" w:tentative="1">
      <w:start w:val="1"/>
      <w:numFmt w:val="decimal"/>
      <w:lvlText w:val="%7."/>
      <w:lvlJc w:val="left"/>
      <w:pPr>
        <w:ind w:left="9372" w:hanging="360"/>
      </w:pPr>
    </w:lvl>
    <w:lvl w:ilvl="7" w:tplc="08090019" w:tentative="1">
      <w:start w:val="1"/>
      <w:numFmt w:val="lowerLetter"/>
      <w:lvlText w:val="%8."/>
      <w:lvlJc w:val="left"/>
      <w:pPr>
        <w:ind w:left="10092" w:hanging="360"/>
      </w:pPr>
    </w:lvl>
    <w:lvl w:ilvl="8" w:tplc="0809001B" w:tentative="1">
      <w:start w:val="1"/>
      <w:numFmt w:val="lowerRoman"/>
      <w:lvlText w:val="%9."/>
      <w:lvlJc w:val="right"/>
      <w:pPr>
        <w:ind w:left="10812" w:hanging="180"/>
      </w:pPr>
    </w:lvl>
  </w:abstractNum>
  <w:abstractNum w:abstractNumId="11" w15:restartNumberingAfterBreak="0">
    <w:nsid w:val="148A36A1"/>
    <w:multiLevelType w:val="hybridMultilevel"/>
    <w:tmpl w:val="02363962"/>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15B60B4F"/>
    <w:multiLevelType w:val="hybridMultilevel"/>
    <w:tmpl w:val="F5E04156"/>
    <w:lvl w:ilvl="0" w:tplc="AC9EDBB2">
      <w:start w:val="1"/>
      <w:numFmt w:val="lowerLetter"/>
      <w:lvlText w:val="%1)"/>
      <w:lvlJc w:val="left"/>
      <w:pPr>
        <w:ind w:left="1429" w:hanging="360"/>
      </w:pPr>
      <w:rPr>
        <w:rFonts w:hint="default"/>
        <w:b w:val="0"/>
      </w:rPr>
    </w:lvl>
    <w:lvl w:ilvl="1" w:tplc="08090019" w:tentative="1">
      <w:start w:val="1"/>
      <w:numFmt w:val="lowerLetter"/>
      <w:lvlText w:val="%2."/>
      <w:lvlJc w:val="left"/>
      <w:pPr>
        <w:ind w:left="2149" w:hanging="360"/>
      </w:pPr>
    </w:lvl>
    <w:lvl w:ilvl="2" w:tplc="0809001B">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177E7587"/>
    <w:multiLevelType w:val="hybridMultilevel"/>
    <w:tmpl w:val="B136037E"/>
    <w:lvl w:ilvl="0" w:tplc="08090019">
      <w:start w:val="1"/>
      <w:numFmt w:val="lowerLetter"/>
      <w:lvlText w:val="%1."/>
      <w:lvlJc w:val="left"/>
      <w:pPr>
        <w:ind w:left="1582" w:hanging="360"/>
      </w:pPr>
    </w:lvl>
    <w:lvl w:ilvl="1" w:tplc="08090019">
      <w:start w:val="1"/>
      <w:numFmt w:val="lowerLetter"/>
      <w:lvlText w:val="%2."/>
      <w:lvlJc w:val="left"/>
      <w:pPr>
        <w:ind w:left="2302" w:hanging="360"/>
      </w:pPr>
    </w:lvl>
    <w:lvl w:ilvl="2" w:tplc="0809001B" w:tentative="1">
      <w:start w:val="1"/>
      <w:numFmt w:val="lowerRoman"/>
      <w:lvlText w:val="%3."/>
      <w:lvlJc w:val="right"/>
      <w:pPr>
        <w:ind w:left="3022" w:hanging="180"/>
      </w:pPr>
    </w:lvl>
    <w:lvl w:ilvl="3" w:tplc="0809000F" w:tentative="1">
      <w:start w:val="1"/>
      <w:numFmt w:val="decimal"/>
      <w:lvlText w:val="%4."/>
      <w:lvlJc w:val="left"/>
      <w:pPr>
        <w:ind w:left="3742" w:hanging="360"/>
      </w:pPr>
    </w:lvl>
    <w:lvl w:ilvl="4" w:tplc="08090019" w:tentative="1">
      <w:start w:val="1"/>
      <w:numFmt w:val="lowerLetter"/>
      <w:lvlText w:val="%5."/>
      <w:lvlJc w:val="left"/>
      <w:pPr>
        <w:ind w:left="4462" w:hanging="360"/>
      </w:pPr>
    </w:lvl>
    <w:lvl w:ilvl="5" w:tplc="0809001B" w:tentative="1">
      <w:start w:val="1"/>
      <w:numFmt w:val="lowerRoman"/>
      <w:lvlText w:val="%6."/>
      <w:lvlJc w:val="right"/>
      <w:pPr>
        <w:ind w:left="5182" w:hanging="180"/>
      </w:pPr>
    </w:lvl>
    <w:lvl w:ilvl="6" w:tplc="0809000F" w:tentative="1">
      <w:start w:val="1"/>
      <w:numFmt w:val="decimal"/>
      <w:lvlText w:val="%7."/>
      <w:lvlJc w:val="left"/>
      <w:pPr>
        <w:ind w:left="5902" w:hanging="360"/>
      </w:pPr>
    </w:lvl>
    <w:lvl w:ilvl="7" w:tplc="08090019" w:tentative="1">
      <w:start w:val="1"/>
      <w:numFmt w:val="lowerLetter"/>
      <w:lvlText w:val="%8."/>
      <w:lvlJc w:val="left"/>
      <w:pPr>
        <w:ind w:left="6622" w:hanging="360"/>
      </w:pPr>
    </w:lvl>
    <w:lvl w:ilvl="8" w:tplc="0809001B" w:tentative="1">
      <w:start w:val="1"/>
      <w:numFmt w:val="lowerRoman"/>
      <w:lvlText w:val="%9."/>
      <w:lvlJc w:val="right"/>
      <w:pPr>
        <w:ind w:left="7342" w:hanging="180"/>
      </w:pPr>
    </w:lvl>
  </w:abstractNum>
  <w:abstractNum w:abstractNumId="14" w15:restartNumberingAfterBreak="0">
    <w:nsid w:val="1B177AF2"/>
    <w:multiLevelType w:val="hybridMultilevel"/>
    <w:tmpl w:val="C4F0B228"/>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1BE85067"/>
    <w:multiLevelType w:val="multilevel"/>
    <w:tmpl w:val="8A9849E2"/>
    <w:lvl w:ilvl="0">
      <w:start w:val="1"/>
      <w:numFmt w:val="decimal"/>
      <w:lvlText w:val="%1."/>
      <w:lvlJc w:val="left"/>
      <w:pPr>
        <w:ind w:left="547" w:hanging="405"/>
      </w:pPr>
      <w:rPr>
        <w:rFonts w:hint="default"/>
        <w:color w:val="005EB8"/>
        <w:sz w:val="48"/>
        <w:szCs w:val="48"/>
      </w:rPr>
    </w:lvl>
    <w:lvl w:ilvl="1">
      <w:start w:val="1"/>
      <w:numFmt w:val="decimal"/>
      <w:lvlText w:val="%1.%2"/>
      <w:lvlJc w:val="left"/>
      <w:pPr>
        <w:ind w:left="2280" w:hanging="720"/>
      </w:pPr>
      <w:rPr>
        <w:rFonts w:hint="default"/>
        <w:b/>
        <w:bCs/>
        <w:color w:val="auto"/>
        <w:sz w:val="24"/>
        <w:szCs w:val="24"/>
      </w:rPr>
    </w:lvl>
    <w:lvl w:ilvl="2">
      <w:start w:val="1"/>
      <w:numFmt w:val="lowerRoman"/>
      <w:lvlText w:val="%3."/>
      <w:lvlJc w:val="right"/>
      <w:pPr>
        <w:ind w:left="928" w:hanging="360"/>
      </w:pPr>
    </w:lvl>
    <w:lvl w:ilvl="3">
      <w:start w:val="1"/>
      <w:numFmt w:val="lowerLetter"/>
      <w:lvlText w:val="%4)"/>
      <w:lvlJc w:val="left"/>
      <w:pPr>
        <w:ind w:left="1931" w:hanging="1080"/>
      </w:pPr>
      <w:rPr>
        <w:rFonts w:ascii="Arial" w:eastAsiaTheme="majorEastAsia" w:hAnsi="Arial" w:cstheme="majorBidi"/>
        <w:strike w:val="0"/>
        <w:color w:val="auto"/>
      </w:rPr>
    </w:lvl>
    <w:lvl w:ilvl="4">
      <w:start w:val="1"/>
      <w:numFmt w:val="lowerLetter"/>
      <w:lvlText w:val="%5)"/>
      <w:lvlJc w:val="left"/>
      <w:pPr>
        <w:ind w:left="4332" w:hanging="360"/>
      </w:p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6" w15:restartNumberingAfterBreak="0">
    <w:nsid w:val="1C46719A"/>
    <w:multiLevelType w:val="multilevel"/>
    <w:tmpl w:val="BFCA4F58"/>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color w:val="44546A" w:themeColor="text2"/>
      </w:rPr>
    </w:lvl>
    <w:lvl w:ilvl="2">
      <w:start w:val="1"/>
      <w:numFmt w:val="lowerLetter"/>
      <w:lvlText w:val="%3)"/>
      <w:lvlJc w:val="left"/>
      <w:pPr>
        <w:ind w:left="720" w:hanging="720"/>
      </w:pPr>
      <w:rPr>
        <w:rFonts w:hint="default"/>
        <w:b w:val="0"/>
        <w:bCs w:val="0"/>
      </w:rPr>
    </w:lvl>
    <w:lvl w:ilvl="3">
      <w:start w:val="1"/>
      <w:numFmt w:val="lowerLetter"/>
      <w:lvlText w:val="%4)"/>
      <w:lvlJc w:val="left"/>
      <w:pPr>
        <w:ind w:left="1790" w:hanging="1080"/>
      </w:pPr>
      <w:rPr>
        <w:rFonts w:ascii="Arial" w:eastAsiaTheme="majorEastAsia" w:hAnsi="Arial" w:cstheme="majorBidi" w:hint="default"/>
        <w:color w:val="7030A0"/>
      </w:r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7" w15:restartNumberingAfterBreak="0">
    <w:nsid w:val="2063244F"/>
    <w:multiLevelType w:val="hybridMultilevel"/>
    <w:tmpl w:val="32D46182"/>
    <w:lvl w:ilvl="0" w:tplc="08090017">
      <w:start w:val="1"/>
      <w:numFmt w:val="lowerLetter"/>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8" w15:restartNumberingAfterBreak="0">
    <w:nsid w:val="20B046F9"/>
    <w:multiLevelType w:val="multilevel"/>
    <w:tmpl w:val="10586AFC"/>
    <w:lvl w:ilvl="0">
      <w:start w:val="1"/>
      <w:numFmt w:val="decimal"/>
      <w:lvlText w:val="%1."/>
      <w:lvlJc w:val="left"/>
      <w:pPr>
        <w:ind w:left="547" w:hanging="405"/>
      </w:pPr>
      <w:rPr>
        <w:rFonts w:hint="default"/>
        <w:b/>
        <w:bCs/>
        <w:color w:val="005EB8"/>
        <w:sz w:val="36"/>
        <w:szCs w:val="36"/>
      </w:rPr>
    </w:lvl>
    <w:lvl w:ilvl="1">
      <w:start w:val="1"/>
      <w:numFmt w:val="decimal"/>
      <w:lvlText w:val="%1.%2"/>
      <w:lvlJc w:val="left"/>
      <w:pPr>
        <w:ind w:left="2280" w:hanging="720"/>
      </w:pPr>
      <w:rPr>
        <w:rFonts w:hint="default"/>
        <w:b/>
        <w:bCs/>
        <w:color w:val="auto"/>
        <w:sz w:val="28"/>
        <w:szCs w:val="28"/>
        <w:vertAlign w:val="baseline"/>
      </w:rPr>
    </w:lvl>
    <w:lvl w:ilvl="2">
      <w:start w:val="1"/>
      <w:numFmt w:val="decimal"/>
      <w:lvlText w:val="%1.%2.%3"/>
      <w:lvlJc w:val="left"/>
      <w:pPr>
        <w:ind w:left="2138" w:hanging="720"/>
      </w:pPr>
      <w:rPr>
        <w:rFonts w:ascii="Arial" w:hAnsi="Arial" w:cs="Arial" w:hint="default"/>
        <w:b w:val="0"/>
        <w:bCs w:val="0"/>
        <w:color w:val="auto"/>
        <w:sz w:val="24"/>
        <w:szCs w:val="24"/>
        <w:vertAlign w:val="baseline"/>
      </w:rPr>
    </w:lvl>
    <w:lvl w:ilvl="3">
      <w:start w:val="1"/>
      <w:numFmt w:val="lowerLetter"/>
      <w:lvlText w:val="%4)"/>
      <w:lvlJc w:val="left"/>
      <w:pPr>
        <w:ind w:left="4199" w:hanging="1080"/>
      </w:pPr>
      <w:rPr>
        <w:rFonts w:ascii="Arial" w:eastAsiaTheme="majorEastAsia" w:hAnsi="Arial" w:cstheme="majorBidi" w:hint="default"/>
        <w:strike w:val="0"/>
        <w:color w:val="auto"/>
      </w:rPr>
    </w:lvl>
    <w:lvl w:ilvl="4">
      <w:start w:val="1"/>
      <w:numFmt w:val="lowerLetter"/>
      <w:lvlText w:val="%5)"/>
      <w:lvlJc w:val="left"/>
      <w:pPr>
        <w:ind w:left="4332" w:hanging="36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9" w15:restartNumberingAfterBreak="0">
    <w:nsid w:val="24521EE8"/>
    <w:multiLevelType w:val="hybridMultilevel"/>
    <w:tmpl w:val="D360AB96"/>
    <w:lvl w:ilvl="0" w:tplc="08090019">
      <w:start w:val="1"/>
      <w:numFmt w:val="lowerLetter"/>
      <w:lvlText w:val="%1."/>
      <w:lvlJc w:val="left"/>
      <w:pPr>
        <w:ind w:left="1582" w:hanging="360"/>
      </w:pPr>
    </w:lvl>
    <w:lvl w:ilvl="1" w:tplc="08090001">
      <w:start w:val="1"/>
      <w:numFmt w:val="bullet"/>
      <w:lvlText w:val=""/>
      <w:lvlJc w:val="left"/>
      <w:pPr>
        <w:ind w:left="2302" w:hanging="360"/>
      </w:pPr>
      <w:rPr>
        <w:rFonts w:ascii="Symbol" w:hAnsi="Symbol" w:hint="default"/>
      </w:rPr>
    </w:lvl>
    <w:lvl w:ilvl="2" w:tplc="0809001B" w:tentative="1">
      <w:start w:val="1"/>
      <w:numFmt w:val="lowerRoman"/>
      <w:lvlText w:val="%3."/>
      <w:lvlJc w:val="right"/>
      <w:pPr>
        <w:ind w:left="3022" w:hanging="180"/>
      </w:pPr>
    </w:lvl>
    <w:lvl w:ilvl="3" w:tplc="0809000F" w:tentative="1">
      <w:start w:val="1"/>
      <w:numFmt w:val="decimal"/>
      <w:lvlText w:val="%4."/>
      <w:lvlJc w:val="left"/>
      <w:pPr>
        <w:ind w:left="3742" w:hanging="360"/>
      </w:pPr>
    </w:lvl>
    <w:lvl w:ilvl="4" w:tplc="08090019" w:tentative="1">
      <w:start w:val="1"/>
      <w:numFmt w:val="lowerLetter"/>
      <w:lvlText w:val="%5."/>
      <w:lvlJc w:val="left"/>
      <w:pPr>
        <w:ind w:left="4462" w:hanging="360"/>
      </w:pPr>
    </w:lvl>
    <w:lvl w:ilvl="5" w:tplc="0809001B" w:tentative="1">
      <w:start w:val="1"/>
      <w:numFmt w:val="lowerRoman"/>
      <w:lvlText w:val="%6."/>
      <w:lvlJc w:val="right"/>
      <w:pPr>
        <w:ind w:left="5182" w:hanging="180"/>
      </w:pPr>
    </w:lvl>
    <w:lvl w:ilvl="6" w:tplc="0809000F" w:tentative="1">
      <w:start w:val="1"/>
      <w:numFmt w:val="decimal"/>
      <w:lvlText w:val="%7."/>
      <w:lvlJc w:val="left"/>
      <w:pPr>
        <w:ind w:left="5902" w:hanging="360"/>
      </w:pPr>
    </w:lvl>
    <w:lvl w:ilvl="7" w:tplc="08090019" w:tentative="1">
      <w:start w:val="1"/>
      <w:numFmt w:val="lowerLetter"/>
      <w:lvlText w:val="%8."/>
      <w:lvlJc w:val="left"/>
      <w:pPr>
        <w:ind w:left="6622" w:hanging="360"/>
      </w:pPr>
    </w:lvl>
    <w:lvl w:ilvl="8" w:tplc="0809001B" w:tentative="1">
      <w:start w:val="1"/>
      <w:numFmt w:val="lowerRoman"/>
      <w:lvlText w:val="%9."/>
      <w:lvlJc w:val="right"/>
      <w:pPr>
        <w:ind w:left="7342" w:hanging="180"/>
      </w:pPr>
    </w:lvl>
  </w:abstractNum>
  <w:abstractNum w:abstractNumId="20" w15:restartNumberingAfterBreak="0">
    <w:nsid w:val="28DA5D12"/>
    <w:multiLevelType w:val="multilevel"/>
    <w:tmpl w:val="D6B8E276"/>
    <w:lvl w:ilvl="0">
      <w:start w:val="1"/>
      <w:numFmt w:val="decimal"/>
      <w:lvlText w:val="%1"/>
      <w:lvlJc w:val="left"/>
      <w:pPr>
        <w:ind w:left="405" w:hanging="405"/>
      </w:pPr>
      <w:rPr>
        <w:rFonts w:hint="default"/>
        <w:color w:val="0070C0"/>
      </w:rPr>
    </w:lvl>
    <w:lvl w:ilvl="1">
      <w:start w:val="1"/>
      <w:numFmt w:val="decimal"/>
      <w:lvlText w:val="%1.%2"/>
      <w:lvlJc w:val="left"/>
      <w:pPr>
        <w:ind w:left="9510" w:hanging="720"/>
      </w:pPr>
      <w:rPr>
        <w:rFonts w:hint="default"/>
        <w:color w:val="44546A" w:themeColor="text2"/>
      </w:rPr>
    </w:lvl>
    <w:lvl w:ilvl="2">
      <w:start w:val="1"/>
      <w:numFmt w:val="lowerLetter"/>
      <w:lvlText w:val="%3)"/>
      <w:lvlJc w:val="left"/>
      <w:pPr>
        <w:ind w:left="862" w:hanging="720"/>
      </w:pPr>
      <w:rPr>
        <w:rFonts w:ascii="Arial" w:eastAsiaTheme="minorHAnsi" w:hAnsi="Arial" w:cs="Arial"/>
        <w:b w:val="0"/>
        <w:bCs w:val="0"/>
        <w:color w:val="auto"/>
      </w:rPr>
    </w:lvl>
    <w:lvl w:ilvl="3">
      <w:start w:val="1"/>
      <w:numFmt w:val="lowerLetter"/>
      <w:lvlText w:val="%4)"/>
      <w:lvlJc w:val="left"/>
      <w:pPr>
        <w:ind w:left="1790" w:hanging="1080"/>
      </w:pPr>
      <w:rPr>
        <w:rFonts w:ascii="Arial" w:eastAsiaTheme="majorEastAsia" w:hAnsi="Arial" w:cstheme="majorBidi"/>
        <w:color w:val="auto"/>
      </w:r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15:restartNumberingAfterBreak="0">
    <w:nsid w:val="2A397FEF"/>
    <w:multiLevelType w:val="multilevel"/>
    <w:tmpl w:val="D6B8E276"/>
    <w:lvl w:ilvl="0">
      <w:start w:val="1"/>
      <w:numFmt w:val="decimal"/>
      <w:lvlText w:val="%1"/>
      <w:lvlJc w:val="left"/>
      <w:pPr>
        <w:ind w:left="405" w:hanging="405"/>
      </w:pPr>
      <w:rPr>
        <w:rFonts w:hint="default"/>
        <w:color w:val="0070C0"/>
      </w:rPr>
    </w:lvl>
    <w:lvl w:ilvl="1">
      <w:start w:val="1"/>
      <w:numFmt w:val="decimal"/>
      <w:lvlText w:val="%1.%2"/>
      <w:lvlJc w:val="left"/>
      <w:pPr>
        <w:ind w:left="9510" w:hanging="720"/>
      </w:pPr>
      <w:rPr>
        <w:rFonts w:hint="default"/>
        <w:color w:val="44546A" w:themeColor="text2"/>
      </w:rPr>
    </w:lvl>
    <w:lvl w:ilvl="2">
      <w:start w:val="1"/>
      <w:numFmt w:val="lowerLetter"/>
      <w:lvlText w:val="%3)"/>
      <w:lvlJc w:val="left"/>
      <w:pPr>
        <w:ind w:left="862" w:hanging="720"/>
      </w:pPr>
      <w:rPr>
        <w:rFonts w:ascii="Arial" w:eastAsiaTheme="minorHAnsi" w:hAnsi="Arial" w:cs="Arial"/>
        <w:b w:val="0"/>
        <w:bCs w:val="0"/>
        <w:color w:val="auto"/>
      </w:rPr>
    </w:lvl>
    <w:lvl w:ilvl="3">
      <w:start w:val="1"/>
      <w:numFmt w:val="lowerLetter"/>
      <w:lvlText w:val="%4)"/>
      <w:lvlJc w:val="left"/>
      <w:pPr>
        <w:ind w:left="1790" w:hanging="1080"/>
      </w:pPr>
      <w:rPr>
        <w:rFonts w:ascii="Arial" w:eastAsiaTheme="majorEastAsia" w:hAnsi="Arial" w:cstheme="majorBidi"/>
        <w:color w:val="auto"/>
      </w:r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2" w15:restartNumberingAfterBreak="0">
    <w:nsid w:val="2CB96759"/>
    <w:multiLevelType w:val="multilevel"/>
    <w:tmpl w:val="D6B8E276"/>
    <w:lvl w:ilvl="0">
      <w:start w:val="1"/>
      <w:numFmt w:val="decimal"/>
      <w:lvlText w:val="%1"/>
      <w:lvlJc w:val="left"/>
      <w:pPr>
        <w:ind w:left="405" w:hanging="405"/>
      </w:pPr>
      <w:rPr>
        <w:rFonts w:hint="default"/>
        <w:color w:val="0070C0"/>
      </w:rPr>
    </w:lvl>
    <w:lvl w:ilvl="1">
      <w:start w:val="1"/>
      <w:numFmt w:val="decimal"/>
      <w:lvlText w:val="%1.%2"/>
      <w:lvlJc w:val="left"/>
      <w:pPr>
        <w:ind w:left="9510" w:hanging="720"/>
      </w:pPr>
      <w:rPr>
        <w:rFonts w:hint="default"/>
        <w:color w:val="44546A" w:themeColor="text2"/>
      </w:rPr>
    </w:lvl>
    <w:lvl w:ilvl="2">
      <w:start w:val="1"/>
      <w:numFmt w:val="lowerLetter"/>
      <w:lvlText w:val="%3)"/>
      <w:lvlJc w:val="left"/>
      <w:pPr>
        <w:ind w:left="862" w:hanging="720"/>
      </w:pPr>
      <w:rPr>
        <w:rFonts w:ascii="Arial" w:eastAsiaTheme="minorHAnsi" w:hAnsi="Arial" w:cs="Arial"/>
        <w:b w:val="0"/>
        <w:bCs w:val="0"/>
        <w:color w:val="auto"/>
      </w:rPr>
    </w:lvl>
    <w:lvl w:ilvl="3">
      <w:start w:val="1"/>
      <w:numFmt w:val="lowerLetter"/>
      <w:lvlText w:val="%4)"/>
      <w:lvlJc w:val="left"/>
      <w:pPr>
        <w:ind w:left="1790" w:hanging="1080"/>
      </w:pPr>
      <w:rPr>
        <w:rFonts w:ascii="Arial" w:eastAsiaTheme="majorEastAsia" w:hAnsi="Arial" w:cstheme="majorBidi"/>
        <w:color w:val="auto"/>
      </w:r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3" w15:restartNumberingAfterBreak="0">
    <w:nsid w:val="2F674AA0"/>
    <w:multiLevelType w:val="multilevel"/>
    <w:tmpl w:val="1A14F114"/>
    <w:lvl w:ilvl="0">
      <w:start w:val="7"/>
      <w:numFmt w:val="decimal"/>
      <w:lvlText w:val="%1"/>
      <w:lvlJc w:val="left"/>
      <w:pPr>
        <w:ind w:left="480" w:hanging="480"/>
      </w:pPr>
      <w:rPr>
        <w:rFonts w:hint="default"/>
        <w:sz w:val="22"/>
      </w:rPr>
    </w:lvl>
    <w:lvl w:ilvl="1">
      <w:start w:val="5"/>
      <w:numFmt w:val="decimal"/>
      <w:lvlText w:val="%1.%2"/>
      <w:lvlJc w:val="left"/>
      <w:pPr>
        <w:ind w:left="338" w:hanging="480"/>
      </w:pPr>
      <w:rPr>
        <w:rFonts w:hint="default"/>
        <w:sz w:val="22"/>
      </w:rPr>
    </w:lvl>
    <w:lvl w:ilvl="2">
      <w:start w:val="1"/>
      <w:numFmt w:val="decimal"/>
      <w:lvlText w:val="%1.%2.%3"/>
      <w:lvlJc w:val="left"/>
      <w:pPr>
        <w:ind w:left="436" w:hanging="720"/>
      </w:pPr>
      <w:rPr>
        <w:rFonts w:hint="default"/>
        <w:sz w:val="22"/>
      </w:rPr>
    </w:lvl>
    <w:lvl w:ilvl="3">
      <w:start w:val="1"/>
      <w:numFmt w:val="lowerLetter"/>
      <w:lvlText w:val="%4)"/>
      <w:lvlJc w:val="left"/>
      <w:pPr>
        <w:ind w:left="654" w:hanging="1080"/>
      </w:pPr>
      <w:rPr>
        <w:rFonts w:ascii="Arial" w:eastAsiaTheme="minorHAnsi" w:hAnsi="Arial" w:cs="Arial"/>
        <w:sz w:val="22"/>
      </w:rPr>
    </w:lvl>
    <w:lvl w:ilvl="4">
      <w:start w:val="1"/>
      <w:numFmt w:val="decimal"/>
      <w:lvlText w:val="%1.%2.%3.%4.%5"/>
      <w:lvlJc w:val="left"/>
      <w:pPr>
        <w:ind w:left="512" w:hanging="1080"/>
      </w:pPr>
      <w:rPr>
        <w:rFonts w:hint="default"/>
        <w:sz w:val="22"/>
      </w:rPr>
    </w:lvl>
    <w:lvl w:ilvl="5">
      <w:start w:val="1"/>
      <w:numFmt w:val="decimal"/>
      <w:lvlText w:val="%1.%2.%3.%4.%5.%6"/>
      <w:lvlJc w:val="left"/>
      <w:pPr>
        <w:ind w:left="730" w:hanging="1440"/>
      </w:pPr>
      <w:rPr>
        <w:rFonts w:hint="default"/>
        <w:sz w:val="22"/>
      </w:rPr>
    </w:lvl>
    <w:lvl w:ilvl="6">
      <w:start w:val="1"/>
      <w:numFmt w:val="decimal"/>
      <w:lvlText w:val="%1.%2.%3.%4.%5.%6.%7"/>
      <w:lvlJc w:val="left"/>
      <w:pPr>
        <w:ind w:left="588" w:hanging="1440"/>
      </w:pPr>
      <w:rPr>
        <w:rFonts w:hint="default"/>
        <w:sz w:val="22"/>
      </w:rPr>
    </w:lvl>
    <w:lvl w:ilvl="7">
      <w:start w:val="1"/>
      <w:numFmt w:val="decimal"/>
      <w:lvlText w:val="%1.%2.%3.%4.%5.%6.%7.%8"/>
      <w:lvlJc w:val="left"/>
      <w:pPr>
        <w:ind w:left="806" w:hanging="1800"/>
      </w:pPr>
      <w:rPr>
        <w:rFonts w:hint="default"/>
        <w:sz w:val="22"/>
      </w:rPr>
    </w:lvl>
    <w:lvl w:ilvl="8">
      <w:start w:val="1"/>
      <w:numFmt w:val="decimal"/>
      <w:lvlText w:val="%1.%2.%3.%4.%5.%6.%7.%8.%9"/>
      <w:lvlJc w:val="left"/>
      <w:pPr>
        <w:ind w:left="664" w:hanging="1800"/>
      </w:pPr>
      <w:rPr>
        <w:rFonts w:hint="default"/>
        <w:sz w:val="22"/>
      </w:rPr>
    </w:lvl>
  </w:abstractNum>
  <w:abstractNum w:abstractNumId="24" w15:restartNumberingAfterBreak="0">
    <w:nsid w:val="31B77EE7"/>
    <w:multiLevelType w:val="hybridMultilevel"/>
    <w:tmpl w:val="FFFFFFFF"/>
    <w:lvl w:ilvl="0" w:tplc="92903FAE">
      <w:start w:val="1"/>
      <w:numFmt w:val="lowerRoman"/>
      <w:lvlText w:val="%1."/>
      <w:lvlJc w:val="right"/>
      <w:pPr>
        <w:ind w:left="720" w:hanging="360"/>
      </w:pPr>
    </w:lvl>
    <w:lvl w:ilvl="1" w:tplc="51F201EA">
      <w:start w:val="1"/>
      <w:numFmt w:val="lowerLetter"/>
      <w:lvlText w:val="%2."/>
      <w:lvlJc w:val="left"/>
      <w:pPr>
        <w:ind w:left="1440" w:hanging="360"/>
      </w:pPr>
    </w:lvl>
    <w:lvl w:ilvl="2" w:tplc="A52051B4">
      <w:start w:val="1"/>
      <w:numFmt w:val="lowerRoman"/>
      <w:lvlText w:val="%3."/>
      <w:lvlJc w:val="right"/>
      <w:pPr>
        <w:ind w:left="2160" w:hanging="180"/>
      </w:pPr>
    </w:lvl>
    <w:lvl w:ilvl="3" w:tplc="E70C3E6C">
      <w:start w:val="1"/>
      <w:numFmt w:val="decimal"/>
      <w:lvlText w:val="%4."/>
      <w:lvlJc w:val="left"/>
      <w:pPr>
        <w:ind w:left="2880" w:hanging="360"/>
      </w:pPr>
    </w:lvl>
    <w:lvl w:ilvl="4" w:tplc="4120B734">
      <w:start w:val="1"/>
      <w:numFmt w:val="lowerLetter"/>
      <w:lvlText w:val="%5."/>
      <w:lvlJc w:val="left"/>
      <w:pPr>
        <w:ind w:left="3600" w:hanging="360"/>
      </w:pPr>
    </w:lvl>
    <w:lvl w:ilvl="5" w:tplc="C19E570E">
      <w:start w:val="1"/>
      <w:numFmt w:val="lowerRoman"/>
      <w:lvlText w:val="%6."/>
      <w:lvlJc w:val="right"/>
      <w:pPr>
        <w:ind w:left="4320" w:hanging="180"/>
      </w:pPr>
    </w:lvl>
    <w:lvl w:ilvl="6" w:tplc="04B25DA0">
      <w:start w:val="1"/>
      <w:numFmt w:val="decimal"/>
      <w:lvlText w:val="%7."/>
      <w:lvlJc w:val="left"/>
      <w:pPr>
        <w:ind w:left="5040" w:hanging="360"/>
      </w:pPr>
    </w:lvl>
    <w:lvl w:ilvl="7" w:tplc="2B965D7C">
      <w:start w:val="1"/>
      <w:numFmt w:val="lowerLetter"/>
      <w:lvlText w:val="%8."/>
      <w:lvlJc w:val="left"/>
      <w:pPr>
        <w:ind w:left="5760" w:hanging="360"/>
      </w:pPr>
    </w:lvl>
    <w:lvl w:ilvl="8" w:tplc="D7383E54">
      <w:start w:val="1"/>
      <w:numFmt w:val="lowerRoman"/>
      <w:lvlText w:val="%9."/>
      <w:lvlJc w:val="right"/>
      <w:pPr>
        <w:ind w:left="6480" w:hanging="180"/>
      </w:pPr>
    </w:lvl>
  </w:abstractNum>
  <w:abstractNum w:abstractNumId="25" w15:restartNumberingAfterBreak="0">
    <w:nsid w:val="34CF28B9"/>
    <w:multiLevelType w:val="hybridMultilevel"/>
    <w:tmpl w:val="FFFFFFFF"/>
    <w:lvl w:ilvl="0" w:tplc="F2B81776">
      <w:start w:val="1"/>
      <w:numFmt w:val="lowerRoman"/>
      <w:lvlText w:val="%1."/>
      <w:lvlJc w:val="right"/>
      <w:pPr>
        <w:ind w:left="720" w:hanging="360"/>
      </w:pPr>
    </w:lvl>
    <w:lvl w:ilvl="1" w:tplc="61764E5C">
      <w:start w:val="1"/>
      <w:numFmt w:val="lowerLetter"/>
      <w:lvlText w:val="%2."/>
      <w:lvlJc w:val="left"/>
      <w:pPr>
        <w:ind w:left="1440" w:hanging="360"/>
      </w:pPr>
    </w:lvl>
    <w:lvl w:ilvl="2" w:tplc="90C44904">
      <w:start w:val="1"/>
      <w:numFmt w:val="lowerRoman"/>
      <w:lvlText w:val="%3."/>
      <w:lvlJc w:val="right"/>
      <w:pPr>
        <w:ind w:left="2160" w:hanging="180"/>
      </w:pPr>
    </w:lvl>
    <w:lvl w:ilvl="3" w:tplc="730876E4">
      <w:start w:val="1"/>
      <w:numFmt w:val="decimal"/>
      <w:lvlText w:val="%4."/>
      <w:lvlJc w:val="left"/>
      <w:pPr>
        <w:ind w:left="2880" w:hanging="360"/>
      </w:pPr>
    </w:lvl>
    <w:lvl w:ilvl="4" w:tplc="84C8594C">
      <w:start w:val="1"/>
      <w:numFmt w:val="lowerLetter"/>
      <w:lvlText w:val="%5."/>
      <w:lvlJc w:val="left"/>
      <w:pPr>
        <w:ind w:left="3600" w:hanging="360"/>
      </w:pPr>
    </w:lvl>
    <w:lvl w:ilvl="5" w:tplc="3C54EA94">
      <w:start w:val="1"/>
      <w:numFmt w:val="lowerRoman"/>
      <w:lvlText w:val="%6."/>
      <w:lvlJc w:val="right"/>
      <w:pPr>
        <w:ind w:left="4320" w:hanging="180"/>
      </w:pPr>
    </w:lvl>
    <w:lvl w:ilvl="6" w:tplc="D95C58B2">
      <w:start w:val="1"/>
      <w:numFmt w:val="decimal"/>
      <w:lvlText w:val="%7."/>
      <w:lvlJc w:val="left"/>
      <w:pPr>
        <w:ind w:left="5040" w:hanging="360"/>
      </w:pPr>
    </w:lvl>
    <w:lvl w:ilvl="7" w:tplc="0136B31E">
      <w:start w:val="1"/>
      <w:numFmt w:val="lowerLetter"/>
      <w:lvlText w:val="%8."/>
      <w:lvlJc w:val="left"/>
      <w:pPr>
        <w:ind w:left="5760" w:hanging="360"/>
      </w:pPr>
    </w:lvl>
    <w:lvl w:ilvl="8" w:tplc="0CA09DCE">
      <w:start w:val="1"/>
      <w:numFmt w:val="lowerRoman"/>
      <w:lvlText w:val="%9."/>
      <w:lvlJc w:val="right"/>
      <w:pPr>
        <w:ind w:left="6480" w:hanging="180"/>
      </w:pPr>
    </w:lvl>
  </w:abstractNum>
  <w:abstractNum w:abstractNumId="26" w15:restartNumberingAfterBreak="0">
    <w:nsid w:val="3633129B"/>
    <w:multiLevelType w:val="hybridMultilevel"/>
    <w:tmpl w:val="002E1B1C"/>
    <w:lvl w:ilvl="0" w:tplc="FFFFFFFF">
      <w:start w:val="1"/>
      <w:numFmt w:val="bullet"/>
      <w:lvlText w:val=""/>
      <w:lvlJc w:val="left"/>
      <w:pPr>
        <w:ind w:left="1070" w:hanging="360"/>
      </w:pPr>
      <w:rPr>
        <w:rFonts w:ascii="Symbol" w:hAnsi="Symbol" w:hint="default"/>
      </w:rPr>
    </w:lvl>
    <w:lvl w:ilvl="1" w:tplc="FFFFFFFF">
      <w:start w:val="1"/>
      <w:numFmt w:val="bullet"/>
      <w:lvlText w:val="o"/>
      <w:lvlJc w:val="left"/>
      <w:pPr>
        <w:ind w:left="1790" w:hanging="360"/>
      </w:pPr>
      <w:rPr>
        <w:rFonts w:ascii="Courier New" w:hAnsi="Courier New" w:cs="Courier New" w:hint="default"/>
      </w:rPr>
    </w:lvl>
    <w:lvl w:ilvl="2" w:tplc="FFFFFFFF">
      <w:start w:val="1"/>
      <w:numFmt w:val="bullet"/>
      <w:lvlText w:val=""/>
      <w:lvlJc w:val="left"/>
      <w:pPr>
        <w:ind w:left="2510" w:hanging="360"/>
      </w:pPr>
      <w:rPr>
        <w:rFonts w:ascii="Wingdings" w:hAnsi="Wingdings" w:hint="default"/>
      </w:rPr>
    </w:lvl>
    <w:lvl w:ilvl="3" w:tplc="0809001B">
      <w:start w:val="1"/>
      <w:numFmt w:val="lowerRoman"/>
      <w:lvlText w:val="%4."/>
      <w:lvlJc w:val="right"/>
      <w:pPr>
        <w:ind w:left="5052" w:hanging="360"/>
      </w:pPr>
    </w:lvl>
    <w:lvl w:ilvl="4" w:tplc="FFFFFFFF">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27" w15:restartNumberingAfterBreak="0">
    <w:nsid w:val="380A1C25"/>
    <w:multiLevelType w:val="multilevel"/>
    <w:tmpl w:val="4176B1EC"/>
    <w:styleLink w:val="1111111"/>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86F3293"/>
    <w:multiLevelType w:val="hybridMultilevel"/>
    <w:tmpl w:val="F8BE3B7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3C6E0D9E"/>
    <w:multiLevelType w:val="multilevel"/>
    <w:tmpl w:val="172A140E"/>
    <w:lvl w:ilvl="0">
      <w:start w:val="13"/>
      <w:numFmt w:val="decimal"/>
      <w:lvlText w:val="%1"/>
      <w:lvlJc w:val="left"/>
      <w:pPr>
        <w:ind w:left="660" w:hanging="660"/>
      </w:pPr>
      <w:rPr>
        <w:rFonts w:hint="default"/>
      </w:rPr>
    </w:lvl>
    <w:lvl w:ilvl="1">
      <w:start w:val="6"/>
      <w:numFmt w:val="decimal"/>
      <w:lvlText w:val="%1.%2"/>
      <w:lvlJc w:val="left"/>
      <w:pPr>
        <w:ind w:left="518" w:hanging="6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30" w15:restartNumberingAfterBreak="0">
    <w:nsid w:val="3EBB4EF0"/>
    <w:multiLevelType w:val="hybridMultilevel"/>
    <w:tmpl w:val="08090001"/>
    <w:styleLink w:val="NHSBullets"/>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4168F0"/>
    <w:multiLevelType w:val="hybridMultilevel"/>
    <w:tmpl w:val="185AA0E8"/>
    <w:lvl w:ilvl="0" w:tplc="0809001B">
      <w:start w:val="1"/>
      <w:numFmt w:val="lowerRoman"/>
      <w:lvlText w:val="%1."/>
      <w:lvlJc w:val="righ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2" w15:restartNumberingAfterBreak="0">
    <w:nsid w:val="3FFA1646"/>
    <w:multiLevelType w:val="multilevel"/>
    <w:tmpl w:val="B2FE69E4"/>
    <w:lvl w:ilvl="0">
      <w:start w:val="1"/>
      <w:numFmt w:val="decimal"/>
      <w:pStyle w:val="Body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1B869DB"/>
    <w:multiLevelType w:val="hybridMultilevel"/>
    <w:tmpl w:val="87EAA72A"/>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4" w15:restartNumberingAfterBreak="0">
    <w:nsid w:val="42422FF2"/>
    <w:multiLevelType w:val="multilevel"/>
    <w:tmpl w:val="B14C34D6"/>
    <w:lvl w:ilvl="0">
      <w:start w:val="1"/>
      <w:numFmt w:val="decimal"/>
      <w:lvlText w:val="%1."/>
      <w:lvlJc w:val="left"/>
      <w:pPr>
        <w:ind w:left="360" w:hanging="360"/>
      </w:pPr>
      <w:rPr>
        <w:rFonts w:hint="default"/>
        <w:color w:val="005EB8"/>
        <w:sz w:val="36"/>
        <w:szCs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8C15AA4"/>
    <w:multiLevelType w:val="multilevel"/>
    <w:tmpl w:val="8D4068DA"/>
    <w:lvl w:ilvl="0">
      <w:start w:val="7"/>
      <w:numFmt w:val="decimal"/>
      <w:lvlText w:val="%1"/>
      <w:lvlJc w:val="left"/>
      <w:pPr>
        <w:ind w:left="530" w:hanging="530"/>
      </w:pPr>
      <w:rPr>
        <w:rFonts w:hint="default"/>
      </w:rPr>
    </w:lvl>
    <w:lvl w:ilvl="1">
      <w:start w:val="4"/>
      <w:numFmt w:val="decimal"/>
      <w:lvlText w:val="%1.%2"/>
      <w:lvlJc w:val="left"/>
      <w:pPr>
        <w:ind w:left="388" w:hanging="530"/>
      </w:pPr>
      <w:rPr>
        <w:rFonts w:hint="default"/>
      </w:rPr>
    </w:lvl>
    <w:lvl w:ilvl="2">
      <w:start w:val="3"/>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36" w15:restartNumberingAfterBreak="0">
    <w:nsid w:val="4A125238"/>
    <w:multiLevelType w:val="multilevel"/>
    <w:tmpl w:val="BFCA4F58"/>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color w:val="44546A" w:themeColor="text2"/>
      </w:rPr>
    </w:lvl>
    <w:lvl w:ilvl="2">
      <w:start w:val="1"/>
      <w:numFmt w:val="lowerLetter"/>
      <w:lvlText w:val="%3)"/>
      <w:lvlJc w:val="left"/>
      <w:pPr>
        <w:ind w:left="720" w:hanging="720"/>
      </w:pPr>
      <w:rPr>
        <w:rFonts w:hint="default"/>
        <w:b w:val="0"/>
        <w:bCs w:val="0"/>
      </w:rPr>
    </w:lvl>
    <w:lvl w:ilvl="3">
      <w:start w:val="1"/>
      <w:numFmt w:val="lowerLetter"/>
      <w:lvlText w:val="%4)"/>
      <w:lvlJc w:val="left"/>
      <w:pPr>
        <w:ind w:left="1790" w:hanging="1080"/>
      </w:pPr>
      <w:rPr>
        <w:rFonts w:ascii="Arial" w:eastAsiaTheme="majorEastAsia" w:hAnsi="Arial" w:cstheme="majorBidi" w:hint="default"/>
        <w:color w:val="7030A0"/>
      </w:r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7" w15:restartNumberingAfterBreak="0">
    <w:nsid w:val="4C7560CA"/>
    <w:multiLevelType w:val="hybridMultilevel"/>
    <w:tmpl w:val="E6AC0B6E"/>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8" w15:restartNumberingAfterBreak="0">
    <w:nsid w:val="4D283C45"/>
    <w:multiLevelType w:val="hybridMultilevel"/>
    <w:tmpl w:val="59BE5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6F2B49"/>
    <w:multiLevelType w:val="hybridMultilevel"/>
    <w:tmpl w:val="0060A946"/>
    <w:lvl w:ilvl="0" w:tplc="5120A1A0">
      <w:start w:val="1"/>
      <w:numFmt w:val="lowerLetter"/>
      <w:lvlText w:val="%1)"/>
      <w:lvlJc w:val="left"/>
      <w:pPr>
        <w:ind w:left="2062" w:hanging="360"/>
      </w:pPr>
      <w:rPr>
        <w:rFonts w:hint="default"/>
        <w:b w:val="0"/>
        <w:bCs/>
      </w:rPr>
    </w:lvl>
    <w:lvl w:ilvl="1" w:tplc="08090019">
      <w:start w:val="1"/>
      <w:numFmt w:val="lowerLetter"/>
      <w:lvlText w:val="%2."/>
      <w:lvlJc w:val="left"/>
      <w:pPr>
        <w:ind w:left="2782" w:hanging="360"/>
      </w:pPr>
    </w:lvl>
    <w:lvl w:ilvl="2" w:tplc="0809001B">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40" w15:restartNumberingAfterBreak="0">
    <w:nsid w:val="4F727F1C"/>
    <w:multiLevelType w:val="multilevel"/>
    <w:tmpl w:val="D6B8E276"/>
    <w:lvl w:ilvl="0">
      <w:start w:val="1"/>
      <w:numFmt w:val="decimal"/>
      <w:lvlText w:val="%1"/>
      <w:lvlJc w:val="left"/>
      <w:pPr>
        <w:ind w:left="405" w:hanging="405"/>
      </w:pPr>
      <w:rPr>
        <w:rFonts w:hint="default"/>
        <w:color w:val="0070C0"/>
      </w:rPr>
    </w:lvl>
    <w:lvl w:ilvl="1">
      <w:start w:val="1"/>
      <w:numFmt w:val="decimal"/>
      <w:lvlText w:val="%1.%2"/>
      <w:lvlJc w:val="left"/>
      <w:pPr>
        <w:ind w:left="9510" w:hanging="720"/>
      </w:pPr>
      <w:rPr>
        <w:rFonts w:hint="default"/>
        <w:color w:val="44546A" w:themeColor="text2"/>
      </w:rPr>
    </w:lvl>
    <w:lvl w:ilvl="2">
      <w:start w:val="1"/>
      <w:numFmt w:val="lowerLetter"/>
      <w:lvlText w:val="%3)"/>
      <w:lvlJc w:val="left"/>
      <w:pPr>
        <w:ind w:left="862" w:hanging="720"/>
      </w:pPr>
      <w:rPr>
        <w:rFonts w:ascii="Arial" w:eastAsiaTheme="minorHAnsi" w:hAnsi="Arial" w:cs="Arial"/>
        <w:b w:val="0"/>
        <w:bCs w:val="0"/>
        <w:color w:val="auto"/>
      </w:rPr>
    </w:lvl>
    <w:lvl w:ilvl="3">
      <w:start w:val="1"/>
      <w:numFmt w:val="lowerLetter"/>
      <w:lvlText w:val="%4)"/>
      <w:lvlJc w:val="left"/>
      <w:pPr>
        <w:ind w:left="1790" w:hanging="1080"/>
      </w:pPr>
      <w:rPr>
        <w:rFonts w:ascii="Arial" w:eastAsiaTheme="majorEastAsia" w:hAnsi="Arial" w:cstheme="majorBidi"/>
        <w:color w:val="auto"/>
      </w:r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1" w15:restartNumberingAfterBreak="0">
    <w:nsid w:val="53954DFE"/>
    <w:multiLevelType w:val="hybridMultilevel"/>
    <w:tmpl w:val="8AE2A77C"/>
    <w:lvl w:ilvl="0" w:tplc="08090019">
      <w:start w:val="1"/>
      <w:numFmt w:val="lowerLetter"/>
      <w:lvlText w:val="%1."/>
      <w:lvlJc w:val="left"/>
      <w:pPr>
        <w:ind w:left="1582" w:hanging="360"/>
      </w:pPr>
    </w:lvl>
    <w:lvl w:ilvl="1" w:tplc="08090001">
      <w:start w:val="1"/>
      <w:numFmt w:val="bullet"/>
      <w:lvlText w:val=""/>
      <w:lvlJc w:val="left"/>
      <w:pPr>
        <w:ind w:left="2302" w:hanging="360"/>
      </w:pPr>
      <w:rPr>
        <w:rFonts w:ascii="Symbol" w:hAnsi="Symbol" w:hint="default"/>
      </w:rPr>
    </w:lvl>
    <w:lvl w:ilvl="2" w:tplc="0809001B" w:tentative="1">
      <w:start w:val="1"/>
      <w:numFmt w:val="lowerRoman"/>
      <w:lvlText w:val="%3."/>
      <w:lvlJc w:val="right"/>
      <w:pPr>
        <w:ind w:left="3022" w:hanging="180"/>
      </w:pPr>
    </w:lvl>
    <w:lvl w:ilvl="3" w:tplc="0809000F" w:tentative="1">
      <w:start w:val="1"/>
      <w:numFmt w:val="decimal"/>
      <w:lvlText w:val="%4."/>
      <w:lvlJc w:val="left"/>
      <w:pPr>
        <w:ind w:left="3742" w:hanging="360"/>
      </w:pPr>
    </w:lvl>
    <w:lvl w:ilvl="4" w:tplc="08090019" w:tentative="1">
      <w:start w:val="1"/>
      <w:numFmt w:val="lowerLetter"/>
      <w:lvlText w:val="%5."/>
      <w:lvlJc w:val="left"/>
      <w:pPr>
        <w:ind w:left="4462" w:hanging="360"/>
      </w:pPr>
    </w:lvl>
    <w:lvl w:ilvl="5" w:tplc="0809001B" w:tentative="1">
      <w:start w:val="1"/>
      <w:numFmt w:val="lowerRoman"/>
      <w:lvlText w:val="%6."/>
      <w:lvlJc w:val="right"/>
      <w:pPr>
        <w:ind w:left="5182" w:hanging="180"/>
      </w:pPr>
    </w:lvl>
    <w:lvl w:ilvl="6" w:tplc="0809000F" w:tentative="1">
      <w:start w:val="1"/>
      <w:numFmt w:val="decimal"/>
      <w:lvlText w:val="%7."/>
      <w:lvlJc w:val="left"/>
      <w:pPr>
        <w:ind w:left="5902" w:hanging="360"/>
      </w:pPr>
    </w:lvl>
    <w:lvl w:ilvl="7" w:tplc="08090019" w:tentative="1">
      <w:start w:val="1"/>
      <w:numFmt w:val="lowerLetter"/>
      <w:lvlText w:val="%8."/>
      <w:lvlJc w:val="left"/>
      <w:pPr>
        <w:ind w:left="6622" w:hanging="360"/>
      </w:pPr>
    </w:lvl>
    <w:lvl w:ilvl="8" w:tplc="0809001B" w:tentative="1">
      <w:start w:val="1"/>
      <w:numFmt w:val="lowerRoman"/>
      <w:lvlText w:val="%9."/>
      <w:lvlJc w:val="right"/>
      <w:pPr>
        <w:ind w:left="7342" w:hanging="180"/>
      </w:pPr>
    </w:lvl>
  </w:abstractNum>
  <w:abstractNum w:abstractNumId="42"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8EA5800"/>
    <w:multiLevelType w:val="hybridMultilevel"/>
    <w:tmpl w:val="FFFFFFFF"/>
    <w:lvl w:ilvl="0" w:tplc="7EBA3688">
      <w:start w:val="1"/>
      <w:numFmt w:val="lowerRoman"/>
      <w:lvlText w:val="%1."/>
      <w:lvlJc w:val="right"/>
      <w:pPr>
        <w:ind w:left="720" w:hanging="360"/>
      </w:pPr>
    </w:lvl>
    <w:lvl w:ilvl="1" w:tplc="8C0AEEFE">
      <w:start w:val="1"/>
      <w:numFmt w:val="lowerLetter"/>
      <w:lvlText w:val="%2."/>
      <w:lvlJc w:val="left"/>
      <w:pPr>
        <w:ind w:left="1440" w:hanging="360"/>
      </w:pPr>
    </w:lvl>
    <w:lvl w:ilvl="2" w:tplc="27124418">
      <w:start w:val="1"/>
      <w:numFmt w:val="lowerRoman"/>
      <w:lvlText w:val="%3."/>
      <w:lvlJc w:val="right"/>
      <w:pPr>
        <w:ind w:left="2160" w:hanging="180"/>
      </w:pPr>
    </w:lvl>
    <w:lvl w:ilvl="3" w:tplc="9E103204">
      <w:start w:val="1"/>
      <w:numFmt w:val="decimal"/>
      <w:lvlText w:val="%4."/>
      <w:lvlJc w:val="left"/>
      <w:pPr>
        <w:ind w:left="2880" w:hanging="360"/>
      </w:pPr>
    </w:lvl>
    <w:lvl w:ilvl="4" w:tplc="3B8860AE">
      <w:start w:val="1"/>
      <w:numFmt w:val="lowerLetter"/>
      <w:lvlText w:val="%5."/>
      <w:lvlJc w:val="left"/>
      <w:pPr>
        <w:ind w:left="3600" w:hanging="360"/>
      </w:pPr>
    </w:lvl>
    <w:lvl w:ilvl="5" w:tplc="83C0D728">
      <w:start w:val="1"/>
      <w:numFmt w:val="lowerRoman"/>
      <w:lvlText w:val="%6."/>
      <w:lvlJc w:val="right"/>
      <w:pPr>
        <w:ind w:left="4320" w:hanging="180"/>
      </w:pPr>
    </w:lvl>
    <w:lvl w:ilvl="6" w:tplc="B59E1318">
      <w:start w:val="1"/>
      <w:numFmt w:val="decimal"/>
      <w:lvlText w:val="%7."/>
      <w:lvlJc w:val="left"/>
      <w:pPr>
        <w:ind w:left="5040" w:hanging="360"/>
      </w:pPr>
    </w:lvl>
    <w:lvl w:ilvl="7" w:tplc="BE149A4A">
      <w:start w:val="1"/>
      <w:numFmt w:val="lowerLetter"/>
      <w:lvlText w:val="%8."/>
      <w:lvlJc w:val="left"/>
      <w:pPr>
        <w:ind w:left="5760" w:hanging="360"/>
      </w:pPr>
    </w:lvl>
    <w:lvl w:ilvl="8" w:tplc="76A2BC36">
      <w:start w:val="1"/>
      <w:numFmt w:val="lowerRoman"/>
      <w:lvlText w:val="%9."/>
      <w:lvlJc w:val="right"/>
      <w:pPr>
        <w:ind w:left="6480" w:hanging="180"/>
      </w:pPr>
    </w:lvl>
  </w:abstractNum>
  <w:abstractNum w:abstractNumId="44" w15:restartNumberingAfterBreak="0">
    <w:nsid w:val="5A4C6D0D"/>
    <w:multiLevelType w:val="multilevel"/>
    <w:tmpl w:val="D6B8E276"/>
    <w:lvl w:ilvl="0">
      <w:start w:val="1"/>
      <w:numFmt w:val="decimal"/>
      <w:lvlText w:val="%1"/>
      <w:lvlJc w:val="left"/>
      <w:pPr>
        <w:ind w:left="405" w:hanging="405"/>
      </w:pPr>
      <w:rPr>
        <w:rFonts w:hint="default"/>
        <w:color w:val="0070C0"/>
      </w:rPr>
    </w:lvl>
    <w:lvl w:ilvl="1">
      <w:start w:val="1"/>
      <w:numFmt w:val="decimal"/>
      <w:lvlText w:val="%1.%2"/>
      <w:lvlJc w:val="left"/>
      <w:pPr>
        <w:ind w:left="9510" w:hanging="720"/>
      </w:pPr>
      <w:rPr>
        <w:rFonts w:hint="default"/>
        <w:color w:val="44546A" w:themeColor="text2"/>
      </w:rPr>
    </w:lvl>
    <w:lvl w:ilvl="2">
      <w:start w:val="1"/>
      <w:numFmt w:val="lowerLetter"/>
      <w:lvlText w:val="%3)"/>
      <w:lvlJc w:val="left"/>
      <w:pPr>
        <w:ind w:left="862" w:hanging="720"/>
      </w:pPr>
      <w:rPr>
        <w:rFonts w:ascii="Arial" w:eastAsiaTheme="minorHAnsi" w:hAnsi="Arial" w:cs="Arial"/>
        <w:b w:val="0"/>
        <w:bCs w:val="0"/>
        <w:color w:val="auto"/>
      </w:rPr>
    </w:lvl>
    <w:lvl w:ilvl="3">
      <w:start w:val="1"/>
      <w:numFmt w:val="lowerLetter"/>
      <w:lvlText w:val="%4)"/>
      <w:lvlJc w:val="left"/>
      <w:pPr>
        <w:ind w:left="1790" w:hanging="1080"/>
      </w:pPr>
      <w:rPr>
        <w:rFonts w:ascii="Arial" w:eastAsiaTheme="majorEastAsia" w:hAnsi="Arial" w:cstheme="majorBidi"/>
        <w:color w:val="auto"/>
      </w:r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5" w15:restartNumberingAfterBreak="0">
    <w:nsid w:val="5CC6623D"/>
    <w:multiLevelType w:val="hybridMultilevel"/>
    <w:tmpl w:val="BE7290F4"/>
    <w:lvl w:ilvl="0" w:tplc="876A58A0">
      <w:start w:val="1"/>
      <w:numFmt w:val="lowerLetter"/>
      <w:lvlText w:val="%1)"/>
      <w:lvlJc w:val="left"/>
      <w:pPr>
        <w:ind w:left="720" w:hanging="360"/>
      </w:pPr>
      <w:rPr>
        <w:rFonts w:hint="default"/>
        <w:b w:val="0"/>
        <w:bCs/>
      </w:rPr>
    </w:lvl>
    <w:lvl w:ilvl="1" w:tplc="08090017">
      <w:start w:val="1"/>
      <w:numFmt w:val="lowerLetter"/>
      <w:lvlText w:val="%2)"/>
      <w:lvlJc w:val="left"/>
      <w:pPr>
        <w:ind w:left="862"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D2823ED"/>
    <w:multiLevelType w:val="multilevel"/>
    <w:tmpl w:val="D6B8E276"/>
    <w:lvl w:ilvl="0">
      <w:start w:val="1"/>
      <w:numFmt w:val="decimal"/>
      <w:lvlText w:val="%1"/>
      <w:lvlJc w:val="left"/>
      <w:pPr>
        <w:ind w:left="405" w:hanging="405"/>
      </w:pPr>
      <w:rPr>
        <w:rFonts w:hint="default"/>
        <w:color w:val="0070C0"/>
      </w:rPr>
    </w:lvl>
    <w:lvl w:ilvl="1">
      <w:start w:val="1"/>
      <w:numFmt w:val="decimal"/>
      <w:lvlText w:val="%1.%2"/>
      <w:lvlJc w:val="left"/>
      <w:pPr>
        <w:ind w:left="9510" w:hanging="720"/>
      </w:pPr>
      <w:rPr>
        <w:rFonts w:hint="default"/>
        <w:color w:val="44546A" w:themeColor="text2"/>
      </w:rPr>
    </w:lvl>
    <w:lvl w:ilvl="2">
      <w:start w:val="1"/>
      <w:numFmt w:val="lowerLetter"/>
      <w:lvlText w:val="%3)"/>
      <w:lvlJc w:val="left"/>
      <w:pPr>
        <w:ind w:left="862" w:hanging="720"/>
      </w:pPr>
      <w:rPr>
        <w:rFonts w:ascii="Arial" w:eastAsiaTheme="minorHAnsi" w:hAnsi="Arial" w:cs="Arial"/>
        <w:b w:val="0"/>
        <w:bCs w:val="0"/>
        <w:color w:val="auto"/>
      </w:rPr>
    </w:lvl>
    <w:lvl w:ilvl="3">
      <w:start w:val="1"/>
      <w:numFmt w:val="lowerLetter"/>
      <w:lvlText w:val="%4)"/>
      <w:lvlJc w:val="left"/>
      <w:pPr>
        <w:ind w:left="1790" w:hanging="1080"/>
      </w:pPr>
      <w:rPr>
        <w:rFonts w:ascii="Arial" w:eastAsiaTheme="majorEastAsia" w:hAnsi="Arial" w:cstheme="majorBidi"/>
        <w:color w:val="auto"/>
      </w:r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7" w15:restartNumberingAfterBreak="0">
    <w:nsid w:val="615F37AC"/>
    <w:multiLevelType w:val="multilevel"/>
    <w:tmpl w:val="9BC8F298"/>
    <w:lvl w:ilvl="0">
      <w:start w:val="3"/>
      <w:numFmt w:val="decimal"/>
      <w:lvlText w:val="%1"/>
      <w:lvlJc w:val="left"/>
      <w:pPr>
        <w:ind w:left="660" w:hanging="660"/>
      </w:pPr>
      <w:rPr>
        <w:rFonts w:hint="default"/>
      </w:rPr>
    </w:lvl>
    <w:lvl w:ilvl="1">
      <w:start w:val="12"/>
      <w:numFmt w:val="decimal"/>
      <w:lvlText w:val="%1.%2"/>
      <w:lvlJc w:val="left"/>
      <w:pPr>
        <w:ind w:left="660" w:hanging="660"/>
      </w:pPr>
      <w:rPr>
        <w:rFonts w:hint="default"/>
        <w:b/>
        <w:bCs/>
        <w:color w:val="auto"/>
        <w:sz w:val="28"/>
        <w:szCs w:val="28"/>
      </w:rPr>
    </w:lvl>
    <w:lvl w:ilvl="2">
      <w:start w:val="1"/>
      <w:numFmt w:val="decimal"/>
      <w:lvlText w:val="%1.%2.%3"/>
      <w:lvlJc w:val="left"/>
      <w:pPr>
        <w:ind w:left="720" w:hanging="720"/>
      </w:pPr>
      <w:rPr>
        <w:rFonts w:ascii="Arial" w:hAnsi="Arial" w:cs="Arial"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49279BD"/>
    <w:multiLevelType w:val="multilevel"/>
    <w:tmpl w:val="E6FCD296"/>
    <w:lvl w:ilvl="0">
      <w:start w:val="1"/>
      <w:numFmt w:val="decimal"/>
      <w:lvlText w:val="%1."/>
      <w:lvlJc w:val="left"/>
      <w:pPr>
        <w:ind w:left="7023" w:hanging="360"/>
      </w:pPr>
      <w:rPr>
        <w:b/>
        <w:bCs/>
        <w:color w:val="auto"/>
        <w:sz w:val="28"/>
        <w:szCs w:val="28"/>
      </w:rPr>
    </w:lvl>
    <w:lvl w:ilvl="1">
      <w:start w:val="1"/>
      <w:numFmt w:val="decimal"/>
      <w:lvlText w:val="%1.%2."/>
      <w:lvlJc w:val="left"/>
      <w:pPr>
        <w:ind w:left="5961" w:hanging="432"/>
      </w:pPr>
      <w:rPr>
        <w:color w:val="auto"/>
      </w:rPr>
    </w:lvl>
    <w:lvl w:ilvl="2">
      <w:start w:val="1"/>
      <w:numFmt w:val="lowerLetter"/>
      <w:lvlText w:val="%3)"/>
      <w:lvlJc w:val="left"/>
      <w:pPr>
        <w:ind w:left="1224" w:hanging="504"/>
      </w:pPr>
      <w:rPr>
        <w:rFonts w:ascii="Arial" w:hAnsi="Arial" w:cs="Arial" w:hint="default"/>
        <w:color w:val="000000" w:themeColor="text1"/>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86413F3"/>
    <w:multiLevelType w:val="multilevel"/>
    <w:tmpl w:val="B90C77FE"/>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color w:val="44546A" w:themeColor="text2"/>
      </w:rPr>
    </w:lvl>
    <w:lvl w:ilvl="2">
      <w:start w:val="1"/>
      <w:numFmt w:val="lowerLetter"/>
      <w:lvlText w:val="%3)"/>
      <w:lvlJc w:val="left"/>
      <w:pPr>
        <w:ind w:left="720" w:hanging="720"/>
      </w:pPr>
      <w:rPr>
        <w:rFonts w:hint="default"/>
        <w:b w:val="0"/>
        <w:bCs w:val="0"/>
        <w:color w:val="auto"/>
      </w:rPr>
    </w:lvl>
    <w:lvl w:ilvl="3">
      <w:start w:val="1"/>
      <w:numFmt w:val="lowerLetter"/>
      <w:lvlText w:val="%4)"/>
      <w:lvlJc w:val="left"/>
      <w:pPr>
        <w:ind w:left="1790" w:hanging="1080"/>
      </w:pPr>
      <w:rPr>
        <w:rFonts w:ascii="Arial" w:eastAsiaTheme="majorEastAsia" w:hAnsi="Arial" w:cstheme="majorBidi" w:hint="default"/>
        <w:color w:val="7030A0"/>
      </w:r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0" w15:restartNumberingAfterBreak="0">
    <w:nsid w:val="6D0F1E37"/>
    <w:multiLevelType w:val="hybridMultilevel"/>
    <w:tmpl w:val="9F003714"/>
    <w:styleLink w:val="NHSBullets1"/>
    <w:lvl w:ilvl="0" w:tplc="091A7DD0">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C90AE8"/>
    <w:multiLevelType w:val="multilevel"/>
    <w:tmpl w:val="BFCA4F58"/>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color w:val="44546A" w:themeColor="text2"/>
      </w:rPr>
    </w:lvl>
    <w:lvl w:ilvl="2">
      <w:start w:val="1"/>
      <w:numFmt w:val="lowerLetter"/>
      <w:lvlText w:val="%3)"/>
      <w:lvlJc w:val="left"/>
      <w:pPr>
        <w:ind w:left="720" w:hanging="720"/>
      </w:pPr>
      <w:rPr>
        <w:rFonts w:hint="default"/>
        <w:b w:val="0"/>
        <w:bCs w:val="0"/>
      </w:rPr>
    </w:lvl>
    <w:lvl w:ilvl="3">
      <w:start w:val="1"/>
      <w:numFmt w:val="lowerLetter"/>
      <w:lvlText w:val="%4)"/>
      <w:lvlJc w:val="left"/>
      <w:pPr>
        <w:ind w:left="1790" w:hanging="1080"/>
      </w:pPr>
      <w:rPr>
        <w:rFonts w:ascii="Arial" w:eastAsiaTheme="majorEastAsia" w:hAnsi="Arial" w:cstheme="majorBidi" w:hint="default"/>
        <w:color w:val="7030A0"/>
      </w:r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2" w15:restartNumberingAfterBreak="0">
    <w:nsid w:val="72101E94"/>
    <w:multiLevelType w:val="hybridMultilevel"/>
    <w:tmpl w:val="74241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3DA3F91"/>
    <w:multiLevelType w:val="multilevel"/>
    <w:tmpl w:val="B2B43C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pStyle w:val="Heading3"/>
      <w:lvlText w:val="%3)"/>
      <w:lvlJc w:val="left"/>
      <w:pPr>
        <w:ind w:left="1080" w:hanging="360"/>
      </w:pPr>
      <w:rPr>
        <w:rFonts w:hint="default"/>
        <w:b w:val="0"/>
        <w:i w:val="0"/>
        <w:color w:val="auto"/>
      </w:rPr>
    </w:lvl>
    <w:lvl w:ilvl="3">
      <w:start w:val="1"/>
      <w:numFmt w:val="decimal"/>
      <w:lvlText w:val="(%4)"/>
      <w:lvlJc w:val="left"/>
      <w:pPr>
        <w:ind w:left="1440" w:hanging="360"/>
      </w:pPr>
      <w:rPr>
        <w:rFonts w:hint="default"/>
      </w:rPr>
    </w:lvl>
    <w:lvl w:ilvl="4">
      <w:start w:val="1"/>
      <w:numFmt w:val="lowerLetter"/>
      <w:lvlText w:val="(%5)"/>
      <w:lvlJc w:val="left"/>
      <w:pPr>
        <w:ind w:left="1495"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75E299F"/>
    <w:multiLevelType w:val="hybridMultilevel"/>
    <w:tmpl w:val="FFFFFFFF"/>
    <w:lvl w:ilvl="0" w:tplc="D46A6D8E">
      <w:start w:val="1"/>
      <w:numFmt w:val="lowerRoman"/>
      <w:lvlText w:val="%1."/>
      <w:lvlJc w:val="right"/>
      <w:pPr>
        <w:ind w:left="720" w:hanging="360"/>
      </w:pPr>
    </w:lvl>
    <w:lvl w:ilvl="1" w:tplc="6FBCEAE0">
      <w:start w:val="1"/>
      <w:numFmt w:val="lowerLetter"/>
      <w:lvlText w:val="%2."/>
      <w:lvlJc w:val="left"/>
      <w:pPr>
        <w:ind w:left="1440" w:hanging="360"/>
      </w:pPr>
    </w:lvl>
    <w:lvl w:ilvl="2" w:tplc="50E4BDEC">
      <w:start w:val="1"/>
      <w:numFmt w:val="lowerRoman"/>
      <w:lvlText w:val="%3."/>
      <w:lvlJc w:val="right"/>
      <w:pPr>
        <w:ind w:left="2160" w:hanging="180"/>
      </w:pPr>
    </w:lvl>
    <w:lvl w:ilvl="3" w:tplc="99389710">
      <w:start w:val="1"/>
      <w:numFmt w:val="decimal"/>
      <w:lvlText w:val="%4."/>
      <w:lvlJc w:val="left"/>
      <w:pPr>
        <w:ind w:left="2880" w:hanging="360"/>
      </w:pPr>
    </w:lvl>
    <w:lvl w:ilvl="4" w:tplc="EAECFF7C">
      <w:start w:val="1"/>
      <w:numFmt w:val="lowerLetter"/>
      <w:lvlText w:val="%5."/>
      <w:lvlJc w:val="left"/>
      <w:pPr>
        <w:ind w:left="3600" w:hanging="360"/>
      </w:pPr>
    </w:lvl>
    <w:lvl w:ilvl="5" w:tplc="F8BE55DE">
      <w:start w:val="1"/>
      <w:numFmt w:val="lowerRoman"/>
      <w:lvlText w:val="%6."/>
      <w:lvlJc w:val="right"/>
      <w:pPr>
        <w:ind w:left="4320" w:hanging="180"/>
      </w:pPr>
    </w:lvl>
    <w:lvl w:ilvl="6" w:tplc="94EA3E42">
      <w:start w:val="1"/>
      <w:numFmt w:val="decimal"/>
      <w:lvlText w:val="%7."/>
      <w:lvlJc w:val="left"/>
      <w:pPr>
        <w:ind w:left="5040" w:hanging="360"/>
      </w:pPr>
    </w:lvl>
    <w:lvl w:ilvl="7" w:tplc="E1A04722">
      <w:start w:val="1"/>
      <w:numFmt w:val="lowerLetter"/>
      <w:lvlText w:val="%8."/>
      <w:lvlJc w:val="left"/>
      <w:pPr>
        <w:ind w:left="5760" w:hanging="360"/>
      </w:pPr>
    </w:lvl>
    <w:lvl w:ilvl="8" w:tplc="5232A158">
      <w:start w:val="1"/>
      <w:numFmt w:val="lowerRoman"/>
      <w:lvlText w:val="%9."/>
      <w:lvlJc w:val="right"/>
      <w:pPr>
        <w:ind w:left="6480" w:hanging="180"/>
      </w:pPr>
    </w:lvl>
  </w:abstractNum>
  <w:abstractNum w:abstractNumId="55" w15:restartNumberingAfterBreak="0">
    <w:nsid w:val="7C95464C"/>
    <w:multiLevelType w:val="multilevel"/>
    <w:tmpl w:val="1488297C"/>
    <w:lvl w:ilvl="0">
      <w:start w:val="1"/>
      <w:numFmt w:val="decimal"/>
      <w:pStyle w:val="La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7EF84ABF"/>
    <w:multiLevelType w:val="hybridMultilevel"/>
    <w:tmpl w:val="9842B6B2"/>
    <w:lvl w:ilvl="0" w:tplc="FFFFFFFF">
      <w:start w:val="1"/>
      <w:numFmt w:val="bullet"/>
      <w:lvlText w:val=""/>
      <w:lvlJc w:val="left"/>
      <w:pPr>
        <w:ind w:left="1070" w:hanging="360"/>
      </w:pPr>
      <w:rPr>
        <w:rFonts w:ascii="Symbol" w:hAnsi="Symbol" w:hint="default"/>
      </w:rPr>
    </w:lvl>
    <w:lvl w:ilvl="1" w:tplc="FFFFFFFF">
      <w:start w:val="1"/>
      <w:numFmt w:val="bullet"/>
      <w:lvlText w:val="o"/>
      <w:lvlJc w:val="left"/>
      <w:pPr>
        <w:ind w:left="1790" w:hanging="360"/>
      </w:pPr>
      <w:rPr>
        <w:rFonts w:ascii="Courier New" w:hAnsi="Courier New" w:cs="Courier New" w:hint="default"/>
      </w:rPr>
    </w:lvl>
    <w:lvl w:ilvl="2" w:tplc="FFFFFFFF">
      <w:start w:val="1"/>
      <w:numFmt w:val="bullet"/>
      <w:lvlText w:val=""/>
      <w:lvlJc w:val="left"/>
      <w:pPr>
        <w:ind w:left="2510" w:hanging="360"/>
      </w:pPr>
      <w:rPr>
        <w:rFonts w:ascii="Wingdings" w:hAnsi="Wingdings" w:hint="default"/>
      </w:rPr>
    </w:lvl>
    <w:lvl w:ilvl="3" w:tplc="0809001B">
      <w:start w:val="1"/>
      <w:numFmt w:val="lowerRoman"/>
      <w:lvlText w:val="%4."/>
      <w:lvlJc w:val="right"/>
      <w:pPr>
        <w:ind w:left="5052" w:hanging="360"/>
      </w:pPr>
    </w:lvl>
    <w:lvl w:ilvl="4" w:tplc="FFFFFFFF">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57" w15:restartNumberingAfterBreak="0">
    <w:nsid w:val="7F0F320A"/>
    <w:multiLevelType w:val="hybridMultilevel"/>
    <w:tmpl w:val="429474E0"/>
    <w:lvl w:ilvl="0" w:tplc="08090017">
      <w:start w:val="1"/>
      <w:numFmt w:val="lowerLetter"/>
      <w:lvlText w:val="%1)"/>
      <w:lvlJc w:val="left"/>
      <w:pPr>
        <w:ind w:left="4897"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383098301">
    <w:abstractNumId w:val="25"/>
  </w:num>
  <w:num w:numId="2" w16cid:durableId="742876014">
    <w:abstractNumId w:val="24"/>
  </w:num>
  <w:num w:numId="3" w16cid:durableId="218906623">
    <w:abstractNumId w:val="54"/>
  </w:num>
  <w:num w:numId="4" w16cid:durableId="121072036">
    <w:abstractNumId w:val="43"/>
  </w:num>
  <w:num w:numId="5" w16cid:durableId="1112281892">
    <w:abstractNumId w:val="27"/>
  </w:num>
  <w:num w:numId="6" w16cid:durableId="1530340105">
    <w:abstractNumId w:val="0"/>
  </w:num>
  <w:num w:numId="7" w16cid:durableId="68311968">
    <w:abstractNumId w:val="50"/>
  </w:num>
  <w:num w:numId="8" w16cid:durableId="2005737929">
    <w:abstractNumId w:val="42"/>
  </w:num>
  <w:num w:numId="9" w16cid:durableId="845247079">
    <w:abstractNumId w:val="55"/>
  </w:num>
  <w:num w:numId="10" w16cid:durableId="1749885809">
    <w:abstractNumId w:val="1"/>
  </w:num>
  <w:num w:numId="11" w16cid:durableId="889269357">
    <w:abstractNumId w:val="9"/>
  </w:num>
  <w:num w:numId="12" w16cid:durableId="400178854">
    <w:abstractNumId w:val="53"/>
  </w:num>
  <w:num w:numId="13" w16cid:durableId="1297954713">
    <w:abstractNumId w:val="34"/>
  </w:num>
  <w:num w:numId="14" w16cid:durableId="2140024470">
    <w:abstractNumId w:val="18"/>
  </w:num>
  <w:num w:numId="15" w16cid:durableId="1356035275">
    <w:abstractNumId w:val="39"/>
  </w:num>
  <w:num w:numId="16" w16cid:durableId="414598357">
    <w:abstractNumId w:val="32"/>
  </w:num>
  <w:num w:numId="17" w16cid:durableId="488836531">
    <w:abstractNumId w:val="12"/>
  </w:num>
  <w:num w:numId="18" w16cid:durableId="1091244290">
    <w:abstractNumId w:val="6"/>
  </w:num>
  <w:num w:numId="19" w16cid:durableId="1768455026">
    <w:abstractNumId w:val="8"/>
  </w:num>
  <w:num w:numId="20" w16cid:durableId="83846710">
    <w:abstractNumId w:val="45"/>
  </w:num>
  <w:num w:numId="21" w16cid:durableId="955529839">
    <w:abstractNumId w:val="48"/>
  </w:num>
  <w:num w:numId="22" w16cid:durableId="630598114">
    <w:abstractNumId w:val="16"/>
  </w:num>
  <w:num w:numId="23" w16cid:durableId="592394187">
    <w:abstractNumId w:val="2"/>
  </w:num>
  <w:num w:numId="24" w16cid:durableId="1857620165">
    <w:abstractNumId w:val="3"/>
  </w:num>
  <w:num w:numId="25" w16cid:durableId="2108915203">
    <w:abstractNumId w:val="21"/>
  </w:num>
  <w:num w:numId="26" w16cid:durableId="2120442577">
    <w:abstractNumId w:val="30"/>
  </w:num>
  <w:num w:numId="27" w16cid:durableId="125663507">
    <w:abstractNumId w:val="13"/>
  </w:num>
  <w:num w:numId="28" w16cid:durableId="911966175">
    <w:abstractNumId w:val="17"/>
  </w:num>
  <w:num w:numId="29" w16cid:durableId="1382165865">
    <w:abstractNumId w:val="10"/>
  </w:num>
  <w:num w:numId="30" w16cid:durableId="1632710730">
    <w:abstractNumId w:val="57"/>
  </w:num>
  <w:num w:numId="31" w16cid:durableId="1400782521">
    <w:abstractNumId w:val="26"/>
  </w:num>
  <w:num w:numId="32" w16cid:durableId="916524825">
    <w:abstractNumId w:val="56"/>
  </w:num>
  <w:num w:numId="33" w16cid:durableId="1780373852">
    <w:abstractNumId w:val="15"/>
  </w:num>
  <w:num w:numId="34" w16cid:durableId="848564308">
    <w:abstractNumId w:val="37"/>
  </w:num>
  <w:num w:numId="35" w16cid:durableId="2102943472">
    <w:abstractNumId w:val="31"/>
  </w:num>
  <w:num w:numId="36" w16cid:durableId="846289252">
    <w:abstractNumId w:val="4"/>
  </w:num>
  <w:num w:numId="37" w16cid:durableId="1381787130">
    <w:abstractNumId w:val="14"/>
  </w:num>
  <w:num w:numId="38" w16cid:durableId="1443913275">
    <w:abstractNumId w:val="33"/>
  </w:num>
  <w:num w:numId="39" w16cid:durableId="1801223091">
    <w:abstractNumId w:val="28"/>
  </w:num>
  <w:num w:numId="40" w16cid:durableId="1414819955">
    <w:abstractNumId w:val="41"/>
  </w:num>
  <w:num w:numId="41" w16cid:durableId="1422484328">
    <w:abstractNumId w:val="19"/>
  </w:num>
  <w:num w:numId="42" w16cid:durableId="1288968975">
    <w:abstractNumId w:val="52"/>
  </w:num>
  <w:num w:numId="43" w16cid:durableId="1036540238">
    <w:abstractNumId w:val="38"/>
  </w:num>
  <w:num w:numId="44" w16cid:durableId="1985550155">
    <w:abstractNumId w:val="47"/>
  </w:num>
  <w:num w:numId="45" w16cid:durableId="1719281846">
    <w:abstractNumId w:val="29"/>
  </w:num>
  <w:num w:numId="46" w16cid:durableId="1218129856">
    <w:abstractNumId w:val="7"/>
  </w:num>
  <w:num w:numId="47" w16cid:durableId="936786897">
    <w:abstractNumId w:val="40"/>
  </w:num>
  <w:num w:numId="48" w16cid:durableId="1438520868">
    <w:abstractNumId w:val="44"/>
  </w:num>
  <w:num w:numId="49" w16cid:durableId="39521550">
    <w:abstractNumId w:val="22"/>
  </w:num>
  <w:num w:numId="50" w16cid:durableId="1092973875">
    <w:abstractNumId w:val="20"/>
  </w:num>
  <w:num w:numId="51" w16cid:durableId="1882672073">
    <w:abstractNumId w:val="46"/>
  </w:num>
  <w:num w:numId="52" w16cid:durableId="1108233297">
    <w:abstractNumId w:val="5"/>
  </w:num>
  <w:num w:numId="53" w16cid:durableId="2124809031">
    <w:abstractNumId w:val="49"/>
  </w:num>
  <w:num w:numId="54" w16cid:durableId="55472903">
    <w:abstractNumId w:val="36"/>
  </w:num>
  <w:num w:numId="55" w16cid:durableId="472219339">
    <w:abstractNumId w:val="51"/>
  </w:num>
  <w:num w:numId="56" w16cid:durableId="1876043025">
    <w:abstractNumId w:val="35"/>
  </w:num>
  <w:num w:numId="57" w16cid:durableId="1351177284">
    <w:abstractNumId w:val="23"/>
  </w:num>
  <w:num w:numId="58" w16cid:durableId="2079593349">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oD/DQjBgCOuby5dahftpVvKNqabX2rCP504BDlTCLY2JyRY+Gu/Y0XrbGdvIIVnl4HFjByLuuWs8SW3DSSVN7A==" w:salt="ZaFXQQahN5o0AdjFStzGz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EA"/>
    <w:rsid w:val="000011F0"/>
    <w:rsid w:val="00001CFE"/>
    <w:rsid w:val="00001D12"/>
    <w:rsid w:val="00002676"/>
    <w:rsid w:val="00002972"/>
    <w:rsid w:val="000035A2"/>
    <w:rsid w:val="00003D9A"/>
    <w:rsid w:val="0001118E"/>
    <w:rsid w:val="00011E72"/>
    <w:rsid w:val="000137F5"/>
    <w:rsid w:val="00013D09"/>
    <w:rsid w:val="00020C03"/>
    <w:rsid w:val="0002404E"/>
    <w:rsid w:val="00025600"/>
    <w:rsid w:val="00025CC4"/>
    <w:rsid w:val="00026855"/>
    <w:rsid w:val="0003156F"/>
    <w:rsid w:val="00033395"/>
    <w:rsid w:val="00033582"/>
    <w:rsid w:val="00033B88"/>
    <w:rsid w:val="000351E2"/>
    <w:rsid w:val="00035D33"/>
    <w:rsid w:val="00036659"/>
    <w:rsid w:val="0003757A"/>
    <w:rsid w:val="00043A3A"/>
    <w:rsid w:val="00044488"/>
    <w:rsid w:val="00045324"/>
    <w:rsid w:val="0005185B"/>
    <w:rsid w:val="00053D73"/>
    <w:rsid w:val="00055CB2"/>
    <w:rsid w:val="00057E92"/>
    <w:rsid w:val="0006013A"/>
    <w:rsid w:val="00060301"/>
    <w:rsid w:val="000613E0"/>
    <w:rsid w:val="0006336E"/>
    <w:rsid w:val="00066640"/>
    <w:rsid w:val="00066C03"/>
    <w:rsid w:val="000677BD"/>
    <w:rsid w:val="000755DC"/>
    <w:rsid w:val="00084008"/>
    <w:rsid w:val="00084EA4"/>
    <w:rsid w:val="00084F97"/>
    <w:rsid w:val="0009093E"/>
    <w:rsid w:val="000918C0"/>
    <w:rsid w:val="000926E9"/>
    <w:rsid w:val="00092ACA"/>
    <w:rsid w:val="00092FD3"/>
    <w:rsid w:val="0009649F"/>
    <w:rsid w:val="00097CA2"/>
    <w:rsid w:val="000A0C61"/>
    <w:rsid w:val="000A2283"/>
    <w:rsid w:val="000A2403"/>
    <w:rsid w:val="000A2827"/>
    <w:rsid w:val="000A309D"/>
    <w:rsid w:val="000A46C7"/>
    <w:rsid w:val="000A5554"/>
    <w:rsid w:val="000A562F"/>
    <w:rsid w:val="000A707C"/>
    <w:rsid w:val="000A70BA"/>
    <w:rsid w:val="000A71D2"/>
    <w:rsid w:val="000A79AA"/>
    <w:rsid w:val="000B16FE"/>
    <w:rsid w:val="000B3505"/>
    <w:rsid w:val="000B4AAB"/>
    <w:rsid w:val="000B53AC"/>
    <w:rsid w:val="000B5C38"/>
    <w:rsid w:val="000B62C7"/>
    <w:rsid w:val="000B6675"/>
    <w:rsid w:val="000C2D56"/>
    <w:rsid w:val="000C42FD"/>
    <w:rsid w:val="000C504D"/>
    <w:rsid w:val="000C5877"/>
    <w:rsid w:val="000C7D77"/>
    <w:rsid w:val="000D3ED5"/>
    <w:rsid w:val="000D4D07"/>
    <w:rsid w:val="000D635E"/>
    <w:rsid w:val="000E002D"/>
    <w:rsid w:val="000E0B44"/>
    <w:rsid w:val="000E1519"/>
    <w:rsid w:val="000E181F"/>
    <w:rsid w:val="000E2371"/>
    <w:rsid w:val="000E68C6"/>
    <w:rsid w:val="000E79DD"/>
    <w:rsid w:val="000F0EB9"/>
    <w:rsid w:val="000F5457"/>
    <w:rsid w:val="0010039D"/>
    <w:rsid w:val="00100952"/>
    <w:rsid w:val="00101AB0"/>
    <w:rsid w:val="0010296A"/>
    <w:rsid w:val="00103084"/>
    <w:rsid w:val="001042FD"/>
    <w:rsid w:val="00104392"/>
    <w:rsid w:val="00104F3D"/>
    <w:rsid w:val="00107245"/>
    <w:rsid w:val="00110BBA"/>
    <w:rsid w:val="00113D9E"/>
    <w:rsid w:val="00114C82"/>
    <w:rsid w:val="0012168D"/>
    <w:rsid w:val="001245F0"/>
    <w:rsid w:val="00125F7D"/>
    <w:rsid w:val="0013047A"/>
    <w:rsid w:val="00131F39"/>
    <w:rsid w:val="00132631"/>
    <w:rsid w:val="00132C94"/>
    <w:rsid w:val="00133637"/>
    <w:rsid w:val="00136ACA"/>
    <w:rsid w:val="00144B92"/>
    <w:rsid w:val="00145FF0"/>
    <w:rsid w:val="00146DDA"/>
    <w:rsid w:val="00151EB0"/>
    <w:rsid w:val="00160FD2"/>
    <w:rsid w:val="00162B11"/>
    <w:rsid w:val="00163B6B"/>
    <w:rsid w:val="0016528B"/>
    <w:rsid w:val="00167536"/>
    <w:rsid w:val="00167976"/>
    <w:rsid w:val="00167F68"/>
    <w:rsid w:val="00167F98"/>
    <w:rsid w:val="00177A13"/>
    <w:rsid w:val="00180AE6"/>
    <w:rsid w:val="001812DC"/>
    <w:rsid w:val="001815A3"/>
    <w:rsid w:val="00181869"/>
    <w:rsid w:val="00182BD1"/>
    <w:rsid w:val="00185B8F"/>
    <w:rsid w:val="00186E65"/>
    <w:rsid w:val="0019227A"/>
    <w:rsid w:val="001937AC"/>
    <w:rsid w:val="00193987"/>
    <w:rsid w:val="001956F8"/>
    <w:rsid w:val="001979D2"/>
    <w:rsid w:val="001A2870"/>
    <w:rsid w:val="001A327F"/>
    <w:rsid w:val="001A344A"/>
    <w:rsid w:val="001A3A5F"/>
    <w:rsid w:val="001A50AC"/>
    <w:rsid w:val="001A7922"/>
    <w:rsid w:val="001B2F95"/>
    <w:rsid w:val="001B468B"/>
    <w:rsid w:val="001B66BE"/>
    <w:rsid w:val="001B67F6"/>
    <w:rsid w:val="001B6B1A"/>
    <w:rsid w:val="001C03E5"/>
    <w:rsid w:val="001C1AB3"/>
    <w:rsid w:val="001C3166"/>
    <w:rsid w:val="001C33C4"/>
    <w:rsid w:val="001C5F4A"/>
    <w:rsid w:val="001D0BE4"/>
    <w:rsid w:val="001D1E9F"/>
    <w:rsid w:val="001D2E8D"/>
    <w:rsid w:val="001D54B2"/>
    <w:rsid w:val="001D648E"/>
    <w:rsid w:val="001D69BD"/>
    <w:rsid w:val="001E05B6"/>
    <w:rsid w:val="001E0834"/>
    <w:rsid w:val="001E356B"/>
    <w:rsid w:val="001E765E"/>
    <w:rsid w:val="001F039A"/>
    <w:rsid w:val="001F2B4D"/>
    <w:rsid w:val="001F47ED"/>
    <w:rsid w:val="001F6D5E"/>
    <w:rsid w:val="002034CF"/>
    <w:rsid w:val="00203F94"/>
    <w:rsid w:val="0020778B"/>
    <w:rsid w:val="00210409"/>
    <w:rsid w:val="002106F8"/>
    <w:rsid w:val="00211C05"/>
    <w:rsid w:val="00221063"/>
    <w:rsid w:val="00221D64"/>
    <w:rsid w:val="00221EDB"/>
    <w:rsid w:val="00222074"/>
    <w:rsid w:val="00225E62"/>
    <w:rsid w:val="00230CEA"/>
    <w:rsid w:val="002314FB"/>
    <w:rsid w:val="00232EF5"/>
    <w:rsid w:val="00233028"/>
    <w:rsid w:val="002330D7"/>
    <w:rsid w:val="00237254"/>
    <w:rsid w:val="00237C08"/>
    <w:rsid w:val="00237C59"/>
    <w:rsid w:val="00240BEA"/>
    <w:rsid w:val="0024203E"/>
    <w:rsid w:val="0024272D"/>
    <w:rsid w:val="00243668"/>
    <w:rsid w:val="00244AAD"/>
    <w:rsid w:val="002468F1"/>
    <w:rsid w:val="00247065"/>
    <w:rsid w:val="002473EC"/>
    <w:rsid w:val="002507BE"/>
    <w:rsid w:val="00251837"/>
    <w:rsid w:val="002519BB"/>
    <w:rsid w:val="002521F1"/>
    <w:rsid w:val="00252901"/>
    <w:rsid w:val="002549F5"/>
    <w:rsid w:val="00254F10"/>
    <w:rsid w:val="002551A8"/>
    <w:rsid w:val="00255EC7"/>
    <w:rsid w:val="002630EE"/>
    <w:rsid w:val="00264088"/>
    <w:rsid w:val="00266DA4"/>
    <w:rsid w:val="002709E6"/>
    <w:rsid w:val="002709F1"/>
    <w:rsid w:val="00270FC0"/>
    <w:rsid w:val="002724D2"/>
    <w:rsid w:val="002729EB"/>
    <w:rsid w:val="00273A5A"/>
    <w:rsid w:val="0027718F"/>
    <w:rsid w:val="002775D1"/>
    <w:rsid w:val="0028051E"/>
    <w:rsid w:val="00282D28"/>
    <w:rsid w:val="00284031"/>
    <w:rsid w:val="00285792"/>
    <w:rsid w:val="00286777"/>
    <w:rsid w:val="0028776A"/>
    <w:rsid w:val="002903BC"/>
    <w:rsid w:val="002904F5"/>
    <w:rsid w:val="00290B2C"/>
    <w:rsid w:val="00290F3C"/>
    <w:rsid w:val="002912C7"/>
    <w:rsid w:val="00293049"/>
    <w:rsid w:val="002932A9"/>
    <w:rsid w:val="002937C7"/>
    <w:rsid w:val="00293FFA"/>
    <w:rsid w:val="00296B39"/>
    <w:rsid w:val="00297415"/>
    <w:rsid w:val="00297643"/>
    <w:rsid w:val="002A31CB"/>
    <w:rsid w:val="002A3C48"/>
    <w:rsid w:val="002A3DF5"/>
    <w:rsid w:val="002A75BB"/>
    <w:rsid w:val="002B10B1"/>
    <w:rsid w:val="002B3F27"/>
    <w:rsid w:val="002B663C"/>
    <w:rsid w:val="002C37A5"/>
    <w:rsid w:val="002C54C1"/>
    <w:rsid w:val="002C5A24"/>
    <w:rsid w:val="002D1B1B"/>
    <w:rsid w:val="002D3649"/>
    <w:rsid w:val="002E206C"/>
    <w:rsid w:val="002E31BA"/>
    <w:rsid w:val="002E584F"/>
    <w:rsid w:val="002E6FA6"/>
    <w:rsid w:val="002F072A"/>
    <w:rsid w:val="002F1FED"/>
    <w:rsid w:val="002F531E"/>
    <w:rsid w:val="002F69D9"/>
    <w:rsid w:val="002F7BEC"/>
    <w:rsid w:val="0030041D"/>
    <w:rsid w:val="0030671D"/>
    <w:rsid w:val="00307B5C"/>
    <w:rsid w:val="00307ED2"/>
    <w:rsid w:val="003104C3"/>
    <w:rsid w:val="003174C9"/>
    <w:rsid w:val="003200A5"/>
    <w:rsid w:val="003206FB"/>
    <w:rsid w:val="003207FD"/>
    <w:rsid w:val="00324B0D"/>
    <w:rsid w:val="00324B79"/>
    <w:rsid w:val="00326E06"/>
    <w:rsid w:val="003273C4"/>
    <w:rsid w:val="00327B4B"/>
    <w:rsid w:val="003306A3"/>
    <w:rsid w:val="00330EF9"/>
    <w:rsid w:val="00332DE7"/>
    <w:rsid w:val="003353D7"/>
    <w:rsid w:val="00336A21"/>
    <w:rsid w:val="00337718"/>
    <w:rsid w:val="00337D5F"/>
    <w:rsid w:val="00337DB5"/>
    <w:rsid w:val="00341317"/>
    <w:rsid w:val="0034407F"/>
    <w:rsid w:val="003447CC"/>
    <w:rsid w:val="00346266"/>
    <w:rsid w:val="00347344"/>
    <w:rsid w:val="003475DD"/>
    <w:rsid w:val="00356780"/>
    <w:rsid w:val="003575AD"/>
    <w:rsid w:val="00361067"/>
    <w:rsid w:val="0036207D"/>
    <w:rsid w:val="00364286"/>
    <w:rsid w:val="003674F7"/>
    <w:rsid w:val="00367A77"/>
    <w:rsid w:val="00370B7A"/>
    <w:rsid w:val="00370F74"/>
    <w:rsid w:val="00372294"/>
    <w:rsid w:val="00372662"/>
    <w:rsid w:val="003744A3"/>
    <w:rsid w:val="00374F9A"/>
    <w:rsid w:val="00375DDE"/>
    <w:rsid w:val="00376909"/>
    <w:rsid w:val="00376AB1"/>
    <w:rsid w:val="0038073B"/>
    <w:rsid w:val="00380800"/>
    <w:rsid w:val="00380D76"/>
    <w:rsid w:val="0038100B"/>
    <w:rsid w:val="0038165F"/>
    <w:rsid w:val="00384286"/>
    <w:rsid w:val="003848DF"/>
    <w:rsid w:val="00384A30"/>
    <w:rsid w:val="00387B91"/>
    <w:rsid w:val="00387E27"/>
    <w:rsid w:val="00394922"/>
    <w:rsid w:val="003963E3"/>
    <w:rsid w:val="003964C9"/>
    <w:rsid w:val="003A2F3C"/>
    <w:rsid w:val="003A32F2"/>
    <w:rsid w:val="003A52F1"/>
    <w:rsid w:val="003A624A"/>
    <w:rsid w:val="003A6E13"/>
    <w:rsid w:val="003A77A4"/>
    <w:rsid w:val="003B1960"/>
    <w:rsid w:val="003B69A3"/>
    <w:rsid w:val="003B6DEB"/>
    <w:rsid w:val="003B7A5C"/>
    <w:rsid w:val="003C1FCA"/>
    <w:rsid w:val="003C2415"/>
    <w:rsid w:val="003C2D1D"/>
    <w:rsid w:val="003C4524"/>
    <w:rsid w:val="003C51A1"/>
    <w:rsid w:val="003C6C6F"/>
    <w:rsid w:val="003C785A"/>
    <w:rsid w:val="003D0273"/>
    <w:rsid w:val="003D0DA2"/>
    <w:rsid w:val="003D164B"/>
    <w:rsid w:val="003D1B07"/>
    <w:rsid w:val="003D1F88"/>
    <w:rsid w:val="003D2240"/>
    <w:rsid w:val="003D300D"/>
    <w:rsid w:val="003D3786"/>
    <w:rsid w:val="003D702F"/>
    <w:rsid w:val="003D73FF"/>
    <w:rsid w:val="003E04A6"/>
    <w:rsid w:val="003E1ECF"/>
    <w:rsid w:val="003E27CC"/>
    <w:rsid w:val="003E4593"/>
    <w:rsid w:val="003E6490"/>
    <w:rsid w:val="003E7035"/>
    <w:rsid w:val="003F06FD"/>
    <w:rsid w:val="003F0A46"/>
    <w:rsid w:val="003F1285"/>
    <w:rsid w:val="003F16F1"/>
    <w:rsid w:val="003F18F2"/>
    <w:rsid w:val="003F20EC"/>
    <w:rsid w:val="003F4A30"/>
    <w:rsid w:val="003F546B"/>
    <w:rsid w:val="003F56DE"/>
    <w:rsid w:val="00401E9D"/>
    <w:rsid w:val="00402AD1"/>
    <w:rsid w:val="00406819"/>
    <w:rsid w:val="00406D15"/>
    <w:rsid w:val="00407AF6"/>
    <w:rsid w:val="00411006"/>
    <w:rsid w:val="00411E86"/>
    <w:rsid w:val="00412C8D"/>
    <w:rsid w:val="004136C6"/>
    <w:rsid w:val="004145F8"/>
    <w:rsid w:val="00416A6B"/>
    <w:rsid w:val="00420ECB"/>
    <w:rsid w:val="0042675A"/>
    <w:rsid w:val="004376BE"/>
    <w:rsid w:val="00437801"/>
    <w:rsid w:val="00440BB2"/>
    <w:rsid w:val="00442572"/>
    <w:rsid w:val="00443185"/>
    <w:rsid w:val="004478F3"/>
    <w:rsid w:val="004565A2"/>
    <w:rsid w:val="00462A3F"/>
    <w:rsid w:val="004630FB"/>
    <w:rsid w:val="00464597"/>
    <w:rsid w:val="00464C7C"/>
    <w:rsid w:val="00464CB2"/>
    <w:rsid w:val="0046530C"/>
    <w:rsid w:val="00465AB7"/>
    <w:rsid w:val="004704AD"/>
    <w:rsid w:val="0047120F"/>
    <w:rsid w:val="004712AC"/>
    <w:rsid w:val="00471DBF"/>
    <w:rsid w:val="00472120"/>
    <w:rsid w:val="00474926"/>
    <w:rsid w:val="00480456"/>
    <w:rsid w:val="004838EA"/>
    <w:rsid w:val="004839CD"/>
    <w:rsid w:val="0048678F"/>
    <w:rsid w:val="00490109"/>
    <w:rsid w:val="004909BF"/>
    <w:rsid w:val="00490CBD"/>
    <w:rsid w:val="00491755"/>
    <w:rsid w:val="00491A30"/>
    <w:rsid w:val="004959AE"/>
    <w:rsid w:val="004963C5"/>
    <w:rsid w:val="004A00BF"/>
    <w:rsid w:val="004A2D44"/>
    <w:rsid w:val="004A4AC9"/>
    <w:rsid w:val="004A6758"/>
    <w:rsid w:val="004A6A49"/>
    <w:rsid w:val="004A7029"/>
    <w:rsid w:val="004B1D41"/>
    <w:rsid w:val="004B2266"/>
    <w:rsid w:val="004B39B9"/>
    <w:rsid w:val="004B5579"/>
    <w:rsid w:val="004C4E35"/>
    <w:rsid w:val="004C5416"/>
    <w:rsid w:val="004D30DE"/>
    <w:rsid w:val="004D3556"/>
    <w:rsid w:val="004D4A40"/>
    <w:rsid w:val="004D577D"/>
    <w:rsid w:val="004D6B0C"/>
    <w:rsid w:val="004D7267"/>
    <w:rsid w:val="004E2EB3"/>
    <w:rsid w:val="004E50FA"/>
    <w:rsid w:val="004E727C"/>
    <w:rsid w:val="004E72FA"/>
    <w:rsid w:val="004F4089"/>
    <w:rsid w:val="004F50A8"/>
    <w:rsid w:val="004F554D"/>
    <w:rsid w:val="00501A2F"/>
    <w:rsid w:val="0050294A"/>
    <w:rsid w:val="0050507F"/>
    <w:rsid w:val="00507042"/>
    <w:rsid w:val="005072B8"/>
    <w:rsid w:val="0051191C"/>
    <w:rsid w:val="00511962"/>
    <w:rsid w:val="00520AF7"/>
    <w:rsid w:val="00520E94"/>
    <w:rsid w:val="0052426E"/>
    <w:rsid w:val="00526D90"/>
    <w:rsid w:val="00527567"/>
    <w:rsid w:val="00530EF7"/>
    <w:rsid w:val="00530FDB"/>
    <w:rsid w:val="0053143A"/>
    <w:rsid w:val="00540061"/>
    <w:rsid w:val="00542757"/>
    <w:rsid w:val="00544C12"/>
    <w:rsid w:val="0054561D"/>
    <w:rsid w:val="0054678B"/>
    <w:rsid w:val="005475B0"/>
    <w:rsid w:val="00547E71"/>
    <w:rsid w:val="00550018"/>
    <w:rsid w:val="005511B5"/>
    <w:rsid w:val="00551515"/>
    <w:rsid w:val="005517C2"/>
    <w:rsid w:val="00555384"/>
    <w:rsid w:val="005622EC"/>
    <w:rsid w:val="00563F7A"/>
    <w:rsid w:val="0056404D"/>
    <w:rsid w:val="005648D8"/>
    <w:rsid w:val="00565007"/>
    <w:rsid w:val="00565DFF"/>
    <w:rsid w:val="005674AD"/>
    <w:rsid w:val="0056FB6E"/>
    <w:rsid w:val="005711AE"/>
    <w:rsid w:val="00573E81"/>
    <w:rsid w:val="00575B0C"/>
    <w:rsid w:val="005826C8"/>
    <w:rsid w:val="005833DC"/>
    <w:rsid w:val="0058694B"/>
    <w:rsid w:val="00586DF0"/>
    <w:rsid w:val="005874C5"/>
    <w:rsid w:val="0059058D"/>
    <w:rsid w:val="00590668"/>
    <w:rsid w:val="00590D9B"/>
    <w:rsid w:val="00591867"/>
    <w:rsid w:val="005930D4"/>
    <w:rsid w:val="005941DB"/>
    <w:rsid w:val="00594228"/>
    <w:rsid w:val="005A0375"/>
    <w:rsid w:val="005A1A2C"/>
    <w:rsid w:val="005A207E"/>
    <w:rsid w:val="005A5DE1"/>
    <w:rsid w:val="005A7884"/>
    <w:rsid w:val="005A79A2"/>
    <w:rsid w:val="005A7A80"/>
    <w:rsid w:val="005A7E9E"/>
    <w:rsid w:val="005B203D"/>
    <w:rsid w:val="005B33C2"/>
    <w:rsid w:val="005B343A"/>
    <w:rsid w:val="005C269E"/>
    <w:rsid w:val="005C2F80"/>
    <w:rsid w:val="005C3BDB"/>
    <w:rsid w:val="005C3DB9"/>
    <w:rsid w:val="005C4066"/>
    <w:rsid w:val="005C5B68"/>
    <w:rsid w:val="005C679A"/>
    <w:rsid w:val="005C6C63"/>
    <w:rsid w:val="005D1832"/>
    <w:rsid w:val="005D3B41"/>
    <w:rsid w:val="005D4D02"/>
    <w:rsid w:val="005D5A09"/>
    <w:rsid w:val="005D60C2"/>
    <w:rsid w:val="005D6418"/>
    <w:rsid w:val="005E0F60"/>
    <w:rsid w:val="005E203B"/>
    <w:rsid w:val="005E204C"/>
    <w:rsid w:val="005E218D"/>
    <w:rsid w:val="005E239E"/>
    <w:rsid w:val="005E2587"/>
    <w:rsid w:val="005E59CC"/>
    <w:rsid w:val="005E5C21"/>
    <w:rsid w:val="005F140D"/>
    <w:rsid w:val="005F2B6D"/>
    <w:rsid w:val="005F3935"/>
    <w:rsid w:val="005F647A"/>
    <w:rsid w:val="005F7368"/>
    <w:rsid w:val="005F7793"/>
    <w:rsid w:val="00600B05"/>
    <w:rsid w:val="006020E7"/>
    <w:rsid w:val="006025C5"/>
    <w:rsid w:val="00603BB9"/>
    <w:rsid w:val="0060502E"/>
    <w:rsid w:val="0060697D"/>
    <w:rsid w:val="00611DBE"/>
    <w:rsid w:val="00612EF8"/>
    <w:rsid w:val="00615E4A"/>
    <w:rsid w:val="00616AAA"/>
    <w:rsid w:val="006229FF"/>
    <w:rsid w:val="00622A92"/>
    <w:rsid w:val="00624D18"/>
    <w:rsid w:val="00625CEA"/>
    <w:rsid w:val="0062676B"/>
    <w:rsid w:val="0062772A"/>
    <w:rsid w:val="006338BC"/>
    <w:rsid w:val="0063512E"/>
    <w:rsid w:val="0063637E"/>
    <w:rsid w:val="00640F2C"/>
    <w:rsid w:val="00643A73"/>
    <w:rsid w:val="0064510F"/>
    <w:rsid w:val="00647051"/>
    <w:rsid w:val="00651D8F"/>
    <w:rsid w:val="0065507D"/>
    <w:rsid w:val="00655F56"/>
    <w:rsid w:val="00660F76"/>
    <w:rsid w:val="0066135C"/>
    <w:rsid w:val="006625EB"/>
    <w:rsid w:val="00663DDB"/>
    <w:rsid w:val="0066453F"/>
    <w:rsid w:val="00664975"/>
    <w:rsid w:val="00666229"/>
    <w:rsid w:val="006723A9"/>
    <w:rsid w:val="006732AE"/>
    <w:rsid w:val="0067571C"/>
    <w:rsid w:val="00676F27"/>
    <w:rsid w:val="0067712D"/>
    <w:rsid w:val="0067757A"/>
    <w:rsid w:val="00680E5D"/>
    <w:rsid w:val="006821DF"/>
    <w:rsid w:val="00682FB2"/>
    <w:rsid w:val="00684071"/>
    <w:rsid w:val="006856F8"/>
    <w:rsid w:val="00686053"/>
    <w:rsid w:val="0068668D"/>
    <w:rsid w:val="006875E8"/>
    <w:rsid w:val="006901F9"/>
    <w:rsid w:val="006910B5"/>
    <w:rsid w:val="00693AFA"/>
    <w:rsid w:val="006942C8"/>
    <w:rsid w:val="00695D3A"/>
    <w:rsid w:val="00696D6D"/>
    <w:rsid w:val="0069739C"/>
    <w:rsid w:val="00697A9B"/>
    <w:rsid w:val="006A0DCC"/>
    <w:rsid w:val="006A1041"/>
    <w:rsid w:val="006A19E1"/>
    <w:rsid w:val="006A5017"/>
    <w:rsid w:val="006A6B2D"/>
    <w:rsid w:val="006A6E42"/>
    <w:rsid w:val="006B3277"/>
    <w:rsid w:val="006B3B5E"/>
    <w:rsid w:val="006B4191"/>
    <w:rsid w:val="006B478F"/>
    <w:rsid w:val="006B6C19"/>
    <w:rsid w:val="006C13AF"/>
    <w:rsid w:val="006C386B"/>
    <w:rsid w:val="006C7BA3"/>
    <w:rsid w:val="006D05A9"/>
    <w:rsid w:val="006D1CF0"/>
    <w:rsid w:val="006D409C"/>
    <w:rsid w:val="006D4FAF"/>
    <w:rsid w:val="006D5BAD"/>
    <w:rsid w:val="006D6280"/>
    <w:rsid w:val="006D64B4"/>
    <w:rsid w:val="006D67A1"/>
    <w:rsid w:val="006D6E81"/>
    <w:rsid w:val="006E1859"/>
    <w:rsid w:val="006E3BA3"/>
    <w:rsid w:val="006E4EB4"/>
    <w:rsid w:val="006F1683"/>
    <w:rsid w:val="006F21E9"/>
    <w:rsid w:val="006F2D3D"/>
    <w:rsid w:val="006F5FE7"/>
    <w:rsid w:val="006F781E"/>
    <w:rsid w:val="006F796F"/>
    <w:rsid w:val="006F7D61"/>
    <w:rsid w:val="0070171A"/>
    <w:rsid w:val="00702580"/>
    <w:rsid w:val="0071118B"/>
    <w:rsid w:val="00712569"/>
    <w:rsid w:val="007129C1"/>
    <w:rsid w:val="007142A3"/>
    <w:rsid w:val="0071475E"/>
    <w:rsid w:val="00716007"/>
    <w:rsid w:val="007202DE"/>
    <w:rsid w:val="0072280F"/>
    <w:rsid w:val="007245F3"/>
    <w:rsid w:val="007266C9"/>
    <w:rsid w:val="007307ED"/>
    <w:rsid w:val="00730F07"/>
    <w:rsid w:val="00731BA6"/>
    <w:rsid w:val="00735052"/>
    <w:rsid w:val="007357CF"/>
    <w:rsid w:val="00742463"/>
    <w:rsid w:val="00742958"/>
    <w:rsid w:val="00742E53"/>
    <w:rsid w:val="007455A8"/>
    <w:rsid w:val="00746729"/>
    <w:rsid w:val="00751470"/>
    <w:rsid w:val="00751856"/>
    <w:rsid w:val="00755BEA"/>
    <w:rsid w:val="007567ED"/>
    <w:rsid w:val="00762D69"/>
    <w:rsid w:val="00763831"/>
    <w:rsid w:val="00764EFE"/>
    <w:rsid w:val="00767079"/>
    <w:rsid w:val="00770613"/>
    <w:rsid w:val="0077198C"/>
    <w:rsid w:val="0077413D"/>
    <w:rsid w:val="00780018"/>
    <w:rsid w:val="007806D7"/>
    <w:rsid w:val="00780A6A"/>
    <w:rsid w:val="0078378E"/>
    <w:rsid w:val="0078512C"/>
    <w:rsid w:val="00785A57"/>
    <w:rsid w:val="00787937"/>
    <w:rsid w:val="0079012C"/>
    <w:rsid w:val="007910BA"/>
    <w:rsid w:val="007917F1"/>
    <w:rsid w:val="007924D5"/>
    <w:rsid w:val="00792F2C"/>
    <w:rsid w:val="007931A0"/>
    <w:rsid w:val="00793EC1"/>
    <w:rsid w:val="00794ED9"/>
    <w:rsid w:val="007A11DF"/>
    <w:rsid w:val="007A1FE9"/>
    <w:rsid w:val="007A32AC"/>
    <w:rsid w:val="007A34B9"/>
    <w:rsid w:val="007A38FC"/>
    <w:rsid w:val="007A6A72"/>
    <w:rsid w:val="007A7793"/>
    <w:rsid w:val="007A7EEF"/>
    <w:rsid w:val="007B482A"/>
    <w:rsid w:val="007B68E5"/>
    <w:rsid w:val="007C10EA"/>
    <w:rsid w:val="007C3BD3"/>
    <w:rsid w:val="007D52D9"/>
    <w:rsid w:val="007D5D10"/>
    <w:rsid w:val="007D68AE"/>
    <w:rsid w:val="007D71B3"/>
    <w:rsid w:val="007D7865"/>
    <w:rsid w:val="007E235C"/>
    <w:rsid w:val="007E4C9D"/>
    <w:rsid w:val="007E6B29"/>
    <w:rsid w:val="007E76A5"/>
    <w:rsid w:val="007F10FF"/>
    <w:rsid w:val="007F23DA"/>
    <w:rsid w:val="007F612C"/>
    <w:rsid w:val="008000E2"/>
    <w:rsid w:val="00802359"/>
    <w:rsid w:val="00802827"/>
    <w:rsid w:val="00802B59"/>
    <w:rsid w:val="00804D12"/>
    <w:rsid w:val="00812B0A"/>
    <w:rsid w:val="00814688"/>
    <w:rsid w:val="0082045C"/>
    <w:rsid w:val="00821447"/>
    <w:rsid w:val="00821E21"/>
    <w:rsid w:val="0082206E"/>
    <w:rsid w:val="00822B3C"/>
    <w:rsid w:val="00822C06"/>
    <w:rsid w:val="008239F9"/>
    <w:rsid w:val="00824081"/>
    <w:rsid w:val="0082767F"/>
    <w:rsid w:val="00833A9B"/>
    <w:rsid w:val="00833CE0"/>
    <w:rsid w:val="008346B1"/>
    <w:rsid w:val="008377D9"/>
    <w:rsid w:val="008402A1"/>
    <w:rsid w:val="00840830"/>
    <w:rsid w:val="008415DD"/>
    <w:rsid w:val="00842788"/>
    <w:rsid w:val="0084385A"/>
    <w:rsid w:val="00845FF0"/>
    <w:rsid w:val="00846CCF"/>
    <w:rsid w:val="008477F2"/>
    <w:rsid w:val="0084783E"/>
    <w:rsid w:val="00850D5B"/>
    <w:rsid w:val="008549B8"/>
    <w:rsid w:val="00854CF5"/>
    <w:rsid w:val="00855ACA"/>
    <w:rsid w:val="00855BF2"/>
    <w:rsid w:val="00855C7F"/>
    <w:rsid w:val="00864C2B"/>
    <w:rsid w:val="00865743"/>
    <w:rsid w:val="00865A84"/>
    <w:rsid w:val="00870285"/>
    <w:rsid w:val="00870599"/>
    <w:rsid w:val="00870D72"/>
    <w:rsid w:val="00871F1E"/>
    <w:rsid w:val="008726FA"/>
    <w:rsid w:val="00875733"/>
    <w:rsid w:val="00880B3E"/>
    <w:rsid w:val="00880C0D"/>
    <w:rsid w:val="00883469"/>
    <w:rsid w:val="00886371"/>
    <w:rsid w:val="008867A7"/>
    <w:rsid w:val="0089203F"/>
    <w:rsid w:val="008A0D40"/>
    <w:rsid w:val="008A1999"/>
    <w:rsid w:val="008A2519"/>
    <w:rsid w:val="008A3CC4"/>
    <w:rsid w:val="008A699F"/>
    <w:rsid w:val="008A6E94"/>
    <w:rsid w:val="008B175E"/>
    <w:rsid w:val="008B36FA"/>
    <w:rsid w:val="008B40BA"/>
    <w:rsid w:val="008B472E"/>
    <w:rsid w:val="008B5BCB"/>
    <w:rsid w:val="008B692D"/>
    <w:rsid w:val="008B743F"/>
    <w:rsid w:val="008B79D1"/>
    <w:rsid w:val="008C0346"/>
    <w:rsid w:val="008C072D"/>
    <w:rsid w:val="008C09D8"/>
    <w:rsid w:val="008C2149"/>
    <w:rsid w:val="008C53D8"/>
    <w:rsid w:val="008D059F"/>
    <w:rsid w:val="008D0E4C"/>
    <w:rsid w:val="008D229C"/>
    <w:rsid w:val="008D2AE3"/>
    <w:rsid w:val="008D65DD"/>
    <w:rsid w:val="008D7808"/>
    <w:rsid w:val="008E02B5"/>
    <w:rsid w:val="008E25AA"/>
    <w:rsid w:val="008E37A4"/>
    <w:rsid w:val="008E62A2"/>
    <w:rsid w:val="008E69B4"/>
    <w:rsid w:val="008F3605"/>
    <w:rsid w:val="008F36C0"/>
    <w:rsid w:val="008F667E"/>
    <w:rsid w:val="0090250F"/>
    <w:rsid w:val="00905307"/>
    <w:rsid w:val="009067AF"/>
    <w:rsid w:val="00907BA1"/>
    <w:rsid w:val="00907BEF"/>
    <w:rsid w:val="0091117C"/>
    <w:rsid w:val="00912AA1"/>
    <w:rsid w:val="00916883"/>
    <w:rsid w:val="009207EB"/>
    <w:rsid w:val="00922B5E"/>
    <w:rsid w:val="009237A2"/>
    <w:rsid w:val="00923E9B"/>
    <w:rsid w:val="00924689"/>
    <w:rsid w:val="00924C86"/>
    <w:rsid w:val="0092598B"/>
    <w:rsid w:val="009260B9"/>
    <w:rsid w:val="00930BB0"/>
    <w:rsid w:val="0093217A"/>
    <w:rsid w:val="0093268E"/>
    <w:rsid w:val="009350B8"/>
    <w:rsid w:val="00935195"/>
    <w:rsid w:val="00935B83"/>
    <w:rsid w:val="00941CD7"/>
    <w:rsid w:val="00942642"/>
    <w:rsid w:val="009426BA"/>
    <w:rsid w:val="00943074"/>
    <w:rsid w:val="009432E4"/>
    <w:rsid w:val="0094407C"/>
    <w:rsid w:val="00946A85"/>
    <w:rsid w:val="00947655"/>
    <w:rsid w:val="00947DE7"/>
    <w:rsid w:val="00952727"/>
    <w:rsid w:val="0095439D"/>
    <w:rsid w:val="00954F22"/>
    <w:rsid w:val="00955469"/>
    <w:rsid w:val="00957D2F"/>
    <w:rsid w:val="00960CCD"/>
    <w:rsid w:val="00965C36"/>
    <w:rsid w:val="00973313"/>
    <w:rsid w:val="00974159"/>
    <w:rsid w:val="0097437A"/>
    <w:rsid w:val="0097567D"/>
    <w:rsid w:val="00975C30"/>
    <w:rsid w:val="00980F70"/>
    <w:rsid w:val="00982A40"/>
    <w:rsid w:val="009832A3"/>
    <w:rsid w:val="0098504D"/>
    <w:rsid w:val="009855CF"/>
    <w:rsid w:val="009862BD"/>
    <w:rsid w:val="00987A12"/>
    <w:rsid w:val="00991BE7"/>
    <w:rsid w:val="009945C5"/>
    <w:rsid w:val="00997EB5"/>
    <w:rsid w:val="009A05E7"/>
    <w:rsid w:val="009A0825"/>
    <w:rsid w:val="009A09C6"/>
    <w:rsid w:val="009A1BFB"/>
    <w:rsid w:val="009A1F12"/>
    <w:rsid w:val="009A4999"/>
    <w:rsid w:val="009A4BE8"/>
    <w:rsid w:val="009A4DE9"/>
    <w:rsid w:val="009A5496"/>
    <w:rsid w:val="009A625C"/>
    <w:rsid w:val="009B07B7"/>
    <w:rsid w:val="009B152F"/>
    <w:rsid w:val="009B1A18"/>
    <w:rsid w:val="009B2FC5"/>
    <w:rsid w:val="009B6271"/>
    <w:rsid w:val="009B6703"/>
    <w:rsid w:val="009B6A30"/>
    <w:rsid w:val="009C0EC9"/>
    <w:rsid w:val="009C1730"/>
    <w:rsid w:val="009C20B2"/>
    <w:rsid w:val="009C6DA1"/>
    <w:rsid w:val="009C73ED"/>
    <w:rsid w:val="009D01AF"/>
    <w:rsid w:val="009D38CB"/>
    <w:rsid w:val="009D5B6C"/>
    <w:rsid w:val="009D7609"/>
    <w:rsid w:val="009E205F"/>
    <w:rsid w:val="009E277C"/>
    <w:rsid w:val="009E27F6"/>
    <w:rsid w:val="009E3B3F"/>
    <w:rsid w:val="009E4020"/>
    <w:rsid w:val="009E6A7C"/>
    <w:rsid w:val="009F0742"/>
    <w:rsid w:val="009F2EFE"/>
    <w:rsid w:val="009F4785"/>
    <w:rsid w:val="009F6381"/>
    <w:rsid w:val="00A00E16"/>
    <w:rsid w:val="00A0271F"/>
    <w:rsid w:val="00A02F33"/>
    <w:rsid w:val="00A04348"/>
    <w:rsid w:val="00A04EF4"/>
    <w:rsid w:val="00A073BE"/>
    <w:rsid w:val="00A10A42"/>
    <w:rsid w:val="00A1144C"/>
    <w:rsid w:val="00A1255E"/>
    <w:rsid w:val="00A13BFB"/>
    <w:rsid w:val="00A16DE4"/>
    <w:rsid w:val="00A17EF5"/>
    <w:rsid w:val="00A206E8"/>
    <w:rsid w:val="00A21927"/>
    <w:rsid w:val="00A21D74"/>
    <w:rsid w:val="00A23444"/>
    <w:rsid w:val="00A23512"/>
    <w:rsid w:val="00A24EB7"/>
    <w:rsid w:val="00A25CC2"/>
    <w:rsid w:val="00A27209"/>
    <w:rsid w:val="00A37F53"/>
    <w:rsid w:val="00A406EE"/>
    <w:rsid w:val="00A41EEA"/>
    <w:rsid w:val="00A41F0B"/>
    <w:rsid w:val="00A42DEF"/>
    <w:rsid w:val="00A44F97"/>
    <w:rsid w:val="00A45258"/>
    <w:rsid w:val="00A50010"/>
    <w:rsid w:val="00A52AAC"/>
    <w:rsid w:val="00A53F7A"/>
    <w:rsid w:val="00A54BBE"/>
    <w:rsid w:val="00A568CD"/>
    <w:rsid w:val="00A56EB5"/>
    <w:rsid w:val="00A57333"/>
    <w:rsid w:val="00A61FFF"/>
    <w:rsid w:val="00A63544"/>
    <w:rsid w:val="00A6560B"/>
    <w:rsid w:val="00A67FE6"/>
    <w:rsid w:val="00A708E2"/>
    <w:rsid w:val="00A70C8F"/>
    <w:rsid w:val="00A75202"/>
    <w:rsid w:val="00A76B6A"/>
    <w:rsid w:val="00A83F9F"/>
    <w:rsid w:val="00A84034"/>
    <w:rsid w:val="00A90098"/>
    <w:rsid w:val="00A9088E"/>
    <w:rsid w:val="00A94D77"/>
    <w:rsid w:val="00A97CB3"/>
    <w:rsid w:val="00AA006C"/>
    <w:rsid w:val="00AA1F1E"/>
    <w:rsid w:val="00AA5341"/>
    <w:rsid w:val="00AA6965"/>
    <w:rsid w:val="00AA7612"/>
    <w:rsid w:val="00AB0857"/>
    <w:rsid w:val="00AB16E1"/>
    <w:rsid w:val="00AB2EEA"/>
    <w:rsid w:val="00AB2EFA"/>
    <w:rsid w:val="00AB335D"/>
    <w:rsid w:val="00AB4B3C"/>
    <w:rsid w:val="00AB512A"/>
    <w:rsid w:val="00AB54ED"/>
    <w:rsid w:val="00AB5F40"/>
    <w:rsid w:val="00AB6780"/>
    <w:rsid w:val="00AB6D1D"/>
    <w:rsid w:val="00AC1E0A"/>
    <w:rsid w:val="00AC50BE"/>
    <w:rsid w:val="00AC55A1"/>
    <w:rsid w:val="00AC6E97"/>
    <w:rsid w:val="00AD11FA"/>
    <w:rsid w:val="00AD1264"/>
    <w:rsid w:val="00AD31EF"/>
    <w:rsid w:val="00AD37DC"/>
    <w:rsid w:val="00AD45C6"/>
    <w:rsid w:val="00AD51E1"/>
    <w:rsid w:val="00AD6778"/>
    <w:rsid w:val="00AD6CAC"/>
    <w:rsid w:val="00AE066A"/>
    <w:rsid w:val="00AE1C2E"/>
    <w:rsid w:val="00AE2EC2"/>
    <w:rsid w:val="00AE60F5"/>
    <w:rsid w:val="00AE7242"/>
    <w:rsid w:val="00AF328F"/>
    <w:rsid w:val="00AF3E69"/>
    <w:rsid w:val="00AF700C"/>
    <w:rsid w:val="00AF7C90"/>
    <w:rsid w:val="00B00D88"/>
    <w:rsid w:val="00B02E66"/>
    <w:rsid w:val="00B04506"/>
    <w:rsid w:val="00B0641D"/>
    <w:rsid w:val="00B06D15"/>
    <w:rsid w:val="00B07BE3"/>
    <w:rsid w:val="00B11E6A"/>
    <w:rsid w:val="00B123D7"/>
    <w:rsid w:val="00B135F9"/>
    <w:rsid w:val="00B1416D"/>
    <w:rsid w:val="00B16E7E"/>
    <w:rsid w:val="00B20BC2"/>
    <w:rsid w:val="00B233BF"/>
    <w:rsid w:val="00B24AF4"/>
    <w:rsid w:val="00B26077"/>
    <w:rsid w:val="00B264E9"/>
    <w:rsid w:val="00B30822"/>
    <w:rsid w:val="00B343D6"/>
    <w:rsid w:val="00B347F8"/>
    <w:rsid w:val="00B348AA"/>
    <w:rsid w:val="00B3491A"/>
    <w:rsid w:val="00B352DD"/>
    <w:rsid w:val="00B36352"/>
    <w:rsid w:val="00B4488B"/>
    <w:rsid w:val="00B45633"/>
    <w:rsid w:val="00B45815"/>
    <w:rsid w:val="00B50FE2"/>
    <w:rsid w:val="00B5375D"/>
    <w:rsid w:val="00B53A45"/>
    <w:rsid w:val="00B57825"/>
    <w:rsid w:val="00B6013E"/>
    <w:rsid w:val="00B60890"/>
    <w:rsid w:val="00B618A5"/>
    <w:rsid w:val="00B648EA"/>
    <w:rsid w:val="00B64B84"/>
    <w:rsid w:val="00B6589D"/>
    <w:rsid w:val="00B663AB"/>
    <w:rsid w:val="00B66AD5"/>
    <w:rsid w:val="00B706DF"/>
    <w:rsid w:val="00B71E78"/>
    <w:rsid w:val="00B72A5D"/>
    <w:rsid w:val="00B72B84"/>
    <w:rsid w:val="00B74226"/>
    <w:rsid w:val="00B74A3A"/>
    <w:rsid w:val="00B7716E"/>
    <w:rsid w:val="00B8394D"/>
    <w:rsid w:val="00B84DF6"/>
    <w:rsid w:val="00B86821"/>
    <w:rsid w:val="00B91D91"/>
    <w:rsid w:val="00B947C0"/>
    <w:rsid w:val="00BA2486"/>
    <w:rsid w:val="00BA3591"/>
    <w:rsid w:val="00BA787B"/>
    <w:rsid w:val="00BB29F5"/>
    <w:rsid w:val="00BB3991"/>
    <w:rsid w:val="00BB5A93"/>
    <w:rsid w:val="00BB5FBD"/>
    <w:rsid w:val="00BB671B"/>
    <w:rsid w:val="00BB7AA0"/>
    <w:rsid w:val="00BC2064"/>
    <w:rsid w:val="00BC681A"/>
    <w:rsid w:val="00BC6BE0"/>
    <w:rsid w:val="00BD1249"/>
    <w:rsid w:val="00BD173A"/>
    <w:rsid w:val="00BD26F6"/>
    <w:rsid w:val="00BD3D62"/>
    <w:rsid w:val="00BD486D"/>
    <w:rsid w:val="00BD5021"/>
    <w:rsid w:val="00BE0C22"/>
    <w:rsid w:val="00BE109A"/>
    <w:rsid w:val="00BE1717"/>
    <w:rsid w:val="00BE1C07"/>
    <w:rsid w:val="00BE2753"/>
    <w:rsid w:val="00BE35CF"/>
    <w:rsid w:val="00BE5C8D"/>
    <w:rsid w:val="00BE62F3"/>
    <w:rsid w:val="00BF0C91"/>
    <w:rsid w:val="00BF0E95"/>
    <w:rsid w:val="00BF187B"/>
    <w:rsid w:val="00BF2F81"/>
    <w:rsid w:val="00BF517B"/>
    <w:rsid w:val="00C0038A"/>
    <w:rsid w:val="00C1037E"/>
    <w:rsid w:val="00C1155B"/>
    <w:rsid w:val="00C124A4"/>
    <w:rsid w:val="00C141F3"/>
    <w:rsid w:val="00C14E44"/>
    <w:rsid w:val="00C16261"/>
    <w:rsid w:val="00C1663E"/>
    <w:rsid w:val="00C17103"/>
    <w:rsid w:val="00C17FAF"/>
    <w:rsid w:val="00C23928"/>
    <w:rsid w:val="00C25187"/>
    <w:rsid w:val="00C30289"/>
    <w:rsid w:val="00C3044A"/>
    <w:rsid w:val="00C33238"/>
    <w:rsid w:val="00C33B4F"/>
    <w:rsid w:val="00C3692B"/>
    <w:rsid w:val="00C37572"/>
    <w:rsid w:val="00C455EB"/>
    <w:rsid w:val="00C45CCF"/>
    <w:rsid w:val="00C516F0"/>
    <w:rsid w:val="00C541E2"/>
    <w:rsid w:val="00C55371"/>
    <w:rsid w:val="00C61EC1"/>
    <w:rsid w:val="00C63D9E"/>
    <w:rsid w:val="00C66B8E"/>
    <w:rsid w:val="00C676FA"/>
    <w:rsid w:val="00C71262"/>
    <w:rsid w:val="00C72B5A"/>
    <w:rsid w:val="00C733F8"/>
    <w:rsid w:val="00C73D28"/>
    <w:rsid w:val="00C76B74"/>
    <w:rsid w:val="00C835E9"/>
    <w:rsid w:val="00C86066"/>
    <w:rsid w:val="00C874F6"/>
    <w:rsid w:val="00C908DA"/>
    <w:rsid w:val="00C91164"/>
    <w:rsid w:val="00C91861"/>
    <w:rsid w:val="00C93A97"/>
    <w:rsid w:val="00C93DB9"/>
    <w:rsid w:val="00C9652D"/>
    <w:rsid w:val="00CA0FBB"/>
    <w:rsid w:val="00CA1328"/>
    <w:rsid w:val="00CA180A"/>
    <w:rsid w:val="00CA3131"/>
    <w:rsid w:val="00CA3798"/>
    <w:rsid w:val="00CA69AD"/>
    <w:rsid w:val="00CA6BF2"/>
    <w:rsid w:val="00CB191F"/>
    <w:rsid w:val="00CB2B12"/>
    <w:rsid w:val="00CB32DB"/>
    <w:rsid w:val="00CB3614"/>
    <w:rsid w:val="00CB5E76"/>
    <w:rsid w:val="00CB7D6E"/>
    <w:rsid w:val="00CC0E5E"/>
    <w:rsid w:val="00CC2114"/>
    <w:rsid w:val="00CC2DA5"/>
    <w:rsid w:val="00CC2FCE"/>
    <w:rsid w:val="00CC37E2"/>
    <w:rsid w:val="00CD089E"/>
    <w:rsid w:val="00CD11B2"/>
    <w:rsid w:val="00CD33E1"/>
    <w:rsid w:val="00CD4397"/>
    <w:rsid w:val="00CD6E66"/>
    <w:rsid w:val="00CE26C0"/>
    <w:rsid w:val="00CE278D"/>
    <w:rsid w:val="00CE2805"/>
    <w:rsid w:val="00CE62E1"/>
    <w:rsid w:val="00CE6A1C"/>
    <w:rsid w:val="00CE7061"/>
    <w:rsid w:val="00CF53A2"/>
    <w:rsid w:val="00CF62F2"/>
    <w:rsid w:val="00CF63C8"/>
    <w:rsid w:val="00CF700B"/>
    <w:rsid w:val="00CF7933"/>
    <w:rsid w:val="00CF7AF1"/>
    <w:rsid w:val="00D022A9"/>
    <w:rsid w:val="00D0277D"/>
    <w:rsid w:val="00D042E3"/>
    <w:rsid w:val="00D048FA"/>
    <w:rsid w:val="00D05CCF"/>
    <w:rsid w:val="00D06817"/>
    <w:rsid w:val="00D06A54"/>
    <w:rsid w:val="00D07AEC"/>
    <w:rsid w:val="00D122E0"/>
    <w:rsid w:val="00D13178"/>
    <w:rsid w:val="00D14F07"/>
    <w:rsid w:val="00D164BC"/>
    <w:rsid w:val="00D17B06"/>
    <w:rsid w:val="00D203A7"/>
    <w:rsid w:val="00D20F9C"/>
    <w:rsid w:val="00D21180"/>
    <w:rsid w:val="00D2338A"/>
    <w:rsid w:val="00D24084"/>
    <w:rsid w:val="00D30107"/>
    <w:rsid w:val="00D30FAF"/>
    <w:rsid w:val="00D322AA"/>
    <w:rsid w:val="00D32F5A"/>
    <w:rsid w:val="00D33493"/>
    <w:rsid w:val="00D34683"/>
    <w:rsid w:val="00D34E45"/>
    <w:rsid w:val="00D37175"/>
    <w:rsid w:val="00D372F2"/>
    <w:rsid w:val="00D41905"/>
    <w:rsid w:val="00D445D6"/>
    <w:rsid w:val="00D4683A"/>
    <w:rsid w:val="00D50394"/>
    <w:rsid w:val="00D52114"/>
    <w:rsid w:val="00D52CC5"/>
    <w:rsid w:val="00D53D95"/>
    <w:rsid w:val="00D5664C"/>
    <w:rsid w:val="00D601DB"/>
    <w:rsid w:val="00D6254B"/>
    <w:rsid w:val="00D62F62"/>
    <w:rsid w:val="00D671B6"/>
    <w:rsid w:val="00D70A72"/>
    <w:rsid w:val="00D70F77"/>
    <w:rsid w:val="00D73B76"/>
    <w:rsid w:val="00D75695"/>
    <w:rsid w:val="00D817E2"/>
    <w:rsid w:val="00D81E91"/>
    <w:rsid w:val="00D83280"/>
    <w:rsid w:val="00D84441"/>
    <w:rsid w:val="00D844EC"/>
    <w:rsid w:val="00D905E7"/>
    <w:rsid w:val="00D91DCD"/>
    <w:rsid w:val="00D94EA8"/>
    <w:rsid w:val="00D97209"/>
    <w:rsid w:val="00DA1456"/>
    <w:rsid w:val="00DA1466"/>
    <w:rsid w:val="00DA2E7F"/>
    <w:rsid w:val="00DA4D1D"/>
    <w:rsid w:val="00DA5FF7"/>
    <w:rsid w:val="00DB2783"/>
    <w:rsid w:val="00DB50AE"/>
    <w:rsid w:val="00DC0462"/>
    <w:rsid w:val="00DC1C4E"/>
    <w:rsid w:val="00DC3C55"/>
    <w:rsid w:val="00DC4936"/>
    <w:rsid w:val="00DD2469"/>
    <w:rsid w:val="00DD2840"/>
    <w:rsid w:val="00DD415C"/>
    <w:rsid w:val="00DD56AB"/>
    <w:rsid w:val="00DD715C"/>
    <w:rsid w:val="00DD72B7"/>
    <w:rsid w:val="00DD741E"/>
    <w:rsid w:val="00DE254A"/>
    <w:rsid w:val="00DE2B06"/>
    <w:rsid w:val="00DE4BDE"/>
    <w:rsid w:val="00DF0B80"/>
    <w:rsid w:val="00DF18B9"/>
    <w:rsid w:val="00DF1B31"/>
    <w:rsid w:val="00DF2AF2"/>
    <w:rsid w:val="00DF45BB"/>
    <w:rsid w:val="00DF5455"/>
    <w:rsid w:val="00DF671B"/>
    <w:rsid w:val="00DF760F"/>
    <w:rsid w:val="00DF7C89"/>
    <w:rsid w:val="00E00E15"/>
    <w:rsid w:val="00E02604"/>
    <w:rsid w:val="00E02ED7"/>
    <w:rsid w:val="00E074E5"/>
    <w:rsid w:val="00E13E15"/>
    <w:rsid w:val="00E16CB0"/>
    <w:rsid w:val="00E16FBA"/>
    <w:rsid w:val="00E17192"/>
    <w:rsid w:val="00E17F34"/>
    <w:rsid w:val="00E219D5"/>
    <w:rsid w:val="00E21FB6"/>
    <w:rsid w:val="00E22DFC"/>
    <w:rsid w:val="00E23845"/>
    <w:rsid w:val="00E23AD0"/>
    <w:rsid w:val="00E23B34"/>
    <w:rsid w:val="00E23E1C"/>
    <w:rsid w:val="00E25BB4"/>
    <w:rsid w:val="00E31298"/>
    <w:rsid w:val="00E31BC4"/>
    <w:rsid w:val="00E3263B"/>
    <w:rsid w:val="00E37817"/>
    <w:rsid w:val="00E44FF1"/>
    <w:rsid w:val="00E45F59"/>
    <w:rsid w:val="00E46124"/>
    <w:rsid w:val="00E4691A"/>
    <w:rsid w:val="00E474F4"/>
    <w:rsid w:val="00E52CBE"/>
    <w:rsid w:val="00E54228"/>
    <w:rsid w:val="00E54709"/>
    <w:rsid w:val="00E5580B"/>
    <w:rsid w:val="00E56EBA"/>
    <w:rsid w:val="00E64F7B"/>
    <w:rsid w:val="00E65927"/>
    <w:rsid w:val="00E67666"/>
    <w:rsid w:val="00E718CF"/>
    <w:rsid w:val="00E7539A"/>
    <w:rsid w:val="00E81C96"/>
    <w:rsid w:val="00E83A60"/>
    <w:rsid w:val="00E91220"/>
    <w:rsid w:val="00E91328"/>
    <w:rsid w:val="00E91C49"/>
    <w:rsid w:val="00E92B0D"/>
    <w:rsid w:val="00E934D4"/>
    <w:rsid w:val="00E95DF0"/>
    <w:rsid w:val="00E97BD0"/>
    <w:rsid w:val="00EA0B5D"/>
    <w:rsid w:val="00EA1594"/>
    <w:rsid w:val="00EA18DE"/>
    <w:rsid w:val="00EA285C"/>
    <w:rsid w:val="00EB36C1"/>
    <w:rsid w:val="00EB4280"/>
    <w:rsid w:val="00EB51C2"/>
    <w:rsid w:val="00EC02EB"/>
    <w:rsid w:val="00EC0E3A"/>
    <w:rsid w:val="00EC354D"/>
    <w:rsid w:val="00EC361D"/>
    <w:rsid w:val="00EC3DF2"/>
    <w:rsid w:val="00EC40F5"/>
    <w:rsid w:val="00EC488D"/>
    <w:rsid w:val="00EC4D2A"/>
    <w:rsid w:val="00EC65A5"/>
    <w:rsid w:val="00ED0F0F"/>
    <w:rsid w:val="00ED2BC5"/>
    <w:rsid w:val="00ED2D7B"/>
    <w:rsid w:val="00ED5104"/>
    <w:rsid w:val="00ED56CC"/>
    <w:rsid w:val="00ED578C"/>
    <w:rsid w:val="00ED687B"/>
    <w:rsid w:val="00EE071C"/>
    <w:rsid w:val="00EE4A66"/>
    <w:rsid w:val="00EE62FF"/>
    <w:rsid w:val="00EF04CE"/>
    <w:rsid w:val="00EF06A0"/>
    <w:rsid w:val="00EF3C28"/>
    <w:rsid w:val="00EF49B8"/>
    <w:rsid w:val="00EF6964"/>
    <w:rsid w:val="00F00A8D"/>
    <w:rsid w:val="00F03C6C"/>
    <w:rsid w:val="00F0615F"/>
    <w:rsid w:val="00F07AFE"/>
    <w:rsid w:val="00F17A5D"/>
    <w:rsid w:val="00F203E6"/>
    <w:rsid w:val="00F23FDE"/>
    <w:rsid w:val="00F25F65"/>
    <w:rsid w:val="00F3188C"/>
    <w:rsid w:val="00F31A47"/>
    <w:rsid w:val="00F334A4"/>
    <w:rsid w:val="00F341B1"/>
    <w:rsid w:val="00F34E98"/>
    <w:rsid w:val="00F35A3E"/>
    <w:rsid w:val="00F43B44"/>
    <w:rsid w:val="00F43FDB"/>
    <w:rsid w:val="00F46EBA"/>
    <w:rsid w:val="00F47990"/>
    <w:rsid w:val="00F52172"/>
    <w:rsid w:val="00F52CE2"/>
    <w:rsid w:val="00F54411"/>
    <w:rsid w:val="00F546DE"/>
    <w:rsid w:val="00F571D9"/>
    <w:rsid w:val="00F60446"/>
    <w:rsid w:val="00F60891"/>
    <w:rsid w:val="00F614DD"/>
    <w:rsid w:val="00F62C35"/>
    <w:rsid w:val="00F63BB6"/>
    <w:rsid w:val="00F6512E"/>
    <w:rsid w:val="00F66A89"/>
    <w:rsid w:val="00F71624"/>
    <w:rsid w:val="00F72EAF"/>
    <w:rsid w:val="00F771EB"/>
    <w:rsid w:val="00F81171"/>
    <w:rsid w:val="00F812A3"/>
    <w:rsid w:val="00F918AE"/>
    <w:rsid w:val="00F92A57"/>
    <w:rsid w:val="00F9427B"/>
    <w:rsid w:val="00F96300"/>
    <w:rsid w:val="00F97BA0"/>
    <w:rsid w:val="00FA2696"/>
    <w:rsid w:val="00FA7A11"/>
    <w:rsid w:val="00FB082B"/>
    <w:rsid w:val="00FB0F85"/>
    <w:rsid w:val="00FB12DD"/>
    <w:rsid w:val="00FB328D"/>
    <w:rsid w:val="00FB40B2"/>
    <w:rsid w:val="00FB7378"/>
    <w:rsid w:val="00FB79C9"/>
    <w:rsid w:val="00FC1505"/>
    <w:rsid w:val="00FC4209"/>
    <w:rsid w:val="00FC5FD6"/>
    <w:rsid w:val="00FC6051"/>
    <w:rsid w:val="00FC62C7"/>
    <w:rsid w:val="00FC7979"/>
    <w:rsid w:val="00FD1087"/>
    <w:rsid w:val="00FD4435"/>
    <w:rsid w:val="00FD664B"/>
    <w:rsid w:val="00FD6A61"/>
    <w:rsid w:val="00FD6F45"/>
    <w:rsid w:val="00FD7A65"/>
    <w:rsid w:val="00FE1350"/>
    <w:rsid w:val="00FE2187"/>
    <w:rsid w:val="00FE3EDD"/>
    <w:rsid w:val="00FE52E5"/>
    <w:rsid w:val="00FE5983"/>
    <w:rsid w:val="00FE6FD3"/>
    <w:rsid w:val="00FE705C"/>
    <w:rsid w:val="00FF0B50"/>
    <w:rsid w:val="00FF4D4F"/>
    <w:rsid w:val="00FF5269"/>
    <w:rsid w:val="0101F41D"/>
    <w:rsid w:val="01315DF1"/>
    <w:rsid w:val="014FB14D"/>
    <w:rsid w:val="018E811E"/>
    <w:rsid w:val="01DD80C4"/>
    <w:rsid w:val="02089F83"/>
    <w:rsid w:val="02202360"/>
    <w:rsid w:val="02B48D7F"/>
    <w:rsid w:val="02D71958"/>
    <w:rsid w:val="02DE96A4"/>
    <w:rsid w:val="031F0AF5"/>
    <w:rsid w:val="03DD4B68"/>
    <w:rsid w:val="03FFF929"/>
    <w:rsid w:val="0401F7B8"/>
    <w:rsid w:val="0417825C"/>
    <w:rsid w:val="0429976A"/>
    <w:rsid w:val="04611228"/>
    <w:rsid w:val="04A0470A"/>
    <w:rsid w:val="04A60917"/>
    <w:rsid w:val="04BB0D2C"/>
    <w:rsid w:val="04D33DB1"/>
    <w:rsid w:val="051235BB"/>
    <w:rsid w:val="05573742"/>
    <w:rsid w:val="05860082"/>
    <w:rsid w:val="059468E4"/>
    <w:rsid w:val="05B85041"/>
    <w:rsid w:val="05BE775F"/>
    <w:rsid w:val="05CB2A42"/>
    <w:rsid w:val="05E875EC"/>
    <w:rsid w:val="062FFB80"/>
    <w:rsid w:val="064A9AE4"/>
    <w:rsid w:val="074C0688"/>
    <w:rsid w:val="07528B81"/>
    <w:rsid w:val="076B4A70"/>
    <w:rsid w:val="07984E43"/>
    <w:rsid w:val="079B4C3C"/>
    <w:rsid w:val="07D71E14"/>
    <w:rsid w:val="07F24947"/>
    <w:rsid w:val="08041B96"/>
    <w:rsid w:val="08D63229"/>
    <w:rsid w:val="08E42799"/>
    <w:rsid w:val="096D6411"/>
    <w:rsid w:val="09EC8E8B"/>
    <w:rsid w:val="0A0CF2D2"/>
    <w:rsid w:val="0A26DAA3"/>
    <w:rsid w:val="0A6F683C"/>
    <w:rsid w:val="0ABA1A56"/>
    <w:rsid w:val="0AFF1145"/>
    <w:rsid w:val="0B232B73"/>
    <w:rsid w:val="0B360574"/>
    <w:rsid w:val="0B49DAB9"/>
    <w:rsid w:val="0B535565"/>
    <w:rsid w:val="0B60CD4F"/>
    <w:rsid w:val="0B788D9A"/>
    <w:rsid w:val="0B825176"/>
    <w:rsid w:val="0BA2CEE6"/>
    <w:rsid w:val="0C11C8A9"/>
    <w:rsid w:val="0C19EE56"/>
    <w:rsid w:val="0C29F4E7"/>
    <w:rsid w:val="0C3B0054"/>
    <w:rsid w:val="0C455841"/>
    <w:rsid w:val="0C56BF98"/>
    <w:rsid w:val="0C756BD0"/>
    <w:rsid w:val="0C9BE958"/>
    <w:rsid w:val="0C9DB516"/>
    <w:rsid w:val="0CB344BA"/>
    <w:rsid w:val="0CECBD4E"/>
    <w:rsid w:val="0D8C57A2"/>
    <w:rsid w:val="0D975B6D"/>
    <w:rsid w:val="0DD9CD3E"/>
    <w:rsid w:val="0E2817CF"/>
    <w:rsid w:val="0E6D0EBE"/>
    <w:rsid w:val="0EB039EF"/>
    <w:rsid w:val="0ED1542D"/>
    <w:rsid w:val="0EEF09C0"/>
    <w:rsid w:val="0F4904C4"/>
    <w:rsid w:val="0F7D2041"/>
    <w:rsid w:val="0FDC4644"/>
    <w:rsid w:val="101F3EA4"/>
    <w:rsid w:val="101F7175"/>
    <w:rsid w:val="104116C4"/>
    <w:rsid w:val="108B015F"/>
    <w:rsid w:val="109EAAFF"/>
    <w:rsid w:val="1102EA1D"/>
    <w:rsid w:val="1122DBA8"/>
    <w:rsid w:val="113775D4"/>
    <w:rsid w:val="1152A107"/>
    <w:rsid w:val="115EDE5A"/>
    <w:rsid w:val="1176D6CC"/>
    <w:rsid w:val="11874790"/>
    <w:rsid w:val="119BEE14"/>
    <w:rsid w:val="11B61D28"/>
    <w:rsid w:val="12281199"/>
    <w:rsid w:val="12290DB8"/>
    <w:rsid w:val="12608CBD"/>
    <w:rsid w:val="12763B85"/>
    <w:rsid w:val="128308BC"/>
    <w:rsid w:val="1283F37C"/>
    <w:rsid w:val="12ECA835"/>
    <w:rsid w:val="12F94CFA"/>
    <w:rsid w:val="12FE7E4A"/>
    <w:rsid w:val="133E43E9"/>
    <w:rsid w:val="133FC3BD"/>
    <w:rsid w:val="135DF80B"/>
    <w:rsid w:val="138864FC"/>
    <w:rsid w:val="13CA6DBF"/>
    <w:rsid w:val="1414B6EB"/>
    <w:rsid w:val="14407659"/>
    <w:rsid w:val="144F309E"/>
    <w:rsid w:val="1486AB5C"/>
    <w:rsid w:val="14948B65"/>
    <w:rsid w:val="14DB5423"/>
    <w:rsid w:val="153DCDD4"/>
    <w:rsid w:val="15AC95D5"/>
    <w:rsid w:val="15BE6824"/>
    <w:rsid w:val="15C31C0A"/>
    <w:rsid w:val="16290782"/>
    <w:rsid w:val="1667D753"/>
    <w:rsid w:val="16AD055A"/>
    <w:rsid w:val="16C986BB"/>
    <w:rsid w:val="16CF4E88"/>
    <w:rsid w:val="1778BDB7"/>
    <w:rsid w:val="17983F08"/>
    <w:rsid w:val="17CDF7A5"/>
    <w:rsid w:val="17D7E3BA"/>
    <w:rsid w:val="17FE1D50"/>
    <w:rsid w:val="1837302C"/>
    <w:rsid w:val="183FAEAD"/>
    <w:rsid w:val="1886DC3E"/>
    <w:rsid w:val="18C155F1"/>
    <w:rsid w:val="18C35480"/>
    <w:rsid w:val="18C5D8F7"/>
    <w:rsid w:val="18CFFBD0"/>
    <w:rsid w:val="18E0D742"/>
    <w:rsid w:val="19BB9916"/>
    <w:rsid w:val="19C160E3"/>
    <w:rsid w:val="19C4F84B"/>
    <w:rsid w:val="1A185CF2"/>
    <w:rsid w:val="1ABA7B55"/>
    <w:rsid w:val="1AC4CB16"/>
    <w:rsid w:val="1ADCFB9B"/>
    <w:rsid w:val="1AF00075"/>
    <w:rsid w:val="1B23F119"/>
    <w:rsid w:val="1B774F6F"/>
    <w:rsid w:val="1BA57202"/>
    <w:rsid w:val="1BC20E2B"/>
    <w:rsid w:val="1BD4E82C"/>
    <w:rsid w:val="1BDFFBE5"/>
    <w:rsid w:val="1BE0CD6B"/>
    <w:rsid w:val="1BFFE71F"/>
    <w:rsid w:val="1C9424BE"/>
    <w:rsid w:val="1CA0CDE3"/>
    <w:rsid w:val="1CB6D27F"/>
    <w:rsid w:val="1CC44A69"/>
    <w:rsid w:val="1D0A6F4D"/>
    <w:rsid w:val="1D1254A6"/>
    <w:rsid w:val="1D1D8975"/>
    <w:rsid w:val="1D2BB3AE"/>
    <w:rsid w:val="1D5F0FC6"/>
    <w:rsid w:val="1D9692D2"/>
    <w:rsid w:val="1D9752D9"/>
    <w:rsid w:val="1D9BE50F"/>
    <w:rsid w:val="1DBA3CB2"/>
    <w:rsid w:val="1E9D015F"/>
    <w:rsid w:val="1EA57660"/>
    <w:rsid w:val="1EC4CA22"/>
    <w:rsid w:val="1ECC7944"/>
    <w:rsid w:val="1EE7FE86"/>
    <w:rsid w:val="1F2FC816"/>
    <w:rsid w:val="1FBF71EE"/>
    <w:rsid w:val="1FC06E0D"/>
    <w:rsid w:val="1FE7B064"/>
    <w:rsid w:val="1FFC81A8"/>
    <w:rsid w:val="2046D667"/>
    <w:rsid w:val="20AC4F0D"/>
    <w:rsid w:val="20C6D830"/>
    <w:rsid w:val="20CD9C1C"/>
    <w:rsid w:val="20F178CD"/>
    <w:rsid w:val="21064A11"/>
    <w:rsid w:val="2110C74D"/>
    <w:rsid w:val="211B170E"/>
    <w:rsid w:val="215D134F"/>
    <w:rsid w:val="2192C7A5"/>
    <w:rsid w:val="2194E81C"/>
    <w:rsid w:val="21E3D4BD"/>
    <w:rsid w:val="221B8693"/>
    <w:rsid w:val="223807F4"/>
    <w:rsid w:val="2268A32F"/>
    <w:rsid w:val="228625F1"/>
    <w:rsid w:val="23B8EA8B"/>
    <w:rsid w:val="23F55D77"/>
    <w:rsid w:val="23FE144B"/>
    <w:rsid w:val="24105192"/>
    <w:rsid w:val="241A95AC"/>
    <w:rsid w:val="2420036A"/>
    <w:rsid w:val="242223E1"/>
    <w:rsid w:val="24430B3A"/>
    <w:rsid w:val="24E09725"/>
    <w:rsid w:val="250616C2"/>
    <w:rsid w:val="2552C2AE"/>
    <w:rsid w:val="25675CDA"/>
    <w:rsid w:val="2578384C"/>
    <w:rsid w:val="265EB0E4"/>
    <w:rsid w:val="2678760F"/>
    <w:rsid w:val="26CF3F4D"/>
    <w:rsid w:val="26CF7665"/>
    <w:rsid w:val="26DB2291"/>
    <w:rsid w:val="26EA6A80"/>
    <w:rsid w:val="26EF957F"/>
    <w:rsid w:val="2760B50F"/>
    <w:rsid w:val="27689C44"/>
    <w:rsid w:val="27735C3F"/>
    <w:rsid w:val="27B3282F"/>
    <w:rsid w:val="27BFDB12"/>
    <w:rsid w:val="282ECFF5"/>
    <w:rsid w:val="283854F7"/>
    <w:rsid w:val="28557963"/>
    <w:rsid w:val="28E67EEB"/>
    <w:rsid w:val="291B0AA2"/>
    <w:rsid w:val="293A8BF3"/>
    <w:rsid w:val="2940471E"/>
    <w:rsid w:val="29A0543E"/>
    <w:rsid w:val="29C151A8"/>
    <w:rsid w:val="29C7AFDE"/>
    <w:rsid w:val="29F88B20"/>
    <w:rsid w:val="2A52C76A"/>
    <w:rsid w:val="2A5BAABE"/>
    <w:rsid w:val="2A669D8A"/>
    <w:rsid w:val="2AD2380C"/>
    <w:rsid w:val="2AF6E45C"/>
    <w:rsid w:val="2B2F9251"/>
    <w:rsid w:val="2B5C8FD3"/>
    <w:rsid w:val="2B63ADCE"/>
    <w:rsid w:val="2B6F9112"/>
    <w:rsid w:val="2BB27161"/>
    <w:rsid w:val="2BB7E105"/>
    <w:rsid w:val="2BC8260E"/>
    <w:rsid w:val="2BD89146"/>
    <w:rsid w:val="2C814715"/>
    <w:rsid w:val="2CCBC759"/>
    <w:rsid w:val="2D632D21"/>
    <w:rsid w:val="2D946A65"/>
    <w:rsid w:val="2DAF7923"/>
    <w:rsid w:val="2DD0FD4A"/>
    <w:rsid w:val="2E14287B"/>
    <w:rsid w:val="2E4843F8"/>
    <w:rsid w:val="2E5A42C7"/>
    <w:rsid w:val="2E682A1C"/>
    <w:rsid w:val="2E9E1659"/>
    <w:rsid w:val="2EB5D25D"/>
    <w:rsid w:val="2ECD0181"/>
    <w:rsid w:val="2ED4677D"/>
    <w:rsid w:val="2EEA952C"/>
    <w:rsid w:val="2EF4E4ED"/>
    <w:rsid w:val="2F120959"/>
    <w:rsid w:val="2F2C2CDA"/>
    <w:rsid w:val="2F63DEB0"/>
    <w:rsid w:val="2F6A328E"/>
    <w:rsid w:val="2F710D95"/>
    <w:rsid w:val="2F8916E5"/>
    <w:rsid w:val="2FC101DD"/>
    <w:rsid w:val="2FE50B22"/>
    <w:rsid w:val="30221ADC"/>
    <w:rsid w:val="30C4393F"/>
    <w:rsid w:val="30C936C3"/>
    <w:rsid w:val="312BE345"/>
    <w:rsid w:val="316AB316"/>
    <w:rsid w:val="31963B2E"/>
    <w:rsid w:val="31DF6F64"/>
    <w:rsid w:val="3224883B"/>
    <w:rsid w:val="322BEE37"/>
    <w:rsid w:val="323FF89B"/>
    <w:rsid w:val="325E16B8"/>
    <w:rsid w:val="326DE631"/>
    <w:rsid w:val="32D8199C"/>
    <w:rsid w:val="330CD824"/>
    <w:rsid w:val="331A8726"/>
    <w:rsid w:val="33412AB9"/>
    <w:rsid w:val="3371877C"/>
    <w:rsid w:val="33C3FA9C"/>
    <w:rsid w:val="33E37BED"/>
    <w:rsid w:val="3432C29D"/>
    <w:rsid w:val="349A674D"/>
    <w:rsid w:val="3508332F"/>
    <w:rsid w:val="351B020B"/>
    <w:rsid w:val="35502913"/>
    <w:rsid w:val="357A27A0"/>
    <w:rsid w:val="35BD473E"/>
    <w:rsid w:val="36C4DF56"/>
    <w:rsid w:val="37199D1B"/>
    <w:rsid w:val="372FD83D"/>
    <w:rsid w:val="3747127F"/>
    <w:rsid w:val="3796C969"/>
    <w:rsid w:val="37D8F87B"/>
    <w:rsid w:val="388F79F2"/>
    <w:rsid w:val="3893C9BF"/>
    <w:rsid w:val="38974860"/>
    <w:rsid w:val="38B163BB"/>
    <w:rsid w:val="38E16032"/>
    <w:rsid w:val="38FB9DDB"/>
    <w:rsid w:val="394AF7DE"/>
    <w:rsid w:val="3970A04D"/>
    <w:rsid w:val="39874E9A"/>
    <w:rsid w:val="3990A6D8"/>
    <w:rsid w:val="3A056F3F"/>
    <w:rsid w:val="3A1B9CC2"/>
    <w:rsid w:val="3A5AE223"/>
    <w:rsid w:val="3AA10802"/>
    <w:rsid w:val="3AE91B7E"/>
    <w:rsid w:val="3B0FCAAD"/>
    <w:rsid w:val="3B1A7F01"/>
    <w:rsid w:val="3B200DAC"/>
    <w:rsid w:val="3B24CEC2"/>
    <w:rsid w:val="3B36D338"/>
    <w:rsid w:val="3B5E4C56"/>
    <w:rsid w:val="3B909C15"/>
    <w:rsid w:val="3BD8F245"/>
    <w:rsid w:val="3C136BF8"/>
    <w:rsid w:val="3C1FBB54"/>
    <w:rsid w:val="3C3A6A95"/>
    <w:rsid w:val="3C57F2AD"/>
    <w:rsid w:val="3C77E438"/>
    <w:rsid w:val="3C78EC26"/>
    <w:rsid w:val="3CABFFB5"/>
    <w:rsid w:val="3D73564D"/>
    <w:rsid w:val="3D931A5D"/>
    <w:rsid w:val="3DAB02E1"/>
    <w:rsid w:val="3DAF69E8"/>
    <w:rsid w:val="3DCC2261"/>
    <w:rsid w:val="3E5F374D"/>
    <w:rsid w:val="3EB30B33"/>
    <w:rsid w:val="3ECDFF4E"/>
    <w:rsid w:val="3F23707F"/>
    <w:rsid w:val="3F2C7CF0"/>
    <w:rsid w:val="3F6F26E8"/>
    <w:rsid w:val="3F96BCFD"/>
    <w:rsid w:val="3F96F415"/>
    <w:rsid w:val="40142478"/>
    <w:rsid w:val="4018F46D"/>
    <w:rsid w:val="406A0185"/>
    <w:rsid w:val="40A1A6F0"/>
    <w:rsid w:val="40ED2B00"/>
    <w:rsid w:val="41664DBD"/>
    <w:rsid w:val="417B1ABA"/>
    <w:rsid w:val="41A51D8E"/>
    <w:rsid w:val="41D1E3F8"/>
    <w:rsid w:val="41E2BF6A"/>
    <w:rsid w:val="41E4BDF9"/>
    <w:rsid w:val="41F98F45"/>
    <w:rsid w:val="420FBCEC"/>
    <w:rsid w:val="421E8F4B"/>
    <w:rsid w:val="423E862C"/>
    <w:rsid w:val="42440F81"/>
    <w:rsid w:val="4267AB03"/>
    <w:rsid w:val="427AA496"/>
    <w:rsid w:val="427B8A3F"/>
    <w:rsid w:val="4328DDE5"/>
    <w:rsid w:val="436465EB"/>
    <w:rsid w:val="43F8662F"/>
    <w:rsid w:val="440DBA9D"/>
    <w:rsid w:val="4491D965"/>
    <w:rsid w:val="44E99EC2"/>
    <w:rsid w:val="4504F785"/>
    <w:rsid w:val="4510A1A6"/>
    <w:rsid w:val="453055C8"/>
    <w:rsid w:val="453C99ED"/>
    <w:rsid w:val="4554057B"/>
    <w:rsid w:val="4585C8D8"/>
    <w:rsid w:val="45C76086"/>
    <w:rsid w:val="45CFF01C"/>
    <w:rsid w:val="45D83BF8"/>
    <w:rsid w:val="45F98907"/>
    <w:rsid w:val="45FA8526"/>
    <w:rsid w:val="462BD8C6"/>
    <w:rsid w:val="4669B1BA"/>
    <w:rsid w:val="46792C7A"/>
    <w:rsid w:val="46934FFB"/>
    <w:rsid w:val="46B8F86A"/>
    <w:rsid w:val="46C9165C"/>
    <w:rsid w:val="4705171E"/>
    <w:rsid w:val="47502A52"/>
    <w:rsid w:val="4756EE3E"/>
    <w:rsid w:val="47A1376A"/>
    <w:rsid w:val="47ACEEB5"/>
    <w:rsid w:val="47DBB11D"/>
    <w:rsid w:val="4808460A"/>
    <w:rsid w:val="48A4D8B5"/>
    <w:rsid w:val="48E9CFA4"/>
    <w:rsid w:val="490D1F97"/>
    <w:rsid w:val="49A04ACA"/>
    <w:rsid w:val="4A423CAD"/>
    <w:rsid w:val="4A807B57"/>
    <w:rsid w:val="4A9380DD"/>
    <w:rsid w:val="4ABAB24B"/>
    <w:rsid w:val="4ACB9964"/>
    <w:rsid w:val="4AD32148"/>
    <w:rsid w:val="4AE4C8A5"/>
    <w:rsid w:val="4B05754E"/>
    <w:rsid w:val="4B96B3F8"/>
    <w:rsid w:val="4BC98A75"/>
    <w:rsid w:val="4C6D20A9"/>
    <w:rsid w:val="4CDF151A"/>
    <w:rsid w:val="4CEB3183"/>
    <w:rsid w:val="4D1367AF"/>
    <w:rsid w:val="4D1F4AF3"/>
    <w:rsid w:val="4D50D069"/>
    <w:rsid w:val="4D65744F"/>
    <w:rsid w:val="4DA4DD71"/>
    <w:rsid w:val="4DAB048F"/>
    <w:rsid w:val="4DC2F93A"/>
    <w:rsid w:val="4DF05F56"/>
    <w:rsid w:val="4DFDAA80"/>
    <w:rsid w:val="4E426E9E"/>
    <w:rsid w:val="4E73EEBE"/>
    <w:rsid w:val="4E74DE5C"/>
    <w:rsid w:val="4F1A732D"/>
    <w:rsid w:val="4F2B1787"/>
    <w:rsid w:val="4F54B5C8"/>
    <w:rsid w:val="4FABDE57"/>
    <w:rsid w:val="4FC5B74D"/>
    <w:rsid w:val="50090D12"/>
    <w:rsid w:val="501DA648"/>
    <w:rsid w:val="50D491A8"/>
    <w:rsid w:val="51243CEB"/>
    <w:rsid w:val="51663E82"/>
    <w:rsid w:val="51C30D9A"/>
    <w:rsid w:val="51C784B1"/>
    <w:rsid w:val="5270C6B0"/>
    <w:rsid w:val="5293B848"/>
    <w:rsid w:val="52AE9FA4"/>
    <w:rsid w:val="52BEAB8B"/>
    <w:rsid w:val="52C56F77"/>
    <w:rsid w:val="530830BF"/>
    <w:rsid w:val="534D5A7F"/>
    <w:rsid w:val="538F5C16"/>
    <w:rsid w:val="53ABEE15"/>
    <w:rsid w:val="53D356E6"/>
    <w:rsid w:val="5405A6A5"/>
    <w:rsid w:val="5468F537"/>
    <w:rsid w:val="549D47CC"/>
    <w:rsid w:val="54D737E2"/>
    <w:rsid w:val="54E43D4A"/>
    <w:rsid w:val="551CB427"/>
    <w:rsid w:val="551DE21C"/>
    <w:rsid w:val="5524093A"/>
    <w:rsid w:val="5534DE9B"/>
    <w:rsid w:val="556836DB"/>
    <w:rsid w:val="55B0BDE6"/>
    <w:rsid w:val="55ED30D2"/>
    <w:rsid w:val="56293384"/>
    <w:rsid w:val="565EEE2B"/>
    <w:rsid w:val="566C6A5C"/>
    <w:rsid w:val="56F7B900"/>
    <w:rsid w:val="56FDE01E"/>
    <w:rsid w:val="57700BA7"/>
    <w:rsid w:val="584142A4"/>
    <w:rsid w:val="5841802A"/>
    <w:rsid w:val="585A4936"/>
    <w:rsid w:val="58607054"/>
    <w:rsid w:val="58D7C652"/>
    <w:rsid w:val="591C41FE"/>
    <w:rsid w:val="592224D6"/>
    <w:rsid w:val="59438455"/>
    <w:rsid w:val="597C3E13"/>
    <w:rsid w:val="59B5AFDE"/>
    <w:rsid w:val="59C6E03A"/>
    <w:rsid w:val="5A1FAC31"/>
    <w:rsid w:val="5A2EC24A"/>
    <w:rsid w:val="5A4D4CBE"/>
    <w:rsid w:val="5A7A9A7E"/>
    <w:rsid w:val="5A81683B"/>
    <w:rsid w:val="5AED358E"/>
    <w:rsid w:val="5AF393C4"/>
    <w:rsid w:val="5AF50D4B"/>
    <w:rsid w:val="5AFD21A0"/>
    <w:rsid w:val="5B0087E8"/>
    <w:rsid w:val="5B0860C1"/>
    <w:rsid w:val="5B837BE4"/>
    <w:rsid w:val="5BD11E70"/>
    <w:rsid w:val="5BE1F9E2"/>
    <w:rsid w:val="5C194725"/>
    <w:rsid w:val="5C4312E1"/>
    <w:rsid w:val="5C6504D2"/>
    <w:rsid w:val="5C736FA4"/>
    <w:rsid w:val="5CB7F659"/>
    <w:rsid w:val="5D595715"/>
    <w:rsid w:val="5D8BAB1B"/>
    <w:rsid w:val="5E195676"/>
    <w:rsid w:val="5EA2495E"/>
    <w:rsid w:val="5EBBDBB8"/>
    <w:rsid w:val="5EE2B21C"/>
    <w:rsid w:val="5F2B084C"/>
    <w:rsid w:val="5F342792"/>
    <w:rsid w:val="5F8C809C"/>
    <w:rsid w:val="5FBA84D5"/>
    <w:rsid w:val="5FD44A00"/>
    <w:rsid w:val="5FE648CF"/>
    <w:rsid w:val="602B133E"/>
    <w:rsid w:val="60AFE1B0"/>
    <w:rsid w:val="60FDB060"/>
    <w:rsid w:val="610EFC20"/>
    <w:rsid w:val="611B06A2"/>
    <w:rsid w:val="618127A9"/>
    <w:rsid w:val="61881A8A"/>
    <w:rsid w:val="6205213A"/>
    <w:rsid w:val="62126653"/>
    <w:rsid w:val="6219E7E6"/>
    <w:rsid w:val="62663A39"/>
    <w:rsid w:val="6279143A"/>
    <w:rsid w:val="627E92F7"/>
    <w:rsid w:val="629CBE1A"/>
    <w:rsid w:val="62D0A6C6"/>
    <w:rsid w:val="630B534A"/>
    <w:rsid w:val="631D2599"/>
    <w:rsid w:val="633850CC"/>
    <w:rsid w:val="6364522F"/>
    <w:rsid w:val="6387FC0F"/>
    <w:rsid w:val="63A103D7"/>
    <w:rsid w:val="63A1F40B"/>
    <w:rsid w:val="63B77EAF"/>
    <w:rsid w:val="63C1428B"/>
    <w:rsid w:val="63C2717B"/>
    <w:rsid w:val="63EC3D37"/>
    <w:rsid w:val="645B0E61"/>
    <w:rsid w:val="6475F1F3"/>
    <w:rsid w:val="648B6642"/>
    <w:rsid w:val="64A0333F"/>
    <w:rsid w:val="64B2058E"/>
    <w:rsid w:val="64B863C4"/>
    <w:rsid w:val="64BF81BF"/>
    <w:rsid w:val="64F73395"/>
    <w:rsid w:val="6534D571"/>
    <w:rsid w:val="655456C2"/>
    <w:rsid w:val="656B2695"/>
    <w:rsid w:val="65962588"/>
    <w:rsid w:val="65CDA046"/>
    <w:rsid w:val="66649A1B"/>
    <w:rsid w:val="66BADCCA"/>
    <w:rsid w:val="66F87EA6"/>
    <w:rsid w:val="67338980"/>
    <w:rsid w:val="6753C987"/>
    <w:rsid w:val="676FC554"/>
    <w:rsid w:val="676FFC6C"/>
    <w:rsid w:val="677071E6"/>
    <w:rsid w:val="6780236E"/>
    <w:rsid w:val="67A7772A"/>
    <w:rsid w:val="67AA761F"/>
    <w:rsid w:val="67E1F0DD"/>
    <w:rsid w:val="682E05C7"/>
    <w:rsid w:val="6893D977"/>
    <w:rsid w:val="692A51FF"/>
    <w:rsid w:val="6949D350"/>
    <w:rsid w:val="69619F42"/>
    <w:rsid w:val="69BBC7C1"/>
    <w:rsid w:val="69C2E5BC"/>
    <w:rsid w:val="6A87B736"/>
    <w:rsid w:val="6AFB01D5"/>
    <w:rsid w:val="6B0E78A4"/>
    <w:rsid w:val="6B1B7F45"/>
    <w:rsid w:val="6B548D9A"/>
    <w:rsid w:val="6B9833B1"/>
    <w:rsid w:val="6BF6EEBC"/>
    <w:rsid w:val="6C1937EA"/>
    <w:rsid w:val="6C1C645A"/>
    <w:rsid w:val="6C1E62E9"/>
    <w:rsid w:val="6C33ED8D"/>
    <w:rsid w:val="6C765B17"/>
    <w:rsid w:val="6CA5C41E"/>
    <w:rsid w:val="6CBB830D"/>
    <w:rsid w:val="6CE1F599"/>
    <w:rsid w:val="6CFA1B86"/>
    <w:rsid w:val="6D1FCE8D"/>
    <w:rsid w:val="6D2F54DB"/>
    <w:rsid w:val="6D3757C0"/>
    <w:rsid w:val="6D73A273"/>
    <w:rsid w:val="6D8E968E"/>
    <w:rsid w:val="6D9452B4"/>
    <w:rsid w:val="6DB0D415"/>
    <w:rsid w:val="6DD0C5A0"/>
    <w:rsid w:val="6DF63B3E"/>
    <w:rsid w:val="6E008AFF"/>
    <w:rsid w:val="6E32E651"/>
    <w:rsid w:val="6E6A2E3E"/>
    <w:rsid w:val="6E76D58E"/>
    <w:rsid w:val="6E9C8244"/>
    <w:rsid w:val="6EF9A571"/>
    <w:rsid w:val="6F1AF280"/>
    <w:rsid w:val="6F2DC0EE"/>
    <w:rsid w:val="6F7C4297"/>
    <w:rsid w:val="6FA736F2"/>
    <w:rsid w:val="6FAC6842"/>
    <w:rsid w:val="6FC760A4"/>
    <w:rsid w:val="70066346"/>
    <w:rsid w:val="70312B21"/>
    <w:rsid w:val="707FACCA"/>
    <w:rsid w:val="7092DC8D"/>
    <w:rsid w:val="7095DA79"/>
    <w:rsid w:val="70C4A3B9"/>
    <w:rsid w:val="70C8D5AA"/>
    <w:rsid w:val="70D77227"/>
    <w:rsid w:val="70FEDAAD"/>
    <w:rsid w:val="70FFD6CC"/>
    <w:rsid w:val="713F4AE4"/>
    <w:rsid w:val="71496698"/>
    <w:rsid w:val="714F1826"/>
    <w:rsid w:val="716C472A"/>
    <w:rsid w:val="71893E1B"/>
    <w:rsid w:val="7189CF42"/>
    <w:rsid w:val="71C80DEC"/>
    <w:rsid w:val="71D38747"/>
    <w:rsid w:val="71EBB7CC"/>
    <w:rsid w:val="7213BD20"/>
    <w:rsid w:val="723F8BB2"/>
    <w:rsid w:val="726C521C"/>
    <w:rsid w:val="728D2EDD"/>
    <w:rsid w:val="729C7C0E"/>
    <w:rsid w:val="729CAEDF"/>
    <w:rsid w:val="72CC743E"/>
    <w:rsid w:val="72E73870"/>
    <w:rsid w:val="72EBF58F"/>
    <w:rsid w:val="737770B3"/>
    <w:rsid w:val="73E3B66F"/>
    <w:rsid w:val="7415A03C"/>
    <w:rsid w:val="74462900"/>
    <w:rsid w:val="74466018"/>
    <w:rsid w:val="74C599A2"/>
    <w:rsid w:val="7537C52B"/>
    <w:rsid w:val="753A4A49"/>
    <w:rsid w:val="75AB0FCA"/>
    <w:rsid w:val="7604AA5A"/>
    <w:rsid w:val="760E5E9C"/>
    <w:rsid w:val="7617857E"/>
    <w:rsid w:val="76477858"/>
    <w:rsid w:val="764FFC5B"/>
    <w:rsid w:val="7669830E"/>
    <w:rsid w:val="76711074"/>
    <w:rsid w:val="76893730"/>
    <w:rsid w:val="76B4749B"/>
    <w:rsid w:val="76DF3625"/>
    <w:rsid w:val="77256CED"/>
    <w:rsid w:val="772618D3"/>
    <w:rsid w:val="7729C23C"/>
    <w:rsid w:val="777D3744"/>
    <w:rsid w:val="77BB0B3E"/>
    <w:rsid w:val="786FF823"/>
    <w:rsid w:val="78761F41"/>
    <w:rsid w:val="7880A0C4"/>
    <w:rsid w:val="793F46D9"/>
    <w:rsid w:val="79411297"/>
    <w:rsid w:val="7966BB06"/>
    <w:rsid w:val="79CB0075"/>
    <w:rsid w:val="79E556C7"/>
    <w:rsid w:val="7A39CBD2"/>
    <w:rsid w:val="7AA97B99"/>
    <w:rsid w:val="7AC4A6CC"/>
    <w:rsid w:val="7AC93FA9"/>
    <w:rsid w:val="7AD6EEAB"/>
    <w:rsid w:val="7B1AE97B"/>
    <w:rsid w:val="7B48E31C"/>
    <w:rsid w:val="7B9FAC5A"/>
    <w:rsid w:val="7B9FE372"/>
    <w:rsid w:val="7BF45521"/>
    <w:rsid w:val="7BFA8CDB"/>
    <w:rsid w:val="7C0C3DA5"/>
    <w:rsid w:val="7C56CED2"/>
    <w:rsid w:val="7C6B9BCF"/>
    <w:rsid w:val="7C959A5C"/>
    <w:rsid w:val="7CA9FDBB"/>
    <w:rsid w:val="7CDAC863"/>
    <w:rsid w:val="7D1049E8"/>
    <w:rsid w:val="7D5A3905"/>
    <w:rsid w:val="7DA80E06"/>
    <w:rsid w:val="7E0AFD47"/>
    <w:rsid w:val="7E33CED8"/>
    <w:rsid w:val="7E3F4B95"/>
    <w:rsid w:val="7E5A76C8"/>
    <w:rsid w:val="7E844284"/>
    <w:rsid w:val="7E8C29B9"/>
    <w:rsid w:val="7E91BEB5"/>
    <w:rsid w:val="7EE19CC9"/>
    <w:rsid w:val="7EE5F1EC"/>
    <w:rsid w:val="7EEEE1E2"/>
    <w:rsid w:val="7EF86C9C"/>
    <w:rsid w:val="7FAF57FC"/>
    <w:rsid w:val="7FBBC3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EEA"/>
    <w:pPr>
      <w:spacing w:after="0" w:line="240" w:lineRule="auto"/>
    </w:pPr>
  </w:style>
  <w:style w:type="paragraph" w:styleId="Heading1">
    <w:name w:val="heading 1"/>
    <w:basedOn w:val="Normal"/>
    <w:next w:val="Normal"/>
    <w:link w:val="Heading1Char"/>
    <w:uiPriority w:val="9"/>
    <w:qFormat/>
    <w:rsid w:val="00A41E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22EC"/>
    <w:pPr>
      <w:keepNext/>
      <w:keepLines/>
      <w:spacing w:before="4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A41EEA"/>
    <w:pPr>
      <w:numPr>
        <w:ilvl w:val="2"/>
        <w:numId w:val="12"/>
      </w:numPr>
      <w:spacing w:after="160" w:line="259" w:lineRule="auto"/>
      <w:outlineLvl w:val="2"/>
    </w:pPr>
    <w:rPr>
      <w:rFonts w:ascii="Arial" w:eastAsiaTheme="majorEastAsia" w:hAnsi="Arial" w:cstheme="majorBidi"/>
      <w:bCs/>
      <w:iCs/>
      <w:sz w:val="24"/>
      <w:szCs w:val="24"/>
    </w:rPr>
  </w:style>
  <w:style w:type="paragraph" w:styleId="Heading4">
    <w:name w:val="heading 4"/>
    <w:basedOn w:val="Normal"/>
    <w:next w:val="Normal"/>
    <w:link w:val="Heading4Char"/>
    <w:uiPriority w:val="9"/>
    <w:unhideWhenUsed/>
    <w:qFormat/>
    <w:rsid w:val="00A41EE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41EEA"/>
    <w:pPr>
      <w:keepNext/>
      <w:keepLines/>
      <w:spacing w:before="200" w:after="160" w:line="259" w:lineRule="auto"/>
      <w:outlineLvl w:val="4"/>
    </w:pPr>
    <w:rPr>
      <w:rFonts w:asciiTheme="majorHAnsi" w:eastAsiaTheme="majorEastAsia" w:hAnsiTheme="majorHAnsi" w:cstheme="majorBidi"/>
      <w:bCs/>
      <w:iCs/>
      <w:color w:val="1F3763" w:themeColor="accent1" w:themeShade="7F"/>
      <w:sz w:val="24"/>
      <w:szCs w:val="24"/>
    </w:rPr>
  </w:style>
  <w:style w:type="paragraph" w:styleId="Heading6">
    <w:name w:val="heading 6"/>
    <w:basedOn w:val="Normal"/>
    <w:next w:val="Normal"/>
    <w:link w:val="Heading6Char"/>
    <w:uiPriority w:val="9"/>
    <w:semiHidden/>
    <w:unhideWhenUsed/>
    <w:qFormat/>
    <w:rsid w:val="00A41EEA"/>
    <w:pPr>
      <w:keepNext/>
      <w:keepLines/>
      <w:spacing w:before="200" w:after="160" w:line="259" w:lineRule="auto"/>
      <w:outlineLvl w:val="5"/>
    </w:pPr>
    <w:rPr>
      <w:rFonts w:asciiTheme="majorHAnsi" w:eastAsiaTheme="majorEastAsia" w:hAnsiTheme="majorHAnsi" w:cstheme="majorBidi"/>
      <w:bCs/>
      <w:i/>
      <w:color w:val="1F3763" w:themeColor="accent1" w:themeShade="7F"/>
      <w:sz w:val="24"/>
      <w:szCs w:val="24"/>
    </w:rPr>
  </w:style>
  <w:style w:type="paragraph" w:styleId="Heading7">
    <w:name w:val="heading 7"/>
    <w:basedOn w:val="Normal"/>
    <w:next w:val="Normal"/>
    <w:link w:val="Heading7Char"/>
    <w:uiPriority w:val="9"/>
    <w:semiHidden/>
    <w:unhideWhenUsed/>
    <w:qFormat/>
    <w:rsid w:val="00A41EEA"/>
    <w:pPr>
      <w:keepNext/>
      <w:keepLines/>
      <w:spacing w:before="200" w:after="160" w:line="259" w:lineRule="auto"/>
      <w:outlineLvl w:val="6"/>
    </w:pPr>
    <w:rPr>
      <w:rFonts w:asciiTheme="majorHAnsi" w:eastAsiaTheme="majorEastAsia" w:hAnsiTheme="majorHAnsi" w:cstheme="majorBidi"/>
      <w:bCs/>
      <w:i/>
      <w:color w:val="404040" w:themeColor="text1" w:themeTint="BF"/>
      <w:sz w:val="24"/>
      <w:szCs w:val="24"/>
    </w:rPr>
  </w:style>
  <w:style w:type="paragraph" w:styleId="Heading8">
    <w:name w:val="heading 8"/>
    <w:basedOn w:val="Normal"/>
    <w:next w:val="Normal"/>
    <w:link w:val="Heading8Char"/>
    <w:uiPriority w:val="9"/>
    <w:semiHidden/>
    <w:unhideWhenUsed/>
    <w:qFormat/>
    <w:rsid w:val="00A41EEA"/>
    <w:pPr>
      <w:keepNext/>
      <w:keepLines/>
      <w:spacing w:before="200" w:after="160" w:line="259" w:lineRule="auto"/>
      <w:outlineLvl w:val="7"/>
    </w:pPr>
    <w:rPr>
      <w:rFonts w:asciiTheme="majorHAnsi" w:eastAsiaTheme="majorEastAsia" w:hAnsiTheme="majorHAnsi" w:cstheme="majorBidi"/>
      <w:bCs/>
      <w:iCs/>
      <w:color w:val="404040" w:themeColor="text1" w:themeTint="BF"/>
      <w:sz w:val="20"/>
      <w:szCs w:val="20"/>
    </w:rPr>
  </w:style>
  <w:style w:type="paragraph" w:styleId="Heading9">
    <w:name w:val="heading 9"/>
    <w:basedOn w:val="Normal"/>
    <w:next w:val="Normal"/>
    <w:link w:val="Heading9Char"/>
    <w:uiPriority w:val="9"/>
    <w:semiHidden/>
    <w:unhideWhenUsed/>
    <w:qFormat/>
    <w:rsid w:val="00A41EEA"/>
    <w:pPr>
      <w:keepNext/>
      <w:keepLines/>
      <w:spacing w:before="200" w:after="160" w:line="259" w:lineRule="auto"/>
      <w:outlineLvl w:val="8"/>
    </w:pPr>
    <w:rPr>
      <w:rFonts w:asciiTheme="majorHAnsi" w:eastAsiaTheme="majorEastAsia" w:hAnsiTheme="majorHAnsi" w:cstheme="majorBidi"/>
      <w:bCs/>
      <w: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EE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622EC"/>
    <w:rPr>
      <w:rFonts w:ascii="Arial" w:eastAsiaTheme="majorEastAsia" w:hAnsi="Arial" w:cstheme="majorBidi"/>
      <w:sz w:val="28"/>
      <w:szCs w:val="26"/>
    </w:rPr>
  </w:style>
  <w:style w:type="character" w:customStyle="1" w:styleId="Heading3Char">
    <w:name w:val="Heading 3 Char"/>
    <w:basedOn w:val="DefaultParagraphFont"/>
    <w:link w:val="Heading3"/>
    <w:uiPriority w:val="9"/>
    <w:rsid w:val="00A41EEA"/>
    <w:rPr>
      <w:rFonts w:ascii="Arial" w:eastAsiaTheme="majorEastAsia" w:hAnsi="Arial" w:cstheme="majorBidi"/>
      <w:bCs/>
      <w:iCs/>
      <w:sz w:val="24"/>
      <w:szCs w:val="24"/>
    </w:rPr>
  </w:style>
  <w:style w:type="character" w:customStyle="1" w:styleId="Heading4Char">
    <w:name w:val="Heading 4 Char"/>
    <w:basedOn w:val="DefaultParagraphFont"/>
    <w:link w:val="Heading4"/>
    <w:uiPriority w:val="9"/>
    <w:rsid w:val="00A41EE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41EEA"/>
    <w:rPr>
      <w:rFonts w:asciiTheme="majorHAnsi" w:eastAsiaTheme="majorEastAsia" w:hAnsiTheme="majorHAnsi" w:cstheme="majorBidi"/>
      <w:bCs/>
      <w:iCs/>
      <w:color w:val="1F3763" w:themeColor="accent1" w:themeShade="7F"/>
      <w:sz w:val="24"/>
      <w:szCs w:val="24"/>
    </w:rPr>
  </w:style>
  <w:style w:type="character" w:customStyle="1" w:styleId="Heading6Char">
    <w:name w:val="Heading 6 Char"/>
    <w:basedOn w:val="DefaultParagraphFont"/>
    <w:link w:val="Heading6"/>
    <w:uiPriority w:val="9"/>
    <w:semiHidden/>
    <w:rsid w:val="00A41EEA"/>
    <w:rPr>
      <w:rFonts w:asciiTheme="majorHAnsi" w:eastAsiaTheme="majorEastAsia" w:hAnsiTheme="majorHAnsi" w:cstheme="majorBidi"/>
      <w:bCs/>
      <w:i/>
      <w:color w:val="1F3763" w:themeColor="accent1" w:themeShade="7F"/>
      <w:sz w:val="24"/>
      <w:szCs w:val="24"/>
    </w:rPr>
  </w:style>
  <w:style w:type="character" w:customStyle="1" w:styleId="Heading7Char">
    <w:name w:val="Heading 7 Char"/>
    <w:basedOn w:val="DefaultParagraphFont"/>
    <w:link w:val="Heading7"/>
    <w:uiPriority w:val="9"/>
    <w:semiHidden/>
    <w:rsid w:val="00A41EEA"/>
    <w:rPr>
      <w:rFonts w:asciiTheme="majorHAnsi" w:eastAsiaTheme="majorEastAsia" w:hAnsiTheme="majorHAnsi" w:cstheme="majorBidi"/>
      <w:bCs/>
      <w:i/>
      <w:color w:val="404040" w:themeColor="text1" w:themeTint="BF"/>
      <w:sz w:val="24"/>
      <w:szCs w:val="24"/>
    </w:rPr>
  </w:style>
  <w:style w:type="character" w:customStyle="1" w:styleId="Heading8Char">
    <w:name w:val="Heading 8 Char"/>
    <w:basedOn w:val="DefaultParagraphFont"/>
    <w:link w:val="Heading8"/>
    <w:uiPriority w:val="9"/>
    <w:semiHidden/>
    <w:rsid w:val="00A41EEA"/>
    <w:rPr>
      <w:rFonts w:asciiTheme="majorHAnsi" w:eastAsiaTheme="majorEastAsia" w:hAnsiTheme="majorHAnsi" w:cstheme="majorBidi"/>
      <w:bCs/>
      <w:iCs/>
      <w:color w:val="404040" w:themeColor="text1" w:themeTint="BF"/>
      <w:sz w:val="20"/>
      <w:szCs w:val="20"/>
    </w:rPr>
  </w:style>
  <w:style w:type="character" w:customStyle="1" w:styleId="Heading9Char">
    <w:name w:val="Heading 9 Char"/>
    <w:basedOn w:val="DefaultParagraphFont"/>
    <w:link w:val="Heading9"/>
    <w:uiPriority w:val="9"/>
    <w:semiHidden/>
    <w:rsid w:val="00A41EEA"/>
    <w:rPr>
      <w:rFonts w:asciiTheme="majorHAnsi" w:eastAsiaTheme="majorEastAsia" w:hAnsiTheme="majorHAnsi" w:cstheme="majorBidi"/>
      <w:bCs/>
      <w:i/>
      <w:color w:val="404040" w:themeColor="text1" w:themeTint="BF"/>
      <w:sz w:val="20"/>
      <w:szCs w:val="20"/>
    </w:rPr>
  </w:style>
  <w:style w:type="paragraph" w:styleId="BalloonText">
    <w:name w:val="Balloon Text"/>
    <w:basedOn w:val="Normal"/>
    <w:link w:val="BalloonTextChar"/>
    <w:uiPriority w:val="99"/>
    <w:semiHidden/>
    <w:unhideWhenUsed/>
    <w:rsid w:val="00A41E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EEA"/>
    <w:rPr>
      <w:rFonts w:ascii="Segoe UI" w:hAnsi="Segoe UI" w:cs="Segoe UI"/>
      <w:sz w:val="18"/>
      <w:szCs w:val="18"/>
    </w:rPr>
  </w:style>
  <w:style w:type="paragraph" w:styleId="BodyText">
    <w:name w:val="Body Text"/>
    <w:aliases w:val="Body Text 1"/>
    <w:basedOn w:val="Normal"/>
    <w:link w:val="BodyTextChar"/>
    <w:uiPriority w:val="99"/>
    <w:qFormat/>
    <w:rsid w:val="00A41EEA"/>
    <w:pPr>
      <w:tabs>
        <w:tab w:val="num" w:pos="709"/>
        <w:tab w:val="num" w:pos="851"/>
      </w:tabs>
      <w:spacing w:after="280" w:line="360" w:lineRule="atLeast"/>
      <w:ind w:left="851" w:hanging="567"/>
    </w:pPr>
    <w:rPr>
      <w:rFonts w:ascii="Arial" w:hAnsi="Arial"/>
      <w:color w:val="231F20"/>
      <w:sz w:val="24"/>
      <w:szCs w:val="24"/>
    </w:rPr>
  </w:style>
  <w:style w:type="character" w:customStyle="1" w:styleId="BodyTextChar">
    <w:name w:val="Body Text Char"/>
    <w:aliases w:val="Body Text 1 Char"/>
    <w:basedOn w:val="DefaultParagraphFont"/>
    <w:link w:val="BodyText"/>
    <w:uiPriority w:val="99"/>
    <w:rsid w:val="00A41EEA"/>
    <w:rPr>
      <w:rFonts w:ascii="Arial" w:hAnsi="Arial"/>
      <w:color w:val="231F20"/>
      <w:sz w:val="24"/>
      <w:szCs w:val="24"/>
    </w:rPr>
  </w:style>
  <w:style w:type="paragraph" w:styleId="ListBullet">
    <w:name w:val="List Bullet"/>
    <w:basedOn w:val="BodyText"/>
    <w:qFormat/>
    <w:rsid w:val="00A41EEA"/>
    <w:pPr>
      <w:numPr>
        <w:numId w:val="6"/>
      </w:numPr>
      <w:spacing w:after="50"/>
    </w:pPr>
  </w:style>
  <w:style w:type="paragraph" w:customStyle="1" w:styleId="Heading1Numbered">
    <w:name w:val="Heading 1 Numbered"/>
    <w:basedOn w:val="Heading1"/>
    <w:next w:val="BodyText2"/>
    <w:qFormat/>
    <w:rsid w:val="00A41EEA"/>
    <w:pPr>
      <w:pageBreakBefore/>
      <w:numPr>
        <w:numId w:val="5"/>
      </w:numPr>
      <w:spacing w:before="0" w:after="600" w:line="780" w:lineRule="exact"/>
      <w:contextualSpacing/>
    </w:pPr>
    <w:rPr>
      <w:rFonts w:ascii="Arial" w:hAnsi="Arial"/>
      <w:color w:val="005EB8"/>
      <w:sz w:val="72"/>
    </w:rPr>
  </w:style>
  <w:style w:type="numbering" w:customStyle="1" w:styleId="NHSBullets">
    <w:name w:val="NHS Bullets"/>
    <w:basedOn w:val="NoList"/>
    <w:uiPriority w:val="99"/>
    <w:rsid w:val="00A41EEA"/>
    <w:pPr>
      <w:numPr>
        <w:numId w:val="26"/>
      </w:numPr>
    </w:pPr>
  </w:style>
  <w:style w:type="paragraph" w:styleId="BodyText2">
    <w:name w:val="Body Text 2"/>
    <w:basedOn w:val="BodyText"/>
    <w:link w:val="BodyText2Char"/>
    <w:qFormat/>
    <w:rsid w:val="00A41EEA"/>
    <w:pPr>
      <w:tabs>
        <w:tab w:val="clear" w:pos="709"/>
      </w:tabs>
      <w:ind w:left="0" w:firstLine="0"/>
    </w:pPr>
  </w:style>
  <w:style w:type="character" w:customStyle="1" w:styleId="BodyText2Char">
    <w:name w:val="Body Text 2 Char"/>
    <w:basedOn w:val="DefaultParagraphFont"/>
    <w:link w:val="BodyText2"/>
    <w:rsid w:val="00A41EEA"/>
    <w:rPr>
      <w:rFonts w:ascii="Arial" w:hAnsi="Arial"/>
      <w:color w:val="231F20"/>
      <w:sz w:val="24"/>
      <w:szCs w:val="24"/>
    </w:rPr>
  </w:style>
  <w:style w:type="paragraph" w:customStyle="1" w:styleId="Heading2Numbered">
    <w:name w:val="Heading 2 Numbered"/>
    <w:basedOn w:val="Heading2"/>
    <w:next w:val="BodyText2"/>
    <w:qFormat/>
    <w:rsid w:val="00A41EEA"/>
    <w:pPr>
      <w:numPr>
        <w:ilvl w:val="1"/>
        <w:numId w:val="5"/>
      </w:numPr>
      <w:spacing w:before="60" w:after="280"/>
    </w:pPr>
    <w:rPr>
      <w:color w:val="005EB8"/>
      <w:sz w:val="36"/>
    </w:rPr>
  </w:style>
  <w:style w:type="paragraph" w:styleId="TOCHeading">
    <w:name w:val="TOC Heading"/>
    <w:basedOn w:val="Heading1"/>
    <w:next w:val="Normal"/>
    <w:uiPriority w:val="39"/>
    <w:qFormat/>
    <w:rsid w:val="00A41EEA"/>
    <w:pPr>
      <w:pageBreakBefore/>
      <w:spacing w:before="0" w:after="400"/>
      <w:ind w:left="720" w:hanging="360"/>
      <w:outlineLvl w:val="9"/>
    </w:pPr>
    <w:rPr>
      <w:rFonts w:ascii="Arial" w:hAnsi="Arial"/>
      <w:color w:val="005EB8"/>
      <w:sz w:val="48"/>
    </w:rPr>
  </w:style>
  <w:style w:type="character" w:styleId="CommentReference">
    <w:name w:val="annotation reference"/>
    <w:basedOn w:val="DefaultParagraphFont"/>
    <w:uiPriority w:val="99"/>
    <w:semiHidden/>
    <w:unhideWhenUsed/>
    <w:rsid w:val="00A41EEA"/>
    <w:rPr>
      <w:sz w:val="16"/>
      <w:szCs w:val="16"/>
    </w:rPr>
  </w:style>
  <w:style w:type="paragraph" w:styleId="CommentText">
    <w:name w:val="annotation text"/>
    <w:basedOn w:val="Normal"/>
    <w:link w:val="CommentTextChar"/>
    <w:uiPriority w:val="99"/>
    <w:unhideWhenUsed/>
    <w:rsid w:val="00A41EEA"/>
    <w:rPr>
      <w:sz w:val="20"/>
      <w:szCs w:val="20"/>
    </w:rPr>
  </w:style>
  <w:style w:type="character" w:customStyle="1" w:styleId="CommentTextChar">
    <w:name w:val="Comment Text Char"/>
    <w:basedOn w:val="DefaultParagraphFont"/>
    <w:link w:val="CommentText"/>
    <w:uiPriority w:val="99"/>
    <w:rsid w:val="00A41EEA"/>
    <w:rPr>
      <w:sz w:val="20"/>
      <w:szCs w:val="20"/>
    </w:rPr>
  </w:style>
  <w:style w:type="paragraph" w:styleId="CommentSubject">
    <w:name w:val="annotation subject"/>
    <w:basedOn w:val="CommentText"/>
    <w:next w:val="CommentText"/>
    <w:link w:val="CommentSubjectChar"/>
    <w:uiPriority w:val="99"/>
    <w:semiHidden/>
    <w:unhideWhenUsed/>
    <w:rsid w:val="00A41EEA"/>
    <w:rPr>
      <w:b/>
      <w:bCs/>
    </w:rPr>
  </w:style>
  <w:style w:type="character" w:customStyle="1" w:styleId="CommentSubjectChar">
    <w:name w:val="Comment Subject Char"/>
    <w:basedOn w:val="CommentTextChar"/>
    <w:link w:val="CommentSubject"/>
    <w:uiPriority w:val="99"/>
    <w:semiHidden/>
    <w:rsid w:val="00A41EEA"/>
    <w:rPr>
      <w:b/>
      <w:bCs/>
      <w:sz w:val="20"/>
      <w:szCs w:val="20"/>
    </w:rPr>
  </w:style>
  <w:style w:type="character" w:styleId="Hyperlink">
    <w:name w:val="Hyperlink"/>
    <w:basedOn w:val="DefaultParagraphFont"/>
    <w:uiPriority w:val="99"/>
    <w:unhideWhenUsed/>
    <w:rsid w:val="00A41EEA"/>
    <w:rPr>
      <w:color w:val="0563C1" w:themeColor="hyperlink"/>
      <w:u w:val="single"/>
    </w:rPr>
  </w:style>
  <w:style w:type="paragraph" w:styleId="FootnoteText">
    <w:name w:val="footnote text"/>
    <w:basedOn w:val="Normal"/>
    <w:link w:val="FootnoteTextChar"/>
    <w:uiPriority w:val="99"/>
    <w:unhideWhenUsed/>
    <w:rsid w:val="00A41EEA"/>
    <w:rPr>
      <w:rFonts w:ascii="Arial" w:hAnsi="Arial"/>
      <w:color w:val="231F20"/>
      <w:sz w:val="20"/>
      <w:szCs w:val="20"/>
    </w:rPr>
  </w:style>
  <w:style w:type="character" w:customStyle="1" w:styleId="FootnoteTextChar">
    <w:name w:val="Footnote Text Char"/>
    <w:basedOn w:val="DefaultParagraphFont"/>
    <w:link w:val="FootnoteText"/>
    <w:uiPriority w:val="99"/>
    <w:rsid w:val="00A41EEA"/>
    <w:rPr>
      <w:rFonts w:ascii="Arial" w:hAnsi="Arial"/>
      <w:color w:val="231F20"/>
      <w:sz w:val="20"/>
      <w:szCs w:val="20"/>
    </w:rPr>
  </w:style>
  <w:style w:type="character" w:styleId="FootnoteReference">
    <w:name w:val="footnote reference"/>
    <w:basedOn w:val="DefaultParagraphFont"/>
    <w:uiPriority w:val="99"/>
    <w:unhideWhenUsed/>
    <w:rsid w:val="00A41EEA"/>
    <w:rPr>
      <w:vertAlign w:val="superscript"/>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A41EEA"/>
    <w:pPr>
      <w:spacing w:after="160" w:line="259" w:lineRule="auto"/>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A41EEA"/>
  </w:style>
  <w:style w:type="numbering" w:customStyle="1" w:styleId="BulletList">
    <w:name w:val="Bullet List"/>
    <w:basedOn w:val="NoList"/>
    <w:uiPriority w:val="99"/>
    <w:rsid w:val="00A41EEA"/>
    <w:pPr>
      <w:numPr>
        <w:numId w:val="8"/>
      </w:numPr>
    </w:pPr>
  </w:style>
  <w:style w:type="paragraph" w:customStyle="1" w:styleId="LastBullet">
    <w:name w:val="Last Bullet"/>
    <w:basedOn w:val="ListBullet"/>
    <w:next w:val="BodyText2"/>
    <w:qFormat/>
    <w:rsid w:val="00A41EEA"/>
    <w:pPr>
      <w:numPr>
        <w:numId w:val="9"/>
      </w:numPr>
      <w:spacing w:after="280"/>
    </w:pPr>
  </w:style>
  <w:style w:type="character" w:customStyle="1" w:styleId="normaltextrun">
    <w:name w:val="normaltextrun"/>
    <w:basedOn w:val="DefaultParagraphFont"/>
    <w:rsid w:val="00A41EEA"/>
  </w:style>
  <w:style w:type="character" w:customStyle="1" w:styleId="eop">
    <w:name w:val="eop"/>
    <w:basedOn w:val="DefaultParagraphFont"/>
    <w:rsid w:val="00A41EEA"/>
  </w:style>
  <w:style w:type="table" w:customStyle="1" w:styleId="TableGrid1">
    <w:name w:val="Table Grid1"/>
    <w:basedOn w:val="TableNormal"/>
    <w:next w:val="TableGrid"/>
    <w:uiPriority w:val="39"/>
    <w:rsid w:val="00A41EE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41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
    <w:name w:val="Grid Table 31"/>
    <w:basedOn w:val="TableNormal"/>
    <w:next w:val="GridTable3"/>
    <w:uiPriority w:val="48"/>
    <w:rsid w:val="00A41EEA"/>
    <w:pPr>
      <w:spacing w:after="0" w:line="240" w:lineRule="auto"/>
    </w:pPr>
    <w:rPr>
      <w:rFonts w:ascii="Times New Roman" w:hAnsi="Times New Roman"/>
      <w:sz w:val="24"/>
      <w:szCs w:val="24"/>
      <w:lang w:val="id-ID"/>
    </w:rPr>
    <w:tblPr>
      <w:tblStyleRowBandSize w:val="1"/>
      <w:tblStyleColBandSize w:val="1"/>
      <w:tblBorders>
        <w:top w:val="single" w:sz="4" w:space="0" w:color="3B9FFF"/>
        <w:left w:val="single" w:sz="4" w:space="0" w:color="3B9FFF"/>
        <w:bottom w:val="single" w:sz="4" w:space="0" w:color="3B9FFF"/>
        <w:right w:val="single" w:sz="4" w:space="0" w:color="3B9FFF"/>
        <w:insideH w:val="single" w:sz="4" w:space="0" w:color="3B9FFF"/>
        <w:insideV w:val="single" w:sz="4" w:space="0" w:color="3B9F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DDEFF"/>
      </w:tcPr>
    </w:tblStylePr>
    <w:tblStylePr w:type="band1Horz">
      <w:tblPr/>
      <w:tcPr>
        <w:shd w:val="clear" w:color="auto" w:fill="BDDEFF"/>
      </w:tcPr>
    </w:tblStylePr>
    <w:tblStylePr w:type="neCell">
      <w:tblPr/>
      <w:tcPr>
        <w:tcBorders>
          <w:bottom w:val="single" w:sz="4" w:space="0" w:color="3B9FFF"/>
        </w:tcBorders>
      </w:tcPr>
    </w:tblStylePr>
    <w:tblStylePr w:type="nwCell">
      <w:tblPr/>
      <w:tcPr>
        <w:tcBorders>
          <w:bottom w:val="single" w:sz="4" w:space="0" w:color="3B9FFF"/>
        </w:tcBorders>
      </w:tcPr>
    </w:tblStylePr>
    <w:tblStylePr w:type="seCell">
      <w:tblPr/>
      <w:tcPr>
        <w:tcBorders>
          <w:top w:val="single" w:sz="4" w:space="0" w:color="3B9FFF"/>
        </w:tcBorders>
      </w:tcPr>
    </w:tblStylePr>
    <w:tblStylePr w:type="swCell">
      <w:tblPr/>
      <w:tcPr>
        <w:tcBorders>
          <w:top w:val="single" w:sz="4" w:space="0" w:color="3B9FFF"/>
        </w:tcBorders>
      </w:tcPr>
    </w:tblStylePr>
  </w:style>
  <w:style w:type="table" w:styleId="GridTable3">
    <w:name w:val="Grid Table 3"/>
    <w:basedOn w:val="TableNormal"/>
    <w:uiPriority w:val="48"/>
    <w:rsid w:val="00A41EE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numbering" w:customStyle="1" w:styleId="NHSHeadings">
    <w:name w:val="NHS Headings"/>
    <w:basedOn w:val="NoList"/>
    <w:uiPriority w:val="99"/>
    <w:rsid w:val="00A41EEA"/>
    <w:pPr>
      <w:numPr>
        <w:numId w:val="10"/>
      </w:numPr>
    </w:pPr>
  </w:style>
  <w:style w:type="paragraph" w:styleId="NoSpacing">
    <w:name w:val="No Spacing"/>
    <w:uiPriority w:val="1"/>
    <w:qFormat/>
    <w:rsid w:val="00A41EEA"/>
    <w:pPr>
      <w:spacing w:after="0" w:line="240" w:lineRule="auto"/>
    </w:pPr>
  </w:style>
  <w:style w:type="paragraph" w:styleId="TOC2">
    <w:name w:val="toc 2"/>
    <w:basedOn w:val="Normal"/>
    <w:next w:val="Normal"/>
    <w:autoRedefine/>
    <w:uiPriority w:val="39"/>
    <w:unhideWhenUsed/>
    <w:qFormat/>
    <w:rsid w:val="000C5877"/>
    <w:pPr>
      <w:tabs>
        <w:tab w:val="left" w:leader="dot" w:pos="960"/>
        <w:tab w:val="right" w:leader="dot" w:pos="9026"/>
      </w:tabs>
      <w:spacing w:after="100"/>
      <w:ind w:left="993" w:hanging="773"/>
    </w:pPr>
    <w:rPr>
      <w:rFonts w:ascii="Arial" w:hAnsi="Arial" w:cs="Arial"/>
      <w:b/>
      <w:bCs/>
      <w:noProof/>
      <w:sz w:val="24"/>
    </w:rPr>
  </w:style>
  <w:style w:type="paragraph" w:styleId="TOC1">
    <w:name w:val="toc 1"/>
    <w:basedOn w:val="Normal"/>
    <w:next w:val="Normal"/>
    <w:autoRedefine/>
    <w:uiPriority w:val="39"/>
    <w:unhideWhenUsed/>
    <w:qFormat/>
    <w:rsid w:val="0042675A"/>
    <w:pPr>
      <w:tabs>
        <w:tab w:val="right" w:leader="dot" w:pos="10338"/>
      </w:tabs>
      <w:spacing w:after="100"/>
      <w:ind w:left="425" w:hanging="425"/>
    </w:pPr>
    <w:rPr>
      <w:rFonts w:ascii="Arial" w:hAnsi="Arial" w:cs="Arial"/>
      <w:b/>
      <w:noProof/>
      <w:sz w:val="28"/>
      <w:szCs w:val="24"/>
    </w:rPr>
  </w:style>
  <w:style w:type="character" w:customStyle="1" w:styleId="legpartno2">
    <w:name w:val="legpartno2"/>
    <w:rsid w:val="00A41EEA"/>
    <w:rPr>
      <w:rFonts w:ascii="Arial" w:hAnsi="Arial" w:cs="Arial"/>
      <w:b w:val="0"/>
      <w:bCs w:val="0"/>
      <w:vanish w:val="0"/>
      <w:webHidden w:val="0"/>
      <w:sz w:val="22"/>
      <w:szCs w:val="22"/>
      <w:specVanish w:val="0"/>
    </w:rPr>
  </w:style>
  <w:style w:type="character" w:customStyle="1" w:styleId="legparttitle2">
    <w:name w:val="legparttitle2"/>
    <w:rsid w:val="00A41EEA"/>
    <w:rPr>
      <w:rFonts w:ascii="Arial" w:hAnsi="Arial" w:cs="Arial"/>
      <w:b w:val="0"/>
      <w:bCs w:val="0"/>
      <w:i w:val="0"/>
      <w:iCs w:val="0"/>
      <w:vanish w:val="0"/>
      <w:webHidden w:val="0"/>
      <w:sz w:val="22"/>
      <w:szCs w:val="22"/>
      <w:specVanish w:val="0"/>
    </w:rPr>
  </w:style>
  <w:style w:type="character" w:customStyle="1" w:styleId="legdslegrhslegp3text">
    <w:name w:val="legds legrhs legp3text"/>
    <w:rsid w:val="00A41EEA"/>
    <w:rPr>
      <w:rFonts w:ascii="Arial" w:hAnsi="Arial" w:cs="Arial"/>
      <w:sz w:val="22"/>
    </w:rPr>
  </w:style>
  <w:style w:type="paragraph" w:styleId="Header">
    <w:name w:val="header"/>
    <w:aliases w:val="~Header"/>
    <w:basedOn w:val="Normal"/>
    <w:link w:val="HeaderChar"/>
    <w:uiPriority w:val="99"/>
    <w:unhideWhenUsed/>
    <w:rsid w:val="00A41EEA"/>
    <w:pPr>
      <w:numPr>
        <w:ilvl w:val="2"/>
      </w:numPr>
      <w:tabs>
        <w:tab w:val="num" w:pos="1134"/>
        <w:tab w:val="center" w:pos="4513"/>
        <w:tab w:val="right" w:pos="9026"/>
      </w:tabs>
      <w:spacing w:after="160" w:line="259" w:lineRule="auto"/>
      <w:ind w:left="1134" w:hanging="1134"/>
      <w:outlineLvl w:val="2"/>
    </w:pPr>
    <w:rPr>
      <w:rFonts w:ascii="Arial" w:eastAsiaTheme="majorEastAsia" w:hAnsi="Arial" w:cstheme="majorBidi"/>
      <w:bCs/>
      <w:iCs/>
      <w:sz w:val="24"/>
      <w:szCs w:val="24"/>
    </w:rPr>
  </w:style>
  <w:style w:type="character" w:customStyle="1" w:styleId="HeaderChar">
    <w:name w:val="Header Char"/>
    <w:aliases w:val="~Header Char"/>
    <w:basedOn w:val="DefaultParagraphFont"/>
    <w:link w:val="Header"/>
    <w:uiPriority w:val="99"/>
    <w:rsid w:val="00A41EEA"/>
    <w:rPr>
      <w:rFonts w:ascii="Arial" w:eastAsiaTheme="majorEastAsia" w:hAnsi="Arial" w:cstheme="majorBidi"/>
      <w:bCs/>
      <w:iCs/>
      <w:sz w:val="24"/>
      <w:szCs w:val="24"/>
    </w:rPr>
  </w:style>
  <w:style w:type="paragraph" w:styleId="Footer">
    <w:name w:val="footer"/>
    <w:basedOn w:val="Normal"/>
    <w:link w:val="FooterChar"/>
    <w:uiPriority w:val="99"/>
    <w:unhideWhenUsed/>
    <w:qFormat/>
    <w:rsid w:val="00A41EEA"/>
    <w:pPr>
      <w:numPr>
        <w:ilvl w:val="2"/>
      </w:numPr>
      <w:tabs>
        <w:tab w:val="num" w:pos="1134"/>
        <w:tab w:val="center" w:pos="4513"/>
        <w:tab w:val="right" w:pos="9026"/>
      </w:tabs>
      <w:spacing w:after="160" w:line="259" w:lineRule="auto"/>
      <w:ind w:left="1134" w:hanging="1134"/>
      <w:outlineLvl w:val="2"/>
    </w:pPr>
    <w:rPr>
      <w:rFonts w:ascii="Arial" w:eastAsiaTheme="majorEastAsia" w:hAnsi="Arial" w:cstheme="majorBidi"/>
      <w:bCs/>
      <w:iCs/>
      <w:sz w:val="24"/>
      <w:szCs w:val="24"/>
    </w:rPr>
  </w:style>
  <w:style w:type="character" w:customStyle="1" w:styleId="FooterChar">
    <w:name w:val="Footer Char"/>
    <w:basedOn w:val="DefaultParagraphFont"/>
    <w:link w:val="Footer"/>
    <w:uiPriority w:val="99"/>
    <w:rsid w:val="00A41EEA"/>
    <w:rPr>
      <w:rFonts w:ascii="Arial" w:eastAsiaTheme="majorEastAsia" w:hAnsi="Arial" w:cstheme="majorBidi"/>
      <w:bCs/>
      <w:iCs/>
      <w:sz w:val="24"/>
      <w:szCs w:val="24"/>
    </w:rPr>
  </w:style>
  <w:style w:type="paragraph" w:styleId="List">
    <w:name w:val="List"/>
    <w:basedOn w:val="Normal"/>
    <w:rsid w:val="00A41EEA"/>
    <w:pPr>
      <w:numPr>
        <w:ilvl w:val="2"/>
      </w:numPr>
      <w:tabs>
        <w:tab w:val="num" w:pos="1134"/>
      </w:tabs>
      <w:spacing w:after="160" w:line="259" w:lineRule="auto"/>
      <w:ind w:left="283" w:hanging="283"/>
      <w:outlineLvl w:val="2"/>
    </w:pPr>
    <w:rPr>
      <w:rFonts w:ascii="Arial" w:eastAsiaTheme="majorEastAsia" w:hAnsi="Arial" w:cstheme="majorBidi"/>
      <w:bCs/>
      <w:iCs/>
      <w:sz w:val="24"/>
      <w:szCs w:val="24"/>
    </w:rPr>
  </w:style>
  <w:style w:type="paragraph" w:styleId="Salutation">
    <w:name w:val="Salutation"/>
    <w:basedOn w:val="Normal"/>
    <w:next w:val="Normal"/>
    <w:link w:val="SalutationChar"/>
    <w:rsid w:val="00A41EEA"/>
    <w:pPr>
      <w:numPr>
        <w:ilvl w:val="2"/>
      </w:numPr>
      <w:tabs>
        <w:tab w:val="num" w:pos="1134"/>
      </w:tabs>
      <w:spacing w:after="160" w:line="259" w:lineRule="auto"/>
      <w:ind w:left="1134" w:hanging="1134"/>
      <w:outlineLvl w:val="2"/>
    </w:pPr>
    <w:rPr>
      <w:rFonts w:ascii="Arial" w:eastAsiaTheme="majorEastAsia" w:hAnsi="Arial" w:cstheme="majorBidi"/>
      <w:bCs/>
      <w:iCs/>
      <w:sz w:val="24"/>
      <w:szCs w:val="24"/>
    </w:rPr>
  </w:style>
  <w:style w:type="character" w:customStyle="1" w:styleId="SalutationChar">
    <w:name w:val="Salutation Char"/>
    <w:basedOn w:val="DefaultParagraphFont"/>
    <w:link w:val="Salutation"/>
    <w:rsid w:val="00A41EEA"/>
    <w:rPr>
      <w:rFonts w:ascii="Arial" w:eastAsiaTheme="majorEastAsia" w:hAnsi="Arial" w:cstheme="majorBidi"/>
      <w:bCs/>
      <w:iCs/>
      <w:sz w:val="24"/>
      <w:szCs w:val="24"/>
    </w:rPr>
  </w:style>
  <w:style w:type="paragraph" w:styleId="Title">
    <w:name w:val="Title"/>
    <w:basedOn w:val="Normal"/>
    <w:next w:val="Normal"/>
    <w:link w:val="TitleChar"/>
    <w:uiPriority w:val="10"/>
    <w:qFormat/>
    <w:rsid w:val="00A41EEA"/>
    <w:pPr>
      <w:spacing w:after="160" w:line="259" w:lineRule="auto"/>
      <w:outlineLvl w:val="2"/>
    </w:pPr>
    <w:rPr>
      <w:rFonts w:ascii="Arial" w:eastAsiaTheme="majorEastAsia" w:hAnsi="Arial" w:cstheme="majorBidi"/>
      <w:b/>
      <w:bCs/>
      <w:iCs/>
      <w:color w:val="44546A" w:themeColor="text2"/>
      <w:sz w:val="80"/>
      <w:szCs w:val="80"/>
    </w:rPr>
  </w:style>
  <w:style w:type="character" w:customStyle="1" w:styleId="TitleChar">
    <w:name w:val="Title Char"/>
    <w:basedOn w:val="DefaultParagraphFont"/>
    <w:link w:val="Title"/>
    <w:uiPriority w:val="10"/>
    <w:rsid w:val="00A41EEA"/>
    <w:rPr>
      <w:rFonts w:ascii="Arial" w:eastAsiaTheme="majorEastAsia" w:hAnsi="Arial" w:cstheme="majorBidi"/>
      <w:b/>
      <w:bCs/>
      <w:iCs/>
      <w:color w:val="44546A" w:themeColor="text2"/>
      <w:sz w:val="80"/>
      <w:szCs w:val="80"/>
    </w:rPr>
  </w:style>
  <w:style w:type="paragraph" w:styleId="Subtitle">
    <w:name w:val="Subtitle"/>
    <w:basedOn w:val="Normal"/>
    <w:next w:val="Normal"/>
    <w:link w:val="SubtitleChar"/>
    <w:uiPriority w:val="11"/>
    <w:qFormat/>
    <w:rsid w:val="00A41EEA"/>
    <w:pPr>
      <w:numPr>
        <w:ilvl w:val="1"/>
      </w:numPr>
      <w:spacing w:after="160" w:line="259" w:lineRule="auto"/>
      <w:outlineLvl w:val="2"/>
    </w:pPr>
    <w:rPr>
      <w:rFonts w:eastAsiaTheme="majorEastAsia"/>
      <w:bCs/>
      <w:iCs/>
      <w:color w:val="5A5A5A" w:themeColor="text1" w:themeTint="A5"/>
      <w:spacing w:val="15"/>
    </w:rPr>
  </w:style>
  <w:style w:type="character" w:customStyle="1" w:styleId="SubtitleChar">
    <w:name w:val="Subtitle Char"/>
    <w:basedOn w:val="DefaultParagraphFont"/>
    <w:link w:val="Subtitle"/>
    <w:uiPriority w:val="11"/>
    <w:rsid w:val="00A41EEA"/>
    <w:rPr>
      <w:rFonts w:eastAsiaTheme="majorEastAsia"/>
      <w:bCs/>
      <w:iCs/>
      <w:color w:val="5A5A5A" w:themeColor="text1" w:themeTint="A5"/>
      <w:spacing w:val="15"/>
    </w:rPr>
  </w:style>
  <w:style w:type="character" w:customStyle="1" w:styleId="FootnoteTextChar1">
    <w:name w:val="Footnote Text Char1"/>
    <w:locked/>
    <w:rsid w:val="00A41EEA"/>
    <w:rPr>
      <w:rFonts w:ascii="Arial" w:eastAsiaTheme="minorEastAsia" w:hAnsi="Arial" w:cs="Arial"/>
      <w:sz w:val="24"/>
      <w:szCs w:val="20"/>
      <w:lang w:val="x-none" w:eastAsia="x-none"/>
    </w:rPr>
  </w:style>
  <w:style w:type="paragraph" w:customStyle="1" w:styleId="Default">
    <w:name w:val="Default"/>
    <w:rsid w:val="00A41EEA"/>
    <w:pPr>
      <w:autoSpaceDE w:val="0"/>
      <w:autoSpaceDN w:val="0"/>
      <w:adjustRightInd w:val="0"/>
      <w:spacing w:after="0" w:line="240" w:lineRule="auto"/>
    </w:pPr>
    <w:rPr>
      <w:rFonts w:ascii="Arial" w:eastAsia="MS Mincho" w:hAnsi="Arial" w:cs="Times New Roman"/>
      <w:color w:val="000000"/>
      <w:sz w:val="24"/>
      <w:szCs w:val="24"/>
      <w:lang w:eastAsia="ja-JP"/>
    </w:rPr>
  </w:style>
  <w:style w:type="character" w:styleId="FollowedHyperlink">
    <w:name w:val="FollowedHyperlink"/>
    <w:uiPriority w:val="99"/>
    <w:rsid w:val="00A41EEA"/>
    <w:rPr>
      <w:color w:val="800080"/>
      <w:u w:val="single"/>
    </w:rPr>
  </w:style>
  <w:style w:type="paragraph" w:customStyle="1" w:styleId="msolistparagraph0">
    <w:name w:val="msolistparagraph"/>
    <w:basedOn w:val="Normal"/>
    <w:rsid w:val="00A41EEA"/>
    <w:pPr>
      <w:numPr>
        <w:ilvl w:val="2"/>
      </w:numPr>
      <w:tabs>
        <w:tab w:val="num" w:pos="1134"/>
      </w:tabs>
      <w:spacing w:after="160" w:line="259" w:lineRule="auto"/>
      <w:ind w:left="720" w:hanging="1134"/>
      <w:outlineLvl w:val="2"/>
    </w:pPr>
    <w:rPr>
      <w:rFonts w:ascii="Times New Roman" w:eastAsia="MS Mincho" w:hAnsi="Times New Roman" w:cstheme="majorBidi"/>
      <w:bCs/>
      <w:iCs/>
      <w:sz w:val="24"/>
      <w:szCs w:val="24"/>
      <w:lang w:eastAsia="ja-JP"/>
    </w:rPr>
  </w:style>
  <w:style w:type="character" w:styleId="PageNumber">
    <w:name w:val="page number"/>
    <w:basedOn w:val="DefaultParagraphFont"/>
    <w:rsid w:val="00A41EEA"/>
  </w:style>
  <w:style w:type="paragraph" w:styleId="EndnoteText">
    <w:name w:val="endnote text"/>
    <w:basedOn w:val="Normal"/>
    <w:link w:val="EndnoteTextChar"/>
    <w:uiPriority w:val="99"/>
    <w:unhideWhenUsed/>
    <w:rsid w:val="00A41EEA"/>
    <w:pPr>
      <w:numPr>
        <w:ilvl w:val="2"/>
      </w:numPr>
      <w:tabs>
        <w:tab w:val="num" w:pos="1134"/>
      </w:tabs>
      <w:spacing w:after="160" w:line="259" w:lineRule="auto"/>
      <w:ind w:left="1134" w:hanging="1134"/>
      <w:outlineLvl w:val="2"/>
    </w:pPr>
    <w:rPr>
      <w:rFonts w:ascii="Arial" w:eastAsiaTheme="majorEastAsia" w:hAnsi="Arial" w:cstheme="majorBidi"/>
      <w:bCs/>
      <w:iCs/>
      <w:sz w:val="20"/>
      <w:szCs w:val="20"/>
    </w:rPr>
  </w:style>
  <w:style w:type="character" w:customStyle="1" w:styleId="EndnoteTextChar">
    <w:name w:val="Endnote Text Char"/>
    <w:basedOn w:val="DefaultParagraphFont"/>
    <w:link w:val="EndnoteText"/>
    <w:uiPriority w:val="99"/>
    <w:rsid w:val="00A41EEA"/>
    <w:rPr>
      <w:rFonts w:ascii="Arial" w:eastAsiaTheme="majorEastAsia" w:hAnsi="Arial" w:cstheme="majorBidi"/>
      <w:bCs/>
      <w:iCs/>
      <w:sz w:val="20"/>
      <w:szCs w:val="20"/>
    </w:rPr>
  </w:style>
  <w:style w:type="character" w:styleId="EndnoteReference">
    <w:name w:val="endnote reference"/>
    <w:uiPriority w:val="99"/>
    <w:semiHidden/>
    <w:unhideWhenUsed/>
    <w:rsid w:val="00A41EEA"/>
    <w:rPr>
      <w:vertAlign w:val="superscript"/>
    </w:rPr>
  </w:style>
  <w:style w:type="character" w:customStyle="1" w:styleId="HeaderChar1">
    <w:name w:val="Header Char1"/>
    <w:uiPriority w:val="99"/>
    <w:rsid w:val="00A41EEA"/>
    <w:rPr>
      <w:rFonts w:eastAsia="Calibri" w:cs="Times New Roman"/>
      <w:bCs w:val="0"/>
      <w:iCs w:val="0"/>
      <w:sz w:val="22"/>
      <w:szCs w:val="22"/>
    </w:rPr>
  </w:style>
  <w:style w:type="character" w:customStyle="1" w:styleId="FooterChar1">
    <w:name w:val="Footer Char1"/>
    <w:uiPriority w:val="99"/>
    <w:semiHidden/>
    <w:rsid w:val="00A41EEA"/>
    <w:rPr>
      <w:rFonts w:eastAsia="Calibri" w:cs="Times New Roman"/>
      <w:bCs w:val="0"/>
      <w:iCs w:val="0"/>
      <w:sz w:val="22"/>
      <w:szCs w:val="22"/>
    </w:rPr>
  </w:style>
  <w:style w:type="paragraph" w:customStyle="1" w:styleId="DHTitle">
    <w:name w:val="DH Title"/>
    <w:basedOn w:val="Normal"/>
    <w:link w:val="DHTitleChar"/>
    <w:rsid w:val="00A41EEA"/>
    <w:pPr>
      <w:numPr>
        <w:ilvl w:val="2"/>
      </w:numPr>
      <w:tabs>
        <w:tab w:val="num" w:pos="1134"/>
      </w:tabs>
      <w:spacing w:after="160" w:line="660" w:lineRule="exact"/>
      <w:ind w:left="1134" w:hanging="1134"/>
      <w:outlineLvl w:val="2"/>
    </w:pPr>
    <w:rPr>
      <w:rFonts w:ascii="Arial" w:eastAsiaTheme="majorEastAsia" w:hAnsi="Arial" w:cstheme="majorBidi"/>
      <w:b/>
      <w:bCs/>
      <w:iCs/>
      <w:color w:val="009966"/>
      <w:sz w:val="60"/>
      <w:szCs w:val="24"/>
      <w:lang w:val="x-none"/>
    </w:rPr>
  </w:style>
  <w:style w:type="paragraph" w:customStyle="1" w:styleId="DHBodycopy">
    <w:name w:val="DH Body copy"/>
    <w:basedOn w:val="Normal"/>
    <w:rsid w:val="00A41EEA"/>
    <w:pPr>
      <w:numPr>
        <w:ilvl w:val="2"/>
      </w:numPr>
      <w:tabs>
        <w:tab w:val="num" w:pos="1134"/>
      </w:tabs>
      <w:spacing w:after="160" w:line="320" w:lineRule="exact"/>
      <w:ind w:left="1134" w:hanging="1134"/>
      <w:outlineLvl w:val="2"/>
    </w:pPr>
    <w:rPr>
      <w:rFonts w:ascii="Arial" w:eastAsia="Times New Roman" w:hAnsi="Arial" w:cstheme="majorBidi"/>
      <w:bCs/>
      <w:iCs/>
      <w:sz w:val="24"/>
      <w:szCs w:val="24"/>
    </w:rPr>
  </w:style>
  <w:style w:type="paragraph" w:customStyle="1" w:styleId="DHSubtitle">
    <w:name w:val="DH Subtitle"/>
    <w:basedOn w:val="Normal"/>
    <w:rsid w:val="00A41EEA"/>
    <w:pPr>
      <w:numPr>
        <w:ilvl w:val="2"/>
      </w:numPr>
      <w:tabs>
        <w:tab w:val="num" w:pos="1134"/>
      </w:tabs>
      <w:spacing w:after="160" w:line="500" w:lineRule="exact"/>
      <w:ind w:left="1134" w:hanging="1134"/>
      <w:outlineLvl w:val="2"/>
    </w:pPr>
    <w:rPr>
      <w:rFonts w:ascii="Arial" w:eastAsia="Times New Roman" w:hAnsi="Arial" w:cstheme="majorBidi"/>
      <w:bCs/>
      <w:i/>
      <w:sz w:val="46"/>
      <w:szCs w:val="46"/>
    </w:rPr>
  </w:style>
  <w:style w:type="paragraph" w:customStyle="1" w:styleId="DHChapterHead">
    <w:name w:val="DH Chapter Head"/>
    <w:basedOn w:val="DHTitle"/>
    <w:rsid w:val="00A41EEA"/>
    <w:rPr>
      <w:b w:val="0"/>
      <w:bCs w:val="0"/>
    </w:rPr>
  </w:style>
  <w:style w:type="paragraph" w:customStyle="1" w:styleId="DHRunningHeads">
    <w:name w:val="DH Running Heads"/>
    <w:basedOn w:val="DHTitle"/>
    <w:rsid w:val="00A41EEA"/>
    <w:pPr>
      <w:spacing w:line="240" w:lineRule="exact"/>
    </w:pPr>
    <w:rPr>
      <w:sz w:val="20"/>
      <w:szCs w:val="20"/>
    </w:rPr>
  </w:style>
  <w:style w:type="character" w:customStyle="1" w:styleId="DHTitleChar">
    <w:name w:val="DH Title Char"/>
    <w:link w:val="DHTitle"/>
    <w:rsid w:val="00A41EEA"/>
    <w:rPr>
      <w:rFonts w:ascii="Arial" w:eastAsiaTheme="majorEastAsia" w:hAnsi="Arial" w:cstheme="majorBidi"/>
      <w:b/>
      <w:bCs/>
      <w:iCs/>
      <w:color w:val="009966"/>
      <w:sz w:val="60"/>
      <w:szCs w:val="24"/>
      <w:lang w:val="x-none"/>
    </w:rPr>
  </w:style>
  <w:style w:type="paragraph" w:customStyle="1" w:styleId="CharChar">
    <w:name w:val="Char Char"/>
    <w:basedOn w:val="Normal"/>
    <w:rsid w:val="00A41EEA"/>
    <w:pPr>
      <w:numPr>
        <w:ilvl w:val="2"/>
      </w:numPr>
      <w:tabs>
        <w:tab w:val="num" w:pos="1134"/>
      </w:tabs>
      <w:spacing w:after="120" w:line="240" w:lineRule="exact"/>
      <w:ind w:left="1134" w:hanging="1134"/>
      <w:outlineLvl w:val="2"/>
    </w:pPr>
    <w:rPr>
      <w:rFonts w:ascii="Verdana" w:eastAsia="Times New Roman" w:hAnsi="Verdana" w:cstheme="majorBidi"/>
      <w:bCs/>
      <w:iCs/>
      <w:sz w:val="20"/>
      <w:szCs w:val="20"/>
      <w:lang w:val="en-US"/>
    </w:rPr>
  </w:style>
  <w:style w:type="numbering" w:styleId="111111">
    <w:name w:val="Outline List 2"/>
    <w:basedOn w:val="NoList"/>
    <w:uiPriority w:val="99"/>
    <w:semiHidden/>
    <w:unhideWhenUsed/>
    <w:rsid w:val="00A41EEA"/>
    <w:pPr>
      <w:numPr>
        <w:numId w:val="11"/>
      </w:numPr>
    </w:pPr>
  </w:style>
  <w:style w:type="paragraph" w:customStyle="1" w:styleId="Char3CharChar">
    <w:name w:val="Char3 Char Char"/>
    <w:basedOn w:val="Normal"/>
    <w:rsid w:val="00A41EEA"/>
    <w:pPr>
      <w:numPr>
        <w:ilvl w:val="2"/>
      </w:numPr>
      <w:tabs>
        <w:tab w:val="num" w:pos="1134"/>
      </w:tabs>
      <w:spacing w:after="120" w:line="240" w:lineRule="exact"/>
      <w:ind w:left="1134" w:hanging="1134"/>
      <w:outlineLvl w:val="2"/>
    </w:pPr>
    <w:rPr>
      <w:rFonts w:ascii="Verdana" w:eastAsia="Times New Roman" w:hAnsi="Verdana" w:cstheme="majorBidi"/>
      <w:bCs/>
      <w:iCs/>
      <w:sz w:val="20"/>
      <w:szCs w:val="20"/>
    </w:rPr>
  </w:style>
  <w:style w:type="character" w:styleId="PlaceholderText">
    <w:name w:val="Placeholder Text"/>
    <w:basedOn w:val="DefaultParagraphFont"/>
    <w:uiPriority w:val="99"/>
    <w:semiHidden/>
    <w:rsid w:val="00A41EEA"/>
    <w:rPr>
      <w:color w:val="808080"/>
    </w:rPr>
  </w:style>
  <w:style w:type="paragraph" w:styleId="Caption">
    <w:name w:val="caption"/>
    <w:basedOn w:val="Normal"/>
    <w:next w:val="Normal"/>
    <w:uiPriority w:val="35"/>
    <w:unhideWhenUsed/>
    <w:qFormat/>
    <w:rsid w:val="00A41EEA"/>
    <w:pPr>
      <w:spacing w:after="200" w:line="259" w:lineRule="auto"/>
      <w:outlineLvl w:val="2"/>
    </w:pPr>
    <w:rPr>
      <w:rFonts w:ascii="Arial" w:eastAsiaTheme="majorEastAsia" w:hAnsi="Arial" w:cstheme="majorBidi"/>
      <w:bCs/>
      <w:i/>
      <w:color w:val="44546A" w:themeColor="text2"/>
      <w:sz w:val="18"/>
      <w:szCs w:val="18"/>
    </w:rPr>
  </w:style>
  <w:style w:type="character" w:styleId="Strong">
    <w:name w:val="Strong"/>
    <w:basedOn w:val="DefaultParagraphFont"/>
    <w:uiPriority w:val="22"/>
    <w:qFormat/>
    <w:rsid w:val="00A41EEA"/>
    <w:rPr>
      <w:b/>
      <w:bCs/>
    </w:rPr>
  </w:style>
  <w:style w:type="character" w:styleId="Emphasis">
    <w:name w:val="Emphasis"/>
    <w:basedOn w:val="DefaultParagraphFont"/>
    <w:uiPriority w:val="20"/>
    <w:qFormat/>
    <w:rsid w:val="00A41EEA"/>
    <w:rPr>
      <w:i/>
      <w:iCs/>
    </w:rPr>
  </w:style>
  <w:style w:type="paragraph" w:styleId="Quote">
    <w:name w:val="Quote"/>
    <w:basedOn w:val="Normal"/>
    <w:next w:val="Normal"/>
    <w:link w:val="QuoteChar"/>
    <w:uiPriority w:val="73"/>
    <w:qFormat/>
    <w:rsid w:val="00A41EEA"/>
    <w:pPr>
      <w:spacing w:before="200" w:after="160" w:line="259" w:lineRule="auto"/>
      <w:ind w:left="864" w:right="864"/>
      <w:jc w:val="center"/>
      <w:outlineLvl w:val="2"/>
    </w:pPr>
    <w:rPr>
      <w:rFonts w:ascii="Arial" w:eastAsiaTheme="majorEastAsia" w:hAnsi="Arial" w:cstheme="majorBidi"/>
      <w:bCs/>
      <w:i/>
      <w:color w:val="404040" w:themeColor="text1" w:themeTint="BF"/>
      <w:sz w:val="24"/>
      <w:szCs w:val="24"/>
    </w:rPr>
  </w:style>
  <w:style w:type="character" w:customStyle="1" w:styleId="QuoteChar">
    <w:name w:val="Quote Char"/>
    <w:basedOn w:val="DefaultParagraphFont"/>
    <w:link w:val="Quote"/>
    <w:uiPriority w:val="73"/>
    <w:rsid w:val="00A41EEA"/>
    <w:rPr>
      <w:rFonts w:ascii="Arial" w:eastAsiaTheme="majorEastAsia" w:hAnsi="Arial" w:cstheme="majorBidi"/>
      <w:bCs/>
      <w:i/>
      <w:color w:val="404040" w:themeColor="text1" w:themeTint="BF"/>
      <w:sz w:val="24"/>
      <w:szCs w:val="24"/>
    </w:rPr>
  </w:style>
  <w:style w:type="paragraph" w:styleId="IntenseQuote">
    <w:name w:val="Intense Quote"/>
    <w:basedOn w:val="Normal"/>
    <w:next w:val="Normal"/>
    <w:link w:val="IntenseQuoteChar"/>
    <w:uiPriority w:val="60"/>
    <w:qFormat/>
    <w:rsid w:val="00A41EEA"/>
    <w:pPr>
      <w:pBdr>
        <w:top w:val="single" w:sz="4" w:space="10" w:color="4472C4" w:themeColor="accent1"/>
        <w:bottom w:val="single" w:sz="4" w:space="10" w:color="4472C4" w:themeColor="accent1"/>
      </w:pBdr>
      <w:spacing w:before="360" w:after="360" w:line="259" w:lineRule="auto"/>
      <w:ind w:left="864" w:right="864"/>
      <w:jc w:val="center"/>
      <w:outlineLvl w:val="2"/>
    </w:pPr>
    <w:rPr>
      <w:rFonts w:ascii="Arial" w:eastAsiaTheme="majorEastAsia" w:hAnsi="Arial" w:cstheme="majorBidi"/>
      <w:bCs/>
      <w:i/>
      <w:color w:val="4472C4" w:themeColor="accent1"/>
      <w:sz w:val="24"/>
      <w:szCs w:val="24"/>
    </w:rPr>
  </w:style>
  <w:style w:type="character" w:customStyle="1" w:styleId="IntenseQuoteChar">
    <w:name w:val="Intense Quote Char"/>
    <w:basedOn w:val="DefaultParagraphFont"/>
    <w:link w:val="IntenseQuote"/>
    <w:uiPriority w:val="60"/>
    <w:rsid w:val="00A41EEA"/>
    <w:rPr>
      <w:rFonts w:ascii="Arial" w:eastAsiaTheme="majorEastAsia" w:hAnsi="Arial" w:cstheme="majorBidi"/>
      <w:bCs/>
      <w:i/>
      <w:color w:val="4472C4" w:themeColor="accent1"/>
      <w:sz w:val="24"/>
      <w:szCs w:val="24"/>
    </w:rPr>
  </w:style>
  <w:style w:type="character" w:styleId="SubtleEmphasis">
    <w:name w:val="Subtle Emphasis"/>
    <w:basedOn w:val="DefaultParagraphFont"/>
    <w:uiPriority w:val="65"/>
    <w:qFormat/>
    <w:rsid w:val="00A41EEA"/>
    <w:rPr>
      <w:i/>
      <w:iCs/>
      <w:color w:val="404040" w:themeColor="text1" w:themeTint="BF"/>
    </w:rPr>
  </w:style>
  <w:style w:type="character" w:styleId="IntenseEmphasis">
    <w:name w:val="Intense Emphasis"/>
    <w:basedOn w:val="DefaultParagraphFont"/>
    <w:uiPriority w:val="66"/>
    <w:qFormat/>
    <w:rsid w:val="00A41EEA"/>
    <w:rPr>
      <w:i/>
      <w:iCs/>
      <w:color w:val="4472C4" w:themeColor="accent1"/>
    </w:rPr>
  </w:style>
  <w:style w:type="character" w:styleId="SubtleReference">
    <w:name w:val="Subtle Reference"/>
    <w:basedOn w:val="DefaultParagraphFont"/>
    <w:uiPriority w:val="67"/>
    <w:qFormat/>
    <w:rsid w:val="00A41EEA"/>
    <w:rPr>
      <w:smallCaps/>
      <w:color w:val="5A5A5A" w:themeColor="text1" w:themeTint="A5"/>
    </w:rPr>
  </w:style>
  <w:style w:type="character" w:styleId="IntenseReference">
    <w:name w:val="Intense Reference"/>
    <w:basedOn w:val="DefaultParagraphFont"/>
    <w:uiPriority w:val="68"/>
    <w:qFormat/>
    <w:rsid w:val="00A41EEA"/>
    <w:rPr>
      <w:b/>
      <w:bCs/>
      <w:smallCaps/>
      <w:color w:val="4472C4" w:themeColor="accent1"/>
      <w:spacing w:val="5"/>
    </w:rPr>
  </w:style>
  <w:style w:type="character" w:styleId="BookTitle">
    <w:name w:val="Book Title"/>
    <w:basedOn w:val="DefaultParagraphFont"/>
    <w:uiPriority w:val="69"/>
    <w:qFormat/>
    <w:rsid w:val="00A41EEA"/>
    <w:rPr>
      <w:b/>
      <w:bCs/>
      <w:i/>
      <w:iCs/>
      <w:spacing w:val="5"/>
    </w:rPr>
  </w:style>
  <w:style w:type="paragraph" w:customStyle="1" w:styleId="normalnonumber">
    <w:name w:val="normal no number"/>
    <w:basedOn w:val="Normal"/>
    <w:link w:val="normalnonumberChar"/>
    <w:rsid w:val="00A41EEA"/>
    <w:pPr>
      <w:framePr w:hSpace="180" w:wrap="around" w:vAnchor="text" w:hAnchor="margin" w:xAlign="right" w:y="85"/>
      <w:spacing w:after="160" w:line="259" w:lineRule="auto"/>
      <w:outlineLvl w:val="2"/>
    </w:pPr>
    <w:rPr>
      <w:rFonts w:ascii="Arial" w:eastAsiaTheme="majorEastAsia" w:hAnsi="Arial" w:cstheme="majorBidi"/>
      <w:bCs/>
      <w:iCs/>
      <w:sz w:val="24"/>
      <w:szCs w:val="24"/>
    </w:rPr>
  </w:style>
  <w:style w:type="character" w:customStyle="1" w:styleId="normalnonumberChar">
    <w:name w:val="normal no number Char"/>
    <w:basedOn w:val="DefaultParagraphFont"/>
    <w:link w:val="normalnonumber"/>
    <w:rsid w:val="00A41EEA"/>
    <w:rPr>
      <w:rFonts w:ascii="Arial" w:eastAsiaTheme="majorEastAsia" w:hAnsi="Arial" w:cstheme="majorBidi"/>
      <w:bCs/>
      <w:iCs/>
      <w:sz w:val="24"/>
      <w:szCs w:val="24"/>
    </w:rPr>
  </w:style>
  <w:style w:type="paragraph" w:customStyle="1" w:styleId="Bodyparagraph">
    <w:name w:val="Body paragraph"/>
    <w:basedOn w:val="ListParagraph"/>
    <w:link w:val="BodyparagraphChar"/>
    <w:autoRedefine/>
    <w:qFormat/>
    <w:rsid w:val="00A41EEA"/>
    <w:pPr>
      <w:numPr>
        <w:numId w:val="16"/>
      </w:numPr>
      <w:spacing w:line="276" w:lineRule="auto"/>
      <w:contextualSpacing w:val="0"/>
      <w:outlineLvl w:val="2"/>
    </w:pPr>
    <w:rPr>
      <w:rFonts w:ascii="Arial" w:hAnsi="Arial" w:cstheme="majorBidi"/>
      <w:iCs/>
      <w:sz w:val="24"/>
      <w:szCs w:val="24"/>
      <w:lang w:eastAsia="en-GB"/>
    </w:rPr>
  </w:style>
  <w:style w:type="paragraph" w:customStyle="1" w:styleId="NHSEnhland">
    <w:name w:val="NHS Enhland"/>
    <w:basedOn w:val="Heading4"/>
    <w:link w:val="NHSEnhlandChar"/>
    <w:qFormat/>
    <w:rsid w:val="00A41EEA"/>
    <w:pPr>
      <w:spacing w:before="200" w:after="160" w:line="259" w:lineRule="auto"/>
    </w:pPr>
    <w:rPr>
      <w:rFonts w:ascii="Arial" w:hAnsi="Arial" w:cs="Arial"/>
      <w:i w:val="0"/>
      <w:iCs w:val="0"/>
      <w:sz w:val="24"/>
      <w:szCs w:val="24"/>
    </w:rPr>
  </w:style>
  <w:style w:type="character" w:customStyle="1" w:styleId="NHSEnhlandChar">
    <w:name w:val="NHS Enhland Char"/>
    <w:basedOn w:val="Heading1Char"/>
    <w:link w:val="NHSEnhland"/>
    <w:rsid w:val="00A41EEA"/>
    <w:rPr>
      <w:rFonts w:ascii="Arial" w:eastAsiaTheme="majorEastAsia" w:hAnsi="Arial" w:cs="Arial"/>
      <w:color w:val="2F5496" w:themeColor="accent1" w:themeShade="BF"/>
      <w:sz w:val="24"/>
      <w:szCs w:val="24"/>
    </w:rPr>
  </w:style>
  <w:style w:type="character" w:customStyle="1" w:styleId="UnresolvedMention1">
    <w:name w:val="Unresolved Mention1"/>
    <w:basedOn w:val="DefaultParagraphFont"/>
    <w:uiPriority w:val="99"/>
    <w:semiHidden/>
    <w:unhideWhenUsed/>
    <w:rsid w:val="00A41EEA"/>
    <w:rPr>
      <w:color w:val="808080"/>
      <w:shd w:val="clear" w:color="auto" w:fill="E6E6E6"/>
    </w:rPr>
  </w:style>
  <w:style w:type="character" w:customStyle="1" w:styleId="UnresolvedMention2">
    <w:name w:val="Unresolved Mention2"/>
    <w:basedOn w:val="DefaultParagraphFont"/>
    <w:uiPriority w:val="99"/>
    <w:semiHidden/>
    <w:unhideWhenUsed/>
    <w:rsid w:val="00A41EEA"/>
    <w:rPr>
      <w:color w:val="808080"/>
      <w:shd w:val="clear" w:color="auto" w:fill="E6E6E6"/>
    </w:rPr>
  </w:style>
  <w:style w:type="character" w:customStyle="1" w:styleId="UnresolvedMention3">
    <w:name w:val="Unresolved Mention3"/>
    <w:basedOn w:val="DefaultParagraphFont"/>
    <w:uiPriority w:val="99"/>
    <w:semiHidden/>
    <w:unhideWhenUsed/>
    <w:rsid w:val="00A41EEA"/>
    <w:rPr>
      <w:color w:val="808080"/>
      <w:shd w:val="clear" w:color="auto" w:fill="E6E6E6"/>
    </w:rPr>
  </w:style>
  <w:style w:type="paragraph" w:styleId="TOC3">
    <w:name w:val="toc 3"/>
    <w:basedOn w:val="Normal"/>
    <w:next w:val="Normal"/>
    <w:autoRedefine/>
    <w:uiPriority w:val="39"/>
    <w:unhideWhenUsed/>
    <w:qFormat/>
    <w:rsid w:val="00A41EEA"/>
    <w:pPr>
      <w:spacing w:line="259" w:lineRule="auto"/>
      <w:ind w:left="480"/>
      <w:outlineLvl w:val="2"/>
    </w:pPr>
    <w:rPr>
      <w:rFonts w:eastAsiaTheme="majorEastAsia" w:cstheme="majorBidi"/>
      <w:sz w:val="20"/>
      <w:szCs w:val="20"/>
    </w:rPr>
  </w:style>
  <w:style w:type="paragraph" w:styleId="TOC4">
    <w:name w:val="toc 4"/>
    <w:basedOn w:val="Normal"/>
    <w:next w:val="Normal"/>
    <w:autoRedefine/>
    <w:uiPriority w:val="39"/>
    <w:unhideWhenUsed/>
    <w:rsid w:val="00A41EEA"/>
    <w:pPr>
      <w:spacing w:line="259" w:lineRule="auto"/>
      <w:ind w:left="720"/>
      <w:outlineLvl w:val="2"/>
    </w:pPr>
    <w:rPr>
      <w:rFonts w:eastAsiaTheme="majorEastAsia" w:cstheme="majorBidi"/>
      <w:sz w:val="20"/>
      <w:szCs w:val="20"/>
    </w:rPr>
  </w:style>
  <w:style w:type="paragraph" w:styleId="TOC5">
    <w:name w:val="toc 5"/>
    <w:basedOn w:val="Normal"/>
    <w:next w:val="Normal"/>
    <w:autoRedefine/>
    <w:uiPriority w:val="39"/>
    <w:unhideWhenUsed/>
    <w:rsid w:val="00A41EEA"/>
    <w:pPr>
      <w:spacing w:line="259" w:lineRule="auto"/>
      <w:ind w:left="960"/>
      <w:outlineLvl w:val="2"/>
    </w:pPr>
    <w:rPr>
      <w:rFonts w:eastAsiaTheme="majorEastAsia" w:cstheme="majorBidi"/>
      <w:sz w:val="20"/>
      <w:szCs w:val="20"/>
    </w:rPr>
  </w:style>
  <w:style w:type="paragraph" w:styleId="TOC6">
    <w:name w:val="toc 6"/>
    <w:basedOn w:val="Normal"/>
    <w:next w:val="Normal"/>
    <w:autoRedefine/>
    <w:uiPriority w:val="39"/>
    <w:unhideWhenUsed/>
    <w:rsid w:val="00A41EEA"/>
    <w:pPr>
      <w:spacing w:line="259" w:lineRule="auto"/>
      <w:ind w:left="1200"/>
      <w:outlineLvl w:val="2"/>
    </w:pPr>
    <w:rPr>
      <w:rFonts w:eastAsiaTheme="majorEastAsia" w:cstheme="majorBidi"/>
      <w:sz w:val="20"/>
      <w:szCs w:val="20"/>
    </w:rPr>
  </w:style>
  <w:style w:type="paragraph" w:styleId="TOC7">
    <w:name w:val="toc 7"/>
    <w:basedOn w:val="Normal"/>
    <w:next w:val="Normal"/>
    <w:autoRedefine/>
    <w:uiPriority w:val="39"/>
    <w:unhideWhenUsed/>
    <w:rsid w:val="00A41EEA"/>
    <w:pPr>
      <w:spacing w:line="259" w:lineRule="auto"/>
      <w:ind w:left="1440"/>
      <w:outlineLvl w:val="2"/>
    </w:pPr>
    <w:rPr>
      <w:rFonts w:eastAsiaTheme="majorEastAsia" w:cstheme="majorBidi"/>
      <w:sz w:val="20"/>
      <w:szCs w:val="20"/>
    </w:rPr>
  </w:style>
  <w:style w:type="paragraph" w:styleId="TOC8">
    <w:name w:val="toc 8"/>
    <w:basedOn w:val="Normal"/>
    <w:next w:val="Normal"/>
    <w:autoRedefine/>
    <w:uiPriority w:val="39"/>
    <w:unhideWhenUsed/>
    <w:rsid w:val="00A41EEA"/>
    <w:pPr>
      <w:spacing w:line="259" w:lineRule="auto"/>
      <w:ind w:left="1680"/>
      <w:outlineLvl w:val="2"/>
    </w:pPr>
    <w:rPr>
      <w:rFonts w:eastAsiaTheme="majorEastAsia" w:cstheme="majorBidi"/>
      <w:sz w:val="20"/>
      <w:szCs w:val="20"/>
    </w:rPr>
  </w:style>
  <w:style w:type="paragraph" w:styleId="TOC9">
    <w:name w:val="toc 9"/>
    <w:basedOn w:val="Normal"/>
    <w:next w:val="Normal"/>
    <w:autoRedefine/>
    <w:uiPriority w:val="39"/>
    <w:unhideWhenUsed/>
    <w:rsid w:val="00A41EEA"/>
    <w:pPr>
      <w:spacing w:line="259" w:lineRule="auto"/>
      <w:ind w:left="1920"/>
      <w:outlineLvl w:val="2"/>
    </w:pPr>
    <w:rPr>
      <w:rFonts w:eastAsiaTheme="majorEastAsia" w:cstheme="majorBidi"/>
      <w:sz w:val="20"/>
      <w:szCs w:val="20"/>
    </w:rPr>
  </w:style>
  <w:style w:type="character" w:customStyle="1" w:styleId="UnresolvedMention4">
    <w:name w:val="Unresolved Mention4"/>
    <w:basedOn w:val="DefaultParagraphFont"/>
    <w:uiPriority w:val="99"/>
    <w:semiHidden/>
    <w:unhideWhenUsed/>
    <w:rsid w:val="00A41EEA"/>
    <w:rPr>
      <w:color w:val="605E5C"/>
      <w:shd w:val="clear" w:color="auto" w:fill="E1DFDD"/>
    </w:rPr>
  </w:style>
  <w:style w:type="paragraph" w:customStyle="1" w:styleId="paragraph">
    <w:name w:val="paragraph"/>
    <w:basedOn w:val="Normal"/>
    <w:rsid w:val="00A41EE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A41EEA"/>
  </w:style>
  <w:style w:type="paragraph" w:styleId="ListBullet2">
    <w:name w:val="List Bullet 2"/>
    <w:basedOn w:val="BodyText"/>
    <w:qFormat/>
    <w:rsid w:val="00A41EEA"/>
    <w:pPr>
      <w:tabs>
        <w:tab w:val="clear" w:pos="709"/>
        <w:tab w:val="clear" w:pos="851"/>
        <w:tab w:val="num" w:pos="360"/>
      </w:tabs>
      <w:spacing w:after="50"/>
      <w:ind w:left="1135" w:hanging="284"/>
    </w:pPr>
  </w:style>
  <w:style w:type="paragraph" w:customStyle="1" w:styleId="LastBullet2">
    <w:name w:val="Last Bullet 2"/>
    <w:basedOn w:val="ListBullet2"/>
    <w:next w:val="BodyText"/>
    <w:qFormat/>
    <w:rsid w:val="00A41EEA"/>
    <w:pPr>
      <w:spacing w:after="280"/>
    </w:pPr>
  </w:style>
  <w:style w:type="character" w:styleId="UnresolvedMention">
    <w:name w:val="Unresolved Mention"/>
    <w:basedOn w:val="DefaultParagraphFont"/>
    <w:uiPriority w:val="99"/>
    <w:semiHidden/>
    <w:unhideWhenUsed/>
    <w:rsid w:val="00A41EEA"/>
    <w:rPr>
      <w:color w:val="605E5C"/>
      <w:shd w:val="clear" w:color="auto" w:fill="E1DFDD"/>
    </w:rPr>
  </w:style>
  <w:style w:type="paragraph" w:styleId="Revision">
    <w:name w:val="Revision"/>
    <w:hidden/>
    <w:uiPriority w:val="99"/>
    <w:semiHidden/>
    <w:rsid w:val="00A41EEA"/>
    <w:pPr>
      <w:spacing w:after="0" w:line="240" w:lineRule="auto"/>
    </w:pPr>
    <w:rPr>
      <w:rFonts w:ascii="Arial" w:eastAsiaTheme="majorEastAsia" w:hAnsi="Arial" w:cstheme="majorBidi"/>
      <w:bCs/>
      <w:iCs/>
      <w:sz w:val="24"/>
      <w:szCs w:val="24"/>
    </w:rPr>
  </w:style>
  <w:style w:type="table" w:customStyle="1" w:styleId="TableGrid2">
    <w:name w:val="Table Grid2"/>
    <w:basedOn w:val="TableNormal"/>
    <w:next w:val="TableGrid"/>
    <w:rsid w:val="00A41EEA"/>
    <w:pPr>
      <w:spacing w:after="0" w:line="240" w:lineRule="auto"/>
    </w:pPr>
    <w:rPr>
      <w:rFonts w:ascii="Arial" w:eastAsia="Times New Roman"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uiPriority w:val="99"/>
    <w:semiHidden/>
    <w:unhideWhenUsed/>
    <w:rsid w:val="00A41EEA"/>
    <w:pPr>
      <w:numPr>
        <w:numId w:val="5"/>
      </w:numPr>
    </w:pPr>
  </w:style>
  <w:style w:type="numbering" w:customStyle="1" w:styleId="NHSBullets1">
    <w:name w:val="NHS Bullets1"/>
    <w:basedOn w:val="NoList"/>
    <w:uiPriority w:val="99"/>
    <w:rsid w:val="00A41EEA"/>
    <w:pPr>
      <w:numPr>
        <w:numId w:val="7"/>
      </w:numPr>
    </w:pPr>
  </w:style>
  <w:style w:type="character" w:customStyle="1" w:styleId="legsubstitution">
    <w:name w:val="legsubstitution"/>
    <w:basedOn w:val="DefaultParagraphFont"/>
    <w:rsid w:val="00A41EEA"/>
  </w:style>
  <w:style w:type="character" w:customStyle="1" w:styleId="legchangedelimiter">
    <w:name w:val="legchangedelimiter"/>
    <w:basedOn w:val="DefaultParagraphFont"/>
    <w:rsid w:val="00A41EEA"/>
  </w:style>
  <w:style w:type="paragraph" w:customStyle="1" w:styleId="NormalWeb1">
    <w:name w:val="Normal (Web)1"/>
    <w:basedOn w:val="Normal"/>
    <w:next w:val="NormalWeb"/>
    <w:uiPriority w:val="99"/>
    <w:unhideWhenUsed/>
    <w:rsid w:val="00A41EEA"/>
    <w:pPr>
      <w:spacing w:before="100" w:beforeAutospacing="1" w:after="100" w:afterAutospacing="1"/>
    </w:pPr>
    <w:rPr>
      <w:rFonts w:ascii="Calibri" w:hAnsi="Calibri" w:cs="Calibri"/>
      <w:lang w:eastAsia="en-GB"/>
    </w:rPr>
  </w:style>
  <w:style w:type="paragraph" w:styleId="NormalWeb">
    <w:name w:val="Normal (Web)"/>
    <w:basedOn w:val="Normal"/>
    <w:uiPriority w:val="99"/>
    <w:semiHidden/>
    <w:unhideWhenUsed/>
    <w:rsid w:val="00A41EEA"/>
    <w:rPr>
      <w:rFonts w:ascii="Times New Roman" w:hAnsi="Times New Roman" w:cs="Times New Roman"/>
      <w:sz w:val="24"/>
      <w:szCs w:val="24"/>
    </w:rPr>
  </w:style>
  <w:style w:type="character" w:customStyle="1" w:styleId="legrepeal">
    <w:name w:val="legrepeal"/>
    <w:basedOn w:val="DefaultParagraphFont"/>
    <w:rsid w:val="00A41EEA"/>
  </w:style>
  <w:style w:type="paragraph" w:customStyle="1" w:styleId="Classification">
    <w:name w:val="Classification"/>
    <w:basedOn w:val="Normal"/>
    <w:uiPriority w:val="99"/>
    <w:semiHidden/>
    <w:rsid w:val="00372662"/>
    <w:rPr>
      <w:rFonts w:ascii="Arial" w:hAnsi="Arial"/>
      <w:color w:val="768692"/>
      <w:sz w:val="24"/>
      <w:szCs w:val="24"/>
    </w:rPr>
  </w:style>
  <w:style w:type="character" w:customStyle="1" w:styleId="BodyparagraphChar">
    <w:name w:val="Body paragraph Char"/>
    <w:basedOn w:val="ListParagraphChar"/>
    <w:link w:val="Bodyparagraph"/>
    <w:rsid w:val="00716007"/>
    <w:rPr>
      <w:rFonts w:ascii="Arial" w:hAnsi="Arial" w:cstheme="majorBidi"/>
      <w:iCs/>
      <w:sz w:val="24"/>
      <w:szCs w:val="24"/>
      <w:lang w:eastAsia="en-GB"/>
    </w:rPr>
  </w:style>
  <w:style w:type="character" w:customStyle="1" w:styleId="PolicyBulletChar">
    <w:name w:val="Policy Bullet Char"/>
    <w:basedOn w:val="DefaultParagraphFont"/>
    <w:link w:val="PolicyBullet"/>
    <w:locked/>
    <w:rsid w:val="00E23845"/>
    <w:rPr>
      <w:rFonts w:ascii="Arial" w:hAnsi="Arial" w:cs="Arial"/>
    </w:rPr>
  </w:style>
  <w:style w:type="paragraph" w:customStyle="1" w:styleId="PolicyBullet">
    <w:name w:val="Policy Bullet"/>
    <w:basedOn w:val="Normal"/>
    <w:link w:val="PolicyBulletChar"/>
    <w:rsid w:val="00E23845"/>
    <w:pPr>
      <w:spacing w:before="12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369663">
      <w:bodyDiv w:val="1"/>
      <w:marLeft w:val="0"/>
      <w:marRight w:val="0"/>
      <w:marTop w:val="0"/>
      <w:marBottom w:val="0"/>
      <w:divBdr>
        <w:top w:val="none" w:sz="0" w:space="0" w:color="auto"/>
        <w:left w:val="none" w:sz="0" w:space="0" w:color="auto"/>
        <w:bottom w:val="none" w:sz="0" w:space="0" w:color="auto"/>
        <w:right w:val="none" w:sz="0" w:space="0" w:color="auto"/>
      </w:divBdr>
    </w:div>
    <w:div w:id="1029181679">
      <w:bodyDiv w:val="1"/>
      <w:marLeft w:val="0"/>
      <w:marRight w:val="0"/>
      <w:marTop w:val="0"/>
      <w:marBottom w:val="0"/>
      <w:divBdr>
        <w:top w:val="none" w:sz="0" w:space="0" w:color="auto"/>
        <w:left w:val="none" w:sz="0" w:space="0" w:color="auto"/>
        <w:bottom w:val="none" w:sz="0" w:space="0" w:color="auto"/>
        <w:right w:val="none" w:sz="0" w:space="0" w:color="auto"/>
      </w:divBdr>
    </w:div>
    <w:div w:id="1173373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umberandnorthyorkshire.icb.nhs.uk/documents-and-publications" TargetMode="External"/><Relationship Id="rId18" Type="http://schemas.openxmlformats.org/officeDocument/2006/relationships/hyperlink" Target="https://humberandnorthyorkshire.icb.nhs.uk/governance-publications/"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humberandnorthyorkshire.icb.nhs.uk/meetings-and-papers/" TargetMode="External"/><Relationship Id="rId7" Type="http://schemas.openxmlformats.org/officeDocument/2006/relationships/endnotes" Target="endnotes.xml"/><Relationship Id="rId12" Type="http://schemas.openxmlformats.org/officeDocument/2006/relationships/hyperlink" Target="https://humberandnorthyorkshire.icb.nhs.uk/board-members/" TargetMode="External"/><Relationship Id="rId17" Type="http://schemas.openxmlformats.org/officeDocument/2006/relationships/hyperlink" Target="https://humberandnorthyorkshire.icb.nhs.uk/governance-publicat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umberandnorthyorkshire.icb.nhs.uk/governance-publications/" TargetMode="External"/><Relationship Id="rId20" Type="http://schemas.openxmlformats.org/officeDocument/2006/relationships/hyperlink" Target="https://humberandnorthyorkshire.icb.nhs.uk/govern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mberandnorthyorkshire.icb.nhs.uk/governan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umberandnorthyorkshire.icb.nhs.uk/governance-publications/"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www.humberandnorthyorkshire.icb.nhs.uk." TargetMode="External"/><Relationship Id="rId19" Type="http://schemas.openxmlformats.org/officeDocument/2006/relationships/hyperlink" Target="https://humberandnorthyorkshire.icb.nhs.uk/governance/conflicts-of-interes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humberandnorthyorkshire.icb.nhs.uk/governance-publications/" TargetMode="External"/><Relationship Id="rId22" Type="http://schemas.openxmlformats.org/officeDocument/2006/relationships/hyperlink" Target="https://humberandnorthyorkshire.icb.nhs.uk/governance-publications/" TargetMode="External"/><Relationship Id="R7009614f51c4422b" Type="http://schemas.microsoft.com/office/2019/09/relationships/intelligence" Target="intelligence.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4A1980-8A0D-4051-958F-BFB0DFD27CC3}">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87E11AAAC79F42AA011413B6340A7A" ma:contentTypeVersion="14" ma:contentTypeDescription="Create a new document." ma:contentTypeScope="" ma:versionID="645ea0035bed1cebf7b1fa5e02dd661a">
  <xsd:schema xmlns:xsd="http://www.w3.org/2001/XMLSchema" xmlns:xs="http://www.w3.org/2001/XMLSchema" xmlns:p="http://schemas.microsoft.com/office/2006/metadata/properties" xmlns:ns1="http://schemas.microsoft.com/sharepoint/v3" xmlns:ns2="d4a3bdf5-4daf-4fdd-98bb-3d605b58f822" xmlns:ns3="ad541163-cd74-4f1b-bfd4-993ad071712c" targetNamespace="http://schemas.microsoft.com/office/2006/metadata/properties" ma:root="true" ma:fieldsID="0a822d7d6fe015de745a021f29750308" ns1:_="" ns2:_="" ns3:_="">
    <xsd:import namespace="http://schemas.microsoft.com/sharepoint/v3"/>
    <xsd:import namespace="d4a3bdf5-4daf-4fdd-98bb-3d605b58f822"/>
    <xsd:import namespace="ad541163-cd74-4f1b-bfd4-993ad07171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3bdf5-4daf-4fdd-98bb-3d605b58f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92b1f6-e947-4a3c-b0d2-f77e1e66ff6c}"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d541163-cd74-4f1b-bfd4-993ad071712c" xsi:nil="true"/>
    <_ip_UnifiedCompliancePolicyProperties xmlns="http://schemas.microsoft.com/sharepoint/v3" xsi:nil="true"/>
    <lcf76f155ced4ddcb4097134ff3c332f xmlns="d4a3bdf5-4daf-4fdd-98bb-3d605b58f8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FCF594-1237-46B7-96FE-353488D24008}">
  <ds:schemaRefs>
    <ds:schemaRef ds:uri="http://schemas.openxmlformats.org/officeDocument/2006/bibliography"/>
  </ds:schemaRefs>
</ds:datastoreItem>
</file>

<file path=customXml/itemProps2.xml><?xml version="1.0" encoding="utf-8"?>
<ds:datastoreItem xmlns:ds="http://schemas.openxmlformats.org/officeDocument/2006/customXml" ds:itemID="{880D1C82-F1C4-486E-B257-611B7BBACCF2}"/>
</file>

<file path=customXml/itemProps3.xml><?xml version="1.0" encoding="utf-8"?>
<ds:datastoreItem xmlns:ds="http://schemas.openxmlformats.org/officeDocument/2006/customXml" ds:itemID="{E904233C-2CF2-43B4-86EB-2B4C907586AC}"/>
</file>

<file path=customXml/itemProps4.xml><?xml version="1.0" encoding="utf-8"?>
<ds:datastoreItem xmlns:ds="http://schemas.openxmlformats.org/officeDocument/2006/customXml" ds:itemID="{B27F9888-E175-4391-9B32-68A362642847}"/>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50</Pages>
  <Words>13765</Words>
  <Characters>78462</Characters>
  <Application>Microsoft Office Word</Application>
  <DocSecurity>8</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2025-05-22T14:00:00Z</dcterms:created>
  <dcterms:modified xsi:type="dcterms:W3CDTF">2025-05-22T14:01:00Z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0x010100B687E11AAAC79F42AA011413B6340A7A</vt:lpwstr>
  </property>
</Properties>
</file>